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8D71" w14:textId="77777777"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71B37964" wp14:editId="0D44ECBD">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14:paraId="76301A17" w14:textId="77777777" w:rsidR="00FE4150" w:rsidRDefault="00FE4150" w:rsidP="009852A9">
      <w:pPr>
        <w:spacing w:before="100"/>
        <w:jc w:val="center"/>
        <w:rPr>
          <w:b/>
          <w:bCs/>
          <w:sz w:val="32"/>
          <w:szCs w:val="32"/>
        </w:rPr>
      </w:pPr>
    </w:p>
    <w:p w14:paraId="2E65CFE1" w14:textId="77777777" w:rsidR="00FE4150" w:rsidRDefault="008E5906" w:rsidP="008E5906">
      <w:pPr>
        <w:tabs>
          <w:tab w:val="left" w:pos="1260"/>
        </w:tabs>
        <w:spacing w:before="100"/>
        <w:rPr>
          <w:b/>
          <w:bCs/>
          <w:sz w:val="32"/>
          <w:szCs w:val="32"/>
        </w:rPr>
      </w:pPr>
      <w:r>
        <w:rPr>
          <w:b/>
          <w:bCs/>
          <w:sz w:val="32"/>
          <w:szCs w:val="32"/>
        </w:rPr>
        <w:tab/>
      </w:r>
    </w:p>
    <w:p w14:paraId="12E4B765" w14:textId="5E9B0D9C"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14:paraId="6B5C4A32" w14:textId="64503513" w:rsidR="00C8227D" w:rsidRDefault="008B5C4E" w:rsidP="00C8227D">
      <w:pPr>
        <w:spacing w:after="0"/>
        <w:jc w:val="center"/>
        <w:rPr>
          <w:b/>
          <w:bCs/>
          <w:sz w:val="32"/>
          <w:szCs w:val="32"/>
        </w:rPr>
      </w:pPr>
      <w:r>
        <w:rPr>
          <w:b/>
          <w:bCs/>
          <w:sz w:val="32"/>
          <w:szCs w:val="32"/>
        </w:rPr>
        <w:t>Spring</w:t>
      </w:r>
      <w:r w:rsidR="00996B26">
        <w:rPr>
          <w:b/>
          <w:bCs/>
          <w:sz w:val="32"/>
          <w:szCs w:val="32"/>
        </w:rPr>
        <w:t xml:space="preserve"> 202</w:t>
      </w:r>
      <w:r>
        <w:rPr>
          <w:b/>
          <w:bCs/>
          <w:sz w:val="32"/>
          <w:szCs w:val="32"/>
        </w:rPr>
        <w:t>3</w:t>
      </w:r>
    </w:p>
    <w:p w14:paraId="4E975C52" w14:textId="77777777" w:rsidR="00C8227D" w:rsidRPr="0082222D" w:rsidRDefault="00C8227D" w:rsidP="00C8227D">
      <w:pPr>
        <w:spacing w:after="0"/>
        <w:jc w:val="center"/>
        <w:rPr>
          <w:b/>
          <w:bCs/>
          <w:sz w:val="32"/>
          <w:szCs w:val="32"/>
        </w:rPr>
      </w:pPr>
    </w:p>
    <w:p w14:paraId="1FBD8EE2" w14:textId="77777777"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14:paraId="461F2674" w14:textId="77777777"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14:paraId="34130C61" w14:textId="77777777" w:rsidR="00213283" w:rsidRPr="00213283" w:rsidRDefault="00213283" w:rsidP="00213283">
      <w:pPr>
        <w:jc w:val="center"/>
        <w:rPr>
          <w:b/>
          <w:bCs/>
          <w:i/>
          <w:color w:val="C00000"/>
          <w:sz w:val="24"/>
          <w:szCs w:val="24"/>
        </w:rPr>
      </w:pPr>
      <w:r w:rsidRPr="00213283">
        <w:rPr>
          <w:b/>
          <w:bCs/>
          <w:i/>
          <w:color w:val="C00000"/>
          <w:sz w:val="24"/>
          <w:szCs w:val="24"/>
        </w:rPr>
        <w:t>It is easier to spend a few months and some money electing the right people than to spend years and a lot of money trying to get the wrong people to do the right things.</w:t>
      </w:r>
    </w:p>
    <w:p w14:paraId="59CEAFB7" w14:textId="4ADB5211" w:rsidR="000D616F" w:rsidRDefault="00213283" w:rsidP="00213283">
      <w:pPr>
        <w:jc w:val="center"/>
        <w:rPr>
          <w:b/>
          <w:bCs/>
          <w:i/>
          <w:color w:val="C00000"/>
          <w:sz w:val="20"/>
          <w:szCs w:val="20"/>
        </w:rPr>
      </w:pPr>
      <w:r w:rsidRPr="006F01FE">
        <w:rPr>
          <w:b/>
          <w:bCs/>
          <w:i/>
          <w:color w:val="C00000"/>
          <w:sz w:val="20"/>
          <w:szCs w:val="20"/>
        </w:rPr>
        <w:t>—Senator Debbie Stabenow, MSW</w:t>
      </w:r>
      <w:r w:rsidR="006F01FE" w:rsidRPr="006F01FE">
        <w:rPr>
          <w:b/>
          <w:bCs/>
          <w:i/>
          <w:color w:val="C00000"/>
          <w:sz w:val="20"/>
          <w:szCs w:val="20"/>
        </w:rPr>
        <w:t>, member of the Congressional Social Work Caucus</w:t>
      </w:r>
    </w:p>
    <w:p w14:paraId="5AE83D33" w14:textId="77777777" w:rsidR="000F3AEB" w:rsidRPr="000F3AEB" w:rsidRDefault="000F3AEB" w:rsidP="00213283">
      <w:pPr>
        <w:jc w:val="center"/>
        <w:rPr>
          <w:b/>
          <w:bCs/>
          <w:iCs/>
          <w:color w:val="C00000"/>
          <w:sz w:val="20"/>
          <w:szCs w:val="20"/>
        </w:rPr>
      </w:pPr>
    </w:p>
    <w:tbl>
      <w:tblPr>
        <w:tblStyle w:val="TableGrid"/>
        <w:tblW w:w="0" w:type="auto"/>
        <w:jc w:val="center"/>
        <w:tblLook w:val="04A0" w:firstRow="1" w:lastRow="0" w:firstColumn="1" w:lastColumn="0" w:noHBand="0" w:noVBand="1"/>
      </w:tblPr>
      <w:tblGrid>
        <w:gridCol w:w="4675"/>
        <w:gridCol w:w="4675"/>
      </w:tblGrid>
      <w:tr w:rsidR="000F3AEB" w14:paraId="3A35DC39" w14:textId="77777777" w:rsidTr="00FF45B4">
        <w:trPr>
          <w:jc w:val="center"/>
        </w:trPr>
        <w:tc>
          <w:tcPr>
            <w:tcW w:w="4675" w:type="dxa"/>
          </w:tcPr>
          <w:p w14:paraId="2DAECAA8" w14:textId="77777777" w:rsidR="000F3AEB" w:rsidRDefault="000F3AEB" w:rsidP="00FF45B4">
            <w:pPr>
              <w:rPr>
                <w:rFonts w:ascii="Times New Roman" w:hAnsi="Times New Roman" w:cs="Times New Roman"/>
                <w:b/>
              </w:rPr>
            </w:pPr>
            <w:r>
              <w:rPr>
                <w:rFonts w:ascii="Times New Roman" w:hAnsi="Times New Roman" w:cs="Times New Roman"/>
                <w:b/>
              </w:rPr>
              <w:t>Instructor</w:t>
            </w:r>
          </w:p>
        </w:tc>
        <w:tc>
          <w:tcPr>
            <w:tcW w:w="4675" w:type="dxa"/>
          </w:tcPr>
          <w:p w14:paraId="25A15B3C" w14:textId="56D324BF" w:rsidR="000F3AEB" w:rsidRPr="00D50789" w:rsidRDefault="007B7191" w:rsidP="00FF45B4">
            <w:pPr>
              <w:jc w:val="center"/>
              <w:rPr>
                <w:rFonts w:ascii="Times New Roman" w:hAnsi="Times New Roman" w:cs="Times New Roman"/>
              </w:rPr>
            </w:pPr>
            <w:r w:rsidRPr="007B7191">
              <w:rPr>
                <w:rFonts w:ascii="Times New Roman" w:hAnsi="Times New Roman" w:cs="Times New Roman"/>
              </w:rPr>
              <w:t>Jane James</w:t>
            </w:r>
          </w:p>
        </w:tc>
      </w:tr>
      <w:tr w:rsidR="000F3AEB" w14:paraId="0753889A" w14:textId="77777777" w:rsidTr="00FF45B4">
        <w:trPr>
          <w:jc w:val="center"/>
        </w:trPr>
        <w:tc>
          <w:tcPr>
            <w:tcW w:w="4675" w:type="dxa"/>
          </w:tcPr>
          <w:p w14:paraId="3F4E3EDD" w14:textId="77777777" w:rsidR="000F3AEB" w:rsidRDefault="000F3AEB" w:rsidP="00FF45B4">
            <w:pPr>
              <w:rPr>
                <w:rFonts w:ascii="Times New Roman" w:hAnsi="Times New Roman" w:cs="Times New Roman"/>
                <w:b/>
              </w:rPr>
            </w:pPr>
            <w:r>
              <w:rPr>
                <w:rFonts w:ascii="Times New Roman" w:hAnsi="Times New Roman" w:cs="Times New Roman"/>
                <w:b/>
              </w:rPr>
              <w:t>Email</w:t>
            </w:r>
          </w:p>
        </w:tc>
        <w:tc>
          <w:tcPr>
            <w:tcW w:w="4675" w:type="dxa"/>
          </w:tcPr>
          <w:p w14:paraId="37CE7B0E" w14:textId="2301D6AE" w:rsidR="000F3AEB" w:rsidRPr="00D50789" w:rsidRDefault="00E4179B" w:rsidP="00FF45B4">
            <w:pPr>
              <w:jc w:val="center"/>
              <w:rPr>
                <w:rFonts w:ascii="Times New Roman" w:hAnsi="Times New Roman" w:cs="Times New Roman"/>
              </w:rPr>
            </w:pPr>
            <w:r w:rsidRPr="00E4179B">
              <w:rPr>
                <w:rFonts w:ascii="Times New Roman" w:hAnsi="Times New Roman" w:cs="Times New Roman"/>
              </w:rPr>
              <w:t>janejame@usc.edu</w:t>
            </w:r>
          </w:p>
        </w:tc>
      </w:tr>
      <w:tr w:rsidR="000F3AEB" w14:paraId="08E5A8B3" w14:textId="77777777" w:rsidTr="00FF45B4">
        <w:trPr>
          <w:jc w:val="center"/>
        </w:trPr>
        <w:tc>
          <w:tcPr>
            <w:tcW w:w="4675" w:type="dxa"/>
          </w:tcPr>
          <w:p w14:paraId="2AAC3E7C" w14:textId="77777777" w:rsidR="000F3AEB" w:rsidRDefault="000F3AEB" w:rsidP="00FF45B4">
            <w:pPr>
              <w:rPr>
                <w:rFonts w:ascii="Times New Roman" w:hAnsi="Times New Roman" w:cs="Times New Roman"/>
                <w:b/>
              </w:rPr>
            </w:pPr>
            <w:r>
              <w:rPr>
                <w:rFonts w:ascii="Times New Roman" w:hAnsi="Times New Roman" w:cs="Times New Roman"/>
                <w:b/>
              </w:rPr>
              <w:t>Telephone</w:t>
            </w:r>
          </w:p>
        </w:tc>
        <w:tc>
          <w:tcPr>
            <w:tcW w:w="4675" w:type="dxa"/>
          </w:tcPr>
          <w:p w14:paraId="2CE5D9EA" w14:textId="53504D49" w:rsidR="000F3AEB" w:rsidRPr="00D50789" w:rsidRDefault="00E4179B" w:rsidP="00FF45B4">
            <w:pPr>
              <w:jc w:val="center"/>
              <w:rPr>
                <w:rFonts w:ascii="Times New Roman" w:hAnsi="Times New Roman" w:cs="Times New Roman"/>
              </w:rPr>
            </w:pPr>
            <w:r>
              <w:rPr>
                <w:rFonts w:ascii="Times New Roman" w:hAnsi="Times New Roman" w:cs="Times New Roman"/>
              </w:rPr>
              <w:t>407-697-0921</w:t>
            </w:r>
          </w:p>
        </w:tc>
      </w:tr>
      <w:tr w:rsidR="000F3AEB" w14:paraId="5149B42F" w14:textId="77777777" w:rsidTr="00FF45B4">
        <w:trPr>
          <w:jc w:val="center"/>
        </w:trPr>
        <w:tc>
          <w:tcPr>
            <w:tcW w:w="4675" w:type="dxa"/>
          </w:tcPr>
          <w:p w14:paraId="6D858177" w14:textId="77777777" w:rsidR="000F3AEB" w:rsidRDefault="000F3AEB" w:rsidP="00FF45B4">
            <w:pPr>
              <w:rPr>
                <w:rFonts w:ascii="Times New Roman" w:hAnsi="Times New Roman" w:cs="Times New Roman"/>
                <w:b/>
              </w:rPr>
            </w:pPr>
            <w:r>
              <w:rPr>
                <w:rFonts w:ascii="Times New Roman" w:hAnsi="Times New Roman" w:cs="Times New Roman"/>
                <w:b/>
              </w:rPr>
              <w:t>Office</w:t>
            </w:r>
          </w:p>
        </w:tc>
        <w:tc>
          <w:tcPr>
            <w:tcW w:w="4675" w:type="dxa"/>
          </w:tcPr>
          <w:p w14:paraId="35C4930A" w14:textId="04A121E8" w:rsidR="000F3AEB" w:rsidRPr="00D50789" w:rsidRDefault="002953A4" w:rsidP="00FF45B4">
            <w:pPr>
              <w:jc w:val="center"/>
              <w:rPr>
                <w:rFonts w:ascii="Times New Roman" w:hAnsi="Times New Roman" w:cs="Times New Roman"/>
              </w:rPr>
            </w:pPr>
            <w:r>
              <w:rPr>
                <w:rFonts w:ascii="Times New Roman" w:hAnsi="Times New Roman" w:cs="Times New Roman"/>
              </w:rPr>
              <w:t>Canvas</w:t>
            </w:r>
          </w:p>
        </w:tc>
      </w:tr>
      <w:tr w:rsidR="000F3AEB" w14:paraId="3DD424B6" w14:textId="77777777" w:rsidTr="00FF45B4">
        <w:trPr>
          <w:jc w:val="center"/>
        </w:trPr>
        <w:tc>
          <w:tcPr>
            <w:tcW w:w="4675" w:type="dxa"/>
          </w:tcPr>
          <w:p w14:paraId="139248D7" w14:textId="77777777" w:rsidR="000F3AEB" w:rsidRDefault="000F3AEB" w:rsidP="00FF45B4">
            <w:pPr>
              <w:rPr>
                <w:rFonts w:ascii="Times New Roman" w:hAnsi="Times New Roman" w:cs="Times New Roman"/>
                <w:b/>
              </w:rPr>
            </w:pPr>
            <w:r>
              <w:rPr>
                <w:rFonts w:ascii="Times New Roman" w:hAnsi="Times New Roman" w:cs="Times New Roman"/>
                <w:b/>
              </w:rPr>
              <w:t>Office Hours</w:t>
            </w:r>
          </w:p>
        </w:tc>
        <w:tc>
          <w:tcPr>
            <w:tcW w:w="4675" w:type="dxa"/>
          </w:tcPr>
          <w:p w14:paraId="6E012ACE" w14:textId="43D14712" w:rsidR="000F3AEB" w:rsidRPr="00D50789" w:rsidRDefault="002953A4" w:rsidP="00FF45B4">
            <w:pPr>
              <w:jc w:val="center"/>
              <w:rPr>
                <w:rFonts w:ascii="Times New Roman" w:hAnsi="Times New Roman" w:cs="Times New Roman"/>
              </w:rPr>
            </w:pPr>
            <w:r>
              <w:rPr>
                <w:rFonts w:ascii="Times New Roman" w:hAnsi="Times New Roman" w:cs="Times New Roman"/>
              </w:rPr>
              <w:t>By appointment</w:t>
            </w:r>
          </w:p>
        </w:tc>
      </w:tr>
      <w:tr w:rsidR="000F3AEB" w14:paraId="19FB0ABC" w14:textId="77777777" w:rsidTr="00FF45B4">
        <w:trPr>
          <w:jc w:val="center"/>
        </w:trPr>
        <w:tc>
          <w:tcPr>
            <w:tcW w:w="4675" w:type="dxa"/>
          </w:tcPr>
          <w:p w14:paraId="0E9127F9" w14:textId="77777777" w:rsidR="000F3AEB" w:rsidRDefault="000F3AEB" w:rsidP="00FF45B4">
            <w:pPr>
              <w:rPr>
                <w:rFonts w:ascii="Times New Roman" w:hAnsi="Times New Roman" w:cs="Times New Roman"/>
                <w:b/>
              </w:rPr>
            </w:pPr>
            <w:r>
              <w:rPr>
                <w:rFonts w:ascii="Times New Roman" w:hAnsi="Times New Roman" w:cs="Times New Roman"/>
                <w:b/>
              </w:rPr>
              <w:t>Course Day(s)</w:t>
            </w:r>
          </w:p>
        </w:tc>
        <w:tc>
          <w:tcPr>
            <w:tcW w:w="4675" w:type="dxa"/>
          </w:tcPr>
          <w:p w14:paraId="71B7245D" w14:textId="43371DD4" w:rsidR="002E7B29" w:rsidRPr="00D50789" w:rsidRDefault="00E666D1" w:rsidP="002E7B29">
            <w:pPr>
              <w:jc w:val="center"/>
              <w:rPr>
                <w:rFonts w:ascii="Times New Roman" w:hAnsi="Times New Roman" w:cs="Times New Roman"/>
              </w:rPr>
            </w:pPr>
            <w:r>
              <w:rPr>
                <w:rFonts w:ascii="Times New Roman" w:hAnsi="Times New Roman" w:cs="Times New Roman"/>
              </w:rPr>
              <w:t>Tuesdays</w:t>
            </w:r>
          </w:p>
        </w:tc>
      </w:tr>
      <w:tr w:rsidR="000F3AEB" w14:paraId="62D562A9" w14:textId="77777777" w:rsidTr="00FF45B4">
        <w:trPr>
          <w:jc w:val="center"/>
        </w:trPr>
        <w:tc>
          <w:tcPr>
            <w:tcW w:w="4675" w:type="dxa"/>
          </w:tcPr>
          <w:p w14:paraId="4ED78704" w14:textId="77777777" w:rsidR="000F3AEB" w:rsidRDefault="000F3AEB" w:rsidP="00FF45B4">
            <w:pPr>
              <w:rPr>
                <w:rFonts w:ascii="Times New Roman" w:hAnsi="Times New Roman" w:cs="Times New Roman"/>
                <w:b/>
              </w:rPr>
            </w:pPr>
            <w:r>
              <w:rPr>
                <w:rFonts w:ascii="Times New Roman" w:hAnsi="Times New Roman" w:cs="Times New Roman"/>
                <w:b/>
              </w:rPr>
              <w:t>Course Time(s)</w:t>
            </w:r>
          </w:p>
        </w:tc>
        <w:tc>
          <w:tcPr>
            <w:tcW w:w="4675" w:type="dxa"/>
          </w:tcPr>
          <w:p w14:paraId="2FD393AF" w14:textId="20BD0ACE" w:rsidR="000F3AEB" w:rsidRPr="00D50789" w:rsidRDefault="00E666D1" w:rsidP="00FF45B4">
            <w:pPr>
              <w:jc w:val="center"/>
              <w:rPr>
                <w:rFonts w:ascii="Times New Roman" w:hAnsi="Times New Roman" w:cs="Times New Roman"/>
              </w:rPr>
            </w:pPr>
            <w:r>
              <w:rPr>
                <w:rFonts w:ascii="Times New Roman" w:hAnsi="Times New Roman" w:cs="Times New Roman"/>
              </w:rPr>
              <w:t>7:00AM -</w:t>
            </w:r>
            <w:r w:rsidR="00FC56B8">
              <w:rPr>
                <w:rFonts w:ascii="Times New Roman" w:hAnsi="Times New Roman" w:cs="Times New Roman"/>
              </w:rPr>
              <w:t xml:space="preserve">8:15AM and 8:45AM- </w:t>
            </w:r>
            <w:r w:rsidR="003A4F56">
              <w:rPr>
                <w:rFonts w:ascii="Times New Roman" w:hAnsi="Times New Roman" w:cs="Times New Roman"/>
              </w:rPr>
              <w:t>10:00AM</w:t>
            </w:r>
          </w:p>
        </w:tc>
      </w:tr>
      <w:tr w:rsidR="000F3AEB" w14:paraId="53DA1F65" w14:textId="77777777" w:rsidTr="00FF45B4">
        <w:trPr>
          <w:jc w:val="center"/>
        </w:trPr>
        <w:tc>
          <w:tcPr>
            <w:tcW w:w="4675" w:type="dxa"/>
          </w:tcPr>
          <w:p w14:paraId="2F36CF2D" w14:textId="77777777" w:rsidR="000F3AEB" w:rsidRDefault="000F3AEB" w:rsidP="00FF45B4">
            <w:pPr>
              <w:rPr>
                <w:rFonts w:ascii="Times New Roman" w:hAnsi="Times New Roman" w:cs="Times New Roman"/>
                <w:b/>
              </w:rPr>
            </w:pPr>
            <w:r>
              <w:rPr>
                <w:rFonts w:ascii="Times New Roman" w:hAnsi="Times New Roman" w:cs="Times New Roman"/>
                <w:b/>
              </w:rPr>
              <w:t>Course Location(s)</w:t>
            </w:r>
          </w:p>
        </w:tc>
        <w:tc>
          <w:tcPr>
            <w:tcW w:w="4675" w:type="dxa"/>
          </w:tcPr>
          <w:p w14:paraId="64B6CCC2" w14:textId="3DE6F76A" w:rsidR="000F3AEB" w:rsidRPr="00D50789" w:rsidRDefault="003A4F56" w:rsidP="00FF45B4">
            <w:pPr>
              <w:jc w:val="center"/>
              <w:rPr>
                <w:rFonts w:ascii="Times New Roman" w:hAnsi="Times New Roman" w:cs="Times New Roman"/>
              </w:rPr>
            </w:pPr>
            <w:r>
              <w:rPr>
                <w:rFonts w:ascii="Times New Roman" w:hAnsi="Times New Roman" w:cs="Times New Roman"/>
              </w:rPr>
              <w:t>Canvas</w:t>
            </w:r>
          </w:p>
        </w:tc>
      </w:tr>
    </w:tbl>
    <w:p w14:paraId="5AD4FC7C" w14:textId="77777777" w:rsidR="00595452" w:rsidRDefault="00595452" w:rsidP="006A5D46"/>
    <w:p w14:paraId="57587113" w14:textId="37E701A1"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14:paraId="76F6BB2B" w14:textId="77777777"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14:paraId="671B23CC" w14:textId="014C633E" w:rsidR="003F4035" w:rsidRPr="00AB2D8C" w:rsidRDefault="00A116A1" w:rsidP="00AB2D8C">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r w:rsidR="007412BB">
        <w:tab/>
      </w:r>
    </w:p>
    <w:p w14:paraId="17392DE4" w14:textId="77777777"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14:paraId="07A24312" w14:textId="77777777"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14:paraId="76F3C8B3" w14:textId="77777777"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lastRenderedPageBreak/>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14:paraId="01677FF4" w14:textId="77777777"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14:paraId="7AA4701B" w14:textId="77777777"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14:paraId="116DAC0E" w14:textId="77777777" w:rsidR="0053562A" w:rsidRDefault="0053562A" w:rsidP="0053562A">
      <w:pPr>
        <w:pStyle w:val="Heading1"/>
      </w:pPr>
      <w:r>
        <w:t>Course Objectives</w:t>
      </w:r>
    </w:p>
    <w:p w14:paraId="376E57D9" w14:textId="77777777"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14:paraId="43850FC7" w14:textId="77777777" w:rsidTr="00714B58">
        <w:trPr>
          <w:cantSplit/>
          <w:tblHeader/>
        </w:trPr>
        <w:tc>
          <w:tcPr>
            <w:tcW w:w="1368" w:type="dxa"/>
            <w:tcBorders>
              <w:top w:val="single" w:sz="8" w:space="0" w:color="C0504D"/>
              <w:bottom w:val="single" w:sz="8" w:space="0" w:color="C0504D"/>
            </w:tcBorders>
            <w:shd w:val="clear" w:color="auto" w:fill="C00000"/>
          </w:tcPr>
          <w:p w14:paraId="1F2CF39B"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14:paraId="1A8A37A2" w14:textId="77777777"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14:paraId="37E63DD1" w14:textId="77777777" w:rsidTr="00714B58">
        <w:trPr>
          <w:cantSplit/>
        </w:trPr>
        <w:tc>
          <w:tcPr>
            <w:tcW w:w="1368" w:type="dxa"/>
            <w:tcBorders>
              <w:top w:val="single" w:sz="8" w:space="0" w:color="C0504D"/>
              <w:bottom w:val="single" w:sz="8" w:space="0" w:color="C0504D"/>
            </w:tcBorders>
          </w:tcPr>
          <w:p w14:paraId="62BB1B89" w14:textId="77777777"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14:paraId="3F1C333B" w14:textId="77777777"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14:paraId="676433F8" w14:textId="77777777" w:rsidTr="00714B58">
        <w:trPr>
          <w:cantSplit/>
        </w:trPr>
        <w:tc>
          <w:tcPr>
            <w:tcW w:w="1368" w:type="dxa"/>
            <w:tcBorders>
              <w:top w:val="single" w:sz="8" w:space="0" w:color="C0504D"/>
              <w:bottom w:val="single" w:sz="8" w:space="0" w:color="C0504D"/>
            </w:tcBorders>
          </w:tcPr>
          <w:p w14:paraId="16DE5D89"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14:paraId="6BB705BE" w14:textId="265B0FE3"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w:t>
            </w:r>
            <w:r w:rsidR="000C22DB">
              <w:rPr>
                <w:rFonts w:eastAsia="Times New Roman" w:cstheme="minorHAnsi"/>
                <w:shd w:val="clear" w:color="auto" w:fill="FFFFFF"/>
              </w:rPr>
              <w:t>neutral,</w:t>
            </w:r>
            <w:r w:rsidR="00506900">
              <w:rPr>
                <w:rFonts w:eastAsia="Times New Roman" w:cstheme="minorHAnsi"/>
                <w:shd w:val="clear" w:color="auto" w:fill="FFFFFF"/>
              </w:rPr>
              <w:t xml:space="preserve">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14:paraId="23F1C64B" w14:textId="77777777" w:rsidTr="00714B58">
        <w:trPr>
          <w:cantSplit/>
        </w:trPr>
        <w:tc>
          <w:tcPr>
            <w:tcW w:w="1368" w:type="dxa"/>
            <w:tcBorders>
              <w:top w:val="single" w:sz="8" w:space="0" w:color="C0504D"/>
              <w:bottom w:val="single" w:sz="8" w:space="0" w:color="C0504D"/>
            </w:tcBorders>
          </w:tcPr>
          <w:p w14:paraId="0A2AAB4E"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14:paraId="21FA8CA1" w14:textId="089A9CCA"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w:t>
            </w:r>
            <w:r w:rsidR="000C22DB">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14:paraId="4EC8FFD9" w14:textId="77777777" w:rsidTr="00714B58">
        <w:trPr>
          <w:cantSplit/>
        </w:trPr>
        <w:tc>
          <w:tcPr>
            <w:tcW w:w="1368" w:type="dxa"/>
            <w:tcBorders>
              <w:top w:val="single" w:sz="8" w:space="0" w:color="C0504D"/>
              <w:bottom w:val="single" w:sz="8" w:space="0" w:color="C0504D"/>
            </w:tcBorders>
          </w:tcPr>
          <w:p w14:paraId="0D5101DE"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14:paraId="77C15439" w14:textId="77777777"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14:paraId="6F6D692C" w14:textId="77777777" w:rsidTr="00714B58">
        <w:trPr>
          <w:cantSplit/>
        </w:trPr>
        <w:tc>
          <w:tcPr>
            <w:tcW w:w="1368" w:type="dxa"/>
            <w:tcBorders>
              <w:top w:val="single" w:sz="8" w:space="0" w:color="C0504D"/>
              <w:bottom w:val="single" w:sz="8" w:space="0" w:color="C0504D"/>
            </w:tcBorders>
          </w:tcPr>
          <w:p w14:paraId="100C0C77" w14:textId="77777777"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14:paraId="3946E289" w14:textId="0E7D4206"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Demonstrate knowledge of the values, purpose</w:t>
            </w:r>
            <w:r w:rsidR="000C22DB">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micro, mezzo</w:t>
            </w:r>
            <w:r w:rsidR="000C22DB">
              <w:rPr>
                <w:rFonts w:eastAsia="Times New Roman" w:cstheme="minorHAnsi"/>
                <w:color w:val="000000"/>
                <w:shd w:val="clear" w:color="auto" w:fill="FFFFFF"/>
              </w:rPr>
              <w:t>,</w:t>
            </w:r>
            <w:r>
              <w:rPr>
                <w:rFonts w:eastAsia="Times New Roman" w:cstheme="minorHAnsi"/>
                <w:color w:val="000000"/>
                <w:shd w:val="clear" w:color="auto" w:fill="FFFFFF"/>
              </w:rPr>
              <w:t xml:space="preserve">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14:paraId="5368C128" w14:textId="77777777" w:rsidR="00303124" w:rsidRDefault="00303124" w:rsidP="00303124">
      <w:pPr>
        <w:pStyle w:val="ListParagraph"/>
        <w:rPr>
          <w:rFonts w:eastAsia="Times New Roman" w:cstheme="minorHAnsi"/>
          <w:color w:val="000000"/>
          <w:shd w:val="clear" w:color="auto" w:fill="FFFFFF"/>
        </w:rPr>
      </w:pPr>
    </w:p>
    <w:p w14:paraId="74C70541" w14:textId="77777777" w:rsidR="006B67EC" w:rsidRDefault="006B67EC" w:rsidP="006B67EC">
      <w:pPr>
        <w:pStyle w:val="Heading1"/>
      </w:pPr>
      <w:r>
        <w:lastRenderedPageBreak/>
        <w:t>Course Format / Instructional Methods</w:t>
      </w:r>
    </w:p>
    <w:p w14:paraId="122173C5" w14:textId="77777777"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14:paraId="28630870" w14:textId="77777777" w:rsidR="006B67EC" w:rsidRPr="003F4035" w:rsidRDefault="006B67EC" w:rsidP="006B67EC">
      <w:pPr>
        <w:pStyle w:val="Heading1"/>
      </w:pPr>
      <w:r>
        <w:lastRenderedPageBreak/>
        <w:t>Student Learning Outcomes</w:t>
      </w:r>
    </w:p>
    <w:p w14:paraId="7A47692E" w14:textId="77777777"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14:paraId="7698EA99" w14:textId="77777777"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209B0844" w14:textId="77777777" w:rsidR="0082222D" w:rsidRDefault="0082222D" w:rsidP="0082222D">
            <w:pPr>
              <w:spacing w:line="256" w:lineRule="auto"/>
              <w:jc w:val="center"/>
              <w:rPr>
                <w:rFonts w:cs="Arial"/>
                <w:b/>
                <w:bCs/>
              </w:rPr>
            </w:pPr>
            <w:r>
              <w:rPr>
                <w:rFonts w:cs="Arial"/>
                <w:b/>
                <w:bCs/>
              </w:rPr>
              <w:t>Social Work Core Competencies</w:t>
            </w:r>
          </w:p>
        </w:tc>
      </w:tr>
      <w:tr w:rsidR="0082222D" w14:paraId="339E5AD3"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636CDDE0" w14:textId="77777777"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14:paraId="6288C299" w14:textId="77777777" w:rsidR="0082222D" w:rsidRDefault="0082222D" w:rsidP="0082222D">
            <w:pPr>
              <w:spacing w:line="256" w:lineRule="auto"/>
              <w:rPr>
                <w:rFonts w:cs="Arial"/>
                <w:b/>
                <w:bCs/>
              </w:rPr>
            </w:pPr>
            <w:r>
              <w:rPr>
                <w:rFonts w:cs="Arial"/>
                <w:b/>
                <w:bCs/>
              </w:rPr>
              <w:t>Demonstrate Ethical and Professional Behavior *</w:t>
            </w:r>
          </w:p>
        </w:tc>
      </w:tr>
      <w:tr w:rsidR="0082222D" w14:paraId="55731772"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5D0F1210" w14:textId="77777777"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14:paraId="2634DF9B" w14:textId="77777777" w:rsidR="0082222D" w:rsidRDefault="0082222D" w:rsidP="0082222D">
            <w:pPr>
              <w:spacing w:line="256" w:lineRule="auto"/>
              <w:rPr>
                <w:rFonts w:cs="Arial"/>
                <w:b/>
              </w:rPr>
            </w:pPr>
            <w:r>
              <w:rPr>
                <w:rFonts w:cs="Arial"/>
                <w:b/>
              </w:rPr>
              <w:t xml:space="preserve">Engage in Diversity and Difference in Practice </w:t>
            </w:r>
          </w:p>
        </w:tc>
      </w:tr>
      <w:tr w:rsidR="0082222D" w14:paraId="5505A027"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3B575DF6" w14:textId="77777777"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14:paraId="21BC6F46" w14:textId="77777777"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14:paraId="41F02B93"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53DDDC32" w14:textId="77777777"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14:paraId="015556D0" w14:textId="77777777"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14:paraId="1F583059"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35C48138" w14:textId="77777777"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14:paraId="4E9E05FA" w14:textId="77777777" w:rsidR="0082222D" w:rsidRDefault="0082222D" w:rsidP="0082222D">
            <w:pPr>
              <w:spacing w:line="256" w:lineRule="auto"/>
              <w:rPr>
                <w:rFonts w:cs="Arial"/>
                <w:b/>
              </w:rPr>
            </w:pPr>
            <w:r>
              <w:rPr>
                <w:rFonts w:cs="Arial"/>
                <w:b/>
              </w:rPr>
              <w:t>Engage in Policy Practice *</w:t>
            </w:r>
          </w:p>
        </w:tc>
      </w:tr>
      <w:tr w:rsidR="0082222D" w14:paraId="7DEA53A4" w14:textId="77777777" w:rsidTr="0082222D">
        <w:trPr>
          <w:cantSplit/>
          <w:jc w:val="center"/>
        </w:trPr>
        <w:tc>
          <w:tcPr>
            <w:tcW w:w="644" w:type="dxa"/>
            <w:tcBorders>
              <w:top w:val="single" w:sz="4" w:space="0" w:color="C00000"/>
              <w:left w:val="single" w:sz="8" w:space="0" w:color="C0504D"/>
              <w:bottom w:val="single" w:sz="8" w:space="0" w:color="C0504D"/>
              <w:right w:val="nil"/>
            </w:tcBorders>
            <w:hideMark/>
          </w:tcPr>
          <w:p w14:paraId="154388B9" w14:textId="77777777"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14:paraId="5AE0D222" w14:textId="77777777" w:rsidR="0082222D" w:rsidRDefault="0082222D" w:rsidP="0082222D">
            <w:pPr>
              <w:spacing w:line="256" w:lineRule="auto"/>
              <w:rPr>
                <w:rFonts w:cs="Arial"/>
                <w:b/>
              </w:rPr>
            </w:pPr>
            <w:r>
              <w:rPr>
                <w:rFonts w:cs="Arial"/>
                <w:b/>
              </w:rPr>
              <w:t>Engage with Individuals, Families, Groups, Organizations, and Communities</w:t>
            </w:r>
          </w:p>
        </w:tc>
      </w:tr>
      <w:tr w:rsidR="0082222D" w14:paraId="3B7A9FE5"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2197ACFF" w14:textId="77777777"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14:paraId="52D47433" w14:textId="77777777"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14:paraId="1D0F80BF"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6A54E616" w14:textId="77777777"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14:paraId="560BC849" w14:textId="77777777" w:rsidR="0082222D" w:rsidRDefault="0082222D" w:rsidP="0082222D">
            <w:pPr>
              <w:spacing w:line="256" w:lineRule="auto"/>
              <w:rPr>
                <w:rFonts w:cs="Arial"/>
                <w:b/>
              </w:rPr>
            </w:pPr>
            <w:r>
              <w:rPr>
                <w:rFonts w:cs="Arial"/>
                <w:b/>
              </w:rPr>
              <w:t>Intervene with Individuals, Families, Groups, Organizations, and Communities *</w:t>
            </w:r>
          </w:p>
        </w:tc>
      </w:tr>
      <w:tr w:rsidR="0082222D" w14:paraId="03E27E68" w14:textId="77777777" w:rsidTr="0082222D">
        <w:trPr>
          <w:cantSplit/>
          <w:jc w:val="center"/>
        </w:trPr>
        <w:tc>
          <w:tcPr>
            <w:tcW w:w="644" w:type="dxa"/>
            <w:tcBorders>
              <w:top w:val="single" w:sz="8" w:space="0" w:color="C0504D"/>
              <w:left w:val="single" w:sz="8" w:space="0" w:color="C0504D"/>
              <w:bottom w:val="single" w:sz="8" w:space="0" w:color="C0504D"/>
              <w:right w:val="nil"/>
            </w:tcBorders>
            <w:hideMark/>
          </w:tcPr>
          <w:p w14:paraId="76CAEC43" w14:textId="77777777"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14:paraId="61D6AE1D" w14:textId="77777777"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14:paraId="23181687" w14:textId="77777777" w:rsidR="0082222D" w:rsidRDefault="0082222D" w:rsidP="0082222D">
      <w:pPr>
        <w:tabs>
          <w:tab w:val="right" w:pos="8460"/>
        </w:tabs>
        <w:spacing w:after="240"/>
        <w:rPr>
          <w:rFonts w:cs="Arial"/>
        </w:rPr>
      </w:pPr>
      <w:r>
        <w:rPr>
          <w:rFonts w:cs="Arial"/>
        </w:rPr>
        <w:tab/>
        <w:t>* Highlighted in this course</w:t>
      </w:r>
    </w:p>
    <w:p w14:paraId="6E24FC1A" w14:textId="77777777" w:rsidR="008E5906" w:rsidRPr="008E5906" w:rsidRDefault="0082222D" w:rsidP="006A5D46">
      <w:pPr>
        <w:rPr>
          <w:rFonts w:cs="Arial"/>
          <w:szCs w:val="24"/>
        </w:rPr>
        <w:sectPr w:rsidR="008E5906" w:rsidRPr="008E5906" w:rsidSect="00FE4150">
          <w:headerReference w:type="default" r:id="rId9"/>
          <w:footerReference w:type="default" r:id="rId10"/>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BE86117" w14:textId="77777777"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14:paraId="0DF4713E" w14:textId="77777777"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14:paraId="3CE17BB5" w14:textId="77777777" w:rsidR="00946A0B" w:rsidRPr="008D2F53" w:rsidRDefault="00946A0B" w:rsidP="00FE4150">
            <w:pPr>
              <w:jc w:val="center"/>
              <w:rPr>
                <w:rFonts w:cs="Arial"/>
                <w:b/>
                <w:sz w:val="22"/>
                <w:szCs w:val="22"/>
              </w:rPr>
            </w:pPr>
          </w:p>
          <w:p w14:paraId="3153AC1E" w14:textId="77777777"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71FEBACF" w14:textId="77777777" w:rsidR="00946A0B" w:rsidRPr="008D2F53" w:rsidRDefault="00946A0B" w:rsidP="00FE4150">
            <w:pPr>
              <w:jc w:val="center"/>
              <w:rPr>
                <w:rFonts w:cs="Arial"/>
                <w:b/>
                <w:sz w:val="22"/>
                <w:szCs w:val="22"/>
              </w:rPr>
            </w:pPr>
          </w:p>
          <w:p w14:paraId="54519514" w14:textId="77777777"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8D10019" w14:textId="77777777" w:rsidR="00946A0B" w:rsidRPr="008D2F53" w:rsidRDefault="00946A0B" w:rsidP="00FE4150">
            <w:pPr>
              <w:jc w:val="center"/>
              <w:rPr>
                <w:rFonts w:cs="Arial"/>
                <w:b/>
                <w:sz w:val="22"/>
                <w:szCs w:val="22"/>
              </w:rPr>
            </w:pPr>
          </w:p>
          <w:p w14:paraId="64FDA522" w14:textId="77777777"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1B4F253" w14:textId="77777777" w:rsidR="00946A0B" w:rsidRPr="008D2F53" w:rsidRDefault="00946A0B" w:rsidP="00FE4150">
            <w:pPr>
              <w:jc w:val="center"/>
              <w:rPr>
                <w:rFonts w:cs="Arial"/>
                <w:b/>
                <w:sz w:val="22"/>
                <w:szCs w:val="22"/>
              </w:rPr>
            </w:pPr>
          </w:p>
          <w:p w14:paraId="45C14659" w14:textId="77777777"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22B4A943" w14:textId="77777777" w:rsidR="00946A0B" w:rsidRPr="008D2F53" w:rsidRDefault="00946A0B" w:rsidP="00FE4150">
            <w:pPr>
              <w:jc w:val="center"/>
              <w:rPr>
                <w:rFonts w:cs="Arial"/>
                <w:b/>
                <w:sz w:val="22"/>
                <w:szCs w:val="22"/>
              </w:rPr>
            </w:pPr>
          </w:p>
          <w:p w14:paraId="07CE3C85" w14:textId="77777777"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14:paraId="5C287896" w14:textId="77777777" w:rsidTr="00FE4150">
        <w:trPr>
          <w:trHeight w:val="827"/>
        </w:trPr>
        <w:tc>
          <w:tcPr>
            <w:tcW w:w="3888" w:type="dxa"/>
            <w:tcBorders>
              <w:top w:val="single" w:sz="4" w:space="0" w:color="C00000"/>
              <w:left w:val="single" w:sz="4" w:space="0" w:color="C00000"/>
              <w:right w:val="single" w:sz="4" w:space="0" w:color="C00000"/>
            </w:tcBorders>
          </w:tcPr>
          <w:p w14:paraId="75A91077" w14:textId="77777777"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14:paraId="71E9A73A" w14:textId="77777777"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14:paraId="2BC161F8" w14:textId="77777777"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14:paraId="34D83159" w14:textId="77777777" w:rsidR="00946A0B" w:rsidRPr="00946A0B" w:rsidRDefault="00946A0B" w:rsidP="00FE4150">
            <w:pPr>
              <w:rPr>
                <w:rFonts w:ascii="Arial" w:hAnsi="Arial" w:cs="Arial"/>
                <w:sz w:val="22"/>
                <w:szCs w:val="22"/>
                <w:shd w:val="clear" w:color="auto" w:fill="FFFFFF"/>
              </w:rPr>
            </w:pPr>
          </w:p>
          <w:p w14:paraId="64E9FD65" w14:textId="4B84C142"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Demonstrate knowledge of the values, purpose</w:t>
            </w:r>
            <w:r w:rsidR="00C86F5B">
              <w:rPr>
                <w:rFonts w:ascii="Arial" w:hAnsi="Arial" w:cs="Arial"/>
                <w:color w:val="000000"/>
                <w:sz w:val="22"/>
                <w:szCs w:val="22"/>
                <w:shd w:val="clear" w:color="auto" w:fill="FFFFFF"/>
              </w:rPr>
              <w:t>,</w:t>
            </w:r>
            <w:r w:rsidRPr="00946A0B">
              <w:rPr>
                <w:rFonts w:ascii="Arial" w:hAnsi="Arial" w:cs="Arial"/>
                <w:color w:val="000000"/>
                <w:sz w:val="22"/>
                <w:szCs w:val="22"/>
                <w:shd w:val="clear" w:color="auto" w:fill="FFFFFF"/>
              </w:rPr>
              <w:t xml:space="preserve"> and roles the social work profession practices within the contexts of policy systems and program administration at multiple levels of governmental (national, state, local); and understand how social workers intervene and engage in micro, mezzo</w:t>
            </w:r>
            <w:r w:rsidR="00C86F5B">
              <w:rPr>
                <w:rFonts w:ascii="Arial" w:hAnsi="Arial" w:cs="Arial"/>
                <w:color w:val="000000"/>
                <w:sz w:val="22"/>
                <w:szCs w:val="22"/>
                <w:shd w:val="clear" w:color="auto" w:fill="FFFFFF"/>
              </w:rPr>
              <w:t>,</w:t>
            </w:r>
            <w:r w:rsidRPr="00946A0B">
              <w:rPr>
                <w:rFonts w:ascii="Arial" w:hAnsi="Arial" w:cs="Arial"/>
                <w:color w:val="000000"/>
                <w:sz w:val="22"/>
                <w:szCs w:val="22"/>
                <w:shd w:val="clear" w:color="auto" w:fill="FFFFFF"/>
              </w:rPr>
              <w:t xml:space="preserve">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14:paraId="7FAAF244" w14:textId="77777777"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14:paraId="5C1D0E17" w14:textId="77777777"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14:paraId="61B27E11"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14:paraId="179B39BB" w14:textId="77777777" w:rsidR="00946A0B" w:rsidRPr="00EF2FF9" w:rsidRDefault="00946A0B" w:rsidP="00FE4150">
            <w:pPr>
              <w:rPr>
                <w:rFonts w:ascii="Arial" w:hAnsi="Arial" w:cs="Arial"/>
                <w:sz w:val="22"/>
                <w:szCs w:val="22"/>
              </w:rPr>
            </w:pPr>
          </w:p>
          <w:p w14:paraId="39026F76" w14:textId="77777777"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14:paraId="2D7AC202" w14:textId="77777777" w:rsidR="00946A0B" w:rsidRPr="00EF2FF9" w:rsidRDefault="00946A0B" w:rsidP="00FE4150">
            <w:pPr>
              <w:rPr>
                <w:rFonts w:ascii="Arial" w:hAnsi="Arial" w:cs="Arial"/>
                <w:sz w:val="22"/>
                <w:szCs w:val="22"/>
              </w:rPr>
            </w:pPr>
          </w:p>
          <w:p w14:paraId="59718CC9" w14:textId="77777777" w:rsidR="00946A0B" w:rsidRPr="00EF2FF9" w:rsidRDefault="00946A0B" w:rsidP="00FE4150">
            <w:pPr>
              <w:rPr>
                <w:rFonts w:ascii="Arial" w:hAnsi="Arial" w:cs="Arial"/>
                <w:sz w:val="22"/>
                <w:szCs w:val="22"/>
              </w:rPr>
            </w:pPr>
            <w:r w:rsidRPr="00EF2FF9">
              <w:rPr>
                <w:rFonts w:ascii="Arial" w:hAnsi="Arial" w:cs="Arial"/>
                <w:sz w:val="22"/>
                <w:szCs w:val="22"/>
              </w:rPr>
              <w:t>Assignments:</w:t>
            </w:r>
          </w:p>
          <w:p w14:paraId="7432CE7D" w14:textId="77777777"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14:paraId="17A6F0FB" w14:textId="77777777"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14:paraId="29CC624F" w14:textId="77777777"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14:paraId="7A778288" w14:textId="77777777" w:rsidR="00946A0B" w:rsidRPr="008D2F53" w:rsidRDefault="00946A0B" w:rsidP="008E5906">
            <w:pPr>
              <w:jc w:val="center"/>
              <w:rPr>
                <w:rFonts w:cs="Arial"/>
                <w:b/>
                <w:sz w:val="22"/>
                <w:szCs w:val="22"/>
              </w:rPr>
            </w:pPr>
          </w:p>
          <w:p w14:paraId="55D781D5" w14:textId="77777777"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14:paraId="479CADE8" w14:textId="77777777" w:rsidR="00946A0B" w:rsidRPr="008D2F53" w:rsidRDefault="00946A0B" w:rsidP="008E5906">
            <w:pPr>
              <w:jc w:val="center"/>
              <w:rPr>
                <w:rFonts w:cs="Arial"/>
                <w:b/>
                <w:sz w:val="22"/>
                <w:szCs w:val="22"/>
              </w:rPr>
            </w:pPr>
          </w:p>
          <w:p w14:paraId="60C87BD7" w14:textId="77777777"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14:paraId="0643C9CA" w14:textId="77777777" w:rsidR="00946A0B" w:rsidRPr="008D2F53" w:rsidRDefault="00946A0B" w:rsidP="008E5906">
            <w:pPr>
              <w:jc w:val="center"/>
              <w:rPr>
                <w:rFonts w:cs="Arial"/>
                <w:b/>
                <w:sz w:val="22"/>
                <w:szCs w:val="22"/>
              </w:rPr>
            </w:pPr>
          </w:p>
          <w:p w14:paraId="71A10653" w14:textId="77777777"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14:paraId="497C83FB" w14:textId="77777777" w:rsidR="00946A0B" w:rsidRPr="008D2F53" w:rsidRDefault="00946A0B" w:rsidP="008E5906">
            <w:pPr>
              <w:jc w:val="center"/>
              <w:rPr>
                <w:rFonts w:cs="Arial"/>
                <w:b/>
                <w:sz w:val="22"/>
                <w:szCs w:val="22"/>
              </w:rPr>
            </w:pPr>
          </w:p>
          <w:p w14:paraId="48E00854" w14:textId="77777777"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55AC57AE" w14:textId="77777777" w:rsidR="00946A0B" w:rsidRPr="008D2F53" w:rsidRDefault="00946A0B" w:rsidP="008E5906">
            <w:pPr>
              <w:jc w:val="center"/>
              <w:rPr>
                <w:rFonts w:cs="Arial"/>
                <w:b/>
                <w:sz w:val="22"/>
                <w:szCs w:val="22"/>
              </w:rPr>
            </w:pPr>
          </w:p>
          <w:p w14:paraId="4FAC8DE5" w14:textId="77777777"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14:paraId="64CDCBF4" w14:textId="77777777" w:rsidTr="008E5906">
        <w:trPr>
          <w:trHeight w:val="9080"/>
        </w:trPr>
        <w:tc>
          <w:tcPr>
            <w:tcW w:w="2894" w:type="dxa"/>
            <w:tcBorders>
              <w:top w:val="single" w:sz="4" w:space="0" w:color="C00000"/>
              <w:left w:val="single" w:sz="4" w:space="0" w:color="C00000"/>
              <w:right w:val="single" w:sz="4" w:space="0" w:color="C00000"/>
            </w:tcBorders>
          </w:tcPr>
          <w:p w14:paraId="20E43B8E" w14:textId="77777777"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14:paraId="6ECD7BAB" w14:textId="77777777"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5C0E3B17" w14:textId="77777777"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14:paraId="28FDD7D2" w14:textId="77777777"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2D4D4D6F" w14:textId="77777777" w:rsidR="00946A0B" w:rsidRPr="00946A0B" w:rsidRDefault="00946A0B" w:rsidP="00946A0B">
            <w:pPr>
              <w:rPr>
                <w:rFonts w:ascii="Arial" w:hAnsi="Arial" w:cs="Arial"/>
                <w:color w:val="000000"/>
                <w:sz w:val="22"/>
                <w:szCs w:val="22"/>
                <w:shd w:val="clear" w:color="auto" w:fill="FFFFFF"/>
              </w:rPr>
            </w:pPr>
          </w:p>
          <w:p w14:paraId="09A0735E" w14:textId="46BEC9CD"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w:t>
            </w:r>
            <w:r w:rsidR="00717956">
              <w:rPr>
                <w:rFonts w:ascii="Arial" w:hAnsi="Arial" w:cs="Arial"/>
                <w:sz w:val="22"/>
                <w:szCs w:val="22"/>
                <w:shd w:val="clear" w:color="auto" w:fill="FFFFFF"/>
              </w:rPr>
              <w:t>,</w:t>
            </w:r>
            <w:r w:rsidRPr="00946A0B">
              <w:rPr>
                <w:rFonts w:ascii="Arial" w:hAnsi="Arial" w:cs="Arial"/>
                <w:sz w:val="22"/>
                <w:szCs w:val="22"/>
                <w:shd w:val="clear" w:color="auto" w:fill="FFFFFF"/>
              </w:rPr>
              <w:t xml:space="preserve"> or negative) that these histories and delivery- and financing-regimes have on vulnerable populations in American society.</w:t>
            </w:r>
          </w:p>
          <w:p w14:paraId="6B76A108" w14:textId="77777777" w:rsidR="00946A0B" w:rsidRPr="00946A0B" w:rsidRDefault="00946A0B" w:rsidP="00946A0B">
            <w:pPr>
              <w:rPr>
                <w:rFonts w:ascii="Arial" w:hAnsi="Arial" w:cs="Arial"/>
                <w:sz w:val="22"/>
                <w:szCs w:val="22"/>
                <w:shd w:val="clear" w:color="auto" w:fill="FFFFFF"/>
              </w:rPr>
            </w:pPr>
          </w:p>
          <w:p w14:paraId="410C9F7A" w14:textId="20509571"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w:t>
            </w:r>
            <w:r w:rsidR="00717956">
              <w:rPr>
                <w:rFonts w:ascii="Arial" w:hAnsi="Arial" w:cs="Arial"/>
                <w:color w:val="000000"/>
                <w:sz w:val="22"/>
                <w:szCs w:val="22"/>
                <w:shd w:val="clear" w:color="auto" w:fill="FFFFFF"/>
              </w:rPr>
              <w:t>,</w:t>
            </w:r>
            <w:r w:rsidRPr="00946A0B">
              <w:rPr>
                <w:rFonts w:ascii="Arial" w:hAnsi="Arial" w:cs="Arial"/>
                <w:color w:val="000000"/>
                <w:sz w:val="22"/>
                <w:szCs w:val="22"/>
                <w:shd w:val="clear" w:color="auto" w:fill="FFFFFF"/>
              </w:rPr>
              <w:t xml:space="preser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14:paraId="1C4ED0A2" w14:textId="77777777"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14:paraId="16A68B01" w14:textId="77777777"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14:paraId="0E2F6907" w14:textId="206B12D9"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groundwork to advance justice.  Note the title of the course itself, “Policy and Advocacy in Professional Social Work."</w:t>
            </w:r>
          </w:p>
          <w:p w14:paraId="4BDCE5D8" w14:textId="77777777" w:rsidR="00946A0B" w:rsidRPr="00EF2FF9" w:rsidRDefault="00946A0B" w:rsidP="00946A0B">
            <w:pPr>
              <w:rPr>
                <w:rFonts w:ascii="Arial" w:hAnsi="Arial" w:cs="Arial"/>
                <w:sz w:val="22"/>
                <w:szCs w:val="22"/>
              </w:rPr>
            </w:pPr>
          </w:p>
          <w:p w14:paraId="746A6110" w14:textId="77777777"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14:paraId="301A9B99" w14:textId="77777777" w:rsidR="00946A0B" w:rsidRPr="00EF2FF9" w:rsidRDefault="00946A0B" w:rsidP="00946A0B">
            <w:pPr>
              <w:rPr>
                <w:rFonts w:ascii="Arial" w:hAnsi="Arial" w:cs="Arial"/>
                <w:sz w:val="22"/>
                <w:szCs w:val="22"/>
              </w:rPr>
            </w:pPr>
          </w:p>
          <w:p w14:paraId="07D00EEF" w14:textId="77777777"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14:paraId="53D98BD7" w14:textId="77777777" w:rsidR="00946A0B" w:rsidRPr="00EF2FF9" w:rsidRDefault="00946A0B" w:rsidP="00946A0B">
            <w:pPr>
              <w:rPr>
                <w:rFonts w:ascii="Arial" w:hAnsi="Arial" w:cs="Arial"/>
                <w:sz w:val="22"/>
                <w:szCs w:val="22"/>
              </w:rPr>
            </w:pPr>
          </w:p>
          <w:p w14:paraId="5BD6869A" w14:textId="77777777"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14:paraId="4FF6B76F" w14:textId="77777777" w:rsidR="00946A0B" w:rsidRPr="00EF2FF9" w:rsidRDefault="00946A0B" w:rsidP="00946A0B">
            <w:pPr>
              <w:rPr>
                <w:rFonts w:ascii="Arial" w:hAnsi="Arial" w:cs="Arial"/>
                <w:sz w:val="22"/>
                <w:szCs w:val="22"/>
              </w:rPr>
            </w:pPr>
          </w:p>
          <w:p w14:paraId="46E7EFF8" w14:textId="77777777"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14:paraId="4AEDE458" w14:textId="77777777" w:rsidR="00946A0B" w:rsidRPr="00EF2FF9" w:rsidRDefault="00946A0B" w:rsidP="00946A0B">
            <w:pPr>
              <w:rPr>
                <w:rFonts w:ascii="Arial" w:hAnsi="Arial" w:cs="Arial"/>
                <w:sz w:val="22"/>
                <w:szCs w:val="22"/>
              </w:rPr>
            </w:pPr>
          </w:p>
          <w:p w14:paraId="235DE959" w14:textId="77777777" w:rsidR="00946A0B" w:rsidRPr="00F475F8" w:rsidRDefault="00946A0B" w:rsidP="00946A0B">
            <w:pPr>
              <w:rPr>
                <w:rFonts w:ascii="Arial" w:hAnsi="Arial" w:cs="Arial"/>
                <w:sz w:val="22"/>
                <w:szCs w:val="22"/>
              </w:rPr>
            </w:pP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14:paraId="2029A4E4" w14:textId="77777777"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14:paraId="46163A90" w14:textId="77777777" w:rsidR="00CE71A7" w:rsidRPr="008D2F53" w:rsidRDefault="00CE71A7" w:rsidP="008E5906">
            <w:pPr>
              <w:jc w:val="center"/>
              <w:rPr>
                <w:rFonts w:cs="Arial"/>
                <w:b/>
                <w:sz w:val="22"/>
                <w:szCs w:val="22"/>
              </w:rPr>
            </w:pPr>
          </w:p>
          <w:p w14:paraId="5DD187DE" w14:textId="77777777"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14:paraId="4A563C85" w14:textId="77777777" w:rsidR="00CE71A7" w:rsidRPr="008D2F53" w:rsidRDefault="00CE71A7" w:rsidP="008E5906">
            <w:pPr>
              <w:jc w:val="center"/>
              <w:rPr>
                <w:rFonts w:cs="Arial"/>
                <w:b/>
                <w:sz w:val="22"/>
                <w:szCs w:val="22"/>
              </w:rPr>
            </w:pPr>
          </w:p>
          <w:p w14:paraId="695C913B" w14:textId="77777777"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14:paraId="1F3C7940" w14:textId="77777777" w:rsidR="00CE71A7" w:rsidRPr="008D2F53" w:rsidRDefault="00CE71A7" w:rsidP="008E5906">
            <w:pPr>
              <w:jc w:val="center"/>
              <w:rPr>
                <w:rFonts w:cs="Arial"/>
                <w:b/>
                <w:sz w:val="22"/>
                <w:szCs w:val="22"/>
              </w:rPr>
            </w:pPr>
          </w:p>
          <w:p w14:paraId="6E04468B" w14:textId="77777777"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14:paraId="35132879" w14:textId="77777777" w:rsidR="00CE71A7" w:rsidRPr="008D2F53" w:rsidRDefault="00CE71A7" w:rsidP="008E5906">
            <w:pPr>
              <w:jc w:val="center"/>
              <w:rPr>
                <w:rFonts w:cs="Arial"/>
                <w:b/>
                <w:sz w:val="22"/>
                <w:szCs w:val="22"/>
              </w:rPr>
            </w:pPr>
          </w:p>
          <w:p w14:paraId="3B048C0A" w14:textId="77777777"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14:paraId="387D2C8E" w14:textId="77777777" w:rsidR="00CE71A7" w:rsidRPr="008D2F53" w:rsidRDefault="00CE71A7" w:rsidP="008E5906">
            <w:pPr>
              <w:jc w:val="center"/>
              <w:rPr>
                <w:rFonts w:cs="Arial"/>
                <w:b/>
                <w:sz w:val="22"/>
                <w:szCs w:val="22"/>
              </w:rPr>
            </w:pPr>
          </w:p>
          <w:p w14:paraId="35232405" w14:textId="77777777"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14:paraId="08BA27B2" w14:textId="77777777" w:rsidTr="00D859D3">
        <w:trPr>
          <w:trHeight w:val="827"/>
        </w:trPr>
        <w:tc>
          <w:tcPr>
            <w:tcW w:w="2582" w:type="dxa"/>
            <w:vMerge w:val="restart"/>
            <w:tcBorders>
              <w:top w:val="single" w:sz="4" w:space="0" w:color="C00000"/>
              <w:left w:val="single" w:sz="4" w:space="0" w:color="C00000"/>
              <w:right w:val="single" w:sz="4" w:space="0" w:color="C00000"/>
            </w:tcBorders>
          </w:tcPr>
          <w:p w14:paraId="78A786D5" w14:textId="77777777"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14:paraId="4DEC8892" w14:textId="77777777"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06403829" w14:textId="77777777"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14:paraId="68B73EAE" w14:textId="77777777" w:rsidR="006A1B2D" w:rsidRDefault="006A1B2D" w:rsidP="00CE71A7">
            <w:pPr>
              <w:rPr>
                <w:rFonts w:ascii="Arial" w:hAnsi="Arial" w:cs="Arial"/>
                <w:color w:val="211D1E"/>
              </w:rPr>
            </w:pPr>
          </w:p>
          <w:p w14:paraId="58EC857B" w14:textId="77777777"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14:paraId="04C9AB96" w14:textId="77777777"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14:paraId="47C83C2F"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14:paraId="67B9B4BC" w14:textId="77777777"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14:paraId="5A576C15" w14:textId="77777777"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14:paraId="66DA4F06" w14:textId="64A1136B"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(5) Demonstrate knowledge of the values, purpose</w:t>
            </w:r>
            <w:r w:rsidR="00717956">
              <w:rPr>
                <w:rFonts w:ascii="Arial" w:hAnsi="Arial" w:cs="Arial"/>
                <w:color w:val="000000"/>
                <w:sz w:val="18"/>
                <w:szCs w:val="18"/>
                <w:shd w:val="clear" w:color="auto" w:fill="FFFFFF"/>
              </w:rPr>
              <w:t>,</w:t>
            </w:r>
            <w:r w:rsidRPr="00D859D3">
              <w:rPr>
                <w:rFonts w:ascii="Arial" w:hAnsi="Arial" w:cs="Arial"/>
                <w:color w:val="000000"/>
                <w:sz w:val="18"/>
                <w:szCs w:val="18"/>
                <w:shd w:val="clear" w:color="auto" w:fill="FFFFFF"/>
              </w:rPr>
              <w:t xml:space="preserve"> and roles the social work profession practices within the contexts of policy systems and program administration at multiple levels of governmental (national, state, local); and understand how social workers intervene and engage in micro, mezzo</w:t>
            </w:r>
            <w:r w:rsidR="00717956">
              <w:rPr>
                <w:rFonts w:ascii="Arial" w:hAnsi="Arial" w:cs="Arial"/>
                <w:color w:val="000000"/>
                <w:sz w:val="18"/>
                <w:szCs w:val="18"/>
                <w:shd w:val="clear" w:color="auto" w:fill="FFFFFF"/>
              </w:rPr>
              <w:t>,</w:t>
            </w:r>
            <w:r w:rsidRPr="00D859D3">
              <w:rPr>
                <w:rFonts w:ascii="Arial" w:hAnsi="Arial" w:cs="Arial"/>
                <w:color w:val="000000"/>
                <w:sz w:val="18"/>
                <w:szCs w:val="18"/>
                <w:shd w:val="clear" w:color="auto" w:fill="FFFFFF"/>
              </w:rPr>
              <w:t xml:space="preserve">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14:paraId="60167A83" w14:textId="77777777"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5966CB8E" w14:textId="77777777"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14:paraId="579BE9DD" w14:textId="77777777" w:rsidR="006A1B2D" w:rsidRPr="006A1B2D" w:rsidRDefault="006A1B2D" w:rsidP="00CE71A7">
            <w:pPr>
              <w:rPr>
                <w:rFonts w:ascii="Arial" w:hAnsi="Arial" w:cs="Arial"/>
              </w:rPr>
            </w:pPr>
            <w:r w:rsidRPr="006A1B2D">
              <w:rPr>
                <w:rFonts w:ascii="Arial" w:hAnsi="Arial" w:cs="Arial"/>
              </w:rPr>
              <w:t>Review of assignments # 1 and 2</w:t>
            </w:r>
          </w:p>
          <w:p w14:paraId="1367B6FA" w14:textId="77777777" w:rsidR="00CE71A7" w:rsidRPr="006A1B2D" w:rsidRDefault="00CE71A7" w:rsidP="00CE71A7">
            <w:pPr>
              <w:rPr>
                <w:rFonts w:ascii="Arial" w:hAnsi="Arial" w:cs="Arial"/>
              </w:rPr>
            </w:pPr>
            <w:r w:rsidRPr="006A1B2D">
              <w:rPr>
                <w:rFonts w:ascii="Arial" w:hAnsi="Arial" w:cs="Arial"/>
              </w:rPr>
              <w:t>Unit 1: Adequacy, Security and Justice</w:t>
            </w:r>
          </w:p>
          <w:p w14:paraId="0CE359AF" w14:textId="77777777" w:rsidR="00CE71A7" w:rsidRPr="006A1B2D" w:rsidRDefault="00CE71A7" w:rsidP="00CE71A7">
            <w:pPr>
              <w:rPr>
                <w:rFonts w:ascii="Arial" w:hAnsi="Arial" w:cs="Arial"/>
              </w:rPr>
            </w:pPr>
            <w:r w:rsidRPr="006A1B2D">
              <w:rPr>
                <w:rFonts w:ascii="Arial" w:hAnsi="Arial" w:cs="Arial"/>
              </w:rPr>
              <w:t>Unit 2: Programs: Family Income, Nutrition and Health</w:t>
            </w:r>
          </w:p>
          <w:p w14:paraId="08F43F48" w14:textId="77777777" w:rsidR="00CE71A7" w:rsidRPr="006A1B2D" w:rsidRDefault="00CE71A7" w:rsidP="00CE71A7">
            <w:pPr>
              <w:rPr>
                <w:rFonts w:ascii="Arial" w:hAnsi="Arial" w:cs="Arial"/>
              </w:rPr>
            </w:pPr>
            <w:r w:rsidRPr="006A1B2D">
              <w:rPr>
                <w:rFonts w:ascii="Arial" w:hAnsi="Arial" w:cs="Arial"/>
              </w:rPr>
              <w:t>Unit 3: Fiscal Systems: Means-tested Programs</w:t>
            </w:r>
          </w:p>
          <w:p w14:paraId="1D2C632F" w14:textId="77777777"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14:paraId="4AE5B420" w14:textId="77777777" w:rsidR="00CE71A7" w:rsidRPr="006A1B2D" w:rsidRDefault="00CE71A7" w:rsidP="00CE71A7">
            <w:pPr>
              <w:rPr>
                <w:rFonts w:ascii="Arial" w:hAnsi="Arial" w:cs="Arial"/>
              </w:rPr>
            </w:pPr>
            <w:r w:rsidRPr="006A1B2D">
              <w:rPr>
                <w:rFonts w:ascii="Arial" w:hAnsi="Arial" w:cs="Arial"/>
              </w:rPr>
              <w:t>Unit 6: Fiscal Systems: Paying for Security</w:t>
            </w:r>
          </w:p>
          <w:p w14:paraId="693C1659" w14:textId="77777777"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14:paraId="413255A9" w14:textId="77777777" w:rsidR="00CE71A7" w:rsidRPr="006A1B2D" w:rsidRDefault="00CE71A7" w:rsidP="00CE71A7">
            <w:pPr>
              <w:rPr>
                <w:rFonts w:ascii="Arial" w:hAnsi="Arial" w:cs="Arial"/>
              </w:rPr>
            </w:pPr>
            <w:r w:rsidRPr="006A1B2D">
              <w:rPr>
                <w:rFonts w:ascii="Arial" w:hAnsi="Arial" w:cs="Arial"/>
              </w:rPr>
              <w:t>Unit 8: Programs: Medicare, and the ACA: Behavioral health</w:t>
            </w:r>
          </w:p>
          <w:p w14:paraId="430CFB80" w14:textId="77777777" w:rsidR="00CE71A7" w:rsidRPr="006A1B2D" w:rsidRDefault="00CE71A7" w:rsidP="00CE71A7">
            <w:pPr>
              <w:rPr>
                <w:rFonts w:ascii="Arial" w:hAnsi="Arial" w:cs="Arial"/>
              </w:rPr>
            </w:pPr>
            <w:r w:rsidRPr="006A1B2D">
              <w:rPr>
                <w:rFonts w:ascii="Arial" w:hAnsi="Arial" w:cs="Arial"/>
              </w:rPr>
              <w:t>Unit 11: Programs: Education and Children Initiatives</w:t>
            </w:r>
          </w:p>
          <w:p w14:paraId="641945CC" w14:textId="77777777"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14:paraId="38979D51" w14:textId="77777777" w:rsidR="00CE71A7" w:rsidRDefault="00CE71A7" w:rsidP="00CE71A7">
            <w:pPr>
              <w:rPr>
                <w:rFonts w:ascii="Arial" w:hAnsi="Arial" w:cs="Arial"/>
              </w:rPr>
            </w:pPr>
            <w:r w:rsidRPr="006A1B2D">
              <w:rPr>
                <w:rFonts w:ascii="Arial" w:hAnsi="Arial" w:cs="Arial"/>
              </w:rPr>
              <w:t>Unit 13: Taxation and Government Budget Priorities</w:t>
            </w:r>
          </w:p>
          <w:p w14:paraId="2B7B1015" w14:textId="77777777" w:rsidR="00D859D3" w:rsidRDefault="00D859D3" w:rsidP="00CE71A7">
            <w:pPr>
              <w:rPr>
                <w:rFonts w:ascii="Arial" w:hAnsi="Arial" w:cs="Arial"/>
              </w:rPr>
            </w:pPr>
          </w:p>
          <w:p w14:paraId="2B24BF6F" w14:textId="77777777" w:rsidR="00D859D3" w:rsidRDefault="00D859D3" w:rsidP="00CE71A7">
            <w:pPr>
              <w:rPr>
                <w:rFonts w:ascii="Arial" w:hAnsi="Arial" w:cs="Arial"/>
              </w:rPr>
            </w:pPr>
          </w:p>
          <w:p w14:paraId="3BD0DBF1" w14:textId="77777777" w:rsidR="00D859D3" w:rsidRDefault="00D859D3" w:rsidP="00CE71A7">
            <w:pPr>
              <w:rPr>
                <w:rFonts w:ascii="Arial" w:hAnsi="Arial" w:cs="Arial"/>
              </w:rPr>
            </w:pPr>
          </w:p>
          <w:p w14:paraId="5692857D" w14:textId="77777777" w:rsidR="00D859D3" w:rsidRDefault="00D859D3" w:rsidP="00CE71A7">
            <w:pPr>
              <w:rPr>
                <w:rFonts w:ascii="Arial" w:hAnsi="Arial" w:cs="Arial"/>
              </w:rPr>
            </w:pPr>
          </w:p>
          <w:p w14:paraId="4E17FD8D" w14:textId="77777777" w:rsidR="00D859D3" w:rsidRDefault="00D859D3" w:rsidP="00CE71A7">
            <w:pPr>
              <w:rPr>
                <w:rFonts w:ascii="Arial" w:hAnsi="Arial" w:cs="Arial"/>
              </w:rPr>
            </w:pPr>
          </w:p>
          <w:p w14:paraId="0966EEB5" w14:textId="77777777" w:rsidR="00D859D3" w:rsidRDefault="00D859D3" w:rsidP="00CE71A7">
            <w:pPr>
              <w:rPr>
                <w:rFonts w:ascii="Arial" w:hAnsi="Arial" w:cs="Arial"/>
              </w:rPr>
            </w:pPr>
          </w:p>
          <w:p w14:paraId="4CE0391F" w14:textId="77777777" w:rsidR="00D859D3" w:rsidRDefault="00D859D3" w:rsidP="00CE71A7">
            <w:pPr>
              <w:rPr>
                <w:rFonts w:ascii="Arial" w:hAnsi="Arial" w:cs="Arial"/>
              </w:rPr>
            </w:pPr>
          </w:p>
          <w:p w14:paraId="50FC29E9" w14:textId="77777777" w:rsidR="00D859D3" w:rsidRDefault="00D859D3" w:rsidP="00CE71A7">
            <w:pPr>
              <w:rPr>
                <w:rFonts w:ascii="Arial" w:hAnsi="Arial" w:cs="Arial"/>
              </w:rPr>
            </w:pPr>
          </w:p>
          <w:p w14:paraId="74E0ACB4" w14:textId="77777777" w:rsidR="00D859D3" w:rsidRDefault="00D859D3" w:rsidP="00CE71A7">
            <w:pPr>
              <w:rPr>
                <w:rFonts w:ascii="Arial" w:hAnsi="Arial" w:cs="Arial"/>
              </w:rPr>
            </w:pPr>
          </w:p>
          <w:p w14:paraId="6A4E6628" w14:textId="77777777" w:rsidR="00D859D3" w:rsidRDefault="00D859D3" w:rsidP="00CE71A7">
            <w:pPr>
              <w:rPr>
                <w:rFonts w:ascii="Arial" w:hAnsi="Arial" w:cs="Arial"/>
              </w:rPr>
            </w:pPr>
          </w:p>
          <w:p w14:paraId="5CB1F49B" w14:textId="77777777" w:rsidR="00D859D3" w:rsidRDefault="00D859D3" w:rsidP="00CE71A7">
            <w:pPr>
              <w:rPr>
                <w:rFonts w:ascii="Arial" w:hAnsi="Arial" w:cs="Arial"/>
              </w:rPr>
            </w:pPr>
          </w:p>
          <w:p w14:paraId="3201C39D" w14:textId="77777777" w:rsidR="00D859D3" w:rsidRPr="00CE71A7" w:rsidRDefault="00D859D3" w:rsidP="00CE71A7">
            <w:pPr>
              <w:rPr>
                <w:rFonts w:ascii="Arial" w:hAnsi="Arial" w:cs="Arial"/>
              </w:rPr>
            </w:pPr>
          </w:p>
        </w:tc>
      </w:tr>
      <w:tr w:rsidR="006A1B2D" w:rsidRPr="008D2F53" w14:paraId="3F8EBCFA" w14:textId="77777777" w:rsidTr="00D859D3">
        <w:trPr>
          <w:trHeight w:val="620"/>
        </w:trPr>
        <w:tc>
          <w:tcPr>
            <w:tcW w:w="2582" w:type="dxa"/>
            <w:vMerge/>
            <w:tcBorders>
              <w:left w:val="single" w:sz="4" w:space="0" w:color="C00000"/>
              <w:right w:val="single" w:sz="4" w:space="0" w:color="C00000"/>
            </w:tcBorders>
          </w:tcPr>
          <w:p w14:paraId="689179FB" w14:textId="77777777"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14:paraId="3001735E" w14:textId="77777777" w:rsidR="006A1B2D" w:rsidRPr="008D2F53" w:rsidRDefault="006A1B2D" w:rsidP="006A1B2D">
            <w:r w:rsidRPr="008D2F53">
              <w:t xml:space="preserve"> </w:t>
            </w:r>
          </w:p>
          <w:p w14:paraId="42B3A72E" w14:textId="77777777"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14:paraId="012154E0" w14:textId="77777777"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14:paraId="76C1BB96" w14:textId="77777777"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14:paraId="01465BC3" w14:textId="77777777" w:rsidR="006A1B2D" w:rsidRPr="006A1B2D" w:rsidRDefault="006A1B2D" w:rsidP="006A1B2D">
            <w:pPr>
              <w:rPr>
                <w:rFonts w:ascii="Arial" w:hAnsi="Arial" w:cs="Arial"/>
              </w:rPr>
            </w:pPr>
            <w:r w:rsidRPr="006A1B2D">
              <w:rPr>
                <w:rFonts w:ascii="Arial" w:hAnsi="Arial" w:cs="Arial"/>
              </w:rPr>
              <w:t>Unit 1: Adequacy, Security and Justice</w:t>
            </w:r>
          </w:p>
          <w:p w14:paraId="033B0702" w14:textId="77777777" w:rsidR="006A1B2D" w:rsidRPr="006A1B2D" w:rsidRDefault="006A1B2D" w:rsidP="006A1B2D">
            <w:pPr>
              <w:rPr>
                <w:rFonts w:ascii="Arial" w:hAnsi="Arial" w:cs="Arial"/>
              </w:rPr>
            </w:pPr>
          </w:p>
          <w:p w14:paraId="0A888FED"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34063EEA" w14:textId="77777777" w:rsidR="006A1B2D" w:rsidRPr="006A1B2D" w:rsidRDefault="006A1B2D" w:rsidP="006A1B2D">
            <w:pPr>
              <w:rPr>
                <w:rFonts w:ascii="Arial" w:hAnsi="Arial" w:cs="Arial"/>
              </w:rPr>
            </w:pPr>
          </w:p>
          <w:p w14:paraId="6EA870F7"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4F02B249" w14:textId="77777777" w:rsidR="006A1B2D" w:rsidRPr="006A1B2D" w:rsidRDefault="006A1B2D" w:rsidP="006A1B2D">
            <w:pPr>
              <w:rPr>
                <w:rFonts w:ascii="Arial" w:hAnsi="Arial" w:cs="Arial"/>
              </w:rPr>
            </w:pPr>
          </w:p>
          <w:p w14:paraId="357E6C6B"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4E120CCD" w14:textId="77777777" w:rsidR="006A1B2D" w:rsidRPr="006A1B2D" w:rsidRDefault="006A1B2D" w:rsidP="006A1B2D">
            <w:pPr>
              <w:rPr>
                <w:rFonts w:ascii="Arial" w:hAnsi="Arial" w:cs="Arial"/>
              </w:rPr>
            </w:pPr>
          </w:p>
          <w:p w14:paraId="2581FCB3"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06C82BE8" w14:textId="77777777" w:rsidR="006A1B2D" w:rsidRPr="006A1B2D" w:rsidRDefault="006A1B2D" w:rsidP="006A1B2D">
            <w:pPr>
              <w:rPr>
                <w:rFonts w:ascii="Arial" w:hAnsi="Arial" w:cs="Arial"/>
              </w:rPr>
            </w:pPr>
          </w:p>
          <w:p w14:paraId="484924B2"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39118A18" w14:textId="77777777" w:rsidR="006A1B2D" w:rsidRPr="006A1B2D" w:rsidRDefault="006A1B2D" w:rsidP="006A1B2D">
            <w:pPr>
              <w:rPr>
                <w:rFonts w:ascii="Arial" w:hAnsi="Arial" w:cs="Arial"/>
              </w:rPr>
            </w:pPr>
            <w:r w:rsidRPr="006A1B2D">
              <w:rPr>
                <w:rFonts w:ascii="Arial" w:hAnsi="Arial" w:cs="Arial"/>
              </w:rPr>
              <w:br/>
              <w:t>Unit 8: Programs: Medicare, and the ACA: Behavioral health</w:t>
            </w:r>
          </w:p>
          <w:p w14:paraId="70EB94DB" w14:textId="77777777" w:rsidR="006A1B2D" w:rsidRPr="006A1B2D" w:rsidRDefault="006A1B2D" w:rsidP="006A1B2D">
            <w:pPr>
              <w:rPr>
                <w:rFonts w:ascii="Arial" w:hAnsi="Arial" w:cs="Arial"/>
              </w:rPr>
            </w:pPr>
          </w:p>
          <w:p w14:paraId="18BA831B"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46446BDD" w14:textId="77777777" w:rsidR="006A1B2D" w:rsidRPr="006A1B2D" w:rsidRDefault="006A1B2D" w:rsidP="006A1B2D">
            <w:pPr>
              <w:rPr>
                <w:rFonts w:ascii="Arial" w:hAnsi="Arial" w:cs="Arial"/>
              </w:rPr>
            </w:pPr>
          </w:p>
          <w:p w14:paraId="49EADAF2"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51DE51B3" w14:textId="77777777" w:rsidR="006A1B2D" w:rsidRPr="006A1B2D" w:rsidRDefault="006A1B2D" w:rsidP="006A1B2D">
            <w:pPr>
              <w:rPr>
                <w:rFonts w:ascii="Arial" w:hAnsi="Arial" w:cs="Arial"/>
              </w:rPr>
            </w:pPr>
          </w:p>
          <w:p w14:paraId="58F12D6C" w14:textId="77777777" w:rsidR="006A1B2D" w:rsidRDefault="006A1B2D" w:rsidP="006A1B2D">
            <w:pPr>
              <w:rPr>
                <w:rFonts w:ascii="Arial" w:hAnsi="Arial" w:cs="Arial"/>
              </w:rPr>
            </w:pPr>
            <w:r w:rsidRPr="006A1B2D">
              <w:rPr>
                <w:rFonts w:ascii="Arial" w:hAnsi="Arial" w:cs="Arial"/>
              </w:rPr>
              <w:t>Unit 13: Taxation and Government Budget Priorities</w:t>
            </w:r>
          </w:p>
          <w:p w14:paraId="37686991" w14:textId="77777777" w:rsidR="006A1B2D" w:rsidRDefault="006A1B2D" w:rsidP="006A1B2D">
            <w:pPr>
              <w:rPr>
                <w:rFonts w:ascii="Arial" w:hAnsi="Arial" w:cs="Arial"/>
              </w:rPr>
            </w:pPr>
          </w:p>
          <w:p w14:paraId="3BA6B7A4" w14:textId="77777777" w:rsidR="0072292A" w:rsidRDefault="0072292A" w:rsidP="006A1B2D">
            <w:pPr>
              <w:rPr>
                <w:rFonts w:ascii="Arial" w:hAnsi="Arial" w:cs="Arial"/>
              </w:rPr>
            </w:pPr>
          </w:p>
          <w:p w14:paraId="05DFF1DD" w14:textId="77777777" w:rsidR="0072292A" w:rsidRDefault="0072292A" w:rsidP="006A1B2D">
            <w:pPr>
              <w:rPr>
                <w:rFonts w:ascii="Arial" w:hAnsi="Arial" w:cs="Arial"/>
              </w:rPr>
            </w:pPr>
          </w:p>
          <w:p w14:paraId="7B4E523F" w14:textId="77777777" w:rsidR="0072292A" w:rsidRDefault="0072292A" w:rsidP="006A1B2D">
            <w:pPr>
              <w:rPr>
                <w:rFonts w:ascii="Arial" w:hAnsi="Arial" w:cs="Arial"/>
              </w:rPr>
            </w:pPr>
          </w:p>
          <w:p w14:paraId="06B6261D" w14:textId="77777777" w:rsidR="0072292A" w:rsidRDefault="0072292A" w:rsidP="006A1B2D">
            <w:pPr>
              <w:rPr>
                <w:rFonts w:ascii="Arial" w:hAnsi="Arial" w:cs="Arial"/>
              </w:rPr>
            </w:pPr>
          </w:p>
          <w:p w14:paraId="14E0D751" w14:textId="77777777" w:rsidR="0072292A" w:rsidRDefault="0072292A" w:rsidP="006A1B2D">
            <w:pPr>
              <w:rPr>
                <w:rFonts w:ascii="Arial" w:hAnsi="Arial" w:cs="Arial"/>
              </w:rPr>
            </w:pPr>
          </w:p>
          <w:p w14:paraId="10B0FB6C" w14:textId="77777777" w:rsidR="006A1B2D" w:rsidRDefault="006A1B2D" w:rsidP="006A1B2D">
            <w:pPr>
              <w:rPr>
                <w:rFonts w:ascii="Arial" w:hAnsi="Arial" w:cs="Arial"/>
              </w:rPr>
            </w:pPr>
          </w:p>
          <w:p w14:paraId="70AA0C2A" w14:textId="77777777" w:rsidR="006A1B2D" w:rsidRDefault="006A1B2D" w:rsidP="006A1B2D">
            <w:pPr>
              <w:rPr>
                <w:rFonts w:ascii="Arial" w:hAnsi="Arial" w:cs="Arial"/>
              </w:rPr>
            </w:pPr>
          </w:p>
          <w:p w14:paraId="46A18E5C" w14:textId="77777777" w:rsidR="006A1B2D" w:rsidRDefault="006A1B2D" w:rsidP="006A1B2D">
            <w:pPr>
              <w:rPr>
                <w:rFonts w:ascii="Arial" w:hAnsi="Arial" w:cs="Arial"/>
              </w:rPr>
            </w:pPr>
          </w:p>
          <w:p w14:paraId="3EDF36DD" w14:textId="77777777" w:rsidR="006A1B2D" w:rsidRDefault="006A1B2D" w:rsidP="006A1B2D">
            <w:pPr>
              <w:rPr>
                <w:rFonts w:ascii="Arial" w:hAnsi="Arial" w:cs="Arial"/>
              </w:rPr>
            </w:pPr>
          </w:p>
          <w:p w14:paraId="14489527" w14:textId="77777777" w:rsidR="006A1B2D" w:rsidRPr="006A1B2D" w:rsidRDefault="006A1B2D" w:rsidP="006A1B2D">
            <w:pPr>
              <w:rPr>
                <w:rFonts w:ascii="Arial" w:hAnsi="Arial" w:cs="Arial"/>
              </w:rPr>
            </w:pPr>
          </w:p>
        </w:tc>
      </w:tr>
      <w:tr w:rsidR="006A1B2D" w:rsidRPr="006A1B2D" w14:paraId="2DE836D0" w14:textId="77777777" w:rsidTr="00D859D3">
        <w:trPr>
          <w:trHeight w:val="620"/>
        </w:trPr>
        <w:tc>
          <w:tcPr>
            <w:tcW w:w="2582" w:type="dxa"/>
            <w:tcBorders>
              <w:left w:val="single" w:sz="4" w:space="0" w:color="C00000"/>
              <w:right w:val="single" w:sz="4" w:space="0" w:color="C00000"/>
            </w:tcBorders>
          </w:tcPr>
          <w:p w14:paraId="61F4AB6B" w14:textId="77777777" w:rsidR="006A1B2D" w:rsidRPr="006A1B2D" w:rsidRDefault="006A1B2D" w:rsidP="006A1B2D">
            <w:pPr>
              <w:rPr>
                <w:rFonts w:ascii="Arial" w:hAnsi="Arial" w:cs="Arial"/>
                <w:b/>
              </w:rPr>
            </w:pPr>
            <w:r w:rsidRPr="006A1B2D">
              <w:rPr>
                <w:rFonts w:ascii="Arial" w:hAnsi="Arial" w:cs="Arial"/>
                <w:b/>
              </w:rPr>
              <w:lastRenderedPageBreak/>
              <w:t>Competency 5</w:t>
            </w:r>
            <w:r w:rsidRPr="006A1B2D">
              <w:rPr>
                <w:rFonts w:ascii="Arial" w:hAnsi="Arial" w:cs="Arial"/>
              </w:rPr>
              <w:t xml:space="preserve">: </w:t>
            </w:r>
            <w:r w:rsidRPr="006A1B2D">
              <w:rPr>
                <w:rFonts w:ascii="Arial" w:hAnsi="Arial" w:cs="Arial"/>
                <w:b/>
              </w:rPr>
              <w:t>Engage in Policy Practice</w:t>
            </w:r>
          </w:p>
          <w:p w14:paraId="02611798" w14:textId="77777777"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14:paraId="61D2CF06" w14:textId="77777777"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14:paraId="6F5D0AD8" w14:textId="77777777"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Applies critical thinking to analyze, formulate, and advocate for policies that advance human rights and social, 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14:paraId="5F76065D" w14:textId="77777777" w:rsidR="006A1B2D" w:rsidRPr="006A1B2D" w:rsidRDefault="006A1B2D" w:rsidP="006A1B2D">
            <w:pPr>
              <w:rPr>
                <w:rFonts w:ascii="Arial" w:hAnsi="Arial" w:cs="Arial"/>
              </w:rPr>
            </w:pPr>
            <w:r w:rsidRPr="006A1B2D">
              <w:rPr>
                <w:rFonts w:ascii="Arial" w:hAnsi="Arial" w:cs="Arial"/>
              </w:rPr>
              <w:t>Knowledge, Values,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14:paraId="4DDF0E67" w14:textId="77777777" w:rsidR="006A1B2D" w:rsidRPr="006A1B2D" w:rsidRDefault="006A1B2D" w:rsidP="006A1B2D">
            <w:pPr>
              <w:spacing w:line="200" w:lineRule="exact"/>
              <w:rPr>
                <w:rFonts w:ascii="Arial" w:hAnsi="Arial" w:cs="Arial"/>
                <w:bCs/>
              </w:rPr>
            </w:pPr>
            <w:r w:rsidRPr="006A1B2D">
              <w:rPr>
                <w:rFonts w:ascii="Arial" w:hAnsi="Arial" w:cs="Arial"/>
                <w:bCs/>
              </w:rPr>
              <w:t>In-class participation; and review of assignments # 1, 2 and 3</w:t>
            </w:r>
          </w:p>
          <w:p w14:paraId="01385F7C" w14:textId="77777777" w:rsidR="006A1B2D" w:rsidRPr="006A1B2D" w:rsidRDefault="006A1B2D" w:rsidP="006A1B2D">
            <w:pPr>
              <w:spacing w:line="200" w:lineRule="exact"/>
              <w:rPr>
                <w:rFonts w:ascii="Arial" w:hAnsi="Arial" w:cs="Arial"/>
                <w:bCs/>
              </w:rPr>
            </w:pPr>
          </w:p>
          <w:p w14:paraId="6AB3D842" w14:textId="77777777"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thorough, I have listed every class here: </w:t>
            </w:r>
          </w:p>
          <w:p w14:paraId="107C4F5F" w14:textId="77777777" w:rsidR="006A1B2D" w:rsidRPr="006A1B2D" w:rsidRDefault="006A1B2D" w:rsidP="006A1B2D">
            <w:pPr>
              <w:rPr>
                <w:rFonts w:ascii="Arial" w:hAnsi="Arial" w:cs="Arial"/>
              </w:rPr>
            </w:pPr>
          </w:p>
          <w:p w14:paraId="0BFDA3F7" w14:textId="77777777" w:rsidR="006A1B2D" w:rsidRPr="006A1B2D" w:rsidRDefault="006A1B2D" w:rsidP="006A1B2D">
            <w:pPr>
              <w:rPr>
                <w:rFonts w:ascii="Arial" w:hAnsi="Arial" w:cs="Arial"/>
              </w:rPr>
            </w:pPr>
            <w:r w:rsidRPr="006A1B2D">
              <w:rPr>
                <w:rFonts w:ascii="Arial" w:hAnsi="Arial" w:cs="Arial"/>
              </w:rPr>
              <w:t>Unit 1: Adequacy, Security and Justice</w:t>
            </w:r>
          </w:p>
          <w:p w14:paraId="1C87F3E7" w14:textId="77777777" w:rsidR="006A1B2D" w:rsidRPr="006A1B2D" w:rsidRDefault="006A1B2D" w:rsidP="006A1B2D">
            <w:pPr>
              <w:rPr>
                <w:rFonts w:ascii="Arial" w:hAnsi="Arial" w:cs="Arial"/>
              </w:rPr>
            </w:pPr>
            <w:r w:rsidRPr="006A1B2D">
              <w:rPr>
                <w:rFonts w:ascii="Arial" w:hAnsi="Arial" w:cs="Arial"/>
              </w:rPr>
              <w:t>Unit 2: Programs: Family Income, Nutrition and Health</w:t>
            </w:r>
          </w:p>
          <w:p w14:paraId="26A4AF19" w14:textId="77777777" w:rsidR="006A1B2D" w:rsidRPr="006A1B2D" w:rsidRDefault="006A1B2D" w:rsidP="006A1B2D">
            <w:pPr>
              <w:rPr>
                <w:rFonts w:ascii="Arial" w:hAnsi="Arial" w:cs="Arial"/>
              </w:rPr>
            </w:pPr>
            <w:r w:rsidRPr="006A1B2D">
              <w:rPr>
                <w:rFonts w:ascii="Arial" w:hAnsi="Arial" w:cs="Arial"/>
              </w:rPr>
              <w:t>Unit 3: Fiscal Systems: Means-tested Programs</w:t>
            </w:r>
          </w:p>
          <w:p w14:paraId="16DE252E" w14:textId="77777777" w:rsidR="006A1B2D" w:rsidRPr="006A1B2D" w:rsidRDefault="006A1B2D" w:rsidP="006A1B2D">
            <w:pPr>
              <w:rPr>
                <w:rFonts w:ascii="Arial" w:hAnsi="Arial" w:cs="Arial"/>
              </w:rPr>
            </w:pPr>
            <w:r w:rsidRPr="006A1B2D">
              <w:rPr>
                <w:rFonts w:ascii="Arial" w:hAnsi="Arial" w:cs="Arial"/>
              </w:rPr>
              <w:t>Unit 4: The Power of Advocacy: Writing, Speaking and Activism Lab</w:t>
            </w:r>
          </w:p>
          <w:p w14:paraId="63451A0B" w14:textId="77777777"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14:paraId="6D050B02" w14:textId="77777777" w:rsidR="006A1B2D" w:rsidRPr="006A1B2D" w:rsidRDefault="006A1B2D" w:rsidP="006A1B2D">
            <w:pPr>
              <w:rPr>
                <w:rFonts w:ascii="Arial" w:hAnsi="Arial" w:cs="Arial"/>
              </w:rPr>
            </w:pPr>
            <w:r w:rsidRPr="006A1B2D">
              <w:rPr>
                <w:rFonts w:ascii="Arial" w:hAnsi="Arial" w:cs="Arial"/>
              </w:rPr>
              <w:t>Unit 6: Fiscal Systems: Paying for Security</w:t>
            </w:r>
          </w:p>
          <w:p w14:paraId="758444F5" w14:textId="77777777"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14:paraId="6E56674F" w14:textId="77777777" w:rsidR="006A1B2D" w:rsidRPr="006A1B2D" w:rsidRDefault="006A1B2D" w:rsidP="006A1B2D">
            <w:pPr>
              <w:rPr>
                <w:rFonts w:ascii="Arial" w:hAnsi="Arial" w:cs="Arial"/>
              </w:rPr>
            </w:pPr>
            <w:r w:rsidRPr="006A1B2D">
              <w:rPr>
                <w:rFonts w:ascii="Arial" w:hAnsi="Arial" w:cs="Arial"/>
              </w:rPr>
              <w:t>Unit 8: Programs: Medicare, and the ACA: Behavioral health</w:t>
            </w:r>
          </w:p>
          <w:p w14:paraId="03C628BB" w14:textId="77777777"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14:paraId="6415381E" w14:textId="77777777" w:rsidR="006A1B2D" w:rsidRPr="006A1B2D" w:rsidRDefault="006A1B2D" w:rsidP="006A1B2D">
            <w:pPr>
              <w:rPr>
                <w:rFonts w:ascii="Arial" w:hAnsi="Arial" w:cs="Arial"/>
              </w:rPr>
            </w:pPr>
            <w:r w:rsidRPr="006A1B2D">
              <w:rPr>
                <w:rFonts w:ascii="Arial" w:hAnsi="Arial" w:cs="Arial"/>
              </w:rPr>
              <w:t>Unit 11: Programs: Education and Children Initiatives</w:t>
            </w:r>
          </w:p>
          <w:p w14:paraId="1D16BADB" w14:textId="77777777"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14:paraId="0C0B22E0" w14:textId="77777777" w:rsidR="006A1B2D" w:rsidRPr="006A1B2D" w:rsidRDefault="006A1B2D" w:rsidP="006A1B2D">
            <w:pPr>
              <w:rPr>
                <w:rFonts w:ascii="Arial" w:hAnsi="Arial" w:cs="Arial"/>
              </w:rPr>
            </w:pPr>
            <w:r w:rsidRPr="006A1B2D">
              <w:rPr>
                <w:rFonts w:ascii="Arial" w:hAnsi="Arial" w:cs="Arial"/>
              </w:rPr>
              <w:t>Unit 13: Taxation and Government Budget Priorities</w:t>
            </w:r>
          </w:p>
          <w:p w14:paraId="2245B183" w14:textId="77777777"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14:paraId="66B7A2AA" w14:textId="77777777" w:rsidR="006A1B2D" w:rsidRPr="006A1B2D" w:rsidRDefault="006A1B2D" w:rsidP="006A1B2D">
            <w:pPr>
              <w:spacing w:line="200" w:lineRule="exact"/>
              <w:rPr>
                <w:rFonts w:ascii="Arial" w:hAnsi="Arial" w:cs="Arial"/>
                <w:b/>
                <w:sz w:val="18"/>
                <w:szCs w:val="18"/>
              </w:rPr>
            </w:pPr>
          </w:p>
        </w:tc>
      </w:tr>
    </w:tbl>
    <w:p w14:paraId="408BA859" w14:textId="77777777" w:rsidR="00946A0B" w:rsidRDefault="00946A0B" w:rsidP="006A5D46">
      <w:pPr>
        <w:rPr>
          <w:rFonts w:ascii="Arial" w:hAnsi="Arial" w:cs="Arial"/>
          <w:sz w:val="20"/>
          <w:szCs w:val="20"/>
        </w:rPr>
      </w:pPr>
    </w:p>
    <w:p w14:paraId="48C62F8E" w14:textId="77777777" w:rsidR="00D62438" w:rsidRPr="006A1B2D" w:rsidRDefault="00D62438"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14:paraId="6A0108BC" w14:textId="77777777"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14:paraId="761B3087" w14:textId="77777777" w:rsidR="00EF2FF9" w:rsidRPr="008D2F53" w:rsidRDefault="00EF2FF9" w:rsidP="008E5906">
            <w:pPr>
              <w:jc w:val="center"/>
              <w:rPr>
                <w:rFonts w:cs="Arial"/>
                <w:b/>
                <w:sz w:val="22"/>
                <w:szCs w:val="22"/>
              </w:rPr>
            </w:pPr>
          </w:p>
          <w:p w14:paraId="0C2191FF" w14:textId="77777777"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14:paraId="7EEAAD4A" w14:textId="77777777" w:rsidR="00EF2FF9" w:rsidRPr="008D2F53" w:rsidRDefault="00EF2FF9" w:rsidP="008E5906">
            <w:pPr>
              <w:jc w:val="center"/>
              <w:rPr>
                <w:rFonts w:cs="Arial"/>
                <w:b/>
                <w:sz w:val="22"/>
                <w:szCs w:val="22"/>
              </w:rPr>
            </w:pPr>
          </w:p>
          <w:p w14:paraId="0C06DEEE" w14:textId="77777777"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14:paraId="7EA30B6D" w14:textId="77777777" w:rsidR="00EF2FF9" w:rsidRPr="008D2F53" w:rsidRDefault="00EF2FF9" w:rsidP="008E5906">
            <w:pPr>
              <w:jc w:val="center"/>
              <w:rPr>
                <w:rFonts w:cs="Arial"/>
                <w:b/>
                <w:sz w:val="22"/>
                <w:szCs w:val="22"/>
              </w:rPr>
            </w:pPr>
          </w:p>
          <w:p w14:paraId="4FFA52ED" w14:textId="77777777"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14:paraId="514C3187" w14:textId="77777777" w:rsidR="00EF2FF9" w:rsidRPr="008D2F53" w:rsidRDefault="00EF2FF9" w:rsidP="008E5906">
            <w:pPr>
              <w:jc w:val="center"/>
              <w:rPr>
                <w:rFonts w:cs="Arial"/>
                <w:b/>
                <w:sz w:val="22"/>
                <w:szCs w:val="22"/>
              </w:rPr>
            </w:pPr>
          </w:p>
          <w:p w14:paraId="7314E34E" w14:textId="77777777"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14:paraId="03610A52" w14:textId="77777777" w:rsidR="00EF2FF9" w:rsidRPr="008D2F53" w:rsidRDefault="00EF2FF9" w:rsidP="008E5906">
            <w:pPr>
              <w:jc w:val="center"/>
              <w:rPr>
                <w:rFonts w:cs="Arial"/>
                <w:b/>
                <w:sz w:val="22"/>
                <w:szCs w:val="22"/>
              </w:rPr>
            </w:pPr>
          </w:p>
          <w:p w14:paraId="3CD59D51" w14:textId="77777777"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14:paraId="58B9BE34" w14:textId="77777777" w:rsidTr="00EF2FF9">
        <w:trPr>
          <w:trHeight w:val="827"/>
        </w:trPr>
        <w:tc>
          <w:tcPr>
            <w:tcW w:w="3388" w:type="dxa"/>
            <w:vMerge w:val="restart"/>
            <w:tcBorders>
              <w:top w:val="single" w:sz="4" w:space="0" w:color="C00000"/>
              <w:left w:val="single" w:sz="4" w:space="0" w:color="C00000"/>
              <w:right w:val="single" w:sz="4" w:space="0" w:color="C00000"/>
            </w:tcBorders>
          </w:tcPr>
          <w:p w14:paraId="44B90C1B" w14:textId="77777777"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14:paraId="0A1252A9" w14:textId="5B4BFEC9" w:rsidR="00EF2FF9" w:rsidRPr="00EF2FF9" w:rsidRDefault="00EF2FF9" w:rsidP="00EF2FF9">
            <w:pPr>
              <w:rPr>
                <w:rFonts w:ascii="Arial" w:hAnsi="Arial" w:cs="Arial"/>
                <w:b/>
              </w:rPr>
            </w:pPr>
            <w:r w:rsidRPr="00EF2FF9">
              <w:rPr>
                <w:rFonts w:ascii="Arial" w:hAnsi="Arial"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w:t>
            </w:r>
            <w:r w:rsidR="00717956">
              <w:rPr>
                <w:rFonts w:ascii="Arial" w:hAnsi="Arial" w:cs="Arial"/>
                <w:color w:val="211D1E"/>
              </w:rPr>
              <w:t>,</w:t>
            </w:r>
            <w:r w:rsidRPr="00EF2FF9">
              <w:rPr>
                <w:rFonts w:ascii="Arial" w:hAnsi="Arial" w:cs="Arial"/>
                <w:color w:val="211D1E"/>
              </w:rPr>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14:paraId="7BF9D19E" w14:textId="1272DB19" w:rsidR="00EF2FF9" w:rsidRPr="00EF2FF9" w:rsidRDefault="00EF2FF9" w:rsidP="00EF2FF9">
            <w:pPr>
              <w:rPr>
                <w:rFonts w:ascii="Arial" w:hAnsi="Arial" w:cs="Arial"/>
              </w:rPr>
            </w:pPr>
            <w:r w:rsidRPr="00EF2FF9">
              <w:rPr>
                <w:rFonts w:ascii="Arial" w:hAnsi="Arial" w:cs="Arial"/>
                <w:color w:val="000000"/>
                <w:shd w:val="clear" w:color="auto" w:fill="FFFFFF"/>
              </w:rPr>
              <w:t>(3) Effectively advocate for services, rights, social justice, and equal protection for and with individuals, groups, and/or 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w:t>
            </w:r>
            <w:r w:rsidR="00717956">
              <w:rPr>
                <w:rFonts w:ascii="Arial" w:hAnsi="Arial" w:cs="Arial"/>
                <w:color w:val="000000"/>
                <w:shd w:val="clear" w:color="auto" w:fill="FFFFFF"/>
              </w:rPr>
              <w:t>,</w:t>
            </w:r>
            <w:r w:rsidRPr="00EF2FF9">
              <w:rPr>
                <w:rFonts w:ascii="Arial" w:hAnsi="Arial" w:cs="Arial"/>
                <w:color w:val="000000"/>
                <w:shd w:val="clear" w:color="auto" w:fill="FFFFFF"/>
              </w:rPr>
              <w:t xml:space="preser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14:paraId="39EB8B64" w14:textId="77777777" w:rsidR="00EF2FF9" w:rsidRPr="00EF2FF9" w:rsidRDefault="00EF2FF9" w:rsidP="00EF2FF9">
            <w:pPr>
              <w:rPr>
                <w:rFonts w:ascii="Arial" w:hAnsi="Arial" w:cs="Arial"/>
              </w:rPr>
            </w:pPr>
            <w:r w:rsidRPr="00D77DEF">
              <w:rPr>
                <w:rFonts w:ascii="Arial" w:hAnsi="Arial" w:cs="Arial"/>
                <w:b/>
              </w:rPr>
              <w:t>8a</w:t>
            </w:r>
            <w:r w:rsidRPr="00EF2FF9">
              <w:rPr>
                <w:rFonts w:ascii="Arial" w:hAnsi="Arial" w:cs="Arial"/>
              </w:rPr>
              <w:t>. Critically choose and implement interventions to 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1C4F51DF" w14:textId="77777777" w:rsidR="00EF2FF9" w:rsidRPr="00EF2FF9" w:rsidRDefault="00EF2FF9" w:rsidP="00EF2FF9">
            <w:pPr>
              <w:rPr>
                <w:rFonts w:cs="Arial"/>
              </w:rPr>
            </w:pPr>
            <w:r w:rsidRPr="00EF2FF9">
              <w:rPr>
                <w:rFonts w:ascii="Arial" w:hAnsi="Arial" w:cs="Arial"/>
              </w:rPr>
              <w:t>Knowledge, Skills, Cognitive and Affective Processes</w:t>
            </w:r>
          </w:p>
        </w:tc>
        <w:tc>
          <w:tcPr>
            <w:tcW w:w="3379" w:type="dxa"/>
            <w:tcBorders>
              <w:top w:val="single" w:sz="4" w:space="0" w:color="C00000"/>
              <w:left w:val="single" w:sz="4" w:space="0" w:color="C00000"/>
              <w:bottom w:val="single" w:sz="4" w:space="0" w:color="C00000"/>
              <w:right w:val="single" w:sz="4" w:space="0" w:color="C00000"/>
            </w:tcBorders>
          </w:tcPr>
          <w:p w14:paraId="2A04A9FC" w14:textId="77777777" w:rsidR="00EF2FF9" w:rsidRPr="00EF2FF9" w:rsidRDefault="00EF2FF9" w:rsidP="00EF2FF9">
            <w:pPr>
              <w:rPr>
                <w:rFonts w:ascii="Arial" w:hAnsi="Arial" w:cs="Arial"/>
                <w:bCs/>
              </w:rPr>
            </w:pPr>
            <w:r w:rsidRPr="00EF2FF9">
              <w:rPr>
                <w:rFonts w:ascii="Arial" w:hAnsi="Arial" w:cs="Arial"/>
                <w:bCs/>
              </w:rPr>
              <w:t xml:space="preserve">In-class participation; and review of assignment # </w:t>
            </w:r>
            <w:r w:rsidR="006D4887">
              <w:rPr>
                <w:rFonts w:ascii="Arial" w:hAnsi="Arial" w:cs="Arial"/>
                <w:bCs/>
              </w:rPr>
              <w:t>2 and 3</w:t>
            </w:r>
          </w:p>
          <w:p w14:paraId="0FF9F773" w14:textId="77777777" w:rsidR="00EF2FF9" w:rsidRPr="00EF2FF9" w:rsidRDefault="00EF2FF9" w:rsidP="00EF2FF9">
            <w:pPr>
              <w:rPr>
                <w:rFonts w:ascii="Arial" w:hAnsi="Arial" w:cs="Arial"/>
                <w:bCs/>
              </w:rPr>
            </w:pPr>
          </w:p>
          <w:p w14:paraId="0396B486" w14:textId="77777777" w:rsidR="00EF2FF9" w:rsidRPr="00EF2FF9" w:rsidRDefault="00EF2FF9" w:rsidP="00EF2FF9">
            <w:pPr>
              <w:rPr>
                <w:rFonts w:ascii="Arial" w:hAnsi="Arial" w:cs="Arial"/>
              </w:rPr>
            </w:pPr>
            <w:r w:rsidRPr="00EF2FF9">
              <w:rPr>
                <w:rFonts w:ascii="Arial" w:hAnsi="Arial" w:cs="Arial"/>
              </w:rPr>
              <w:t>Unit 4: The Power of Advocacy: Writing, Speaking and Activism Lab</w:t>
            </w:r>
          </w:p>
          <w:p w14:paraId="47981F91" w14:textId="77777777" w:rsidR="00EF2FF9" w:rsidRPr="00EF2FF9" w:rsidRDefault="00EF2FF9" w:rsidP="00EF2FF9">
            <w:pPr>
              <w:rPr>
                <w:rFonts w:ascii="Arial" w:hAnsi="Arial" w:cs="Arial"/>
              </w:rPr>
            </w:pPr>
          </w:p>
          <w:p w14:paraId="31FFE1EE"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408B42A6" w14:textId="77777777" w:rsidR="00EF2FF9" w:rsidRPr="00EF2FF9" w:rsidRDefault="00EF2FF9" w:rsidP="00EF2FF9">
            <w:pPr>
              <w:rPr>
                <w:rFonts w:ascii="Arial" w:hAnsi="Arial" w:cs="Arial"/>
              </w:rPr>
            </w:pPr>
          </w:p>
          <w:p w14:paraId="3988B651"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4CC71D5D" w14:textId="77777777" w:rsidR="00EF2FF9" w:rsidRPr="00EF2FF9" w:rsidRDefault="00EF2FF9" w:rsidP="00EF2FF9">
            <w:pPr>
              <w:rPr>
                <w:rFonts w:ascii="Arial" w:hAnsi="Arial" w:cs="Arial"/>
              </w:rPr>
            </w:pPr>
          </w:p>
          <w:p w14:paraId="0DBE4DC2" w14:textId="77777777" w:rsidR="00EF2FF9" w:rsidRPr="00EF2FF9" w:rsidRDefault="00EF2FF9" w:rsidP="00EF2FF9">
            <w:pPr>
              <w:rPr>
                <w:rFonts w:cs="Arial"/>
              </w:rPr>
            </w:pPr>
          </w:p>
        </w:tc>
      </w:tr>
      <w:tr w:rsidR="00EF2FF9" w:rsidRPr="00EF2FF9" w14:paraId="657F1A0C" w14:textId="77777777" w:rsidTr="00EF2FF9">
        <w:trPr>
          <w:trHeight w:val="620"/>
        </w:trPr>
        <w:tc>
          <w:tcPr>
            <w:tcW w:w="3388" w:type="dxa"/>
            <w:vMerge/>
            <w:tcBorders>
              <w:left w:val="single" w:sz="4" w:space="0" w:color="C00000"/>
              <w:right w:val="single" w:sz="4" w:space="0" w:color="C00000"/>
            </w:tcBorders>
          </w:tcPr>
          <w:p w14:paraId="68C2A99B" w14:textId="77777777"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14:paraId="0EF17B8C" w14:textId="77777777" w:rsidR="00EF2FF9" w:rsidRPr="00EF2FF9" w:rsidRDefault="00EF2FF9" w:rsidP="00EF2FF9">
            <w:r w:rsidRPr="00EF2FF9">
              <w:t xml:space="preserve"> </w:t>
            </w:r>
          </w:p>
          <w:p w14:paraId="611D7456" w14:textId="77777777"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14:paraId="4204F636" w14:textId="77777777"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14:paraId="53664FD4" w14:textId="77777777"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14:paraId="17116C88" w14:textId="77777777" w:rsidR="00EF2FF9" w:rsidRPr="00EF2FF9" w:rsidRDefault="00EF2FF9" w:rsidP="00EF2FF9">
            <w:pPr>
              <w:spacing w:line="200" w:lineRule="exact"/>
            </w:pPr>
          </w:p>
          <w:p w14:paraId="127D6232" w14:textId="77777777"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14:paraId="6F2CC1E6" w14:textId="77777777" w:rsidR="00EF2FF9" w:rsidRPr="00EF2FF9" w:rsidRDefault="00EF2FF9" w:rsidP="00EF2FF9">
            <w:pPr>
              <w:rPr>
                <w:rFonts w:ascii="Arial" w:hAnsi="Arial" w:cs="Arial"/>
                <w:bCs/>
              </w:rPr>
            </w:pPr>
          </w:p>
          <w:p w14:paraId="23177510" w14:textId="77777777" w:rsidR="00EF2FF9" w:rsidRPr="00EF2FF9" w:rsidRDefault="00EF2FF9" w:rsidP="00EF2FF9">
            <w:pPr>
              <w:rPr>
                <w:rFonts w:ascii="Arial" w:hAnsi="Arial" w:cs="Arial"/>
              </w:rPr>
            </w:pPr>
            <w:r w:rsidRPr="00EF2FF9">
              <w:rPr>
                <w:rFonts w:ascii="Arial" w:hAnsi="Arial" w:cs="Arial"/>
              </w:rPr>
              <w:t>Unit 4: The Power of Advocacy: Writing, Speaking and Activism Lab</w:t>
            </w:r>
          </w:p>
          <w:p w14:paraId="55F2BEDA" w14:textId="77777777" w:rsidR="00EF2FF9" w:rsidRPr="00EF2FF9" w:rsidRDefault="00EF2FF9" w:rsidP="00EF2FF9">
            <w:pPr>
              <w:rPr>
                <w:rFonts w:ascii="Arial" w:hAnsi="Arial" w:cs="Arial"/>
              </w:rPr>
            </w:pPr>
          </w:p>
          <w:p w14:paraId="5C909B71" w14:textId="77777777"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14:paraId="32A82D9F" w14:textId="77777777" w:rsidR="00EF2FF9" w:rsidRPr="00EF2FF9" w:rsidRDefault="00EF2FF9" w:rsidP="00EF2FF9">
            <w:pPr>
              <w:rPr>
                <w:rFonts w:ascii="Arial" w:hAnsi="Arial" w:cs="Arial"/>
              </w:rPr>
            </w:pPr>
          </w:p>
          <w:p w14:paraId="78EAF1FE" w14:textId="77777777"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14:paraId="6852972E" w14:textId="77777777" w:rsidR="00EF2FF9" w:rsidRPr="00EF2FF9" w:rsidRDefault="00EF2FF9" w:rsidP="00EF2FF9">
            <w:pPr>
              <w:rPr>
                <w:rFonts w:ascii="Arial" w:hAnsi="Arial" w:cs="Arial"/>
              </w:rPr>
            </w:pPr>
          </w:p>
          <w:p w14:paraId="437EADEE" w14:textId="77777777" w:rsidR="00EF2FF9" w:rsidRPr="00EF2FF9" w:rsidRDefault="00EF2FF9" w:rsidP="00EF2FF9">
            <w:pPr>
              <w:spacing w:line="200" w:lineRule="exact"/>
            </w:pPr>
          </w:p>
          <w:p w14:paraId="6DE364B7" w14:textId="77777777" w:rsidR="00EF2FF9" w:rsidRPr="00EF2FF9" w:rsidRDefault="00EF2FF9" w:rsidP="00EF2FF9">
            <w:pPr>
              <w:spacing w:line="200" w:lineRule="exact"/>
            </w:pPr>
          </w:p>
          <w:p w14:paraId="479BB7D7" w14:textId="77777777" w:rsidR="00EF2FF9" w:rsidRPr="00EF2FF9" w:rsidRDefault="00EF2FF9" w:rsidP="00EF2FF9">
            <w:pPr>
              <w:spacing w:line="200" w:lineRule="exact"/>
            </w:pPr>
          </w:p>
          <w:p w14:paraId="3BE89A95" w14:textId="77777777" w:rsidR="00EF2FF9" w:rsidRPr="00EF2FF9" w:rsidRDefault="00EF2FF9" w:rsidP="00EF2FF9">
            <w:pPr>
              <w:spacing w:line="200" w:lineRule="exact"/>
            </w:pPr>
          </w:p>
        </w:tc>
      </w:tr>
    </w:tbl>
    <w:p w14:paraId="581728FB" w14:textId="77777777" w:rsidR="0082222D" w:rsidRDefault="0082222D" w:rsidP="006A5D46">
      <w:pPr>
        <w:sectPr w:rsidR="0082222D" w:rsidSect="00FE4150">
          <w:pgSz w:w="15840" w:h="12240" w:orient="landscape"/>
          <w:pgMar w:top="720" w:right="720" w:bottom="720" w:left="720" w:header="720" w:footer="720" w:gutter="0"/>
          <w:cols w:space="720"/>
          <w:docGrid w:linePitch="360"/>
        </w:sectPr>
      </w:pPr>
    </w:p>
    <w:p w14:paraId="0B8C113C" w14:textId="767FA678" w:rsidR="00883E45" w:rsidRDefault="00E9266D" w:rsidP="00E9266D">
      <w:pPr>
        <w:pStyle w:val="Heading1"/>
      </w:pPr>
      <w:r>
        <w:lastRenderedPageBreak/>
        <w:t>Course assignments, due dates</w:t>
      </w:r>
      <w:r w:rsidR="00F8099D">
        <w:t>,</w:t>
      </w:r>
      <w:r>
        <w:t xml:space="preserve"> and grading</w:t>
      </w:r>
    </w:p>
    <w:p w14:paraId="1A223C9C" w14:textId="2E7BFF9E" w:rsidR="00D74BED" w:rsidRDefault="00D74BED" w:rsidP="00D74BED">
      <w:pPr>
        <w:pStyle w:val="BodyText"/>
      </w:pPr>
    </w:p>
    <w:tbl>
      <w:tblPr>
        <w:tblStyle w:val="TableGrid"/>
        <w:tblW w:w="0" w:type="auto"/>
        <w:tblLook w:val="04A0" w:firstRow="1" w:lastRow="0" w:firstColumn="1" w:lastColumn="0" w:noHBand="0" w:noVBand="1"/>
      </w:tblPr>
      <w:tblGrid>
        <w:gridCol w:w="3596"/>
        <w:gridCol w:w="3597"/>
        <w:gridCol w:w="3597"/>
      </w:tblGrid>
      <w:tr w:rsidR="00A01638" w14:paraId="2EF3BF97" w14:textId="77777777" w:rsidTr="00A01638">
        <w:tc>
          <w:tcPr>
            <w:tcW w:w="3596" w:type="dxa"/>
          </w:tcPr>
          <w:p w14:paraId="0A201549" w14:textId="2E0603B5" w:rsidR="00A01638" w:rsidRPr="00C21EEF" w:rsidRDefault="004A4942" w:rsidP="00C21EEF">
            <w:pPr>
              <w:pStyle w:val="BodyText"/>
              <w:jc w:val="center"/>
              <w:rPr>
                <w:rFonts w:ascii="Times New Roman" w:hAnsi="Times New Roman"/>
                <w:b/>
                <w:bCs/>
                <w:color w:val="FF0000"/>
                <w:sz w:val="24"/>
              </w:rPr>
            </w:pPr>
            <w:r w:rsidRPr="00C21EEF">
              <w:rPr>
                <w:rFonts w:ascii="Times New Roman" w:hAnsi="Times New Roman"/>
                <w:b/>
                <w:bCs/>
                <w:color w:val="FF0000"/>
                <w:sz w:val="24"/>
              </w:rPr>
              <w:t>Assignment</w:t>
            </w:r>
          </w:p>
        </w:tc>
        <w:tc>
          <w:tcPr>
            <w:tcW w:w="3597" w:type="dxa"/>
          </w:tcPr>
          <w:p w14:paraId="0BDD429A" w14:textId="3CA78051" w:rsidR="00A01638" w:rsidRPr="00C21EEF" w:rsidRDefault="004A4942" w:rsidP="00C21EEF">
            <w:pPr>
              <w:pStyle w:val="BodyText"/>
              <w:jc w:val="center"/>
              <w:rPr>
                <w:rFonts w:ascii="Times New Roman" w:hAnsi="Times New Roman"/>
                <w:b/>
                <w:bCs/>
                <w:color w:val="FF0000"/>
                <w:sz w:val="24"/>
              </w:rPr>
            </w:pPr>
            <w:r w:rsidRPr="00C21EEF">
              <w:rPr>
                <w:rFonts w:ascii="Times New Roman" w:hAnsi="Times New Roman"/>
                <w:b/>
                <w:bCs/>
                <w:color w:val="FF0000"/>
                <w:sz w:val="24"/>
              </w:rPr>
              <w:t>Due</w:t>
            </w:r>
            <w:r w:rsidR="002A4F79" w:rsidRPr="00C21EEF">
              <w:rPr>
                <w:rFonts w:ascii="Times New Roman" w:hAnsi="Times New Roman"/>
                <w:b/>
                <w:bCs/>
                <w:color w:val="FF0000"/>
                <w:sz w:val="24"/>
              </w:rPr>
              <w:t xml:space="preserve"> Date</w:t>
            </w:r>
          </w:p>
        </w:tc>
        <w:tc>
          <w:tcPr>
            <w:tcW w:w="3597" w:type="dxa"/>
          </w:tcPr>
          <w:p w14:paraId="4250C072" w14:textId="3A595E4D" w:rsidR="00A01638" w:rsidRPr="00C21EEF" w:rsidRDefault="002A4F79" w:rsidP="00C21EEF">
            <w:pPr>
              <w:pStyle w:val="BodyText"/>
              <w:jc w:val="center"/>
              <w:rPr>
                <w:rFonts w:ascii="Times New Roman" w:hAnsi="Times New Roman"/>
                <w:b/>
                <w:bCs/>
                <w:color w:val="FF0000"/>
                <w:sz w:val="24"/>
              </w:rPr>
            </w:pPr>
            <w:r w:rsidRPr="00C21EEF">
              <w:rPr>
                <w:rFonts w:ascii="Times New Roman" w:hAnsi="Times New Roman"/>
                <w:b/>
                <w:bCs/>
                <w:color w:val="FF0000"/>
                <w:sz w:val="24"/>
              </w:rPr>
              <w:t>% of Final Grade</w:t>
            </w:r>
          </w:p>
        </w:tc>
      </w:tr>
      <w:tr w:rsidR="00A01638" w14:paraId="4660F035" w14:textId="77777777" w:rsidTr="00A01638">
        <w:tc>
          <w:tcPr>
            <w:tcW w:w="3596" w:type="dxa"/>
          </w:tcPr>
          <w:p w14:paraId="5809C617" w14:textId="3124DF2A" w:rsidR="00A01638" w:rsidRPr="00C21EEF" w:rsidRDefault="002A4F79" w:rsidP="00BF2C44">
            <w:pPr>
              <w:pStyle w:val="BodyText"/>
              <w:rPr>
                <w:rFonts w:ascii="Times New Roman" w:hAnsi="Times New Roman"/>
                <w:sz w:val="24"/>
              </w:rPr>
            </w:pPr>
            <w:r w:rsidRPr="00C21EEF">
              <w:rPr>
                <w:rFonts w:ascii="Times New Roman" w:hAnsi="Times New Roman"/>
                <w:b/>
                <w:bCs/>
                <w:sz w:val="24"/>
              </w:rPr>
              <w:t>Assignment 1:</w:t>
            </w:r>
            <w:r w:rsidR="00BF2C44">
              <w:rPr>
                <w:rFonts w:ascii="Times New Roman" w:hAnsi="Times New Roman"/>
                <w:b/>
                <w:bCs/>
                <w:sz w:val="24"/>
              </w:rPr>
              <w:t xml:space="preserve"> </w:t>
            </w:r>
            <w:r w:rsidRPr="00C21EEF">
              <w:rPr>
                <w:rFonts w:ascii="Times New Roman" w:hAnsi="Times New Roman"/>
                <w:b/>
                <w:bCs/>
                <w:sz w:val="24"/>
              </w:rPr>
              <w:t>Community Assessment</w:t>
            </w:r>
          </w:p>
        </w:tc>
        <w:tc>
          <w:tcPr>
            <w:tcW w:w="3597" w:type="dxa"/>
          </w:tcPr>
          <w:p w14:paraId="0BA21D59" w14:textId="65273AD1" w:rsidR="002A4F79" w:rsidRPr="00C21EEF" w:rsidRDefault="00CE36A4" w:rsidP="00C21EEF">
            <w:pPr>
              <w:jc w:val="center"/>
              <w:rPr>
                <w:rFonts w:ascii="Times New Roman" w:hAnsi="Times New Roman" w:cs="Times New Roman"/>
                <w:sz w:val="24"/>
                <w:szCs w:val="24"/>
              </w:rPr>
            </w:pPr>
            <w:r>
              <w:rPr>
                <w:rFonts w:ascii="Times New Roman" w:hAnsi="Times New Roman" w:cs="Times New Roman"/>
                <w:sz w:val="24"/>
                <w:szCs w:val="24"/>
              </w:rPr>
              <w:t>Unit</w:t>
            </w:r>
            <w:r w:rsidR="002A4F79" w:rsidRPr="00C21EEF">
              <w:rPr>
                <w:rFonts w:ascii="Times New Roman" w:hAnsi="Times New Roman" w:cs="Times New Roman"/>
                <w:sz w:val="24"/>
                <w:szCs w:val="24"/>
              </w:rPr>
              <w:t xml:space="preserve"> 4</w:t>
            </w:r>
          </w:p>
          <w:p w14:paraId="0A015014" w14:textId="77777777" w:rsidR="00A01638" w:rsidRPr="00C21EEF" w:rsidRDefault="00A01638" w:rsidP="00C21EEF">
            <w:pPr>
              <w:pStyle w:val="BodyText"/>
              <w:jc w:val="center"/>
              <w:rPr>
                <w:rFonts w:ascii="Times New Roman" w:hAnsi="Times New Roman"/>
                <w:sz w:val="24"/>
              </w:rPr>
            </w:pPr>
          </w:p>
        </w:tc>
        <w:tc>
          <w:tcPr>
            <w:tcW w:w="3597" w:type="dxa"/>
          </w:tcPr>
          <w:p w14:paraId="6F69BC12" w14:textId="7C0048DF" w:rsidR="00A01638" w:rsidRPr="00C21EEF" w:rsidRDefault="00B45009" w:rsidP="00C21EEF">
            <w:pPr>
              <w:pStyle w:val="BodyText"/>
              <w:jc w:val="center"/>
              <w:rPr>
                <w:rFonts w:ascii="Times New Roman" w:hAnsi="Times New Roman"/>
                <w:sz w:val="24"/>
              </w:rPr>
            </w:pPr>
            <w:r w:rsidRPr="00C21EEF">
              <w:rPr>
                <w:rFonts w:ascii="Times New Roman" w:hAnsi="Times New Roman"/>
                <w:sz w:val="24"/>
              </w:rPr>
              <w:t>20</w:t>
            </w:r>
            <w:r w:rsidR="00C21EEF" w:rsidRPr="00C21EEF">
              <w:rPr>
                <w:rFonts w:ascii="Times New Roman" w:hAnsi="Times New Roman"/>
                <w:sz w:val="24"/>
              </w:rPr>
              <w:t>%</w:t>
            </w:r>
          </w:p>
        </w:tc>
      </w:tr>
      <w:tr w:rsidR="00A01638" w14:paraId="202BD46F" w14:textId="77777777" w:rsidTr="00A01638">
        <w:tc>
          <w:tcPr>
            <w:tcW w:w="3596" w:type="dxa"/>
          </w:tcPr>
          <w:p w14:paraId="0FEBE9DD" w14:textId="645A5D54" w:rsidR="00A01638" w:rsidRPr="00C21EEF" w:rsidRDefault="002A4F79" w:rsidP="00BF2C44">
            <w:pPr>
              <w:pStyle w:val="BodyText"/>
              <w:rPr>
                <w:rFonts w:ascii="Times New Roman" w:hAnsi="Times New Roman"/>
                <w:sz w:val="24"/>
              </w:rPr>
            </w:pPr>
            <w:r w:rsidRPr="00C21EEF">
              <w:rPr>
                <w:rFonts w:ascii="Times New Roman" w:hAnsi="Times New Roman"/>
                <w:b/>
                <w:bCs/>
                <w:sz w:val="24"/>
              </w:rPr>
              <w:t>Assignment 2:  Collaborative Op-Ed to Address a Grand Challenge</w:t>
            </w:r>
          </w:p>
        </w:tc>
        <w:tc>
          <w:tcPr>
            <w:tcW w:w="3597" w:type="dxa"/>
          </w:tcPr>
          <w:p w14:paraId="7E3F7555" w14:textId="4FA26C8E" w:rsidR="002A4F79" w:rsidRPr="00C21EEF" w:rsidRDefault="00CE36A4" w:rsidP="00C21EEF">
            <w:pPr>
              <w:jc w:val="center"/>
              <w:rPr>
                <w:rFonts w:ascii="Times New Roman" w:hAnsi="Times New Roman" w:cs="Times New Roman"/>
                <w:sz w:val="24"/>
                <w:szCs w:val="24"/>
              </w:rPr>
            </w:pPr>
            <w:r>
              <w:rPr>
                <w:rFonts w:ascii="Times New Roman" w:hAnsi="Times New Roman" w:cs="Times New Roman"/>
                <w:sz w:val="24"/>
                <w:szCs w:val="24"/>
              </w:rPr>
              <w:t>Unit</w:t>
            </w:r>
            <w:r w:rsidR="002A4F79" w:rsidRPr="00C21EEF">
              <w:rPr>
                <w:rFonts w:ascii="Times New Roman" w:hAnsi="Times New Roman" w:cs="Times New Roman"/>
                <w:sz w:val="24"/>
                <w:szCs w:val="24"/>
              </w:rPr>
              <w:t xml:space="preserve"> 9</w:t>
            </w:r>
          </w:p>
          <w:p w14:paraId="68777722" w14:textId="77777777" w:rsidR="00A01638" w:rsidRPr="00C21EEF" w:rsidRDefault="00A01638" w:rsidP="00C21EEF">
            <w:pPr>
              <w:pStyle w:val="BodyText"/>
              <w:jc w:val="center"/>
              <w:rPr>
                <w:rFonts w:ascii="Times New Roman" w:hAnsi="Times New Roman"/>
                <w:sz w:val="24"/>
              </w:rPr>
            </w:pPr>
          </w:p>
        </w:tc>
        <w:tc>
          <w:tcPr>
            <w:tcW w:w="3597" w:type="dxa"/>
          </w:tcPr>
          <w:p w14:paraId="4A2247DD" w14:textId="6FDE6369" w:rsidR="00A01638" w:rsidRPr="00C21EEF" w:rsidRDefault="00C21EEF" w:rsidP="00C21EEF">
            <w:pPr>
              <w:pStyle w:val="BodyText"/>
              <w:jc w:val="center"/>
              <w:rPr>
                <w:rFonts w:ascii="Times New Roman" w:hAnsi="Times New Roman"/>
                <w:sz w:val="24"/>
              </w:rPr>
            </w:pPr>
            <w:r w:rsidRPr="00C21EEF">
              <w:rPr>
                <w:rFonts w:ascii="Times New Roman" w:hAnsi="Times New Roman"/>
                <w:sz w:val="24"/>
              </w:rPr>
              <w:t>35%</w:t>
            </w:r>
          </w:p>
        </w:tc>
      </w:tr>
      <w:tr w:rsidR="00A01638" w14:paraId="6EB2D20F" w14:textId="77777777" w:rsidTr="00A01638">
        <w:tc>
          <w:tcPr>
            <w:tcW w:w="3596" w:type="dxa"/>
          </w:tcPr>
          <w:p w14:paraId="4C81766C" w14:textId="091628F4" w:rsidR="00A01638" w:rsidRPr="00C21EEF" w:rsidRDefault="002A4F79" w:rsidP="00BF2C44">
            <w:pPr>
              <w:pStyle w:val="BodyText"/>
              <w:rPr>
                <w:rFonts w:ascii="Times New Roman" w:hAnsi="Times New Roman"/>
                <w:sz w:val="24"/>
              </w:rPr>
            </w:pPr>
            <w:r w:rsidRPr="00C21EEF">
              <w:rPr>
                <w:rFonts w:ascii="Times New Roman" w:hAnsi="Times New Roman"/>
                <w:b/>
                <w:bCs/>
                <w:sz w:val="24"/>
              </w:rPr>
              <w:t>Assignment 3: Advocacy to Impact a Grand Challenge: Lobbying</w:t>
            </w:r>
          </w:p>
        </w:tc>
        <w:tc>
          <w:tcPr>
            <w:tcW w:w="3597" w:type="dxa"/>
          </w:tcPr>
          <w:p w14:paraId="46B738D4" w14:textId="3082A229" w:rsidR="00B45009" w:rsidRPr="00C21EEF" w:rsidRDefault="00CE36A4" w:rsidP="00C21EEF">
            <w:pPr>
              <w:jc w:val="center"/>
              <w:rPr>
                <w:rFonts w:ascii="Times New Roman" w:hAnsi="Times New Roman" w:cs="Times New Roman"/>
                <w:sz w:val="24"/>
                <w:szCs w:val="24"/>
              </w:rPr>
            </w:pPr>
            <w:r>
              <w:rPr>
                <w:rFonts w:ascii="Times New Roman" w:hAnsi="Times New Roman" w:cs="Times New Roman"/>
                <w:sz w:val="24"/>
                <w:szCs w:val="24"/>
              </w:rPr>
              <w:t>Unit</w:t>
            </w:r>
            <w:r w:rsidR="00B45009" w:rsidRPr="00C21EEF">
              <w:rPr>
                <w:rFonts w:ascii="Times New Roman" w:hAnsi="Times New Roman" w:cs="Times New Roman"/>
                <w:sz w:val="24"/>
                <w:szCs w:val="24"/>
              </w:rPr>
              <w:t xml:space="preserve"> 14</w:t>
            </w:r>
          </w:p>
          <w:p w14:paraId="1DA8EDBF" w14:textId="7B09FDAE" w:rsidR="00A01638" w:rsidRPr="00C21EEF" w:rsidRDefault="00B45009" w:rsidP="00C21EEF">
            <w:pPr>
              <w:pStyle w:val="BodyText"/>
              <w:jc w:val="center"/>
              <w:rPr>
                <w:rFonts w:ascii="Times New Roman" w:hAnsi="Times New Roman"/>
                <w:sz w:val="24"/>
              </w:rPr>
            </w:pPr>
            <w:r w:rsidRPr="00C21EEF">
              <w:rPr>
                <w:rFonts w:ascii="Times New Roman" w:hAnsi="Times New Roman"/>
                <w:sz w:val="24"/>
              </w:rPr>
              <w:t xml:space="preserve">Presentation times assigned for </w:t>
            </w:r>
            <w:r w:rsidR="00CE36A4">
              <w:rPr>
                <w:rFonts w:ascii="Times New Roman" w:hAnsi="Times New Roman"/>
                <w:sz w:val="24"/>
              </w:rPr>
              <w:t>Units</w:t>
            </w:r>
            <w:r w:rsidRPr="00C21EEF">
              <w:rPr>
                <w:rFonts w:ascii="Times New Roman" w:hAnsi="Times New Roman"/>
                <w:sz w:val="24"/>
              </w:rPr>
              <w:t xml:space="preserve"> 14 and 15</w:t>
            </w:r>
          </w:p>
        </w:tc>
        <w:tc>
          <w:tcPr>
            <w:tcW w:w="3597" w:type="dxa"/>
          </w:tcPr>
          <w:p w14:paraId="74B56A10" w14:textId="743EFBEF" w:rsidR="00A01638" w:rsidRPr="00C21EEF" w:rsidRDefault="00C21EEF" w:rsidP="00C21EEF">
            <w:pPr>
              <w:pStyle w:val="BodyText"/>
              <w:jc w:val="center"/>
              <w:rPr>
                <w:rFonts w:ascii="Times New Roman" w:hAnsi="Times New Roman"/>
                <w:sz w:val="24"/>
              </w:rPr>
            </w:pPr>
            <w:r w:rsidRPr="00C21EEF">
              <w:rPr>
                <w:rFonts w:ascii="Times New Roman" w:hAnsi="Times New Roman"/>
                <w:sz w:val="24"/>
              </w:rPr>
              <w:t>35%</w:t>
            </w:r>
          </w:p>
        </w:tc>
      </w:tr>
      <w:tr w:rsidR="00A01638" w14:paraId="3D05E125" w14:textId="77777777" w:rsidTr="00A01638">
        <w:tc>
          <w:tcPr>
            <w:tcW w:w="3596" w:type="dxa"/>
          </w:tcPr>
          <w:p w14:paraId="5D31792A" w14:textId="4E3BEA85" w:rsidR="00A01638" w:rsidRPr="00C21EEF" w:rsidRDefault="002A4F79" w:rsidP="00974D7A">
            <w:pPr>
              <w:pStyle w:val="BodyText"/>
              <w:rPr>
                <w:rFonts w:ascii="Times New Roman" w:hAnsi="Times New Roman"/>
                <w:sz w:val="24"/>
              </w:rPr>
            </w:pPr>
            <w:r w:rsidRPr="00C21EEF">
              <w:rPr>
                <w:rFonts w:ascii="Times New Roman" w:hAnsi="Times New Roman"/>
                <w:b/>
                <w:bCs/>
                <w:sz w:val="24"/>
              </w:rPr>
              <w:t>Participation:  In-class participation, preparation</w:t>
            </w:r>
            <w:r w:rsidR="00F07511">
              <w:rPr>
                <w:rFonts w:ascii="Times New Roman" w:hAnsi="Times New Roman"/>
                <w:b/>
                <w:bCs/>
                <w:sz w:val="24"/>
              </w:rPr>
              <w:t>,</w:t>
            </w:r>
            <w:r w:rsidRPr="00C21EEF">
              <w:rPr>
                <w:rFonts w:ascii="Times New Roman" w:hAnsi="Times New Roman"/>
                <w:b/>
                <w:bCs/>
                <w:sz w:val="24"/>
              </w:rPr>
              <w:t xml:space="preserve"> and engagement</w:t>
            </w:r>
          </w:p>
        </w:tc>
        <w:tc>
          <w:tcPr>
            <w:tcW w:w="3597" w:type="dxa"/>
          </w:tcPr>
          <w:p w14:paraId="4E0239DE" w14:textId="77530CFF" w:rsidR="00A01638" w:rsidRPr="00C21EEF" w:rsidRDefault="00B45009" w:rsidP="00C21EEF">
            <w:pPr>
              <w:pStyle w:val="BodyText"/>
              <w:jc w:val="center"/>
              <w:rPr>
                <w:rFonts w:ascii="Times New Roman" w:hAnsi="Times New Roman"/>
                <w:sz w:val="24"/>
              </w:rPr>
            </w:pPr>
            <w:r w:rsidRPr="00C21EEF">
              <w:rPr>
                <w:rFonts w:ascii="Times New Roman" w:hAnsi="Times New Roman"/>
                <w:sz w:val="24"/>
              </w:rPr>
              <w:t>Ongoing</w:t>
            </w:r>
          </w:p>
        </w:tc>
        <w:tc>
          <w:tcPr>
            <w:tcW w:w="3597" w:type="dxa"/>
          </w:tcPr>
          <w:p w14:paraId="4672CBEB" w14:textId="5CC5EEC3" w:rsidR="00A01638" w:rsidRPr="00C21EEF" w:rsidRDefault="00C21EEF" w:rsidP="00C21EEF">
            <w:pPr>
              <w:pStyle w:val="BodyText"/>
              <w:jc w:val="center"/>
              <w:rPr>
                <w:rFonts w:ascii="Times New Roman" w:hAnsi="Times New Roman"/>
                <w:sz w:val="24"/>
              </w:rPr>
            </w:pPr>
            <w:r w:rsidRPr="00C21EEF">
              <w:rPr>
                <w:rFonts w:ascii="Times New Roman" w:hAnsi="Times New Roman"/>
                <w:sz w:val="24"/>
              </w:rPr>
              <w:t>10%</w:t>
            </w:r>
          </w:p>
        </w:tc>
      </w:tr>
    </w:tbl>
    <w:p w14:paraId="011CF8D5" w14:textId="77777777" w:rsidR="00914826" w:rsidRDefault="00914826" w:rsidP="006A5D46">
      <w:pPr>
        <w:rPr>
          <w:b/>
          <w:sz w:val="28"/>
          <w:szCs w:val="28"/>
          <w:u w:val="single"/>
        </w:rPr>
      </w:pPr>
    </w:p>
    <w:p w14:paraId="4F82AD0A" w14:textId="597C09C0" w:rsidR="00914826" w:rsidRPr="004E6715" w:rsidRDefault="00944FDD" w:rsidP="006A5D46">
      <w:pPr>
        <w:rPr>
          <w:u w:val="single"/>
        </w:rPr>
      </w:pPr>
      <w:r w:rsidRPr="004E6715">
        <w:rPr>
          <w:b/>
          <w:u w:val="single"/>
        </w:rPr>
        <w:t>Assignment # 1</w:t>
      </w:r>
      <w:r w:rsidR="00E9266D" w:rsidRPr="004E6715">
        <w:rPr>
          <w:b/>
          <w:u w:val="single"/>
        </w:rPr>
        <w:t>: Community Assessment</w:t>
      </w:r>
      <w:r w:rsidR="00E9266D" w:rsidRPr="004E6715">
        <w:t xml:space="preserve"> (</w:t>
      </w:r>
      <w:r w:rsidR="0032298E" w:rsidRPr="004E6715">
        <w:t>20% of course</w:t>
      </w:r>
      <w:r w:rsidR="009E42FF" w:rsidRPr="004E6715">
        <w:t xml:space="preserve"> grade, </w:t>
      </w:r>
      <w:r w:rsidR="009E42FF" w:rsidRPr="00A972AE">
        <w:rPr>
          <w:b/>
          <w:bCs/>
        </w:rPr>
        <w:t xml:space="preserve">due </w:t>
      </w:r>
      <w:r w:rsidR="00F133A7">
        <w:rPr>
          <w:b/>
          <w:bCs/>
        </w:rPr>
        <w:t xml:space="preserve">in Unit </w:t>
      </w:r>
      <w:r w:rsidR="00F551BD" w:rsidRPr="00A972AE">
        <w:rPr>
          <w:b/>
          <w:bCs/>
        </w:rPr>
        <w:t>4</w:t>
      </w:r>
      <w:r w:rsidR="00E9266D" w:rsidRPr="004E6715">
        <w:t>)</w:t>
      </w:r>
    </w:p>
    <w:p w14:paraId="6335322C" w14:textId="52F2015A" w:rsidR="00664D66" w:rsidRPr="004E6715" w:rsidRDefault="005E598E" w:rsidP="005E598E">
      <w:r w:rsidRPr="004E6715">
        <w:t xml:space="preserve">Assignment #1 is a </w:t>
      </w:r>
      <w:r w:rsidR="00D25B16" w:rsidRPr="004E6715">
        <w:t>five</w:t>
      </w:r>
      <w:r w:rsidRPr="004E6715">
        <w:t xml:space="preserve">- to </w:t>
      </w:r>
      <w:r w:rsidR="00D25B16" w:rsidRPr="004E6715">
        <w:t>seven</w:t>
      </w:r>
      <w:r w:rsidRPr="004E6715">
        <w:t>-page research</w:t>
      </w:r>
      <w:r w:rsidR="007E7489" w:rsidRPr="004E6715">
        <w:t xml:space="preserve">-based assessment </w:t>
      </w:r>
      <w:r w:rsidR="00230E8F" w:rsidRPr="004E6715">
        <w:t xml:space="preserve">of </w:t>
      </w:r>
      <w:r w:rsidR="007E7489" w:rsidRPr="004E6715">
        <w:t xml:space="preserve">a specific </w:t>
      </w:r>
      <w:r w:rsidR="00D25B16" w:rsidRPr="004E6715">
        <w:t xml:space="preserve">geographic </w:t>
      </w:r>
      <w:r w:rsidR="007E7489" w:rsidRPr="004E6715">
        <w:t xml:space="preserve">community.  </w:t>
      </w:r>
      <w:r w:rsidRPr="004E6715">
        <w:t xml:space="preserve">The purpose of this assignment is </w:t>
      </w:r>
      <w:r w:rsidR="00B71457" w:rsidRPr="004E6715">
        <w:t xml:space="preserve">for you to </w:t>
      </w:r>
      <w:r w:rsidR="00D25B16" w:rsidRPr="004E6715">
        <w:t xml:space="preserve">practice researching socio-economic and demographic </w:t>
      </w:r>
      <w:r w:rsidR="00F551BD" w:rsidRPr="004E6715">
        <w:t>data</w:t>
      </w:r>
      <w:r w:rsidR="00D25B16" w:rsidRPr="004E6715">
        <w:t xml:space="preserve">, </w:t>
      </w:r>
      <w:r w:rsidR="00B71457" w:rsidRPr="004E6715">
        <w:t>assess the important aspects thereof</w:t>
      </w:r>
      <w:r w:rsidR="00D25B16" w:rsidRPr="004E6715">
        <w:t xml:space="preserve"> as they interact with and impact the community</w:t>
      </w:r>
      <w:r w:rsidR="00B71457" w:rsidRPr="004E6715">
        <w:t xml:space="preserve">, </w:t>
      </w:r>
      <w:r w:rsidR="00D25B16" w:rsidRPr="004E6715">
        <w:t>and demonstrate a distanced, professional understanding of a community and its strength</w:t>
      </w:r>
      <w:r w:rsidR="00BF03FC">
        <w:t>s</w:t>
      </w:r>
      <w:r w:rsidR="00D25B16" w:rsidRPr="004E6715">
        <w:t xml:space="preserve"> and challenges</w:t>
      </w:r>
      <w:r w:rsidRPr="004E6715">
        <w:t xml:space="preserve">. </w:t>
      </w:r>
    </w:p>
    <w:p w14:paraId="0AD2A99D" w14:textId="4D358292" w:rsidR="005E598E" w:rsidRDefault="005E598E" w:rsidP="005E598E">
      <w:r w:rsidRPr="004E6715">
        <w:t xml:space="preserve">The assignment is broken into the following sections to help guide students in sharing a professional perspective regarding the community: Demographics; </w:t>
      </w:r>
      <w:r w:rsidR="00230E8F" w:rsidRPr="004E6715">
        <w:t>Grand Challenges</w:t>
      </w:r>
      <w:r w:rsidR="00E76BAB" w:rsidRPr="004E6715">
        <w:t>;</w:t>
      </w:r>
      <w:r w:rsidR="008F32C4" w:rsidRPr="004E6715">
        <w:t xml:space="preserve"> </w:t>
      </w:r>
      <w:r w:rsidR="00F551BD" w:rsidRPr="004E6715">
        <w:t xml:space="preserve">Leadership and </w:t>
      </w:r>
      <w:r w:rsidRPr="004E6715">
        <w:t>Decision-making; and Reflections. Grading criteria include compliance with the assignment, professional presentation (</w:t>
      </w:r>
      <w:r w:rsidRPr="004E6715">
        <w:rPr>
          <w:color w:val="000000"/>
        </w:rPr>
        <w:t>conforming to the basic rules of APA, English grammar, spelling and punctuation)</w:t>
      </w:r>
      <w:r w:rsidRPr="004E6715">
        <w:t xml:space="preserve">, and quality of content including evidence of critical thinking and basic understanding of concepts. </w:t>
      </w:r>
    </w:p>
    <w:p w14:paraId="4EC1A787" w14:textId="53BF7492" w:rsidR="006F01FE" w:rsidRPr="004E6715" w:rsidRDefault="006F01FE" w:rsidP="005E598E">
      <w:r w:rsidRPr="006F01FE">
        <w:rPr>
          <w:b/>
          <w:highlight w:val="yellow"/>
        </w:rPr>
        <w:t>During class 4, there will be an in-class share/presentation.</w:t>
      </w:r>
      <w:r w:rsidRPr="006F01FE">
        <w:t xml:space="preserve">  </w:t>
      </w:r>
      <w:bookmarkStart w:id="0" w:name="_Hlk111133092"/>
      <w:r w:rsidR="00947335">
        <w:t>Students will have no more than five (</w:t>
      </w:r>
      <w:r w:rsidR="00A01472">
        <w:t>5) minutes to present/share</w:t>
      </w:r>
      <w:r w:rsidR="00A75197">
        <w:t xml:space="preserve"> </w:t>
      </w:r>
      <w:r w:rsidR="005B44CF">
        <w:t>their experiences with the community assessment</w:t>
      </w:r>
      <w:r w:rsidR="00B71409">
        <w:t xml:space="preserve"> activity</w:t>
      </w:r>
      <w:r w:rsidR="00A01472">
        <w:t xml:space="preserve">. </w:t>
      </w:r>
      <w:r>
        <w:t xml:space="preserve"> </w:t>
      </w:r>
      <w:bookmarkEnd w:id="0"/>
    </w:p>
    <w:p w14:paraId="7644C86C" w14:textId="499CC1FD" w:rsidR="005C14A9" w:rsidRPr="004E6715" w:rsidRDefault="005C14A9" w:rsidP="005C14A9">
      <w:r w:rsidRPr="004E6715">
        <w:rPr>
          <w:b/>
          <w:u w:val="single"/>
        </w:rPr>
        <w:t xml:space="preserve">Assignment # 2: </w:t>
      </w:r>
      <w:r w:rsidR="00BC493B" w:rsidRPr="004E6715">
        <w:rPr>
          <w:b/>
          <w:u w:val="single"/>
        </w:rPr>
        <w:t xml:space="preserve">Collaborative Op-Ed to Address a Grand Challenge </w:t>
      </w:r>
      <w:r w:rsidRPr="004E6715">
        <w:t>(35</w:t>
      </w:r>
      <w:r w:rsidR="00E4566B">
        <w:t xml:space="preserve">% of course grade, </w:t>
      </w:r>
      <w:r w:rsidR="00E4566B" w:rsidRPr="00A972AE">
        <w:rPr>
          <w:b/>
          <w:bCs/>
        </w:rPr>
        <w:t xml:space="preserve">due </w:t>
      </w:r>
      <w:r w:rsidR="00F133A7">
        <w:rPr>
          <w:b/>
          <w:bCs/>
        </w:rPr>
        <w:t xml:space="preserve">in Unit </w:t>
      </w:r>
      <w:r w:rsidR="00E4566B" w:rsidRPr="00A972AE">
        <w:rPr>
          <w:b/>
          <w:bCs/>
        </w:rPr>
        <w:t>9</w:t>
      </w:r>
      <w:r w:rsidRPr="004E6715">
        <w:t>)</w:t>
      </w:r>
    </w:p>
    <w:p w14:paraId="47C9C408" w14:textId="77777777" w:rsidR="001856CA" w:rsidRPr="004E6715" w:rsidRDefault="001856CA" w:rsidP="001856CA">
      <w:r w:rsidRPr="004E6715">
        <w:t xml:space="preserve">Students will work in pairs for this assignment (editorials are rarely published with more than two authors). This assignment is for the two students to draft a publishable editorial </w:t>
      </w:r>
      <w:r w:rsidR="005627EC" w:rsidRPr="004E6715">
        <w:t>on a substantive policy topic and</w:t>
      </w:r>
      <w:r w:rsidRPr="004E6715">
        <w:t xml:space="preserve"> specific policy that they have agreed upon, ideally identified in the students’ work in assignment 1. Each group will select a social welfare challenge facing a community (which they have identified as linked to the Grand Challenges). The stud</w:t>
      </w:r>
      <w:r w:rsidR="005627EC" w:rsidRPr="004E6715">
        <w:t>ents will research the policy and</w:t>
      </w:r>
      <w:r w:rsidRPr="004E6715">
        <w:t xml:space="preserve"> policy area together, write a professional and expert op-ed together, and submit the op-ed to the most appropriate media outlet the students choose, following the rules of that outlet; editorials are typically 500 to 750 words. </w:t>
      </w:r>
    </w:p>
    <w:p w14:paraId="227236DB" w14:textId="77777777" w:rsidR="001856CA" w:rsidRPr="00AB7281" w:rsidRDefault="001856CA" w:rsidP="001856CA">
      <w:pPr>
        <w:rPr>
          <w:b/>
        </w:rPr>
      </w:pPr>
      <w:r w:rsidRPr="00AB7281">
        <w:rPr>
          <w:b/>
        </w:rPr>
        <w:lastRenderedPageBreak/>
        <w:t xml:space="preserve"> No submissions to the LA Times are allowed. </w:t>
      </w:r>
    </w:p>
    <w:p w14:paraId="12AF4222" w14:textId="77777777" w:rsidR="001856CA" w:rsidRPr="004E6715" w:rsidRDefault="000B40A5" w:rsidP="001856CA">
      <w:r w:rsidRPr="00AB7281">
        <w:rPr>
          <w:b/>
          <w:highlight w:val="yellow"/>
        </w:rPr>
        <w:t>During class 9</w:t>
      </w:r>
      <w:r w:rsidR="00AB7281" w:rsidRPr="00AB7281">
        <w:rPr>
          <w:b/>
          <w:highlight w:val="yellow"/>
        </w:rPr>
        <w:t>,</w:t>
      </w:r>
      <w:r w:rsidR="001856CA" w:rsidRPr="004E6715">
        <w:t xml:space="preserve"> there will be an in-class share/presentation.  Each group will share their op-ed to their classmates. Then, the authors will briefly explain their topic, present relevant information for the classmates to fully understand their position, why they chose the issue they focused upon, why they chose that particular media outlet, and what that outlet’s rules are for submitting an editorial / guest commentary, and their experience submitting the writing.  </w:t>
      </w:r>
    </w:p>
    <w:p w14:paraId="6888CC45" w14:textId="77777777" w:rsidR="001856CA" w:rsidRPr="004E6715" w:rsidRDefault="001856CA" w:rsidP="001856CA">
      <w:r w:rsidRPr="004E6715">
        <w:t>The assignment is due and the share/presenta</w:t>
      </w:r>
      <w:r w:rsidR="00932799" w:rsidRPr="004E6715">
        <w:t xml:space="preserve">tion will occur during class # </w:t>
      </w:r>
      <w:r w:rsidR="000B40A5">
        <w:t>9</w:t>
      </w:r>
      <w:r w:rsidRPr="004E6715">
        <w:t>, and is worth 35% of the overall course grade. Grading of the assignment is not based on publication.</w:t>
      </w:r>
    </w:p>
    <w:p w14:paraId="63115C90" w14:textId="77777777" w:rsidR="005C14A9" w:rsidRPr="004E6715" w:rsidRDefault="005C14A9" w:rsidP="005C14A9">
      <w:pPr>
        <w:rPr>
          <w:b/>
          <w:u w:val="single"/>
        </w:rPr>
      </w:pPr>
      <w:r w:rsidRPr="004E6715">
        <w:t>Grading criteria for this assignment will include responsiveness to the assignment; organization and clarity of the information presented; and demonstrated effort in creating an appropriate, evidenced editorial.</w:t>
      </w:r>
    </w:p>
    <w:p w14:paraId="2C18F6ED" w14:textId="24F10870" w:rsidR="00714B58" w:rsidRPr="005A32E3" w:rsidRDefault="00714B58" w:rsidP="00714B58">
      <w:r w:rsidRPr="004E6715">
        <w:rPr>
          <w:b/>
          <w:u w:val="single"/>
        </w:rPr>
        <w:t xml:space="preserve">Assignment # </w:t>
      </w:r>
      <w:r w:rsidR="005C14A9" w:rsidRPr="004E6715">
        <w:rPr>
          <w:b/>
          <w:u w:val="single"/>
        </w:rPr>
        <w:t>3</w:t>
      </w:r>
      <w:r w:rsidR="00E9266D" w:rsidRPr="004E6715">
        <w:rPr>
          <w:b/>
          <w:u w:val="single"/>
        </w:rPr>
        <w:t xml:space="preserve">: </w:t>
      </w:r>
      <w:r w:rsidR="00BC493B" w:rsidRPr="004E6715">
        <w:rPr>
          <w:b/>
          <w:u w:val="single"/>
        </w:rPr>
        <w:t xml:space="preserve">Advocacy to Impact a Grand Challenge: </w:t>
      </w:r>
      <w:r w:rsidR="003867B1" w:rsidRPr="004E6715">
        <w:rPr>
          <w:b/>
          <w:u w:val="single"/>
        </w:rPr>
        <w:t>Lobbying (</w:t>
      </w:r>
      <w:r w:rsidR="00E9266D" w:rsidRPr="004E6715">
        <w:t>3</w:t>
      </w:r>
      <w:r w:rsidR="00F819BE" w:rsidRPr="004E6715">
        <w:t>5</w:t>
      </w:r>
      <w:r w:rsidR="00E9266D" w:rsidRPr="004E6715">
        <w:t xml:space="preserve">% of grade, </w:t>
      </w:r>
      <w:r w:rsidR="00E9266D" w:rsidRPr="00FD075D">
        <w:rPr>
          <w:b/>
          <w:bCs/>
        </w:rPr>
        <w:t xml:space="preserve">due </w:t>
      </w:r>
      <w:r w:rsidR="00FD075D">
        <w:rPr>
          <w:b/>
          <w:bCs/>
        </w:rPr>
        <w:t xml:space="preserve">in Unit </w:t>
      </w:r>
      <w:r w:rsidR="00F07114" w:rsidRPr="00FD075D">
        <w:rPr>
          <w:b/>
          <w:bCs/>
        </w:rPr>
        <w:t>14</w:t>
      </w:r>
      <w:r w:rsidR="005A32E3">
        <w:rPr>
          <w:b/>
          <w:bCs/>
        </w:rPr>
        <w:t>).</w:t>
      </w:r>
      <w:r w:rsidR="00F07114" w:rsidRPr="004E6715">
        <w:t xml:space="preserve"> </w:t>
      </w:r>
      <w:r w:rsidR="005A32E3">
        <w:t>P</w:t>
      </w:r>
      <w:r w:rsidR="00F07114" w:rsidRPr="004E6715">
        <w:t xml:space="preserve">resentations in </w:t>
      </w:r>
      <w:r w:rsidR="005A32E3">
        <w:t>Units</w:t>
      </w:r>
      <w:r w:rsidR="00F07114" w:rsidRPr="004E6715">
        <w:t xml:space="preserve"> </w:t>
      </w:r>
      <w:r w:rsidR="00F07114" w:rsidRPr="005A32E3">
        <w:rPr>
          <w:b/>
          <w:bCs/>
        </w:rPr>
        <w:t>14 and 15</w:t>
      </w:r>
      <w:r w:rsidR="00E9266D" w:rsidRPr="004E6715">
        <w:t>)</w:t>
      </w:r>
    </w:p>
    <w:p w14:paraId="54C5AA2D" w14:textId="6665D958" w:rsidR="00E70007" w:rsidRPr="004E6715" w:rsidRDefault="00E70007" w:rsidP="00E70007">
      <w:r w:rsidRPr="004E6715">
        <w:t xml:space="preserve">Each student will conduct a lobby visit </w:t>
      </w:r>
      <w:r w:rsidR="00932799" w:rsidRPr="004E6715">
        <w:rPr>
          <w:highlight w:val="yellow"/>
        </w:rPr>
        <w:t>(virtual, telephonic, or in-person if appropriate due to COVID</w:t>
      </w:r>
      <w:r w:rsidR="00D12C76">
        <w:rPr>
          <w:highlight w:val="yellow"/>
        </w:rPr>
        <w:t>-</w:t>
      </w:r>
      <w:r w:rsidR="00932799" w:rsidRPr="004E6715">
        <w:rPr>
          <w:highlight w:val="yellow"/>
        </w:rPr>
        <w:t>19</w:t>
      </w:r>
      <w:r w:rsidR="006F01FE">
        <w:rPr>
          <w:highlight w:val="yellow"/>
        </w:rPr>
        <w:t xml:space="preserve"> safety measures</w:t>
      </w:r>
      <w:r w:rsidR="00932799" w:rsidRPr="004E6715">
        <w:rPr>
          <w:highlight w:val="yellow"/>
        </w:rPr>
        <w:t>)</w:t>
      </w:r>
      <w:r w:rsidR="00932799" w:rsidRPr="004E6715">
        <w:t xml:space="preserve"> </w:t>
      </w:r>
      <w:r w:rsidRPr="004E6715">
        <w:t xml:space="preserve">with a local </w:t>
      </w:r>
      <w:r w:rsidR="00F07114" w:rsidRPr="004E6715">
        <w:t xml:space="preserve">or other </w:t>
      </w:r>
      <w:r w:rsidRPr="004E6715">
        <w:t xml:space="preserve">elected official or their staff on a social welfare </w:t>
      </w:r>
      <w:r w:rsidR="00A36849" w:rsidRPr="004E6715">
        <w:t>policy/</w:t>
      </w:r>
      <w:r w:rsidRPr="004E6715">
        <w:t xml:space="preserve">challenge that impacts a geographic-based or interest-focused community. The lobby visit will describe the </w:t>
      </w:r>
      <w:r w:rsidR="00A36849" w:rsidRPr="004E6715">
        <w:t>policy/</w:t>
      </w:r>
      <w:r w:rsidRPr="004E6715">
        <w:t xml:space="preserve">issue, how it impacts the community, and offer a positive </w:t>
      </w:r>
      <w:r w:rsidR="00A36849" w:rsidRPr="004E6715">
        <w:t>policy intervention/</w:t>
      </w:r>
      <w:r w:rsidRPr="004E6715">
        <w:t>solution. Each student will also prepare a one to two-page memo describing and analyzing the substantive issue the student seeks to impact</w:t>
      </w:r>
      <w:r w:rsidR="00A36849" w:rsidRPr="004E6715">
        <w:t xml:space="preserve"> and the corresponding policy</w:t>
      </w:r>
      <w:r w:rsidRPr="004E6715">
        <w:t>; the memo will serve as a leave-behind for your lobby visit.</w:t>
      </w:r>
      <w:r w:rsidR="00F07114" w:rsidRPr="004E6715">
        <w:t xml:space="preserve"> Scheduling a lobby visit is often most successful where the student is a constituent, </w:t>
      </w:r>
      <w:r w:rsidR="002631F9" w:rsidRPr="004E6715">
        <w:t>however, a lobby visit may move beyond these geographic boundaries in the event COVID</w:t>
      </w:r>
      <w:r w:rsidR="00D12C76">
        <w:t>-</w:t>
      </w:r>
      <w:r w:rsidR="002631F9" w:rsidRPr="004E6715">
        <w:t xml:space="preserve">19 public health measures prevent an in-person visit.  The student is encouraged to strategize the best person to lobby considering their chosen policy. </w:t>
      </w:r>
    </w:p>
    <w:p w14:paraId="3E1E7683" w14:textId="77B2234D" w:rsidR="00BA7C8E" w:rsidRPr="004E6715" w:rsidRDefault="00E70007" w:rsidP="005A24D2">
      <w:r w:rsidRPr="004E6715">
        <w:t>Each student will</w:t>
      </w:r>
      <w:r w:rsidR="00EE3507" w:rsidRPr="004E6715">
        <w:t xml:space="preserve"> arrange and conduct a lobby visit on that </w:t>
      </w:r>
      <w:r w:rsidR="00A36849" w:rsidRPr="004E6715">
        <w:t xml:space="preserve">policy </w:t>
      </w:r>
      <w:r w:rsidR="00EE3507" w:rsidRPr="004E6715">
        <w:t>issue with a local</w:t>
      </w:r>
      <w:r w:rsidR="002631F9" w:rsidRPr="004E6715">
        <w:t xml:space="preserve"> or other</w:t>
      </w:r>
      <w:r w:rsidR="00EE3507" w:rsidRPr="004E6715">
        <w:t xml:space="preserve"> elected official of their choice.  The</w:t>
      </w:r>
      <w:r w:rsidR="00741291">
        <w:t xml:space="preserve"> leave-behind </w:t>
      </w:r>
      <w:r w:rsidR="00741291" w:rsidRPr="004E6715">
        <w:t>memo</w:t>
      </w:r>
      <w:r w:rsidR="00EE3507" w:rsidRPr="004E6715">
        <w:t xml:space="preserve"> </w:t>
      </w:r>
      <w:r w:rsidR="00741291">
        <w:t xml:space="preserve">will be submitted to the professor, and </w:t>
      </w:r>
      <w:r w:rsidR="00EE3507" w:rsidRPr="004E6715">
        <w:t xml:space="preserve">will include sections on </w:t>
      </w:r>
      <w:r w:rsidR="00A62240">
        <w:t xml:space="preserve">the </w:t>
      </w:r>
      <w:r w:rsidR="00993CBE" w:rsidRPr="004E6715">
        <w:t>issue</w:t>
      </w:r>
      <w:r w:rsidR="002615AD">
        <w:t>,</w:t>
      </w:r>
      <w:r w:rsidR="00993CBE" w:rsidRPr="004E6715">
        <w:t xml:space="preserve"> </w:t>
      </w:r>
      <w:r w:rsidR="00EE3507" w:rsidRPr="004E6715">
        <w:t xml:space="preserve">description, historical background, </w:t>
      </w:r>
      <w:r w:rsidR="00891123" w:rsidRPr="004E6715">
        <w:t xml:space="preserve">scope of </w:t>
      </w:r>
      <w:r w:rsidR="002615AD">
        <w:t xml:space="preserve">the </w:t>
      </w:r>
      <w:r w:rsidR="00891123" w:rsidRPr="004E6715">
        <w:t>issue and population impacted,</w:t>
      </w:r>
      <w:r w:rsidR="00B85AF8">
        <w:t xml:space="preserve"> </w:t>
      </w:r>
      <w:r w:rsidR="00A36849" w:rsidRPr="004E6715">
        <w:t xml:space="preserve">policy and </w:t>
      </w:r>
      <w:r w:rsidR="00EE3507" w:rsidRPr="004E6715">
        <w:t xml:space="preserve">changes sought, </w:t>
      </w:r>
      <w:r w:rsidR="00891123" w:rsidRPr="004E6715">
        <w:t>r</w:t>
      </w:r>
      <w:r w:rsidR="00EE3507" w:rsidRPr="004E6715">
        <w:t xml:space="preserve">ationale for </w:t>
      </w:r>
      <w:r w:rsidR="00891123" w:rsidRPr="004E6715">
        <w:t>your changes, and ethical implications.</w:t>
      </w:r>
    </w:p>
    <w:p w14:paraId="31B5443A" w14:textId="77777777" w:rsidR="005A24D2" w:rsidRDefault="005A24D2" w:rsidP="005A24D2">
      <w:r w:rsidRPr="004E6715">
        <w:t xml:space="preserve">Grading criteria will include responsiveness to the assignment; organization and clarity of the information presented; demonstrated effort in </w:t>
      </w:r>
      <w:r w:rsidR="00EE3507" w:rsidRPr="004E6715">
        <w:t>organizing the visit</w:t>
      </w:r>
      <w:r w:rsidR="009C6487" w:rsidRPr="004E6715">
        <w:t>,</w:t>
      </w:r>
      <w:r w:rsidR="00EE3507" w:rsidRPr="004E6715">
        <w:t xml:space="preserve"> </w:t>
      </w:r>
      <w:r w:rsidRPr="004E6715">
        <w:t>overcoming unexpected issues</w:t>
      </w:r>
      <w:r w:rsidR="009C6487" w:rsidRPr="004E6715">
        <w:t>, and conducting a visit</w:t>
      </w:r>
      <w:r w:rsidRPr="004E6715">
        <w:t xml:space="preserve">; </w:t>
      </w:r>
      <w:r w:rsidR="009C6487" w:rsidRPr="004E6715">
        <w:t xml:space="preserve">and </w:t>
      </w:r>
      <w:r w:rsidRPr="004E6715">
        <w:t>critical thinking and use of evidence</w:t>
      </w:r>
      <w:r w:rsidR="00EE3507" w:rsidRPr="004E6715">
        <w:t xml:space="preserve"> to support conclusions.</w:t>
      </w:r>
      <w:r w:rsidR="009C6487" w:rsidRPr="004E6715">
        <w:t xml:space="preserve"> </w:t>
      </w:r>
    </w:p>
    <w:p w14:paraId="1207273C" w14:textId="53A34299" w:rsidR="006F01FE" w:rsidRPr="004E6715" w:rsidRDefault="006F01FE" w:rsidP="005A24D2">
      <w:r w:rsidRPr="006F01FE">
        <w:rPr>
          <w:b/>
          <w:highlight w:val="yellow"/>
        </w:rPr>
        <w:t xml:space="preserve">During class 14 and 15 </w:t>
      </w:r>
      <w:r w:rsidR="002334E9">
        <w:rPr>
          <w:b/>
        </w:rPr>
        <w:t xml:space="preserve"> </w:t>
      </w:r>
      <w:r w:rsidRPr="006F01FE">
        <w:t>there will be an in-class share/presentation.</w:t>
      </w:r>
      <w:r>
        <w:t xml:space="preserve"> </w:t>
      </w:r>
      <w:r w:rsidR="002334E9">
        <w:t xml:space="preserve">Students will have no more than five (5) minutes to present/share their experiences with the </w:t>
      </w:r>
      <w:r w:rsidR="00107BB9">
        <w:t>l</w:t>
      </w:r>
      <w:r w:rsidR="002334E9">
        <w:t>obby</w:t>
      </w:r>
      <w:r w:rsidR="001857DB">
        <w:t xml:space="preserve"> visit</w:t>
      </w:r>
      <w:r w:rsidR="00107BB9">
        <w:t>.</w:t>
      </w:r>
      <w:r w:rsidR="002334E9">
        <w:t xml:space="preserve">  </w:t>
      </w:r>
    </w:p>
    <w:p w14:paraId="3778EB2F" w14:textId="77777777" w:rsidR="0009036D" w:rsidRPr="004E6715" w:rsidRDefault="0009036D" w:rsidP="00C35B39">
      <w:r w:rsidRPr="004E6715">
        <w:rPr>
          <w:b/>
          <w:u w:val="single"/>
        </w:rPr>
        <w:t>Note on Late Assignments</w:t>
      </w:r>
      <w:r w:rsidRPr="004E6715">
        <w:t xml:space="preserve">:  </w:t>
      </w:r>
      <w:r w:rsidR="002E096E" w:rsidRPr="004E6715">
        <w:rPr>
          <w:rFonts w:cs="Arial"/>
        </w:rPr>
        <w:t>Professional practice dictates that deadlines be met. A</w:t>
      </w:r>
      <w:r w:rsidRPr="004E6715">
        <w:t xml:space="preserve">ll assignments that are delivered late will experience a grade </w:t>
      </w:r>
      <w:r w:rsidR="00927E6F" w:rsidRPr="004E6715">
        <w:t>r</w:t>
      </w:r>
      <w:r w:rsidRPr="004E6715">
        <w:t xml:space="preserve">eduction. The severity of the grade reduction will depend on the circumstances and on the quality </w:t>
      </w:r>
      <w:r w:rsidR="00960997" w:rsidRPr="004E6715">
        <w:t xml:space="preserve">and professionalism </w:t>
      </w:r>
      <w:r w:rsidRPr="004E6715">
        <w:t>of the student’s communication regarding these circumstances</w:t>
      </w:r>
      <w:r w:rsidR="006132BE" w:rsidRPr="004E6715">
        <w:t xml:space="preserve"> to his/her instructor.</w:t>
      </w:r>
    </w:p>
    <w:p w14:paraId="34E3415E" w14:textId="77777777" w:rsidR="0009036D" w:rsidRPr="004E6715" w:rsidRDefault="0009036D" w:rsidP="00BF0512">
      <w:r w:rsidRPr="004E6715">
        <w:rPr>
          <w:b/>
          <w:u w:val="single"/>
        </w:rPr>
        <w:t>Class Participation</w:t>
      </w:r>
      <w:r w:rsidR="00FF6410" w:rsidRPr="004E6715">
        <w:t xml:space="preserve"> (1</w:t>
      </w:r>
      <w:r w:rsidR="00F819BE" w:rsidRPr="004E6715">
        <w:t>0</w:t>
      </w:r>
      <w:r w:rsidR="00FF6410" w:rsidRPr="004E6715">
        <w:t xml:space="preserve">% of course grade, assessed </w:t>
      </w:r>
      <w:r w:rsidR="009F591A" w:rsidRPr="004E6715">
        <w:t xml:space="preserve">in totality over fifteen </w:t>
      </w:r>
      <w:r w:rsidR="00FF6410" w:rsidRPr="004E6715">
        <w:t>classes)</w:t>
      </w:r>
    </w:p>
    <w:p w14:paraId="0D4F7E15" w14:textId="77777777" w:rsidR="0009036D" w:rsidRPr="004E6715" w:rsidRDefault="0009036D" w:rsidP="00BF0512">
      <w:pPr>
        <w:rPr>
          <w:rFonts w:cstheme="minorHAnsi"/>
        </w:rPr>
      </w:pPr>
      <w:r w:rsidRPr="004E6715">
        <w:rPr>
          <w:rFonts w:cstheme="minorHAnsi"/>
        </w:rPr>
        <w:t xml:space="preserve">Student </w:t>
      </w:r>
      <w:r w:rsidRPr="004E6715">
        <w:rPr>
          <w:rFonts w:ascii="Calibri" w:eastAsia="Times New Roman" w:hAnsi="Calibri" w:cs="Calibri"/>
        </w:rPr>
        <w:t xml:space="preserve">involvement in this class is considered essential to your growth as a practitioner. You will be asked to discuss the material assigned, participate in </w:t>
      </w:r>
      <w:r w:rsidR="00420BBF" w:rsidRPr="004E6715">
        <w:rPr>
          <w:rFonts w:ascii="Calibri" w:eastAsia="Times New Roman" w:hAnsi="Calibri" w:cs="Calibri"/>
        </w:rPr>
        <w:t>i</w:t>
      </w:r>
      <w:r w:rsidRPr="004E6715">
        <w:rPr>
          <w:rFonts w:cstheme="minorHAnsi"/>
        </w:rPr>
        <w:t xml:space="preserve">n-class group </w:t>
      </w:r>
      <w:r w:rsidRPr="004E6715">
        <w:rPr>
          <w:rFonts w:ascii="Calibri" w:eastAsia="Times New Roman" w:hAnsi="Calibri" w:cs="Calibri"/>
        </w:rPr>
        <w:t xml:space="preserve">exercises, </w:t>
      </w:r>
      <w:r w:rsidR="00140614" w:rsidRPr="004E6715">
        <w:rPr>
          <w:rFonts w:ascii="Calibri" w:eastAsia="Times New Roman" w:hAnsi="Calibri" w:cs="Calibri"/>
        </w:rPr>
        <w:t xml:space="preserve">share in </w:t>
      </w:r>
      <w:r w:rsidRPr="004E6715">
        <w:rPr>
          <w:rFonts w:cstheme="minorHAnsi"/>
        </w:rPr>
        <w:t xml:space="preserve">all-class discussions, </w:t>
      </w:r>
      <w:r w:rsidR="00140614" w:rsidRPr="004E6715">
        <w:rPr>
          <w:rFonts w:cstheme="minorHAnsi"/>
        </w:rPr>
        <w:t>and the like</w:t>
      </w:r>
      <w:r w:rsidR="00F819BE" w:rsidRPr="004E6715">
        <w:rPr>
          <w:rFonts w:cstheme="minorHAnsi"/>
        </w:rPr>
        <w:t>.</w:t>
      </w:r>
      <w:r w:rsidR="002E096E" w:rsidRPr="004E6715">
        <w:rPr>
          <w:rFonts w:cstheme="minorHAnsi"/>
        </w:rPr>
        <w:t xml:space="preserve"> </w:t>
      </w:r>
      <w:r w:rsidR="001E42AC" w:rsidRPr="004E6715">
        <w:rPr>
          <w:rFonts w:cstheme="minorHAnsi"/>
        </w:rPr>
        <w:t xml:space="preserve"> </w:t>
      </w:r>
      <w:r w:rsidR="00140614" w:rsidRPr="004E6715">
        <w:rPr>
          <w:rFonts w:cstheme="minorHAnsi"/>
        </w:rPr>
        <w:t xml:space="preserve">Faculty will check-in with students </w:t>
      </w:r>
      <w:r w:rsidR="00420BBF" w:rsidRPr="004E6715">
        <w:rPr>
          <w:rFonts w:cstheme="minorHAnsi"/>
        </w:rPr>
        <w:t>by</w:t>
      </w:r>
      <w:r w:rsidR="00140614" w:rsidRPr="004E6715">
        <w:rPr>
          <w:rFonts w:cstheme="minorHAnsi"/>
        </w:rPr>
        <w:t xml:space="preserve"> week 6 of the semester to give feedback about participation.</w:t>
      </w:r>
      <w:r w:rsidRPr="004E6715">
        <w:rPr>
          <w:rFonts w:cstheme="minorHAnsi"/>
        </w:rPr>
        <w:t xml:space="preserve"> The following </w:t>
      </w:r>
      <w:r w:rsidR="00FF6410" w:rsidRPr="004E6715">
        <w:rPr>
          <w:rFonts w:cstheme="minorHAnsi"/>
        </w:rPr>
        <w:t>grading</w:t>
      </w:r>
      <w:r w:rsidR="00526D93" w:rsidRPr="004E6715">
        <w:rPr>
          <w:rFonts w:cstheme="minorHAnsi"/>
        </w:rPr>
        <w:t>-range</w:t>
      </w:r>
      <w:r w:rsidR="00FF6410" w:rsidRPr="004E6715">
        <w:rPr>
          <w:rFonts w:cstheme="minorHAnsi"/>
        </w:rPr>
        <w:t xml:space="preserve"> criteria will be used: </w:t>
      </w:r>
    </w:p>
    <w:p w14:paraId="3DA49151" w14:textId="77777777" w:rsidR="0009036D" w:rsidRPr="004E6715" w:rsidRDefault="00526D93" w:rsidP="006D49DD">
      <w:pPr>
        <w:pStyle w:val="BodyText"/>
        <w:ind w:left="720"/>
        <w:rPr>
          <w:rFonts w:ascii="Calibri" w:hAnsi="Calibri" w:cs="Calibri"/>
          <w:sz w:val="22"/>
          <w:szCs w:val="22"/>
        </w:rPr>
      </w:pPr>
      <w:r w:rsidRPr="004E6715">
        <w:rPr>
          <w:rFonts w:ascii="Calibri" w:hAnsi="Calibri" w:cs="Calibri"/>
          <w:sz w:val="22"/>
          <w:szCs w:val="22"/>
        </w:rPr>
        <w:lastRenderedPageBreak/>
        <w:t>1</w:t>
      </w:r>
      <w:r w:rsidR="00463097" w:rsidRPr="004E6715">
        <w:rPr>
          <w:rFonts w:ascii="Calibri" w:hAnsi="Calibri" w:cs="Calibri"/>
          <w:sz w:val="22"/>
          <w:szCs w:val="22"/>
        </w:rPr>
        <w:t>0</w:t>
      </w:r>
      <w:r w:rsidRPr="004E6715">
        <w:rPr>
          <w:rFonts w:ascii="Calibri" w:hAnsi="Calibri" w:cs="Calibri"/>
          <w:sz w:val="22"/>
          <w:szCs w:val="22"/>
        </w:rPr>
        <w:t xml:space="preserve"> points: </w:t>
      </w:r>
      <w:r w:rsidR="0009036D" w:rsidRPr="004E6715">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14:paraId="6D67B846" w14:textId="77777777" w:rsidR="0009036D" w:rsidRPr="004E6715" w:rsidRDefault="00463097" w:rsidP="006D49DD">
      <w:pPr>
        <w:pStyle w:val="BodyText"/>
        <w:ind w:left="720"/>
        <w:rPr>
          <w:rFonts w:asciiTheme="minorHAnsi" w:hAnsiTheme="minorHAnsi" w:cstheme="minorHAnsi"/>
          <w:sz w:val="22"/>
          <w:szCs w:val="22"/>
        </w:rPr>
      </w:pPr>
      <w:r w:rsidRPr="004E6715">
        <w:rPr>
          <w:rFonts w:ascii="Calibri" w:hAnsi="Calibri" w:cs="Calibri"/>
          <w:sz w:val="22"/>
          <w:szCs w:val="22"/>
        </w:rPr>
        <w:t>8</w:t>
      </w:r>
      <w:r w:rsidR="00526D93" w:rsidRPr="004E6715">
        <w:rPr>
          <w:rFonts w:ascii="Calibri" w:hAnsi="Calibri" w:cs="Calibri"/>
          <w:sz w:val="22"/>
          <w:szCs w:val="22"/>
        </w:rPr>
        <w:t xml:space="preserve"> - </w:t>
      </w:r>
      <w:r w:rsidRPr="004E6715">
        <w:rPr>
          <w:rFonts w:ascii="Calibri" w:hAnsi="Calibri" w:cs="Calibri"/>
          <w:sz w:val="22"/>
          <w:szCs w:val="22"/>
        </w:rPr>
        <w:t>9</w:t>
      </w:r>
      <w:r w:rsidR="0009036D" w:rsidRPr="004E6715">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sidRPr="004E6715">
        <w:rPr>
          <w:rFonts w:asciiTheme="minorHAnsi" w:hAnsiTheme="minorHAnsi" w:cstheme="minorHAnsi"/>
          <w:sz w:val="22"/>
          <w:szCs w:val="22"/>
        </w:rPr>
        <w:t>in-class material</w:t>
      </w:r>
      <w:r w:rsidR="0009036D" w:rsidRPr="004E6715">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14:paraId="3F154C31" w14:textId="77777777"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7</w:t>
      </w:r>
      <w:r w:rsidR="0009036D" w:rsidRPr="004E6715">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14:paraId="2F18C9E5" w14:textId="77777777"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5</w:t>
      </w:r>
      <w:r w:rsidR="00526D93" w:rsidRPr="004E6715">
        <w:rPr>
          <w:rFonts w:ascii="Calibri" w:hAnsi="Calibri" w:cs="Calibri"/>
          <w:sz w:val="22"/>
          <w:szCs w:val="22"/>
        </w:rPr>
        <w:t xml:space="preserve"> - </w:t>
      </w:r>
      <w:r w:rsidRPr="004E6715">
        <w:rPr>
          <w:rFonts w:ascii="Calibri" w:hAnsi="Calibri" w:cs="Calibri"/>
          <w:sz w:val="22"/>
          <w:szCs w:val="22"/>
        </w:rPr>
        <w:t>6</w:t>
      </w:r>
      <w:r w:rsidR="0009036D" w:rsidRPr="004E6715">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14:paraId="650624B7" w14:textId="77777777" w:rsidR="0009036D" w:rsidRPr="004E6715" w:rsidRDefault="00463097" w:rsidP="00526D93">
      <w:pPr>
        <w:pStyle w:val="BodyText"/>
        <w:ind w:left="720"/>
        <w:rPr>
          <w:rFonts w:ascii="Calibri" w:hAnsi="Calibri" w:cs="Calibri"/>
          <w:sz w:val="22"/>
          <w:szCs w:val="22"/>
        </w:rPr>
      </w:pPr>
      <w:r w:rsidRPr="004E6715">
        <w:rPr>
          <w:rFonts w:ascii="Calibri" w:hAnsi="Calibri" w:cs="Calibri"/>
          <w:sz w:val="22"/>
          <w:szCs w:val="22"/>
        </w:rPr>
        <w:t>3</w:t>
      </w:r>
      <w:r w:rsidR="00526D93" w:rsidRPr="004E6715">
        <w:rPr>
          <w:rFonts w:ascii="Calibri" w:hAnsi="Calibri" w:cs="Calibri"/>
          <w:sz w:val="22"/>
          <w:szCs w:val="22"/>
        </w:rPr>
        <w:t xml:space="preserve"> - </w:t>
      </w:r>
      <w:r w:rsidRPr="004E6715">
        <w:rPr>
          <w:rFonts w:ascii="Calibri" w:hAnsi="Calibri" w:cs="Calibri"/>
          <w:sz w:val="22"/>
          <w:szCs w:val="22"/>
        </w:rPr>
        <w:t>4</w:t>
      </w:r>
      <w:r w:rsidR="0009036D" w:rsidRPr="004E6715">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sidRPr="004E6715">
        <w:rPr>
          <w:rFonts w:ascii="Calibri" w:hAnsi="Calibri" w:cs="Calibri"/>
          <w:sz w:val="22"/>
          <w:szCs w:val="22"/>
        </w:rPr>
        <w:t xml:space="preserve"> </w:t>
      </w:r>
      <w:r w:rsidR="0009036D" w:rsidRPr="004E6715">
        <w:rPr>
          <w:rFonts w:ascii="Calibri" w:hAnsi="Calibri" w:cs="Calibri"/>
          <w:sz w:val="22"/>
          <w:szCs w:val="22"/>
        </w:rPr>
        <w:t>Attends class only.</w:t>
      </w:r>
    </w:p>
    <w:p w14:paraId="37BB681B" w14:textId="2A17893E" w:rsidR="0009036D" w:rsidRDefault="0009036D" w:rsidP="006D49DD">
      <w:pPr>
        <w:pStyle w:val="BodyText"/>
        <w:ind w:left="720"/>
        <w:rPr>
          <w:rFonts w:ascii="Calibri" w:hAnsi="Calibri" w:cs="Calibri"/>
          <w:sz w:val="22"/>
          <w:szCs w:val="22"/>
        </w:rPr>
      </w:pPr>
      <w:r w:rsidRPr="004E6715">
        <w:rPr>
          <w:rFonts w:ascii="Calibri" w:hAnsi="Calibri" w:cs="Calibri"/>
          <w:sz w:val="22"/>
          <w:szCs w:val="22"/>
        </w:rPr>
        <w:t>0</w:t>
      </w:r>
      <w:r w:rsidR="006D49DD" w:rsidRPr="004E6715">
        <w:rPr>
          <w:rFonts w:asciiTheme="minorHAnsi" w:hAnsiTheme="minorHAnsi" w:cstheme="minorHAnsi"/>
          <w:sz w:val="22"/>
          <w:szCs w:val="22"/>
        </w:rPr>
        <w:t xml:space="preserve"> - </w:t>
      </w:r>
      <w:r w:rsidR="00463097" w:rsidRPr="004E6715">
        <w:rPr>
          <w:rFonts w:asciiTheme="minorHAnsi" w:hAnsiTheme="minorHAnsi" w:cstheme="minorHAnsi"/>
          <w:sz w:val="22"/>
          <w:szCs w:val="22"/>
        </w:rPr>
        <w:t>2</w:t>
      </w:r>
      <w:r w:rsidRPr="004E6715">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sidRPr="004E6715">
        <w:rPr>
          <w:rFonts w:ascii="Calibri" w:hAnsi="Calibri" w:cs="Calibri"/>
          <w:sz w:val="22"/>
          <w:szCs w:val="22"/>
        </w:rPr>
        <w:t>The student is</w:t>
      </w:r>
      <w:r w:rsidRPr="004E6715">
        <w:rPr>
          <w:rFonts w:ascii="Calibri" w:hAnsi="Calibri" w:cs="Calibri"/>
          <w:sz w:val="22"/>
          <w:szCs w:val="22"/>
        </w:rPr>
        <w:t xml:space="preserve"> unable</w:t>
      </w:r>
      <w:r w:rsidR="00463097" w:rsidRPr="004E6715">
        <w:rPr>
          <w:rFonts w:ascii="Calibri" w:hAnsi="Calibri" w:cs="Calibri"/>
          <w:sz w:val="22"/>
          <w:szCs w:val="22"/>
        </w:rPr>
        <w:t xml:space="preserve"> and/or unwilling</w:t>
      </w:r>
      <w:r w:rsidRPr="004E6715">
        <w:rPr>
          <w:rFonts w:ascii="Calibri" w:hAnsi="Calibri" w:cs="Calibri"/>
          <w:sz w:val="22"/>
          <w:szCs w:val="22"/>
        </w:rPr>
        <w:t xml:space="preserve"> to p</w:t>
      </w:r>
      <w:r w:rsidR="00463097" w:rsidRPr="004E6715">
        <w:rPr>
          <w:rFonts w:ascii="Calibri" w:hAnsi="Calibri" w:cs="Calibri"/>
          <w:sz w:val="22"/>
          <w:szCs w:val="22"/>
        </w:rPr>
        <w:t xml:space="preserve">articipate in in-class </w:t>
      </w:r>
      <w:r w:rsidRPr="004E6715">
        <w:rPr>
          <w:rFonts w:ascii="Calibri" w:hAnsi="Calibri" w:cs="Calibri"/>
          <w:sz w:val="22"/>
          <w:szCs w:val="22"/>
        </w:rPr>
        <w:t>exercises</w:t>
      </w:r>
      <w:r w:rsidR="00463097" w:rsidRPr="004E6715">
        <w:rPr>
          <w:rFonts w:ascii="Calibri" w:hAnsi="Calibri" w:cs="Calibri"/>
          <w:sz w:val="22"/>
          <w:szCs w:val="22"/>
        </w:rPr>
        <w:t>,</w:t>
      </w:r>
      <w:r w:rsidRPr="004E6715">
        <w:rPr>
          <w:rFonts w:ascii="Calibri" w:hAnsi="Calibri" w:cs="Calibri"/>
          <w:sz w:val="22"/>
          <w:szCs w:val="22"/>
        </w:rPr>
        <w:t xml:space="preserve"> and </w:t>
      </w:r>
      <w:r w:rsidR="00463097" w:rsidRPr="004E6715">
        <w:rPr>
          <w:rFonts w:ascii="Calibri" w:hAnsi="Calibri" w:cs="Calibri"/>
          <w:sz w:val="22"/>
          <w:szCs w:val="22"/>
        </w:rPr>
        <w:t xml:space="preserve">if she does, she </w:t>
      </w:r>
      <w:r w:rsidRPr="004E6715">
        <w:rPr>
          <w:rFonts w:ascii="Calibri" w:hAnsi="Calibri" w:cs="Calibri"/>
          <w:sz w:val="22"/>
          <w:szCs w:val="22"/>
        </w:rPr>
        <w:t>detracts from the experience.</w:t>
      </w:r>
    </w:p>
    <w:p w14:paraId="2B95B5AB" w14:textId="4DFB5761" w:rsidR="0009036D" w:rsidRPr="00512884" w:rsidRDefault="00512884" w:rsidP="00BF0512">
      <w:pPr>
        <w:rPr>
          <w:b/>
          <w:bCs/>
          <w:color w:val="FF0000"/>
          <w:sz w:val="32"/>
          <w:szCs w:val="32"/>
        </w:rPr>
      </w:pPr>
      <w:r w:rsidRPr="00512884">
        <w:rPr>
          <w:b/>
          <w:bCs/>
          <w:color w:val="FF0000"/>
          <w:sz w:val="32"/>
          <w:szCs w:val="32"/>
        </w:rPr>
        <w:t xml:space="preserve">Course </w:t>
      </w:r>
      <w:r w:rsidR="00D74D86" w:rsidRPr="00512884">
        <w:rPr>
          <w:b/>
          <w:bCs/>
          <w:color w:val="FF0000"/>
          <w:sz w:val="32"/>
          <w:szCs w:val="32"/>
        </w:rPr>
        <w:t>Grading</w:t>
      </w:r>
    </w:p>
    <w:p w14:paraId="29671D24" w14:textId="279B7E26" w:rsidR="00D74D86" w:rsidRDefault="00D74D86" w:rsidP="00BF0512">
      <w:r w:rsidRPr="004E6715">
        <w:t>Class grades will be based on the following numerical standards:</w:t>
      </w:r>
    </w:p>
    <w:tbl>
      <w:tblPr>
        <w:tblStyle w:val="TableGrid"/>
        <w:tblW w:w="0" w:type="auto"/>
        <w:tblLook w:val="04A0" w:firstRow="1" w:lastRow="0" w:firstColumn="1" w:lastColumn="0" w:noHBand="0" w:noVBand="1"/>
      </w:tblPr>
      <w:tblGrid>
        <w:gridCol w:w="5395"/>
        <w:gridCol w:w="5395"/>
      </w:tblGrid>
      <w:tr w:rsidR="008261AE" w:rsidRPr="00857A51" w14:paraId="201009A2" w14:textId="77777777" w:rsidTr="00740BE3">
        <w:tc>
          <w:tcPr>
            <w:tcW w:w="5395" w:type="dxa"/>
          </w:tcPr>
          <w:p w14:paraId="488DA03E" w14:textId="6F4E3322" w:rsidR="008261AE" w:rsidRPr="00857A51" w:rsidRDefault="00594014" w:rsidP="00740BE3">
            <w:pPr>
              <w:jc w:val="center"/>
              <w:rPr>
                <w:rFonts w:ascii="Times New Roman" w:hAnsi="Times New Roman" w:cs="Times New Roman"/>
                <w:b/>
                <w:bCs/>
                <w:color w:val="FF0000"/>
                <w:sz w:val="24"/>
                <w:szCs w:val="24"/>
              </w:rPr>
            </w:pPr>
            <w:r w:rsidRPr="00857A51">
              <w:rPr>
                <w:rFonts w:ascii="Times New Roman" w:hAnsi="Times New Roman" w:cs="Times New Roman"/>
                <w:b/>
                <w:bCs/>
                <w:color w:val="FF0000"/>
                <w:sz w:val="24"/>
                <w:szCs w:val="24"/>
              </w:rPr>
              <w:t>Range of Points</w:t>
            </w:r>
          </w:p>
        </w:tc>
        <w:tc>
          <w:tcPr>
            <w:tcW w:w="5395" w:type="dxa"/>
          </w:tcPr>
          <w:p w14:paraId="7C4938AC" w14:textId="426ABE22" w:rsidR="008261AE" w:rsidRPr="00857A51" w:rsidRDefault="00594014" w:rsidP="00740BE3">
            <w:pPr>
              <w:jc w:val="center"/>
              <w:rPr>
                <w:rFonts w:ascii="Times New Roman" w:hAnsi="Times New Roman" w:cs="Times New Roman"/>
                <w:b/>
                <w:bCs/>
                <w:color w:val="FF0000"/>
                <w:sz w:val="24"/>
                <w:szCs w:val="24"/>
              </w:rPr>
            </w:pPr>
            <w:r w:rsidRPr="00857A51">
              <w:rPr>
                <w:rFonts w:ascii="Times New Roman" w:hAnsi="Times New Roman" w:cs="Times New Roman"/>
                <w:b/>
                <w:bCs/>
                <w:color w:val="FF0000"/>
                <w:sz w:val="24"/>
                <w:szCs w:val="24"/>
              </w:rPr>
              <w:t>Final Grade</w:t>
            </w:r>
          </w:p>
        </w:tc>
      </w:tr>
      <w:tr w:rsidR="008261AE" w:rsidRPr="00857A51" w14:paraId="57501FD7" w14:textId="77777777" w:rsidTr="00740BE3">
        <w:tc>
          <w:tcPr>
            <w:tcW w:w="5395" w:type="dxa"/>
          </w:tcPr>
          <w:p w14:paraId="224E5C1A" w14:textId="1328B334" w:rsidR="008261AE" w:rsidRPr="00857A51" w:rsidRDefault="00594014" w:rsidP="00740BE3">
            <w:pPr>
              <w:jc w:val="center"/>
              <w:rPr>
                <w:rFonts w:ascii="Times New Roman" w:hAnsi="Times New Roman" w:cs="Times New Roman"/>
                <w:sz w:val="24"/>
                <w:szCs w:val="24"/>
              </w:rPr>
            </w:pPr>
            <w:r w:rsidRPr="00857A51">
              <w:rPr>
                <w:rFonts w:ascii="Times New Roman" w:hAnsi="Times New Roman" w:cs="Times New Roman"/>
                <w:sz w:val="24"/>
                <w:szCs w:val="24"/>
              </w:rPr>
              <w:t>93</w:t>
            </w:r>
            <w:r w:rsidR="00AD6F4D" w:rsidRPr="00857A51">
              <w:rPr>
                <w:rFonts w:ascii="Times New Roman" w:hAnsi="Times New Roman" w:cs="Times New Roman"/>
                <w:sz w:val="24"/>
                <w:szCs w:val="24"/>
              </w:rPr>
              <w:t xml:space="preserve"> </w:t>
            </w:r>
            <w:r w:rsidR="005D63EA" w:rsidRPr="00857A51">
              <w:rPr>
                <w:rFonts w:ascii="Times New Roman" w:hAnsi="Times New Roman" w:cs="Times New Roman"/>
                <w:sz w:val="24"/>
                <w:szCs w:val="24"/>
              </w:rPr>
              <w:t>–</w:t>
            </w:r>
            <w:r w:rsidR="00AD6F4D" w:rsidRPr="00857A51">
              <w:rPr>
                <w:rFonts w:ascii="Times New Roman" w:hAnsi="Times New Roman" w:cs="Times New Roman"/>
                <w:sz w:val="24"/>
                <w:szCs w:val="24"/>
              </w:rPr>
              <w:t xml:space="preserve"> </w:t>
            </w:r>
            <w:r w:rsidR="00157404" w:rsidRPr="00857A51">
              <w:rPr>
                <w:rFonts w:ascii="Times New Roman" w:hAnsi="Times New Roman" w:cs="Times New Roman"/>
                <w:sz w:val="24"/>
                <w:szCs w:val="24"/>
              </w:rPr>
              <w:t>100</w:t>
            </w:r>
          </w:p>
        </w:tc>
        <w:tc>
          <w:tcPr>
            <w:tcW w:w="5395" w:type="dxa"/>
          </w:tcPr>
          <w:p w14:paraId="33301987" w14:textId="5C74ABB3" w:rsidR="008261AE" w:rsidRPr="00857A51" w:rsidRDefault="0082523D" w:rsidP="0082523D">
            <w:pPr>
              <w:rPr>
                <w:rFonts w:ascii="Times New Roman" w:hAnsi="Times New Roman" w:cs="Times New Roman"/>
                <w:sz w:val="24"/>
                <w:szCs w:val="24"/>
              </w:rPr>
            </w:pPr>
            <w:r>
              <w:rPr>
                <w:rFonts w:ascii="Times New Roman" w:hAnsi="Times New Roman" w:cs="Times New Roman"/>
                <w:sz w:val="24"/>
                <w:szCs w:val="24"/>
              </w:rPr>
              <w:t xml:space="preserve">                                         </w:t>
            </w:r>
            <w:r w:rsidR="002D47AE" w:rsidRPr="00857A51">
              <w:rPr>
                <w:rFonts w:ascii="Times New Roman" w:hAnsi="Times New Roman" w:cs="Times New Roman"/>
                <w:sz w:val="24"/>
                <w:szCs w:val="24"/>
              </w:rPr>
              <w:t>A</w:t>
            </w:r>
          </w:p>
        </w:tc>
      </w:tr>
      <w:tr w:rsidR="008261AE" w:rsidRPr="00857A51" w14:paraId="0ECAA1D9" w14:textId="77777777" w:rsidTr="00740BE3">
        <w:tc>
          <w:tcPr>
            <w:tcW w:w="5395" w:type="dxa"/>
          </w:tcPr>
          <w:p w14:paraId="37E2661B" w14:textId="7559FE33" w:rsidR="008261AE" w:rsidRPr="00857A51" w:rsidRDefault="00AD6F4D" w:rsidP="00740BE3">
            <w:pPr>
              <w:jc w:val="center"/>
              <w:rPr>
                <w:rFonts w:ascii="Times New Roman" w:hAnsi="Times New Roman" w:cs="Times New Roman"/>
                <w:sz w:val="24"/>
                <w:szCs w:val="24"/>
              </w:rPr>
            </w:pPr>
            <w:r w:rsidRPr="00857A51">
              <w:rPr>
                <w:rFonts w:ascii="Times New Roman" w:hAnsi="Times New Roman" w:cs="Times New Roman"/>
                <w:sz w:val="24"/>
                <w:szCs w:val="24"/>
              </w:rPr>
              <w:t>90</w:t>
            </w:r>
            <w:r w:rsidR="005D63EA" w:rsidRPr="00857A51">
              <w:rPr>
                <w:rFonts w:ascii="Times New Roman" w:hAnsi="Times New Roman" w:cs="Times New Roman"/>
                <w:sz w:val="24"/>
                <w:szCs w:val="24"/>
              </w:rPr>
              <w:t xml:space="preserve"> – 92</w:t>
            </w:r>
          </w:p>
        </w:tc>
        <w:tc>
          <w:tcPr>
            <w:tcW w:w="5395" w:type="dxa"/>
          </w:tcPr>
          <w:p w14:paraId="0373DBF9" w14:textId="6578338D" w:rsidR="008261AE" w:rsidRPr="00857A51" w:rsidRDefault="002D47AE" w:rsidP="00740BE3">
            <w:pPr>
              <w:jc w:val="center"/>
              <w:rPr>
                <w:rFonts w:ascii="Times New Roman" w:hAnsi="Times New Roman" w:cs="Times New Roman"/>
                <w:sz w:val="24"/>
                <w:szCs w:val="24"/>
              </w:rPr>
            </w:pPr>
            <w:r w:rsidRPr="00857A51">
              <w:rPr>
                <w:rFonts w:ascii="Times New Roman" w:hAnsi="Times New Roman" w:cs="Times New Roman"/>
                <w:sz w:val="24"/>
                <w:szCs w:val="24"/>
              </w:rPr>
              <w:t>A</w:t>
            </w:r>
            <w:r w:rsidR="003C38E8" w:rsidRPr="00857A51">
              <w:rPr>
                <w:rFonts w:ascii="Times New Roman" w:hAnsi="Times New Roman" w:cs="Times New Roman"/>
                <w:sz w:val="24"/>
                <w:szCs w:val="24"/>
              </w:rPr>
              <w:t>-</w:t>
            </w:r>
          </w:p>
        </w:tc>
      </w:tr>
      <w:tr w:rsidR="008261AE" w:rsidRPr="00857A51" w14:paraId="423C2A9E" w14:textId="77777777" w:rsidTr="00740BE3">
        <w:tc>
          <w:tcPr>
            <w:tcW w:w="5395" w:type="dxa"/>
          </w:tcPr>
          <w:p w14:paraId="0EAFB2C3" w14:textId="3B8A5E1F" w:rsidR="008261AE" w:rsidRPr="00857A51" w:rsidRDefault="00FD6D6F" w:rsidP="00740BE3">
            <w:pPr>
              <w:jc w:val="center"/>
              <w:rPr>
                <w:rFonts w:ascii="Times New Roman" w:hAnsi="Times New Roman" w:cs="Times New Roman"/>
                <w:sz w:val="24"/>
                <w:szCs w:val="24"/>
              </w:rPr>
            </w:pPr>
            <w:r w:rsidRPr="00857A51">
              <w:rPr>
                <w:rFonts w:ascii="Times New Roman" w:hAnsi="Times New Roman" w:cs="Times New Roman"/>
                <w:sz w:val="24"/>
                <w:szCs w:val="24"/>
              </w:rPr>
              <w:t>87 – 89</w:t>
            </w:r>
          </w:p>
        </w:tc>
        <w:tc>
          <w:tcPr>
            <w:tcW w:w="5395" w:type="dxa"/>
          </w:tcPr>
          <w:p w14:paraId="0569ADC6" w14:textId="4F5E88E1" w:rsidR="008261AE" w:rsidRPr="00857A51" w:rsidRDefault="002D47AE" w:rsidP="00740BE3">
            <w:pPr>
              <w:jc w:val="center"/>
              <w:rPr>
                <w:rFonts w:ascii="Times New Roman" w:hAnsi="Times New Roman" w:cs="Times New Roman"/>
                <w:sz w:val="24"/>
                <w:szCs w:val="24"/>
              </w:rPr>
            </w:pPr>
            <w:r w:rsidRPr="00857A51">
              <w:rPr>
                <w:rFonts w:ascii="Times New Roman" w:hAnsi="Times New Roman" w:cs="Times New Roman"/>
                <w:sz w:val="24"/>
                <w:szCs w:val="24"/>
              </w:rPr>
              <w:t>B</w:t>
            </w:r>
            <w:r w:rsidR="003C38E8" w:rsidRPr="00857A51">
              <w:rPr>
                <w:rFonts w:ascii="Times New Roman" w:hAnsi="Times New Roman" w:cs="Times New Roman"/>
                <w:sz w:val="24"/>
                <w:szCs w:val="24"/>
              </w:rPr>
              <w:t>+</w:t>
            </w:r>
          </w:p>
        </w:tc>
      </w:tr>
      <w:tr w:rsidR="008261AE" w:rsidRPr="00857A51" w14:paraId="2C49F053" w14:textId="77777777" w:rsidTr="00740BE3">
        <w:tc>
          <w:tcPr>
            <w:tcW w:w="5395" w:type="dxa"/>
          </w:tcPr>
          <w:p w14:paraId="193BD740" w14:textId="4649954A" w:rsidR="008261AE" w:rsidRPr="00857A51" w:rsidRDefault="00FD6D6F" w:rsidP="00740BE3">
            <w:pPr>
              <w:jc w:val="center"/>
              <w:rPr>
                <w:rFonts w:ascii="Times New Roman" w:hAnsi="Times New Roman" w:cs="Times New Roman"/>
                <w:sz w:val="24"/>
                <w:szCs w:val="24"/>
              </w:rPr>
            </w:pPr>
            <w:r w:rsidRPr="00857A51">
              <w:rPr>
                <w:rFonts w:ascii="Times New Roman" w:hAnsi="Times New Roman" w:cs="Times New Roman"/>
                <w:sz w:val="24"/>
                <w:szCs w:val="24"/>
              </w:rPr>
              <w:t>83 – 86</w:t>
            </w:r>
          </w:p>
        </w:tc>
        <w:tc>
          <w:tcPr>
            <w:tcW w:w="5395" w:type="dxa"/>
          </w:tcPr>
          <w:p w14:paraId="27BD82A6" w14:textId="6F355122" w:rsidR="008261AE" w:rsidRPr="00857A51" w:rsidRDefault="0082523D" w:rsidP="0082523D">
            <w:pPr>
              <w:rPr>
                <w:rFonts w:ascii="Times New Roman" w:hAnsi="Times New Roman" w:cs="Times New Roman"/>
                <w:sz w:val="24"/>
                <w:szCs w:val="24"/>
              </w:rPr>
            </w:pPr>
            <w:r>
              <w:rPr>
                <w:rFonts w:ascii="Times New Roman" w:hAnsi="Times New Roman" w:cs="Times New Roman"/>
                <w:sz w:val="24"/>
                <w:szCs w:val="24"/>
              </w:rPr>
              <w:t xml:space="preserve">                                         </w:t>
            </w:r>
            <w:r w:rsidR="002D47AE" w:rsidRPr="00857A51">
              <w:rPr>
                <w:rFonts w:ascii="Times New Roman" w:hAnsi="Times New Roman" w:cs="Times New Roman"/>
                <w:sz w:val="24"/>
                <w:szCs w:val="24"/>
              </w:rPr>
              <w:t>B</w:t>
            </w:r>
          </w:p>
        </w:tc>
      </w:tr>
      <w:tr w:rsidR="008261AE" w:rsidRPr="00857A51" w14:paraId="48A6EDFB" w14:textId="77777777" w:rsidTr="00740BE3">
        <w:tc>
          <w:tcPr>
            <w:tcW w:w="5395" w:type="dxa"/>
          </w:tcPr>
          <w:p w14:paraId="2B9567B6" w14:textId="0FF12368" w:rsidR="008261AE" w:rsidRPr="00857A51" w:rsidRDefault="005F1C27" w:rsidP="00740BE3">
            <w:pPr>
              <w:jc w:val="center"/>
              <w:rPr>
                <w:rFonts w:ascii="Times New Roman" w:hAnsi="Times New Roman" w:cs="Times New Roman"/>
                <w:sz w:val="24"/>
                <w:szCs w:val="24"/>
              </w:rPr>
            </w:pPr>
            <w:r w:rsidRPr="00857A51">
              <w:rPr>
                <w:rFonts w:ascii="Times New Roman" w:hAnsi="Times New Roman" w:cs="Times New Roman"/>
                <w:sz w:val="24"/>
                <w:szCs w:val="24"/>
              </w:rPr>
              <w:t>80 – 82</w:t>
            </w:r>
          </w:p>
        </w:tc>
        <w:tc>
          <w:tcPr>
            <w:tcW w:w="5395" w:type="dxa"/>
          </w:tcPr>
          <w:p w14:paraId="1DB87681" w14:textId="57F2C85D" w:rsidR="008261AE" w:rsidRPr="00857A51" w:rsidRDefault="002D47AE" w:rsidP="00740BE3">
            <w:pPr>
              <w:jc w:val="center"/>
              <w:rPr>
                <w:rFonts w:ascii="Times New Roman" w:hAnsi="Times New Roman" w:cs="Times New Roman"/>
                <w:sz w:val="24"/>
                <w:szCs w:val="24"/>
              </w:rPr>
            </w:pPr>
            <w:r w:rsidRPr="00857A51">
              <w:rPr>
                <w:rFonts w:ascii="Times New Roman" w:hAnsi="Times New Roman" w:cs="Times New Roman"/>
                <w:sz w:val="24"/>
                <w:szCs w:val="24"/>
              </w:rPr>
              <w:t>B</w:t>
            </w:r>
            <w:r w:rsidR="003C38E8" w:rsidRPr="00857A51">
              <w:rPr>
                <w:rFonts w:ascii="Times New Roman" w:hAnsi="Times New Roman" w:cs="Times New Roman"/>
                <w:sz w:val="24"/>
                <w:szCs w:val="24"/>
              </w:rPr>
              <w:t>-</w:t>
            </w:r>
          </w:p>
        </w:tc>
      </w:tr>
      <w:tr w:rsidR="008261AE" w:rsidRPr="00857A51" w14:paraId="6380A7FB" w14:textId="77777777" w:rsidTr="00740BE3">
        <w:tc>
          <w:tcPr>
            <w:tcW w:w="5395" w:type="dxa"/>
          </w:tcPr>
          <w:p w14:paraId="47049C16" w14:textId="30E8195C" w:rsidR="008261AE" w:rsidRPr="00857A51" w:rsidRDefault="005F1C27" w:rsidP="00740BE3">
            <w:pPr>
              <w:jc w:val="center"/>
              <w:rPr>
                <w:rFonts w:ascii="Times New Roman" w:hAnsi="Times New Roman" w:cs="Times New Roman"/>
                <w:sz w:val="24"/>
                <w:szCs w:val="24"/>
              </w:rPr>
            </w:pPr>
            <w:r w:rsidRPr="00857A51">
              <w:rPr>
                <w:rFonts w:ascii="Times New Roman" w:hAnsi="Times New Roman" w:cs="Times New Roman"/>
                <w:sz w:val="24"/>
                <w:szCs w:val="24"/>
              </w:rPr>
              <w:t>77 – 79</w:t>
            </w:r>
          </w:p>
        </w:tc>
        <w:tc>
          <w:tcPr>
            <w:tcW w:w="5395" w:type="dxa"/>
          </w:tcPr>
          <w:p w14:paraId="16E4D308" w14:textId="36B173C1" w:rsidR="008261AE" w:rsidRPr="00857A51" w:rsidRDefault="002D47AE" w:rsidP="00740BE3">
            <w:pPr>
              <w:jc w:val="center"/>
              <w:rPr>
                <w:rFonts w:ascii="Times New Roman" w:hAnsi="Times New Roman" w:cs="Times New Roman"/>
                <w:sz w:val="24"/>
                <w:szCs w:val="24"/>
              </w:rPr>
            </w:pPr>
            <w:r w:rsidRPr="00857A51">
              <w:rPr>
                <w:rFonts w:ascii="Times New Roman" w:hAnsi="Times New Roman" w:cs="Times New Roman"/>
                <w:sz w:val="24"/>
                <w:szCs w:val="24"/>
              </w:rPr>
              <w:t>C</w:t>
            </w:r>
            <w:r w:rsidR="003C38E8" w:rsidRPr="00857A51">
              <w:rPr>
                <w:rFonts w:ascii="Times New Roman" w:hAnsi="Times New Roman" w:cs="Times New Roman"/>
                <w:sz w:val="24"/>
                <w:szCs w:val="24"/>
              </w:rPr>
              <w:t>+</w:t>
            </w:r>
          </w:p>
        </w:tc>
      </w:tr>
      <w:tr w:rsidR="008261AE" w:rsidRPr="00857A51" w14:paraId="68BDC67E" w14:textId="77777777" w:rsidTr="00740BE3">
        <w:tc>
          <w:tcPr>
            <w:tcW w:w="5395" w:type="dxa"/>
          </w:tcPr>
          <w:p w14:paraId="59B92C5D" w14:textId="5321AA53" w:rsidR="008261AE" w:rsidRPr="00857A51" w:rsidRDefault="0027183C" w:rsidP="00740BE3">
            <w:pPr>
              <w:jc w:val="center"/>
              <w:rPr>
                <w:rFonts w:ascii="Times New Roman" w:hAnsi="Times New Roman" w:cs="Times New Roman"/>
                <w:sz w:val="24"/>
                <w:szCs w:val="24"/>
              </w:rPr>
            </w:pPr>
            <w:r w:rsidRPr="00857A51">
              <w:rPr>
                <w:rFonts w:ascii="Times New Roman" w:hAnsi="Times New Roman" w:cs="Times New Roman"/>
                <w:sz w:val="24"/>
                <w:szCs w:val="24"/>
              </w:rPr>
              <w:t>73 – 76</w:t>
            </w:r>
          </w:p>
        </w:tc>
        <w:tc>
          <w:tcPr>
            <w:tcW w:w="5395" w:type="dxa"/>
          </w:tcPr>
          <w:p w14:paraId="2FE7C002" w14:textId="4C86E334" w:rsidR="008261AE" w:rsidRPr="00857A51" w:rsidRDefault="0082523D" w:rsidP="0082523D">
            <w:pPr>
              <w:rPr>
                <w:rFonts w:ascii="Times New Roman" w:hAnsi="Times New Roman" w:cs="Times New Roman"/>
                <w:sz w:val="24"/>
                <w:szCs w:val="24"/>
              </w:rPr>
            </w:pPr>
            <w:r>
              <w:rPr>
                <w:rFonts w:ascii="Times New Roman" w:hAnsi="Times New Roman" w:cs="Times New Roman"/>
                <w:sz w:val="24"/>
                <w:szCs w:val="24"/>
              </w:rPr>
              <w:t xml:space="preserve">                                         </w:t>
            </w:r>
            <w:r w:rsidR="002D47AE" w:rsidRPr="00857A51">
              <w:rPr>
                <w:rFonts w:ascii="Times New Roman" w:hAnsi="Times New Roman" w:cs="Times New Roman"/>
                <w:sz w:val="24"/>
                <w:szCs w:val="24"/>
              </w:rPr>
              <w:t>C</w:t>
            </w:r>
          </w:p>
        </w:tc>
      </w:tr>
      <w:tr w:rsidR="0027183C" w:rsidRPr="00857A51" w14:paraId="6036A48E" w14:textId="77777777" w:rsidTr="00740BE3">
        <w:tc>
          <w:tcPr>
            <w:tcW w:w="5395" w:type="dxa"/>
          </w:tcPr>
          <w:p w14:paraId="35783A70" w14:textId="4D900C11" w:rsidR="0027183C" w:rsidRPr="00857A51" w:rsidRDefault="00717D9B" w:rsidP="00740BE3">
            <w:pPr>
              <w:jc w:val="center"/>
              <w:rPr>
                <w:rFonts w:ascii="Times New Roman" w:hAnsi="Times New Roman" w:cs="Times New Roman"/>
                <w:sz w:val="24"/>
                <w:szCs w:val="24"/>
              </w:rPr>
            </w:pPr>
            <w:r w:rsidRPr="00857A51">
              <w:rPr>
                <w:rFonts w:ascii="Times New Roman" w:hAnsi="Times New Roman" w:cs="Times New Roman"/>
                <w:sz w:val="24"/>
                <w:szCs w:val="24"/>
              </w:rPr>
              <w:t>70 – 72</w:t>
            </w:r>
          </w:p>
        </w:tc>
        <w:tc>
          <w:tcPr>
            <w:tcW w:w="5395" w:type="dxa"/>
          </w:tcPr>
          <w:p w14:paraId="6066BB91" w14:textId="53A62F11" w:rsidR="0027183C" w:rsidRPr="00857A51" w:rsidRDefault="002D47AE" w:rsidP="00740BE3">
            <w:pPr>
              <w:jc w:val="center"/>
              <w:rPr>
                <w:rFonts w:ascii="Times New Roman" w:hAnsi="Times New Roman" w:cs="Times New Roman"/>
                <w:sz w:val="24"/>
                <w:szCs w:val="24"/>
              </w:rPr>
            </w:pPr>
            <w:r w:rsidRPr="00857A51">
              <w:rPr>
                <w:rFonts w:ascii="Times New Roman" w:hAnsi="Times New Roman" w:cs="Times New Roman"/>
                <w:sz w:val="24"/>
                <w:szCs w:val="24"/>
              </w:rPr>
              <w:t>C</w:t>
            </w:r>
            <w:r w:rsidR="00857A51" w:rsidRPr="00857A51">
              <w:rPr>
                <w:rFonts w:ascii="Times New Roman" w:hAnsi="Times New Roman" w:cs="Times New Roman"/>
                <w:sz w:val="24"/>
                <w:szCs w:val="24"/>
              </w:rPr>
              <w:t>-</w:t>
            </w:r>
          </w:p>
        </w:tc>
      </w:tr>
    </w:tbl>
    <w:p w14:paraId="66A679DC" w14:textId="57DB37A1" w:rsidR="00D74D86" w:rsidRPr="00832936" w:rsidRDefault="00882DD0" w:rsidP="00BF0512">
      <w:r w:rsidRPr="00832936">
        <w:rPr>
          <w:b/>
          <w:bCs/>
        </w:rPr>
        <w:t>Note</w:t>
      </w:r>
      <w:r w:rsidRPr="00832936">
        <w:t xml:space="preserve">: Please refer to the </w:t>
      </w:r>
      <w:r w:rsidRPr="00832936">
        <w:rPr>
          <w:i/>
          <w:iCs/>
        </w:rPr>
        <w:t xml:space="preserve">Student </w:t>
      </w:r>
      <w:r w:rsidR="00832936" w:rsidRPr="00832936">
        <w:rPr>
          <w:i/>
          <w:iCs/>
        </w:rPr>
        <w:t>H</w:t>
      </w:r>
      <w:r w:rsidRPr="00832936">
        <w:rPr>
          <w:i/>
          <w:iCs/>
        </w:rPr>
        <w:t>andbook</w:t>
      </w:r>
      <w:r w:rsidRPr="00832936">
        <w:t xml:space="preserve"> and the </w:t>
      </w:r>
      <w:r w:rsidRPr="00832936">
        <w:rPr>
          <w:i/>
          <w:iCs/>
        </w:rPr>
        <w:t>University Catalogue</w:t>
      </w:r>
      <w:r w:rsidRPr="00832936">
        <w:t xml:space="preserve"> for additional </w:t>
      </w:r>
      <w:r w:rsidR="00832936" w:rsidRPr="00832936">
        <w:t>information on grades and grading procedures</w:t>
      </w:r>
    </w:p>
    <w:p w14:paraId="1B9DDBAB" w14:textId="77777777" w:rsidR="001E42AC" w:rsidRPr="00D74D86" w:rsidRDefault="001E42AC" w:rsidP="001E42AC">
      <w:pPr>
        <w:rPr>
          <w:rFonts w:cstheme="minorHAnsi"/>
        </w:rPr>
      </w:pPr>
      <w:r w:rsidRPr="00D74D86">
        <w:rPr>
          <w:rFonts w:cstheme="minorHAnsi"/>
        </w:rPr>
        <w:lastRenderedPageBreak/>
        <w:t xml:space="preserve">Within the School of Social Work, grades are determined in each class based on the following standards which have been established by the faculty of the School:  </w:t>
      </w:r>
    </w:p>
    <w:p w14:paraId="1200F46F" w14:textId="77777777"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14:paraId="49ADFA79" w14:textId="77777777" w:rsidR="001E42AC" w:rsidRPr="00D74D86" w:rsidRDefault="001E42AC" w:rsidP="001E42AC">
      <w:pPr>
        <w:pStyle w:val="PlainText"/>
        <w:rPr>
          <w:rFonts w:asciiTheme="minorHAnsi" w:hAnsiTheme="minorHAnsi" w:cstheme="minorHAnsi"/>
          <w:sz w:val="22"/>
          <w:szCs w:val="22"/>
        </w:rPr>
      </w:pPr>
    </w:p>
    <w:p w14:paraId="326EDDFB"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14:paraId="6246C0D8" w14:textId="77777777" w:rsidR="001E42AC" w:rsidRPr="00D74D86" w:rsidRDefault="001E42AC" w:rsidP="001E42AC">
      <w:pPr>
        <w:pStyle w:val="PlainText"/>
        <w:rPr>
          <w:rFonts w:asciiTheme="minorHAnsi" w:hAnsiTheme="minorHAnsi" w:cstheme="minorHAnsi"/>
          <w:sz w:val="22"/>
          <w:szCs w:val="22"/>
        </w:rPr>
      </w:pPr>
    </w:p>
    <w:p w14:paraId="4F61166E"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14:paraId="5AA64C61" w14:textId="77777777" w:rsidR="001E42AC" w:rsidRPr="00D74D86" w:rsidRDefault="001E42AC" w:rsidP="001E42AC">
      <w:pPr>
        <w:pStyle w:val="PlainText"/>
        <w:rPr>
          <w:rFonts w:asciiTheme="minorHAnsi" w:hAnsiTheme="minorHAnsi" w:cstheme="minorHAnsi"/>
          <w:sz w:val="22"/>
          <w:szCs w:val="22"/>
        </w:rPr>
      </w:pPr>
    </w:p>
    <w:p w14:paraId="38CD1DF3"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14:paraId="3002BEA8" w14:textId="77777777" w:rsidR="001E42AC" w:rsidRPr="00D74D86" w:rsidRDefault="001E42AC" w:rsidP="001E42AC">
      <w:pPr>
        <w:pStyle w:val="PlainText"/>
        <w:rPr>
          <w:rFonts w:asciiTheme="minorHAnsi" w:hAnsiTheme="minorHAnsi" w:cstheme="minorHAnsi"/>
          <w:sz w:val="22"/>
          <w:szCs w:val="22"/>
        </w:rPr>
      </w:pPr>
    </w:p>
    <w:p w14:paraId="74590287" w14:textId="77777777"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14:paraId="15C2EA89" w14:textId="77777777" w:rsidR="001E42AC" w:rsidRPr="00D74D86" w:rsidRDefault="001E42AC" w:rsidP="001E42AC">
      <w:pPr>
        <w:pStyle w:val="PlainText"/>
        <w:rPr>
          <w:rFonts w:asciiTheme="minorHAnsi" w:hAnsiTheme="minorHAnsi" w:cstheme="minorHAnsi"/>
          <w:sz w:val="22"/>
          <w:szCs w:val="22"/>
        </w:rPr>
      </w:pPr>
    </w:p>
    <w:p w14:paraId="71AC360D" w14:textId="77777777"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14:paraId="76A277F9" w14:textId="77777777" w:rsidR="00650067" w:rsidRDefault="00650067" w:rsidP="001E42AC">
      <w:pPr>
        <w:pStyle w:val="PlainText"/>
        <w:ind w:left="720"/>
        <w:rPr>
          <w:rFonts w:asciiTheme="minorHAnsi" w:hAnsiTheme="minorHAnsi" w:cstheme="minorHAnsi"/>
          <w:sz w:val="22"/>
          <w:szCs w:val="22"/>
        </w:rPr>
      </w:pPr>
    </w:p>
    <w:p w14:paraId="50B8522E" w14:textId="77777777" w:rsidR="001E42AC" w:rsidRDefault="001E42AC" w:rsidP="00BF0512"/>
    <w:p w14:paraId="4A35985C" w14:textId="77777777" w:rsidR="00FF6410" w:rsidRDefault="00FF6410" w:rsidP="00FF6410">
      <w:pPr>
        <w:pStyle w:val="Heading1"/>
        <w:numPr>
          <w:ilvl w:val="0"/>
          <w:numId w:val="0"/>
        </w:numPr>
        <w:ind w:left="450" w:hanging="360"/>
      </w:pPr>
      <w:r>
        <w:t>VIII.</w:t>
      </w:r>
      <w:r>
        <w:tab/>
        <w:t>required and supplementary instructional materials and resources</w:t>
      </w:r>
    </w:p>
    <w:p w14:paraId="0522DF9C" w14:textId="77777777"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14:paraId="25E92383" w14:textId="32165FEC" w:rsidR="00914826" w:rsidRPr="005768B5" w:rsidRDefault="00914826" w:rsidP="003B2521">
      <w:pPr>
        <w:pStyle w:val="ListParagraph"/>
        <w:numPr>
          <w:ilvl w:val="0"/>
          <w:numId w:val="1"/>
        </w:numPr>
        <w:rPr>
          <w:i/>
        </w:rPr>
      </w:pPr>
      <w:r>
        <w:t>Jansson</w:t>
      </w:r>
      <w:r w:rsidR="004E6715">
        <w:t>, B.</w:t>
      </w:r>
      <w:r w:rsidR="00651610">
        <w:t xml:space="preserve"> (20</w:t>
      </w:r>
      <w:r w:rsidR="005D3AEB">
        <w:t>20</w:t>
      </w:r>
      <w:r w:rsidR="00645C76">
        <w:t xml:space="preserve">).  </w:t>
      </w:r>
      <w:r w:rsidR="00741291">
        <w:rPr>
          <w:i/>
        </w:rPr>
        <w:t>Social welfare p</w:t>
      </w:r>
      <w:r w:rsidRPr="00212684">
        <w:rPr>
          <w:i/>
        </w:rPr>
        <w:t>ol</w:t>
      </w:r>
      <w:r w:rsidR="00C17BB5">
        <w:rPr>
          <w:i/>
        </w:rPr>
        <w:t>icy and a</w:t>
      </w:r>
      <w:r w:rsidR="00741291">
        <w:rPr>
          <w:i/>
        </w:rPr>
        <w:t>dvocacy: Advancing social j</w:t>
      </w:r>
      <w:r w:rsidRPr="00212684">
        <w:rPr>
          <w:i/>
        </w:rPr>
        <w:t xml:space="preserve">ustice </w:t>
      </w:r>
      <w:r w:rsidR="00782FC1">
        <w:rPr>
          <w:i/>
        </w:rPr>
        <w:t>t</w:t>
      </w:r>
      <w:r w:rsidR="00C17BB5">
        <w:rPr>
          <w:i/>
        </w:rPr>
        <w:t>hrough eight p</w:t>
      </w:r>
      <w:r w:rsidRPr="00212684">
        <w:rPr>
          <w:i/>
        </w:rPr>
        <w:t xml:space="preserve">olicy </w:t>
      </w:r>
      <w:r w:rsidR="00741291">
        <w:rPr>
          <w:i/>
        </w:rPr>
        <w:t>s</w:t>
      </w:r>
      <w:r w:rsidR="00511395" w:rsidRPr="00212684">
        <w:rPr>
          <w:i/>
        </w:rPr>
        <w:t>ectors</w:t>
      </w:r>
      <w:r w:rsidR="00511395">
        <w:rPr>
          <w:i/>
        </w:rPr>
        <w:t>,</w:t>
      </w:r>
      <w:r w:rsidR="00511395" w:rsidRPr="00645C76">
        <w:t xml:space="preserve"> </w:t>
      </w:r>
      <w:r w:rsidR="002075BC">
        <w:t>(2nd</w:t>
      </w:r>
      <w:r w:rsidR="005D3AEB">
        <w:t xml:space="preserve"> ed</w:t>
      </w:r>
      <w:r w:rsidR="002075BC">
        <w:t>.)</w:t>
      </w:r>
      <w:r w:rsidR="00F37931">
        <w:t>.</w:t>
      </w:r>
      <w:r w:rsidR="002075BC">
        <w:t xml:space="preserve"> </w:t>
      </w:r>
      <w:r w:rsidR="00DA5250">
        <w:t xml:space="preserve">Los Angeles, CA: </w:t>
      </w:r>
      <w:r w:rsidR="00645C76">
        <w:t>Sage.</w:t>
      </w:r>
      <w:r>
        <w:t xml:space="preserve"> </w:t>
      </w:r>
    </w:p>
    <w:p w14:paraId="1F6A9BDB" w14:textId="77777777" w:rsidR="005768B5" w:rsidRPr="00853531" w:rsidRDefault="005768B5" w:rsidP="005768B5">
      <w:pPr>
        <w:pStyle w:val="ListParagraph"/>
        <w:rPr>
          <w:i/>
        </w:rPr>
      </w:pPr>
    </w:p>
    <w:p w14:paraId="46AB07AB" w14:textId="4246FA1F" w:rsidR="00D62438" w:rsidRPr="00853531" w:rsidRDefault="00E97BB8" w:rsidP="00853531">
      <w:pPr>
        <w:pStyle w:val="ListParagraph"/>
        <w:numPr>
          <w:ilvl w:val="0"/>
          <w:numId w:val="1"/>
        </w:numPr>
        <w:rPr>
          <w:i/>
        </w:rPr>
      </w:pPr>
      <w:r>
        <w:t xml:space="preserve">Additional </w:t>
      </w:r>
      <w:r w:rsidR="00FF6410" w:rsidRPr="002E2B2F">
        <w:t>readings</w:t>
      </w:r>
      <w:r w:rsidR="00AC33E9">
        <w:t xml:space="preserve">, </w:t>
      </w:r>
      <w:r w:rsidR="00526D93">
        <w:t xml:space="preserve">videos </w:t>
      </w:r>
      <w:r w:rsidR="00AC33E9">
        <w:t xml:space="preserve">and on-line material </w:t>
      </w:r>
      <w:r w:rsidR="00C97C53">
        <w:t xml:space="preserve">will </w:t>
      </w:r>
      <w:r w:rsidR="004550FE">
        <w:t xml:space="preserve">also </w:t>
      </w:r>
      <w:r w:rsidR="00FF6410" w:rsidRPr="002E2B2F">
        <w:t xml:space="preserve">be assigned </w:t>
      </w:r>
      <w:r w:rsidR="004550FE">
        <w:t xml:space="preserve">and/or handed out </w:t>
      </w:r>
      <w:r w:rsidR="00FF6410" w:rsidRPr="002E2B2F">
        <w:t>on a class-by-class basis,</w:t>
      </w:r>
      <w:r w:rsidR="00C97C53">
        <w:t xml:space="preserve"> based on </w:t>
      </w:r>
      <w:r w:rsidR="005768B5">
        <w:t>daily occurring</w:t>
      </w:r>
      <w:r w:rsidR="00C97C53">
        <w:t xml:space="preserve"> current events and policy evolutions,</w:t>
      </w:r>
      <w:r w:rsidR="00FF6410" w:rsidRPr="002E2B2F">
        <w:t xml:space="preserve"> as shared</w:t>
      </w:r>
      <w:r w:rsidR="002E2B2F" w:rsidRPr="002E2B2F">
        <w:t xml:space="preserve"> by the instructor</w:t>
      </w:r>
      <w:r w:rsidR="006F25E8">
        <w:t>.</w:t>
      </w:r>
      <w:r w:rsidR="00E33E9E">
        <w:t xml:space="preserve"> </w:t>
      </w:r>
    </w:p>
    <w:p w14:paraId="2A5210F3" w14:textId="750E6EAA" w:rsidR="006F01FE" w:rsidRDefault="00347AAA" w:rsidP="006F01FE">
      <w:pPr>
        <w:pStyle w:val="ListParagraph"/>
        <w:numPr>
          <w:ilvl w:val="0"/>
          <w:numId w:val="1"/>
        </w:numPr>
      </w:pPr>
      <w:r>
        <w:rPr>
          <w:b/>
          <w:highlight w:val="yellow"/>
        </w:rPr>
        <w:t>Most c</w:t>
      </w:r>
      <w:r w:rsidR="007969A4">
        <w:rPr>
          <w:b/>
          <w:highlight w:val="yellow"/>
        </w:rPr>
        <w:t>ourse r</w:t>
      </w:r>
      <w:r w:rsidR="00E33E9E" w:rsidRPr="00D62438">
        <w:rPr>
          <w:b/>
          <w:highlight w:val="yellow"/>
        </w:rPr>
        <w:t xml:space="preserve">eadings are available in </w:t>
      </w:r>
      <w:r w:rsidR="00D62438">
        <w:rPr>
          <w:b/>
          <w:highlight w:val="yellow"/>
        </w:rPr>
        <w:t xml:space="preserve">USC </w:t>
      </w:r>
      <w:r w:rsidR="00E33E9E" w:rsidRPr="00D62438">
        <w:rPr>
          <w:b/>
          <w:highlight w:val="yellow"/>
        </w:rPr>
        <w:t xml:space="preserve">ARES. </w:t>
      </w:r>
      <w:r w:rsidR="00EA26F4">
        <w:rPr>
          <w:b/>
        </w:rPr>
        <w:t xml:space="preserve"> </w:t>
      </w:r>
      <w:r w:rsidR="006F01FE">
        <w:t xml:space="preserve">Others readings and course materials such as videos will be shared directly by the professor. </w:t>
      </w:r>
    </w:p>
    <w:p w14:paraId="29610E59" w14:textId="77777777" w:rsidR="00FF6410" w:rsidRPr="00D62438" w:rsidRDefault="00FF6410" w:rsidP="006F01FE">
      <w:pPr>
        <w:pStyle w:val="ListParagraph"/>
        <w:rPr>
          <w:b/>
          <w:highlight w:val="yellow"/>
        </w:rPr>
      </w:pPr>
    </w:p>
    <w:p w14:paraId="0B703E88" w14:textId="77777777" w:rsidR="002E2B2F" w:rsidRDefault="002E2B2F" w:rsidP="002E2B2F">
      <w:pPr>
        <w:pStyle w:val="BodyText"/>
        <w:rPr>
          <w:b/>
          <w:bCs/>
          <w:smallCaps/>
          <w:color w:val="C00000"/>
          <w:sz w:val="22"/>
        </w:rPr>
      </w:pPr>
    </w:p>
    <w:p w14:paraId="6C1BA4D8" w14:textId="77777777" w:rsidR="00872995" w:rsidRDefault="00872995" w:rsidP="002E2B2F">
      <w:pPr>
        <w:pStyle w:val="BodyText"/>
        <w:rPr>
          <w:b/>
          <w:bCs/>
          <w:smallCaps/>
          <w:color w:val="C00000"/>
          <w:sz w:val="22"/>
        </w:rPr>
      </w:pPr>
    </w:p>
    <w:p w14:paraId="7B8FF092" w14:textId="77777777" w:rsidR="00650067" w:rsidRDefault="00650067">
      <w:pPr>
        <w:rPr>
          <w:rFonts w:ascii="Arial" w:eastAsia="Times New Roman" w:hAnsi="Arial" w:cs="Times New Roman"/>
          <w:b/>
          <w:bCs/>
          <w:smallCaps/>
          <w:color w:val="C00000"/>
          <w:szCs w:val="24"/>
        </w:rPr>
      </w:pPr>
      <w:r>
        <w:rPr>
          <w:b/>
          <w:bCs/>
          <w:smallCaps/>
          <w:color w:val="C00000"/>
        </w:rPr>
        <w:br w:type="page"/>
      </w:r>
    </w:p>
    <w:p w14:paraId="5C0D05DA" w14:textId="77777777"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14:paraId="3381842C" w14:textId="77777777" w:rsidTr="00F819BE">
        <w:trPr>
          <w:cantSplit/>
          <w:tblHeader/>
          <w:jc w:val="center"/>
        </w:trPr>
        <w:tc>
          <w:tcPr>
            <w:tcW w:w="1209" w:type="dxa"/>
            <w:tcBorders>
              <w:bottom w:val="single" w:sz="12" w:space="0" w:color="000000"/>
            </w:tcBorders>
            <w:shd w:val="clear" w:color="auto" w:fill="C00000"/>
          </w:tcPr>
          <w:p w14:paraId="7AA65CED" w14:textId="77777777"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14:paraId="5B47DD0B" w14:textId="77777777"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14:paraId="6EF7CD07" w14:textId="77777777" w:rsidR="00C73B16" w:rsidRPr="005A6E69" w:rsidRDefault="00C73B16" w:rsidP="00F819BE">
            <w:pPr>
              <w:keepNext/>
              <w:jc w:val="center"/>
              <w:rPr>
                <w:rFonts w:cs="Arial"/>
                <w:b/>
                <w:bCs/>
                <w:szCs w:val="24"/>
              </w:rPr>
            </w:pPr>
          </w:p>
        </w:tc>
      </w:tr>
      <w:tr w:rsidR="00C73B16" w:rsidRPr="005A6E69" w14:paraId="382A2224" w14:textId="77777777" w:rsidTr="00F819BE">
        <w:trPr>
          <w:cantSplit/>
          <w:jc w:val="center"/>
        </w:trPr>
        <w:tc>
          <w:tcPr>
            <w:tcW w:w="1209" w:type="dxa"/>
            <w:tcBorders>
              <w:top w:val="single" w:sz="12" w:space="0" w:color="000000"/>
              <w:bottom w:val="single" w:sz="12" w:space="0" w:color="000000"/>
            </w:tcBorders>
            <w:shd w:val="clear" w:color="auto" w:fill="auto"/>
          </w:tcPr>
          <w:p w14:paraId="0AB864EE" w14:textId="77777777"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14:paraId="5F04A2E0" w14:textId="77777777" w:rsidR="00C73B16" w:rsidRPr="005A6E69" w:rsidRDefault="00C73B16" w:rsidP="00F819BE">
            <w:pPr>
              <w:pStyle w:val="Level1"/>
              <w:tabs>
                <w:tab w:val="clear" w:pos="342"/>
                <w:tab w:val="num" w:pos="360"/>
              </w:tabs>
            </w:pPr>
            <w:r w:rsidRPr="005A6E69">
              <w:t>Adequacy, Security and Justice</w:t>
            </w:r>
          </w:p>
          <w:p w14:paraId="4FE94FDA" w14:textId="77777777" w:rsidR="00C73B16" w:rsidRPr="005A6E69" w:rsidRDefault="00C73B16" w:rsidP="00F819BE">
            <w:pPr>
              <w:pStyle w:val="Level2"/>
            </w:pPr>
            <w:r w:rsidRPr="005A6E69">
              <w:t>Programs to alleviate poverty</w:t>
            </w:r>
          </w:p>
          <w:p w14:paraId="44A94E4A" w14:textId="77777777" w:rsidR="00C73B16" w:rsidRPr="005A6E69" w:rsidRDefault="00C73B16" w:rsidP="00F819BE">
            <w:pPr>
              <w:pStyle w:val="Level2"/>
            </w:pPr>
            <w:r w:rsidRPr="005A6E69">
              <w:t>Insurances to create security</w:t>
            </w:r>
          </w:p>
          <w:p w14:paraId="2E2D3C88" w14:textId="77777777" w:rsidR="00C73B16" w:rsidRDefault="00C73B16" w:rsidP="00F819BE">
            <w:pPr>
              <w:pStyle w:val="Level2"/>
            </w:pPr>
            <w:r w:rsidRPr="005A6E69">
              <w:t>Policies to create opportunity</w:t>
            </w:r>
          </w:p>
          <w:p w14:paraId="18780A78" w14:textId="77777777" w:rsidR="005A020D" w:rsidRDefault="005A020D" w:rsidP="00F819BE">
            <w:pPr>
              <w:pStyle w:val="Level2"/>
            </w:pPr>
            <w:r>
              <w:t>Charity vs. Professionalism</w:t>
            </w:r>
          </w:p>
          <w:p w14:paraId="503667FF" w14:textId="77777777" w:rsidR="009F6918" w:rsidRDefault="009F6918" w:rsidP="00F819BE">
            <w:pPr>
              <w:pStyle w:val="Level2"/>
            </w:pPr>
            <w:r>
              <w:t>The Grand Challenges for Social Work</w:t>
            </w:r>
          </w:p>
          <w:p w14:paraId="524089A3" w14:textId="77777777" w:rsidR="00E26159" w:rsidRDefault="00A23284" w:rsidP="00A23284">
            <w:pPr>
              <w:pStyle w:val="Level2"/>
              <w:numPr>
                <w:ilvl w:val="0"/>
                <w:numId w:val="0"/>
              </w:numPr>
            </w:pPr>
            <w:r>
              <w:t xml:space="preserve">   </w:t>
            </w:r>
          </w:p>
          <w:p w14:paraId="10ED108E" w14:textId="77777777" w:rsidR="000D58B8" w:rsidRDefault="000D58B8" w:rsidP="00A23284">
            <w:pPr>
              <w:pStyle w:val="Level2"/>
              <w:numPr>
                <w:ilvl w:val="0"/>
                <w:numId w:val="0"/>
              </w:numPr>
              <w:rPr>
                <w:i/>
              </w:rPr>
            </w:pPr>
            <w:r w:rsidRPr="00A23284">
              <w:rPr>
                <w:i/>
              </w:rPr>
              <w:t>First assignment is hande</w:t>
            </w:r>
            <w:r w:rsidR="00E26159">
              <w:rPr>
                <w:i/>
              </w:rPr>
              <w:t>d out:  Community Assessment</w:t>
            </w:r>
          </w:p>
          <w:p w14:paraId="71A0BEFF" w14:textId="77777777" w:rsidR="007006DD" w:rsidRDefault="007006DD" w:rsidP="00A23284">
            <w:pPr>
              <w:pStyle w:val="Level2"/>
              <w:numPr>
                <w:ilvl w:val="0"/>
                <w:numId w:val="0"/>
              </w:numPr>
              <w:rPr>
                <w:i/>
              </w:rPr>
            </w:pPr>
          </w:p>
          <w:p w14:paraId="3ECC2B4E" w14:textId="77777777" w:rsidR="00E26159" w:rsidRPr="00A23284" w:rsidRDefault="00E26159" w:rsidP="00E26159">
            <w:pPr>
              <w:pStyle w:val="Level2"/>
              <w:numPr>
                <w:ilvl w:val="0"/>
                <w:numId w:val="0"/>
              </w:numPr>
              <w:rPr>
                <w:i/>
              </w:rPr>
            </w:pPr>
            <w:r>
              <w:rPr>
                <w:i/>
              </w:rPr>
              <w:t>Required reading</w:t>
            </w:r>
            <w:r w:rsidR="007006DD">
              <w:rPr>
                <w:i/>
              </w:rPr>
              <w:t>s</w:t>
            </w:r>
            <w:r>
              <w:rPr>
                <w:i/>
              </w:rPr>
              <w:t xml:space="preserve"> include the importance of understanding </w:t>
            </w:r>
            <w:r w:rsidR="007006DD">
              <w:rPr>
                <w:i/>
              </w:rPr>
              <w:t xml:space="preserve">    </w:t>
            </w:r>
            <w:r>
              <w:rPr>
                <w:i/>
              </w:rPr>
              <w:t>and being able to assess communities as a foundation of social work</w:t>
            </w:r>
            <w:r w:rsidR="007010AD">
              <w:rPr>
                <w:i/>
              </w:rPr>
              <w:t xml:space="preserve"> practice.</w:t>
            </w:r>
          </w:p>
        </w:tc>
        <w:tc>
          <w:tcPr>
            <w:tcW w:w="2558" w:type="dxa"/>
            <w:tcBorders>
              <w:top w:val="single" w:sz="12" w:space="0" w:color="000000"/>
              <w:bottom w:val="single" w:sz="12" w:space="0" w:color="000000"/>
            </w:tcBorders>
            <w:shd w:val="clear" w:color="auto" w:fill="auto"/>
          </w:tcPr>
          <w:p w14:paraId="39A6341D" w14:textId="77777777" w:rsidR="00C73B16" w:rsidRPr="005A6E69" w:rsidRDefault="00C73B16" w:rsidP="00F819BE">
            <w:pPr>
              <w:rPr>
                <w:rFonts w:cs="Arial"/>
                <w:smallCaps/>
              </w:rPr>
            </w:pPr>
          </w:p>
        </w:tc>
      </w:tr>
      <w:tr w:rsidR="00C73B16" w:rsidRPr="005A6E69" w14:paraId="3732B823" w14:textId="77777777" w:rsidTr="00F819BE">
        <w:trPr>
          <w:cantSplit/>
          <w:jc w:val="center"/>
        </w:trPr>
        <w:tc>
          <w:tcPr>
            <w:tcW w:w="1209" w:type="dxa"/>
            <w:tcBorders>
              <w:top w:val="single" w:sz="12" w:space="0" w:color="000000"/>
              <w:bottom w:val="single" w:sz="12" w:space="0" w:color="000000"/>
            </w:tcBorders>
            <w:shd w:val="clear" w:color="auto" w:fill="auto"/>
          </w:tcPr>
          <w:p w14:paraId="436C7E3E" w14:textId="77777777"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14:paraId="3433EF16" w14:textId="77777777" w:rsidR="00C73B16" w:rsidRPr="005A6E69" w:rsidRDefault="00C73B16" w:rsidP="00F819BE">
            <w:pPr>
              <w:pStyle w:val="Level1"/>
            </w:pPr>
            <w:r w:rsidRPr="005A6E69">
              <w:t>Programs to Alleviate Poverty</w:t>
            </w:r>
          </w:p>
          <w:p w14:paraId="4767DB4F" w14:textId="77777777" w:rsidR="00C73B16" w:rsidRPr="005A6E69" w:rsidRDefault="00C73B16" w:rsidP="00F819BE">
            <w:pPr>
              <w:pStyle w:val="Level2"/>
            </w:pPr>
            <w:r w:rsidRPr="005A6E69">
              <w:t>EITC, TANF, SNAP, Medicaid</w:t>
            </w:r>
            <w:r w:rsidR="00381CA5">
              <w:t>, Homeless services</w:t>
            </w:r>
          </w:p>
          <w:p w14:paraId="76554801" w14:textId="77777777" w:rsidR="00C73B16" w:rsidRPr="005A6E69" w:rsidRDefault="00C73B16" w:rsidP="00F819BE">
            <w:pPr>
              <w:pStyle w:val="Level3"/>
            </w:pPr>
            <w:r w:rsidRPr="005A6E69">
              <w:t>History</w:t>
            </w:r>
          </w:p>
          <w:p w14:paraId="40B83431" w14:textId="77777777" w:rsidR="00C73B16" w:rsidRPr="005A6E69" w:rsidRDefault="00C73B16" w:rsidP="00F819BE">
            <w:pPr>
              <w:pStyle w:val="Level3"/>
            </w:pPr>
            <w:r w:rsidRPr="005A6E69">
              <w:t>Scope of need</w:t>
            </w:r>
          </w:p>
          <w:p w14:paraId="75B70FF1" w14:textId="77777777" w:rsidR="00C73B16" w:rsidRPr="005A6E69" w:rsidRDefault="00C73B16" w:rsidP="00F819BE">
            <w:pPr>
              <w:pStyle w:val="Level3"/>
            </w:pPr>
            <w:r w:rsidRPr="005A6E69">
              <w:t>Adequacy of programs</w:t>
            </w:r>
          </w:p>
          <w:p w14:paraId="0AEB9015"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0A032F1A" w14:textId="77777777" w:rsidR="00C73B16" w:rsidRPr="005A6E69" w:rsidRDefault="00C73B16" w:rsidP="00F819BE">
            <w:pPr>
              <w:rPr>
                <w:rFonts w:cs="Arial"/>
              </w:rPr>
            </w:pPr>
          </w:p>
        </w:tc>
      </w:tr>
      <w:tr w:rsidR="00C73B16" w:rsidRPr="005A6E69" w14:paraId="422A54F8" w14:textId="77777777" w:rsidTr="00F819BE">
        <w:trPr>
          <w:cantSplit/>
          <w:trHeight w:val="417"/>
          <w:jc w:val="center"/>
        </w:trPr>
        <w:tc>
          <w:tcPr>
            <w:tcW w:w="1209" w:type="dxa"/>
            <w:tcBorders>
              <w:top w:val="single" w:sz="12" w:space="0" w:color="000000"/>
              <w:bottom w:val="single" w:sz="12" w:space="0" w:color="000000"/>
            </w:tcBorders>
            <w:shd w:val="clear" w:color="auto" w:fill="auto"/>
          </w:tcPr>
          <w:p w14:paraId="2FCED954" w14:textId="77777777"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14:paraId="2D74315A" w14:textId="77777777" w:rsidR="00C73B16" w:rsidRDefault="005A020D" w:rsidP="00F819BE">
            <w:pPr>
              <w:pStyle w:val="Level1"/>
            </w:pPr>
            <w:r>
              <w:t xml:space="preserve">Paying for </w:t>
            </w:r>
            <w:r w:rsidR="00C73B16" w:rsidRPr="005A6E69">
              <w:t>Means-tested Programs</w:t>
            </w:r>
          </w:p>
          <w:p w14:paraId="5D960842" w14:textId="77777777" w:rsidR="00C73B16" w:rsidRPr="005A6E69" w:rsidRDefault="00C73B16" w:rsidP="00F819BE">
            <w:pPr>
              <w:pStyle w:val="Level2"/>
            </w:pPr>
            <w:r w:rsidRPr="005A6E69">
              <w:t>EITC, TANF, SNAP, Medicaid</w:t>
            </w:r>
          </w:p>
          <w:p w14:paraId="5FC7BF84" w14:textId="77777777" w:rsidR="00C73B16" w:rsidRPr="005A6E69" w:rsidRDefault="00C73B16" w:rsidP="00F819BE">
            <w:pPr>
              <w:pStyle w:val="Level3"/>
            </w:pPr>
            <w:r w:rsidRPr="005A6E69">
              <w:t>Funding levels</w:t>
            </w:r>
          </w:p>
          <w:p w14:paraId="0D0B083E" w14:textId="77777777" w:rsidR="00C73B16" w:rsidRPr="005A6E69" w:rsidRDefault="00C73B16" w:rsidP="00F819BE">
            <w:pPr>
              <w:pStyle w:val="Level3"/>
            </w:pPr>
            <w:r w:rsidRPr="005A6E69">
              <w:t>Fairness of financing compared with need</w:t>
            </w:r>
          </w:p>
          <w:p w14:paraId="7B47EB77" w14:textId="77777777"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14:paraId="1121363C" w14:textId="77777777" w:rsidR="00C73B16" w:rsidRPr="005A6E69" w:rsidRDefault="00C73B16" w:rsidP="00F819BE">
            <w:pPr>
              <w:rPr>
                <w:rFonts w:cs="Arial"/>
              </w:rPr>
            </w:pPr>
          </w:p>
        </w:tc>
      </w:tr>
      <w:tr w:rsidR="00C73B16" w:rsidRPr="005A6E69" w14:paraId="72BE6F0F" w14:textId="77777777" w:rsidTr="00F819BE">
        <w:trPr>
          <w:cantSplit/>
          <w:jc w:val="center"/>
        </w:trPr>
        <w:tc>
          <w:tcPr>
            <w:tcW w:w="1209" w:type="dxa"/>
            <w:tcBorders>
              <w:top w:val="single" w:sz="12" w:space="0" w:color="000000"/>
              <w:bottom w:val="single" w:sz="12" w:space="0" w:color="000000"/>
            </w:tcBorders>
            <w:shd w:val="clear" w:color="auto" w:fill="auto"/>
          </w:tcPr>
          <w:p w14:paraId="6D0A7845" w14:textId="77777777"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14:paraId="45B4E886" w14:textId="77777777" w:rsidR="00C73B16" w:rsidRDefault="00C73B16" w:rsidP="00F819BE">
            <w:pPr>
              <w:pStyle w:val="Level1"/>
            </w:pPr>
            <w:r w:rsidRPr="005A6E69">
              <w:t>The Power of Advocacy</w:t>
            </w:r>
            <w:r w:rsidR="007010AD">
              <w:t xml:space="preserve">: </w:t>
            </w:r>
            <w:r w:rsidR="003867B1">
              <w:t>Writing,</w:t>
            </w:r>
            <w:r w:rsidR="007010AD">
              <w:t xml:space="preserve"> Speaking, and Activism</w:t>
            </w:r>
          </w:p>
          <w:p w14:paraId="48494774" w14:textId="77777777" w:rsidR="00C73B16" w:rsidRDefault="005A020D" w:rsidP="00F819BE">
            <w:pPr>
              <w:pStyle w:val="Level2"/>
            </w:pPr>
            <w:r>
              <w:t>Examples of activism</w:t>
            </w:r>
          </w:p>
          <w:p w14:paraId="3E4700C3" w14:textId="77777777" w:rsidR="007010AD" w:rsidRDefault="007010AD" w:rsidP="00F819BE">
            <w:pPr>
              <w:pStyle w:val="Level2"/>
            </w:pPr>
            <w:r>
              <w:t>Communication</w:t>
            </w:r>
          </w:p>
          <w:p w14:paraId="44F50797" w14:textId="77777777" w:rsidR="007010AD" w:rsidRPr="005A6E69" w:rsidRDefault="00C070D8" w:rsidP="00F819BE">
            <w:pPr>
              <w:pStyle w:val="Level2"/>
            </w:pPr>
            <w:r>
              <w:t>Supporting Your Assertions and Assessing Policy</w:t>
            </w:r>
            <w:r w:rsidR="007010AD">
              <w:t xml:space="preserve"> </w:t>
            </w:r>
          </w:p>
          <w:p w14:paraId="07310207" w14:textId="77777777" w:rsidR="00E26159" w:rsidRDefault="00A23284" w:rsidP="00A23284">
            <w:pPr>
              <w:pStyle w:val="Level3"/>
              <w:numPr>
                <w:ilvl w:val="0"/>
                <w:numId w:val="0"/>
              </w:numPr>
            </w:pPr>
            <w:r>
              <w:t xml:space="preserve">    </w:t>
            </w:r>
          </w:p>
          <w:p w14:paraId="7E2775AB" w14:textId="77777777" w:rsidR="00A23284" w:rsidRDefault="00A23284" w:rsidP="00A23284">
            <w:pPr>
              <w:pStyle w:val="Level3"/>
              <w:numPr>
                <w:ilvl w:val="0"/>
                <w:numId w:val="0"/>
              </w:numPr>
              <w:rPr>
                <w:i/>
              </w:rPr>
            </w:pP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p w14:paraId="4ADA2AFD" w14:textId="77777777" w:rsidR="009C368B" w:rsidRDefault="009C368B" w:rsidP="00A23284">
            <w:pPr>
              <w:pStyle w:val="Level3"/>
              <w:numPr>
                <w:ilvl w:val="0"/>
                <w:numId w:val="0"/>
              </w:numPr>
              <w:rPr>
                <w:i/>
              </w:rPr>
            </w:pPr>
          </w:p>
          <w:p w14:paraId="2EB00E24" w14:textId="77777777" w:rsidR="009C368B" w:rsidRDefault="009C368B" w:rsidP="00A23284">
            <w:pPr>
              <w:pStyle w:val="Level3"/>
              <w:numPr>
                <w:ilvl w:val="0"/>
                <w:numId w:val="0"/>
              </w:numPr>
              <w:rPr>
                <w:b/>
                <w:i/>
              </w:rPr>
            </w:pPr>
            <w:r w:rsidRPr="003867B1">
              <w:rPr>
                <w:b/>
                <w:i/>
                <w:highlight w:val="yellow"/>
              </w:rPr>
              <w:t xml:space="preserve">** please also view asynchronous videos in unit </w:t>
            </w:r>
            <w:r w:rsidR="003867B1" w:rsidRPr="003867B1">
              <w:rPr>
                <w:b/>
                <w:i/>
                <w:highlight w:val="yellow"/>
              </w:rPr>
              <w:t>9.4 -</w:t>
            </w:r>
            <w:r w:rsidRPr="003867B1">
              <w:rPr>
                <w:b/>
                <w:i/>
                <w:highlight w:val="yellow"/>
              </w:rPr>
              <w:t xml:space="preserve"> 9.7 now as it relates to lobbying and writing for change.</w:t>
            </w:r>
            <w:r w:rsidRPr="009C368B">
              <w:rPr>
                <w:b/>
                <w:i/>
              </w:rPr>
              <w:t xml:space="preserve"> </w:t>
            </w:r>
          </w:p>
          <w:p w14:paraId="331B59F0" w14:textId="77777777" w:rsidR="00C070D8" w:rsidRPr="009C368B" w:rsidRDefault="00C070D8" w:rsidP="00A23284">
            <w:pPr>
              <w:pStyle w:val="Level3"/>
              <w:numPr>
                <w:ilvl w:val="0"/>
                <w:numId w:val="0"/>
              </w:numPr>
              <w:rPr>
                <w:b/>
                <w:i/>
              </w:rPr>
            </w:pPr>
          </w:p>
        </w:tc>
        <w:tc>
          <w:tcPr>
            <w:tcW w:w="2558" w:type="dxa"/>
            <w:tcBorders>
              <w:top w:val="single" w:sz="12" w:space="0" w:color="000000"/>
              <w:bottom w:val="single" w:sz="12" w:space="0" w:color="000000"/>
            </w:tcBorders>
            <w:shd w:val="clear" w:color="auto" w:fill="auto"/>
          </w:tcPr>
          <w:p w14:paraId="3B562461" w14:textId="77777777" w:rsidR="00C73B16" w:rsidRPr="005A6E69" w:rsidRDefault="00C73B16" w:rsidP="00F819BE">
            <w:pPr>
              <w:rPr>
                <w:rFonts w:cs="Arial"/>
                <w:bCs/>
              </w:rPr>
            </w:pPr>
          </w:p>
        </w:tc>
      </w:tr>
      <w:tr w:rsidR="00C73B16" w:rsidRPr="005A6E69" w14:paraId="00B6BE1C" w14:textId="77777777" w:rsidTr="00F819BE">
        <w:trPr>
          <w:cantSplit/>
          <w:jc w:val="center"/>
        </w:trPr>
        <w:tc>
          <w:tcPr>
            <w:tcW w:w="1209" w:type="dxa"/>
            <w:tcBorders>
              <w:top w:val="single" w:sz="12" w:space="0" w:color="000000"/>
              <w:bottom w:val="single" w:sz="12" w:space="0" w:color="000000"/>
            </w:tcBorders>
            <w:shd w:val="clear" w:color="auto" w:fill="auto"/>
          </w:tcPr>
          <w:p w14:paraId="0EB779C7" w14:textId="77777777"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14:paraId="2FC78D5A" w14:textId="77777777" w:rsidR="00C73B16" w:rsidRPr="005A6E69" w:rsidRDefault="00C73B16" w:rsidP="00F819BE">
            <w:pPr>
              <w:pStyle w:val="Level1"/>
            </w:pPr>
            <w:r w:rsidRPr="005A6E69">
              <w:t xml:space="preserve">Insurances </w:t>
            </w:r>
            <w:r w:rsidR="00F819BE">
              <w:t xml:space="preserve">and Programs </w:t>
            </w:r>
            <w:r w:rsidRPr="005A6E69">
              <w:t>to Create Security</w:t>
            </w:r>
          </w:p>
          <w:p w14:paraId="1586892B" w14:textId="77777777" w:rsidR="00C73B16" w:rsidRPr="005A6E69" w:rsidRDefault="00C73B16" w:rsidP="00F819BE">
            <w:pPr>
              <w:pStyle w:val="Level2"/>
            </w:pPr>
            <w:r w:rsidRPr="005A6E69">
              <w:t>Social Security, SSI, Disability, Unemployment Insurance</w:t>
            </w:r>
            <w:r w:rsidR="005A020D">
              <w:t>,</w:t>
            </w:r>
            <w:r w:rsidR="00F819BE">
              <w:t xml:space="preserve"> Affordable Housing</w:t>
            </w:r>
          </w:p>
          <w:p w14:paraId="6548F76F" w14:textId="77777777" w:rsidR="00C070D8" w:rsidRPr="00C070D8" w:rsidRDefault="00C070D8" w:rsidP="00C070D8">
            <w:pPr>
              <w:pStyle w:val="Level3"/>
              <w:rPr>
                <w:szCs w:val="20"/>
              </w:rPr>
            </w:pPr>
            <w:r w:rsidRPr="00C070D8">
              <w:rPr>
                <w:szCs w:val="20"/>
              </w:rPr>
              <w:t>History: Security as the Goal</w:t>
            </w:r>
          </w:p>
          <w:p w14:paraId="3B493BBC" w14:textId="77777777" w:rsidR="00C070D8" w:rsidRPr="00C070D8" w:rsidRDefault="00C070D8" w:rsidP="00C070D8">
            <w:pPr>
              <w:pStyle w:val="Level3"/>
              <w:rPr>
                <w:szCs w:val="20"/>
              </w:rPr>
            </w:pPr>
            <w:r w:rsidRPr="00C070D8">
              <w:rPr>
                <w:szCs w:val="20"/>
              </w:rPr>
              <w:t>The Creation of Poverty</w:t>
            </w:r>
          </w:p>
          <w:p w14:paraId="0385700B" w14:textId="77777777" w:rsidR="00C73B16" w:rsidRPr="00C070D8" w:rsidRDefault="00C070D8" w:rsidP="00C070D8">
            <w:pPr>
              <w:pStyle w:val="Level3"/>
              <w:rPr>
                <w:szCs w:val="20"/>
              </w:rPr>
            </w:pPr>
            <w:r w:rsidRPr="00C070D8">
              <w:rPr>
                <w:szCs w:val="20"/>
              </w:rPr>
              <w:t>Why Income Disparity Matters</w:t>
            </w:r>
          </w:p>
          <w:p w14:paraId="31281A2F" w14:textId="77777777" w:rsidR="00C73B16" w:rsidRPr="00C070D8" w:rsidRDefault="00C73B16" w:rsidP="00F819BE">
            <w:pPr>
              <w:pStyle w:val="Level3"/>
              <w:rPr>
                <w:szCs w:val="20"/>
              </w:rPr>
            </w:pPr>
            <w:r w:rsidRPr="00C070D8">
              <w:rPr>
                <w:szCs w:val="20"/>
              </w:rPr>
              <w:t>Scope of need</w:t>
            </w:r>
          </w:p>
          <w:p w14:paraId="6A813BC9" w14:textId="77777777" w:rsidR="00C070D8" w:rsidRDefault="00C73B16" w:rsidP="00C070D8">
            <w:pPr>
              <w:pStyle w:val="Level3"/>
              <w:rPr>
                <w:szCs w:val="20"/>
              </w:rPr>
            </w:pPr>
            <w:r w:rsidRPr="00C070D8">
              <w:rPr>
                <w:szCs w:val="20"/>
              </w:rPr>
              <w:t>Adequacy of programs</w:t>
            </w:r>
          </w:p>
          <w:p w14:paraId="7ADF8F7E" w14:textId="77777777" w:rsidR="00C73B16" w:rsidRDefault="00C73B16" w:rsidP="00C070D8">
            <w:pPr>
              <w:pStyle w:val="Level3"/>
              <w:rPr>
                <w:szCs w:val="20"/>
              </w:rPr>
            </w:pPr>
            <w:r w:rsidRPr="00C070D8">
              <w:rPr>
                <w:szCs w:val="20"/>
              </w:rPr>
              <w:t>Role of social workers</w:t>
            </w:r>
          </w:p>
          <w:p w14:paraId="6D90D02E" w14:textId="77777777" w:rsidR="00C070D8" w:rsidRPr="00C070D8" w:rsidRDefault="00C070D8" w:rsidP="00C070D8">
            <w:pPr>
              <w:pStyle w:val="Level3"/>
              <w:numPr>
                <w:ilvl w:val="0"/>
                <w:numId w:val="0"/>
              </w:numPr>
              <w:ind w:left="972"/>
              <w:rPr>
                <w:szCs w:val="20"/>
              </w:rPr>
            </w:pPr>
          </w:p>
        </w:tc>
        <w:tc>
          <w:tcPr>
            <w:tcW w:w="2558" w:type="dxa"/>
            <w:tcBorders>
              <w:top w:val="single" w:sz="12" w:space="0" w:color="000000"/>
              <w:bottom w:val="single" w:sz="12" w:space="0" w:color="000000"/>
            </w:tcBorders>
            <w:shd w:val="clear" w:color="auto" w:fill="auto"/>
          </w:tcPr>
          <w:p w14:paraId="678F54D8" w14:textId="77777777" w:rsidR="00C73B16" w:rsidRPr="005A6E69" w:rsidRDefault="00C73B16" w:rsidP="00F819BE">
            <w:pPr>
              <w:rPr>
                <w:rFonts w:cs="Arial"/>
                <w:bCs/>
              </w:rPr>
            </w:pPr>
          </w:p>
        </w:tc>
      </w:tr>
      <w:tr w:rsidR="00C73B16" w:rsidRPr="005A6E69" w14:paraId="0A2C66D7" w14:textId="77777777" w:rsidTr="00F819BE">
        <w:trPr>
          <w:cantSplit/>
          <w:jc w:val="center"/>
        </w:trPr>
        <w:tc>
          <w:tcPr>
            <w:tcW w:w="1209" w:type="dxa"/>
            <w:tcBorders>
              <w:top w:val="single" w:sz="12" w:space="0" w:color="000000"/>
              <w:bottom w:val="single" w:sz="12" w:space="0" w:color="000000"/>
            </w:tcBorders>
            <w:shd w:val="clear" w:color="auto" w:fill="auto"/>
          </w:tcPr>
          <w:p w14:paraId="7DA7F144" w14:textId="77777777" w:rsidR="00C73B16" w:rsidRPr="005A6E69" w:rsidRDefault="00C73B16" w:rsidP="00F819BE">
            <w:pPr>
              <w:jc w:val="center"/>
              <w:rPr>
                <w:rFonts w:cs="Arial"/>
                <w:b/>
                <w:bCs/>
                <w:szCs w:val="24"/>
              </w:rPr>
            </w:pPr>
            <w:r w:rsidRPr="005A6E69">
              <w:rPr>
                <w:rFonts w:cs="Arial"/>
                <w:b/>
                <w:bCs/>
                <w:szCs w:val="24"/>
              </w:rPr>
              <w:lastRenderedPageBreak/>
              <w:t>6</w:t>
            </w:r>
          </w:p>
        </w:tc>
        <w:tc>
          <w:tcPr>
            <w:tcW w:w="6030" w:type="dxa"/>
            <w:tcBorders>
              <w:top w:val="single" w:sz="12" w:space="0" w:color="000000"/>
              <w:bottom w:val="single" w:sz="12" w:space="0" w:color="000000"/>
            </w:tcBorders>
            <w:shd w:val="clear" w:color="auto" w:fill="auto"/>
          </w:tcPr>
          <w:p w14:paraId="2EDFA748" w14:textId="77777777" w:rsidR="00C73B16" w:rsidRPr="00C2209D" w:rsidRDefault="00C73B16" w:rsidP="00C73B16">
            <w:pPr>
              <w:pStyle w:val="Heading5"/>
              <w:keepLines w:val="0"/>
              <w:numPr>
                <w:ilvl w:val="0"/>
                <w:numId w:val="27"/>
              </w:numPr>
              <w:spacing w:before="0" w:line="240" w:lineRule="auto"/>
              <w:rPr>
                <w:rFonts w:ascii="Times New Roman" w:hAnsi="Times New Roman" w:cs="Times New Roman"/>
                <w:color w:val="auto"/>
                <w:sz w:val="24"/>
                <w:szCs w:val="24"/>
              </w:rPr>
            </w:pPr>
            <w:r w:rsidRPr="00C2209D">
              <w:rPr>
                <w:rFonts w:ascii="Times New Roman" w:hAnsi="Times New Roman" w:cs="Times New Roman"/>
                <w:color w:val="auto"/>
                <w:sz w:val="24"/>
                <w:szCs w:val="24"/>
              </w:rPr>
              <w:t>Paying for Security</w:t>
            </w:r>
          </w:p>
          <w:p w14:paraId="5521319F" w14:textId="77777777" w:rsidR="00C73B16" w:rsidRPr="00C2209D" w:rsidRDefault="00C73B16" w:rsidP="00F819BE">
            <w:pPr>
              <w:pStyle w:val="Level2"/>
              <w:rPr>
                <w:rFonts w:ascii="Times New Roman" w:hAnsi="Times New Roman" w:cs="Times New Roman"/>
                <w:sz w:val="24"/>
              </w:rPr>
            </w:pPr>
            <w:r w:rsidRPr="00C2209D">
              <w:rPr>
                <w:rFonts w:ascii="Times New Roman" w:hAnsi="Times New Roman" w:cs="Times New Roman"/>
                <w:sz w:val="24"/>
              </w:rPr>
              <w:t>Social Security, SSI, Disability, U</w:t>
            </w:r>
            <w:r w:rsidR="005A020D" w:rsidRPr="00C2209D">
              <w:rPr>
                <w:rFonts w:ascii="Times New Roman" w:hAnsi="Times New Roman" w:cs="Times New Roman"/>
                <w:sz w:val="24"/>
              </w:rPr>
              <w:t>I, Minimum Wages</w:t>
            </w:r>
          </w:p>
          <w:p w14:paraId="75799100" w14:textId="77777777" w:rsidR="00B16E3F" w:rsidRPr="00C2209D" w:rsidRDefault="00B16E3F" w:rsidP="00F819BE">
            <w:pPr>
              <w:pStyle w:val="Level3"/>
              <w:rPr>
                <w:rFonts w:ascii="Times New Roman" w:hAnsi="Times New Roman" w:cs="Times New Roman"/>
                <w:sz w:val="24"/>
              </w:rPr>
            </w:pPr>
            <w:r w:rsidRPr="00C2209D">
              <w:rPr>
                <w:rFonts w:ascii="Times New Roman" w:hAnsi="Times New Roman" w:cs="Times New Roman"/>
                <w:sz w:val="24"/>
              </w:rPr>
              <w:t xml:space="preserve">How does Social Security Work? </w:t>
            </w:r>
          </w:p>
          <w:p w14:paraId="53BCB0F3" w14:textId="77777777" w:rsidR="00C73B16" w:rsidRPr="00C2209D" w:rsidRDefault="00C73B16" w:rsidP="00F819BE">
            <w:pPr>
              <w:pStyle w:val="Level3"/>
              <w:rPr>
                <w:rFonts w:ascii="Times New Roman" w:hAnsi="Times New Roman" w:cs="Times New Roman"/>
                <w:sz w:val="24"/>
              </w:rPr>
            </w:pPr>
            <w:r w:rsidRPr="00C2209D">
              <w:rPr>
                <w:rFonts w:ascii="Times New Roman" w:hAnsi="Times New Roman" w:cs="Times New Roman"/>
                <w:sz w:val="24"/>
              </w:rPr>
              <w:t>Funding levels</w:t>
            </w:r>
          </w:p>
          <w:p w14:paraId="08DD2F2D" w14:textId="77777777" w:rsidR="00C73B16" w:rsidRPr="00C2209D" w:rsidRDefault="00C73B16" w:rsidP="00F819BE">
            <w:pPr>
              <w:pStyle w:val="Level3"/>
              <w:rPr>
                <w:rFonts w:ascii="Times New Roman" w:hAnsi="Times New Roman" w:cs="Times New Roman"/>
                <w:sz w:val="24"/>
              </w:rPr>
            </w:pPr>
            <w:r w:rsidRPr="00C2209D">
              <w:rPr>
                <w:rFonts w:ascii="Times New Roman" w:hAnsi="Times New Roman" w:cs="Times New Roman"/>
                <w:sz w:val="24"/>
              </w:rPr>
              <w:t>Fairness of financing compared with need</w:t>
            </w:r>
          </w:p>
          <w:p w14:paraId="28677D1C" w14:textId="77777777" w:rsidR="00C73B16" w:rsidRPr="00C2209D" w:rsidRDefault="00C73B16" w:rsidP="00F819BE">
            <w:pPr>
              <w:pStyle w:val="Level3"/>
              <w:rPr>
                <w:rFonts w:ascii="Times New Roman" w:hAnsi="Times New Roman" w:cs="Times New Roman"/>
                <w:sz w:val="24"/>
              </w:rPr>
            </w:pPr>
            <w:r w:rsidRPr="00C2209D">
              <w:rPr>
                <w:rFonts w:ascii="Times New Roman" w:hAnsi="Times New Roman" w:cs="Times New Roman"/>
                <w:sz w:val="24"/>
              </w:rPr>
              <w:t>Role of social workers</w:t>
            </w:r>
          </w:p>
          <w:p w14:paraId="253751A6" w14:textId="77777777"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64402CD" w14:textId="77777777" w:rsidR="00C73B16" w:rsidRPr="005A6E69" w:rsidRDefault="00C73B16" w:rsidP="00F819BE">
            <w:pPr>
              <w:rPr>
                <w:rFonts w:cs="Arial"/>
              </w:rPr>
            </w:pPr>
          </w:p>
        </w:tc>
      </w:tr>
      <w:tr w:rsidR="00C73B16" w:rsidRPr="005A6E69" w14:paraId="146D302A" w14:textId="77777777" w:rsidTr="00F819BE">
        <w:trPr>
          <w:cantSplit/>
          <w:jc w:val="center"/>
        </w:trPr>
        <w:tc>
          <w:tcPr>
            <w:tcW w:w="1209" w:type="dxa"/>
            <w:tcBorders>
              <w:top w:val="single" w:sz="12" w:space="0" w:color="000000"/>
              <w:bottom w:val="single" w:sz="12" w:space="0" w:color="000000"/>
            </w:tcBorders>
            <w:shd w:val="clear" w:color="auto" w:fill="auto"/>
          </w:tcPr>
          <w:p w14:paraId="6471FCF3" w14:textId="77777777"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14:paraId="0401F4FC" w14:textId="77777777" w:rsidR="00C73B16" w:rsidRPr="00C2209D" w:rsidRDefault="00C73B16" w:rsidP="00F819BE">
            <w:pPr>
              <w:pStyle w:val="Level1"/>
              <w:rPr>
                <w:rFonts w:ascii="Times New Roman" w:hAnsi="Times New Roman" w:cs="Times New Roman"/>
              </w:rPr>
            </w:pPr>
            <w:r w:rsidRPr="00C2209D">
              <w:rPr>
                <w:rFonts w:ascii="Times New Roman" w:hAnsi="Times New Roman" w:cs="Times New Roman"/>
              </w:rPr>
              <w:t>Physical Health: Medicare, Affordable Care Act</w:t>
            </w:r>
            <w:r w:rsidR="00B16E3F" w:rsidRPr="00C2209D">
              <w:rPr>
                <w:rFonts w:ascii="Times New Roman" w:hAnsi="Times New Roman" w:cs="Times New Roman"/>
              </w:rPr>
              <w:t>, and Getting on Agendas</w:t>
            </w:r>
          </w:p>
          <w:p w14:paraId="5A2020F1" w14:textId="77777777" w:rsidR="00C73B16" w:rsidRPr="00C2209D" w:rsidRDefault="00C73B16" w:rsidP="00F819BE">
            <w:pPr>
              <w:pStyle w:val="Level3"/>
              <w:rPr>
                <w:rFonts w:ascii="Times New Roman" w:hAnsi="Times New Roman" w:cs="Times New Roman"/>
              </w:rPr>
            </w:pPr>
            <w:r w:rsidRPr="00C2209D">
              <w:rPr>
                <w:rFonts w:ascii="Times New Roman" w:hAnsi="Times New Roman" w:cs="Times New Roman"/>
              </w:rPr>
              <w:t>History</w:t>
            </w:r>
          </w:p>
          <w:p w14:paraId="1D9C9CA3" w14:textId="77777777" w:rsidR="00C73B16" w:rsidRPr="00C2209D" w:rsidRDefault="00C73B16" w:rsidP="00F819BE">
            <w:pPr>
              <w:pStyle w:val="Level3"/>
              <w:rPr>
                <w:rFonts w:ascii="Times New Roman" w:hAnsi="Times New Roman" w:cs="Times New Roman"/>
              </w:rPr>
            </w:pPr>
            <w:r w:rsidRPr="00C2209D">
              <w:rPr>
                <w:rFonts w:ascii="Times New Roman" w:hAnsi="Times New Roman" w:cs="Times New Roman"/>
              </w:rPr>
              <w:t>Scope of need</w:t>
            </w:r>
          </w:p>
          <w:p w14:paraId="1C31DFF3" w14:textId="77777777" w:rsidR="00C73B16" w:rsidRPr="00C2209D" w:rsidRDefault="00C73B16" w:rsidP="00F819BE">
            <w:pPr>
              <w:pStyle w:val="Level3"/>
              <w:rPr>
                <w:rFonts w:ascii="Times New Roman" w:hAnsi="Times New Roman" w:cs="Times New Roman"/>
              </w:rPr>
            </w:pPr>
            <w:r w:rsidRPr="00C2209D">
              <w:rPr>
                <w:rFonts w:ascii="Times New Roman" w:hAnsi="Times New Roman" w:cs="Times New Roman"/>
              </w:rPr>
              <w:t>Adequacy of programs / ACA reforms</w:t>
            </w:r>
          </w:p>
          <w:p w14:paraId="406932BC" w14:textId="77777777" w:rsidR="00B16E3F" w:rsidRPr="00C2209D" w:rsidRDefault="00B16E3F" w:rsidP="00B16E3F">
            <w:pPr>
              <w:pStyle w:val="Level3"/>
              <w:rPr>
                <w:rFonts w:ascii="Times New Roman" w:hAnsi="Times New Roman" w:cs="Times New Roman"/>
              </w:rPr>
            </w:pPr>
            <w:r w:rsidRPr="00C2209D">
              <w:rPr>
                <w:rFonts w:ascii="Times New Roman" w:hAnsi="Times New Roman" w:cs="Times New Roman"/>
              </w:rPr>
              <w:t>What Does Our Health Care System Look Like?</w:t>
            </w:r>
          </w:p>
          <w:p w14:paraId="1ECC3EC0" w14:textId="25020EAD" w:rsidR="00B16E3F" w:rsidRPr="00C2209D" w:rsidRDefault="00B16E3F" w:rsidP="00B16E3F">
            <w:pPr>
              <w:pStyle w:val="Level3"/>
              <w:rPr>
                <w:rFonts w:ascii="Times New Roman" w:hAnsi="Times New Roman" w:cs="Times New Roman"/>
              </w:rPr>
            </w:pPr>
            <w:r w:rsidRPr="00C2209D">
              <w:rPr>
                <w:rFonts w:ascii="Times New Roman" w:hAnsi="Times New Roman" w:cs="Times New Roman"/>
              </w:rPr>
              <w:t xml:space="preserve">Unit 7.5 Video: </w:t>
            </w:r>
            <w:r w:rsidR="00702D8C">
              <w:rPr>
                <w:rFonts w:ascii="Times New Roman" w:hAnsi="Times New Roman" w:cs="Times New Roman"/>
              </w:rPr>
              <w:t>“</w:t>
            </w:r>
            <w:r w:rsidRPr="00C2209D">
              <w:rPr>
                <w:rFonts w:ascii="Times New Roman" w:hAnsi="Times New Roman" w:cs="Times New Roman"/>
              </w:rPr>
              <w:t>Sicko</w:t>
            </w:r>
            <w:r w:rsidR="00702D8C">
              <w:rPr>
                <w:rFonts w:ascii="Times New Roman" w:hAnsi="Times New Roman" w:cs="Times New Roman"/>
              </w:rPr>
              <w:t>”</w:t>
            </w:r>
          </w:p>
          <w:p w14:paraId="1C90072C" w14:textId="77777777" w:rsidR="00B16E3F" w:rsidRPr="00C2209D" w:rsidRDefault="00B16E3F" w:rsidP="00B16E3F">
            <w:pPr>
              <w:pStyle w:val="Level3"/>
              <w:rPr>
                <w:rFonts w:ascii="Times New Roman" w:hAnsi="Times New Roman" w:cs="Times New Roman"/>
              </w:rPr>
            </w:pPr>
            <w:r w:rsidRPr="00C2209D">
              <w:rPr>
                <w:rFonts w:ascii="Times New Roman" w:hAnsi="Times New Roman" w:cs="Times New Roman"/>
              </w:rPr>
              <w:t>Building Agendas with Bruce Jansson: Getting on the Agenda</w:t>
            </w:r>
          </w:p>
          <w:p w14:paraId="5C6FD808" w14:textId="77777777" w:rsidR="00C73B16" w:rsidRPr="00C2209D" w:rsidRDefault="00C73B16" w:rsidP="00F819BE">
            <w:pPr>
              <w:pStyle w:val="Level3"/>
              <w:rPr>
                <w:rFonts w:ascii="Times New Roman" w:hAnsi="Times New Roman" w:cs="Times New Roman"/>
              </w:rPr>
            </w:pPr>
            <w:r w:rsidRPr="00C2209D">
              <w:rPr>
                <w:rFonts w:ascii="Times New Roman" w:hAnsi="Times New Roman" w:cs="Times New Roman"/>
              </w:rPr>
              <w:t>Role of social workers</w:t>
            </w:r>
          </w:p>
          <w:p w14:paraId="49BF9BD3" w14:textId="77777777"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6C9BD3A" w14:textId="77777777" w:rsidR="00C73B16" w:rsidRPr="005A6E69" w:rsidRDefault="00C73B16" w:rsidP="00F819BE">
            <w:pPr>
              <w:rPr>
                <w:rFonts w:cs="Arial"/>
              </w:rPr>
            </w:pPr>
          </w:p>
        </w:tc>
      </w:tr>
      <w:tr w:rsidR="00C73B16" w:rsidRPr="005A6E69" w14:paraId="081DD56B" w14:textId="77777777" w:rsidTr="00F819BE">
        <w:trPr>
          <w:cantSplit/>
          <w:jc w:val="center"/>
        </w:trPr>
        <w:tc>
          <w:tcPr>
            <w:tcW w:w="1209" w:type="dxa"/>
            <w:tcBorders>
              <w:top w:val="single" w:sz="12" w:space="0" w:color="000000"/>
              <w:bottom w:val="single" w:sz="12" w:space="0" w:color="000000"/>
            </w:tcBorders>
            <w:shd w:val="clear" w:color="auto" w:fill="auto"/>
          </w:tcPr>
          <w:p w14:paraId="3BDD89C9" w14:textId="77777777"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14:paraId="3CFBA548" w14:textId="77777777" w:rsidR="00C73B16" w:rsidRPr="005A6E69" w:rsidRDefault="00C73B16" w:rsidP="00F819BE">
            <w:pPr>
              <w:pStyle w:val="Level1"/>
            </w:pPr>
            <w:r w:rsidRPr="005A6E69">
              <w:t>Behavioral Health: Medicare, Affordable Care Act</w:t>
            </w:r>
          </w:p>
          <w:p w14:paraId="1D009D04" w14:textId="77777777" w:rsidR="00394F2B" w:rsidRDefault="00394F2B" w:rsidP="00394F2B">
            <w:pPr>
              <w:pStyle w:val="Level3"/>
            </w:pPr>
            <w:r>
              <w:t>Historical Overview of Mental Health in the United States</w:t>
            </w:r>
          </w:p>
          <w:p w14:paraId="3B945E79" w14:textId="77777777" w:rsidR="00394F2B" w:rsidRDefault="00394F2B" w:rsidP="00394F2B">
            <w:pPr>
              <w:pStyle w:val="Level3"/>
            </w:pPr>
            <w:r>
              <w:t xml:space="preserve">Mental Health Today with required readings presenting data through 2020 </w:t>
            </w:r>
          </w:p>
          <w:p w14:paraId="45F90E64" w14:textId="77777777" w:rsidR="00C73B16" w:rsidRDefault="00C73B16" w:rsidP="00394F2B">
            <w:pPr>
              <w:pStyle w:val="Level3"/>
            </w:pPr>
            <w:r w:rsidRPr="005A6E69">
              <w:t>Role of social workers</w:t>
            </w:r>
          </w:p>
          <w:p w14:paraId="7EA9E246" w14:textId="77777777" w:rsidR="00DD5EBC" w:rsidRDefault="00DD5EBC" w:rsidP="00DD5EBC">
            <w:pPr>
              <w:pStyle w:val="Level3"/>
              <w:numPr>
                <w:ilvl w:val="0"/>
                <w:numId w:val="0"/>
              </w:numPr>
              <w:ind w:left="972"/>
            </w:pPr>
          </w:p>
          <w:p w14:paraId="565A905D" w14:textId="77777777" w:rsidR="005C14A9" w:rsidRPr="005A6E69" w:rsidRDefault="005C14A9" w:rsidP="004B62A4">
            <w:pPr>
              <w:pStyle w:val="Level1"/>
              <w:numPr>
                <w:ilvl w:val="0"/>
                <w:numId w:val="0"/>
              </w:numPr>
            </w:pPr>
          </w:p>
        </w:tc>
        <w:tc>
          <w:tcPr>
            <w:tcW w:w="2558" w:type="dxa"/>
            <w:tcBorders>
              <w:top w:val="single" w:sz="12" w:space="0" w:color="000000"/>
              <w:bottom w:val="single" w:sz="12" w:space="0" w:color="000000"/>
            </w:tcBorders>
            <w:shd w:val="clear" w:color="auto" w:fill="auto"/>
          </w:tcPr>
          <w:p w14:paraId="6B612037" w14:textId="77777777" w:rsidR="00C73B16" w:rsidRPr="005A6E69" w:rsidRDefault="00C73B16" w:rsidP="00F819BE">
            <w:pPr>
              <w:rPr>
                <w:rFonts w:cs="Arial"/>
              </w:rPr>
            </w:pPr>
          </w:p>
        </w:tc>
      </w:tr>
      <w:tr w:rsidR="005C14A9" w:rsidRPr="005A6E69" w14:paraId="7CE35A49" w14:textId="77777777" w:rsidTr="005C14A9">
        <w:trPr>
          <w:cantSplit/>
          <w:jc w:val="center"/>
        </w:trPr>
        <w:tc>
          <w:tcPr>
            <w:tcW w:w="1209" w:type="dxa"/>
            <w:tcBorders>
              <w:top w:val="single" w:sz="12" w:space="0" w:color="000000"/>
              <w:bottom w:val="single" w:sz="12" w:space="0" w:color="000000"/>
            </w:tcBorders>
            <w:shd w:val="clear" w:color="auto" w:fill="auto"/>
          </w:tcPr>
          <w:p w14:paraId="7B913206" w14:textId="77777777" w:rsidR="005C14A9" w:rsidRPr="005A6E69" w:rsidRDefault="005C14A9" w:rsidP="005C14A9">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14:paraId="0C390D50" w14:textId="77777777" w:rsidR="005C14A9" w:rsidRDefault="003B2E71" w:rsidP="003B2E71">
            <w:pPr>
              <w:pStyle w:val="Level1"/>
            </w:pPr>
            <w:r w:rsidRPr="003B2E71">
              <w:t>Fiscal System</w:t>
            </w:r>
            <w:r w:rsidR="00DF7D99">
              <w:t>s</w:t>
            </w:r>
            <w:r w:rsidRPr="003B2E71">
              <w:t>: Paying for Health</w:t>
            </w:r>
          </w:p>
          <w:p w14:paraId="03C076BB" w14:textId="77777777" w:rsidR="00DF7D99" w:rsidRDefault="00DF7D99" w:rsidP="003B2E71">
            <w:pPr>
              <w:pStyle w:val="Level1"/>
            </w:pPr>
            <w:r>
              <w:t>Health Care Costs in America</w:t>
            </w:r>
          </w:p>
          <w:p w14:paraId="09978E0C" w14:textId="77777777" w:rsidR="00DF7D99" w:rsidRDefault="00DF7D99" w:rsidP="00DF7D99">
            <w:pPr>
              <w:pStyle w:val="Level1"/>
            </w:pPr>
            <w:r>
              <w:t>Medicare and Medicaid: How They Are Funded</w:t>
            </w:r>
          </w:p>
          <w:p w14:paraId="163118FC" w14:textId="77777777" w:rsidR="003B2E71" w:rsidRDefault="007E6CA6" w:rsidP="00DF7D99">
            <w:pPr>
              <w:pStyle w:val="Level1"/>
              <w:tabs>
                <w:tab w:val="clear" w:pos="342"/>
                <w:tab w:val="num" w:pos="360"/>
              </w:tabs>
            </w:pPr>
            <w:r>
              <w:t xml:space="preserve">Unit </w:t>
            </w:r>
            <w:r w:rsidR="00DF7D99">
              <w:t>9.2 presents trends through 2015</w:t>
            </w:r>
            <w:r>
              <w:t>, required reading follows trends through 2020, a</w:t>
            </w:r>
            <w:r w:rsidR="00F056EB">
              <w:t xml:space="preserve">nd projections and options currently in discussions on possible </w:t>
            </w:r>
            <w:r>
              <w:t xml:space="preserve">future paths. </w:t>
            </w:r>
          </w:p>
          <w:p w14:paraId="74983EFB" w14:textId="77777777" w:rsidR="0093523E" w:rsidRDefault="0093523E" w:rsidP="0093523E">
            <w:pPr>
              <w:pStyle w:val="Level1"/>
            </w:pPr>
            <w:r w:rsidRPr="0093523E">
              <w:t>Medicare and Medicaid: How They Are Funded</w:t>
            </w:r>
          </w:p>
          <w:p w14:paraId="0FB50F4F" w14:textId="77777777" w:rsidR="003B2E71" w:rsidRDefault="003B2E71" w:rsidP="003B2E71">
            <w:pPr>
              <w:pStyle w:val="Level1"/>
              <w:numPr>
                <w:ilvl w:val="0"/>
                <w:numId w:val="0"/>
              </w:numPr>
              <w:ind w:left="346" w:hanging="346"/>
            </w:pPr>
          </w:p>
          <w:p w14:paraId="3019015F" w14:textId="77777777" w:rsidR="003B2E71" w:rsidRPr="0093523E" w:rsidRDefault="00F056EB" w:rsidP="003B2E71">
            <w:pPr>
              <w:pStyle w:val="Level1"/>
              <w:numPr>
                <w:ilvl w:val="0"/>
                <w:numId w:val="0"/>
              </w:numPr>
              <w:ind w:left="346" w:hanging="346"/>
              <w:rPr>
                <w:b/>
              </w:rPr>
            </w:pPr>
            <w:r w:rsidRPr="0093523E">
              <w:rPr>
                <w:b/>
              </w:rPr>
              <w:t xml:space="preserve">(units 9.4-9.7 are viewed during Unit 4, as stated above) </w:t>
            </w:r>
          </w:p>
          <w:p w14:paraId="4A5671C7" w14:textId="77777777" w:rsidR="003B2E71" w:rsidRDefault="003B2E71" w:rsidP="003B2E71">
            <w:pPr>
              <w:pStyle w:val="Level1"/>
              <w:numPr>
                <w:ilvl w:val="0"/>
                <w:numId w:val="0"/>
              </w:numPr>
              <w:ind w:left="346" w:hanging="346"/>
            </w:pPr>
          </w:p>
          <w:p w14:paraId="7157B815" w14:textId="77777777" w:rsidR="004B62A4" w:rsidRDefault="004B62A4" w:rsidP="00C22B08">
            <w:pPr>
              <w:pStyle w:val="Level1"/>
              <w:numPr>
                <w:ilvl w:val="0"/>
                <w:numId w:val="0"/>
              </w:numPr>
              <w:ind w:left="346" w:hanging="346"/>
            </w:pPr>
            <w:r>
              <w:t>2</w:t>
            </w:r>
            <w:r w:rsidRPr="004B62A4">
              <w:rPr>
                <w:vertAlign w:val="superscript"/>
              </w:rPr>
              <w:t>nd</w:t>
            </w:r>
            <w:r>
              <w:t xml:space="preserve"> assignment due, including peer-reviewed i</w:t>
            </w:r>
            <w:r w:rsidRPr="005A6E69">
              <w:t xml:space="preserve">n-class </w:t>
            </w:r>
            <w:r>
              <w:t xml:space="preserve">group </w:t>
            </w:r>
            <w:r w:rsidRPr="005A6E69">
              <w:t>presentations</w:t>
            </w:r>
          </w:p>
          <w:p w14:paraId="4D3DE0D5" w14:textId="77777777" w:rsidR="003B2E71" w:rsidRDefault="003B2E71" w:rsidP="00C22B08">
            <w:pPr>
              <w:pStyle w:val="Level1"/>
              <w:numPr>
                <w:ilvl w:val="0"/>
                <w:numId w:val="0"/>
              </w:numPr>
              <w:ind w:left="346" w:hanging="346"/>
            </w:pPr>
            <w:r w:rsidRPr="004B62A4">
              <w:rPr>
                <w:i/>
              </w:rPr>
              <w:t>3</w:t>
            </w:r>
            <w:r w:rsidRPr="004B62A4">
              <w:rPr>
                <w:i/>
                <w:vertAlign w:val="superscript"/>
              </w:rPr>
              <w:t>rd</w:t>
            </w:r>
            <w:r w:rsidRPr="004B62A4">
              <w:rPr>
                <w:i/>
              </w:rPr>
              <w:t xml:space="preserve"> assignment handed out</w:t>
            </w:r>
          </w:p>
          <w:p w14:paraId="59E73819" w14:textId="77777777" w:rsidR="003B2E71" w:rsidRPr="005A6E69" w:rsidRDefault="003B2E71" w:rsidP="003B2E71">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1660066E" w14:textId="77777777" w:rsidR="005C14A9" w:rsidRPr="005A6E69" w:rsidRDefault="005C14A9" w:rsidP="005C14A9">
            <w:pPr>
              <w:rPr>
                <w:rFonts w:cs="Arial"/>
              </w:rPr>
            </w:pPr>
          </w:p>
        </w:tc>
      </w:tr>
      <w:tr w:rsidR="00C73B16" w:rsidRPr="005A6E69" w14:paraId="33BAA1B2" w14:textId="77777777" w:rsidTr="00F819BE">
        <w:trPr>
          <w:cantSplit/>
          <w:jc w:val="center"/>
        </w:trPr>
        <w:tc>
          <w:tcPr>
            <w:tcW w:w="1209" w:type="dxa"/>
            <w:tcBorders>
              <w:top w:val="single" w:sz="12" w:space="0" w:color="000000"/>
              <w:bottom w:val="single" w:sz="12" w:space="0" w:color="000000"/>
            </w:tcBorders>
            <w:shd w:val="clear" w:color="auto" w:fill="auto"/>
          </w:tcPr>
          <w:p w14:paraId="390BA8CB" w14:textId="77777777" w:rsidR="00C73B16" w:rsidRPr="005A6E69" w:rsidRDefault="005C14A9" w:rsidP="005C14A9">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14:paraId="0F573A68" w14:textId="77777777" w:rsidR="00C73B16" w:rsidRPr="0093523E" w:rsidRDefault="0093523E" w:rsidP="0093523E">
            <w:pPr>
              <w:pStyle w:val="Level1"/>
              <w:rPr>
                <w:color w:val="auto"/>
                <w:szCs w:val="20"/>
              </w:rPr>
            </w:pPr>
            <w:r>
              <w:rPr>
                <w:rFonts w:eastAsiaTheme="majorEastAsia"/>
                <w:color w:val="auto"/>
                <w:szCs w:val="20"/>
              </w:rPr>
              <w:t xml:space="preserve">Power </w:t>
            </w:r>
            <w:r w:rsidRPr="0093523E">
              <w:rPr>
                <w:rFonts w:eastAsiaTheme="majorEastAsia"/>
                <w:color w:val="auto"/>
                <w:szCs w:val="20"/>
              </w:rPr>
              <w:t>of Advocacy: Case Study of Making Change and Saving Lives</w:t>
            </w:r>
          </w:p>
          <w:p w14:paraId="20686646" w14:textId="77777777" w:rsidR="0093523E" w:rsidRPr="002B3750" w:rsidRDefault="003B4C06" w:rsidP="0093523E">
            <w:pPr>
              <w:pStyle w:val="Level1"/>
              <w:rPr>
                <w:color w:val="auto"/>
                <w:szCs w:val="20"/>
              </w:rPr>
            </w:pPr>
            <w:r>
              <w:rPr>
                <w:rFonts w:eastAsiaTheme="majorEastAsia"/>
                <w:color w:val="auto"/>
                <w:szCs w:val="20"/>
              </w:rPr>
              <w:t xml:space="preserve">Film:  </w:t>
            </w:r>
            <w:r w:rsidR="0093523E">
              <w:rPr>
                <w:rFonts w:eastAsiaTheme="majorEastAsia"/>
                <w:color w:val="auto"/>
                <w:szCs w:val="20"/>
              </w:rPr>
              <w:t>How to Survive a Plague</w:t>
            </w:r>
          </w:p>
          <w:p w14:paraId="602851A3" w14:textId="77777777" w:rsidR="00A23284" w:rsidRPr="00A23284" w:rsidRDefault="00A23284" w:rsidP="003B2E71">
            <w:pPr>
              <w:pStyle w:val="Level3"/>
              <w:numPr>
                <w:ilvl w:val="0"/>
                <w:numId w:val="0"/>
              </w:numPr>
              <w:rPr>
                <w:i/>
              </w:rPr>
            </w:pPr>
            <w:r>
              <w:t xml:space="preserve">       </w:t>
            </w:r>
          </w:p>
        </w:tc>
        <w:tc>
          <w:tcPr>
            <w:tcW w:w="2558" w:type="dxa"/>
            <w:tcBorders>
              <w:top w:val="single" w:sz="12" w:space="0" w:color="000000"/>
              <w:bottom w:val="single" w:sz="12" w:space="0" w:color="000000"/>
            </w:tcBorders>
            <w:shd w:val="clear" w:color="auto" w:fill="auto"/>
          </w:tcPr>
          <w:p w14:paraId="05D0BBA0" w14:textId="77777777" w:rsidR="00C73B16" w:rsidRPr="005A6E69" w:rsidRDefault="00C73B16" w:rsidP="00F819BE">
            <w:pPr>
              <w:rPr>
                <w:rFonts w:cs="Arial"/>
              </w:rPr>
            </w:pPr>
          </w:p>
        </w:tc>
      </w:tr>
      <w:tr w:rsidR="00C73B16" w:rsidRPr="005A6E69" w14:paraId="133D9CED" w14:textId="77777777" w:rsidTr="00F819BE">
        <w:trPr>
          <w:cantSplit/>
          <w:jc w:val="center"/>
        </w:trPr>
        <w:tc>
          <w:tcPr>
            <w:tcW w:w="1209" w:type="dxa"/>
            <w:tcBorders>
              <w:top w:val="single" w:sz="12" w:space="0" w:color="000000"/>
              <w:bottom w:val="single" w:sz="12" w:space="0" w:color="000000"/>
            </w:tcBorders>
            <w:shd w:val="clear" w:color="auto" w:fill="auto"/>
          </w:tcPr>
          <w:p w14:paraId="19DA08D3" w14:textId="77777777" w:rsidR="00C73B16" w:rsidRPr="005A6E69" w:rsidRDefault="00C73B16" w:rsidP="005C14A9">
            <w:pPr>
              <w:jc w:val="center"/>
              <w:rPr>
                <w:rFonts w:cs="Arial"/>
                <w:b/>
                <w:bCs/>
                <w:szCs w:val="24"/>
              </w:rPr>
            </w:pPr>
            <w:r w:rsidRPr="005A6E69">
              <w:rPr>
                <w:rFonts w:cs="Arial"/>
                <w:b/>
                <w:bCs/>
                <w:szCs w:val="24"/>
              </w:rPr>
              <w:lastRenderedPageBreak/>
              <w:t>1</w:t>
            </w:r>
            <w:r w:rsidR="005C14A9">
              <w:rPr>
                <w:rFonts w:cs="Arial"/>
                <w:b/>
                <w:bCs/>
                <w:szCs w:val="24"/>
              </w:rPr>
              <w:t>1</w:t>
            </w:r>
          </w:p>
        </w:tc>
        <w:tc>
          <w:tcPr>
            <w:tcW w:w="6030" w:type="dxa"/>
            <w:tcBorders>
              <w:top w:val="single" w:sz="12" w:space="0" w:color="000000"/>
              <w:bottom w:val="single" w:sz="12" w:space="0" w:color="000000"/>
            </w:tcBorders>
            <w:shd w:val="clear" w:color="auto" w:fill="auto"/>
          </w:tcPr>
          <w:p w14:paraId="5C91545A" w14:textId="77777777" w:rsidR="00C15D48" w:rsidRDefault="00C15D48" w:rsidP="00C15D48">
            <w:pPr>
              <w:pStyle w:val="Level1"/>
              <w:tabs>
                <w:tab w:val="clear" w:pos="342"/>
                <w:tab w:val="num" w:pos="360"/>
              </w:tabs>
            </w:pPr>
            <w:r w:rsidRPr="00C15D48">
              <w:t>Programs: Education and Children Initiatives</w:t>
            </w:r>
          </w:p>
          <w:p w14:paraId="4E5DE865" w14:textId="77777777" w:rsidR="00C15D48" w:rsidRDefault="00C15D48" w:rsidP="00C15D48">
            <w:pPr>
              <w:pStyle w:val="Level1"/>
            </w:pPr>
            <w:r>
              <w:t>Creating Opportunity: Education</w:t>
            </w:r>
          </w:p>
          <w:p w14:paraId="03A95385" w14:textId="77777777" w:rsidR="00C15D48" w:rsidRDefault="00C15D48" w:rsidP="00C15D48">
            <w:pPr>
              <w:pStyle w:val="Level1"/>
            </w:pPr>
            <w:r>
              <w:t xml:space="preserve">K-12, charters, colleges, for-profits </w:t>
            </w:r>
          </w:p>
          <w:p w14:paraId="11F5CD37" w14:textId="77777777" w:rsidR="00C15D48" w:rsidRDefault="00C15D48" w:rsidP="00C15D48">
            <w:pPr>
              <w:pStyle w:val="Level1"/>
            </w:pPr>
            <w:r>
              <w:t>History</w:t>
            </w:r>
            <w:r w:rsidR="00833A3B">
              <w:t xml:space="preserve"> and videos in unit 11.4 and 11.5 present data through 2015, required readings will present data and trends through 2020. </w:t>
            </w:r>
          </w:p>
          <w:p w14:paraId="1DCE7DCA" w14:textId="77777777" w:rsidR="00C15D48" w:rsidRDefault="00C15D48" w:rsidP="00C15D48">
            <w:pPr>
              <w:pStyle w:val="Level1"/>
            </w:pPr>
            <w:r>
              <w:t>Scope of need</w:t>
            </w:r>
          </w:p>
          <w:p w14:paraId="15BC7AD0" w14:textId="77777777" w:rsidR="00C15D48" w:rsidRDefault="00C15D48" w:rsidP="00C15D48">
            <w:pPr>
              <w:pStyle w:val="Level1"/>
            </w:pPr>
            <w:r>
              <w:t>Adequacy of programs</w:t>
            </w:r>
          </w:p>
          <w:p w14:paraId="7AC03B86" w14:textId="77777777" w:rsidR="002B679D" w:rsidRDefault="002B679D" w:rsidP="002B679D">
            <w:pPr>
              <w:pStyle w:val="Level1"/>
            </w:pPr>
            <w:r>
              <w:t xml:space="preserve">Unit 11.7 on the role of college “The College’s </w:t>
            </w:r>
            <w:r w:rsidR="007006DD">
              <w:t>Life” –</w:t>
            </w:r>
            <w:r>
              <w:t xml:space="preserve"> important historical reading from </w:t>
            </w:r>
            <w:r w:rsidRPr="002B679D">
              <w:t xml:space="preserve">William Deresiewicz </w:t>
            </w:r>
            <w:r>
              <w:t>on “</w:t>
            </w:r>
            <w:r w:rsidRPr="002B679D">
              <w:t>The Neoliberal Arts-- How College</w:t>
            </w:r>
            <w:r>
              <w:t xml:space="preserve"> Sold Its Soul to the Market." </w:t>
            </w:r>
          </w:p>
          <w:p w14:paraId="3BB88C33" w14:textId="77777777" w:rsidR="00C15D48" w:rsidRPr="005A6E69" w:rsidRDefault="00C15D48" w:rsidP="00C15D48">
            <w:pPr>
              <w:pStyle w:val="Level1"/>
            </w:pPr>
            <w:r>
              <w:t>Role of social workers</w:t>
            </w:r>
          </w:p>
        </w:tc>
        <w:tc>
          <w:tcPr>
            <w:tcW w:w="2558" w:type="dxa"/>
            <w:tcBorders>
              <w:top w:val="single" w:sz="12" w:space="0" w:color="000000"/>
              <w:bottom w:val="single" w:sz="12" w:space="0" w:color="000000"/>
            </w:tcBorders>
            <w:shd w:val="clear" w:color="auto" w:fill="auto"/>
          </w:tcPr>
          <w:p w14:paraId="31E75892" w14:textId="77777777" w:rsidR="00C73B16" w:rsidRPr="005A6E69" w:rsidRDefault="00C73B16" w:rsidP="00F819BE">
            <w:pPr>
              <w:rPr>
                <w:rFonts w:cs="Arial"/>
              </w:rPr>
            </w:pPr>
          </w:p>
        </w:tc>
      </w:tr>
      <w:tr w:rsidR="00C73B16" w:rsidRPr="005A6E69" w14:paraId="05BF41D2" w14:textId="77777777" w:rsidTr="00F819BE">
        <w:trPr>
          <w:cantSplit/>
          <w:jc w:val="center"/>
        </w:trPr>
        <w:tc>
          <w:tcPr>
            <w:tcW w:w="1209" w:type="dxa"/>
            <w:tcBorders>
              <w:top w:val="single" w:sz="12" w:space="0" w:color="000000"/>
              <w:bottom w:val="single" w:sz="12" w:space="0" w:color="000000"/>
            </w:tcBorders>
            <w:shd w:val="clear" w:color="auto" w:fill="auto"/>
          </w:tcPr>
          <w:p w14:paraId="3DB9F94E" w14:textId="77777777"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2</w:t>
            </w:r>
          </w:p>
        </w:tc>
        <w:tc>
          <w:tcPr>
            <w:tcW w:w="6030" w:type="dxa"/>
            <w:tcBorders>
              <w:top w:val="single" w:sz="12" w:space="0" w:color="000000"/>
              <w:bottom w:val="single" w:sz="12" w:space="0" w:color="000000"/>
            </w:tcBorders>
            <w:shd w:val="clear" w:color="auto" w:fill="auto"/>
          </w:tcPr>
          <w:p w14:paraId="229DEA92" w14:textId="77777777" w:rsidR="007006DD" w:rsidRDefault="00813B85" w:rsidP="007006DD">
            <w:pPr>
              <w:pStyle w:val="Level1"/>
              <w:tabs>
                <w:tab w:val="clear" w:pos="342"/>
                <w:tab w:val="num" w:pos="360"/>
              </w:tabs>
            </w:pPr>
            <w:r w:rsidRPr="00813B85">
              <w:t>Programs: Education and Children Initiatives</w:t>
            </w:r>
          </w:p>
          <w:p w14:paraId="1F3CB696" w14:textId="77777777" w:rsidR="00C73B16" w:rsidRPr="005A6E69" w:rsidRDefault="003B4C06" w:rsidP="007006DD">
            <w:pPr>
              <w:pStyle w:val="Level1"/>
              <w:tabs>
                <w:tab w:val="clear" w:pos="342"/>
                <w:tab w:val="num" w:pos="360"/>
              </w:tabs>
            </w:pPr>
            <w:r>
              <w:t>C</w:t>
            </w:r>
            <w:r w:rsidR="007006DD">
              <w:t>re</w:t>
            </w:r>
            <w:r>
              <w:t xml:space="preserve">ating Opportunity: </w:t>
            </w:r>
            <w:r w:rsidR="00813B85">
              <w:t>Child Welfare Initiatives</w:t>
            </w:r>
          </w:p>
          <w:p w14:paraId="77356045" w14:textId="77777777" w:rsidR="00C73B16" w:rsidRPr="005A6E69" w:rsidRDefault="00C73B16" w:rsidP="00F819BE">
            <w:pPr>
              <w:pStyle w:val="Level3"/>
            </w:pPr>
            <w:r w:rsidRPr="005A6E69">
              <w:t>History</w:t>
            </w:r>
          </w:p>
          <w:p w14:paraId="55BB37B8" w14:textId="77777777" w:rsidR="00C73B16" w:rsidRPr="005A6E69" w:rsidRDefault="00C73B16" w:rsidP="00F819BE">
            <w:pPr>
              <w:pStyle w:val="Level3"/>
            </w:pPr>
            <w:r w:rsidRPr="005A6E69">
              <w:t>Scope of need</w:t>
            </w:r>
          </w:p>
          <w:p w14:paraId="0A55630A" w14:textId="77777777" w:rsidR="00C73B16" w:rsidRDefault="00C73B16" w:rsidP="00F819BE">
            <w:pPr>
              <w:pStyle w:val="Level3"/>
            </w:pPr>
            <w:r w:rsidRPr="005A6E69">
              <w:t>Adequacy of programs</w:t>
            </w:r>
          </w:p>
          <w:p w14:paraId="08C53E45" w14:textId="77777777" w:rsidR="00813B85" w:rsidRDefault="00813B85" w:rsidP="00F819BE">
            <w:pPr>
              <w:pStyle w:val="Level3"/>
            </w:pPr>
            <w:r>
              <w:t xml:space="preserve">Historical 2006 Reading in Child Welfare Case:  Her Most Difficult Call – The Case for Marie and Her Sons New York Times) </w:t>
            </w:r>
          </w:p>
          <w:p w14:paraId="11F2830F" w14:textId="77777777" w:rsidR="003B4C06" w:rsidRPr="005A6E69" w:rsidRDefault="003B4C06" w:rsidP="00F819BE">
            <w:pPr>
              <w:pStyle w:val="Level3"/>
            </w:pPr>
            <w:r>
              <w:t>Unit 12.5 Views on Agency Change by Professor Bruce Jansson</w:t>
            </w:r>
          </w:p>
          <w:p w14:paraId="1F9A8D73" w14:textId="77777777"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14:paraId="073134B2" w14:textId="77777777" w:rsidR="00C73B16" w:rsidRPr="005A6E69" w:rsidRDefault="00C73B16" w:rsidP="00F819BE">
            <w:pPr>
              <w:rPr>
                <w:rFonts w:cs="Arial"/>
              </w:rPr>
            </w:pPr>
          </w:p>
        </w:tc>
      </w:tr>
      <w:tr w:rsidR="00C73B16" w:rsidRPr="005A6E69" w14:paraId="3E8D79C8" w14:textId="77777777" w:rsidTr="00F819BE">
        <w:trPr>
          <w:cantSplit/>
          <w:jc w:val="center"/>
        </w:trPr>
        <w:tc>
          <w:tcPr>
            <w:tcW w:w="1209" w:type="dxa"/>
            <w:tcBorders>
              <w:top w:val="single" w:sz="12" w:space="0" w:color="000000"/>
              <w:bottom w:val="single" w:sz="12" w:space="0" w:color="000000"/>
            </w:tcBorders>
            <w:shd w:val="clear" w:color="auto" w:fill="auto"/>
          </w:tcPr>
          <w:p w14:paraId="154CCEC3" w14:textId="77777777" w:rsidR="00C73B16" w:rsidRPr="005A6E69" w:rsidRDefault="005C14A9" w:rsidP="00F819BE">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14:paraId="3EA4CE88" w14:textId="77777777" w:rsidR="00727E48" w:rsidRDefault="00727E48" w:rsidP="00727E48">
            <w:pPr>
              <w:pStyle w:val="Level1"/>
            </w:pPr>
            <w:r>
              <w:t>T</w:t>
            </w:r>
            <w:r w:rsidRPr="00727E48">
              <w:t>axation and Government Budget Priorities</w:t>
            </w:r>
          </w:p>
          <w:p w14:paraId="5393FA04" w14:textId="77777777" w:rsidR="00727E48" w:rsidRDefault="00727E48" w:rsidP="00727E48">
            <w:pPr>
              <w:pStyle w:val="Level3"/>
            </w:pPr>
            <w:r>
              <w:t>Basic government budgeting at the federal level, including a review of the sources of federal income and its disbursement, and aspects of tax expenditures and loopholes. State budgets may be used, depending on current events and relevance.</w:t>
            </w:r>
          </w:p>
          <w:p w14:paraId="6EEB57A6" w14:textId="77777777" w:rsidR="00A30785" w:rsidRDefault="00A30785" w:rsidP="00727E48">
            <w:pPr>
              <w:pStyle w:val="Level3"/>
            </w:pPr>
            <w:r>
              <w:t xml:space="preserve">Historical data through 2015 is explored in videos, current data through 2020 and trends presented in required readings. </w:t>
            </w:r>
          </w:p>
          <w:p w14:paraId="558E603B" w14:textId="77777777" w:rsidR="00727E48" w:rsidRDefault="00727E48" w:rsidP="00DF2EF2">
            <w:pPr>
              <w:pStyle w:val="Level3"/>
            </w:pPr>
            <w:r>
              <w:t>Describe tax policy at the individual level</w:t>
            </w:r>
          </w:p>
          <w:p w14:paraId="520EAB0C" w14:textId="77777777" w:rsidR="00727E48" w:rsidRDefault="00727E48" w:rsidP="00DF2EF2">
            <w:pPr>
              <w:pStyle w:val="Level3"/>
            </w:pPr>
            <w:r>
              <w:t>Examine the role between tax policy and social service funding, adequacy, and fairness</w:t>
            </w:r>
          </w:p>
          <w:p w14:paraId="17C4CF9E" w14:textId="77777777" w:rsidR="00727E48" w:rsidRDefault="00727E48" w:rsidP="00727E48">
            <w:pPr>
              <w:pStyle w:val="Level3"/>
            </w:pPr>
            <w:r>
              <w:t>Discuss special issues as per current events, possibly including the role of 501c3 nonprofits and 501c4 political groups, government contracting and privatization, and/or an examination of the flow of wealth and resources throughout society</w:t>
            </w:r>
          </w:p>
          <w:p w14:paraId="745D9538" w14:textId="77777777" w:rsidR="00C73B16" w:rsidRPr="005A6E69" w:rsidRDefault="00727E48" w:rsidP="00727E48">
            <w:pPr>
              <w:pStyle w:val="Level3"/>
            </w:pPr>
            <w:r>
              <w:t>Examine whether and the extent to which social workers should focus on tax policy and budgets</w:t>
            </w:r>
          </w:p>
        </w:tc>
        <w:tc>
          <w:tcPr>
            <w:tcW w:w="2558" w:type="dxa"/>
            <w:tcBorders>
              <w:top w:val="single" w:sz="12" w:space="0" w:color="000000"/>
              <w:bottom w:val="single" w:sz="12" w:space="0" w:color="000000"/>
            </w:tcBorders>
            <w:shd w:val="clear" w:color="auto" w:fill="auto"/>
          </w:tcPr>
          <w:p w14:paraId="453287B8" w14:textId="77777777" w:rsidR="00C73B16" w:rsidRPr="005A6E69" w:rsidRDefault="00C73B16" w:rsidP="00F819BE">
            <w:pPr>
              <w:rPr>
                <w:rFonts w:cs="Arial"/>
              </w:rPr>
            </w:pPr>
          </w:p>
        </w:tc>
      </w:tr>
      <w:tr w:rsidR="00C73B16" w:rsidRPr="005A6E69" w14:paraId="3FCA3AC9" w14:textId="77777777" w:rsidTr="00F819BE">
        <w:trPr>
          <w:cantSplit/>
          <w:jc w:val="center"/>
        </w:trPr>
        <w:tc>
          <w:tcPr>
            <w:tcW w:w="1209" w:type="dxa"/>
            <w:tcBorders>
              <w:top w:val="single" w:sz="12" w:space="0" w:color="000000"/>
              <w:bottom w:val="single" w:sz="12" w:space="0" w:color="000000"/>
            </w:tcBorders>
            <w:shd w:val="clear" w:color="auto" w:fill="auto"/>
          </w:tcPr>
          <w:p w14:paraId="5485C2A0" w14:textId="77777777" w:rsidR="00C73B16" w:rsidRPr="005A6E69" w:rsidRDefault="005C14A9" w:rsidP="00F819BE">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14:paraId="2A884D37" w14:textId="77777777" w:rsidR="00A30785" w:rsidRDefault="00A30785" w:rsidP="00A30785">
            <w:pPr>
              <w:pStyle w:val="Level1"/>
              <w:rPr>
                <w:i/>
              </w:rPr>
            </w:pPr>
            <w:r>
              <w:t>T</w:t>
            </w:r>
            <w:r w:rsidRPr="00A30785">
              <w:t xml:space="preserve">he Power of Advocacy: American Society Doing Big </w:t>
            </w:r>
            <w:r>
              <w:t>Things</w:t>
            </w:r>
            <w:r w:rsidR="00BC493B">
              <w:rPr>
                <w:i/>
              </w:rPr>
              <w:t xml:space="preserve"> </w:t>
            </w:r>
          </w:p>
          <w:p w14:paraId="4A070FB2" w14:textId="77777777" w:rsidR="00A30785" w:rsidRDefault="00A921A7" w:rsidP="00A30785">
            <w:pPr>
              <w:pStyle w:val="Level1"/>
              <w:rPr>
                <w:i/>
              </w:rPr>
            </w:pPr>
            <w:r>
              <w:rPr>
                <w:i/>
              </w:rPr>
              <w:t xml:space="preserve">Large-scale progress and reform </w:t>
            </w:r>
          </w:p>
          <w:p w14:paraId="0BF1FBE7" w14:textId="77777777" w:rsidR="00A921A7" w:rsidRDefault="00A921A7" w:rsidP="00A921A7">
            <w:pPr>
              <w:pStyle w:val="Level1"/>
              <w:rPr>
                <w:i/>
              </w:rPr>
            </w:pPr>
            <w:r w:rsidRPr="00A921A7">
              <w:rPr>
                <w:i/>
              </w:rPr>
              <w:t>How Social Workers Engage in Community Organizing</w:t>
            </w:r>
          </w:p>
          <w:p w14:paraId="5D599765" w14:textId="77777777" w:rsidR="00A921A7" w:rsidRPr="00A921A7" w:rsidRDefault="00A921A7" w:rsidP="00A921A7">
            <w:pPr>
              <w:pStyle w:val="Level1"/>
            </w:pPr>
            <w:r w:rsidRPr="00A921A7">
              <w:t>Social Workers and Social Justice</w:t>
            </w:r>
            <w:r>
              <w:t xml:space="preserve">:  </w:t>
            </w:r>
            <w:r w:rsidRPr="00A921A7">
              <w:rPr>
                <w:i/>
              </w:rPr>
              <w:t>Changing the Policy!</w:t>
            </w:r>
          </w:p>
          <w:p w14:paraId="5111ECA9" w14:textId="77777777" w:rsidR="00A921A7" w:rsidRDefault="00A921A7" w:rsidP="00A921A7">
            <w:pPr>
              <w:pStyle w:val="Level1"/>
            </w:pPr>
          </w:p>
          <w:p w14:paraId="37B0E99C" w14:textId="77777777" w:rsidR="00A921A7" w:rsidRDefault="00A921A7" w:rsidP="00A921A7">
            <w:pPr>
              <w:pStyle w:val="Level1"/>
              <w:numPr>
                <w:ilvl w:val="0"/>
                <w:numId w:val="0"/>
              </w:numPr>
              <w:ind w:left="346"/>
              <w:rPr>
                <w:i/>
              </w:rPr>
            </w:pPr>
          </w:p>
          <w:p w14:paraId="18FED3D3" w14:textId="13C5A334" w:rsidR="00A23284" w:rsidRPr="00A23284" w:rsidRDefault="00A30785" w:rsidP="00A30785">
            <w:pPr>
              <w:pStyle w:val="Level1"/>
              <w:numPr>
                <w:ilvl w:val="0"/>
                <w:numId w:val="0"/>
              </w:numPr>
              <w:ind w:left="346"/>
              <w:rPr>
                <w:i/>
              </w:rPr>
            </w:pPr>
            <w:r>
              <w:rPr>
                <w:i/>
              </w:rPr>
              <w:t xml:space="preserve">Assignment 3 uploaded to </w:t>
            </w:r>
            <w:r w:rsidR="00D40E8B">
              <w:rPr>
                <w:i/>
              </w:rPr>
              <w:t>Canvas</w:t>
            </w:r>
            <w:r>
              <w:rPr>
                <w:i/>
              </w:rPr>
              <w:t xml:space="preserve"> today </w:t>
            </w:r>
            <w:r w:rsidR="00BC493B">
              <w:rPr>
                <w:i/>
              </w:rPr>
              <w:t xml:space="preserve">and </w:t>
            </w:r>
            <w:r w:rsidR="00F07511">
              <w:rPr>
                <w:i/>
              </w:rPr>
              <w:t>mini presentation</w:t>
            </w:r>
            <w:r w:rsidR="00A23284" w:rsidRPr="00A23284">
              <w:rPr>
                <w:i/>
              </w:rPr>
              <w:t xml:space="preserve"> in class</w:t>
            </w:r>
            <w:r w:rsidR="00A71660">
              <w:rPr>
                <w:i/>
              </w:rPr>
              <w:t xml:space="preserve"> today (and last day of class if more time needed). </w:t>
            </w:r>
          </w:p>
        </w:tc>
        <w:tc>
          <w:tcPr>
            <w:tcW w:w="2558" w:type="dxa"/>
            <w:tcBorders>
              <w:top w:val="single" w:sz="12" w:space="0" w:color="000000"/>
              <w:bottom w:val="single" w:sz="12" w:space="0" w:color="000000"/>
            </w:tcBorders>
            <w:shd w:val="clear" w:color="auto" w:fill="auto"/>
          </w:tcPr>
          <w:p w14:paraId="03110A71" w14:textId="77777777" w:rsidR="00C73B16" w:rsidRPr="005A6E69" w:rsidRDefault="00C73B16" w:rsidP="00F819BE">
            <w:pPr>
              <w:rPr>
                <w:rFonts w:cs="Arial"/>
              </w:rPr>
            </w:pPr>
          </w:p>
        </w:tc>
      </w:tr>
      <w:tr w:rsidR="00C73B16" w:rsidRPr="005A6E69" w14:paraId="4DEEF98C" w14:textId="77777777" w:rsidTr="00F819BE">
        <w:trPr>
          <w:cantSplit/>
          <w:jc w:val="center"/>
        </w:trPr>
        <w:tc>
          <w:tcPr>
            <w:tcW w:w="1209" w:type="dxa"/>
            <w:tcBorders>
              <w:top w:val="single" w:sz="12" w:space="0" w:color="000000"/>
              <w:bottom w:val="single" w:sz="12" w:space="0" w:color="000000"/>
            </w:tcBorders>
            <w:shd w:val="clear" w:color="auto" w:fill="auto"/>
          </w:tcPr>
          <w:p w14:paraId="4C3E1187" w14:textId="77777777" w:rsidR="00C73B16" w:rsidRPr="005A6E69" w:rsidRDefault="00C73B16" w:rsidP="00F819BE">
            <w:pPr>
              <w:jc w:val="center"/>
              <w:rPr>
                <w:rFonts w:cs="Arial"/>
                <w:b/>
                <w:bCs/>
                <w:szCs w:val="24"/>
              </w:rPr>
            </w:pPr>
            <w:r w:rsidRPr="005A6E69">
              <w:rPr>
                <w:rFonts w:cs="Arial"/>
                <w:b/>
                <w:bCs/>
                <w:szCs w:val="24"/>
              </w:rPr>
              <w:lastRenderedPageBreak/>
              <w:t>15</w:t>
            </w:r>
          </w:p>
        </w:tc>
        <w:tc>
          <w:tcPr>
            <w:tcW w:w="6030" w:type="dxa"/>
            <w:tcBorders>
              <w:top w:val="single" w:sz="12" w:space="0" w:color="000000"/>
              <w:bottom w:val="single" w:sz="12" w:space="0" w:color="000000"/>
            </w:tcBorders>
            <w:shd w:val="clear" w:color="auto" w:fill="auto"/>
          </w:tcPr>
          <w:p w14:paraId="04335717" w14:textId="77777777" w:rsidR="00A921A7" w:rsidRDefault="00A921A7" w:rsidP="00E37753">
            <w:pPr>
              <w:pStyle w:val="Level1"/>
            </w:pPr>
            <w:r>
              <w:t xml:space="preserve">Reforming Budgets – Impacting </w:t>
            </w:r>
            <w:r w:rsidR="00E26159">
              <w:t>Agency</w:t>
            </w:r>
            <w:r>
              <w:t xml:space="preserve"> Budgets </w:t>
            </w:r>
          </w:p>
          <w:p w14:paraId="40A0C82D" w14:textId="77777777" w:rsidR="00E37753" w:rsidRPr="005A6E69" w:rsidRDefault="005A020D" w:rsidP="00E37753">
            <w:pPr>
              <w:pStyle w:val="Level1"/>
            </w:pPr>
            <w:r>
              <w:t>Special Topics</w:t>
            </w:r>
          </w:p>
          <w:p w14:paraId="732C3060" w14:textId="77777777" w:rsidR="00E37753" w:rsidRPr="005A6E69" w:rsidRDefault="005A020D" w:rsidP="00E37753">
            <w:pPr>
              <w:pStyle w:val="Level2"/>
            </w:pPr>
            <w:r>
              <w:t>In-depth exploration of a spec</w:t>
            </w:r>
            <w:r w:rsidR="00A71660">
              <w:t xml:space="preserve">ial topic currently in the news and relation to the 12 Grand Challenges for Social Work. </w:t>
            </w:r>
            <w:r>
              <w:t xml:space="preserve"> E</w:t>
            </w:r>
            <w:r w:rsidR="00E37753" w:rsidRPr="005A6E69">
              <w:t xml:space="preserve">xamples </w:t>
            </w:r>
            <w:r>
              <w:t xml:space="preserve">could include: </w:t>
            </w:r>
            <w:r w:rsidR="00E37753">
              <w:t xml:space="preserve"> </w:t>
            </w:r>
          </w:p>
          <w:p w14:paraId="0148BE67" w14:textId="77777777" w:rsidR="00E37753" w:rsidRDefault="00E37753" w:rsidP="00E37753">
            <w:pPr>
              <w:pStyle w:val="Level3"/>
            </w:pPr>
            <w:r w:rsidRPr="005A6E69">
              <w:t>Civil rights</w:t>
            </w:r>
            <w:r w:rsidR="00A71660">
              <w:t xml:space="preserve"> – justice for all </w:t>
            </w:r>
          </w:p>
          <w:p w14:paraId="5EBD1BB4" w14:textId="77777777" w:rsidR="005A020D" w:rsidRDefault="005A020D" w:rsidP="00E37753">
            <w:pPr>
              <w:pStyle w:val="Level3"/>
            </w:pPr>
            <w:r>
              <w:t>Women’s issues</w:t>
            </w:r>
            <w:r w:rsidR="00A71660">
              <w:t xml:space="preserve"> – including violence against women</w:t>
            </w:r>
          </w:p>
          <w:p w14:paraId="17DCC1A1" w14:textId="77777777" w:rsidR="005A020D" w:rsidRPr="005A6E69" w:rsidRDefault="005A020D" w:rsidP="00E37753">
            <w:pPr>
              <w:pStyle w:val="Level3"/>
            </w:pPr>
            <w:r>
              <w:t>Immigration</w:t>
            </w:r>
            <w:r w:rsidR="00A71660">
              <w:t xml:space="preserve"> </w:t>
            </w:r>
          </w:p>
          <w:p w14:paraId="0AFCF863" w14:textId="77777777" w:rsidR="00E37753" w:rsidRDefault="00E37753" w:rsidP="00E37753">
            <w:pPr>
              <w:pStyle w:val="Level3"/>
            </w:pPr>
            <w:r w:rsidRPr="005A6E69">
              <w:t>Marriage equality</w:t>
            </w:r>
          </w:p>
          <w:p w14:paraId="25D1989A" w14:textId="77777777" w:rsidR="005A020D" w:rsidRDefault="005A020D" w:rsidP="00E37753">
            <w:pPr>
              <w:pStyle w:val="Level3"/>
            </w:pPr>
            <w:r>
              <w:t>Crime</w:t>
            </w:r>
            <w:r w:rsidR="00A71660">
              <w:t xml:space="preserve"> – and jail/prison decarceration</w:t>
            </w:r>
          </w:p>
          <w:p w14:paraId="74D80CFB" w14:textId="77777777" w:rsidR="005A020D" w:rsidRDefault="00A71660" w:rsidP="00E37753">
            <w:pPr>
              <w:pStyle w:val="Level3"/>
            </w:pPr>
            <w:r>
              <w:t>The 2020 General Election</w:t>
            </w:r>
          </w:p>
          <w:p w14:paraId="1F76EC80" w14:textId="77777777" w:rsidR="005A020D" w:rsidRDefault="005A020D" w:rsidP="00E37753">
            <w:pPr>
              <w:pStyle w:val="Level3"/>
            </w:pPr>
            <w:r>
              <w:t>Cultural issues</w:t>
            </w:r>
            <w:r w:rsidR="00A71660">
              <w:t xml:space="preserve"> - #BLM and the anti-racism movement</w:t>
            </w:r>
          </w:p>
          <w:p w14:paraId="305BB2F5" w14:textId="77777777" w:rsidR="00E37753" w:rsidRPr="005A6E69" w:rsidRDefault="00E37753" w:rsidP="005A020D">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8ED2D48" w14:textId="77777777" w:rsidR="00C73B16" w:rsidRPr="005A6E69" w:rsidRDefault="00C73B16" w:rsidP="00F819BE">
            <w:pPr>
              <w:rPr>
                <w:rFonts w:cs="Arial"/>
                <w:bCs/>
              </w:rPr>
            </w:pPr>
          </w:p>
        </w:tc>
      </w:tr>
    </w:tbl>
    <w:p w14:paraId="63E85A41" w14:textId="77777777" w:rsidR="00A00AE2" w:rsidRDefault="00A00AE2" w:rsidP="002E2B2F">
      <w:pPr>
        <w:pStyle w:val="BodyText"/>
        <w:rPr>
          <w:b/>
          <w:bCs/>
          <w:smallCaps/>
          <w:color w:val="C00000"/>
          <w:sz w:val="22"/>
        </w:rPr>
      </w:pPr>
    </w:p>
    <w:p w14:paraId="63DB6D1E" w14:textId="77777777" w:rsidR="002E2B2F" w:rsidRDefault="002E2B2F" w:rsidP="00B570B0">
      <w:pPr>
        <w:pStyle w:val="BodyText"/>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14:paraId="37596B75" w14:textId="77777777" w:rsidTr="00872995">
        <w:trPr>
          <w:cantSplit/>
          <w:trHeight w:val="391"/>
          <w:tblHeader/>
        </w:trPr>
        <w:tc>
          <w:tcPr>
            <w:tcW w:w="7535" w:type="dxa"/>
            <w:shd w:val="clear" w:color="auto" w:fill="C00000"/>
          </w:tcPr>
          <w:p w14:paraId="73F5FB40" w14:textId="77777777"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14:paraId="3EB4C0E8" w14:textId="77777777"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14:paraId="7C7C45E9" w14:textId="77777777" w:rsidR="00872995" w:rsidRDefault="00872995" w:rsidP="00EC74FB">
      <w:pPr>
        <w:pStyle w:val="BodyText"/>
        <w:ind w:firstLine="360"/>
        <w:rPr>
          <w:b/>
          <w:u w:val="single"/>
        </w:rPr>
      </w:pPr>
    </w:p>
    <w:p w14:paraId="4692F6C0" w14:textId="2E2ECD39" w:rsidR="002E2B2F" w:rsidRPr="00225805" w:rsidRDefault="002E2B2F" w:rsidP="006025E3">
      <w:pPr>
        <w:pStyle w:val="BodyText"/>
        <w:rPr>
          <w:rFonts w:asciiTheme="minorHAnsi" w:hAnsiTheme="minorHAnsi" w:cstheme="minorHAnsi"/>
          <w:b/>
          <w:sz w:val="22"/>
          <w:szCs w:val="22"/>
        </w:rPr>
      </w:pPr>
      <w:r w:rsidRPr="00225805">
        <w:rPr>
          <w:rFonts w:asciiTheme="minorHAnsi" w:hAnsiTheme="minorHAnsi" w:cstheme="minorHAnsi"/>
          <w:b/>
          <w:sz w:val="22"/>
          <w:szCs w:val="22"/>
          <w:u w:val="single"/>
        </w:rPr>
        <w:t>Topics</w:t>
      </w:r>
      <w:r w:rsidRPr="00225805">
        <w:rPr>
          <w:rFonts w:asciiTheme="minorHAnsi" w:hAnsiTheme="minorHAnsi" w:cstheme="minorHAnsi"/>
          <w:b/>
          <w:sz w:val="22"/>
          <w:szCs w:val="22"/>
        </w:rPr>
        <w:t>:</w:t>
      </w:r>
    </w:p>
    <w:p w14:paraId="0F110E60" w14:textId="77777777" w:rsidR="002E2B2F" w:rsidRPr="00225805" w:rsidRDefault="002E2B2F" w:rsidP="003B2521">
      <w:pPr>
        <w:pStyle w:val="ListParagraph"/>
        <w:numPr>
          <w:ilvl w:val="0"/>
          <w:numId w:val="21"/>
        </w:numPr>
        <w:jc w:val="both"/>
        <w:rPr>
          <w:rFonts w:cstheme="minorHAnsi"/>
        </w:rPr>
      </w:pPr>
      <w:r w:rsidRPr="00225805">
        <w:rPr>
          <w:rFonts w:cstheme="minorHAnsi"/>
        </w:rPr>
        <w:t>Conceptual framework:  the ongoing effort to create</w:t>
      </w:r>
      <w:r w:rsidR="000C52B0" w:rsidRPr="00225805">
        <w:rPr>
          <w:rFonts w:cstheme="minorHAnsi"/>
        </w:rPr>
        <w:t xml:space="preserve"> Adequacy, Security and Justice</w:t>
      </w:r>
      <w:r w:rsidR="00991153" w:rsidRPr="00225805">
        <w:rPr>
          <w:rFonts w:cstheme="minorHAnsi"/>
        </w:rPr>
        <w:t>.</w:t>
      </w:r>
    </w:p>
    <w:p w14:paraId="1C613E90" w14:textId="77777777" w:rsidR="002E2B2F" w:rsidRPr="00225805" w:rsidRDefault="002E2B2F" w:rsidP="003B2521">
      <w:pPr>
        <w:pStyle w:val="ListParagraph"/>
        <w:numPr>
          <w:ilvl w:val="0"/>
          <w:numId w:val="21"/>
        </w:numPr>
        <w:jc w:val="both"/>
        <w:rPr>
          <w:rFonts w:cstheme="minorHAnsi"/>
        </w:rPr>
      </w:pPr>
      <w:r w:rsidRPr="00225805">
        <w:rPr>
          <w:rFonts w:cstheme="minorHAnsi"/>
        </w:rPr>
        <w:t>How our social safety net is structured: federal to local implementation; cross-system intersectionality</w:t>
      </w:r>
    </w:p>
    <w:p w14:paraId="59A9CAF1" w14:textId="77777777" w:rsidR="002E2B2F" w:rsidRPr="00225805" w:rsidRDefault="002E2B2F" w:rsidP="003B2521">
      <w:pPr>
        <w:pStyle w:val="ListParagraph"/>
        <w:numPr>
          <w:ilvl w:val="1"/>
          <w:numId w:val="21"/>
        </w:numPr>
        <w:jc w:val="both"/>
        <w:rPr>
          <w:rFonts w:cstheme="minorHAnsi"/>
        </w:rPr>
      </w:pPr>
      <w:r w:rsidRPr="00225805">
        <w:rPr>
          <w:rFonts w:cstheme="minorHAnsi"/>
        </w:rPr>
        <w:t>Programs to alleviate poverty: EITC, SNAP, Medicaid, TANF</w:t>
      </w:r>
      <w:r w:rsidR="00991153" w:rsidRPr="00225805">
        <w:rPr>
          <w:rFonts w:cstheme="minorHAnsi"/>
        </w:rPr>
        <w:t>.</w:t>
      </w:r>
    </w:p>
    <w:p w14:paraId="61DB54F8" w14:textId="77777777" w:rsidR="002E2B2F" w:rsidRPr="00225805" w:rsidRDefault="002E2B2F" w:rsidP="003B2521">
      <w:pPr>
        <w:pStyle w:val="ListParagraph"/>
        <w:numPr>
          <w:ilvl w:val="1"/>
          <w:numId w:val="21"/>
        </w:numPr>
        <w:jc w:val="both"/>
        <w:rPr>
          <w:rFonts w:cstheme="minorHAnsi"/>
        </w:rPr>
      </w:pPr>
      <w:r w:rsidRPr="00225805">
        <w:rPr>
          <w:rFonts w:cstheme="minorHAnsi"/>
        </w:rPr>
        <w:t>Insurances to create security: Social Security, Disability, Unemployment, Medicare &amp; ACA</w:t>
      </w:r>
      <w:r w:rsidR="00991153" w:rsidRPr="00225805">
        <w:rPr>
          <w:rFonts w:cstheme="minorHAnsi"/>
        </w:rPr>
        <w:t>.</w:t>
      </w:r>
    </w:p>
    <w:p w14:paraId="36578AA2" w14:textId="77777777" w:rsidR="002E2B2F" w:rsidRPr="00225805" w:rsidRDefault="004550FE" w:rsidP="003B2521">
      <w:pPr>
        <w:pStyle w:val="ListParagraph"/>
        <w:numPr>
          <w:ilvl w:val="1"/>
          <w:numId w:val="21"/>
        </w:numPr>
        <w:jc w:val="both"/>
        <w:rPr>
          <w:rFonts w:cstheme="minorHAnsi"/>
        </w:rPr>
      </w:pPr>
      <w:r w:rsidRPr="00225805">
        <w:rPr>
          <w:rFonts w:cstheme="minorHAnsi"/>
        </w:rPr>
        <w:t xml:space="preserve">Policies </w:t>
      </w:r>
      <w:r w:rsidR="002E2B2F" w:rsidRPr="00225805">
        <w:rPr>
          <w:rFonts w:cstheme="minorHAnsi"/>
        </w:rPr>
        <w:t>to create opportunity: education</w:t>
      </w:r>
      <w:r w:rsidRPr="00225805">
        <w:rPr>
          <w:rFonts w:cstheme="minorHAnsi"/>
        </w:rPr>
        <w:t xml:space="preserve">, </w:t>
      </w:r>
      <w:r w:rsidR="0020665D" w:rsidRPr="00225805">
        <w:rPr>
          <w:rFonts w:cstheme="minorHAnsi"/>
        </w:rPr>
        <w:t xml:space="preserve">child welfare, immigration, </w:t>
      </w:r>
      <w:r w:rsidR="002E2B2F" w:rsidRPr="00225805">
        <w:rPr>
          <w:rFonts w:cstheme="minorHAnsi"/>
        </w:rPr>
        <w:t>taxation</w:t>
      </w:r>
    </w:p>
    <w:p w14:paraId="576E28D7" w14:textId="77777777" w:rsidR="002E2B2F" w:rsidRPr="00225805" w:rsidRDefault="002E2B2F" w:rsidP="003B2521">
      <w:pPr>
        <w:pStyle w:val="ListParagraph"/>
        <w:numPr>
          <w:ilvl w:val="0"/>
          <w:numId w:val="21"/>
        </w:numPr>
        <w:jc w:val="both"/>
        <w:rPr>
          <w:rFonts w:cstheme="minorHAnsi"/>
        </w:rPr>
      </w:pPr>
      <w:r w:rsidRPr="00225805">
        <w:rPr>
          <w:rFonts w:cstheme="minorHAnsi"/>
        </w:rPr>
        <w:t>Role of S</w:t>
      </w:r>
      <w:r w:rsidR="004550FE" w:rsidRPr="00225805">
        <w:rPr>
          <w:rFonts w:cstheme="minorHAnsi"/>
        </w:rPr>
        <w:t>ocial Work</w:t>
      </w:r>
      <w:r w:rsidRPr="00225805">
        <w:rPr>
          <w:rFonts w:cstheme="minorHAnsi"/>
        </w:rPr>
        <w:t xml:space="preserve"> in develop</w:t>
      </w:r>
      <w:r w:rsidR="004550FE" w:rsidRPr="00225805">
        <w:rPr>
          <w:rFonts w:cstheme="minorHAnsi"/>
        </w:rPr>
        <w:t>ing</w:t>
      </w:r>
      <w:r w:rsidRPr="00225805">
        <w:rPr>
          <w:rFonts w:cstheme="minorHAnsi"/>
        </w:rPr>
        <w:t xml:space="preserve"> and administ</w:t>
      </w:r>
      <w:r w:rsidR="004550FE" w:rsidRPr="00225805">
        <w:rPr>
          <w:rFonts w:cstheme="minorHAnsi"/>
        </w:rPr>
        <w:t>ering</w:t>
      </w:r>
      <w:r w:rsidRPr="00225805">
        <w:rPr>
          <w:rFonts w:cstheme="minorHAnsi"/>
        </w:rPr>
        <w:t xml:space="preserve"> assistance: </w:t>
      </w:r>
      <w:r w:rsidR="0060295B" w:rsidRPr="00225805">
        <w:rPr>
          <w:rFonts w:cstheme="minorHAnsi"/>
        </w:rPr>
        <w:t>pre-</w:t>
      </w:r>
      <w:r w:rsidR="004550FE" w:rsidRPr="00225805">
        <w:rPr>
          <w:rFonts w:cstheme="minorHAnsi"/>
        </w:rPr>
        <w:t xml:space="preserve">New Deal to </w:t>
      </w:r>
      <w:r w:rsidR="0060295B" w:rsidRPr="00225805">
        <w:rPr>
          <w:rFonts w:cstheme="minorHAnsi"/>
        </w:rPr>
        <w:t>today’s d</w:t>
      </w:r>
      <w:r w:rsidR="004550FE" w:rsidRPr="00225805">
        <w:rPr>
          <w:rFonts w:cstheme="minorHAnsi"/>
        </w:rPr>
        <w:t>isappearance</w:t>
      </w:r>
    </w:p>
    <w:p w14:paraId="38219E97" w14:textId="77777777" w:rsidR="002E2B2F" w:rsidRPr="00225805" w:rsidRDefault="002E2B2F" w:rsidP="003B2521">
      <w:pPr>
        <w:pStyle w:val="ListParagraph"/>
        <w:numPr>
          <w:ilvl w:val="0"/>
          <w:numId w:val="21"/>
        </w:numPr>
        <w:jc w:val="both"/>
        <w:rPr>
          <w:rFonts w:cstheme="minorHAnsi"/>
        </w:rPr>
      </w:pPr>
      <w:r w:rsidRPr="00225805">
        <w:rPr>
          <w:rFonts w:cstheme="minorHAnsi"/>
        </w:rPr>
        <w:t xml:space="preserve">Conceptual framework for role of Social Work: </w:t>
      </w:r>
      <w:r w:rsidR="004550FE" w:rsidRPr="00225805">
        <w:rPr>
          <w:rFonts w:cstheme="minorHAnsi"/>
        </w:rPr>
        <w:t>the difference between c</w:t>
      </w:r>
      <w:r w:rsidRPr="00225805">
        <w:rPr>
          <w:rFonts w:cstheme="minorHAnsi"/>
        </w:rPr>
        <w:t>harity</w:t>
      </w:r>
      <w:r w:rsidR="004550FE" w:rsidRPr="00225805">
        <w:rPr>
          <w:rFonts w:cstheme="minorHAnsi"/>
        </w:rPr>
        <w:t xml:space="preserve">-giving and </w:t>
      </w:r>
      <w:r w:rsidRPr="00225805">
        <w:rPr>
          <w:rFonts w:cstheme="minorHAnsi"/>
        </w:rPr>
        <w:t>professionali</w:t>
      </w:r>
      <w:r w:rsidR="004550FE" w:rsidRPr="00225805">
        <w:rPr>
          <w:rFonts w:cstheme="minorHAnsi"/>
        </w:rPr>
        <w:t>sm;</w:t>
      </w:r>
      <w:r w:rsidRPr="00225805">
        <w:rPr>
          <w:rFonts w:cstheme="minorHAnsi"/>
        </w:rPr>
        <w:t xml:space="preserve"> cultural competence; </w:t>
      </w:r>
      <w:r w:rsidR="004550FE" w:rsidRPr="00225805">
        <w:rPr>
          <w:rFonts w:cstheme="minorHAnsi"/>
        </w:rPr>
        <w:t xml:space="preserve">the </w:t>
      </w:r>
      <w:r w:rsidRPr="00225805">
        <w:rPr>
          <w:rFonts w:cstheme="minorHAnsi"/>
        </w:rPr>
        <w:t>importance of context</w:t>
      </w:r>
      <w:r w:rsidR="004550FE" w:rsidRPr="00225805">
        <w:rPr>
          <w:rFonts w:cstheme="minorHAnsi"/>
        </w:rPr>
        <w:t>; non-traditional social work</w:t>
      </w:r>
      <w:r w:rsidRPr="00225805">
        <w:rPr>
          <w:rFonts w:cstheme="minorHAnsi"/>
        </w:rPr>
        <w:t>.</w:t>
      </w:r>
    </w:p>
    <w:p w14:paraId="7CCDE290" w14:textId="77777777" w:rsidR="00BD49A8" w:rsidRPr="00225805" w:rsidRDefault="00BD49A8" w:rsidP="00BD49A8">
      <w:pPr>
        <w:pStyle w:val="ListParagraph"/>
        <w:numPr>
          <w:ilvl w:val="1"/>
          <w:numId w:val="21"/>
        </w:numPr>
        <w:jc w:val="both"/>
        <w:rPr>
          <w:rFonts w:cstheme="minorHAnsi"/>
        </w:rPr>
      </w:pPr>
      <w:r w:rsidRPr="00225805">
        <w:rPr>
          <w:rFonts w:cstheme="minorHAnsi"/>
        </w:rPr>
        <w:t>The Grand Challenges for Social Work</w:t>
      </w:r>
    </w:p>
    <w:p w14:paraId="0179BB1B" w14:textId="77777777" w:rsidR="002E2B2F" w:rsidRPr="00225805" w:rsidRDefault="002E2B2F" w:rsidP="003B2521">
      <w:pPr>
        <w:pStyle w:val="ListParagraph"/>
        <w:numPr>
          <w:ilvl w:val="0"/>
          <w:numId w:val="21"/>
        </w:numPr>
        <w:jc w:val="both"/>
        <w:rPr>
          <w:rFonts w:cstheme="minorHAnsi"/>
        </w:rPr>
      </w:pPr>
      <w:r w:rsidRPr="00225805">
        <w:rPr>
          <w:rFonts w:cstheme="minorHAnsi"/>
        </w:rPr>
        <w:t>Hope for the present and future: American society as flexible, empowered, and capable of vast change</w:t>
      </w:r>
      <w:r w:rsidR="00991153" w:rsidRPr="00225805">
        <w:rPr>
          <w:rFonts w:cstheme="minorHAnsi"/>
        </w:rPr>
        <w:t>.</w:t>
      </w:r>
    </w:p>
    <w:p w14:paraId="360BB9F9" w14:textId="77777777" w:rsidR="00D706E1" w:rsidRPr="00225805" w:rsidRDefault="00761BB6" w:rsidP="003B2521">
      <w:pPr>
        <w:pStyle w:val="ListParagraph"/>
        <w:numPr>
          <w:ilvl w:val="0"/>
          <w:numId w:val="21"/>
        </w:numPr>
        <w:jc w:val="both"/>
        <w:rPr>
          <w:rFonts w:cstheme="minorHAnsi"/>
        </w:rPr>
      </w:pPr>
      <w:r w:rsidRPr="00225805">
        <w:rPr>
          <w:rFonts w:cstheme="minorHAnsi"/>
        </w:rPr>
        <w:t>USC &amp; school</w:t>
      </w:r>
      <w:r w:rsidR="00D706E1" w:rsidRPr="00225805">
        <w:rPr>
          <w:rFonts w:cstheme="minorHAnsi"/>
        </w:rPr>
        <w:t xml:space="preserve"> resources / links shared</w:t>
      </w:r>
    </w:p>
    <w:p w14:paraId="7AEA6404" w14:textId="77777777" w:rsidR="0020665D" w:rsidRPr="00225805" w:rsidRDefault="0020665D" w:rsidP="003B2521">
      <w:pPr>
        <w:pStyle w:val="ListParagraph"/>
        <w:numPr>
          <w:ilvl w:val="0"/>
          <w:numId w:val="21"/>
        </w:numPr>
        <w:jc w:val="both"/>
        <w:rPr>
          <w:rFonts w:cstheme="minorHAnsi"/>
        </w:rPr>
      </w:pPr>
      <w:r w:rsidRPr="00225805">
        <w:rPr>
          <w:rFonts w:cstheme="minorHAnsi"/>
        </w:rPr>
        <w:t>First assignment is given out</w:t>
      </w:r>
      <w:r w:rsidR="00E14241" w:rsidRPr="00225805">
        <w:rPr>
          <w:rFonts w:cstheme="minorHAnsi"/>
        </w:rPr>
        <w:t xml:space="preserve"> with regards to understanding community as a fundamental practice in professional social work: A Community Assessment</w:t>
      </w:r>
    </w:p>
    <w:p w14:paraId="0D0BDB9A" w14:textId="77777777" w:rsidR="002E2B2F" w:rsidRPr="00225805" w:rsidRDefault="00645C76" w:rsidP="006025E3">
      <w:pPr>
        <w:pStyle w:val="BodyText"/>
        <w:rPr>
          <w:rFonts w:asciiTheme="minorHAnsi" w:hAnsiTheme="minorHAnsi" w:cstheme="minorHAnsi"/>
          <w:b/>
          <w:sz w:val="22"/>
          <w:szCs w:val="22"/>
        </w:rPr>
      </w:pPr>
      <w:r w:rsidRPr="00225805">
        <w:rPr>
          <w:rFonts w:asciiTheme="minorHAnsi" w:hAnsiTheme="minorHAnsi" w:cstheme="minorHAnsi"/>
          <w:b/>
          <w:sz w:val="22"/>
          <w:szCs w:val="22"/>
          <w:u w:val="single"/>
        </w:rPr>
        <w:t xml:space="preserve">Required </w:t>
      </w:r>
      <w:r w:rsidR="002E2B2F" w:rsidRPr="00225805">
        <w:rPr>
          <w:rFonts w:asciiTheme="minorHAnsi" w:hAnsiTheme="minorHAnsi" w:cstheme="minorHAnsi"/>
          <w:b/>
          <w:sz w:val="22"/>
          <w:szCs w:val="22"/>
          <w:u w:val="single"/>
        </w:rPr>
        <w:t>Readings</w:t>
      </w:r>
      <w:r w:rsidR="002E2B2F" w:rsidRPr="00225805">
        <w:rPr>
          <w:rFonts w:asciiTheme="minorHAnsi" w:hAnsiTheme="minorHAnsi" w:cstheme="minorHAnsi"/>
          <w:b/>
          <w:sz w:val="22"/>
          <w:szCs w:val="22"/>
        </w:rPr>
        <w:t>:</w:t>
      </w:r>
    </w:p>
    <w:p w14:paraId="1AF45706" w14:textId="77777777" w:rsidR="003C58A3" w:rsidRPr="00225805" w:rsidRDefault="003C58A3" w:rsidP="00E73875">
      <w:pPr>
        <w:ind w:left="360"/>
        <w:rPr>
          <w:rFonts w:cstheme="minorHAnsi"/>
        </w:rPr>
      </w:pPr>
      <w:r w:rsidRPr="00225805">
        <w:rPr>
          <w:rFonts w:cstheme="minorHAnsi"/>
        </w:rPr>
        <w:t xml:space="preserve">Sherraden, M., Barth, R., Brekke, J., </w:t>
      </w:r>
      <w:r w:rsidRPr="00225805">
        <w:rPr>
          <w:rFonts w:cstheme="minorHAnsi"/>
          <w:i/>
        </w:rPr>
        <w:t>et al.</w:t>
      </w:r>
      <w:r w:rsidR="00ED3D23" w:rsidRPr="00225805">
        <w:rPr>
          <w:rFonts w:cstheme="minorHAnsi"/>
        </w:rPr>
        <w:t xml:space="preserve"> (2015). Social is fundamental: Introduction and c</w:t>
      </w:r>
      <w:r w:rsidRPr="00225805">
        <w:rPr>
          <w:rFonts w:cstheme="minorHAnsi"/>
        </w:rPr>
        <w:t xml:space="preserve">ontext for Grand Challenges for Social Work. </w:t>
      </w:r>
      <w:r w:rsidRPr="00225805">
        <w:rPr>
          <w:rFonts w:cstheme="minorHAnsi"/>
          <w:i/>
        </w:rPr>
        <w:t>American Academy of Social Work &amp; Social Welfare.</w:t>
      </w:r>
    </w:p>
    <w:p w14:paraId="2ABB3DE0" w14:textId="77777777" w:rsidR="00645C76" w:rsidRPr="00225805" w:rsidRDefault="00096EAA" w:rsidP="00E73875">
      <w:pPr>
        <w:ind w:left="360"/>
        <w:rPr>
          <w:rFonts w:cstheme="minorHAnsi"/>
        </w:rPr>
      </w:pPr>
      <w:r w:rsidRPr="00225805">
        <w:rPr>
          <w:rFonts w:cstheme="minorHAnsi"/>
        </w:rPr>
        <w:t xml:space="preserve">Jansson, B </w:t>
      </w:r>
      <w:r w:rsidR="00651610" w:rsidRPr="00225805">
        <w:rPr>
          <w:rFonts w:cstheme="minorHAnsi"/>
        </w:rPr>
        <w:t>(20</w:t>
      </w:r>
      <w:r w:rsidR="00237B40" w:rsidRPr="00225805">
        <w:rPr>
          <w:rFonts w:cstheme="minorHAnsi"/>
        </w:rPr>
        <w:t>20</w:t>
      </w:r>
      <w:r w:rsidR="00645C76" w:rsidRPr="00225805">
        <w:rPr>
          <w:rFonts w:cstheme="minorHAnsi"/>
        </w:rPr>
        <w:t xml:space="preserve">).  </w:t>
      </w:r>
      <w:r w:rsidR="00ED3D23" w:rsidRPr="00225805">
        <w:rPr>
          <w:rFonts w:cstheme="minorHAnsi"/>
        </w:rPr>
        <w:t>Becoming a policy advocate in eight policy s</w:t>
      </w:r>
      <w:r w:rsidR="00AF006B" w:rsidRPr="00225805">
        <w:rPr>
          <w:rFonts w:cstheme="minorHAnsi"/>
        </w:rPr>
        <w:t xml:space="preserve">ectors. In </w:t>
      </w:r>
      <w:r w:rsidR="00ED3D23" w:rsidRPr="00225805">
        <w:rPr>
          <w:rFonts w:cstheme="minorHAnsi"/>
          <w:i/>
        </w:rPr>
        <w:t>Social welfare policy and a</w:t>
      </w:r>
      <w:r w:rsidR="00645C76" w:rsidRPr="00225805">
        <w:rPr>
          <w:rFonts w:cstheme="minorHAnsi"/>
          <w:i/>
        </w:rPr>
        <w:t>dvo</w:t>
      </w:r>
      <w:r w:rsidR="00ED3D23" w:rsidRPr="00225805">
        <w:rPr>
          <w:rFonts w:cstheme="minorHAnsi"/>
          <w:i/>
        </w:rPr>
        <w:t>cacy: Advancing social j</w:t>
      </w:r>
      <w:r w:rsidR="00782FC1" w:rsidRPr="00225805">
        <w:rPr>
          <w:rFonts w:cstheme="minorHAnsi"/>
          <w:i/>
        </w:rPr>
        <w:t>ustice t</w:t>
      </w:r>
      <w:r w:rsidR="00ED3D23" w:rsidRPr="00225805">
        <w:rPr>
          <w:rFonts w:cstheme="minorHAnsi"/>
          <w:i/>
        </w:rPr>
        <w:t>hrough eight policy s</w:t>
      </w:r>
      <w:r w:rsidR="00645C76" w:rsidRPr="00225805">
        <w:rPr>
          <w:rFonts w:cstheme="minorHAnsi"/>
          <w:i/>
        </w:rPr>
        <w:t xml:space="preserve">ectors </w:t>
      </w:r>
      <w:r w:rsidR="00645C76" w:rsidRPr="00225805">
        <w:rPr>
          <w:rFonts w:cstheme="minorHAnsi"/>
        </w:rPr>
        <w:t>(</w:t>
      </w:r>
      <w:r w:rsidR="00AF006B" w:rsidRPr="00225805">
        <w:rPr>
          <w:rFonts w:cstheme="minorHAnsi"/>
        </w:rPr>
        <w:t xml:space="preserve">chapter 1, pp </w:t>
      </w:r>
      <w:r w:rsidR="00237B40" w:rsidRPr="00225805">
        <w:rPr>
          <w:rFonts w:cstheme="minorHAnsi"/>
        </w:rPr>
        <w:t>1</w:t>
      </w:r>
      <w:r w:rsidR="00AF006B" w:rsidRPr="00225805">
        <w:rPr>
          <w:rFonts w:cstheme="minorHAnsi"/>
        </w:rPr>
        <w:t xml:space="preserve"> – </w:t>
      </w:r>
      <w:r w:rsidR="00664D66" w:rsidRPr="00225805">
        <w:rPr>
          <w:rFonts w:cstheme="minorHAnsi"/>
        </w:rPr>
        <w:t>2</w:t>
      </w:r>
      <w:r w:rsidR="00ED3D23" w:rsidRPr="00225805">
        <w:rPr>
          <w:rFonts w:cstheme="minorHAnsi"/>
        </w:rPr>
        <w:t>1</w:t>
      </w:r>
      <w:r w:rsidR="00AF006B" w:rsidRPr="00225805">
        <w:rPr>
          <w:rFonts w:cstheme="minorHAnsi"/>
        </w:rPr>
        <w:t xml:space="preserve">). </w:t>
      </w:r>
      <w:r w:rsidR="00645C76" w:rsidRPr="00225805">
        <w:rPr>
          <w:rFonts w:cstheme="minorHAnsi"/>
        </w:rPr>
        <w:t xml:space="preserve">Sage. </w:t>
      </w:r>
    </w:p>
    <w:p w14:paraId="6C4172CB" w14:textId="77777777" w:rsidR="00096EAA" w:rsidRPr="00225805" w:rsidRDefault="00096EAA" w:rsidP="00096EAA">
      <w:pPr>
        <w:ind w:left="360"/>
        <w:rPr>
          <w:rFonts w:cstheme="minorHAnsi"/>
        </w:rPr>
      </w:pPr>
      <w:r w:rsidRPr="00225805">
        <w:rPr>
          <w:rFonts w:cstheme="minorHAnsi"/>
        </w:rPr>
        <w:t xml:space="preserve">Jansson, B. (2020). Advancing </w:t>
      </w:r>
      <w:r w:rsidR="00AC3E35" w:rsidRPr="00225805">
        <w:rPr>
          <w:rFonts w:cstheme="minorHAnsi"/>
        </w:rPr>
        <w:t>s</w:t>
      </w:r>
      <w:r w:rsidRPr="00225805">
        <w:rPr>
          <w:rFonts w:cstheme="minorHAnsi"/>
        </w:rPr>
        <w:t xml:space="preserve">ocial </w:t>
      </w:r>
      <w:r w:rsidR="00AC3E35" w:rsidRPr="00225805">
        <w:rPr>
          <w:rFonts w:cstheme="minorHAnsi"/>
        </w:rPr>
        <w:t>j</w:t>
      </w:r>
      <w:r w:rsidRPr="00225805">
        <w:rPr>
          <w:rFonts w:cstheme="minorHAnsi"/>
        </w:rPr>
        <w:t xml:space="preserve">ustice with </w:t>
      </w:r>
      <w:r w:rsidR="00AC3E35" w:rsidRPr="00225805">
        <w:rPr>
          <w:rFonts w:cstheme="minorHAnsi"/>
        </w:rPr>
        <w:t>s</w:t>
      </w:r>
      <w:r w:rsidRPr="00225805">
        <w:rPr>
          <w:rFonts w:cstheme="minorHAnsi"/>
        </w:rPr>
        <w:t xml:space="preserve">even </w:t>
      </w:r>
      <w:r w:rsidR="00AC3E35" w:rsidRPr="00225805">
        <w:rPr>
          <w:rFonts w:cstheme="minorHAnsi"/>
        </w:rPr>
        <w:t>c</w:t>
      </w:r>
      <w:r w:rsidRPr="00225805">
        <w:rPr>
          <w:rFonts w:cstheme="minorHAnsi"/>
        </w:rPr>
        <w:t xml:space="preserve">ore </w:t>
      </w:r>
      <w:r w:rsidR="00AC3E35" w:rsidRPr="00225805">
        <w:rPr>
          <w:rFonts w:cstheme="minorHAnsi"/>
        </w:rPr>
        <w:t>pr</w:t>
      </w:r>
      <w:r w:rsidRPr="00225805">
        <w:rPr>
          <w:rFonts w:cstheme="minorHAnsi"/>
        </w:rPr>
        <w:t xml:space="preserve">oblems. In </w:t>
      </w:r>
      <w:r w:rsidR="00AC3E35" w:rsidRPr="00225805">
        <w:rPr>
          <w:rFonts w:cstheme="minorHAnsi"/>
          <w:i/>
        </w:rPr>
        <w:t>Social welfare policy and advocacy: Advancing social j</w:t>
      </w:r>
      <w:r w:rsidRPr="00225805">
        <w:rPr>
          <w:rFonts w:cstheme="minorHAnsi"/>
          <w:i/>
        </w:rPr>
        <w:t>ustice through</w:t>
      </w:r>
      <w:r w:rsidR="00AC3E35" w:rsidRPr="00225805">
        <w:rPr>
          <w:rFonts w:cstheme="minorHAnsi"/>
          <w:i/>
        </w:rPr>
        <w:t xml:space="preserve"> eight policy s</w:t>
      </w:r>
      <w:r w:rsidRPr="00225805">
        <w:rPr>
          <w:rFonts w:cstheme="minorHAnsi"/>
          <w:i/>
        </w:rPr>
        <w:t xml:space="preserve">ectors </w:t>
      </w:r>
      <w:r w:rsidRPr="00225805">
        <w:rPr>
          <w:rFonts w:cstheme="minorHAnsi"/>
        </w:rPr>
        <w:t>(chapter 2, pp 27 – 49). Sage.</w:t>
      </w:r>
    </w:p>
    <w:p w14:paraId="25DDCD55" w14:textId="77777777" w:rsidR="00CB55C6" w:rsidRPr="00225805" w:rsidRDefault="00CB55C6" w:rsidP="00CB55C6">
      <w:pPr>
        <w:ind w:left="360"/>
        <w:rPr>
          <w:rFonts w:cstheme="minorHAnsi"/>
        </w:rPr>
      </w:pPr>
      <w:r w:rsidRPr="00225805">
        <w:rPr>
          <w:rFonts w:cstheme="minorHAnsi"/>
        </w:rPr>
        <w:lastRenderedPageBreak/>
        <w:t xml:space="preserve">Donnelly F. (2020). Placing the census in </w:t>
      </w:r>
      <w:r w:rsidR="00AC3E35" w:rsidRPr="00225805">
        <w:rPr>
          <w:rFonts w:cstheme="minorHAnsi"/>
        </w:rPr>
        <w:t>context. In Exploring the U.S. C</w:t>
      </w:r>
      <w:r w:rsidRPr="00225805">
        <w:rPr>
          <w:rFonts w:cstheme="minorHAnsi"/>
        </w:rPr>
        <w:t xml:space="preserve">ensus: Your guide to America’s data (pp.1-21). Thousand Oaks, CA: SAGE </w:t>
      </w:r>
    </w:p>
    <w:p w14:paraId="491B0BD2" w14:textId="77777777" w:rsidR="00BC493B" w:rsidRPr="00225805" w:rsidRDefault="00BC493B" w:rsidP="00E73875">
      <w:pPr>
        <w:ind w:left="360"/>
        <w:rPr>
          <w:rFonts w:cstheme="minorHAnsi"/>
          <w:b/>
          <w:u w:val="single"/>
        </w:rPr>
      </w:pPr>
      <w:r w:rsidRPr="00225805">
        <w:rPr>
          <w:rFonts w:cstheme="minorHAnsi"/>
          <w:b/>
          <w:u w:val="single"/>
        </w:rPr>
        <w:t xml:space="preserve">Suggested </w:t>
      </w:r>
      <w:r w:rsidR="00651527" w:rsidRPr="00225805">
        <w:rPr>
          <w:rFonts w:cstheme="minorHAnsi"/>
          <w:b/>
          <w:u w:val="single"/>
        </w:rPr>
        <w:t>Reading/</w:t>
      </w:r>
      <w:r w:rsidRPr="00225805">
        <w:rPr>
          <w:rFonts w:cstheme="minorHAnsi"/>
          <w:b/>
          <w:u w:val="single"/>
        </w:rPr>
        <w:t>Resource</w:t>
      </w:r>
      <w:r w:rsidR="00651527" w:rsidRPr="00225805">
        <w:rPr>
          <w:rFonts w:cstheme="minorHAnsi"/>
          <w:b/>
          <w:u w:val="single"/>
        </w:rPr>
        <w:t>s for Research on Community Analysis (</w:t>
      </w:r>
      <w:r w:rsidR="00651527" w:rsidRPr="00225805">
        <w:rPr>
          <w:rFonts w:cstheme="minorHAnsi"/>
          <w:b/>
          <w:i/>
          <w:u w:val="single"/>
        </w:rPr>
        <w:t>in addition to Research Guide provided by the Library</w:t>
      </w:r>
      <w:r w:rsidR="00651527" w:rsidRPr="00225805">
        <w:rPr>
          <w:rFonts w:cstheme="minorHAnsi"/>
          <w:b/>
          <w:u w:val="single"/>
        </w:rPr>
        <w:t>):</w:t>
      </w:r>
    </w:p>
    <w:p w14:paraId="2DA15E3E" w14:textId="77777777" w:rsidR="00651527" w:rsidRPr="00225805" w:rsidRDefault="00651527" w:rsidP="00CD75ED">
      <w:pPr>
        <w:pStyle w:val="ListParagraph"/>
        <w:numPr>
          <w:ilvl w:val="0"/>
          <w:numId w:val="39"/>
        </w:numPr>
        <w:rPr>
          <w:rFonts w:cstheme="minorHAnsi"/>
          <w:b/>
          <w:i/>
        </w:rPr>
      </w:pPr>
      <w:r w:rsidRPr="00225805">
        <w:rPr>
          <w:rFonts w:cstheme="minorHAnsi"/>
          <w:b/>
          <w:i/>
        </w:rPr>
        <w:t xml:space="preserve">For information on counties around the country: </w:t>
      </w:r>
    </w:p>
    <w:p w14:paraId="22A93A08" w14:textId="77777777" w:rsidR="00651527" w:rsidRPr="00225805" w:rsidRDefault="00651527" w:rsidP="00651527">
      <w:pPr>
        <w:ind w:left="360"/>
        <w:rPr>
          <w:rFonts w:cstheme="minorHAnsi"/>
        </w:rPr>
      </w:pPr>
      <w:r w:rsidRPr="00225805">
        <w:rPr>
          <w:rFonts w:cstheme="minorHAnsi"/>
          <w:b/>
        </w:rPr>
        <w:tab/>
      </w:r>
      <w:r w:rsidRPr="00225805">
        <w:rPr>
          <w:rFonts w:cstheme="minorHAnsi"/>
        </w:rPr>
        <w:t>National Association of Counties - OVERVIEW of counties:</w:t>
      </w:r>
    </w:p>
    <w:p w14:paraId="5123FFA6" w14:textId="77777777" w:rsidR="00651527" w:rsidRPr="00225805" w:rsidRDefault="001C39D3" w:rsidP="00651527">
      <w:pPr>
        <w:ind w:left="1080"/>
        <w:rPr>
          <w:rFonts w:cstheme="minorHAnsi"/>
          <w:b/>
        </w:rPr>
      </w:pPr>
      <w:hyperlink r:id="rId11" w:history="1">
        <w:r w:rsidR="00651527" w:rsidRPr="00225805">
          <w:rPr>
            <w:rStyle w:val="Hyperlink"/>
            <w:rFonts w:cstheme="minorHAnsi"/>
            <w:b/>
          </w:rPr>
          <w:t>https://ce.naco.org/?dset=Gross%20Domestic%20Product%20(GDP)&amp;ind=Gross%20Domestic%20Product</w:t>
        </w:r>
      </w:hyperlink>
    </w:p>
    <w:p w14:paraId="6D136CBA" w14:textId="77777777" w:rsidR="00651527" w:rsidRPr="00225805" w:rsidRDefault="00B74E2B" w:rsidP="00B74E2B">
      <w:pPr>
        <w:pStyle w:val="ListParagraph"/>
        <w:numPr>
          <w:ilvl w:val="0"/>
          <w:numId w:val="39"/>
        </w:numPr>
        <w:rPr>
          <w:rFonts w:cstheme="minorHAnsi"/>
          <w:b/>
          <w:i/>
        </w:rPr>
      </w:pPr>
      <w:r w:rsidRPr="00225805">
        <w:rPr>
          <w:rFonts w:cstheme="minorHAnsi"/>
          <w:b/>
          <w:i/>
        </w:rPr>
        <w:t>For easy access to demographic information about the United States, providing interactive data maps going back to 1790:</w:t>
      </w:r>
    </w:p>
    <w:p w14:paraId="1D3F0B37" w14:textId="77777777" w:rsidR="00B74E2B" w:rsidRPr="00225805" w:rsidRDefault="00B74E2B" w:rsidP="00CD75ED">
      <w:pPr>
        <w:ind w:firstLine="720"/>
        <w:rPr>
          <w:rFonts w:cstheme="minorHAnsi"/>
          <w:b/>
          <w:i/>
        </w:rPr>
      </w:pPr>
      <w:r w:rsidRPr="00225805">
        <w:rPr>
          <w:rFonts w:cstheme="minorHAnsi"/>
          <w:i/>
        </w:rPr>
        <w:t>Social Explorer</w:t>
      </w:r>
      <w:r w:rsidRPr="00225805">
        <w:rPr>
          <w:rFonts w:cstheme="minorHAnsi"/>
          <w:b/>
          <w:i/>
        </w:rPr>
        <w:t xml:space="preserve">     </w:t>
      </w:r>
      <w:hyperlink r:id="rId12" w:history="1">
        <w:r w:rsidRPr="00225805">
          <w:rPr>
            <w:rStyle w:val="Hyperlink"/>
            <w:rFonts w:cstheme="minorHAnsi"/>
            <w:b/>
            <w:i/>
          </w:rPr>
          <w:t>https://www.socialexplorer.com/</w:t>
        </w:r>
      </w:hyperlink>
    </w:p>
    <w:p w14:paraId="169E0956" w14:textId="77777777" w:rsidR="007469BC" w:rsidRDefault="007469BC" w:rsidP="00E73875">
      <w:pPr>
        <w:ind w:firstLine="360"/>
        <w:contextualSpacing/>
      </w:pPr>
    </w:p>
    <w:p w14:paraId="47D8DF3D" w14:textId="77777777"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14:paraId="7CBBFFB8" w14:textId="77777777" w:rsidTr="004F04C2">
        <w:trPr>
          <w:cantSplit/>
          <w:tblHeader/>
        </w:trPr>
        <w:tc>
          <w:tcPr>
            <w:tcW w:w="7920" w:type="dxa"/>
            <w:shd w:val="clear" w:color="auto" w:fill="C00000"/>
          </w:tcPr>
          <w:p w14:paraId="65F90D6F"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14:paraId="1E855935"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534E4242" w14:textId="77777777" w:rsidR="002E2B2F" w:rsidRDefault="002E2B2F" w:rsidP="002E2B2F">
      <w:pPr>
        <w:pStyle w:val="ListParagraph"/>
        <w:rPr>
          <w:b/>
          <w:u w:val="single"/>
        </w:rPr>
      </w:pPr>
    </w:p>
    <w:p w14:paraId="7C50C719" w14:textId="3D7E1F40" w:rsidR="002E2B2F" w:rsidRPr="006025E3" w:rsidRDefault="002E2B2F" w:rsidP="006025E3">
      <w:pPr>
        <w:rPr>
          <w:b/>
          <w:u w:val="single"/>
        </w:rPr>
      </w:pPr>
      <w:r w:rsidRPr="006025E3">
        <w:rPr>
          <w:b/>
          <w:u w:val="single"/>
        </w:rPr>
        <w:t>Topics:</w:t>
      </w:r>
    </w:p>
    <w:p w14:paraId="41F30437" w14:textId="77777777" w:rsidR="002E2B2F" w:rsidRDefault="002E2B2F" w:rsidP="003B2521">
      <w:pPr>
        <w:pStyle w:val="ListParagraph"/>
        <w:numPr>
          <w:ilvl w:val="1"/>
          <w:numId w:val="4"/>
        </w:numPr>
      </w:pPr>
      <w:r>
        <w:t xml:space="preserve">EITC, TANF, SNAP, </w:t>
      </w:r>
      <w:r w:rsidR="0060295B">
        <w:t xml:space="preserve">and </w:t>
      </w:r>
      <w:r>
        <w:t>Medicaid</w:t>
      </w:r>
    </w:p>
    <w:p w14:paraId="22F58ED2" w14:textId="77777777"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14:paraId="4174C3CA" w14:textId="77777777" w:rsidR="002E2B2F" w:rsidRDefault="002E2B2F" w:rsidP="003B2521">
      <w:pPr>
        <w:pStyle w:val="ListParagraph"/>
        <w:numPr>
          <w:ilvl w:val="1"/>
          <w:numId w:val="4"/>
        </w:numPr>
      </w:pPr>
      <w:r>
        <w:t>Examine the adequacy of the programs compared with the need, and the implementation thereof.</w:t>
      </w:r>
    </w:p>
    <w:p w14:paraId="3787EA62" w14:textId="77777777" w:rsidR="002E2B2F" w:rsidRDefault="002E2B2F" w:rsidP="003B2521">
      <w:pPr>
        <w:pStyle w:val="ListParagraph"/>
        <w:numPr>
          <w:ilvl w:val="1"/>
          <w:numId w:val="4"/>
        </w:numPr>
      </w:pPr>
      <w:r>
        <w:t>Examine and discuss the role that social workers do and should play in these safety-net programs.</w:t>
      </w:r>
    </w:p>
    <w:p w14:paraId="74378ECF" w14:textId="77777777" w:rsidR="002E2B2F" w:rsidRPr="00F16D4F" w:rsidRDefault="00AF006B" w:rsidP="006025E3">
      <w:pPr>
        <w:rPr>
          <w:b/>
          <w:u w:val="single"/>
        </w:rPr>
      </w:pPr>
      <w:r>
        <w:rPr>
          <w:b/>
          <w:u w:val="single"/>
        </w:rPr>
        <w:t xml:space="preserve">Required </w:t>
      </w:r>
      <w:r w:rsidR="002E2B2F" w:rsidRPr="00F16D4F">
        <w:rPr>
          <w:b/>
          <w:u w:val="single"/>
        </w:rPr>
        <w:t>Readings:</w:t>
      </w:r>
    </w:p>
    <w:p w14:paraId="126E99E8" w14:textId="77777777" w:rsidR="00AF006B" w:rsidRDefault="001A615B" w:rsidP="00AF006B">
      <w:pPr>
        <w:pStyle w:val="ListParagraph"/>
      </w:pPr>
      <w:r>
        <w:t xml:space="preserve">Jansson, B. </w:t>
      </w:r>
      <w:r w:rsidR="00651610">
        <w:t>(20</w:t>
      </w:r>
      <w:r w:rsidR="00237B40">
        <w:t>20</w:t>
      </w:r>
      <w:r w:rsidR="00AF006B">
        <w:t xml:space="preserve">).  </w:t>
      </w:r>
      <w:r w:rsidR="004F498F">
        <w:t>Becoming policy advocates in the safety net s</w:t>
      </w:r>
      <w:r w:rsidR="00AF006B" w:rsidRPr="00EC74FB">
        <w:t>ector</w:t>
      </w:r>
      <w:r w:rsidR="00AF006B">
        <w:t xml:space="preserve">. In </w:t>
      </w:r>
      <w:r w:rsidR="004F498F">
        <w:rPr>
          <w:i/>
        </w:rPr>
        <w:t>Social welfare policy and a</w:t>
      </w:r>
      <w:r w:rsidR="00AF006B" w:rsidRPr="00212684">
        <w:rPr>
          <w:i/>
        </w:rPr>
        <w:t>dvo</w:t>
      </w:r>
      <w:r w:rsidR="004F498F">
        <w:rPr>
          <w:i/>
        </w:rPr>
        <w:t>cacy: Advancing social j</w:t>
      </w:r>
      <w:r w:rsidR="00782FC1">
        <w:rPr>
          <w:i/>
        </w:rPr>
        <w:t>ustice t</w:t>
      </w:r>
      <w:r w:rsidR="004F498F">
        <w:rPr>
          <w:i/>
        </w:rPr>
        <w:t>hrough eight policy s</w:t>
      </w:r>
      <w:r w:rsidR="00AF006B" w:rsidRPr="00212684">
        <w:rPr>
          <w:i/>
        </w:rPr>
        <w:t xml:space="preserve">ectors </w:t>
      </w:r>
      <w:r w:rsidR="00AF006B" w:rsidRPr="00645C76">
        <w:t>(</w:t>
      </w:r>
      <w:r w:rsidR="00AF006B">
        <w:t xml:space="preserve">chapter 9, pp </w:t>
      </w:r>
      <w:r w:rsidR="00664D66">
        <w:t>2</w:t>
      </w:r>
      <w:r w:rsidR="00237B40">
        <w:t>39</w:t>
      </w:r>
      <w:r w:rsidR="00AF006B">
        <w:t xml:space="preserve"> – </w:t>
      </w:r>
      <w:r w:rsidR="00664D66">
        <w:t>28</w:t>
      </w:r>
      <w:r w:rsidR="00237B40">
        <w:t>3</w:t>
      </w:r>
      <w:r>
        <w:t xml:space="preserve">). </w:t>
      </w:r>
      <w:r w:rsidR="00AF006B">
        <w:t xml:space="preserve">Sage. </w:t>
      </w:r>
    </w:p>
    <w:p w14:paraId="381312C1" w14:textId="77777777" w:rsidR="0073670A" w:rsidRDefault="0073670A" w:rsidP="00AF006B">
      <w:pPr>
        <w:pStyle w:val="ListParagraph"/>
      </w:pPr>
    </w:p>
    <w:p w14:paraId="4EC335CD" w14:textId="77777777" w:rsidR="0073670A" w:rsidRDefault="0073670A" w:rsidP="00AF006B">
      <w:pPr>
        <w:pStyle w:val="ListParagraph"/>
      </w:pPr>
      <w:r>
        <w:t xml:space="preserve">Warde, B. (2017). Social </w:t>
      </w:r>
      <w:r w:rsidR="004F498F">
        <w:t>i</w:t>
      </w:r>
      <w:r>
        <w:t xml:space="preserve">nequality. In </w:t>
      </w:r>
      <w:r w:rsidRPr="00860C16">
        <w:rPr>
          <w:i/>
        </w:rPr>
        <w:t xml:space="preserve">Inequality </w:t>
      </w:r>
      <w:r w:rsidR="006A32BC" w:rsidRPr="00860C16">
        <w:rPr>
          <w:i/>
        </w:rPr>
        <w:t>in</w:t>
      </w:r>
      <w:r w:rsidRPr="00860C16">
        <w:rPr>
          <w:i/>
        </w:rPr>
        <w:t xml:space="preserve"> U.S. </w:t>
      </w:r>
      <w:r w:rsidR="004F498F">
        <w:rPr>
          <w:i/>
        </w:rPr>
        <w:t>s</w:t>
      </w:r>
      <w:r w:rsidRPr="00860C16">
        <w:rPr>
          <w:i/>
        </w:rPr>
        <w:t xml:space="preserve">ocial </w:t>
      </w:r>
      <w:r w:rsidR="004F498F">
        <w:rPr>
          <w:i/>
        </w:rPr>
        <w:t>p</w:t>
      </w:r>
      <w:r w:rsidRPr="00860C16">
        <w:rPr>
          <w:i/>
        </w:rPr>
        <w:t xml:space="preserve">olicy: An </w:t>
      </w:r>
      <w:r w:rsidR="004F498F">
        <w:rPr>
          <w:i/>
        </w:rPr>
        <w:t>h</w:t>
      </w:r>
      <w:r w:rsidRPr="00860C16">
        <w:rPr>
          <w:i/>
        </w:rPr>
        <w:t xml:space="preserve">istorical </w:t>
      </w:r>
      <w:r w:rsidR="004F498F">
        <w:rPr>
          <w:i/>
        </w:rPr>
        <w:t>a</w:t>
      </w:r>
      <w:r w:rsidRPr="00860C16">
        <w:rPr>
          <w:i/>
        </w:rPr>
        <w:t>nalysis</w:t>
      </w:r>
      <w:r>
        <w:t xml:space="preserve"> (Chap 3, pp. 66-105). Routledge. </w:t>
      </w:r>
    </w:p>
    <w:p w14:paraId="31F3E273" w14:textId="77777777" w:rsidR="001A615B" w:rsidRDefault="001A615B" w:rsidP="00AF006B">
      <w:pPr>
        <w:pStyle w:val="ListParagraph"/>
      </w:pPr>
    </w:p>
    <w:p w14:paraId="74431B9C" w14:textId="77777777" w:rsidR="001A615B" w:rsidRDefault="001A615B" w:rsidP="00AF006B">
      <w:pPr>
        <w:pStyle w:val="ListParagraph"/>
        <w:rPr>
          <w:b/>
        </w:rPr>
      </w:pPr>
      <w:r w:rsidRPr="001A615B">
        <w:rPr>
          <w:b/>
        </w:rPr>
        <w:t>Recommended</w:t>
      </w:r>
      <w:r w:rsidR="004F498F">
        <w:rPr>
          <w:b/>
        </w:rPr>
        <w:t xml:space="preserve"> Reading:</w:t>
      </w:r>
      <w:r w:rsidRPr="001A615B">
        <w:rPr>
          <w:b/>
        </w:rPr>
        <w:t xml:space="preserve"> </w:t>
      </w:r>
    </w:p>
    <w:p w14:paraId="4D87149A" w14:textId="77777777" w:rsidR="00CA1B66" w:rsidRDefault="00CA1B66" w:rsidP="00AF006B">
      <w:pPr>
        <w:pStyle w:val="ListParagraph"/>
        <w:rPr>
          <w:b/>
        </w:rPr>
      </w:pPr>
    </w:p>
    <w:p w14:paraId="522E2532" w14:textId="77777777" w:rsidR="00CA1B66" w:rsidRPr="004F498F" w:rsidRDefault="00CA1B66" w:rsidP="00AF006B">
      <w:pPr>
        <w:pStyle w:val="ListParagraph"/>
      </w:pPr>
      <w:r w:rsidRPr="004F498F">
        <w:t xml:space="preserve">Politico (2017). The </w:t>
      </w:r>
      <w:r w:rsidR="00ED3D23">
        <w:t>e</w:t>
      </w:r>
      <w:r w:rsidRPr="004F498F">
        <w:t xml:space="preserve">ssential </w:t>
      </w:r>
      <w:r w:rsidR="00ED3D23">
        <w:t>g</w:t>
      </w:r>
      <w:r w:rsidRPr="004F498F">
        <w:t xml:space="preserve">uide </w:t>
      </w:r>
      <w:r w:rsidR="00ED3D23">
        <w:t>to l</w:t>
      </w:r>
      <w:r w:rsidRPr="004F498F">
        <w:t>egislation</w:t>
      </w:r>
      <w:r w:rsidR="004F498F" w:rsidRPr="004F498F">
        <w:t xml:space="preserve">. </w:t>
      </w:r>
      <w:r w:rsidRPr="004F498F">
        <w:t>https://www.politicopro.com/blog/guide-to-legislation</w:t>
      </w:r>
    </w:p>
    <w:p w14:paraId="4F55D36B" w14:textId="77777777" w:rsidR="001A615B" w:rsidRDefault="001A615B" w:rsidP="00AF006B">
      <w:pPr>
        <w:pStyle w:val="ListParagraph"/>
        <w:rPr>
          <w:b/>
        </w:rPr>
      </w:pPr>
    </w:p>
    <w:p w14:paraId="2A9C8B0F" w14:textId="77777777" w:rsidR="001A615B" w:rsidRDefault="001A615B" w:rsidP="001A615B">
      <w:pPr>
        <w:pStyle w:val="ListParagraph"/>
        <w:rPr>
          <w:i/>
        </w:rPr>
      </w:pPr>
      <w:r w:rsidRPr="004F498F">
        <w:t>Jansson, B. (2020).</w:t>
      </w:r>
      <w:r w:rsidRPr="001A615B">
        <w:rPr>
          <w:i/>
        </w:rPr>
        <w:t xml:space="preserve">  </w:t>
      </w:r>
      <w:r w:rsidRPr="004F498F">
        <w:t xml:space="preserve">How </w:t>
      </w:r>
      <w:r w:rsidR="004F498F" w:rsidRPr="004F498F">
        <w:t>p</w:t>
      </w:r>
      <w:r w:rsidRPr="004F498F">
        <w:t xml:space="preserve">olicy </w:t>
      </w:r>
      <w:r w:rsidR="004F498F" w:rsidRPr="004F498F">
        <w:t>a</w:t>
      </w:r>
      <w:r w:rsidRPr="004F498F">
        <w:t xml:space="preserve">dvocates </w:t>
      </w:r>
      <w:r w:rsidR="004F498F" w:rsidRPr="004F498F">
        <w:t>a</w:t>
      </w:r>
      <w:r w:rsidRPr="004F498F">
        <w:t xml:space="preserve">dvanced </w:t>
      </w:r>
      <w:r w:rsidR="004F498F" w:rsidRPr="004F498F">
        <w:t>s</w:t>
      </w:r>
      <w:r w:rsidRPr="004F498F">
        <w:t xml:space="preserve">ocial </w:t>
      </w:r>
      <w:r w:rsidR="004F498F" w:rsidRPr="004F498F">
        <w:t>j</w:t>
      </w:r>
      <w:r w:rsidRPr="004F498F">
        <w:t xml:space="preserve">ustice </w:t>
      </w:r>
      <w:r w:rsidR="004F498F" w:rsidRPr="004F498F">
        <w:t>t</w:t>
      </w:r>
      <w:r w:rsidRPr="004F498F">
        <w:t xml:space="preserve">hrough American </w:t>
      </w:r>
      <w:r w:rsidR="004F498F" w:rsidRPr="004F498F">
        <w:t>h</w:t>
      </w:r>
      <w:r w:rsidRPr="004F498F">
        <w:t>istory</w:t>
      </w:r>
      <w:r>
        <w:rPr>
          <w:i/>
        </w:rPr>
        <w:t>.</w:t>
      </w:r>
      <w:r w:rsidR="004F498F">
        <w:rPr>
          <w:i/>
        </w:rPr>
        <w:t xml:space="preserve"> In Social welfare policy and a</w:t>
      </w:r>
      <w:r w:rsidRPr="001A615B">
        <w:rPr>
          <w:i/>
        </w:rPr>
        <w:t>dvocacy: Advan</w:t>
      </w:r>
      <w:r w:rsidR="004F498F">
        <w:rPr>
          <w:i/>
        </w:rPr>
        <w:t>cing social j</w:t>
      </w:r>
      <w:r w:rsidRPr="001A615B">
        <w:rPr>
          <w:i/>
        </w:rPr>
        <w:t>ustice through</w:t>
      </w:r>
      <w:r w:rsidR="004F498F">
        <w:rPr>
          <w:i/>
        </w:rPr>
        <w:t xml:space="preserve"> eight policy s</w:t>
      </w:r>
      <w:r>
        <w:rPr>
          <w:i/>
        </w:rPr>
        <w:t>ectors (chapter 3, pp 51-69)</w:t>
      </w:r>
      <w:r w:rsidRPr="001A615B">
        <w:rPr>
          <w:i/>
        </w:rPr>
        <w:t xml:space="preserve"> Sage.</w:t>
      </w:r>
    </w:p>
    <w:p w14:paraId="528F9A76" w14:textId="77777777" w:rsidR="0032485C" w:rsidRDefault="0032485C" w:rsidP="001A615B">
      <w:pPr>
        <w:pStyle w:val="ListParagraph"/>
        <w:rPr>
          <w:i/>
        </w:rPr>
      </w:pPr>
    </w:p>
    <w:p w14:paraId="6A257CCD" w14:textId="77777777" w:rsidR="0032485C" w:rsidRPr="001A615B" w:rsidRDefault="0032485C" w:rsidP="001A615B">
      <w:pPr>
        <w:pStyle w:val="ListParagraph"/>
        <w:rPr>
          <w:i/>
        </w:rPr>
      </w:pPr>
      <w:r>
        <w:rPr>
          <w:i/>
        </w:rPr>
        <w:t xml:space="preserve">Stiglitz, J.E. (2013). The </w:t>
      </w:r>
      <w:r w:rsidR="004F498F">
        <w:rPr>
          <w:i/>
        </w:rPr>
        <w:t>p</w:t>
      </w:r>
      <w:r>
        <w:rPr>
          <w:i/>
        </w:rPr>
        <w:t xml:space="preserve">rice of </w:t>
      </w:r>
      <w:r w:rsidR="004F498F">
        <w:rPr>
          <w:i/>
        </w:rPr>
        <w:t>i</w:t>
      </w:r>
      <w:r>
        <w:rPr>
          <w:i/>
        </w:rPr>
        <w:t xml:space="preserve">nequality: How </w:t>
      </w:r>
      <w:r w:rsidR="004F498F">
        <w:rPr>
          <w:i/>
        </w:rPr>
        <w:t>t</w:t>
      </w:r>
      <w:r>
        <w:rPr>
          <w:i/>
        </w:rPr>
        <w:t xml:space="preserve">oday’s </w:t>
      </w:r>
      <w:r w:rsidR="004F498F">
        <w:rPr>
          <w:i/>
        </w:rPr>
        <w:t>d</w:t>
      </w:r>
      <w:r>
        <w:rPr>
          <w:i/>
        </w:rPr>
        <w:t xml:space="preserve">ivided </w:t>
      </w:r>
      <w:r w:rsidR="004F498F">
        <w:rPr>
          <w:i/>
        </w:rPr>
        <w:t>s</w:t>
      </w:r>
      <w:r>
        <w:rPr>
          <w:i/>
        </w:rPr>
        <w:t xml:space="preserve">ociety </w:t>
      </w:r>
      <w:r w:rsidR="004F498F">
        <w:rPr>
          <w:i/>
        </w:rPr>
        <w:t>e</w:t>
      </w:r>
      <w:r>
        <w:rPr>
          <w:i/>
        </w:rPr>
        <w:t xml:space="preserve">ndangers </w:t>
      </w:r>
      <w:r w:rsidR="004F498F">
        <w:rPr>
          <w:i/>
        </w:rPr>
        <w:t>our</w:t>
      </w:r>
      <w:r w:rsidR="0008714C">
        <w:rPr>
          <w:i/>
        </w:rPr>
        <w:t xml:space="preserve"> f</w:t>
      </w:r>
      <w:r>
        <w:rPr>
          <w:i/>
        </w:rPr>
        <w:t xml:space="preserve">uture. </w:t>
      </w:r>
      <w:r w:rsidRPr="0008714C">
        <w:t>Norton.</w:t>
      </w:r>
      <w:r>
        <w:rPr>
          <w:i/>
        </w:rPr>
        <w:t xml:space="preserve"> </w:t>
      </w:r>
    </w:p>
    <w:p w14:paraId="3B31BFCE" w14:textId="77777777"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14:paraId="4003DDCD" w14:textId="77777777" w:rsidTr="004F04C2">
        <w:trPr>
          <w:cantSplit/>
          <w:tblHeader/>
        </w:trPr>
        <w:tc>
          <w:tcPr>
            <w:tcW w:w="7920" w:type="dxa"/>
            <w:shd w:val="clear" w:color="auto" w:fill="C00000"/>
          </w:tcPr>
          <w:p w14:paraId="7E981AEC" w14:textId="77777777"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14:paraId="2C4DCED0"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0EC4C992" w14:textId="77777777" w:rsidR="006025E3" w:rsidRDefault="006025E3" w:rsidP="006025E3">
      <w:pPr>
        <w:rPr>
          <w:b/>
          <w:u w:val="single"/>
        </w:rPr>
      </w:pPr>
    </w:p>
    <w:p w14:paraId="6F7D183E" w14:textId="5125F021" w:rsidR="002E2B2F" w:rsidRDefault="002E2B2F" w:rsidP="006025E3">
      <w:r w:rsidRPr="006025E3">
        <w:rPr>
          <w:b/>
          <w:u w:val="single"/>
        </w:rPr>
        <w:t>Topics</w:t>
      </w:r>
      <w:r>
        <w:t>:</w:t>
      </w:r>
    </w:p>
    <w:p w14:paraId="2D18032D" w14:textId="77777777" w:rsidR="00991153" w:rsidRDefault="00696986" w:rsidP="00991153">
      <w:pPr>
        <w:pStyle w:val="ListParagraph"/>
        <w:numPr>
          <w:ilvl w:val="0"/>
          <w:numId w:val="22"/>
        </w:numPr>
      </w:pPr>
      <w:r>
        <w:t>EITC, TANF, SNAP, and Medicaid</w:t>
      </w:r>
    </w:p>
    <w:p w14:paraId="0D3EAA8B" w14:textId="77777777"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14:paraId="38215E21" w14:textId="77777777" w:rsidR="002E2B2F" w:rsidRDefault="002E2B2F" w:rsidP="003B2521">
      <w:pPr>
        <w:pStyle w:val="ListParagraph"/>
        <w:numPr>
          <w:ilvl w:val="0"/>
          <w:numId w:val="5"/>
        </w:numPr>
      </w:pPr>
      <w:r>
        <w:t xml:space="preserve">Explore how the programs are funded at the federal level, and other relevant levels. </w:t>
      </w:r>
    </w:p>
    <w:p w14:paraId="7324E456" w14:textId="41C8F77C" w:rsidR="002E2B2F" w:rsidRDefault="002E2B2F" w:rsidP="003B2521">
      <w:pPr>
        <w:pStyle w:val="ListParagraph"/>
        <w:numPr>
          <w:ilvl w:val="0"/>
          <w:numId w:val="5"/>
        </w:numPr>
      </w:pPr>
      <w:r>
        <w:t>Discuss the justness (equality; fairness) of the programs’ financing, compared with the scope of need, as well as relevant larger social factors.</w:t>
      </w:r>
    </w:p>
    <w:p w14:paraId="6958BAF7" w14:textId="77777777"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14:paraId="0C097C29" w14:textId="77777777" w:rsidR="002E2B2F" w:rsidRDefault="002E2B2F" w:rsidP="009852A9">
      <w:pPr>
        <w:pStyle w:val="ListParagraph"/>
      </w:pPr>
    </w:p>
    <w:p w14:paraId="62ECEFFB" w14:textId="77777777" w:rsidR="002E2B2F" w:rsidRPr="006025E3" w:rsidRDefault="002E2B2F" w:rsidP="006025E3">
      <w:pPr>
        <w:rPr>
          <w:b/>
          <w:u w:val="single"/>
        </w:rPr>
      </w:pPr>
      <w:r w:rsidRPr="006025E3">
        <w:rPr>
          <w:b/>
          <w:u w:val="single"/>
        </w:rPr>
        <w:t>Re</w:t>
      </w:r>
      <w:r w:rsidR="00E73875" w:rsidRPr="006025E3">
        <w:rPr>
          <w:b/>
          <w:u w:val="single"/>
        </w:rPr>
        <w:t>quired Re</w:t>
      </w:r>
      <w:r w:rsidRPr="006025E3">
        <w:rPr>
          <w:b/>
          <w:u w:val="single"/>
        </w:rPr>
        <w:t>adings:</w:t>
      </w:r>
    </w:p>
    <w:p w14:paraId="36BF6E24" w14:textId="77777777" w:rsidR="004D38C8" w:rsidRDefault="004D38C8" w:rsidP="009852A9">
      <w:pPr>
        <w:pStyle w:val="ListParagraph"/>
        <w:rPr>
          <w:b/>
          <w:u w:val="single"/>
        </w:rPr>
      </w:pPr>
    </w:p>
    <w:p w14:paraId="68F11B84" w14:textId="77777777" w:rsidR="004D38C8" w:rsidRPr="00E27E23" w:rsidRDefault="004D38C8" w:rsidP="009852A9">
      <w:pPr>
        <w:pStyle w:val="ListParagraph"/>
      </w:pPr>
      <w:r w:rsidRPr="00E27E23">
        <w:t xml:space="preserve">DiNitto, D. &amp; Johnson, D. (2016). </w:t>
      </w:r>
      <w:r w:rsidR="00E27E23" w:rsidRPr="00E27E23">
        <w:t xml:space="preserve">Helping </w:t>
      </w:r>
      <w:r w:rsidR="00350B85">
        <w:t>n</w:t>
      </w:r>
      <w:r w:rsidR="00E27E23" w:rsidRPr="00E27E23">
        <w:t xml:space="preserve">eedy </w:t>
      </w:r>
      <w:r w:rsidR="00350B85">
        <w:t>f</w:t>
      </w:r>
      <w:r w:rsidR="00E27E23" w:rsidRPr="00E27E23">
        <w:t xml:space="preserve">amilies: An end to welfare as we </w:t>
      </w:r>
      <w:r w:rsidR="00AC3E35">
        <w:t>kne</w:t>
      </w:r>
      <w:r w:rsidR="00E27E23" w:rsidRPr="00E27E23">
        <w:t xml:space="preserve">w it. In </w:t>
      </w:r>
      <w:r w:rsidRPr="00E27E23">
        <w:rPr>
          <w:i/>
        </w:rPr>
        <w:t>Social Welfare Politics and Public Policy</w:t>
      </w:r>
      <w:r w:rsidR="00E27E23">
        <w:rPr>
          <w:i/>
        </w:rPr>
        <w:t xml:space="preserve"> (Chap 7, pp. 237 – 271)</w:t>
      </w:r>
      <w:r w:rsidR="008208D8">
        <w:rPr>
          <w:i/>
        </w:rPr>
        <w:t xml:space="preserve">. </w:t>
      </w:r>
      <w:r w:rsidR="008208D8" w:rsidRPr="008208D8">
        <w:t>Pearson.</w:t>
      </w:r>
      <w:r w:rsidRPr="00E27E23">
        <w:t xml:space="preserve"> </w:t>
      </w:r>
    </w:p>
    <w:p w14:paraId="04B978E3" w14:textId="77777777" w:rsidR="007469BC" w:rsidRDefault="007469BC" w:rsidP="00AF006B">
      <w:pPr>
        <w:pStyle w:val="ListParagraph"/>
      </w:pPr>
    </w:p>
    <w:p w14:paraId="5A5F5F73" w14:textId="77777777" w:rsidR="00B775EA" w:rsidRDefault="00B775EA" w:rsidP="00AF006B">
      <w:pPr>
        <w:pStyle w:val="ListParagraph"/>
      </w:pPr>
      <w:r w:rsidRPr="00B775EA">
        <w:t>W</w:t>
      </w:r>
      <w:r>
        <w:t>ehrnann, K., &amp; McClain, A. (2018</w:t>
      </w:r>
      <w:r w:rsidRPr="00B775EA">
        <w:t xml:space="preserve">). </w:t>
      </w:r>
      <w:r>
        <w:t xml:space="preserve">Welfare </w:t>
      </w:r>
      <w:r w:rsidR="00AC3E35">
        <w:t>r</w:t>
      </w:r>
      <w:r>
        <w:t xml:space="preserve">eform. In </w:t>
      </w:r>
      <w:r w:rsidRPr="00B775EA">
        <w:rPr>
          <w:i/>
        </w:rPr>
        <w:t xml:space="preserve">Social work </w:t>
      </w:r>
      <w:r w:rsidR="00C0017D" w:rsidRPr="00B775EA">
        <w:rPr>
          <w:i/>
        </w:rPr>
        <w:t>speaks:</w:t>
      </w:r>
      <w:r w:rsidRPr="00B775EA">
        <w:rPr>
          <w:i/>
        </w:rPr>
        <w:t xml:space="preserve"> National Association of Social Workers policy statements, 2018-2020</w:t>
      </w:r>
      <w:r w:rsidRPr="00B775EA">
        <w:t xml:space="preserve"> (11</w:t>
      </w:r>
      <w:r w:rsidR="00AC3E35">
        <w:t xml:space="preserve">th </w:t>
      </w:r>
      <w:r w:rsidR="00832FBF">
        <w:t>ed</w:t>
      </w:r>
      <w:r w:rsidR="00832FBF" w:rsidRPr="00B775EA">
        <w:t>.)</w:t>
      </w:r>
      <w:r w:rsidR="00832FBF">
        <w:t xml:space="preserve"> (</w:t>
      </w:r>
      <w:r>
        <w:t>pp. 337-340)</w:t>
      </w:r>
      <w:r w:rsidRPr="00B775EA">
        <w:t>. NASW Press.</w:t>
      </w:r>
    </w:p>
    <w:p w14:paraId="17DDA774" w14:textId="77777777" w:rsidR="00B775EA" w:rsidRDefault="00B775EA" w:rsidP="00AF006B">
      <w:pPr>
        <w:pStyle w:val="ListParagraph"/>
      </w:pPr>
    </w:p>
    <w:p w14:paraId="2D6DDD77" w14:textId="77777777" w:rsidR="00B775EA" w:rsidRDefault="00B775EA"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14:paraId="17CC0CE7" w14:textId="77777777" w:rsidTr="004F04C2">
        <w:trPr>
          <w:cantSplit/>
          <w:tblHeader/>
        </w:trPr>
        <w:tc>
          <w:tcPr>
            <w:tcW w:w="7920" w:type="dxa"/>
            <w:shd w:val="clear" w:color="auto" w:fill="C00000"/>
          </w:tcPr>
          <w:p w14:paraId="6AD5ED47" w14:textId="77777777" w:rsidR="002E2B2F" w:rsidRPr="00C14077" w:rsidRDefault="002E2B2F" w:rsidP="000D58B8">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p>
        </w:tc>
        <w:tc>
          <w:tcPr>
            <w:tcW w:w="1620" w:type="dxa"/>
            <w:shd w:val="clear" w:color="auto" w:fill="C00000"/>
          </w:tcPr>
          <w:p w14:paraId="2BFCAED6"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0A17C680" w14:textId="77777777" w:rsidR="00991153" w:rsidRPr="00991153" w:rsidRDefault="00991153" w:rsidP="00991153">
      <w:pPr>
        <w:rPr>
          <w:sz w:val="16"/>
          <w:szCs w:val="16"/>
        </w:rPr>
      </w:pPr>
    </w:p>
    <w:p w14:paraId="4D26C20A" w14:textId="75D6BAC4" w:rsidR="002E2B2F" w:rsidRPr="00EC74FB" w:rsidRDefault="002E2B2F" w:rsidP="002E2B2F">
      <w:pPr>
        <w:rPr>
          <w:b/>
          <w:u w:val="single"/>
        </w:rPr>
      </w:pPr>
      <w:r w:rsidRPr="00EC74FB">
        <w:rPr>
          <w:b/>
          <w:u w:val="single"/>
        </w:rPr>
        <w:t>Topics:</w:t>
      </w:r>
    </w:p>
    <w:p w14:paraId="62EED38C" w14:textId="77777777" w:rsidR="002E2B2F" w:rsidRPr="004850E4" w:rsidRDefault="00C0017D" w:rsidP="003B2521">
      <w:pPr>
        <w:pStyle w:val="ListParagraph"/>
        <w:numPr>
          <w:ilvl w:val="0"/>
          <w:numId w:val="6"/>
        </w:numPr>
      </w:pPr>
      <w:r>
        <w:t>T</w:t>
      </w:r>
      <w:r w:rsidR="002E2B2F" w:rsidRPr="004850E4">
        <w:t xml:space="preserve">his class </w:t>
      </w:r>
      <w:r w:rsidR="00EE32F9" w:rsidRPr="004850E4">
        <w:t xml:space="preserve">will </w:t>
      </w:r>
      <w:r w:rsidR="002E2B2F" w:rsidRPr="004850E4">
        <w:t xml:space="preserve">begin </w:t>
      </w:r>
      <w:r w:rsidR="00664D66" w:rsidRPr="004850E4">
        <w:t xml:space="preserve">focusing on effectively communicating to different audiences your perspective about how to improve </w:t>
      </w:r>
      <w:r w:rsidR="00EE32F9" w:rsidRPr="004850E4">
        <w:t>the program</w:t>
      </w:r>
      <w:r w:rsidR="004630B6">
        <w:t>s</w:t>
      </w:r>
      <w:r w:rsidR="00EE32F9" w:rsidRPr="004850E4">
        <w:t>.</w:t>
      </w:r>
      <w:r w:rsidR="002E2B2F" w:rsidRPr="004850E4">
        <w:t xml:space="preserve">  </w:t>
      </w:r>
    </w:p>
    <w:p w14:paraId="7F367A7F" w14:textId="77777777"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advocacy across different platforms</w:t>
      </w:r>
      <w:r w:rsidR="00D706E1">
        <w:t>, including lobbying</w:t>
      </w:r>
      <w:r w:rsidR="00EE32F9" w:rsidRPr="004850E4">
        <w:t xml:space="preserve"> </w:t>
      </w:r>
      <w:r w:rsidRPr="004850E4">
        <w:t xml:space="preserve">and </w:t>
      </w:r>
      <w:r w:rsidR="00EE32F9" w:rsidRPr="004850E4">
        <w:t xml:space="preserve">the </w:t>
      </w:r>
      <w:r w:rsidRPr="004850E4">
        <w:t xml:space="preserve">effectiveness </w:t>
      </w:r>
      <w:r w:rsidR="00EE32F9" w:rsidRPr="004850E4">
        <w:t xml:space="preserve">thereof. </w:t>
      </w:r>
    </w:p>
    <w:p w14:paraId="680655C4" w14:textId="77777777" w:rsidR="00F551BD" w:rsidRDefault="00F551BD" w:rsidP="00F551BD">
      <w:pPr>
        <w:pStyle w:val="ListParagraph"/>
        <w:numPr>
          <w:ilvl w:val="0"/>
          <w:numId w:val="6"/>
        </w:numPr>
      </w:pPr>
      <w:r>
        <w:t>The first assignment is due</w:t>
      </w:r>
    </w:p>
    <w:p w14:paraId="56153551" w14:textId="77777777" w:rsidR="002E2B2F" w:rsidRPr="004850E4" w:rsidRDefault="002E2B2F" w:rsidP="00EE3507">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14:paraId="06AB3A99" w14:textId="77777777" w:rsidR="002E2B2F" w:rsidRDefault="00980524" w:rsidP="006025E3">
      <w:r>
        <w:rPr>
          <w:b/>
          <w:u w:val="single"/>
        </w:rPr>
        <w:t xml:space="preserve">Required </w:t>
      </w:r>
      <w:r w:rsidR="002E2B2F" w:rsidRPr="00EC74FB">
        <w:rPr>
          <w:b/>
          <w:u w:val="single"/>
        </w:rPr>
        <w:t>Readings</w:t>
      </w:r>
      <w:r w:rsidR="002E2B2F">
        <w:t>:</w:t>
      </w:r>
    </w:p>
    <w:p w14:paraId="71F3AEB6" w14:textId="77777777" w:rsidR="00980524" w:rsidRDefault="00651610" w:rsidP="00980524">
      <w:pPr>
        <w:pStyle w:val="ListParagraph"/>
      </w:pPr>
      <w:r>
        <w:lastRenderedPageBreak/>
        <w:t>Jansson, Bruce (20</w:t>
      </w:r>
      <w:r w:rsidR="00237B40">
        <w:t>20</w:t>
      </w:r>
      <w:r w:rsidR="00980524">
        <w:t xml:space="preserve">). </w:t>
      </w:r>
      <w:r w:rsidR="004C425E">
        <w:t>Engaging in macro policy a</w:t>
      </w:r>
      <w:r w:rsidR="00237B40">
        <w:t xml:space="preserve">dvocacy. </w:t>
      </w:r>
      <w:r w:rsidR="00980524">
        <w:t xml:space="preserve">In </w:t>
      </w:r>
      <w:r w:rsidR="004C425E">
        <w:rPr>
          <w:i/>
        </w:rPr>
        <w:t>Social welfare policy and a</w:t>
      </w:r>
      <w:r w:rsidR="00980524" w:rsidRPr="00212684">
        <w:rPr>
          <w:i/>
        </w:rPr>
        <w:t>dvo</w:t>
      </w:r>
      <w:r w:rsidR="004C425E">
        <w:rPr>
          <w:i/>
        </w:rPr>
        <w:t>cacy: Advancing social j</w:t>
      </w:r>
      <w:r w:rsidR="00782FC1">
        <w:rPr>
          <w:i/>
        </w:rPr>
        <w:t>ustice t</w:t>
      </w:r>
      <w:r w:rsidR="004C425E">
        <w:rPr>
          <w:i/>
        </w:rPr>
        <w:t>hrough eight policy s</w:t>
      </w:r>
      <w:r w:rsidR="00980524" w:rsidRPr="00212684">
        <w:rPr>
          <w:i/>
        </w:rPr>
        <w:t xml:space="preserve">ectors </w:t>
      </w:r>
      <w:r w:rsidR="00980524" w:rsidRPr="00645C76">
        <w:t>(</w:t>
      </w:r>
      <w:r w:rsidR="00980524">
        <w:t xml:space="preserve">chapter </w:t>
      </w:r>
      <w:r w:rsidR="00237B40">
        <w:t>6</w:t>
      </w:r>
      <w:r w:rsidR="00980524">
        <w:t xml:space="preserve">, pp </w:t>
      </w:r>
      <w:r w:rsidR="00237B40">
        <w:t>1</w:t>
      </w:r>
      <w:r w:rsidR="00EE32F9">
        <w:t>29</w:t>
      </w:r>
      <w:r w:rsidR="00980524">
        <w:t xml:space="preserve"> – </w:t>
      </w:r>
      <w:r w:rsidR="00237B40">
        <w:t>1</w:t>
      </w:r>
      <w:r w:rsidR="00EE32F9">
        <w:t>5</w:t>
      </w:r>
      <w:r w:rsidR="00C60BBD">
        <w:t>2</w:t>
      </w:r>
      <w:r w:rsidR="004C425E">
        <w:t>). S</w:t>
      </w:r>
      <w:r w:rsidR="00980524">
        <w:t xml:space="preserve">age. </w:t>
      </w:r>
    </w:p>
    <w:p w14:paraId="2C825FA0" w14:textId="77777777" w:rsidR="0082661A" w:rsidRDefault="0082661A" w:rsidP="00980524">
      <w:pPr>
        <w:pStyle w:val="ListParagraph"/>
      </w:pPr>
    </w:p>
    <w:p w14:paraId="209B38FF" w14:textId="77777777" w:rsidR="0082661A" w:rsidRPr="00EF1068" w:rsidRDefault="0082661A" w:rsidP="00980524">
      <w:pPr>
        <w:pStyle w:val="ListParagraph"/>
        <w:rPr>
          <w:b/>
          <w:u w:val="single"/>
        </w:rPr>
      </w:pPr>
      <w:r w:rsidRPr="00EF1068">
        <w:rPr>
          <w:b/>
          <w:u w:val="single"/>
        </w:rPr>
        <w:t>Recommended Resources:</w:t>
      </w:r>
    </w:p>
    <w:p w14:paraId="7DE64721" w14:textId="77777777" w:rsidR="0082661A" w:rsidRDefault="0082661A" w:rsidP="00980524">
      <w:pPr>
        <w:pStyle w:val="ListParagraph"/>
      </w:pPr>
      <w:r>
        <w:t xml:space="preserve">The Op-Ed Project: </w:t>
      </w:r>
      <w:hyperlink r:id="rId13" w:history="1">
        <w:r w:rsidRPr="0082661A">
          <w:rPr>
            <w:color w:val="0000FF"/>
            <w:u w:val="single"/>
          </w:rPr>
          <w:t>https://www.theopedproject.org/</w:t>
        </w:r>
      </w:hyperlink>
    </w:p>
    <w:p w14:paraId="0643BB8C" w14:textId="77777777" w:rsidR="00C60BBD" w:rsidRDefault="00C60BBD" w:rsidP="00980524">
      <w:pPr>
        <w:pStyle w:val="ListParagraph"/>
      </w:pPr>
      <w:r>
        <w:t>NASW-CA</w:t>
      </w:r>
      <w:r w:rsidR="00EF1068">
        <w:t xml:space="preserve"> </w:t>
      </w:r>
      <w:r>
        <w:t xml:space="preserve">Advocacy Tools, including tips for writing an op-ed: </w:t>
      </w:r>
      <w:hyperlink r:id="rId14" w:history="1">
        <w:r w:rsidRPr="00C60BBD">
          <w:rPr>
            <w:color w:val="0000FF"/>
            <w:u w:val="single"/>
          </w:rPr>
          <w:t>https://www.naswca.org/page/7</w:t>
        </w:r>
      </w:hyperlink>
    </w:p>
    <w:p w14:paraId="6F7E9564" w14:textId="77777777" w:rsidR="0082661A" w:rsidRPr="00FF6410" w:rsidRDefault="0082661A" w:rsidP="00980524">
      <w:pPr>
        <w:pStyle w:val="ListParagraph"/>
        <w:rPr>
          <w:i/>
        </w:rPr>
      </w:pPr>
    </w:p>
    <w:p w14:paraId="66360B9F" w14:textId="77777777" w:rsidR="00980524" w:rsidRDefault="00980524" w:rsidP="009852A9">
      <w:pPr>
        <w:pStyle w:val="NoSpacing"/>
        <w:ind w:left="720" w:firstLine="720"/>
      </w:pPr>
    </w:p>
    <w:p w14:paraId="4268BAFD" w14:textId="77777777" w:rsidR="009852A9" w:rsidRPr="002E2B2F" w:rsidRDefault="009852A9" w:rsidP="002E2B2F">
      <w:pPr>
        <w:jc w:val="center"/>
        <w:rPr>
          <w:b/>
          <w:sz w:val="36"/>
          <w:szCs w:val="36"/>
        </w:rPr>
      </w:pPr>
      <w:r w:rsidRPr="00AE237B">
        <w:rPr>
          <w:b/>
          <w:sz w:val="36"/>
          <w:szCs w:val="36"/>
          <w:highlight w:val="yellow"/>
        </w:rPr>
        <w:t>Second Module: Insurances to Create Security</w:t>
      </w:r>
    </w:p>
    <w:p w14:paraId="46DA48C9" w14:textId="77777777"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14:paraId="3E1CB546" w14:textId="77777777" w:rsidTr="004F04C2">
        <w:trPr>
          <w:cantSplit/>
          <w:tblHeader/>
        </w:trPr>
        <w:tc>
          <w:tcPr>
            <w:tcW w:w="7110" w:type="dxa"/>
            <w:shd w:val="clear" w:color="auto" w:fill="C00000"/>
          </w:tcPr>
          <w:p w14:paraId="3F272ECC"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14:paraId="5D3B118A"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6E63059C" w14:textId="77777777" w:rsidR="002E2B2F" w:rsidRDefault="002E2B2F" w:rsidP="002E2B2F">
      <w:pPr>
        <w:pStyle w:val="NoSpacing"/>
        <w:spacing w:line="276" w:lineRule="auto"/>
        <w:ind w:left="720"/>
        <w:rPr>
          <w:b/>
          <w:u w:val="single"/>
        </w:rPr>
      </w:pPr>
    </w:p>
    <w:p w14:paraId="67DB20F0" w14:textId="063936EB" w:rsidR="002E2B2F" w:rsidRDefault="002E2B2F" w:rsidP="006025E3">
      <w:pPr>
        <w:pStyle w:val="NoSpacing"/>
        <w:spacing w:line="276" w:lineRule="auto"/>
        <w:rPr>
          <w:b/>
          <w:u w:val="single"/>
        </w:rPr>
      </w:pPr>
      <w:r>
        <w:rPr>
          <w:b/>
          <w:u w:val="single"/>
        </w:rPr>
        <w:t>Topics:</w:t>
      </w:r>
    </w:p>
    <w:p w14:paraId="5C8B8D59" w14:textId="77777777" w:rsidR="002E2B2F" w:rsidRDefault="002E2B2F" w:rsidP="003B2521">
      <w:pPr>
        <w:pStyle w:val="ListParagraph"/>
        <w:numPr>
          <w:ilvl w:val="0"/>
          <w:numId w:val="8"/>
        </w:numPr>
      </w:pPr>
      <w:r>
        <w:t xml:space="preserve">Social Security, SSI, Disability insurance, </w:t>
      </w:r>
      <w:r w:rsidR="00164D8F">
        <w:t>unemployment insurance, and affordable housing</w:t>
      </w:r>
    </w:p>
    <w:p w14:paraId="70BA7A54" w14:textId="77777777"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 xml:space="preserve">the resulting </w:t>
      </w:r>
      <w:r w:rsidR="00225805">
        <w:t>benefits; and</w:t>
      </w:r>
      <w:r>
        <w:t xml:space="preserve"> (iv) the best expected outcomes</w:t>
      </w:r>
      <w:r w:rsidR="00EB7FA7">
        <w:t xml:space="preserve"> for participants</w:t>
      </w:r>
      <w:r>
        <w:t xml:space="preserve">.  </w:t>
      </w:r>
    </w:p>
    <w:p w14:paraId="3CF3D10B" w14:textId="77777777" w:rsidR="002E2B2F" w:rsidRDefault="002E2B2F" w:rsidP="003B2521">
      <w:pPr>
        <w:pStyle w:val="ListParagraph"/>
        <w:numPr>
          <w:ilvl w:val="0"/>
          <w:numId w:val="8"/>
        </w:numPr>
      </w:pPr>
      <w:r>
        <w:t>Discuss the adequacy (breadth and depth) of the programs’ services compared with the scope of need.</w:t>
      </w:r>
    </w:p>
    <w:p w14:paraId="70A75574" w14:textId="77777777" w:rsidR="002E2B2F" w:rsidRDefault="002E2B2F" w:rsidP="003B2521">
      <w:pPr>
        <w:pStyle w:val="ListParagraph"/>
        <w:numPr>
          <w:ilvl w:val="0"/>
          <w:numId w:val="8"/>
        </w:numPr>
      </w:pPr>
      <w:r>
        <w:t>Examine and discuss the role that social workers do and should play in these safety-net programs.</w:t>
      </w:r>
    </w:p>
    <w:p w14:paraId="5E8647C3" w14:textId="77777777" w:rsidR="002E2B2F" w:rsidRDefault="0035795B" w:rsidP="006025E3">
      <w:pPr>
        <w:pStyle w:val="NoSpacing"/>
        <w:spacing w:line="276" w:lineRule="auto"/>
        <w:rPr>
          <w:b/>
          <w:u w:val="single"/>
        </w:rPr>
      </w:pPr>
      <w:r>
        <w:rPr>
          <w:b/>
          <w:u w:val="single"/>
        </w:rPr>
        <w:t xml:space="preserve">Required </w:t>
      </w:r>
      <w:r w:rsidR="002E2B2F">
        <w:rPr>
          <w:b/>
          <w:u w:val="single"/>
        </w:rPr>
        <w:t>Readings:</w:t>
      </w:r>
    </w:p>
    <w:p w14:paraId="607BF129" w14:textId="77777777" w:rsidR="0035795B" w:rsidRPr="00D479D2" w:rsidRDefault="00D479D2" w:rsidP="00D479D2">
      <w:pPr>
        <w:pStyle w:val="NoSpacing"/>
        <w:spacing w:line="276" w:lineRule="auto"/>
        <w:ind w:left="720"/>
      </w:pPr>
      <w:r w:rsidRPr="00D479D2">
        <w:t xml:space="preserve">Prime, H., Wade, M., &amp; Browne, D. T. (2020). Risk and resilience in family well-being during the COVID-19 pandemic. </w:t>
      </w:r>
      <w:r w:rsidRPr="00D479D2">
        <w:rPr>
          <w:i/>
        </w:rPr>
        <w:t>American Psychologist</w:t>
      </w:r>
      <w:r w:rsidRPr="00D479D2">
        <w:t xml:space="preserve">, 75(5), 631-643. </w:t>
      </w:r>
    </w:p>
    <w:p w14:paraId="0DDF8C43" w14:textId="77777777" w:rsidR="00885001" w:rsidRPr="00D479D2" w:rsidRDefault="00885001" w:rsidP="0035795B">
      <w:pPr>
        <w:pStyle w:val="ListParagraph"/>
      </w:pPr>
    </w:p>
    <w:p w14:paraId="54149C10" w14:textId="77777777" w:rsidR="00BD7F7C" w:rsidRDefault="00885001" w:rsidP="0035795B">
      <w:pPr>
        <w:pStyle w:val="ListParagraph"/>
      </w:pPr>
      <w:r>
        <w:t xml:space="preserve">McNutt, J.G. &amp; Hoefer, R. (2016). Poverty, inequality, and income maintenance policy. In </w:t>
      </w:r>
      <w:r w:rsidR="00DF2EF2">
        <w:t>Social welfare policy: Responding to a changing world. (chapter 8, p. 160-181). Lyceum.</w:t>
      </w:r>
    </w:p>
    <w:p w14:paraId="35B3F4B8" w14:textId="77777777" w:rsidR="00BD7F7C" w:rsidRDefault="00BD7F7C" w:rsidP="0035795B">
      <w:pPr>
        <w:pStyle w:val="ListParagraph"/>
      </w:pPr>
    </w:p>
    <w:p w14:paraId="53C007B1" w14:textId="77777777" w:rsidR="00885001" w:rsidRDefault="00DF2EF2" w:rsidP="0035795B">
      <w:pPr>
        <w:pStyle w:val="ListParagraph"/>
      </w:pPr>
      <w:r>
        <w:t xml:space="preserve"> </w:t>
      </w:r>
      <w:r w:rsidR="00E33C35" w:rsidRPr="00E33C35">
        <w:t xml:space="preserve">Wusinich, C., Bond, L., Nathanson, A., &amp; Padgett, D. (2019). “If you’re gonna help me, help me”: Barriers to housing among unsheltered homeless adults. </w:t>
      </w:r>
      <w:r w:rsidR="00E33C35" w:rsidRPr="00E33C35">
        <w:rPr>
          <w:i/>
        </w:rPr>
        <w:t>Evaluation and Program Planning</w:t>
      </w:r>
      <w:r w:rsidR="00E33C35" w:rsidRPr="00E33C35">
        <w:t>, 76, 101673–. https://doi.org/10.1016/j.evalprogplan.2019.101673</w:t>
      </w:r>
    </w:p>
    <w:p w14:paraId="08F3EAC5" w14:textId="77777777" w:rsidR="00832FBF" w:rsidRPr="00832FBF" w:rsidRDefault="00832FBF" w:rsidP="0035795B">
      <w:pPr>
        <w:pStyle w:val="ListParagraph"/>
      </w:pPr>
    </w:p>
    <w:p w14:paraId="10823666" w14:textId="77777777" w:rsidR="007469BC" w:rsidRDefault="00E04620" w:rsidP="009852A9">
      <w:pPr>
        <w:pStyle w:val="NoSpacing"/>
        <w:spacing w:line="276" w:lineRule="auto"/>
        <w:rPr>
          <w:sz w:val="18"/>
          <w:szCs w:val="18"/>
        </w:rPr>
      </w:pPr>
      <w:r>
        <w:tab/>
      </w:r>
    </w:p>
    <w:tbl>
      <w:tblPr>
        <w:tblW w:w="0" w:type="auto"/>
        <w:tblInd w:w="18" w:type="dxa"/>
        <w:tblLook w:val="04A0" w:firstRow="1" w:lastRow="0" w:firstColumn="1" w:lastColumn="0" w:noHBand="0" w:noVBand="1"/>
      </w:tblPr>
      <w:tblGrid>
        <w:gridCol w:w="7110"/>
        <w:gridCol w:w="2430"/>
      </w:tblGrid>
      <w:tr w:rsidR="002E2B2F" w:rsidRPr="006B45CD" w14:paraId="486E8E51" w14:textId="77777777" w:rsidTr="004F04C2">
        <w:trPr>
          <w:cantSplit/>
          <w:tblHeader/>
        </w:trPr>
        <w:tc>
          <w:tcPr>
            <w:tcW w:w="7110" w:type="dxa"/>
            <w:shd w:val="clear" w:color="auto" w:fill="C00000"/>
          </w:tcPr>
          <w:p w14:paraId="6E6DAEAF" w14:textId="77777777"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14:paraId="00D3624B" w14:textId="77777777" w:rsidR="002E2B2F" w:rsidRPr="006B45CD" w:rsidRDefault="002E2B2F" w:rsidP="004F04C2">
            <w:pPr>
              <w:keepNext/>
              <w:spacing w:before="20" w:after="20"/>
              <w:jc w:val="right"/>
              <w:rPr>
                <w:rFonts w:ascii="Times New Roman" w:eastAsia="Times New Roman" w:hAnsi="Times New Roman" w:cs="Times New Roman"/>
                <w:b/>
                <w:color w:val="FFFFFF"/>
              </w:rPr>
            </w:pPr>
          </w:p>
        </w:tc>
      </w:tr>
    </w:tbl>
    <w:p w14:paraId="5456A6AC" w14:textId="77777777" w:rsidR="00EC74FB" w:rsidRPr="00361776" w:rsidRDefault="00EC74FB" w:rsidP="002E2B2F">
      <w:pPr>
        <w:rPr>
          <w:sz w:val="16"/>
          <w:szCs w:val="16"/>
        </w:rPr>
      </w:pPr>
    </w:p>
    <w:p w14:paraId="1B44F359" w14:textId="45A0D689" w:rsidR="002E2B2F" w:rsidRPr="00EC74FB" w:rsidRDefault="002E2B2F" w:rsidP="002E2B2F">
      <w:pPr>
        <w:rPr>
          <w:b/>
          <w:u w:val="single"/>
        </w:rPr>
      </w:pPr>
      <w:r w:rsidRPr="00EC74FB">
        <w:rPr>
          <w:b/>
          <w:u w:val="single"/>
        </w:rPr>
        <w:t>Topics:</w:t>
      </w:r>
    </w:p>
    <w:p w14:paraId="3F384F29" w14:textId="77777777" w:rsidR="002E2B2F" w:rsidRDefault="002E2B2F" w:rsidP="003B2521">
      <w:pPr>
        <w:pStyle w:val="ListParagraph"/>
        <w:numPr>
          <w:ilvl w:val="0"/>
          <w:numId w:val="9"/>
        </w:numPr>
      </w:pPr>
      <w:r>
        <w:lastRenderedPageBreak/>
        <w:t>Social Security, SSI, Disability insurance, unemployment insurance.</w:t>
      </w:r>
    </w:p>
    <w:p w14:paraId="6E41A9B7" w14:textId="77777777" w:rsidR="002E2B2F" w:rsidRDefault="002E2B2F" w:rsidP="003B2521">
      <w:pPr>
        <w:pStyle w:val="ListParagraph"/>
        <w:numPr>
          <w:ilvl w:val="0"/>
          <w:numId w:val="9"/>
        </w:numPr>
      </w:pPr>
      <w:r>
        <w:t xml:space="preserve">Explore historicity/expansions/reductions of each program </w:t>
      </w:r>
    </w:p>
    <w:p w14:paraId="6818B8CE" w14:textId="77777777"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14:paraId="1776A343" w14:textId="77777777"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14:paraId="3D61EE72" w14:textId="77777777"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14:paraId="71057296" w14:textId="77777777" w:rsidR="002E2B2F" w:rsidRDefault="0035795B" w:rsidP="006025E3">
      <w:r>
        <w:rPr>
          <w:b/>
          <w:u w:val="single"/>
        </w:rPr>
        <w:t xml:space="preserve">Required </w:t>
      </w:r>
      <w:r w:rsidR="002E2B2F" w:rsidRPr="00EC74FB">
        <w:rPr>
          <w:b/>
          <w:u w:val="single"/>
        </w:rPr>
        <w:t>Readings</w:t>
      </w:r>
      <w:r w:rsidR="002E2B2F">
        <w:t>:</w:t>
      </w:r>
    </w:p>
    <w:p w14:paraId="7909E943" w14:textId="77777777" w:rsidR="00D479D2" w:rsidRDefault="00D479D2" w:rsidP="00D479D2">
      <w:pPr>
        <w:ind w:left="720"/>
      </w:pPr>
      <w:r>
        <w:t xml:space="preserve">Jansson, B. </w:t>
      </w:r>
      <w:r w:rsidRPr="00D479D2">
        <w:t>(2020).  Becoming policy advocates in the gerontology sector. In Social welfare policy and advocacy: Advancing social justice through eight policy sectors (chapter 8, p 197 – 233). Sage.</w:t>
      </w:r>
    </w:p>
    <w:p w14:paraId="0C46AA73" w14:textId="77777777" w:rsidR="00FB2598" w:rsidRDefault="00FB2598" w:rsidP="00FB2598">
      <w:pPr>
        <w:pStyle w:val="ListParagraph"/>
      </w:pPr>
      <w:r w:rsidRPr="00832FBF">
        <w:t>Wehrnann, K., &amp; McClain, A.</w:t>
      </w:r>
      <w:r w:rsidRPr="00832FBF">
        <w:rPr>
          <w:i/>
        </w:rPr>
        <w:t xml:space="preserve"> (2018). </w:t>
      </w:r>
      <w:r w:rsidRPr="006C1A02">
        <w:t>Aging and wellness.</w:t>
      </w:r>
      <w:r w:rsidRPr="00832FBF">
        <w:rPr>
          <w:i/>
        </w:rPr>
        <w:t xml:space="preserve"> </w:t>
      </w:r>
      <w:r w:rsidRPr="006C1A02">
        <w:t>In</w:t>
      </w:r>
      <w:r w:rsidRPr="00832FBF">
        <w:rPr>
          <w:i/>
        </w:rPr>
        <w:t xml:space="preserve"> Social work speaks: National Association of Social Workers policy statemen</w:t>
      </w:r>
      <w:r>
        <w:rPr>
          <w:i/>
        </w:rPr>
        <w:t>ts, 2018-2020 (11th ed.) (pp. 20-24</w:t>
      </w:r>
      <w:r w:rsidRPr="00832FBF">
        <w:rPr>
          <w:i/>
        </w:rPr>
        <w:t xml:space="preserve">). </w:t>
      </w:r>
      <w:r w:rsidRPr="006C1A02">
        <w:t>NASW Press.</w:t>
      </w:r>
    </w:p>
    <w:p w14:paraId="0E05C20A" w14:textId="77777777" w:rsidR="00F84100" w:rsidRDefault="00A47C5F" w:rsidP="0035795B">
      <w:pPr>
        <w:ind w:left="720"/>
      </w:pPr>
      <w:r>
        <w:t xml:space="preserve">Video:  The Atlantic: </w:t>
      </w:r>
      <w:r w:rsidRPr="00A47C5F">
        <w:t>Social Security: The Greatest Government Policy of All Time?</w:t>
      </w:r>
      <w:r>
        <w:t xml:space="preserve"> </w:t>
      </w:r>
      <w:hyperlink r:id="rId15" w:history="1">
        <w:r w:rsidRPr="00F908B8">
          <w:rPr>
            <w:rStyle w:val="Hyperlink"/>
          </w:rPr>
          <w:t>https://www.youtube.com/watch?v=aVQ7PIl3IDE</w:t>
        </w:r>
      </w:hyperlink>
    </w:p>
    <w:p w14:paraId="0DF1BF52" w14:textId="77777777" w:rsidR="00A47C5F" w:rsidRDefault="00A47C5F" w:rsidP="0035795B">
      <w:pPr>
        <w:ind w:left="720"/>
      </w:pPr>
      <w:r>
        <w:t xml:space="preserve">Lam, B. (2016). </w:t>
      </w:r>
      <w:r w:rsidR="007B06D3">
        <w:t>How can the U.S. salvage social s</w:t>
      </w:r>
      <w:r w:rsidRPr="00A47C5F">
        <w:t>ecurity?</w:t>
      </w:r>
      <w:r>
        <w:t xml:space="preserve"> </w:t>
      </w:r>
      <w:r w:rsidR="007B06D3" w:rsidRPr="007B06D3">
        <w:rPr>
          <w:i/>
        </w:rPr>
        <w:t>The Atlantic Monthly</w:t>
      </w:r>
      <w:r w:rsidR="007B06D3">
        <w:t xml:space="preserve">. </w:t>
      </w:r>
      <w:hyperlink r:id="rId16" w:history="1">
        <w:r w:rsidR="007B06D3" w:rsidRPr="007B06D3">
          <w:rPr>
            <w:color w:val="0000FF"/>
            <w:u w:val="single"/>
          </w:rPr>
          <w:t>https://www.theatlantic.com/business/archive/2016/04/social-security/476331/</w:t>
        </w:r>
      </w:hyperlink>
    </w:p>
    <w:tbl>
      <w:tblPr>
        <w:tblW w:w="0" w:type="auto"/>
        <w:tblInd w:w="18" w:type="dxa"/>
        <w:tblLook w:val="04A0" w:firstRow="1" w:lastRow="0" w:firstColumn="1" w:lastColumn="0" w:noHBand="0" w:noVBand="1"/>
      </w:tblPr>
      <w:tblGrid>
        <w:gridCol w:w="7110"/>
        <w:gridCol w:w="2430"/>
      </w:tblGrid>
      <w:tr w:rsidR="00845FA9" w:rsidRPr="006B45CD" w14:paraId="0AA79E6C" w14:textId="77777777" w:rsidTr="004F04C2">
        <w:trPr>
          <w:cantSplit/>
          <w:tblHeader/>
        </w:trPr>
        <w:tc>
          <w:tcPr>
            <w:tcW w:w="7110" w:type="dxa"/>
            <w:shd w:val="clear" w:color="auto" w:fill="C00000"/>
          </w:tcPr>
          <w:p w14:paraId="0E455D6C" w14:textId="77777777"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14:paraId="161DA74B"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5B755539" w14:textId="77777777" w:rsidR="009852A9" w:rsidRDefault="009852A9" w:rsidP="009852A9"/>
    <w:p w14:paraId="3F534A31" w14:textId="0166607A" w:rsidR="00845FA9" w:rsidRPr="00EC74FB" w:rsidRDefault="00845FA9" w:rsidP="006025E3">
      <w:pPr>
        <w:rPr>
          <w:b/>
          <w:u w:val="single"/>
        </w:rPr>
      </w:pPr>
      <w:r w:rsidRPr="00EC74FB">
        <w:rPr>
          <w:b/>
          <w:u w:val="single"/>
        </w:rPr>
        <w:t>Topics:</w:t>
      </w:r>
    </w:p>
    <w:p w14:paraId="79521583" w14:textId="77777777"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14:paraId="5D102904" w14:textId="77777777"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w:t>
      </w:r>
      <w:r w:rsidR="003867B1">
        <w:t>process; (</w:t>
      </w:r>
      <w:r>
        <w:t xml:space="preserve">iii) </w:t>
      </w:r>
      <w:r w:rsidR="00361776">
        <w:t xml:space="preserve">the </w:t>
      </w:r>
      <w:r w:rsidR="00D207C6">
        <w:t>benefits; and</w:t>
      </w:r>
      <w:r>
        <w:t xml:space="preserve"> (iv) compare what expected outcomes should be vs. </w:t>
      </w:r>
      <w:r w:rsidR="000C52B0">
        <w:t>actual health outcomes are.</w:t>
      </w:r>
    </w:p>
    <w:p w14:paraId="500263FB" w14:textId="77777777"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14:paraId="06C272BF" w14:textId="77777777"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14:paraId="6CB8C5B4" w14:textId="77777777" w:rsidR="00845FA9" w:rsidRDefault="00845FA9" w:rsidP="003B2521">
      <w:pPr>
        <w:pStyle w:val="ListParagraph"/>
        <w:numPr>
          <w:ilvl w:val="0"/>
          <w:numId w:val="7"/>
        </w:numPr>
      </w:pPr>
      <w:r>
        <w:t>Examine and discuss the increasing role social workers have, and should, play in health care systems.</w:t>
      </w:r>
    </w:p>
    <w:p w14:paraId="07856CB3" w14:textId="77777777" w:rsidR="00845FA9" w:rsidRPr="00845FA9" w:rsidRDefault="00845FA9" w:rsidP="006025E3">
      <w:pPr>
        <w:rPr>
          <w:sz w:val="18"/>
          <w:szCs w:val="18"/>
        </w:rPr>
      </w:pPr>
      <w:r w:rsidRPr="00EC74FB">
        <w:rPr>
          <w:b/>
          <w:u w:val="single"/>
        </w:rPr>
        <w:t>R</w:t>
      </w:r>
      <w:r w:rsidR="008E49FE">
        <w:rPr>
          <w:b/>
          <w:u w:val="single"/>
        </w:rPr>
        <w:t>equired R</w:t>
      </w:r>
      <w:r w:rsidRPr="00EC74FB">
        <w:rPr>
          <w:b/>
          <w:u w:val="single"/>
        </w:rPr>
        <w:t>eadings</w:t>
      </w:r>
      <w:r>
        <w:rPr>
          <w:sz w:val="18"/>
          <w:szCs w:val="18"/>
        </w:rPr>
        <w:t>:</w:t>
      </w:r>
    </w:p>
    <w:p w14:paraId="24A7CE7E" w14:textId="77777777" w:rsidR="004C0F9A" w:rsidRDefault="004C0F9A" w:rsidP="00D706E1">
      <w:pPr>
        <w:pStyle w:val="ListParagraph"/>
      </w:pPr>
      <w:r w:rsidRPr="004C0F9A">
        <w:t xml:space="preserve">Berkowitz, E. (2017). Getting to the Affordable Care Act. </w:t>
      </w:r>
      <w:r w:rsidRPr="004C0F9A">
        <w:rPr>
          <w:i/>
        </w:rPr>
        <w:t>Journal of Policy History</w:t>
      </w:r>
      <w:r w:rsidRPr="004C0F9A">
        <w:t>, 29(4), 519-542. doi:10.1017/S0898030617000252</w:t>
      </w:r>
    </w:p>
    <w:p w14:paraId="54A98BD8" w14:textId="77777777" w:rsidR="004C0F9A" w:rsidRDefault="004C0F9A" w:rsidP="00D706E1">
      <w:pPr>
        <w:pStyle w:val="ListParagraph"/>
      </w:pPr>
    </w:p>
    <w:p w14:paraId="0766AFAB" w14:textId="77777777" w:rsidR="00D706E1" w:rsidRDefault="00225805" w:rsidP="00D706E1">
      <w:pPr>
        <w:pStyle w:val="ListParagraph"/>
      </w:pPr>
      <w:r>
        <w:lastRenderedPageBreak/>
        <w:t xml:space="preserve">Jansson, B. </w:t>
      </w:r>
      <w:r w:rsidR="00651610">
        <w:t>(20</w:t>
      </w:r>
      <w:r w:rsidR="00847DB0">
        <w:t>20</w:t>
      </w:r>
      <w:r w:rsidR="008E49FE">
        <w:t xml:space="preserve">).  </w:t>
      </w:r>
      <w:r>
        <w:t>Becoming policy advocates in the h</w:t>
      </w:r>
      <w:r w:rsidR="008E49FE" w:rsidRPr="00EC74FB">
        <w:t>ealthca</w:t>
      </w:r>
      <w:r>
        <w:t>re s</w:t>
      </w:r>
      <w:r w:rsidR="008E49FE" w:rsidRPr="00EC74FB">
        <w:t>ector</w:t>
      </w:r>
      <w:r w:rsidR="008E49FE">
        <w:t xml:space="preserve">. In </w:t>
      </w:r>
      <w:r>
        <w:rPr>
          <w:i/>
        </w:rPr>
        <w:t>Social welfare policy and advocacy: Advancing social j</w:t>
      </w:r>
      <w:r w:rsidR="008E49FE" w:rsidRPr="00212684">
        <w:rPr>
          <w:i/>
        </w:rPr>
        <w:t>ustice</w:t>
      </w:r>
      <w:r w:rsidR="00782FC1">
        <w:rPr>
          <w:i/>
        </w:rPr>
        <w:t xml:space="preserve"> t</w:t>
      </w:r>
      <w:r w:rsidR="00C17BB5">
        <w:rPr>
          <w:i/>
        </w:rPr>
        <w:t>hrough eight policy s</w:t>
      </w:r>
      <w:r w:rsidR="008E49FE" w:rsidRPr="00212684">
        <w:rPr>
          <w:i/>
        </w:rPr>
        <w:t xml:space="preserve">ectors </w:t>
      </w:r>
      <w:r w:rsidR="008E49FE" w:rsidRPr="00645C76">
        <w:t>(</w:t>
      </w:r>
      <w:r w:rsidR="008E49FE">
        <w:t xml:space="preserve">chapter 7, pp </w:t>
      </w:r>
      <w:r w:rsidR="00EE32F9">
        <w:t>1</w:t>
      </w:r>
      <w:r w:rsidR="00847DB0">
        <w:t>57</w:t>
      </w:r>
      <w:r w:rsidR="008E49FE">
        <w:t xml:space="preserve"> – </w:t>
      </w:r>
      <w:r w:rsidR="00EE32F9">
        <w:t>19</w:t>
      </w:r>
      <w:r w:rsidR="00847DB0">
        <w:t>0</w:t>
      </w:r>
      <w:r>
        <w:t xml:space="preserve">). </w:t>
      </w:r>
      <w:r w:rsidR="008E49FE">
        <w:t xml:space="preserve">Sage. </w:t>
      </w:r>
    </w:p>
    <w:p w14:paraId="096DF091" w14:textId="77777777" w:rsidR="00DA27E9" w:rsidRDefault="00DA27E9" w:rsidP="00D706E1">
      <w:pPr>
        <w:pStyle w:val="ListParagraph"/>
      </w:pPr>
    </w:p>
    <w:p w14:paraId="59B29C0D" w14:textId="77777777" w:rsidR="00DA27E9" w:rsidRDefault="00DA27E9" w:rsidP="00D706E1">
      <w:pPr>
        <w:pStyle w:val="ListParagraph"/>
      </w:pPr>
      <w:r w:rsidRPr="00DA27E9">
        <w:t xml:space="preserve">Wehrnann, K., &amp; McClain, A. (2018). </w:t>
      </w:r>
      <w:r>
        <w:t>Health care</w:t>
      </w:r>
      <w:r w:rsidRPr="00DA27E9">
        <w:t>. In Social work speaks: National Association of Social Workers policy statements,</w:t>
      </w:r>
      <w:r>
        <w:t xml:space="preserve"> 2018-2020 (11th ed.) (pp. 146-151</w:t>
      </w:r>
      <w:r w:rsidRPr="00DA27E9">
        <w:t>). NASW Press.</w:t>
      </w:r>
    </w:p>
    <w:p w14:paraId="34199376" w14:textId="77777777" w:rsidR="00D706E1" w:rsidRDefault="00D706E1" w:rsidP="00833176">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845FA9" w:rsidRPr="006B45CD" w14:paraId="7F918F34" w14:textId="77777777" w:rsidTr="004F04C2">
        <w:trPr>
          <w:cantSplit/>
          <w:tblHeader/>
        </w:trPr>
        <w:tc>
          <w:tcPr>
            <w:tcW w:w="7110" w:type="dxa"/>
            <w:shd w:val="clear" w:color="auto" w:fill="C00000"/>
          </w:tcPr>
          <w:p w14:paraId="543AEF8E" w14:textId="77777777"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14:paraId="740504AE" w14:textId="77777777" w:rsidR="00845FA9" w:rsidRPr="006B45CD" w:rsidRDefault="00845FA9" w:rsidP="004F04C2">
            <w:pPr>
              <w:keepNext/>
              <w:spacing w:before="20" w:after="20"/>
              <w:jc w:val="right"/>
              <w:rPr>
                <w:rFonts w:ascii="Times New Roman" w:eastAsia="Times New Roman" w:hAnsi="Times New Roman" w:cs="Times New Roman"/>
                <w:b/>
                <w:color w:val="FFFFFF"/>
              </w:rPr>
            </w:pPr>
          </w:p>
        </w:tc>
      </w:tr>
    </w:tbl>
    <w:p w14:paraId="0E2FB1CF" w14:textId="77777777" w:rsidR="00845FA9" w:rsidRDefault="00845FA9" w:rsidP="009852A9">
      <w:pPr>
        <w:pStyle w:val="ListParagraph"/>
        <w:rPr>
          <w:b/>
          <w:u w:val="single"/>
        </w:rPr>
      </w:pPr>
    </w:p>
    <w:p w14:paraId="56C505AD" w14:textId="307ACB0B" w:rsidR="00216321" w:rsidRPr="00FF1942" w:rsidRDefault="00216321" w:rsidP="00FF1942">
      <w:pPr>
        <w:rPr>
          <w:b/>
          <w:u w:val="single"/>
        </w:rPr>
      </w:pPr>
      <w:r w:rsidRPr="00FF1942">
        <w:rPr>
          <w:b/>
          <w:u w:val="single"/>
        </w:rPr>
        <w:t>Topics:</w:t>
      </w:r>
    </w:p>
    <w:p w14:paraId="5F778F85" w14:textId="77777777"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14:paraId="08C9BAB6" w14:textId="77777777"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14:paraId="3E0C7FFB" w14:textId="77777777"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14:paraId="00968BF1" w14:textId="77777777" w:rsidR="00216321" w:rsidRDefault="00216321" w:rsidP="003B2521">
      <w:pPr>
        <w:pStyle w:val="ListParagraph"/>
        <w:numPr>
          <w:ilvl w:val="0"/>
          <w:numId w:val="7"/>
        </w:numPr>
      </w:pPr>
      <w:r>
        <w:t>Describe the reforms, procedures and systems created by the Affordable Care Act; the implementation thereof; and any results.</w:t>
      </w:r>
    </w:p>
    <w:p w14:paraId="2A83422B" w14:textId="77777777"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14:paraId="088E2625" w14:textId="77777777" w:rsidR="00216321" w:rsidRDefault="00216321" w:rsidP="003B2521">
      <w:pPr>
        <w:pStyle w:val="ListParagraph"/>
        <w:numPr>
          <w:ilvl w:val="0"/>
          <w:numId w:val="7"/>
        </w:numPr>
      </w:pPr>
      <w:r>
        <w:t>Examine and discuss the role social workers have, and should, play in the mental health and substance abuse systems.</w:t>
      </w:r>
    </w:p>
    <w:p w14:paraId="505A1319" w14:textId="77777777" w:rsidR="00216321" w:rsidRDefault="00216321" w:rsidP="009852A9">
      <w:pPr>
        <w:pStyle w:val="ListParagraph"/>
        <w:rPr>
          <w:b/>
          <w:u w:val="single"/>
        </w:rPr>
      </w:pPr>
    </w:p>
    <w:p w14:paraId="2A9B8A60" w14:textId="77777777" w:rsidR="00216321" w:rsidRPr="00FF1942" w:rsidRDefault="008E49FE" w:rsidP="00FF1942">
      <w:pPr>
        <w:rPr>
          <w:b/>
          <w:u w:val="single"/>
        </w:rPr>
      </w:pPr>
      <w:r w:rsidRPr="00FF1942">
        <w:rPr>
          <w:b/>
          <w:u w:val="single"/>
        </w:rPr>
        <w:t xml:space="preserve">Required </w:t>
      </w:r>
      <w:r w:rsidR="00216321" w:rsidRPr="00FF1942">
        <w:rPr>
          <w:b/>
          <w:u w:val="single"/>
        </w:rPr>
        <w:t>Readings:</w:t>
      </w:r>
    </w:p>
    <w:p w14:paraId="2C185067" w14:textId="77777777" w:rsidR="00BC17A1" w:rsidRPr="0079577D" w:rsidRDefault="00BC17A1" w:rsidP="009852A9">
      <w:pPr>
        <w:pStyle w:val="ListParagraph"/>
        <w:rPr>
          <w:b/>
          <w:u w:val="single"/>
        </w:rPr>
      </w:pPr>
    </w:p>
    <w:p w14:paraId="3BD15CDB" w14:textId="77777777" w:rsidR="008E49FE" w:rsidRDefault="00225805" w:rsidP="008E49FE">
      <w:pPr>
        <w:pStyle w:val="ListParagraph"/>
      </w:pPr>
      <w:r>
        <w:t xml:space="preserve">Jansson, B. </w:t>
      </w:r>
      <w:r w:rsidR="00651610">
        <w:t>(20</w:t>
      </w:r>
      <w:r w:rsidR="00847DB0">
        <w:t>20</w:t>
      </w:r>
      <w:r w:rsidR="008E49FE">
        <w:t xml:space="preserve">).  </w:t>
      </w:r>
      <w:r>
        <w:t>Becoming policy a</w:t>
      </w:r>
      <w:r w:rsidR="008E49FE" w:rsidRPr="00EC74FB">
        <w:t>dvocates in th</w:t>
      </w:r>
      <w:r>
        <w:t>e mental h</w:t>
      </w:r>
      <w:r w:rsidR="008E49FE" w:rsidRPr="00EC74FB">
        <w:t xml:space="preserve">ealth </w:t>
      </w:r>
      <w:r>
        <w:t>and substance a</w:t>
      </w:r>
      <w:r w:rsidR="00847DB0">
        <w:t xml:space="preserve">buse </w:t>
      </w:r>
      <w:r>
        <w:t>s</w:t>
      </w:r>
      <w:r w:rsidR="008E49FE" w:rsidRPr="00EC74FB">
        <w:t>ector</w:t>
      </w:r>
      <w:r w:rsidR="008E49FE">
        <w:t xml:space="preserve">. In </w:t>
      </w:r>
      <w:r>
        <w:rPr>
          <w:i/>
        </w:rPr>
        <w:t>Social welfare policy and a</w:t>
      </w:r>
      <w:r w:rsidR="008E49FE" w:rsidRPr="00212684">
        <w:rPr>
          <w:i/>
        </w:rPr>
        <w:t>dvo</w:t>
      </w:r>
      <w:r>
        <w:rPr>
          <w:i/>
        </w:rPr>
        <w:t>cacy: Advancing social j</w:t>
      </w:r>
      <w:r w:rsidR="00782FC1">
        <w:rPr>
          <w:i/>
        </w:rPr>
        <w:t>ustice t</w:t>
      </w:r>
      <w:r>
        <w:rPr>
          <w:i/>
        </w:rPr>
        <w:t>hrough eight policy s</w:t>
      </w:r>
      <w:r w:rsidR="008E49FE" w:rsidRPr="00212684">
        <w:rPr>
          <w:i/>
        </w:rPr>
        <w:t xml:space="preserve">ectors </w:t>
      </w:r>
      <w:r w:rsidR="008E49FE" w:rsidRPr="00645C76">
        <w:t>(</w:t>
      </w:r>
      <w:r w:rsidR="008E49FE">
        <w:t xml:space="preserve">chapter 10, pp </w:t>
      </w:r>
      <w:r w:rsidR="00EE32F9">
        <w:t>2</w:t>
      </w:r>
      <w:r w:rsidR="00847DB0">
        <w:t>8</w:t>
      </w:r>
      <w:r w:rsidR="00EE32F9">
        <w:t>9</w:t>
      </w:r>
      <w:r w:rsidR="008E49FE">
        <w:t xml:space="preserve"> – </w:t>
      </w:r>
      <w:r w:rsidR="00EE32F9">
        <w:t>3</w:t>
      </w:r>
      <w:r w:rsidR="00847DB0">
        <w:t>2</w:t>
      </w:r>
      <w:r w:rsidR="00EE32F9">
        <w:t>7</w:t>
      </w:r>
      <w:r w:rsidR="008E49FE">
        <w:t xml:space="preserve">).  Sage. </w:t>
      </w:r>
    </w:p>
    <w:p w14:paraId="69E40470" w14:textId="77777777" w:rsidR="00BC17A1" w:rsidRDefault="00BC17A1" w:rsidP="008E49FE">
      <w:pPr>
        <w:pStyle w:val="ListParagraph"/>
      </w:pPr>
    </w:p>
    <w:p w14:paraId="6B8B3672" w14:textId="77777777" w:rsidR="00BC17A1" w:rsidRDefault="00BC17A1" w:rsidP="008E49FE">
      <w:pPr>
        <w:pStyle w:val="ListParagraph"/>
      </w:pPr>
      <w:r w:rsidRPr="00BC17A1">
        <w:t>Schuman, D., Cerel, J., &amp; Praetori</w:t>
      </w:r>
      <w:r>
        <w:t>us, R. (2019). Suicide in U.S. women veterans: An interpersonal theory perspective on suicide prevention p</w:t>
      </w:r>
      <w:r w:rsidRPr="00BC17A1">
        <w:t>olicies. </w:t>
      </w:r>
      <w:r w:rsidRPr="00BC17A1">
        <w:rPr>
          <w:i/>
          <w:iCs/>
        </w:rPr>
        <w:t>Social Work in Public Health</w:t>
      </w:r>
      <w:r w:rsidRPr="00BC17A1">
        <w:t>, </w:t>
      </w:r>
      <w:r w:rsidRPr="00BC17A1">
        <w:rPr>
          <w:i/>
          <w:iCs/>
        </w:rPr>
        <w:t>34</w:t>
      </w:r>
      <w:r w:rsidRPr="00BC17A1">
        <w:t xml:space="preserve">(5), 418–429. </w:t>
      </w:r>
      <w:hyperlink r:id="rId17" w:history="1">
        <w:r w:rsidR="006065E2" w:rsidRPr="00A73498">
          <w:rPr>
            <w:rStyle w:val="Hyperlink"/>
          </w:rPr>
          <w:t>https://doi.org/10.1080/19371918.2019.1616028</w:t>
        </w:r>
      </w:hyperlink>
    </w:p>
    <w:p w14:paraId="56B4939F" w14:textId="77777777" w:rsidR="006065E2" w:rsidRDefault="006065E2" w:rsidP="008E49FE">
      <w:pPr>
        <w:pStyle w:val="ListParagraph"/>
      </w:pPr>
    </w:p>
    <w:p w14:paraId="68901D4A" w14:textId="77777777" w:rsidR="006065E2" w:rsidRDefault="006065E2" w:rsidP="008E49FE">
      <w:pPr>
        <w:pStyle w:val="ListParagraph"/>
      </w:pPr>
      <w:r w:rsidRPr="006065E2">
        <w:t xml:space="preserve">Wildgen, </w:t>
      </w:r>
      <w:r>
        <w:t xml:space="preserve">A. &amp; </w:t>
      </w:r>
      <w:r w:rsidRPr="006065E2">
        <w:t>Denny</w:t>
      </w:r>
      <w:r>
        <w:t>, K. (2020). Health equity’s missing substance: (Re)Engaging the normative in public health discourse and knowledge m</w:t>
      </w:r>
      <w:r w:rsidRPr="006065E2">
        <w:t>aking</w:t>
      </w:r>
      <w:r>
        <w:t xml:space="preserve">. </w:t>
      </w:r>
      <w:r w:rsidRPr="006065E2">
        <w:rPr>
          <w:i/>
        </w:rPr>
        <w:t>Public Health Ethics</w:t>
      </w:r>
      <w:r>
        <w:t xml:space="preserve">. </w:t>
      </w:r>
      <w:r w:rsidR="00244396" w:rsidRPr="00244396">
        <w:t>https://doi.org/10.1093/phe/phaa019</w:t>
      </w:r>
    </w:p>
    <w:p w14:paraId="7BC09A9D" w14:textId="77777777" w:rsidR="00F0694D" w:rsidRDefault="00F0694D" w:rsidP="008E49FE">
      <w:pPr>
        <w:pStyle w:val="ListParagraph"/>
      </w:pPr>
    </w:p>
    <w:p w14:paraId="26F8671B" w14:textId="77777777" w:rsidR="00F0694D" w:rsidRPr="00FF6410" w:rsidRDefault="00F0694D" w:rsidP="00F0694D">
      <w:pPr>
        <w:pStyle w:val="ListParagraph"/>
        <w:rPr>
          <w:i/>
        </w:rPr>
      </w:pPr>
      <w:r>
        <w:lastRenderedPageBreak/>
        <w:t xml:space="preserve">National Alliance on Mental Illness [NAMI] (2020). Divert to what? Community services that enhance diversion. </w:t>
      </w:r>
      <w:hyperlink r:id="rId18" w:history="1">
        <w:r w:rsidRPr="00F0694D">
          <w:rPr>
            <w:color w:val="0000FF"/>
            <w:u w:val="single"/>
          </w:rPr>
          <w:t>https://www.nami.org/Support-Education/Publications-Reports/Public-Policy-Reports/Divert-to-What-Community-Services-that-Enhance-Diversion/DiverttoWhat.pdf</w:t>
        </w:r>
      </w:hyperlink>
    </w:p>
    <w:p w14:paraId="22984A35" w14:textId="77777777" w:rsidR="00E14358" w:rsidRDefault="00E14358" w:rsidP="008E49FE">
      <w:pPr>
        <w:pStyle w:val="NoSpacing"/>
        <w:ind w:left="720"/>
      </w:pPr>
      <w:r>
        <w:rPr>
          <w:b/>
          <w:u w:val="single"/>
        </w:rPr>
        <w:t>Recommended Reading</w:t>
      </w:r>
    </w:p>
    <w:p w14:paraId="47638D19" w14:textId="77777777" w:rsidR="00E14358" w:rsidRDefault="00E14358" w:rsidP="008E49FE">
      <w:pPr>
        <w:pStyle w:val="NoSpacing"/>
        <w:ind w:left="720"/>
      </w:pPr>
      <w:r>
        <w:t>Roth, Alisa. (2018). Insane: America’s Criminal Treatment of Mental Illness. New York, NY: Basic Books</w:t>
      </w:r>
    </w:p>
    <w:p w14:paraId="5128DA9D" w14:textId="77777777" w:rsidR="004D1D00" w:rsidRDefault="004D1D00" w:rsidP="008E49FE">
      <w:pPr>
        <w:pStyle w:val="NoSpacing"/>
        <w:ind w:left="720"/>
      </w:pPr>
    </w:p>
    <w:p w14:paraId="27578D68" w14:textId="77777777" w:rsidR="005768B7" w:rsidRPr="004D1D00" w:rsidRDefault="005768B7" w:rsidP="008E49FE">
      <w:pPr>
        <w:pStyle w:val="NoSpacing"/>
        <w:ind w:left="720"/>
      </w:pPr>
      <w:r w:rsidRPr="004D1D00">
        <w:t xml:space="preserve"> </w:t>
      </w:r>
      <w:r w:rsidR="004D1D00" w:rsidRPr="004D1D00">
        <w:t>Hilinski-Rosick, C. &amp; Walsh, J. (eds.) (2018). </w:t>
      </w:r>
      <w:r w:rsidR="004D1D00" w:rsidRPr="004D1D00">
        <w:rPr>
          <w:i/>
          <w:iCs/>
        </w:rPr>
        <w:t xml:space="preserve">Issues in corrections: </w:t>
      </w:r>
      <w:r w:rsidR="004D1D00">
        <w:rPr>
          <w:i/>
          <w:iCs/>
        </w:rPr>
        <w:t>R</w:t>
      </w:r>
      <w:r w:rsidR="004D1D00" w:rsidRPr="004D1D00">
        <w:rPr>
          <w:i/>
          <w:iCs/>
        </w:rPr>
        <w:t>esearch, policy, and future prospects. </w:t>
      </w:r>
      <w:r w:rsidR="004D1D00" w:rsidRPr="004D1D00">
        <w:t>Lexington Books</w:t>
      </w:r>
    </w:p>
    <w:p w14:paraId="64D8967C" w14:textId="77777777"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D9753A" w:rsidRPr="006B45CD" w14:paraId="630DEDA2" w14:textId="77777777" w:rsidTr="007D063F">
        <w:trPr>
          <w:cantSplit/>
          <w:tblHeader/>
        </w:trPr>
        <w:tc>
          <w:tcPr>
            <w:tcW w:w="7110" w:type="dxa"/>
            <w:shd w:val="clear" w:color="auto" w:fill="C00000"/>
          </w:tcPr>
          <w:p w14:paraId="64120CBB" w14:textId="77777777" w:rsidR="00D9753A" w:rsidRPr="00F23F49" w:rsidRDefault="00D9753A" w:rsidP="00B64E8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B64E89">
              <w:rPr>
                <w:rFonts w:ascii="Times New Roman" w:eastAsia="Times New Roman" w:hAnsi="Times New Roman" w:cs="Times New Roman"/>
                <w:b/>
                <w:snapToGrid w:val="0"/>
                <w:color w:val="FFFFFF"/>
                <w:sz w:val="24"/>
                <w:szCs w:val="24"/>
              </w:rPr>
              <w:t>Fiscal System: Paying for Health</w:t>
            </w:r>
          </w:p>
        </w:tc>
        <w:tc>
          <w:tcPr>
            <w:tcW w:w="2430" w:type="dxa"/>
            <w:shd w:val="clear" w:color="auto" w:fill="C00000"/>
          </w:tcPr>
          <w:p w14:paraId="237F3B2D" w14:textId="77777777" w:rsidR="00D9753A" w:rsidRPr="006B45CD" w:rsidRDefault="00D9753A" w:rsidP="007D063F">
            <w:pPr>
              <w:keepNext/>
              <w:spacing w:before="20" w:after="20"/>
              <w:jc w:val="right"/>
              <w:rPr>
                <w:rFonts w:ascii="Times New Roman" w:eastAsia="Times New Roman" w:hAnsi="Times New Roman" w:cs="Times New Roman"/>
                <w:b/>
                <w:color w:val="FFFFFF"/>
              </w:rPr>
            </w:pPr>
          </w:p>
        </w:tc>
      </w:tr>
    </w:tbl>
    <w:p w14:paraId="28625A36" w14:textId="77777777" w:rsidR="00D9753A" w:rsidRDefault="00D9753A" w:rsidP="000B7C1E">
      <w:pPr>
        <w:ind w:left="1440"/>
        <w:rPr>
          <w:sz w:val="18"/>
          <w:szCs w:val="18"/>
        </w:rPr>
      </w:pPr>
    </w:p>
    <w:p w14:paraId="602B94D8" w14:textId="3BAE27A0" w:rsidR="00D9753A" w:rsidRPr="00BD218D" w:rsidRDefault="00F94377" w:rsidP="00BD218D">
      <w:pPr>
        <w:rPr>
          <w:b/>
          <w:u w:val="single"/>
        </w:rPr>
      </w:pPr>
      <w:r w:rsidRPr="00BD218D">
        <w:rPr>
          <w:b/>
          <w:u w:val="single"/>
        </w:rPr>
        <w:t>Topics</w:t>
      </w:r>
      <w:r w:rsidR="00D9753A" w:rsidRPr="00BD218D">
        <w:rPr>
          <w:b/>
          <w:u w:val="single"/>
        </w:rPr>
        <w:t>:</w:t>
      </w:r>
    </w:p>
    <w:p w14:paraId="02FA0A66" w14:textId="77777777" w:rsidR="007579C8" w:rsidRPr="007579C8" w:rsidRDefault="007579C8" w:rsidP="007579C8">
      <w:pPr>
        <w:pStyle w:val="ListParagraph"/>
        <w:numPr>
          <w:ilvl w:val="0"/>
          <w:numId w:val="40"/>
        </w:numPr>
      </w:pPr>
      <w:r w:rsidRPr="007579C8">
        <w:t>Medicare (Parts A through D) and the Affordable Care Act</w:t>
      </w:r>
    </w:p>
    <w:p w14:paraId="4D6D9C0F" w14:textId="77777777" w:rsidR="007579C8" w:rsidRPr="007579C8" w:rsidRDefault="007579C8" w:rsidP="007579C8">
      <w:pPr>
        <w:pStyle w:val="ListParagraph"/>
        <w:numPr>
          <w:ilvl w:val="0"/>
          <w:numId w:val="40"/>
        </w:numPr>
      </w:pPr>
      <w:r w:rsidRPr="007579C8">
        <w:t>Explore historicity/expansions/reduction of each program; include as a case study the Bush administrations' expansion of part D, as well as the Obama creation of the ACA</w:t>
      </w:r>
    </w:p>
    <w:p w14:paraId="0108BD5A" w14:textId="77777777" w:rsidR="007579C8" w:rsidRPr="007579C8" w:rsidRDefault="007579C8" w:rsidP="007579C8">
      <w:pPr>
        <w:pStyle w:val="ListParagraph"/>
        <w:numPr>
          <w:ilvl w:val="0"/>
          <w:numId w:val="40"/>
        </w:numPr>
      </w:pPr>
      <w:r w:rsidRPr="007579C8">
        <w:t>Explore how these programs are funded at the federal level, flowing through and among state, corporate, and local players</w:t>
      </w:r>
    </w:p>
    <w:p w14:paraId="4754DE44" w14:textId="77777777" w:rsidR="007579C8" w:rsidRPr="007579C8" w:rsidRDefault="007579C8" w:rsidP="007579C8">
      <w:pPr>
        <w:pStyle w:val="ListParagraph"/>
        <w:numPr>
          <w:ilvl w:val="0"/>
          <w:numId w:val="40"/>
        </w:numPr>
      </w:pPr>
      <w:r w:rsidRPr="007579C8">
        <w:t>Discuss the justness (i.e., equality, fairness) of the programs’ financing and priorities, compared with larger social factors and various populations’ health outcomes</w:t>
      </w:r>
    </w:p>
    <w:p w14:paraId="1DDFB5DE" w14:textId="77777777" w:rsidR="00B64E89" w:rsidRPr="007579C8" w:rsidRDefault="007579C8" w:rsidP="007579C8">
      <w:pPr>
        <w:pStyle w:val="ListParagraph"/>
        <w:numPr>
          <w:ilvl w:val="0"/>
          <w:numId w:val="40"/>
        </w:numPr>
      </w:pPr>
      <w:r w:rsidRPr="007579C8">
        <w:t>Discuss the role of social workers in interacting with the financing and payment systems for health care</w:t>
      </w:r>
    </w:p>
    <w:p w14:paraId="2A50B874" w14:textId="77777777" w:rsidR="00D9753A" w:rsidRPr="00020F68" w:rsidRDefault="00B64E89" w:rsidP="000B7C1E">
      <w:pPr>
        <w:ind w:left="1440"/>
        <w:rPr>
          <w:b/>
          <w:bCs/>
          <w:sz w:val="24"/>
          <w:szCs w:val="24"/>
        </w:rPr>
      </w:pPr>
      <w:r w:rsidRPr="00020F68">
        <w:rPr>
          <w:b/>
          <w:bCs/>
          <w:sz w:val="24"/>
          <w:szCs w:val="24"/>
        </w:rPr>
        <w:t>Assignment 2 due this week: Collaborative Op-Ed to Address a Community Grand Challenge</w:t>
      </w:r>
    </w:p>
    <w:p w14:paraId="75C0F375" w14:textId="6C84411F" w:rsidR="001D18D5" w:rsidRDefault="004B62A4" w:rsidP="004B62A4">
      <w:pPr>
        <w:rPr>
          <w:b/>
          <w:sz w:val="18"/>
          <w:szCs w:val="18"/>
          <w:u w:val="single"/>
        </w:rPr>
      </w:pPr>
      <w:r w:rsidRPr="00FF1942">
        <w:rPr>
          <w:b/>
          <w:u w:val="single"/>
        </w:rPr>
        <w:t>Required Reading</w:t>
      </w:r>
      <w:r w:rsidRPr="004B62A4">
        <w:rPr>
          <w:b/>
          <w:sz w:val="18"/>
          <w:szCs w:val="18"/>
          <w:u w:val="single"/>
        </w:rPr>
        <w:t xml:space="preserve">: </w:t>
      </w:r>
    </w:p>
    <w:p w14:paraId="0648CDFD" w14:textId="77777777" w:rsidR="004B62A4" w:rsidRPr="00E4480E" w:rsidRDefault="001D18D5" w:rsidP="001D18D5">
      <w:pPr>
        <w:ind w:left="1440"/>
      </w:pPr>
      <w:r w:rsidRPr="00E4480E">
        <w:t xml:space="preserve">Bradley, E., Sipsma, H., &amp; Taylor, L. (2016). American health care paradox - high spending on health care and poor health. QJM : Monthly Journal of the Association of Physicians, 110(2), hcw187–. </w:t>
      </w:r>
      <w:hyperlink r:id="rId19" w:history="1">
        <w:r w:rsidR="00B52CAA" w:rsidRPr="00E4480E">
          <w:rPr>
            <w:rStyle w:val="Hyperlink"/>
          </w:rPr>
          <w:t>https://doi.org/10.1093/qjmed/hcw187</w:t>
        </w:r>
      </w:hyperlink>
    </w:p>
    <w:p w14:paraId="32130767" w14:textId="77777777" w:rsidR="00B52CAA" w:rsidRDefault="00B52CAA" w:rsidP="001D18D5">
      <w:pPr>
        <w:ind w:left="1440"/>
        <w:rPr>
          <w:rStyle w:val="Hyperlink"/>
        </w:rPr>
      </w:pPr>
      <w:r w:rsidRPr="00E4480E">
        <w:t xml:space="preserve">The Commonwealth Fund (2020). International health care system profiles: The United States.  </w:t>
      </w:r>
      <w:hyperlink r:id="rId20" w:history="1">
        <w:r w:rsidR="00861009" w:rsidRPr="00E4480E">
          <w:rPr>
            <w:rStyle w:val="Hyperlink"/>
          </w:rPr>
          <w:t>https://www.commonwealthfund.org/international-health-policy-center/countries/united-states</w:t>
        </w:r>
      </w:hyperlink>
    </w:p>
    <w:p w14:paraId="1F0FBF81" w14:textId="77777777" w:rsidR="00861009" w:rsidRPr="00E4480E" w:rsidRDefault="00861009" w:rsidP="001D18D5">
      <w:pPr>
        <w:ind w:left="1440"/>
      </w:pPr>
      <w:r w:rsidRPr="00E4480E">
        <w:t xml:space="preserve">Robert Wood Johnson Foundation (2020). Life Experiences and Income Inequality in the United States. </w:t>
      </w:r>
      <w:r w:rsidR="00E4480E" w:rsidRPr="00E4480E">
        <w:t>Download</w:t>
      </w:r>
      <w:r w:rsidRPr="00E4480E">
        <w:t xml:space="preserve"> full report here: </w:t>
      </w:r>
      <w:hyperlink r:id="rId21" w:history="1">
        <w:r w:rsidRPr="00E4480E">
          <w:rPr>
            <w:color w:val="0000FF"/>
            <w:u w:val="single"/>
          </w:rPr>
          <w:t>https://www.rwjf.org/en/library/research/2019/12/life-experiences-and-income-inequality-in-the-united-states.html</w:t>
        </w:r>
      </w:hyperlink>
    </w:p>
    <w:p w14:paraId="3A327D79" w14:textId="77777777" w:rsidR="004B62A4" w:rsidRPr="004B62A4" w:rsidRDefault="004B62A4" w:rsidP="004B62A4">
      <w:pPr>
        <w:rPr>
          <w:b/>
          <w:sz w:val="18"/>
          <w:szCs w:val="18"/>
          <w:u w:val="single"/>
        </w:rPr>
      </w:pPr>
    </w:p>
    <w:tbl>
      <w:tblPr>
        <w:tblW w:w="0" w:type="auto"/>
        <w:tblInd w:w="18" w:type="dxa"/>
        <w:tblLook w:val="04A0" w:firstRow="1" w:lastRow="0" w:firstColumn="1" w:lastColumn="0" w:noHBand="0" w:noVBand="1"/>
      </w:tblPr>
      <w:tblGrid>
        <w:gridCol w:w="7110"/>
        <w:gridCol w:w="2430"/>
      </w:tblGrid>
      <w:tr w:rsidR="00216321" w:rsidRPr="006B45CD" w14:paraId="07DE1D5F" w14:textId="77777777" w:rsidTr="004F04C2">
        <w:trPr>
          <w:cantSplit/>
          <w:tblHeader/>
        </w:trPr>
        <w:tc>
          <w:tcPr>
            <w:tcW w:w="7110" w:type="dxa"/>
            <w:shd w:val="clear" w:color="auto" w:fill="C00000"/>
          </w:tcPr>
          <w:p w14:paraId="3E045AFB" w14:textId="77777777" w:rsidR="00216321" w:rsidRPr="00F23F49" w:rsidRDefault="00216321" w:rsidP="00703A0E">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D9753A">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703A0E" w:rsidRPr="00703A0E">
              <w:rPr>
                <w:rFonts w:ascii="Times New Roman" w:hAnsi="Times New Roman"/>
                <w:b/>
                <w:snapToGrid w:val="0"/>
                <w:color w:val="FFFFFF"/>
                <w:sz w:val="24"/>
                <w:szCs w:val="24"/>
              </w:rPr>
              <w:t>Power of Advocacy: Case Study of Making Change and Saving Lives</w:t>
            </w:r>
          </w:p>
        </w:tc>
        <w:tc>
          <w:tcPr>
            <w:tcW w:w="2430" w:type="dxa"/>
            <w:shd w:val="clear" w:color="auto" w:fill="C00000"/>
          </w:tcPr>
          <w:p w14:paraId="482328B9"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6F198905" w14:textId="77777777" w:rsidR="009852A9" w:rsidRDefault="009852A9" w:rsidP="009852A9">
      <w:pPr>
        <w:pStyle w:val="ListParagraph"/>
        <w:ind w:left="1080"/>
      </w:pPr>
    </w:p>
    <w:p w14:paraId="41AA77E8" w14:textId="029F8F11" w:rsidR="009852A9" w:rsidRPr="00BD218D" w:rsidRDefault="00216321" w:rsidP="00BD218D">
      <w:pPr>
        <w:rPr>
          <w:rFonts w:cstheme="minorHAnsi"/>
          <w:b/>
          <w:u w:val="single"/>
        </w:rPr>
      </w:pPr>
      <w:r w:rsidRPr="00BD218D">
        <w:rPr>
          <w:rFonts w:cstheme="minorHAnsi"/>
          <w:b/>
          <w:u w:val="single"/>
        </w:rPr>
        <w:t>Topics:</w:t>
      </w:r>
    </w:p>
    <w:p w14:paraId="43C6D91F" w14:textId="77777777" w:rsidR="00703A0E" w:rsidRPr="00E4480E" w:rsidRDefault="00703A0E" w:rsidP="00703A0E">
      <w:pPr>
        <w:spacing w:after="0" w:line="240" w:lineRule="auto"/>
        <w:ind w:left="720"/>
        <w:rPr>
          <w:rFonts w:eastAsia="Times New Roman" w:cstheme="minorHAnsi"/>
        </w:rPr>
      </w:pPr>
      <w:r w:rsidRPr="00E4480E">
        <w:rPr>
          <w:rFonts w:eastAsia="Times New Roman" w:cstheme="minorHAnsi"/>
          <w:color w:val="282828"/>
          <w:shd w:val="clear" w:color="auto" w:fill="FFFFFF"/>
        </w:rPr>
        <w:lastRenderedPageBreak/>
        <w:t>Screen and discuss the multiple aspects of the documentary </w:t>
      </w:r>
      <w:r w:rsidRPr="00E4480E">
        <w:rPr>
          <w:rFonts w:eastAsia="Times New Roman" w:cstheme="minorHAnsi"/>
          <w:i/>
          <w:iCs/>
          <w:color w:val="282828"/>
          <w:shd w:val="clear" w:color="auto" w:fill="FFFFFF"/>
        </w:rPr>
        <w:t>How to Survive a Plague</w:t>
      </w:r>
      <w:r w:rsidRPr="00E4480E">
        <w:rPr>
          <w:rFonts w:eastAsia="Times New Roman" w:cstheme="minorHAnsi"/>
          <w:color w:val="282828"/>
          <w:shd w:val="clear" w:color="auto" w:fill="FFFFFF"/>
        </w:rPr>
        <w:t>, including the following:</w:t>
      </w:r>
    </w:p>
    <w:p w14:paraId="3E844BEF"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How decisions are made and how they can be influenced</w:t>
      </w:r>
    </w:p>
    <w:p w14:paraId="7461E936"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“Inside” advocacy vs. direct-action “in-your-face” activism</w:t>
      </w:r>
    </w:p>
    <w:p w14:paraId="6B3CB134"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Treatment advocacy ("We want better drug treatment") vs. social advocacy ("We want equal rights")</w:t>
      </w:r>
    </w:p>
    <w:p w14:paraId="12670A02"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personal empowerment, as well as collaborative empowerment, and how they mix</w:t>
      </w:r>
    </w:p>
    <w:p w14:paraId="15F7BAC8" w14:textId="77777777"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science as a driving force</w:t>
      </w:r>
    </w:p>
    <w:p w14:paraId="5BC54C24" w14:textId="77777777" w:rsidR="00703A0E" w:rsidRDefault="00736D4A" w:rsidP="00FF1942">
      <w:pPr>
        <w:pStyle w:val="NoSpacing"/>
        <w:rPr>
          <w:rFonts w:cstheme="minorHAnsi"/>
        </w:rPr>
      </w:pPr>
      <w:r w:rsidRPr="00E4480E">
        <w:rPr>
          <w:rFonts w:cstheme="minorHAnsi"/>
          <w:b/>
          <w:u w:val="single"/>
        </w:rPr>
        <w:t>Required Reading</w:t>
      </w:r>
      <w:r w:rsidR="00D706E1" w:rsidRPr="00E4480E">
        <w:rPr>
          <w:rFonts w:cstheme="minorHAnsi"/>
          <w:b/>
          <w:u w:val="single"/>
        </w:rPr>
        <w:t>s</w:t>
      </w:r>
      <w:r w:rsidRPr="00E4480E">
        <w:rPr>
          <w:rFonts w:cstheme="minorHAnsi"/>
        </w:rPr>
        <w:t>:</w:t>
      </w:r>
    </w:p>
    <w:p w14:paraId="3B06F7D7" w14:textId="77777777" w:rsidR="000354CE" w:rsidRDefault="000354CE" w:rsidP="00736D4A">
      <w:pPr>
        <w:pStyle w:val="NoSpacing"/>
        <w:ind w:firstLine="720"/>
        <w:rPr>
          <w:rFonts w:cstheme="minorHAnsi"/>
        </w:rPr>
      </w:pPr>
    </w:p>
    <w:p w14:paraId="155EC920" w14:textId="77777777" w:rsidR="000354CE" w:rsidRPr="00E4480E" w:rsidRDefault="000354CE" w:rsidP="000354CE">
      <w:pPr>
        <w:pStyle w:val="NoSpacing"/>
        <w:ind w:left="720"/>
        <w:rPr>
          <w:rFonts w:cstheme="minorHAnsi"/>
        </w:rPr>
      </w:pPr>
      <w:r>
        <w:rPr>
          <w:rFonts w:cstheme="minorHAnsi"/>
        </w:rPr>
        <w:t>Bent-Goodley, T. (2015). A c</w:t>
      </w:r>
      <w:r w:rsidRPr="000354CE">
        <w:rPr>
          <w:rFonts w:cstheme="minorHAnsi"/>
        </w:rPr>
        <w:t>a</w:t>
      </w:r>
      <w:r>
        <w:rPr>
          <w:rFonts w:cstheme="minorHAnsi"/>
        </w:rPr>
        <w:t>ll for social work a</w:t>
      </w:r>
      <w:r w:rsidRPr="000354CE">
        <w:rPr>
          <w:rFonts w:cstheme="minorHAnsi"/>
        </w:rPr>
        <w:t>ctivism. </w:t>
      </w:r>
      <w:r w:rsidRPr="000354CE">
        <w:rPr>
          <w:rFonts w:cstheme="minorHAnsi"/>
          <w:i/>
          <w:iCs/>
        </w:rPr>
        <w:t>Social Work</w:t>
      </w:r>
      <w:r w:rsidRPr="000354CE">
        <w:rPr>
          <w:rFonts w:cstheme="minorHAnsi"/>
        </w:rPr>
        <w:t>, </w:t>
      </w:r>
      <w:r w:rsidRPr="000354CE">
        <w:rPr>
          <w:rFonts w:cstheme="minorHAnsi"/>
          <w:i/>
          <w:iCs/>
        </w:rPr>
        <w:t>60</w:t>
      </w:r>
      <w:r w:rsidRPr="000354CE">
        <w:rPr>
          <w:rFonts w:cstheme="minorHAnsi"/>
        </w:rPr>
        <w:t>(2), 101–103. https://doi.org/10.1093/sw/swv005</w:t>
      </w:r>
    </w:p>
    <w:p w14:paraId="7056982E" w14:textId="77777777" w:rsidR="00703A0E" w:rsidRDefault="00703A0E" w:rsidP="00736D4A">
      <w:pPr>
        <w:pStyle w:val="NoSpacing"/>
        <w:ind w:firstLine="720"/>
        <w:rPr>
          <w:rFonts w:cstheme="minorHAnsi"/>
        </w:rPr>
      </w:pPr>
    </w:p>
    <w:p w14:paraId="45190875" w14:textId="77777777" w:rsidR="00DE6034" w:rsidRDefault="00DE6034" w:rsidP="00DE6034">
      <w:pPr>
        <w:pStyle w:val="NoSpacing"/>
        <w:ind w:left="720"/>
        <w:rPr>
          <w:rFonts w:cstheme="minorHAnsi"/>
        </w:rPr>
      </w:pPr>
      <w:r>
        <w:rPr>
          <w:rFonts w:cstheme="minorHAnsi"/>
        </w:rPr>
        <w:t xml:space="preserve">Hartmann, D. (2019). </w:t>
      </w:r>
      <w:r w:rsidRPr="00DE6034">
        <w:rPr>
          <w:rFonts w:cstheme="minorHAnsi"/>
        </w:rPr>
        <w:t>The Ol</w:t>
      </w:r>
      <w:r>
        <w:rPr>
          <w:rFonts w:cstheme="minorHAnsi"/>
        </w:rPr>
        <w:t>ympic “Revolt” of 1968 and its lessons for contemporary African American a</w:t>
      </w:r>
      <w:r w:rsidRPr="00DE6034">
        <w:rPr>
          <w:rFonts w:cstheme="minorHAnsi"/>
        </w:rPr>
        <w:t xml:space="preserve">thletic </w:t>
      </w:r>
      <w:r>
        <w:rPr>
          <w:rFonts w:cstheme="minorHAnsi"/>
        </w:rPr>
        <w:t>a</w:t>
      </w:r>
      <w:r w:rsidRPr="00DE6034">
        <w:rPr>
          <w:rFonts w:cstheme="minorHAnsi"/>
        </w:rPr>
        <w:t>ctivism</w:t>
      </w:r>
      <w:r>
        <w:rPr>
          <w:rFonts w:cstheme="minorHAnsi"/>
        </w:rPr>
        <w:t xml:space="preserve">. </w:t>
      </w:r>
      <w:r w:rsidRPr="00235255">
        <w:rPr>
          <w:rFonts w:cstheme="minorHAnsi"/>
          <w:i/>
        </w:rPr>
        <w:t>European Journal of American Studies</w:t>
      </w:r>
      <w:r>
        <w:rPr>
          <w:rFonts w:cstheme="minorHAnsi"/>
        </w:rPr>
        <w:t xml:space="preserve">. 14 (1). Open Access Journal available here: </w:t>
      </w:r>
      <w:hyperlink r:id="rId22" w:history="1">
        <w:r w:rsidRPr="00A73498">
          <w:rPr>
            <w:rStyle w:val="Hyperlink"/>
            <w:rFonts w:cstheme="minorHAnsi"/>
          </w:rPr>
          <w:t>https://journals.openedition.org/ejas/14335</w:t>
        </w:r>
      </w:hyperlink>
    </w:p>
    <w:p w14:paraId="6C665222" w14:textId="77777777" w:rsidR="00DE6034" w:rsidRPr="00E4480E" w:rsidRDefault="00DE6034" w:rsidP="00DE6034">
      <w:pPr>
        <w:pStyle w:val="NoSpacing"/>
        <w:ind w:left="720"/>
        <w:rPr>
          <w:rFonts w:cstheme="minorHAnsi"/>
        </w:rPr>
      </w:pPr>
    </w:p>
    <w:p w14:paraId="2C69D631" w14:textId="77777777" w:rsidR="00D134B4" w:rsidRPr="00E4480E" w:rsidRDefault="00D134B4" w:rsidP="00662AB5">
      <w:pPr>
        <w:pStyle w:val="NoSpacing"/>
        <w:ind w:left="720"/>
        <w:rPr>
          <w:rStyle w:val="Hyperlink"/>
          <w:rFonts w:cstheme="minorHAnsi"/>
        </w:rPr>
      </w:pPr>
      <w:r w:rsidRPr="00E4480E">
        <w:rPr>
          <w:rFonts w:cstheme="minorHAnsi"/>
        </w:rPr>
        <w:t xml:space="preserve">France, D. (2020). </w:t>
      </w:r>
      <w:r w:rsidRPr="007D57E0">
        <w:rPr>
          <w:rFonts w:cstheme="minorHAnsi"/>
          <w:i/>
        </w:rPr>
        <w:t xml:space="preserve">The activists: How Act-Up forever changed </w:t>
      </w:r>
      <w:r w:rsidR="000E1F5B" w:rsidRPr="007D57E0">
        <w:rPr>
          <w:rFonts w:cstheme="minorHAnsi"/>
          <w:i/>
        </w:rPr>
        <w:t>patients’ rights</w:t>
      </w:r>
      <w:r w:rsidR="00662AB5" w:rsidRPr="007D57E0">
        <w:rPr>
          <w:rFonts w:cstheme="minorHAnsi"/>
          <w:i/>
        </w:rPr>
        <w:t>, protests and American political organizing as it’s practiced today</w:t>
      </w:r>
      <w:r w:rsidR="00662AB5" w:rsidRPr="00E4480E">
        <w:rPr>
          <w:rFonts w:cstheme="minorHAnsi"/>
        </w:rPr>
        <w:t xml:space="preserve">. </w:t>
      </w:r>
      <w:hyperlink r:id="rId23" w:history="1">
        <w:r w:rsidRPr="00E4480E">
          <w:rPr>
            <w:rStyle w:val="Hyperlink"/>
            <w:rFonts w:cstheme="minorHAnsi"/>
          </w:rPr>
          <w:t>https://www.nytimes.com/interactive/2020/04/13/t-magazine/act-up-aids.html</w:t>
        </w:r>
      </w:hyperlink>
    </w:p>
    <w:p w14:paraId="734AE8BE" w14:textId="77777777" w:rsidR="00736D4A" w:rsidRPr="00EC74FB" w:rsidRDefault="00736D4A" w:rsidP="00736D4A">
      <w:pPr>
        <w:pStyle w:val="NoSpacing"/>
        <w:ind w:firstLine="720"/>
      </w:pPr>
    </w:p>
    <w:p w14:paraId="1BCFC427" w14:textId="77777777" w:rsidR="00736D4A" w:rsidRDefault="00736D4A" w:rsidP="009852A9">
      <w:pPr>
        <w:pStyle w:val="NoSpacing"/>
        <w:spacing w:line="276" w:lineRule="auto"/>
      </w:pPr>
    </w:p>
    <w:p w14:paraId="0CA4BADA" w14:textId="77777777" w:rsidR="003E04CE" w:rsidRDefault="003E04CE"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14:paraId="2908D4D9" w14:textId="77777777" w:rsidTr="004F04C2">
        <w:trPr>
          <w:cantSplit/>
          <w:tblHeader/>
        </w:trPr>
        <w:tc>
          <w:tcPr>
            <w:tcW w:w="7110" w:type="dxa"/>
            <w:shd w:val="clear" w:color="auto" w:fill="C00000"/>
          </w:tcPr>
          <w:p w14:paraId="26A0F6E4" w14:textId="77777777"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662AB5" w:rsidRPr="00662AB5">
              <w:rPr>
                <w:rFonts w:ascii="Times New Roman" w:hAnsi="Times New Roman"/>
                <w:b/>
                <w:snapToGrid w:val="0"/>
                <w:color w:val="FFFFFF"/>
                <w:sz w:val="24"/>
                <w:szCs w:val="24"/>
              </w:rPr>
              <w:t>Programs: Education and Children Initiatives</w:t>
            </w:r>
          </w:p>
        </w:tc>
        <w:tc>
          <w:tcPr>
            <w:tcW w:w="2430" w:type="dxa"/>
            <w:shd w:val="clear" w:color="auto" w:fill="C00000"/>
          </w:tcPr>
          <w:p w14:paraId="082C5D6D"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52DA4FCA" w14:textId="77777777" w:rsidR="00216321" w:rsidRDefault="00216321" w:rsidP="009852A9">
      <w:pPr>
        <w:pStyle w:val="NoSpacing"/>
        <w:spacing w:line="276" w:lineRule="auto"/>
      </w:pPr>
    </w:p>
    <w:p w14:paraId="1C33D2C0" w14:textId="63978B09" w:rsidR="00216321" w:rsidRPr="00EC74FB" w:rsidRDefault="00216321" w:rsidP="00BD218D">
      <w:pPr>
        <w:pStyle w:val="NoSpacing"/>
        <w:rPr>
          <w:b/>
          <w:u w:val="single"/>
        </w:rPr>
      </w:pPr>
      <w:r w:rsidRPr="00EC74FB">
        <w:rPr>
          <w:b/>
          <w:u w:val="single"/>
        </w:rPr>
        <w:t>Topics:</w:t>
      </w:r>
    </w:p>
    <w:p w14:paraId="0B28C57A" w14:textId="77777777" w:rsidR="00216321" w:rsidRPr="00AB5968" w:rsidRDefault="00216321" w:rsidP="009852A9">
      <w:pPr>
        <w:pStyle w:val="NoSpacing"/>
        <w:rPr>
          <w:sz w:val="18"/>
          <w:szCs w:val="18"/>
        </w:rPr>
      </w:pPr>
    </w:p>
    <w:p w14:paraId="362C95DD" w14:textId="77777777" w:rsidR="00AB5968" w:rsidRPr="00AB5968" w:rsidRDefault="00AB5968" w:rsidP="00AB5968">
      <w:pPr>
        <w:pStyle w:val="NoSpacing"/>
        <w:numPr>
          <w:ilvl w:val="1"/>
          <w:numId w:val="44"/>
        </w:numPr>
      </w:pPr>
      <w:r w:rsidRPr="00AB5968">
        <w:t>Head Start, public K–12 education and charter schools, child welfare and transitional youth programs, community &amp; four-year colleges; discuss the American ideal in which education is the cornerstone of personal opportunity.</w:t>
      </w:r>
    </w:p>
    <w:p w14:paraId="677E1021" w14:textId="77777777" w:rsidR="00AB5968" w:rsidRPr="00AB5968" w:rsidRDefault="00AB5968" w:rsidP="00AB5968">
      <w:pPr>
        <w:pStyle w:val="NoSpacing"/>
        <w:numPr>
          <w:ilvl w:val="1"/>
          <w:numId w:val="44"/>
        </w:numPr>
      </w:pPr>
      <w:r w:rsidRPr="00AB5968">
        <w:t>Describe the mechanisms and scope of the American public education system. Assess</w:t>
      </w:r>
    </w:p>
    <w:p w14:paraId="6A3DC1D0" w14:textId="77777777" w:rsidR="00AB5968" w:rsidRPr="00AB5968" w:rsidRDefault="00AB5968" w:rsidP="00AB5968">
      <w:pPr>
        <w:pStyle w:val="NoSpacing"/>
        <w:numPr>
          <w:ilvl w:val="1"/>
          <w:numId w:val="44"/>
        </w:numPr>
      </w:pPr>
      <w:r w:rsidRPr="00AB5968">
        <w:t>The education programs that exist</w:t>
      </w:r>
    </w:p>
    <w:p w14:paraId="5E41441E" w14:textId="77777777" w:rsidR="00AB5968" w:rsidRPr="00AB5968" w:rsidRDefault="00AB5968" w:rsidP="00AB5968">
      <w:pPr>
        <w:pStyle w:val="NoSpacing"/>
        <w:numPr>
          <w:ilvl w:val="1"/>
          <w:numId w:val="44"/>
        </w:numPr>
      </w:pPr>
      <w:r w:rsidRPr="00AB5968">
        <w:t>History thereof</w:t>
      </w:r>
    </w:p>
    <w:p w14:paraId="08DF20E6" w14:textId="77777777" w:rsidR="00AB5968" w:rsidRPr="00AB5968" w:rsidRDefault="00AB5968" w:rsidP="00AB5968">
      <w:pPr>
        <w:pStyle w:val="NoSpacing"/>
        <w:numPr>
          <w:ilvl w:val="1"/>
          <w:numId w:val="44"/>
        </w:numPr>
      </w:pPr>
      <w:r w:rsidRPr="00AB5968">
        <w:t>How the programs perform</w:t>
      </w:r>
    </w:p>
    <w:p w14:paraId="72FDBD8A" w14:textId="77777777" w:rsidR="00AB5968" w:rsidRPr="00AB5968" w:rsidRDefault="00AB5968" w:rsidP="00AB5968">
      <w:pPr>
        <w:pStyle w:val="NoSpacing"/>
        <w:numPr>
          <w:ilvl w:val="1"/>
          <w:numId w:val="44"/>
        </w:numPr>
      </w:pPr>
      <w:r w:rsidRPr="00AB5968">
        <w:t>What the best expected outcomes could (and should) be</w:t>
      </w:r>
    </w:p>
    <w:p w14:paraId="0B5D5ADC" w14:textId="77777777" w:rsidR="00AB5968" w:rsidRPr="00AB5968" w:rsidRDefault="00AB5968" w:rsidP="00AB5968">
      <w:pPr>
        <w:pStyle w:val="NoSpacing"/>
        <w:numPr>
          <w:ilvl w:val="1"/>
          <w:numId w:val="44"/>
        </w:numPr>
      </w:pPr>
      <w:r w:rsidRPr="00AB5968">
        <w:t>Special issues to be discussed, depending on current events: the role of the family unit as a unit of opportunity creation; child welfare and transitional youth programs that promote (or hinder) educational success, measuring teaching and student success, charter schools, and/or the place of for-profit education</w:t>
      </w:r>
    </w:p>
    <w:p w14:paraId="177369FD" w14:textId="77777777" w:rsidR="00ED6F09" w:rsidRPr="00AB5968" w:rsidRDefault="00AB5968" w:rsidP="00AB5968">
      <w:pPr>
        <w:pStyle w:val="NoSpacing"/>
        <w:numPr>
          <w:ilvl w:val="1"/>
          <w:numId w:val="44"/>
        </w:numPr>
      </w:pPr>
      <w:r w:rsidRPr="00AB5968">
        <w:t>Examine and discuss the role that social workers do and should play in these various education arenas, from school social worker to creating your own school</w:t>
      </w:r>
    </w:p>
    <w:p w14:paraId="41B5CE00" w14:textId="77777777" w:rsidR="00AB5968" w:rsidRDefault="00AB5968" w:rsidP="00216321">
      <w:pPr>
        <w:pStyle w:val="NoSpacing"/>
        <w:ind w:firstLine="720"/>
        <w:rPr>
          <w:b/>
          <w:u w:val="single"/>
        </w:rPr>
      </w:pPr>
    </w:p>
    <w:p w14:paraId="76ACAD97" w14:textId="77777777" w:rsidR="0020665D" w:rsidRDefault="00216321" w:rsidP="00BD218D">
      <w:pPr>
        <w:pStyle w:val="NoSpacing"/>
      </w:pPr>
      <w:r w:rsidRPr="00EC74FB">
        <w:rPr>
          <w:b/>
          <w:u w:val="single"/>
        </w:rPr>
        <w:t>Re</w:t>
      </w:r>
      <w:r w:rsidR="00791165">
        <w:rPr>
          <w:b/>
          <w:u w:val="single"/>
        </w:rPr>
        <w:t>quired Re</w:t>
      </w:r>
      <w:r w:rsidRPr="00EC74FB">
        <w:rPr>
          <w:b/>
          <w:u w:val="single"/>
        </w:rPr>
        <w:t>ading</w:t>
      </w:r>
      <w:r w:rsidR="0020665D">
        <w:rPr>
          <w:b/>
          <w:u w:val="single"/>
        </w:rPr>
        <w:t>s</w:t>
      </w:r>
      <w:r w:rsidRPr="00EC74FB">
        <w:t>:</w:t>
      </w:r>
    </w:p>
    <w:p w14:paraId="598C60A8" w14:textId="77777777" w:rsidR="00216321" w:rsidRPr="00EC74FB" w:rsidRDefault="009852A9" w:rsidP="00216321">
      <w:pPr>
        <w:pStyle w:val="NoSpacing"/>
        <w:ind w:firstLine="720"/>
      </w:pPr>
      <w:r w:rsidRPr="00EC74FB">
        <w:tab/>
      </w:r>
    </w:p>
    <w:p w14:paraId="7964EEF6" w14:textId="77777777" w:rsidR="00216321" w:rsidRPr="00EC74FB" w:rsidRDefault="0020665D" w:rsidP="001D7688">
      <w:pPr>
        <w:pStyle w:val="NoSpacing"/>
        <w:ind w:left="720"/>
      </w:pPr>
      <w:r>
        <w:t>Gladwell, Mal</w:t>
      </w:r>
      <w:r w:rsidR="001D7688">
        <w:t>com. (2009, May 11). How David b</w:t>
      </w:r>
      <w:r>
        <w:t xml:space="preserve">eats Goliath: When underdogs break the rules. </w:t>
      </w:r>
      <w:r w:rsidRPr="0020665D">
        <w:rPr>
          <w:i/>
        </w:rPr>
        <w:t>The New Yorker.</w:t>
      </w:r>
      <w:r w:rsidR="001D7688" w:rsidRPr="001D7688">
        <w:t xml:space="preserve"> </w:t>
      </w:r>
      <w:hyperlink r:id="rId24" w:history="1">
        <w:r w:rsidR="001D7688" w:rsidRPr="001D7688">
          <w:rPr>
            <w:color w:val="0000FF"/>
            <w:u w:val="single"/>
          </w:rPr>
          <w:t>https://www.newyorker.com/magazine/2009/05/11/how-david-beats-goliath</w:t>
        </w:r>
      </w:hyperlink>
    </w:p>
    <w:p w14:paraId="30303CB8" w14:textId="77777777" w:rsidR="0020665D" w:rsidRDefault="0020665D" w:rsidP="00791165">
      <w:pPr>
        <w:pStyle w:val="ListParagraph"/>
      </w:pPr>
    </w:p>
    <w:p w14:paraId="4596214E" w14:textId="77777777" w:rsidR="00791165" w:rsidRDefault="00651610" w:rsidP="00791165">
      <w:pPr>
        <w:pStyle w:val="ListParagraph"/>
      </w:pPr>
      <w:r>
        <w:lastRenderedPageBreak/>
        <w:t xml:space="preserve">Jansson, </w:t>
      </w:r>
      <w:r w:rsidR="00387FD1">
        <w:t>B.</w:t>
      </w:r>
      <w:r>
        <w:t xml:space="preserve"> (20</w:t>
      </w:r>
      <w:r w:rsidR="00847DB0">
        <w:t>20</w:t>
      </w:r>
      <w:r w:rsidR="00791165">
        <w:t xml:space="preserve">).  </w:t>
      </w:r>
      <w:r w:rsidR="00AB5968">
        <w:t>Becoming policy advocates in the education sector</w:t>
      </w:r>
      <w:r w:rsidR="00847DB0">
        <w:t xml:space="preserve">. </w:t>
      </w:r>
      <w:r w:rsidR="00791165">
        <w:t xml:space="preserve">In </w:t>
      </w:r>
      <w:r w:rsidR="00AB5968">
        <w:rPr>
          <w:i/>
        </w:rPr>
        <w:t>Social welfare policy and a</w:t>
      </w:r>
      <w:r w:rsidR="00791165" w:rsidRPr="00212684">
        <w:rPr>
          <w:i/>
        </w:rPr>
        <w:t>dvo</w:t>
      </w:r>
      <w:r w:rsidR="00AB5968">
        <w:rPr>
          <w:i/>
        </w:rPr>
        <w:t>cacy: Advancing social j</w:t>
      </w:r>
      <w:r w:rsidR="00782FC1">
        <w:rPr>
          <w:i/>
        </w:rPr>
        <w:t>ustice t</w:t>
      </w:r>
      <w:r w:rsidR="00AB5968">
        <w:rPr>
          <w:i/>
        </w:rPr>
        <w:t>hrough eight policy s</w:t>
      </w:r>
      <w:r w:rsidR="00791165" w:rsidRPr="00212684">
        <w:rPr>
          <w:i/>
        </w:rPr>
        <w:t xml:space="preserve">ectors </w:t>
      </w:r>
      <w:r w:rsidR="00791165" w:rsidRPr="00645C76">
        <w:t>(</w:t>
      </w:r>
      <w:r w:rsidR="00AB5968">
        <w:t xml:space="preserve">chapter </w:t>
      </w:r>
      <w:r w:rsidR="00833B17">
        <w:t>12, pp 379 - 420</w:t>
      </w:r>
      <w:r w:rsidR="00387FD1">
        <w:t xml:space="preserve">). </w:t>
      </w:r>
      <w:r w:rsidR="00791165">
        <w:t xml:space="preserve">Sage. </w:t>
      </w:r>
    </w:p>
    <w:p w14:paraId="2B888B99" w14:textId="77777777" w:rsidR="00CC68FC" w:rsidRDefault="00CC68FC" w:rsidP="00791165">
      <w:pPr>
        <w:pStyle w:val="ListParagraph"/>
      </w:pPr>
    </w:p>
    <w:p w14:paraId="30603364" w14:textId="77777777" w:rsidR="00CC68FC" w:rsidRDefault="00CC68FC" w:rsidP="00791165">
      <w:pPr>
        <w:pStyle w:val="ListParagraph"/>
      </w:pPr>
      <w:r>
        <w:t xml:space="preserve">Stewart, M. (2018). The birth of the new aristocracy. </w:t>
      </w:r>
      <w:r w:rsidRPr="004C6195">
        <w:rPr>
          <w:i/>
        </w:rPr>
        <w:t>The Atlantic Monthly</w:t>
      </w:r>
      <w:r>
        <w:t xml:space="preserve">. </w:t>
      </w:r>
      <w:r w:rsidR="004C6195">
        <w:t xml:space="preserve">322 (2) 8-12.  </w:t>
      </w:r>
      <w:r>
        <w:t xml:space="preserve"> </w:t>
      </w:r>
    </w:p>
    <w:p w14:paraId="75A04FC1" w14:textId="77777777" w:rsidR="007A342A" w:rsidRDefault="007A342A" w:rsidP="00791165">
      <w:pPr>
        <w:pStyle w:val="ListParagraph"/>
      </w:pPr>
    </w:p>
    <w:p w14:paraId="22208372" w14:textId="77777777" w:rsidR="00761BB6" w:rsidRDefault="009852A9" w:rsidP="004F0FC8">
      <w:pPr>
        <w:pStyle w:val="NoSpacing"/>
      </w:pPr>
      <w:r w:rsidRPr="00EC74FB">
        <w:tab/>
      </w:r>
    </w:p>
    <w:p w14:paraId="545F6848" w14:textId="77777777"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14:paraId="294351D7" w14:textId="77777777" w:rsidTr="004F04C2">
        <w:trPr>
          <w:cantSplit/>
          <w:tblHeader/>
        </w:trPr>
        <w:tc>
          <w:tcPr>
            <w:tcW w:w="7110" w:type="dxa"/>
            <w:shd w:val="clear" w:color="auto" w:fill="C00000"/>
          </w:tcPr>
          <w:p w14:paraId="6B307103" w14:textId="77777777" w:rsidR="00216321" w:rsidRPr="00F23F49" w:rsidRDefault="00216321" w:rsidP="00121F4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 xml:space="preserve">Programs: </w:t>
            </w:r>
            <w:r w:rsidR="00121F4B">
              <w:rPr>
                <w:rFonts w:ascii="Times New Roman" w:hAnsi="Times New Roman"/>
                <w:b/>
                <w:snapToGrid w:val="0"/>
                <w:color w:val="FFFFFF"/>
                <w:sz w:val="24"/>
                <w:szCs w:val="24"/>
              </w:rPr>
              <w:t>Child and Family Sector</w:t>
            </w:r>
            <w:r w:rsidR="0020665D">
              <w:rPr>
                <w:rFonts w:ascii="Times New Roman" w:hAnsi="Times New Roman"/>
                <w:b/>
                <w:snapToGrid w:val="0"/>
                <w:color w:val="FFFFFF"/>
                <w:sz w:val="24"/>
                <w:szCs w:val="24"/>
              </w:rPr>
              <w:t xml:space="preserve"> </w:t>
            </w:r>
          </w:p>
        </w:tc>
        <w:tc>
          <w:tcPr>
            <w:tcW w:w="2430" w:type="dxa"/>
            <w:shd w:val="clear" w:color="auto" w:fill="C00000"/>
          </w:tcPr>
          <w:p w14:paraId="3C6C7EA5"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16A76D0A" w14:textId="77777777" w:rsidR="00216321" w:rsidRPr="004F0FC8" w:rsidRDefault="00216321" w:rsidP="009852A9">
      <w:pPr>
        <w:rPr>
          <w:b/>
          <w:sz w:val="16"/>
          <w:szCs w:val="16"/>
        </w:rPr>
      </w:pPr>
    </w:p>
    <w:p w14:paraId="300EDA7F" w14:textId="67DFB938" w:rsidR="00216321" w:rsidRPr="00EC74FB" w:rsidRDefault="00216321" w:rsidP="00BD218D">
      <w:pPr>
        <w:pStyle w:val="NoSpacing"/>
        <w:rPr>
          <w:b/>
          <w:u w:val="single"/>
        </w:rPr>
      </w:pPr>
      <w:r w:rsidRPr="00EC74FB">
        <w:rPr>
          <w:b/>
          <w:u w:val="single"/>
        </w:rPr>
        <w:t>Topics:</w:t>
      </w:r>
    </w:p>
    <w:p w14:paraId="44E10703" w14:textId="5BE6E049" w:rsidR="004F0FC8" w:rsidRDefault="00216321" w:rsidP="005B549F">
      <w:pPr>
        <w:pStyle w:val="ListParagraph"/>
        <w:numPr>
          <w:ilvl w:val="0"/>
          <w:numId w:val="8"/>
        </w:numPr>
      </w:pPr>
      <w:r>
        <w:t xml:space="preserve">child welfare </w:t>
      </w:r>
      <w:r w:rsidR="00197B8A">
        <w:t>and</w:t>
      </w:r>
      <w:r>
        <w:t xml:space="preserve"> transitional youth program</w:t>
      </w:r>
      <w:r w:rsidR="004F0FC8">
        <w:t xml:space="preserve">s; </w:t>
      </w:r>
      <w:r w:rsidR="00A56790">
        <w:t>child protective services</w:t>
      </w:r>
    </w:p>
    <w:p w14:paraId="07D6E5DF" w14:textId="77777777" w:rsidR="00D706E1" w:rsidRDefault="004F0FC8" w:rsidP="007D063F">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w:t>
      </w:r>
    </w:p>
    <w:p w14:paraId="5A3D3F14" w14:textId="77777777" w:rsidR="00216321" w:rsidRDefault="000826CC" w:rsidP="00D706E1">
      <w:pPr>
        <w:pStyle w:val="ListParagraph"/>
        <w:ind w:left="1440"/>
      </w:pPr>
      <w:r>
        <w:t>success;</w:t>
      </w:r>
      <w:r w:rsidR="004F0FC8">
        <w:t xml:space="preserve"> </w:t>
      </w:r>
      <w:r w:rsidR="0020665D">
        <w:t xml:space="preserve">immigration policy; </w:t>
      </w:r>
      <w:r w:rsidR="00AC0737">
        <w:t xml:space="preserve">measuring </w:t>
      </w:r>
      <w:r w:rsidR="00216321">
        <w:t>teach</w:t>
      </w:r>
      <w:r w:rsidR="00AC0737">
        <w:t>ing and student success</w:t>
      </w:r>
      <w:r w:rsidR="004F0FC8">
        <w:t xml:space="preserve">; </w:t>
      </w:r>
      <w:r w:rsidR="00AC0737">
        <w:t xml:space="preserve">charter schools; </w:t>
      </w:r>
      <w:r w:rsidR="004F0FC8">
        <w:t xml:space="preserve">and/or the place of </w:t>
      </w:r>
      <w:r w:rsidR="00216321">
        <w:t xml:space="preserve">for-profit </w:t>
      </w:r>
      <w:r w:rsidR="004F0FC8">
        <w:t>education.</w:t>
      </w:r>
      <w:r w:rsidR="00216321">
        <w:t xml:space="preserve">  </w:t>
      </w:r>
    </w:p>
    <w:p w14:paraId="7AA9BC67" w14:textId="77777777" w:rsidR="00216321" w:rsidRDefault="00216321" w:rsidP="003B2521">
      <w:pPr>
        <w:pStyle w:val="ListParagraph"/>
        <w:numPr>
          <w:ilvl w:val="0"/>
          <w:numId w:val="8"/>
        </w:numPr>
      </w:pPr>
      <w:r>
        <w:t xml:space="preserve">Examine and discuss the role that social workers do and should play in </w:t>
      </w:r>
      <w:r w:rsidR="00121F4B">
        <w:t>the child welfare realm</w:t>
      </w:r>
    </w:p>
    <w:p w14:paraId="5CADA8F6" w14:textId="77777777" w:rsidR="00216321" w:rsidRPr="00EC74FB" w:rsidRDefault="00216321" w:rsidP="00BD218D">
      <w:pPr>
        <w:pStyle w:val="NoSpacing"/>
        <w:rPr>
          <w:b/>
          <w:u w:val="single"/>
        </w:rPr>
      </w:pPr>
      <w:r w:rsidRPr="00EC74FB">
        <w:rPr>
          <w:b/>
          <w:u w:val="single"/>
        </w:rPr>
        <w:t>Re</w:t>
      </w:r>
      <w:r w:rsidR="00791165">
        <w:rPr>
          <w:b/>
          <w:u w:val="single"/>
        </w:rPr>
        <w:t>quired Re</w:t>
      </w:r>
      <w:r w:rsidRPr="00EC74FB">
        <w:rPr>
          <w:b/>
          <w:u w:val="single"/>
        </w:rPr>
        <w:t>adings:</w:t>
      </w:r>
    </w:p>
    <w:p w14:paraId="0D37D4CA" w14:textId="77777777" w:rsidR="00791165" w:rsidRDefault="009852A9" w:rsidP="009852A9">
      <w:pPr>
        <w:pStyle w:val="NoSpacing"/>
      </w:pPr>
      <w:r w:rsidRPr="00EC74FB">
        <w:tab/>
      </w:r>
      <w:r w:rsidRPr="00EC74FB">
        <w:tab/>
      </w:r>
    </w:p>
    <w:p w14:paraId="31EB00AE" w14:textId="77777777" w:rsidR="00791165" w:rsidRDefault="00387FD1" w:rsidP="00791165">
      <w:pPr>
        <w:pStyle w:val="ListParagraph"/>
      </w:pPr>
      <w:r>
        <w:t>Jansson, B.</w:t>
      </w:r>
      <w:r w:rsidR="00651610">
        <w:t xml:space="preserve"> (20</w:t>
      </w:r>
      <w:r w:rsidR="004C4C20">
        <w:t>20</w:t>
      </w:r>
      <w:r w:rsidR="00791165">
        <w:t xml:space="preserve">).  </w:t>
      </w:r>
      <w:r>
        <w:t>Becoming policy advocates in the child and family s</w:t>
      </w:r>
      <w:r w:rsidR="00791165" w:rsidRPr="00EC74FB">
        <w:t>ector</w:t>
      </w:r>
      <w:r w:rsidR="00791165">
        <w:t xml:space="preserve">. In </w:t>
      </w:r>
      <w:r>
        <w:rPr>
          <w:i/>
        </w:rPr>
        <w:t>Social welfare policy and a</w:t>
      </w:r>
      <w:r w:rsidR="00791165" w:rsidRPr="00212684">
        <w:rPr>
          <w:i/>
        </w:rPr>
        <w:t>dvo</w:t>
      </w:r>
      <w:r w:rsidR="00782FC1">
        <w:rPr>
          <w:i/>
        </w:rPr>
        <w:t>cacy: A</w:t>
      </w:r>
      <w:r>
        <w:rPr>
          <w:i/>
        </w:rPr>
        <w:t>dvancing social j</w:t>
      </w:r>
      <w:r w:rsidR="00782FC1">
        <w:rPr>
          <w:i/>
        </w:rPr>
        <w:t>ustice t</w:t>
      </w:r>
      <w:r>
        <w:rPr>
          <w:i/>
        </w:rPr>
        <w:t>hrough eight policy s</w:t>
      </w:r>
      <w:r w:rsidR="00791165" w:rsidRPr="00212684">
        <w:rPr>
          <w:i/>
        </w:rPr>
        <w:t xml:space="preserve">ectors </w:t>
      </w:r>
      <w:r w:rsidR="00791165" w:rsidRPr="00645C76">
        <w:t>(</w:t>
      </w:r>
      <w:r w:rsidR="00791165">
        <w:t xml:space="preserve">chapter 11, pp </w:t>
      </w:r>
      <w:r w:rsidR="004C4C20">
        <w:t>33</w:t>
      </w:r>
      <w:r w:rsidR="00EE32F9">
        <w:t>3</w:t>
      </w:r>
      <w:r w:rsidR="00791165">
        <w:t xml:space="preserve"> – </w:t>
      </w:r>
      <w:r w:rsidR="00EE32F9">
        <w:t>37</w:t>
      </w:r>
      <w:r w:rsidR="004C4C20">
        <w:t>1</w:t>
      </w:r>
      <w:r>
        <w:t xml:space="preserve">). </w:t>
      </w:r>
      <w:r w:rsidR="00791165">
        <w:t xml:space="preserve">Sage. </w:t>
      </w:r>
    </w:p>
    <w:p w14:paraId="1F85EF00" w14:textId="77777777" w:rsidR="00694841" w:rsidRDefault="00694841" w:rsidP="00791165">
      <w:pPr>
        <w:pStyle w:val="ListParagraph"/>
      </w:pPr>
    </w:p>
    <w:p w14:paraId="702E9A08" w14:textId="77777777" w:rsidR="00681B2A" w:rsidRDefault="00681B2A" w:rsidP="00791165">
      <w:pPr>
        <w:pStyle w:val="ListParagraph"/>
      </w:pPr>
      <w:r w:rsidRPr="00681B2A">
        <w:t>Doyle, J. J., Jr, &amp; Aizer, A. (2018). Economics of child protection: Maltreatment, foster care, and intimate partner violence</w:t>
      </w:r>
      <w:r>
        <w:rPr>
          <w:i/>
        </w:rPr>
        <w:t>. Annual Review of E</w:t>
      </w:r>
      <w:r w:rsidRPr="00681B2A">
        <w:rPr>
          <w:i/>
        </w:rPr>
        <w:t xml:space="preserve">conomics, </w:t>
      </w:r>
      <w:r w:rsidRPr="00681B2A">
        <w:t xml:space="preserve">10, 87–108. </w:t>
      </w:r>
    </w:p>
    <w:p w14:paraId="46D8063D" w14:textId="77777777" w:rsidR="00681B2A" w:rsidRPr="00FF6410" w:rsidRDefault="00681B2A" w:rsidP="00791165">
      <w:pPr>
        <w:pStyle w:val="ListParagraph"/>
        <w:rPr>
          <w:i/>
        </w:rPr>
      </w:pPr>
      <w:r>
        <w:t xml:space="preserve">Open access available here:  </w:t>
      </w:r>
      <w:r w:rsidRPr="00681B2A">
        <w:t>https://doi.org/10.1146/annurev-economics-080217-053237</w:t>
      </w:r>
    </w:p>
    <w:p w14:paraId="68742A33" w14:textId="77777777"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14:paraId="17AA92BD" w14:textId="77777777" w:rsidTr="004F04C2">
        <w:trPr>
          <w:cantSplit/>
          <w:tblHeader/>
        </w:trPr>
        <w:tc>
          <w:tcPr>
            <w:tcW w:w="7110" w:type="dxa"/>
            <w:shd w:val="clear" w:color="auto" w:fill="C00000"/>
          </w:tcPr>
          <w:p w14:paraId="4B83D0C6" w14:textId="77777777" w:rsidR="00216321" w:rsidRPr="00F23F49" w:rsidRDefault="00216321" w:rsidP="00A56790">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157580">
              <w:rPr>
                <w:rFonts w:ascii="Times New Roman" w:hAnsi="Times New Roman"/>
                <w:b/>
                <w:snapToGrid w:val="0"/>
                <w:color w:val="FFFFFF"/>
                <w:sz w:val="24"/>
                <w:szCs w:val="24"/>
              </w:rPr>
              <w:t>Taxation</w:t>
            </w:r>
            <w:r w:rsidR="00A56790">
              <w:rPr>
                <w:rFonts w:ascii="Times New Roman" w:hAnsi="Times New Roman"/>
                <w:b/>
                <w:snapToGrid w:val="0"/>
                <w:color w:val="FFFFFF"/>
                <w:sz w:val="24"/>
                <w:szCs w:val="24"/>
              </w:rPr>
              <w:t xml:space="preserve"> and Government Budget Priorities</w:t>
            </w:r>
          </w:p>
        </w:tc>
        <w:tc>
          <w:tcPr>
            <w:tcW w:w="2430" w:type="dxa"/>
            <w:shd w:val="clear" w:color="auto" w:fill="C00000"/>
          </w:tcPr>
          <w:p w14:paraId="1AED2B80"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05CC09D9" w14:textId="7327A7B8" w:rsidR="004E6715" w:rsidRPr="00E4480E" w:rsidRDefault="00216321" w:rsidP="00BD218D">
      <w:pPr>
        <w:shd w:val="clear" w:color="auto" w:fill="FFFFFF"/>
        <w:spacing w:before="100" w:beforeAutospacing="1" w:after="100" w:afterAutospacing="1" w:line="240" w:lineRule="auto"/>
        <w:rPr>
          <w:rFonts w:cstheme="minorHAnsi"/>
          <w:b/>
          <w:u w:val="single"/>
        </w:rPr>
      </w:pPr>
      <w:r w:rsidRPr="00E4480E">
        <w:rPr>
          <w:rFonts w:cstheme="minorHAnsi"/>
          <w:b/>
          <w:u w:val="single"/>
        </w:rPr>
        <w:t>Topics:</w:t>
      </w:r>
      <w:r w:rsidR="00A56790" w:rsidRPr="00E4480E">
        <w:rPr>
          <w:rFonts w:cstheme="minorHAnsi"/>
          <w:b/>
          <w:u w:val="single"/>
        </w:rPr>
        <w:t xml:space="preserve"> </w:t>
      </w:r>
    </w:p>
    <w:p w14:paraId="7FA26B3F"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Basic government budgeting at the federal level, including a review of the sources of federal income and its disbursement, and aspects of tax expenditures and loopholes</w:t>
      </w:r>
    </w:p>
    <w:p w14:paraId="14F9508B"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 xml:space="preserve">Describe tax </w:t>
      </w:r>
      <w:r w:rsidR="00E4480E" w:rsidRPr="00E4480E">
        <w:rPr>
          <w:rFonts w:eastAsia="Times New Roman" w:cstheme="minorHAnsi"/>
          <w:color w:val="282828"/>
        </w:rPr>
        <w:t>policy at the individual level</w:t>
      </w:r>
    </w:p>
    <w:p w14:paraId="3B939354"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the role between tax policy and social service</w:t>
      </w:r>
      <w:r w:rsidR="004E6715" w:rsidRPr="00E4480E">
        <w:rPr>
          <w:rFonts w:eastAsia="Times New Roman" w:cstheme="minorHAnsi"/>
          <w:color w:val="282828"/>
        </w:rPr>
        <w:t xml:space="preserve"> </w:t>
      </w:r>
      <w:r w:rsidRPr="00E4480E">
        <w:rPr>
          <w:rFonts w:eastAsia="Times New Roman" w:cstheme="minorHAnsi"/>
          <w:color w:val="282828"/>
        </w:rPr>
        <w:t>funding, adequacy, and fairness</w:t>
      </w:r>
    </w:p>
    <w:p w14:paraId="2787C526"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Discuss special issues as per current events, possibly including the role of 501c3 nonprofits and 501c4 political groups, government contracting and privatization, and/or an examination of the flow of wealth and resources throughout society</w:t>
      </w:r>
    </w:p>
    <w:p w14:paraId="1EA30F29" w14:textId="77777777"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whether and the extent to which social workers should focus on tax policy and budgets</w:t>
      </w:r>
    </w:p>
    <w:p w14:paraId="70894EE4" w14:textId="77777777" w:rsidR="00216321" w:rsidRDefault="00216321" w:rsidP="00BD218D">
      <w:pPr>
        <w:rPr>
          <w:rFonts w:cstheme="minorHAnsi"/>
          <w:b/>
          <w:u w:val="single"/>
        </w:rPr>
      </w:pPr>
      <w:r w:rsidRPr="00E4480E">
        <w:rPr>
          <w:rFonts w:cstheme="minorHAnsi"/>
          <w:b/>
          <w:u w:val="single"/>
        </w:rPr>
        <w:t>Re</w:t>
      </w:r>
      <w:r w:rsidR="00791165" w:rsidRPr="00E4480E">
        <w:rPr>
          <w:rFonts w:cstheme="minorHAnsi"/>
          <w:b/>
          <w:u w:val="single"/>
        </w:rPr>
        <w:t>quired Re</w:t>
      </w:r>
      <w:r w:rsidRPr="00E4480E">
        <w:rPr>
          <w:rFonts w:cstheme="minorHAnsi"/>
          <w:b/>
          <w:u w:val="single"/>
        </w:rPr>
        <w:t>adings:</w:t>
      </w:r>
    </w:p>
    <w:p w14:paraId="5EA4671B" w14:textId="77777777" w:rsidR="00A4016E" w:rsidRPr="00A4016E" w:rsidRDefault="00A4016E" w:rsidP="00A4016E">
      <w:pPr>
        <w:ind w:left="720"/>
        <w:rPr>
          <w:rFonts w:cstheme="minorHAnsi"/>
        </w:rPr>
      </w:pPr>
      <w:r w:rsidRPr="00A4016E">
        <w:rPr>
          <w:rFonts w:cstheme="minorHAnsi"/>
        </w:rPr>
        <w:lastRenderedPageBreak/>
        <w:t xml:space="preserve">Jansson, B. (2001).  On the magnitude of failed national priorities. In </w:t>
      </w:r>
      <w:r w:rsidRPr="00A4016E">
        <w:rPr>
          <w:rFonts w:cstheme="minorHAnsi"/>
          <w:i/>
        </w:rPr>
        <w:t xml:space="preserve">The sixteen-trillion-dollar mistake </w:t>
      </w:r>
      <w:r w:rsidRPr="00A4016E">
        <w:rPr>
          <w:rFonts w:cstheme="minorHAnsi"/>
        </w:rPr>
        <w:t xml:space="preserve">(chapter 15, pp 349 – 390). Columbia University Press.  </w:t>
      </w:r>
      <w:r w:rsidR="00ED3CBA">
        <w:rPr>
          <w:rFonts w:cstheme="minorHAnsi"/>
        </w:rPr>
        <w:t xml:space="preserve">(For historical context) </w:t>
      </w:r>
    </w:p>
    <w:p w14:paraId="64144E66" w14:textId="77777777" w:rsidR="00A4016E" w:rsidRPr="00A4016E" w:rsidRDefault="00A4016E" w:rsidP="00A4016E">
      <w:pPr>
        <w:ind w:left="720"/>
        <w:rPr>
          <w:rFonts w:cstheme="minorHAnsi"/>
        </w:rPr>
      </w:pPr>
      <w:r w:rsidRPr="00A4016E">
        <w:rPr>
          <w:rFonts w:cstheme="minorHAnsi"/>
        </w:rPr>
        <w:t xml:space="preserve">Musell, R.M. (2020). </w:t>
      </w:r>
      <w:r w:rsidRPr="00A4016E">
        <w:rPr>
          <w:rFonts w:cstheme="minorHAnsi"/>
          <w:i/>
        </w:rPr>
        <w:t xml:space="preserve">Understanding government budgets: A guide </w:t>
      </w:r>
      <w:r w:rsidR="00D207C6">
        <w:rPr>
          <w:rFonts w:cstheme="minorHAnsi"/>
          <w:i/>
        </w:rPr>
        <w:t xml:space="preserve">to </w:t>
      </w:r>
      <w:r w:rsidRPr="00A4016E">
        <w:rPr>
          <w:rFonts w:cstheme="minorHAnsi"/>
          <w:i/>
        </w:rPr>
        <w:t>practices in the public services (2</w:t>
      </w:r>
      <w:r w:rsidRPr="00A4016E">
        <w:rPr>
          <w:rFonts w:cstheme="minorHAnsi"/>
          <w:i/>
          <w:vertAlign w:val="superscript"/>
        </w:rPr>
        <w:t>nd</w:t>
      </w:r>
      <w:r w:rsidRPr="00A4016E">
        <w:rPr>
          <w:rFonts w:cstheme="minorHAnsi"/>
          <w:i/>
        </w:rPr>
        <w:t xml:space="preserve"> ed.)</w:t>
      </w:r>
      <w:r w:rsidRPr="00A4016E">
        <w:rPr>
          <w:rFonts w:cstheme="minorHAnsi"/>
        </w:rPr>
        <w:t xml:space="preserve"> (chapters 2 and 3, pp 9-36). Routledge.</w:t>
      </w:r>
    </w:p>
    <w:p w14:paraId="7A1085DA" w14:textId="77777777" w:rsidR="00A4016E" w:rsidRPr="00E4480E" w:rsidRDefault="00A4016E" w:rsidP="00216321">
      <w:pPr>
        <w:ind w:left="720"/>
        <w:rPr>
          <w:rFonts w:cstheme="minorHAnsi"/>
          <w:b/>
          <w:u w:val="single"/>
        </w:rPr>
      </w:pPr>
    </w:p>
    <w:p w14:paraId="66EC047D" w14:textId="77777777"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14:paraId="58831961" w14:textId="77777777" w:rsidTr="004F04C2">
        <w:trPr>
          <w:cantSplit/>
          <w:tblHeader/>
        </w:trPr>
        <w:tc>
          <w:tcPr>
            <w:tcW w:w="7110" w:type="dxa"/>
            <w:shd w:val="clear" w:color="auto" w:fill="C00000"/>
          </w:tcPr>
          <w:p w14:paraId="077518D7" w14:textId="77777777" w:rsidR="00216321" w:rsidRPr="00A4016E" w:rsidRDefault="00216321" w:rsidP="00A4016E">
            <w:pPr>
              <w:numPr>
                <w:ilvl w:val="0"/>
                <w:numId w:val="19"/>
              </w:numPr>
              <w:spacing w:before="20" w:after="20"/>
              <w:rPr>
                <w:rFonts w:ascii="Times New Roman" w:hAnsi="Times New Roman"/>
                <w:snapToGrid w:val="0"/>
                <w:color w:val="FFFFFF"/>
                <w:sz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4</w:t>
            </w:r>
            <w:r w:rsidR="00A4016E">
              <w:rPr>
                <w:rFonts w:ascii="Times New Roman" w:eastAsia="Times New Roman" w:hAnsi="Times New Roman" w:cs="Times New Roman"/>
                <w:b/>
                <w:snapToGrid w:val="0"/>
                <w:color w:val="FFFFFF"/>
                <w:sz w:val="24"/>
                <w:szCs w:val="24"/>
              </w:rPr>
              <w:t xml:space="preserve">: </w:t>
            </w:r>
            <w:r w:rsidR="00A4016E" w:rsidRPr="00A4016E">
              <w:rPr>
                <w:rFonts w:ascii="Times New Roman" w:hAnsi="Times New Roman"/>
                <w:b/>
                <w:snapToGrid w:val="0"/>
                <w:color w:val="FFFFFF"/>
                <w:sz w:val="24"/>
              </w:rPr>
              <w:t>The Power of Advocacy: American Society Doing Big Things</w:t>
            </w:r>
          </w:p>
        </w:tc>
        <w:tc>
          <w:tcPr>
            <w:tcW w:w="2430" w:type="dxa"/>
            <w:shd w:val="clear" w:color="auto" w:fill="C00000"/>
          </w:tcPr>
          <w:p w14:paraId="32469306" w14:textId="77777777" w:rsidR="00216321" w:rsidRPr="006B45CD" w:rsidRDefault="00216321" w:rsidP="004F04C2">
            <w:pPr>
              <w:keepNext/>
              <w:spacing w:before="20" w:after="20"/>
              <w:jc w:val="right"/>
              <w:rPr>
                <w:rFonts w:ascii="Times New Roman" w:eastAsia="Times New Roman" w:hAnsi="Times New Roman" w:cs="Times New Roman"/>
                <w:b/>
                <w:color w:val="FFFFFF"/>
              </w:rPr>
            </w:pPr>
          </w:p>
        </w:tc>
      </w:tr>
    </w:tbl>
    <w:p w14:paraId="38719407" w14:textId="77777777" w:rsidR="00872995" w:rsidRDefault="00872995" w:rsidP="00EC74FB">
      <w:pPr>
        <w:ind w:firstLine="720"/>
        <w:rPr>
          <w:b/>
          <w:u w:val="single"/>
        </w:rPr>
      </w:pPr>
    </w:p>
    <w:p w14:paraId="784898B2" w14:textId="1CEDBB9B" w:rsidR="00216321" w:rsidRPr="00EC74FB" w:rsidRDefault="00216321" w:rsidP="00A972AE">
      <w:pPr>
        <w:rPr>
          <w:b/>
          <w:u w:val="single"/>
        </w:rPr>
      </w:pPr>
      <w:r w:rsidRPr="00EC74FB">
        <w:rPr>
          <w:b/>
          <w:u w:val="single"/>
        </w:rPr>
        <w:t>Topics:</w:t>
      </w:r>
    </w:p>
    <w:p w14:paraId="1416E1CC" w14:textId="77777777" w:rsidR="00A4016E" w:rsidRPr="00A4016E" w:rsidRDefault="00A4016E" w:rsidP="00A4016E">
      <w:pPr>
        <w:pStyle w:val="ListParagraph"/>
        <w:numPr>
          <w:ilvl w:val="0"/>
          <w:numId w:val="48"/>
        </w:numPr>
      </w:pPr>
      <w:r w:rsidRPr="00A4016E">
        <w:t>American society—of which government is only one part—is nimble in reforming certain often-extremely controversial issues to increase the security of and provide opportunity to people and communities.</w:t>
      </w:r>
    </w:p>
    <w:p w14:paraId="4CE10FC6" w14:textId="77777777" w:rsidR="00A4016E" w:rsidRPr="00A4016E" w:rsidRDefault="00A4016E" w:rsidP="00A4016E">
      <w:pPr>
        <w:pStyle w:val="ListParagraph"/>
        <w:numPr>
          <w:ilvl w:val="0"/>
          <w:numId w:val="48"/>
        </w:numPr>
      </w:pPr>
      <w:r w:rsidRPr="00A4016E">
        <w:t>This class will explore a number of these successful efforts, most of which were led and advanced by different sectors of society working complementarily over time and accomplished through an interplay of activism, corporate efforts, government regulation, public education, and media coverage.</w:t>
      </w:r>
    </w:p>
    <w:p w14:paraId="7126EF66" w14:textId="77777777" w:rsidR="00A4016E" w:rsidRPr="00A4016E" w:rsidRDefault="00A4016E" w:rsidP="00A4016E">
      <w:pPr>
        <w:pStyle w:val="ListParagraph"/>
        <w:numPr>
          <w:ilvl w:val="0"/>
          <w:numId w:val="48"/>
        </w:numPr>
      </w:pPr>
      <w:r w:rsidRPr="00A4016E">
        <w:t>Case studies will include civil rights, lowering the smoking rate, increasing car safety, reducing drunk driving, marriage equality, legalized medical marijuana, the creation of the Violence Against Women acts, the creation of the PTSD diagnosis, and/or the recent evolution of criminal justice policy.</w:t>
      </w:r>
    </w:p>
    <w:p w14:paraId="7DBB1F67" w14:textId="77777777" w:rsidR="00A4016E" w:rsidRPr="00A4016E" w:rsidRDefault="00A4016E" w:rsidP="00A4016E">
      <w:pPr>
        <w:pStyle w:val="ListParagraph"/>
        <w:numPr>
          <w:ilvl w:val="0"/>
          <w:numId w:val="48"/>
        </w:numPr>
      </w:pPr>
      <w:r w:rsidRPr="00A4016E">
        <w:t>Assess the “new” issues that our society is focusing upon today, which could include, according to current events, climate change, reducing childhood obesity, gun control, and/or the availability of nutritious foods.</w:t>
      </w:r>
    </w:p>
    <w:p w14:paraId="0EB09C4C" w14:textId="77777777" w:rsidR="00A4016E" w:rsidRDefault="00A4016E" w:rsidP="00A4016E">
      <w:pPr>
        <w:pStyle w:val="ListParagraph"/>
        <w:ind w:left="1440"/>
      </w:pPr>
    </w:p>
    <w:p w14:paraId="2868B60D" w14:textId="77777777" w:rsidR="00216321" w:rsidRPr="00EC74FB" w:rsidRDefault="00791165" w:rsidP="00A972AE">
      <w:pPr>
        <w:rPr>
          <w:b/>
          <w:u w:val="single"/>
        </w:rPr>
      </w:pPr>
      <w:r>
        <w:rPr>
          <w:b/>
          <w:u w:val="single"/>
        </w:rPr>
        <w:t xml:space="preserve">Required </w:t>
      </w:r>
      <w:r w:rsidR="00216321" w:rsidRPr="00EC74FB">
        <w:rPr>
          <w:b/>
          <w:u w:val="single"/>
        </w:rPr>
        <w:t>Readings:</w:t>
      </w:r>
    </w:p>
    <w:p w14:paraId="541CCB2A" w14:textId="77777777" w:rsidR="00791165" w:rsidRPr="00157580" w:rsidRDefault="00157580" w:rsidP="00157580">
      <w:pPr>
        <w:ind w:left="720"/>
      </w:pPr>
      <w:r w:rsidRPr="00157580">
        <w:t xml:space="preserve">Bird, M. (2016) Social justice advocacy in the belly of the beast. </w:t>
      </w:r>
      <w:r w:rsidRPr="00235255">
        <w:rPr>
          <w:i/>
        </w:rPr>
        <w:t>Journal of Women and Social Work</w:t>
      </w:r>
      <w:r w:rsidRPr="00157580">
        <w:t>.</w:t>
      </w:r>
      <w:r w:rsidR="008C3DFC">
        <w:t xml:space="preserve">31 (2), </w:t>
      </w:r>
      <w:r w:rsidR="008C3DFC" w:rsidRPr="008C3DFC">
        <w:t>257-262</w:t>
      </w:r>
      <w:r w:rsidR="008C3DFC">
        <w:t>.</w:t>
      </w:r>
    </w:p>
    <w:p w14:paraId="6FAAFE2B" w14:textId="77777777" w:rsidR="00D706E1" w:rsidRPr="00B82BF6" w:rsidRDefault="00B82BF6" w:rsidP="00B82BF6">
      <w:pPr>
        <w:ind w:left="720"/>
        <w:rPr>
          <w:b/>
        </w:rPr>
      </w:pPr>
      <w:r w:rsidRPr="00B82BF6">
        <w:rPr>
          <w:b/>
          <w:i/>
        </w:rPr>
        <w:t xml:space="preserve">Third assignment – lobbying memo – is due, along with a mini-presentation in class today (and last day of class if more time needed). </w:t>
      </w:r>
    </w:p>
    <w:tbl>
      <w:tblPr>
        <w:tblW w:w="0" w:type="auto"/>
        <w:tblInd w:w="18" w:type="dxa"/>
        <w:tblLook w:val="04A0" w:firstRow="1" w:lastRow="0" w:firstColumn="1" w:lastColumn="0" w:noHBand="0" w:noVBand="1"/>
      </w:tblPr>
      <w:tblGrid>
        <w:gridCol w:w="7110"/>
        <w:gridCol w:w="2430"/>
      </w:tblGrid>
      <w:tr w:rsidR="00216321" w:rsidRPr="006B45CD" w14:paraId="2F14FE65" w14:textId="77777777" w:rsidTr="004F04C2">
        <w:trPr>
          <w:cantSplit/>
          <w:tblHeader/>
        </w:trPr>
        <w:tc>
          <w:tcPr>
            <w:tcW w:w="7110" w:type="dxa"/>
            <w:shd w:val="clear" w:color="auto" w:fill="C00000"/>
          </w:tcPr>
          <w:p w14:paraId="0DE5B7C0" w14:textId="77777777" w:rsidR="00216321" w:rsidRPr="00F23F49" w:rsidRDefault="00D706E1" w:rsidP="00F244AC">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00216321"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1</w:t>
            </w:r>
            <w:r>
              <w:rPr>
                <w:rFonts w:ascii="Times New Roman" w:hAnsi="Times New Roman"/>
                <w:b/>
                <w:snapToGrid w:val="0"/>
                <w:color w:val="FFFFFF"/>
                <w:sz w:val="24"/>
                <w:szCs w:val="24"/>
              </w:rPr>
              <w:t>5</w:t>
            </w:r>
            <w:r w:rsidR="00216321" w:rsidRPr="00F23F49">
              <w:rPr>
                <w:rFonts w:ascii="Times New Roman" w:eastAsia="Times New Roman" w:hAnsi="Times New Roman" w:cs="Times New Roman"/>
                <w:b/>
                <w:snapToGrid w:val="0"/>
                <w:color w:val="FFFFFF"/>
                <w:sz w:val="24"/>
                <w:szCs w:val="24"/>
              </w:rPr>
              <w:t>:</w:t>
            </w:r>
            <w:r w:rsidR="00216321" w:rsidRPr="00F23F49">
              <w:rPr>
                <w:rFonts w:ascii="Times New Roman" w:eastAsia="Times New Roman" w:hAnsi="Times New Roman" w:cs="Times New Roman"/>
                <w:b/>
                <w:snapToGrid w:val="0"/>
                <w:color w:val="FFFFFF"/>
                <w:sz w:val="24"/>
                <w:szCs w:val="24"/>
              </w:rPr>
              <w:tab/>
            </w:r>
            <w:r w:rsidR="00F244AC">
              <w:rPr>
                <w:rFonts w:ascii="Times New Roman" w:hAnsi="Times New Roman"/>
                <w:b/>
                <w:snapToGrid w:val="0"/>
                <w:color w:val="FFFFFF"/>
                <w:sz w:val="24"/>
                <w:szCs w:val="24"/>
              </w:rPr>
              <w:t>Special Topics</w:t>
            </w:r>
          </w:p>
        </w:tc>
        <w:tc>
          <w:tcPr>
            <w:tcW w:w="2430" w:type="dxa"/>
            <w:shd w:val="clear" w:color="auto" w:fill="C00000"/>
          </w:tcPr>
          <w:p w14:paraId="40C70B9B" w14:textId="77777777"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14:paraId="53702E4D" w14:textId="77777777" w:rsidR="002D523B" w:rsidRDefault="00216321" w:rsidP="009E42FF">
      <w:pPr>
        <w:pStyle w:val="NoSpacing"/>
        <w:spacing w:line="276" w:lineRule="auto"/>
        <w:rPr>
          <w:sz w:val="18"/>
          <w:szCs w:val="18"/>
        </w:rPr>
      </w:pPr>
      <w:r>
        <w:rPr>
          <w:sz w:val="18"/>
          <w:szCs w:val="18"/>
        </w:rPr>
        <w:tab/>
      </w:r>
    </w:p>
    <w:p w14:paraId="11AD1000" w14:textId="2FBE347F" w:rsidR="009E42FF" w:rsidRPr="003B2521" w:rsidRDefault="009E42FF" w:rsidP="009E42FF">
      <w:pPr>
        <w:pStyle w:val="NoSpacing"/>
        <w:spacing w:line="276" w:lineRule="auto"/>
        <w:rPr>
          <w:b/>
          <w:u w:val="single"/>
        </w:rPr>
      </w:pPr>
      <w:r w:rsidRPr="003B2521">
        <w:rPr>
          <w:b/>
          <w:u w:val="single"/>
        </w:rPr>
        <w:t>Topics:</w:t>
      </w:r>
    </w:p>
    <w:p w14:paraId="374B832D" w14:textId="77777777"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14:paraId="66F43182" w14:textId="77777777" w:rsidR="009E42FF" w:rsidRDefault="009E42FF" w:rsidP="009E42FF">
      <w:pPr>
        <w:pStyle w:val="ListParagraph"/>
        <w:numPr>
          <w:ilvl w:val="0"/>
          <w:numId w:val="11"/>
        </w:numPr>
      </w:pPr>
      <w:r>
        <w:t xml:space="preserve">This class will explore a number of these </w:t>
      </w:r>
      <w:r w:rsidR="00F244AC">
        <w:t xml:space="preserve">issues, focusing on the </w:t>
      </w:r>
      <w:r w:rsidR="00E70007">
        <w:t>topics</w:t>
      </w:r>
      <w:r w:rsidR="00F244AC">
        <w:t xml:space="preserve"> currently dominating the current events locally, statewide, or nationally.</w:t>
      </w:r>
      <w:r>
        <w:t xml:space="preserve"> </w:t>
      </w:r>
    </w:p>
    <w:p w14:paraId="411C321A" w14:textId="77777777" w:rsidR="009E42FF" w:rsidRDefault="009E42FF" w:rsidP="009E42FF">
      <w:pPr>
        <w:pStyle w:val="ListParagraph"/>
        <w:numPr>
          <w:ilvl w:val="0"/>
          <w:numId w:val="11"/>
        </w:numPr>
      </w:pPr>
      <w:r>
        <w:lastRenderedPageBreak/>
        <w:t xml:space="preserve">Materials and case studies used will reflect current </w:t>
      </w:r>
      <w:r w:rsidR="00E70007">
        <w:t>events and</w:t>
      </w:r>
      <w:r>
        <w:t xml:space="preserve"> could include civil </w:t>
      </w:r>
      <w:r w:rsidR="00E70007">
        <w:t>rights; issues</w:t>
      </w:r>
      <w:r w:rsidR="00F244AC">
        <w:t xml:space="preserve"> impacting gender; </w:t>
      </w:r>
      <w:r>
        <w:t xml:space="preserve">immigration policy; marriage equality; </w:t>
      </w:r>
      <w:r w:rsidR="00F244AC">
        <w:t xml:space="preserve">cultural issues such as </w:t>
      </w:r>
      <w:r>
        <w:t>recreational marijuana; PTSD; and/or the recent evolution of criminal justice policy.</w:t>
      </w:r>
    </w:p>
    <w:p w14:paraId="71BADC2B" w14:textId="2EF0B39F" w:rsidR="00216321" w:rsidRDefault="00216321" w:rsidP="009E42FF">
      <w:pPr>
        <w:pStyle w:val="NoSpacing"/>
        <w:spacing w:line="276" w:lineRule="auto"/>
        <w:rPr>
          <w:b/>
          <w:u w:val="single"/>
        </w:rPr>
      </w:pPr>
      <w:r w:rsidRPr="003B2521">
        <w:rPr>
          <w:b/>
          <w:u w:val="single"/>
        </w:rPr>
        <w:t>Re</w:t>
      </w:r>
      <w:r w:rsidR="006A339E">
        <w:rPr>
          <w:b/>
          <w:u w:val="single"/>
        </w:rPr>
        <w:t>quired Re</w:t>
      </w:r>
      <w:r w:rsidRPr="003B2521">
        <w:rPr>
          <w:b/>
          <w:u w:val="single"/>
        </w:rPr>
        <w:t>adings</w:t>
      </w:r>
      <w:r w:rsidR="00103D0A">
        <w:rPr>
          <w:b/>
          <w:u w:val="single"/>
        </w:rPr>
        <w:t>/Audio file</w:t>
      </w:r>
      <w:r w:rsidRPr="003B2521">
        <w:rPr>
          <w:b/>
          <w:u w:val="single"/>
        </w:rPr>
        <w:t>:</w:t>
      </w:r>
    </w:p>
    <w:p w14:paraId="289D5DD3" w14:textId="77777777" w:rsidR="004910E9" w:rsidRDefault="004910E9" w:rsidP="009E42FF">
      <w:pPr>
        <w:pStyle w:val="NoSpacing"/>
        <w:spacing w:line="276" w:lineRule="auto"/>
        <w:rPr>
          <w:b/>
          <w:u w:val="single"/>
        </w:rPr>
      </w:pPr>
    </w:p>
    <w:p w14:paraId="38253966" w14:textId="77777777" w:rsidR="004910E9" w:rsidRPr="00103D0A" w:rsidRDefault="004910E9" w:rsidP="004910E9">
      <w:pPr>
        <w:pStyle w:val="NoSpacing"/>
        <w:spacing w:line="276" w:lineRule="auto"/>
        <w:ind w:left="720"/>
        <w:rPr>
          <w:u w:val="single"/>
        </w:rPr>
      </w:pPr>
      <w:r w:rsidRPr="00103D0A">
        <w:rPr>
          <w:u w:val="single"/>
        </w:rPr>
        <w:t xml:space="preserve">An oral history interview with Suzanne Dworak-Peck (2012). </w:t>
      </w:r>
      <w:r w:rsidR="00103D0A" w:rsidRPr="00103D0A">
        <w:rPr>
          <w:u w:val="single"/>
        </w:rPr>
        <w:t xml:space="preserve">Open access link here: </w:t>
      </w:r>
      <w:r w:rsidRPr="00103D0A">
        <w:rPr>
          <w:u w:val="single"/>
        </w:rPr>
        <w:t>http://digitallibrary.usc.edu/cdm/singleitem/collection/p15799coll34/id/451/rec/43</w:t>
      </w:r>
    </w:p>
    <w:p w14:paraId="0717DE6B" w14:textId="77777777" w:rsidR="006D786C" w:rsidRDefault="006D786C" w:rsidP="006A339E">
      <w:pPr>
        <w:pStyle w:val="NoSpacing"/>
        <w:spacing w:line="276" w:lineRule="auto"/>
        <w:ind w:left="720"/>
      </w:pPr>
    </w:p>
    <w:p w14:paraId="39BC529D" w14:textId="781825A0" w:rsidR="00D706E1" w:rsidRDefault="00D706E1" w:rsidP="006A339E">
      <w:pPr>
        <w:pStyle w:val="NoSpacing"/>
        <w:spacing w:line="276" w:lineRule="auto"/>
        <w:ind w:left="720"/>
      </w:pPr>
    </w:p>
    <w:p w14:paraId="51685A05" w14:textId="2B524510" w:rsidR="00D024C9" w:rsidRDefault="00D024C9" w:rsidP="006A339E">
      <w:pPr>
        <w:pStyle w:val="NoSpacing"/>
        <w:spacing w:line="276" w:lineRule="auto"/>
        <w:ind w:left="720"/>
      </w:pPr>
    </w:p>
    <w:p w14:paraId="0E304916" w14:textId="6D709566" w:rsidR="00D024C9" w:rsidRDefault="00D024C9" w:rsidP="006A339E">
      <w:pPr>
        <w:pStyle w:val="NoSpacing"/>
        <w:spacing w:line="276" w:lineRule="auto"/>
        <w:ind w:left="720"/>
      </w:pPr>
    </w:p>
    <w:p w14:paraId="1320640A" w14:textId="5CAAA262" w:rsidR="00D024C9" w:rsidRDefault="00D024C9" w:rsidP="006A339E">
      <w:pPr>
        <w:pStyle w:val="NoSpacing"/>
        <w:spacing w:line="276" w:lineRule="auto"/>
        <w:ind w:left="720"/>
      </w:pPr>
    </w:p>
    <w:p w14:paraId="19245FC6" w14:textId="77777777" w:rsidR="00D024C9" w:rsidRDefault="00D024C9" w:rsidP="006A339E">
      <w:pPr>
        <w:pStyle w:val="NoSpacing"/>
        <w:spacing w:line="276" w:lineRule="auto"/>
        <w:ind w:left="720"/>
      </w:pPr>
    </w:p>
    <w:p w14:paraId="08BA1D2A" w14:textId="77777777" w:rsidR="00E36F58" w:rsidRDefault="00E36F58" w:rsidP="00E36F58">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66FD9CB6" w14:textId="77777777" w:rsidR="00E36F58" w:rsidRDefault="00E36F58" w:rsidP="00E36F58">
      <w:pPr>
        <w:pStyle w:val="Heading1"/>
        <w:numPr>
          <w:ilvl w:val="0"/>
          <w:numId w:val="38"/>
        </w:numPr>
      </w:pPr>
      <w:r>
        <w:t>Attendance Policy</w:t>
      </w:r>
    </w:p>
    <w:p w14:paraId="2A71E4C2" w14:textId="77777777"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5" w:history="1">
        <w:r>
          <w:rPr>
            <w:rStyle w:val="Hyperlink"/>
            <w:color w:val="FF0000"/>
          </w:rPr>
          <w:t>xxx@usc.edu</w:t>
        </w:r>
      </w:hyperlink>
      <w:r>
        <w:t>) of any anticipated absence or reason for tardiness.</w:t>
      </w:r>
    </w:p>
    <w:p w14:paraId="6E61BCDE" w14:textId="7509D9D5"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r w:rsidR="00383F02">
        <w:t>decide</w:t>
      </w:r>
      <w:r>
        <w:t xml:space="preserve"> </w:t>
      </w:r>
      <w:r>
        <w:rPr>
          <w:i/>
        </w:rPr>
        <w:t>in advance</w:t>
      </w:r>
      <w:r>
        <w:t xml:space="preserve"> to complete class work which will be missed, or to reschedule an examination, due to holy days observance.</w:t>
      </w:r>
    </w:p>
    <w:p w14:paraId="36977B0C" w14:textId="77777777" w:rsidR="00E36F58" w:rsidRDefault="00E36F58" w:rsidP="00E36F58">
      <w:pPr>
        <w:pStyle w:val="BodyText"/>
      </w:pPr>
      <w:r>
        <w:t>Please refer to Scampus and to the USC School of Social Work Student Handbook for additional information on attendance policies.</w:t>
      </w:r>
    </w:p>
    <w:p w14:paraId="6C585280" w14:textId="77777777" w:rsidR="00E36F58" w:rsidRDefault="00E36F58" w:rsidP="00E36F58">
      <w:pPr>
        <w:pStyle w:val="Heading1"/>
        <w:numPr>
          <w:ilvl w:val="0"/>
          <w:numId w:val="38"/>
        </w:numPr>
      </w:pPr>
      <w:r>
        <w:t>Academic Conduct</w:t>
      </w:r>
      <w:r w:rsidR="00ED6F09">
        <w:t xml:space="preserve"> And Support Resources</w:t>
      </w:r>
    </w:p>
    <w:p w14:paraId="1361DBDC" w14:textId="77777777" w:rsidR="00ED6F09" w:rsidRPr="00ED6F09" w:rsidRDefault="00ED6F09" w:rsidP="00ED6F09">
      <w:pPr>
        <w:pStyle w:val="ListParagraph"/>
        <w:rPr>
          <w:rFonts w:cstheme="minorHAnsi"/>
          <w:b/>
          <w:sz w:val="21"/>
          <w:szCs w:val="20"/>
        </w:rPr>
      </w:pPr>
      <w:r w:rsidRPr="00ED6F09">
        <w:rPr>
          <w:rFonts w:cstheme="minorHAnsi"/>
          <w:b/>
          <w:sz w:val="21"/>
          <w:szCs w:val="20"/>
        </w:rPr>
        <w:t>Academic Conduct:</w:t>
      </w:r>
    </w:p>
    <w:p w14:paraId="2C3C3501" w14:textId="77777777" w:rsidR="00ED6F09" w:rsidRPr="00ED6F09" w:rsidRDefault="00ED6F09" w:rsidP="00ED6F09">
      <w:pPr>
        <w:pStyle w:val="ListParagraph"/>
        <w:rPr>
          <w:rFonts w:cstheme="minorHAnsi"/>
          <w:b/>
          <w:sz w:val="20"/>
          <w:szCs w:val="20"/>
        </w:rPr>
      </w:pPr>
    </w:p>
    <w:p w14:paraId="1CCA360A" w14:textId="77777777" w:rsidR="00ED6F09" w:rsidRDefault="00ED6F09" w:rsidP="00ED6F09">
      <w:pPr>
        <w:pStyle w:val="ListParagraph"/>
        <w:rPr>
          <w:rFonts w:cstheme="minorHAnsi"/>
          <w:sz w:val="20"/>
          <w:szCs w:val="20"/>
        </w:rPr>
      </w:pPr>
      <w:r w:rsidRPr="00ED6F09">
        <w:rPr>
          <w:rFonts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6">
        <w:r w:rsidRPr="00ED6F09">
          <w:rPr>
            <w:rFonts w:cstheme="minorHAnsi"/>
            <w:color w:val="0070C0"/>
            <w:sz w:val="20"/>
            <w:szCs w:val="20"/>
            <w:u w:val="single"/>
          </w:rPr>
          <w:t>policy.usc.edu/scampus-part-b</w:t>
        </w:r>
      </w:hyperlink>
      <w:r w:rsidRPr="00ED6F09">
        <w:rPr>
          <w:rFonts w:cstheme="minorHAnsi"/>
          <w:sz w:val="20"/>
          <w:szCs w:val="20"/>
        </w:rPr>
        <w:t xml:space="preserve">. Other forms of academic dishonesty are equally unacceptable. See additional information in SCampus and university policies on scientific misconduct, </w:t>
      </w:r>
      <w:hyperlink r:id="rId27">
        <w:r w:rsidRPr="00ED6F09">
          <w:rPr>
            <w:rFonts w:cstheme="minorHAnsi"/>
            <w:color w:val="0070C0"/>
            <w:sz w:val="20"/>
            <w:szCs w:val="20"/>
            <w:u w:val="single"/>
          </w:rPr>
          <w:t>policy.usc.edu/scientific-misconduct</w:t>
        </w:r>
      </w:hyperlink>
      <w:r w:rsidRPr="00ED6F09">
        <w:rPr>
          <w:rFonts w:cstheme="minorHAnsi"/>
          <w:sz w:val="20"/>
          <w:szCs w:val="20"/>
        </w:rPr>
        <w:t>.</w:t>
      </w:r>
    </w:p>
    <w:p w14:paraId="1487ECD6" w14:textId="77777777" w:rsidR="00ED6F09" w:rsidRPr="00ED6F09" w:rsidRDefault="00ED6F09" w:rsidP="00ED6F09">
      <w:pPr>
        <w:pStyle w:val="ListParagraph"/>
        <w:rPr>
          <w:rFonts w:cstheme="minorHAnsi"/>
          <w:sz w:val="20"/>
          <w:szCs w:val="20"/>
        </w:rPr>
      </w:pPr>
    </w:p>
    <w:p w14:paraId="3D9580FE" w14:textId="77777777" w:rsidR="00ED6F09" w:rsidRPr="00532B46" w:rsidRDefault="00ED6F09" w:rsidP="00532B46">
      <w:pPr>
        <w:pStyle w:val="Heading1"/>
        <w:numPr>
          <w:ilvl w:val="0"/>
          <w:numId w:val="38"/>
        </w:numPr>
      </w:pPr>
      <w:r w:rsidRPr="00532B46">
        <w:t xml:space="preserve">Support Systems: </w:t>
      </w:r>
    </w:p>
    <w:p w14:paraId="2B827368" w14:textId="77777777" w:rsidR="00ED6F09" w:rsidRPr="00ED6F09" w:rsidRDefault="00ED6F09" w:rsidP="00ED6F09">
      <w:pPr>
        <w:pStyle w:val="ListParagraph"/>
        <w:rPr>
          <w:rFonts w:cstheme="minorHAnsi"/>
          <w:b/>
          <w:sz w:val="20"/>
          <w:szCs w:val="20"/>
        </w:rPr>
      </w:pPr>
    </w:p>
    <w:p w14:paraId="46921C2C" w14:textId="77777777" w:rsidR="00ED6F09" w:rsidRPr="00ED6F09" w:rsidRDefault="00ED6F09" w:rsidP="00ED6F09">
      <w:pPr>
        <w:pStyle w:val="ListParagraph"/>
        <w:rPr>
          <w:rFonts w:cstheme="minorHAnsi"/>
          <w:i/>
          <w:sz w:val="20"/>
          <w:szCs w:val="20"/>
        </w:rPr>
      </w:pPr>
      <w:r w:rsidRPr="00ED6F09">
        <w:rPr>
          <w:rFonts w:cstheme="minorHAnsi"/>
          <w:i/>
          <w:sz w:val="20"/>
          <w:szCs w:val="20"/>
        </w:rPr>
        <w:t>Counseling and Mental Health - (213) 740-9355 – 24/7 on call</w:t>
      </w:r>
      <w:r>
        <w:rPr>
          <w:rFonts w:cstheme="minorHAnsi"/>
          <w:i/>
          <w:sz w:val="20"/>
          <w:szCs w:val="20"/>
        </w:rPr>
        <w:t xml:space="preserve">  </w:t>
      </w:r>
      <w:hyperlink r:id="rId28" w:history="1">
        <w:r w:rsidRPr="00ED6F09">
          <w:rPr>
            <w:rStyle w:val="Hyperlink"/>
            <w:rFonts w:cstheme="minorHAnsi"/>
            <w:color w:val="0070C0"/>
            <w:sz w:val="20"/>
            <w:szCs w:val="20"/>
          </w:rPr>
          <w:t>studenthealth.usc.edu/counseling</w:t>
        </w:r>
      </w:hyperlink>
    </w:p>
    <w:p w14:paraId="6E4F9115" w14:textId="77777777" w:rsidR="00ED6F09" w:rsidRPr="00ED6F09" w:rsidRDefault="00ED6F09" w:rsidP="00ED6F09">
      <w:pPr>
        <w:pStyle w:val="ListParagraph"/>
        <w:rPr>
          <w:rFonts w:cstheme="minorHAnsi"/>
          <w:sz w:val="20"/>
          <w:szCs w:val="20"/>
        </w:rPr>
      </w:pPr>
      <w:r w:rsidRPr="00ED6F09">
        <w:rPr>
          <w:rFonts w:cstheme="minorHAnsi"/>
          <w:sz w:val="20"/>
          <w:szCs w:val="20"/>
        </w:rPr>
        <w:t xml:space="preserve">Free and confidential mental health treatment for students, including short-term psychotherapy, group counseling, stress fitness workshops, and crisis intervention. </w:t>
      </w:r>
    </w:p>
    <w:p w14:paraId="7D7DCF4E" w14:textId="77777777" w:rsidR="00ED6F09" w:rsidRPr="00ED6F09" w:rsidRDefault="00ED6F09" w:rsidP="00ED6F09">
      <w:pPr>
        <w:pStyle w:val="ListParagraph"/>
        <w:rPr>
          <w:rFonts w:cstheme="minorHAnsi"/>
          <w:sz w:val="20"/>
          <w:szCs w:val="20"/>
        </w:rPr>
      </w:pPr>
      <w:r w:rsidRPr="000B1F5B">
        <w:rPr>
          <w:rFonts w:cstheme="minorHAnsi"/>
          <w:sz w:val="20"/>
          <w:szCs w:val="20"/>
        </w:rPr>
        <w:fldChar w:fldCharType="begin"/>
      </w:r>
      <w:r w:rsidRPr="00ED6F09">
        <w:rPr>
          <w:rFonts w:cstheme="minorHAnsi"/>
          <w:sz w:val="20"/>
          <w:szCs w:val="20"/>
        </w:rPr>
        <w:instrText xml:space="preserve"> HYPERLINK "https://engemannshc.usc.edu/counseling/" </w:instrText>
      </w:r>
      <w:r w:rsidRPr="000B1F5B">
        <w:rPr>
          <w:rFonts w:cstheme="minorHAnsi"/>
          <w:sz w:val="20"/>
          <w:szCs w:val="20"/>
        </w:rPr>
        <w:fldChar w:fldCharType="separate"/>
      </w:r>
    </w:p>
    <w:p w14:paraId="5E86ED21" w14:textId="77777777" w:rsidR="00ED6F09" w:rsidRPr="00ED6F09" w:rsidRDefault="00ED6F09" w:rsidP="00ED6F09">
      <w:pPr>
        <w:pStyle w:val="ListParagraph"/>
      </w:pPr>
      <w:r w:rsidRPr="000B1F5B">
        <w:lastRenderedPageBreak/>
        <w:fldChar w:fldCharType="end"/>
      </w:r>
      <w:r w:rsidRPr="00ED6F09">
        <w:rPr>
          <w:i/>
        </w:rPr>
        <w:t xml:space="preserve">National Suicide Prevention Lifeline </w:t>
      </w:r>
      <w:r w:rsidRPr="00605663">
        <w:t>- 1 (800) 273-8255 – 24/7 on call</w:t>
      </w:r>
      <w:r>
        <w:t xml:space="preserve">  </w:t>
      </w:r>
      <w:hyperlink r:id="rId29">
        <w:r w:rsidRPr="00ED6F09">
          <w:rPr>
            <w:rFonts w:cstheme="minorHAnsi"/>
            <w:color w:val="0070C0"/>
            <w:sz w:val="20"/>
            <w:szCs w:val="20"/>
            <w:u w:val="single"/>
          </w:rPr>
          <w:t>suicidepreventionlifeline.org</w:t>
        </w:r>
      </w:hyperlink>
    </w:p>
    <w:p w14:paraId="7943E653" w14:textId="77777777" w:rsidR="00ED6F09" w:rsidRPr="00ED6F09" w:rsidRDefault="00ED6F09" w:rsidP="00ED6F09">
      <w:pPr>
        <w:pStyle w:val="ListParagraph"/>
        <w:rPr>
          <w:rFonts w:cstheme="minorHAnsi"/>
          <w:sz w:val="20"/>
          <w:szCs w:val="20"/>
        </w:rPr>
      </w:pPr>
      <w:r w:rsidRPr="00ED6F09">
        <w:rPr>
          <w:rFonts w:cstheme="minorHAnsi"/>
          <w:sz w:val="20"/>
          <w:szCs w:val="20"/>
        </w:rPr>
        <w:t>Free and confidential emotional support to people in suicidal crisis or emotional distress 24 hours a day, 7 days a week.</w:t>
      </w:r>
    </w:p>
    <w:p w14:paraId="3CE7E81A" w14:textId="77777777" w:rsidR="00532B46" w:rsidRDefault="00532B46" w:rsidP="00ED6F09">
      <w:pPr>
        <w:pStyle w:val="ListParagraph"/>
        <w:spacing w:before="240"/>
        <w:rPr>
          <w:i/>
        </w:rPr>
      </w:pPr>
    </w:p>
    <w:p w14:paraId="27C0014B" w14:textId="77777777" w:rsidR="00ED6F09" w:rsidRDefault="00ED6F09" w:rsidP="00ED6F09">
      <w:pPr>
        <w:pStyle w:val="ListParagraph"/>
        <w:spacing w:before="240"/>
      </w:pPr>
      <w:r w:rsidRPr="00ED6F09">
        <w:rPr>
          <w:i/>
        </w:rPr>
        <w:t>Relationship and Sexual Violence Prevention Services (RSVP)</w:t>
      </w:r>
      <w:r>
        <w:t xml:space="preserve"> –  </w:t>
      </w:r>
    </w:p>
    <w:p w14:paraId="0BFE578A" w14:textId="77777777" w:rsidR="00ED6F09" w:rsidRPr="00ED6F09" w:rsidRDefault="00ED6F09" w:rsidP="00ED6F09">
      <w:pPr>
        <w:pStyle w:val="ListParagraph"/>
        <w:spacing w:before="240"/>
      </w:pPr>
      <w:r>
        <w:t xml:space="preserve">740-9355(WELL), </w:t>
      </w:r>
      <w:r w:rsidRPr="00605663">
        <w:t>press “0” after hours – 24/7 on call</w:t>
      </w:r>
      <w:r>
        <w:t xml:space="preserve">  </w:t>
      </w:r>
      <w:hyperlink r:id="rId30" w:history="1">
        <w:r w:rsidRPr="00ED6F09">
          <w:rPr>
            <w:rStyle w:val="Hyperlink"/>
            <w:rFonts w:cstheme="minorHAnsi"/>
            <w:color w:val="0070C0"/>
            <w:sz w:val="20"/>
            <w:szCs w:val="20"/>
          </w:rPr>
          <w:t>studenthealth.usc.edu/sexual-assault</w:t>
        </w:r>
      </w:hyperlink>
    </w:p>
    <w:p w14:paraId="377112F0"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Free and confidential therapy services, workshops, and training for situations related to gender-based harm.</w:t>
      </w:r>
      <w:r w:rsidRPr="000B1F5B">
        <w:rPr>
          <w:rFonts w:cstheme="minorHAnsi"/>
          <w:sz w:val="20"/>
          <w:szCs w:val="20"/>
        </w:rPr>
        <w:fldChar w:fldCharType="begin"/>
      </w:r>
      <w:r w:rsidRPr="00ED6F09">
        <w:rPr>
          <w:rFonts w:cstheme="minorHAnsi"/>
          <w:sz w:val="20"/>
          <w:szCs w:val="20"/>
        </w:rPr>
        <w:instrText xml:space="preserve"> HYPERLINK "https://engemannshc.usc.edu/rsvp/" </w:instrText>
      </w:r>
      <w:r w:rsidRPr="000B1F5B">
        <w:rPr>
          <w:rFonts w:cstheme="minorHAnsi"/>
          <w:sz w:val="20"/>
          <w:szCs w:val="20"/>
        </w:rPr>
        <w:fldChar w:fldCharType="separate"/>
      </w:r>
    </w:p>
    <w:p w14:paraId="07F057CF" w14:textId="77777777" w:rsidR="00ED6F09" w:rsidRPr="00605663" w:rsidRDefault="00ED6F09" w:rsidP="00ED6F09">
      <w:pPr>
        <w:pStyle w:val="ListParagraph"/>
      </w:pPr>
      <w:r w:rsidRPr="000B1F5B">
        <w:fldChar w:fldCharType="end"/>
      </w:r>
    </w:p>
    <w:p w14:paraId="2A6552C7" w14:textId="77777777" w:rsidR="00ED6F09" w:rsidRPr="00ED6F09" w:rsidRDefault="00ED6F09" w:rsidP="00ED6F09">
      <w:pPr>
        <w:pStyle w:val="ListParagraph"/>
        <w:rPr>
          <w:rFonts w:cstheme="minorHAnsi"/>
          <w:i/>
          <w:sz w:val="20"/>
          <w:szCs w:val="20"/>
        </w:rPr>
      </w:pPr>
      <w:r w:rsidRPr="00ED6F09">
        <w:rPr>
          <w:rFonts w:cstheme="minorHAnsi"/>
          <w:i/>
          <w:sz w:val="20"/>
          <w:szCs w:val="20"/>
        </w:rPr>
        <w:t>Office of Equity and Diversity (OED) - (213) 740-5086 | Title IX – (213) 821-8298</w:t>
      </w:r>
      <w:r>
        <w:rPr>
          <w:rFonts w:cstheme="minorHAnsi"/>
          <w:i/>
          <w:sz w:val="20"/>
          <w:szCs w:val="20"/>
        </w:rPr>
        <w:t xml:space="preserve">  </w:t>
      </w:r>
      <w:hyperlink r:id="rId31">
        <w:r w:rsidRPr="00ED6F09">
          <w:rPr>
            <w:rFonts w:cstheme="minorHAnsi"/>
            <w:color w:val="0070C0"/>
            <w:sz w:val="20"/>
            <w:szCs w:val="20"/>
            <w:u w:val="single"/>
          </w:rPr>
          <w:t>equity.usc.edu</w:t>
        </w:r>
      </w:hyperlink>
      <w:r w:rsidRPr="00ED6F09">
        <w:rPr>
          <w:rFonts w:cstheme="minorHAnsi"/>
          <w:sz w:val="20"/>
          <w:szCs w:val="20"/>
        </w:rPr>
        <w:t>,</w:t>
      </w:r>
      <w:r w:rsidRPr="00ED6F09">
        <w:rPr>
          <w:rFonts w:cstheme="minorHAnsi"/>
          <w:color w:val="0070C0"/>
          <w:sz w:val="20"/>
          <w:szCs w:val="20"/>
        </w:rPr>
        <w:t xml:space="preserve"> </w:t>
      </w:r>
      <w:hyperlink r:id="rId32">
        <w:r w:rsidRPr="00ED6F09">
          <w:rPr>
            <w:rFonts w:cstheme="minorHAnsi"/>
            <w:color w:val="0070C0"/>
            <w:sz w:val="20"/>
            <w:szCs w:val="20"/>
            <w:u w:val="single"/>
          </w:rPr>
          <w:t>titleix.usc.edu</w:t>
        </w:r>
      </w:hyperlink>
    </w:p>
    <w:p w14:paraId="0C256713" w14:textId="77777777" w:rsidR="00ED6F09" w:rsidRPr="00ED6F09" w:rsidRDefault="00ED6F09" w:rsidP="00ED6F09">
      <w:pPr>
        <w:pStyle w:val="ListParagraph"/>
        <w:rPr>
          <w:rFonts w:cstheme="minorHAnsi"/>
          <w:sz w:val="20"/>
          <w:szCs w:val="20"/>
        </w:rPr>
      </w:pPr>
      <w:r w:rsidRPr="00ED6F09">
        <w:rPr>
          <w:rFonts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11F00205" w14:textId="77777777" w:rsidR="00ED6F09" w:rsidRPr="00ED6F09" w:rsidRDefault="00ED6F09" w:rsidP="00ED6F09">
      <w:pPr>
        <w:pStyle w:val="ListParagraph"/>
        <w:rPr>
          <w:rFonts w:cstheme="minorHAnsi"/>
          <w:sz w:val="20"/>
          <w:szCs w:val="20"/>
        </w:rPr>
      </w:pPr>
    </w:p>
    <w:p w14:paraId="3F8A438C" w14:textId="77777777" w:rsidR="00ED6F09" w:rsidRPr="00ED6F09" w:rsidRDefault="00ED6F09" w:rsidP="00ED6F09">
      <w:pPr>
        <w:pStyle w:val="ListParagraph"/>
        <w:rPr>
          <w:rFonts w:cstheme="minorHAnsi"/>
          <w:i/>
          <w:sz w:val="20"/>
          <w:szCs w:val="20"/>
        </w:rPr>
      </w:pPr>
      <w:r w:rsidRPr="00ED6F09">
        <w:rPr>
          <w:rFonts w:cstheme="minorHAnsi"/>
          <w:i/>
          <w:sz w:val="20"/>
          <w:szCs w:val="20"/>
        </w:rPr>
        <w:t>Reporting Incidents of Bias or Harassment - (213) 740-5086 or (213) 821-8298</w:t>
      </w:r>
      <w:r>
        <w:rPr>
          <w:rFonts w:cstheme="minorHAnsi"/>
          <w:i/>
          <w:sz w:val="20"/>
          <w:szCs w:val="20"/>
        </w:rPr>
        <w:t xml:space="preserve">  </w:t>
      </w:r>
      <w:hyperlink r:id="rId33" w:history="1">
        <w:r w:rsidRPr="00ED6F09">
          <w:rPr>
            <w:rStyle w:val="Hyperlink"/>
            <w:rFonts w:cstheme="minorHAnsi"/>
            <w:color w:val="0070C0"/>
            <w:sz w:val="20"/>
            <w:szCs w:val="20"/>
          </w:rPr>
          <w:t>usc-advocate.symplicity.com/care_report</w:t>
        </w:r>
      </w:hyperlink>
    </w:p>
    <w:p w14:paraId="364E2182"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Avenue to report incidents of bias, hate crimes, and microaggressions to the Office of Equity and Diversity |Title IX for appropriate investigation, supportive measures, and response.</w:t>
      </w:r>
      <w:r w:rsidRPr="000B1F5B">
        <w:rPr>
          <w:rFonts w:cstheme="minorHAnsi"/>
          <w:sz w:val="20"/>
          <w:szCs w:val="20"/>
        </w:rPr>
        <w:fldChar w:fldCharType="begin"/>
      </w:r>
      <w:r w:rsidRPr="00ED6F09">
        <w:rPr>
          <w:rFonts w:cstheme="minorHAnsi"/>
          <w:sz w:val="20"/>
          <w:szCs w:val="20"/>
        </w:rPr>
        <w:instrText xml:space="preserve"> HYPERLINK "https://studentaffairs.usc.edu/bias-assessment-response-support/" </w:instrText>
      </w:r>
      <w:r w:rsidRPr="000B1F5B">
        <w:rPr>
          <w:rFonts w:cstheme="minorHAnsi"/>
          <w:sz w:val="20"/>
          <w:szCs w:val="20"/>
        </w:rPr>
        <w:fldChar w:fldCharType="separate"/>
      </w:r>
    </w:p>
    <w:p w14:paraId="6E685549" w14:textId="77777777" w:rsidR="00ED6F09" w:rsidRPr="00605663" w:rsidRDefault="00ED6F09" w:rsidP="00ED6F09">
      <w:pPr>
        <w:pStyle w:val="ListParagraph"/>
      </w:pPr>
      <w:r w:rsidRPr="000B1F5B">
        <w:fldChar w:fldCharType="end"/>
      </w:r>
    </w:p>
    <w:p w14:paraId="339CC24A" w14:textId="77777777" w:rsidR="00ED6F09" w:rsidRPr="00ED6F09" w:rsidRDefault="00ED6F09" w:rsidP="00ED6F09">
      <w:pPr>
        <w:pStyle w:val="ListParagraph"/>
        <w:rPr>
          <w:rFonts w:cstheme="minorHAnsi"/>
          <w:i/>
          <w:sz w:val="20"/>
          <w:szCs w:val="20"/>
        </w:rPr>
      </w:pPr>
      <w:r w:rsidRPr="00ED6F09">
        <w:rPr>
          <w:rFonts w:cstheme="minorHAnsi"/>
          <w:i/>
          <w:sz w:val="20"/>
          <w:szCs w:val="20"/>
        </w:rPr>
        <w:t>The Office of Disability Services and Programs - (213) 740-0776</w:t>
      </w:r>
      <w:r>
        <w:rPr>
          <w:rFonts w:cstheme="minorHAnsi"/>
          <w:i/>
          <w:sz w:val="20"/>
          <w:szCs w:val="20"/>
        </w:rPr>
        <w:t xml:space="preserve">  </w:t>
      </w:r>
      <w:hyperlink r:id="rId34">
        <w:r w:rsidRPr="00ED6F09">
          <w:rPr>
            <w:rFonts w:cstheme="minorHAnsi"/>
            <w:color w:val="0070C0"/>
            <w:sz w:val="20"/>
            <w:szCs w:val="20"/>
            <w:u w:val="single"/>
          </w:rPr>
          <w:t>dsp.usc.edu</w:t>
        </w:r>
      </w:hyperlink>
    </w:p>
    <w:p w14:paraId="1FD65299" w14:textId="77777777" w:rsidR="00ED6F09" w:rsidRPr="00ED6F09" w:rsidRDefault="00ED6F09" w:rsidP="00ED6F09">
      <w:pPr>
        <w:pStyle w:val="ListParagraph"/>
        <w:rPr>
          <w:rFonts w:cstheme="minorHAnsi"/>
          <w:sz w:val="20"/>
          <w:szCs w:val="20"/>
        </w:rPr>
      </w:pPr>
      <w:r w:rsidRPr="00ED6F09">
        <w:rPr>
          <w:rFonts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C2B7685" w14:textId="77777777" w:rsidR="00ED6F09" w:rsidRPr="00ED6F09" w:rsidRDefault="00ED6F09" w:rsidP="00ED6F09">
      <w:pPr>
        <w:pStyle w:val="ListParagraph"/>
        <w:rPr>
          <w:rFonts w:cstheme="minorHAnsi"/>
          <w:color w:val="1155CC"/>
          <w:sz w:val="20"/>
          <w:szCs w:val="20"/>
          <w:u w:val="single"/>
        </w:rPr>
      </w:pPr>
      <w:r w:rsidRPr="000B1F5B">
        <w:rPr>
          <w:rFonts w:cstheme="minorHAnsi"/>
          <w:sz w:val="20"/>
          <w:szCs w:val="20"/>
        </w:rPr>
        <w:fldChar w:fldCharType="begin"/>
      </w:r>
      <w:r w:rsidRPr="00ED6F09">
        <w:rPr>
          <w:rFonts w:cstheme="minorHAnsi"/>
          <w:sz w:val="20"/>
          <w:szCs w:val="20"/>
        </w:rPr>
        <w:instrText xml:space="preserve"> HYPERLINK "http://dsp.usc.edu/" </w:instrText>
      </w:r>
      <w:r w:rsidRPr="000B1F5B">
        <w:rPr>
          <w:rFonts w:cstheme="minorHAnsi"/>
          <w:sz w:val="20"/>
          <w:szCs w:val="20"/>
        </w:rPr>
        <w:fldChar w:fldCharType="separate"/>
      </w:r>
    </w:p>
    <w:p w14:paraId="2A6EBC56" w14:textId="77777777" w:rsidR="00ED6F09" w:rsidRPr="00ED6F09" w:rsidRDefault="00ED6F09" w:rsidP="00ED6F09">
      <w:pPr>
        <w:pStyle w:val="ListParagraph"/>
        <w:rPr>
          <w:rFonts w:cstheme="minorHAnsi"/>
          <w:i/>
          <w:sz w:val="20"/>
          <w:szCs w:val="20"/>
        </w:rPr>
      </w:pPr>
      <w:r w:rsidRPr="000B1F5B">
        <w:fldChar w:fldCharType="end"/>
      </w:r>
      <w:r w:rsidRPr="00ED6F09">
        <w:rPr>
          <w:rFonts w:cstheme="minorHAnsi"/>
          <w:i/>
          <w:sz w:val="20"/>
          <w:szCs w:val="20"/>
        </w:rPr>
        <w:t>USC Campus Support and Intervention - (213) 821-4710</w:t>
      </w:r>
      <w:r>
        <w:rPr>
          <w:rFonts w:cstheme="minorHAnsi"/>
          <w:i/>
          <w:sz w:val="20"/>
          <w:szCs w:val="20"/>
        </w:rPr>
        <w:t xml:space="preserve">  </w:t>
      </w:r>
      <w:hyperlink r:id="rId35" w:history="1">
        <w:r w:rsidRPr="00ED6F09">
          <w:rPr>
            <w:rStyle w:val="Hyperlink"/>
            <w:rFonts w:cstheme="minorHAnsi"/>
            <w:color w:val="0070C0"/>
            <w:sz w:val="20"/>
            <w:szCs w:val="20"/>
          </w:rPr>
          <w:t>campussupport.usc.edu</w:t>
        </w:r>
      </w:hyperlink>
    </w:p>
    <w:p w14:paraId="753BF7FF" w14:textId="77777777" w:rsidR="00ED6F09" w:rsidRPr="00ED6F09" w:rsidRDefault="00ED6F09" w:rsidP="00ED6F09">
      <w:pPr>
        <w:pStyle w:val="ListParagraph"/>
        <w:rPr>
          <w:rFonts w:cstheme="minorHAnsi"/>
          <w:sz w:val="20"/>
          <w:szCs w:val="20"/>
        </w:rPr>
      </w:pPr>
      <w:r w:rsidRPr="00ED6F09">
        <w:rPr>
          <w:rFonts w:cstheme="minorHAnsi"/>
          <w:sz w:val="20"/>
          <w:szCs w:val="20"/>
        </w:rPr>
        <w:t>Assists students and families in resolving complex personal, financial, and academic issues adversely affecting their success as a student.</w:t>
      </w:r>
    </w:p>
    <w:p w14:paraId="18A5D9CA" w14:textId="77777777" w:rsidR="00ED6F09" w:rsidRPr="00ED6F09" w:rsidRDefault="00ED6F09" w:rsidP="00ED6F09">
      <w:pPr>
        <w:pStyle w:val="ListParagraph"/>
        <w:rPr>
          <w:rFonts w:cstheme="minorHAnsi"/>
          <w:i/>
          <w:sz w:val="20"/>
          <w:szCs w:val="20"/>
        </w:rPr>
      </w:pPr>
    </w:p>
    <w:p w14:paraId="2DA0E071" w14:textId="77777777" w:rsidR="00ED6F09" w:rsidRPr="00ED6F09" w:rsidRDefault="00ED6F09" w:rsidP="00ED6F09">
      <w:pPr>
        <w:pStyle w:val="ListParagraph"/>
        <w:rPr>
          <w:rFonts w:cstheme="minorHAnsi"/>
          <w:i/>
          <w:sz w:val="20"/>
          <w:szCs w:val="20"/>
        </w:rPr>
      </w:pPr>
      <w:r w:rsidRPr="00ED6F09">
        <w:rPr>
          <w:rFonts w:cstheme="minorHAnsi"/>
          <w:i/>
          <w:sz w:val="20"/>
          <w:szCs w:val="20"/>
        </w:rPr>
        <w:t>Diversity at USC - (213) 740-2101</w:t>
      </w:r>
      <w:r>
        <w:rPr>
          <w:rFonts w:cstheme="minorHAnsi"/>
          <w:i/>
          <w:sz w:val="20"/>
          <w:szCs w:val="20"/>
        </w:rPr>
        <w:t xml:space="preserve">  </w:t>
      </w:r>
      <w:hyperlink r:id="rId36">
        <w:r w:rsidRPr="00ED6F09">
          <w:rPr>
            <w:rFonts w:cstheme="minorHAnsi"/>
            <w:color w:val="0070C0"/>
            <w:sz w:val="20"/>
            <w:szCs w:val="20"/>
            <w:u w:val="single"/>
          </w:rPr>
          <w:t>diversity.usc.edu</w:t>
        </w:r>
      </w:hyperlink>
    </w:p>
    <w:p w14:paraId="0FCF2286" w14:textId="77777777"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cstheme="minorHAnsi"/>
          <w:sz w:val="20"/>
          <w:szCs w:val="20"/>
        </w:rPr>
        <w:fldChar w:fldCharType="begin"/>
      </w:r>
      <w:r w:rsidRPr="00ED6F09">
        <w:rPr>
          <w:rFonts w:cstheme="minorHAnsi"/>
          <w:sz w:val="20"/>
          <w:szCs w:val="20"/>
        </w:rPr>
        <w:instrText xml:space="preserve"> HYPERLINK "https://diversity.usc.edu/" </w:instrText>
      </w:r>
      <w:r w:rsidRPr="000B1F5B">
        <w:rPr>
          <w:rFonts w:cstheme="minorHAnsi"/>
          <w:sz w:val="20"/>
          <w:szCs w:val="20"/>
        </w:rPr>
        <w:fldChar w:fldCharType="separate"/>
      </w:r>
    </w:p>
    <w:p w14:paraId="186C2F7F" w14:textId="77777777" w:rsidR="00ED6F09" w:rsidRPr="00605663" w:rsidRDefault="00ED6F09" w:rsidP="00ED6F09">
      <w:pPr>
        <w:pStyle w:val="ListParagraph"/>
      </w:pPr>
      <w:r w:rsidRPr="000B1F5B">
        <w:fldChar w:fldCharType="end"/>
      </w:r>
    </w:p>
    <w:p w14:paraId="0966D330" w14:textId="77777777" w:rsidR="00ED6F09" w:rsidRPr="00ED6F09" w:rsidRDefault="00ED6F09" w:rsidP="00ED6F09">
      <w:pPr>
        <w:pStyle w:val="ListParagraph"/>
        <w:rPr>
          <w:rFonts w:cstheme="minorHAnsi"/>
          <w:i/>
          <w:sz w:val="20"/>
          <w:szCs w:val="20"/>
        </w:rPr>
      </w:pPr>
      <w:r w:rsidRPr="00ED6F09">
        <w:rPr>
          <w:rFonts w:cstheme="minorHAnsi"/>
          <w:i/>
          <w:sz w:val="20"/>
          <w:szCs w:val="20"/>
        </w:rPr>
        <w:t xml:space="preserve">USC Emergency - UPC: (213) 740-4321, HSC: (323) 442-1000 – 24/7 on call </w:t>
      </w:r>
      <w:r>
        <w:rPr>
          <w:rFonts w:cstheme="minorHAnsi"/>
          <w:i/>
          <w:sz w:val="20"/>
          <w:szCs w:val="20"/>
        </w:rPr>
        <w:t xml:space="preserve">  </w:t>
      </w:r>
      <w:hyperlink r:id="rId37">
        <w:r w:rsidRPr="00ED6F09">
          <w:rPr>
            <w:rFonts w:cstheme="minorHAnsi"/>
            <w:color w:val="0070C0"/>
            <w:sz w:val="20"/>
            <w:szCs w:val="20"/>
            <w:u w:val="single"/>
          </w:rPr>
          <w:t>dps.usc.edu</w:t>
        </w:r>
      </w:hyperlink>
      <w:r w:rsidRPr="00ED6F09">
        <w:rPr>
          <w:rFonts w:cstheme="minorHAnsi"/>
          <w:sz w:val="20"/>
          <w:szCs w:val="20"/>
        </w:rPr>
        <w:t xml:space="preserve">, </w:t>
      </w:r>
      <w:hyperlink r:id="rId38">
        <w:r w:rsidRPr="00ED6F09">
          <w:rPr>
            <w:rFonts w:cstheme="minorHAnsi"/>
            <w:color w:val="0070C0"/>
            <w:sz w:val="20"/>
            <w:szCs w:val="20"/>
            <w:u w:val="single"/>
          </w:rPr>
          <w:t>emergency.usc.edu</w:t>
        </w:r>
      </w:hyperlink>
    </w:p>
    <w:p w14:paraId="48C086D1" w14:textId="77777777" w:rsidR="00ED6F09" w:rsidRPr="00ED6F09" w:rsidRDefault="00ED6F09" w:rsidP="00ED6F09">
      <w:pPr>
        <w:pStyle w:val="ListParagraph"/>
        <w:rPr>
          <w:rFonts w:cstheme="minorHAnsi"/>
          <w:i/>
          <w:sz w:val="20"/>
          <w:szCs w:val="20"/>
        </w:rPr>
      </w:pPr>
      <w:r w:rsidRPr="00ED6F09">
        <w:rPr>
          <w:rFonts w:cstheme="minorHAnsi"/>
          <w:sz w:val="20"/>
          <w:szCs w:val="20"/>
        </w:rPr>
        <w:t>Emergency assistance and avenue to report a crime. Latest updates regarding safety, including ways in which instruction will be continued if an officially declared emergency makes travel to campus infeasible.</w:t>
      </w:r>
    </w:p>
    <w:p w14:paraId="1D00EA7A" w14:textId="77777777" w:rsidR="00ED6F09" w:rsidRPr="00ED6F09" w:rsidRDefault="00ED6F09" w:rsidP="00ED6F09">
      <w:pPr>
        <w:pStyle w:val="ListParagraph"/>
        <w:rPr>
          <w:rFonts w:cstheme="minorHAnsi"/>
          <w:i/>
          <w:sz w:val="20"/>
          <w:szCs w:val="20"/>
        </w:rPr>
      </w:pPr>
    </w:p>
    <w:p w14:paraId="47300909" w14:textId="77777777" w:rsidR="00ED6F09" w:rsidRPr="00ED6F09" w:rsidRDefault="00ED6F09" w:rsidP="00ED6F09">
      <w:pPr>
        <w:pStyle w:val="ListParagraph"/>
        <w:rPr>
          <w:rFonts w:cstheme="minorHAnsi"/>
          <w:i/>
          <w:sz w:val="20"/>
          <w:szCs w:val="20"/>
        </w:rPr>
      </w:pPr>
      <w:r w:rsidRPr="00ED6F09">
        <w:rPr>
          <w:rFonts w:cstheme="minorHAnsi"/>
          <w:i/>
          <w:sz w:val="20"/>
          <w:szCs w:val="20"/>
        </w:rPr>
        <w:t xml:space="preserve">USC Department of Public Safety - UPC: (213) 740-6000, HSC: (323) 442-120 – 24/7 on call </w:t>
      </w:r>
      <w:r>
        <w:rPr>
          <w:rFonts w:cstheme="minorHAnsi"/>
          <w:i/>
          <w:sz w:val="20"/>
          <w:szCs w:val="20"/>
        </w:rPr>
        <w:t xml:space="preserve">  </w:t>
      </w:r>
      <w:hyperlink r:id="rId39">
        <w:r w:rsidRPr="00ED6F09">
          <w:rPr>
            <w:rFonts w:cstheme="minorHAnsi"/>
            <w:color w:val="0070C0"/>
            <w:sz w:val="20"/>
            <w:szCs w:val="20"/>
            <w:u w:val="single"/>
          </w:rPr>
          <w:t>dps.usc.edu</w:t>
        </w:r>
      </w:hyperlink>
    </w:p>
    <w:p w14:paraId="18D77963" w14:textId="77777777" w:rsidR="00ED6F09" w:rsidRPr="00ED6F09" w:rsidRDefault="00ED6F09" w:rsidP="00ED6F09">
      <w:pPr>
        <w:pStyle w:val="ListParagraph"/>
        <w:rPr>
          <w:rFonts w:cstheme="minorHAnsi"/>
          <w:sz w:val="20"/>
          <w:szCs w:val="20"/>
        </w:rPr>
      </w:pPr>
      <w:r w:rsidRPr="00ED6F09">
        <w:rPr>
          <w:rFonts w:cstheme="minorHAnsi"/>
          <w:sz w:val="20"/>
          <w:szCs w:val="20"/>
        </w:rPr>
        <w:t>Non-emergency assistance or information.</w:t>
      </w:r>
    </w:p>
    <w:p w14:paraId="1D5879A6" w14:textId="77777777" w:rsidR="00ED6F09" w:rsidRPr="00ED6F09" w:rsidRDefault="00ED6F09" w:rsidP="00ED6F09">
      <w:pPr>
        <w:pStyle w:val="ListParagraph"/>
        <w:rPr>
          <w:rFonts w:cstheme="minorHAnsi"/>
          <w:sz w:val="20"/>
          <w:szCs w:val="20"/>
        </w:rPr>
      </w:pPr>
    </w:p>
    <w:p w14:paraId="663F8EFF" w14:textId="77777777" w:rsidR="00ED6F09" w:rsidRPr="00ED6F09" w:rsidRDefault="00ED6F09" w:rsidP="00ED6F09">
      <w:pPr>
        <w:pStyle w:val="ListParagraph"/>
        <w:rPr>
          <w:rFonts w:cstheme="minorHAnsi"/>
          <w:sz w:val="20"/>
          <w:szCs w:val="20"/>
        </w:rPr>
      </w:pPr>
      <w:r w:rsidRPr="00ED6F09">
        <w:rPr>
          <w:rFonts w:cstheme="minorHAnsi"/>
          <w:i/>
          <w:iCs/>
          <w:sz w:val="20"/>
          <w:szCs w:val="20"/>
        </w:rPr>
        <w:t>Office of the Ombuds - (213) 821-9556 (UPC) / (323-442-0382 (HSC)</w:t>
      </w:r>
      <w:r>
        <w:rPr>
          <w:rFonts w:cstheme="minorHAnsi"/>
          <w:i/>
          <w:iCs/>
          <w:sz w:val="20"/>
          <w:szCs w:val="20"/>
        </w:rPr>
        <w:t xml:space="preserve">  </w:t>
      </w:r>
      <w:hyperlink r:id="rId40" w:history="1">
        <w:r w:rsidRPr="00ED6F09">
          <w:rPr>
            <w:rStyle w:val="Hyperlink"/>
            <w:rFonts w:cstheme="minorHAnsi"/>
            <w:color w:val="365F91" w:themeColor="accent1" w:themeShade="BF"/>
            <w:sz w:val="20"/>
            <w:szCs w:val="20"/>
          </w:rPr>
          <w:t>ombuds.usc.edu</w:t>
        </w:r>
      </w:hyperlink>
    </w:p>
    <w:p w14:paraId="2F5DC798" w14:textId="77777777" w:rsidR="00ED6F09" w:rsidRPr="00ED6F09" w:rsidRDefault="00ED6F09" w:rsidP="00ED6F09">
      <w:pPr>
        <w:pStyle w:val="ListParagraph"/>
        <w:rPr>
          <w:rFonts w:cstheme="minorHAnsi"/>
          <w:sz w:val="20"/>
          <w:szCs w:val="20"/>
        </w:rPr>
      </w:pPr>
      <w:r w:rsidRPr="00ED6F09">
        <w:rPr>
          <w:rFonts w:cstheme="minorHAnsi"/>
          <w:sz w:val="20"/>
          <w:szCs w:val="20"/>
        </w:rPr>
        <w:t>A safe and confidential place to share your USC-related issues with a University Ombuds who will work with you to explore options or paths to manage your concern.</w:t>
      </w:r>
    </w:p>
    <w:p w14:paraId="3BBEEED5" w14:textId="77777777" w:rsidR="00E36F58" w:rsidRDefault="00E36F58" w:rsidP="00E36F58">
      <w:pPr>
        <w:pStyle w:val="Heading1"/>
        <w:numPr>
          <w:ilvl w:val="0"/>
          <w:numId w:val="38"/>
        </w:numPr>
      </w:pPr>
      <w:r>
        <w:t>Additional Resources</w:t>
      </w:r>
    </w:p>
    <w:p w14:paraId="26DD2856" w14:textId="77777777"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D61459C" w14:textId="77777777" w:rsidR="00E36F58" w:rsidRDefault="00E36F58" w:rsidP="00E36F58">
      <w:pPr>
        <w:pStyle w:val="Heading1"/>
        <w:numPr>
          <w:ilvl w:val="0"/>
          <w:numId w:val="38"/>
        </w:numPr>
      </w:pPr>
      <w:r>
        <w:lastRenderedPageBreak/>
        <w:t>Statement about Incompletes</w:t>
      </w:r>
    </w:p>
    <w:p w14:paraId="67B82765" w14:textId="77777777"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ECC3099" w14:textId="77777777" w:rsidR="00E36F58" w:rsidRDefault="00E36F58" w:rsidP="00E36F58">
      <w:pPr>
        <w:pStyle w:val="Heading1"/>
        <w:numPr>
          <w:ilvl w:val="0"/>
          <w:numId w:val="38"/>
        </w:numPr>
      </w:pPr>
      <w:r>
        <w:t>Policy on Late or Make-Up Work</w:t>
      </w:r>
    </w:p>
    <w:p w14:paraId="1A712E6F" w14:textId="77777777" w:rsidR="00E36F58" w:rsidRDefault="00E36F58" w:rsidP="00E36F58">
      <w:pPr>
        <w:pStyle w:val="BodyText"/>
      </w:pPr>
      <w:r>
        <w:t>Papers are due on the day and time specified.  Extensions will be granted only for extenuating circumstances.  If the paper is late without permiss</w:t>
      </w:r>
      <w:r w:rsidR="00F91300">
        <w:t xml:space="preserve">ion, the grade will be affected, and may result in a grade of zero. </w:t>
      </w:r>
    </w:p>
    <w:p w14:paraId="030F0B6E" w14:textId="77777777" w:rsidR="00E36F58" w:rsidRDefault="00E36F58" w:rsidP="00E36F58">
      <w:pPr>
        <w:pStyle w:val="Heading1"/>
        <w:numPr>
          <w:ilvl w:val="0"/>
          <w:numId w:val="38"/>
        </w:numPr>
      </w:pPr>
      <w:r>
        <w:t>Policy on Changes to the Syllabus and/or Course Requirements</w:t>
      </w:r>
    </w:p>
    <w:p w14:paraId="733629CA" w14:textId="77777777"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FEE1860" w14:textId="77777777" w:rsidR="00E36F58" w:rsidRDefault="00E36F58" w:rsidP="00E36F58">
      <w:pPr>
        <w:pStyle w:val="Heading1"/>
        <w:numPr>
          <w:ilvl w:val="0"/>
          <w:numId w:val="38"/>
        </w:numPr>
      </w:pPr>
      <w:r>
        <w:t>Code of Ethics of the National Association of Social Workers (Optional)</w:t>
      </w:r>
    </w:p>
    <w:p w14:paraId="6C2A24AA" w14:textId="77777777" w:rsidR="00E36F58" w:rsidRDefault="00E36F58" w:rsidP="00E36F58">
      <w:pPr>
        <w:pStyle w:val="BodyText"/>
      </w:pPr>
      <w:r>
        <w:rPr>
          <w:i/>
        </w:rPr>
        <w:t xml:space="preserve">Approved by the 1996 NASW Delegate Assembly and revised by the 2017 NASW Delegate Assembly </w:t>
      </w:r>
      <w:hyperlink r:id="rId41" w:history="1">
        <w:r>
          <w:rPr>
            <w:rStyle w:val="Hyperlink"/>
            <w:i/>
          </w:rPr>
          <w:t>https://www.socialworkers.org/About/Ethics/Code-of-Ethics/Code-of-Ethics-English</w:t>
        </w:r>
      </w:hyperlink>
      <w:r>
        <w:rPr>
          <w:i/>
        </w:rPr>
        <w:t xml:space="preserve"> </w:t>
      </w:r>
    </w:p>
    <w:p w14:paraId="27CD8F76" w14:textId="77777777" w:rsidR="00E36F58" w:rsidRPr="00E36F58" w:rsidRDefault="00E36F58" w:rsidP="00E36F58">
      <w:pPr>
        <w:pStyle w:val="Heading2"/>
        <w:rPr>
          <w:color w:val="000000" w:themeColor="text1"/>
        </w:rPr>
      </w:pPr>
      <w:r w:rsidRPr="00E36F58">
        <w:rPr>
          <w:color w:val="000000" w:themeColor="text1"/>
        </w:rPr>
        <w:t>Preamble</w:t>
      </w:r>
    </w:p>
    <w:p w14:paraId="14056588" w14:textId="77777777"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2E14C6B5"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E17DF59" w14:textId="77777777"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24E0521E" w14:textId="77777777" w:rsidR="00E36F58" w:rsidRDefault="00E36F58" w:rsidP="00E36F58">
      <w:pPr>
        <w:pStyle w:val="Bullets1"/>
        <w:tabs>
          <w:tab w:val="left" w:pos="720"/>
        </w:tabs>
        <w:rPr>
          <w:sz w:val="20"/>
          <w:szCs w:val="20"/>
        </w:rPr>
      </w:pPr>
      <w:r>
        <w:rPr>
          <w:sz w:val="20"/>
          <w:szCs w:val="20"/>
        </w:rPr>
        <w:t xml:space="preserve">Service </w:t>
      </w:r>
    </w:p>
    <w:p w14:paraId="4CBB1B3F" w14:textId="77777777" w:rsidR="00E36F58" w:rsidRDefault="00E36F58" w:rsidP="00E36F58">
      <w:pPr>
        <w:pStyle w:val="Bullets1"/>
        <w:tabs>
          <w:tab w:val="left" w:pos="720"/>
        </w:tabs>
        <w:rPr>
          <w:sz w:val="20"/>
          <w:szCs w:val="20"/>
        </w:rPr>
      </w:pPr>
      <w:r>
        <w:rPr>
          <w:sz w:val="20"/>
          <w:szCs w:val="20"/>
        </w:rPr>
        <w:t xml:space="preserve">Social justice </w:t>
      </w:r>
    </w:p>
    <w:p w14:paraId="41110B44" w14:textId="77777777" w:rsidR="00E36F58" w:rsidRDefault="00E36F58" w:rsidP="00E36F58">
      <w:pPr>
        <w:pStyle w:val="Bullets1"/>
        <w:tabs>
          <w:tab w:val="left" w:pos="720"/>
        </w:tabs>
        <w:rPr>
          <w:sz w:val="20"/>
          <w:szCs w:val="20"/>
        </w:rPr>
      </w:pPr>
      <w:r>
        <w:rPr>
          <w:sz w:val="20"/>
          <w:szCs w:val="20"/>
        </w:rPr>
        <w:t xml:space="preserve">Dignity and worth of the person </w:t>
      </w:r>
    </w:p>
    <w:p w14:paraId="45E9FF34" w14:textId="77777777" w:rsidR="00E36F58" w:rsidRDefault="00E36F58" w:rsidP="00E36F58">
      <w:pPr>
        <w:pStyle w:val="Bullets1"/>
        <w:tabs>
          <w:tab w:val="left" w:pos="720"/>
        </w:tabs>
        <w:rPr>
          <w:sz w:val="20"/>
          <w:szCs w:val="20"/>
        </w:rPr>
      </w:pPr>
      <w:r>
        <w:rPr>
          <w:sz w:val="20"/>
          <w:szCs w:val="20"/>
        </w:rPr>
        <w:t xml:space="preserve">Importance of human relationships </w:t>
      </w:r>
    </w:p>
    <w:p w14:paraId="3CF03D04" w14:textId="77777777" w:rsidR="00E36F58" w:rsidRDefault="00E36F58" w:rsidP="00E36F58">
      <w:pPr>
        <w:pStyle w:val="Bullets1"/>
        <w:tabs>
          <w:tab w:val="left" w:pos="720"/>
        </w:tabs>
        <w:rPr>
          <w:sz w:val="20"/>
          <w:szCs w:val="20"/>
        </w:rPr>
      </w:pPr>
      <w:r>
        <w:rPr>
          <w:sz w:val="20"/>
          <w:szCs w:val="20"/>
        </w:rPr>
        <w:t xml:space="preserve">Integrity </w:t>
      </w:r>
    </w:p>
    <w:p w14:paraId="67619519" w14:textId="77777777" w:rsidR="00E36F58" w:rsidRDefault="00E36F58" w:rsidP="00E36F58">
      <w:pPr>
        <w:pStyle w:val="Bullets1"/>
        <w:tabs>
          <w:tab w:val="left" w:pos="720"/>
        </w:tabs>
        <w:rPr>
          <w:sz w:val="20"/>
          <w:szCs w:val="20"/>
        </w:rPr>
      </w:pPr>
      <w:r>
        <w:rPr>
          <w:sz w:val="20"/>
          <w:szCs w:val="20"/>
        </w:rPr>
        <w:t>Competence</w:t>
      </w:r>
    </w:p>
    <w:p w14:paraId="25A1C756" w14:textId="77777777" w:rsidR="00E36F58" w:rsidRPr="00E36F58" w:rsidRDefault="00E36F58" w:rsidP="00E36F58">
      <w:pPr>
        <w:pStyle w:val="Bullets1"/>
        <w:numPr>
          <w:ilvl w:val="0"/>
          <w:numId w:val="0"/>
        </w:numPr>
        <w:tabs>
          <w:tab w:val="left" w:pos="720"/>
        </w:tabs>
        <w:ind w:left="720"/>
        <w:rPr>
          <w:sz w:val="20"/>
          <w:szCs w:val="20"/>
        </w:rPr>
      </w:pPr>
    </w:p>
    <w:p w14:paraId="4A68ED42" w14:textId="77777777"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3662CD9A" w14:textId="77777777" w:rsidR="00E36F58" w:rsidRDefault="00E36F58" w:rsidP="00E36F58">
      <w:pPr>
        <w:pStyle w:val="Heading1"/>
        <w:numPr>
          <w:ilvl w:val="0"/>
          <w:numId w:val="38"/>
        </w:numPr>
      </w:pPr>
      <w:r>
        <w:t>Academic Dishonesty Sanction Guidelines</w:t>
      </w:r>
    </w:p>
    <w:p w14:paraId="07765182" w14:textId="77777777" w:rsidR="00E36F58" w:rsidRDefault="00E36F58" w:rsidP="00E36F58">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w:t>
      </w:r>
      <w:r>
        <w:rPr>
          <w:bCs/>
          <w:iCs/>
          <w:color w:val="000000"/>
          <w:szCs w:val="20"/>
        </w:rPr>
        <w:lastRenderedPageBreak/>
        <w:t>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121A36B" w14:textId="77777777" w:rsidR="00E36F58" w:rsidRDefault="00E36F58" w:rsidP="00E36F58">
      <w:pPr>
        <w:pStyle w:val="Heading1"/>
        <w:numPr>
          <w:ilvl w:val="0"/>
          <w:numId w:val="38"/>
        </w:numPr>
        <w:rPr>
          <w:szCs w:val="22"/>
        </w:rPr>
      </w:pPr>
      <w:r>
        <w:rPr>
          <w:szCs w:val="22"/>
        </w:rPr>
        <w:t>Complaints</w:t>
      </w:r>
    </w:p>
    <w:p w14:paraId="62872CBD" w14:textId="239810E1"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w:t>
      </w:r>
      <w:r w:rsidR="004F3787">
        <w:rPr>
          <w:szCs w:val="20"/>
        </w:rPr>
        <w:t xml:space="preserve">Professor </w:t>
      </w:r>
      <w:r w:rsidR="009E67D8">
        <w:rPr>
          <w:szCs w:val="20"/>
        </w:rPr>
        <w:t>Jane James</w:t>
      </w:r>
      <w:r w:rsidR="00BD49A8">
        <w:rPr>
          <w:szCs w:val="20"/>
        </w:rPr>
        <w:t xml:space="preserve"> </w:t>
      </w:r>
      <w:r w:rsidR="00D933FE">
        <w:rPr>
          <w:szCs w:val="20"/>
        </w:rPr>
        <w:t xml:space="preserve">at </w:t>
      </w:r>
      <w:hyperlink r:id="rId42" w:history="1">
        <w:r w:rsidR="00D933FE" w:rsidRPr="00E63EC5">
          <w:rPr>
            <w:rStyle w:val="Hyperlink"/>
            <w:szCs w:val="20"/>
          </w:rPr>
          <w:t>janejame@usc.edu</w:t>
        </w:r>
      </w:hyperlink>
      <w:r w:rsidR="00D933FE">
        <w:rPr>
          <w:szCs w:val="20"/>
        </w:rPr>
        <w:t>; 407-697-0921</w:t>
      </w:r>
      <w:r>
        <w:rPr>
          <w:szCs w:val="20"/>
        </w:rPr>
        <w:t xml:space="preserve">. If you do not receive a satisfactory response or solution, contact your advisor and/or </w:t>
      </w:r>
      <w:r w:rsidR="00F91300">
        <w:rPr>
          <w:szCs w:val="20"/>
        </w:rPr>
        <w:t xml:space="preserve">the </w:t>
      </w:r>
      <w:r>
        <w:rPr>
          <w:szCs w:val="20"/>
        </w:rPr>
        <w:t>MSW Chair</w:t>
      </w:r>
      <w:r w:rsidR="00B162EE">
        <w:rPr>
          <w:szCs w:val="20"/>
        </w:rPr>
        <w:t>,</w:t>
      </w:r>
      <w:r>
        <w:rPr>
          <w:szCs w:val="20"/>
        </w:rPr>
        <w:t xml:space="preserve"> </w:t>
      </w:r>
      <w:r w:rsidR="00B162EE">
        <w:rPr>
          <w:szCs w:val="20"/>
        </w:rPr>
        <w:t xml:space="preserve">Dr. </w:t>
      </w:r>
      <w:r w:rsidR="00DF31C8">
        <w:rPr>
          <w:szCs w:val="20"/>
        </w:rPr>
        <w:t xml:space="preserve">Jennifer Lewis </w:t>
      </w:r>
      <w:r w:rsidR="00B162EE">
        <w:rPr>
          <w:szCs w:val="20"/>
        </w:rPr>
        <w:t xml:space="preserve">at </w:t>
      </w:r>
      <w:hyperlink r:id="rId43" w:history="1">
        <w:r w:rsidR="0057329C" w:rsidRPr="00E63EC5">
          <w:rPr>
            <w:rStyle w:val="Hyperlink"/>
            <w:szCs w:val="20"/>
          </w:rPr>
          <w:t>lewi573@usc.edu</w:t>
        </w:r>
      </w:hyperlink>
      <w:r w:rsidR="0057329C">
        <w:rPr>
          <w:szCs w:val="20"/>
        </w:rPr>
        <w:t xml:space="preserve"> </w:t>
      </w:r>
      <w:r>
        <w:rPr>
          <w:szCs w:val="20"/>
        </w:rPr>
        <w:t xml:space="preserve">for further guidance. </w:t>
      </w:r>
    </w:p>
    <w:p w14:paraId="76CC4BF0" w14:textId="77777777"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14:paraId="168A2B01" w14:textId="77777777" w:rsidR="00E36F58" w:rsidRDefault="00E36F58" w:rsidP="00E36F58">
      <w:pPr>
        <w:pStyle w:val="CheckBullets"/>
        <w:tabs>
          <w:tab w:val="clear" w:pos="540"/>
          <w:tab w:val="left" w:pos="720"/>
        </w:tabs>
        <w:rPr>
          <w:szCs w:val="20"/>
        </w:rPr>
      </w:pPr>
      <w:r>
        <w:rPr>
          <w:szCs w:val="20"/>
        </w:rPr>
        <w:t xml:space="preserve">Be mindful of getting proper nutrition, exercise, rest and sleep! </w:t>
      </w:r>
    </w:p>
    <w:p w14:paraId="4DA07FBB" w14:textId="77777777" w:rsidR="00E36F58" w:rsidRDefault="00E36F58" w:rsidP="00E36F58">
      <w:pPr>
        <w:pStyle w:val="CheckBullets"/>
        <w:tabs>
          <w:tab w:val="clear" w:pos="540"/>
          <w:tab w:val="left" w:pos="720"/>
        </w:tabs>
        <w:rPr>
          <w:szCs w:val="20"/>
        </w:rPr>
      </w:pPr>
      <w:r>
        <w:rPr>
          <w:szCs w:val="20"/>
        </w:rPr>
        <w:t>Come to class.</w:t>
      </w:r>
    </w:p>
    <w:p w14:paraId="215115E2" w14:textId="77777777"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14:paraId="3EC136A0" w14:textId="77777777"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15596275" w14:textId="77777777" w:rsidR="00E36F58" w:rsidRDefault="00E36F58" w:rsidP="00E36F58">
      <w:pPr>
        <w:pStyle w:val="CheckBullets"/>
        <w:tabs>
          <w:tab w:val="clear" w:pos="540"/>
          <w:tab w:val="left" w:pos="720"/>
        </w:tabs>
        <w:rPr>
          <w:szCs w:val="20"/>
        </w:rPr>
      </w:pPr>
      <w:r>
        <w:rPr>
          <w:szCs w:val="20"/>
        </w:rPr>
        <w:t>Come to class prepared to ask any questions you might have.</w:t>
      </w:r>
    </w:p>
    <w:p w14:paraId="2122DD2D" w14:textId="77777777" w:rsidR="00E36F58" w:rsidRDefault="00E36F58" w:rsidP="00E36F58">
      <w:pPr>
        <w:pStyle w:val="CheckBullets"/>
        <w:tabs>
          <w:tab w:val="clear" w:pos="540"/>
          <w:tab w:val="left" w:pos="720"/>
        </w:tabs>
        <w:rPr>
          <w:szCs w:val="20"/>
        </w:rPr>
      </w:pPr>
      <w:r>
        <w:rPr>
          <w:szCs w:val="20"/>
        </w:rPr>
        <w:t>Participate in class discussions.</w:t>
      </w:r>
    </w:p>
    <w:p w14:paraId="518BC370" w14:textId="77777777"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79D59373" w14:textId="626D3660" w:rsidR="00E36F58" w:rsidRDefault="00E36F58" w:rsidP="00E36F58">
      <w:pPr>
        <w:pStyle w:val="CheckBullets"/>
        <w:tabs>
          <w:tab w:val="clear" w:pos="540"/>
          <w:tab w:val="left" w:pos="720"/>
        </w:tabs>
        <w:rPr>
          <w:szCs w:val="20"/>
        </w:rPr>
      </w:pPr>
      <w:r>
        <w:rPr>
          <w:szCs w:val="20"/>
        </w:rPr>
        <w:t xml:space="preserve">If you </w:t>
      </w:r>
      <w:r w:rsidR="006025E3">
        <w:rPr>
          <w:szCs w:val="20"/>
        </w:rPr>
        <w:t>do not</w:t>
      </w:r>
      <w:r>
        <w:rPr>
          <w:szCs w:val="20"/>
        </w:rPr>
        <w:t xml:space="preserve"> understand something, ask questions! Ask questions in class, during office hours, through email!  </w:t>
      </w:r>
    </w:p>
    <w:p w14:paraId="118694F9" w14:textId="77777777"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14:paraId="730DC109" w14:textId="537D06DF" w:rsidR="000C52B0" w:rsidRPr="00A552ED" w:rsidRDefault="00701D57" w:rsidP="00E36F58">
      <w:pPr>
        <w:pStyle w:val="DONOTbullet"/>
        <w:numPr>
          <w:ilvl w:val="0"/>
          <w:numId w:val="0"/>
        </w:numPr>
        <w:pBdr>
          <w:top w:val="single" w:sz="8" w:space="1" w:color="C0504D"/>
          <w:bottom w:val="single" w:sz="8" w:space="1" w:color="C0504D"/>
        </w:pBdr>
        <w:ind w:left="360"/>
        <w:jc w:val="center"/>
      </w:pPr>
      <w:r>
        <w:rPr>
          <w:i/>
        </w:rPr>
        <w:t>Do not</w:t>
      </w:r>
      <w:r w:rsidR="00E36F58">
        <w:rPr>
          <w:i/>
        </w:rPr>
        <w:t xml:space="preserve"> procrastinate or postpone working on assignments.</w:t>
      </w:r>
    </w:p>
    <w:sectPr w:rsidR="000C52B0" w:rsidRPr="00A552ED" w:rsidSect="003853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F83E" w14:textId="77777777" w:rsidR="001C39D3" w:rsidRDefault="001C39D3" w:rsidP="00D32962">
      <w:pPr>
        <w:spacing w:after="0" w:line="240" w:lineRule="auto"/>
      </w:pPr>
      <w:r>
        <w:separator/>
      </w:r>
    </w:p>
  </w:endnote>
  <w:endnote w:type="continuationSeparator" w:id="0">
    <w:p w14:paraId="521107D3" w14:textId="77777777" w:rsidR="001C39D3" w:rsidRDefault="001C39D3"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213828"/>
      <w:docPartObj>
        <w:docPartGallery w:val="Page Numbers (Bottom of Page)"/>
        <w:docPartUnique/>
      </w:docPartObj>
    </w:sdtPr>
    <w:sdtEndPr/>
    <w:sdtContent>
      <w:p w14:paraId="02F23011" w14:textId="77777777" w:rsidR="00642E01" w:rsidRDefault="00642E01">
        <w:pPr>
          <w:pStyle w:val="Footer"/>
          <w:jc w:val="right"/>
        </w:pPr>
        <w:r>
          <w:fldChar w:fldCharType="begin"/>
        </w:r>
        <w:r>
          <w:instrText xml:space="preserve"> PAGE   \* MERGEFORMAT </w:instrText>
        </w:r>
        <w:r>
          <w:fldChar w:fldCharType="separate"/>
        </w:r>
        <w:r w:rsidR="006F01FE">
          <w:rPr>
            <w:noProof/>
          </w:rPr>
          <w:t>21</w:t>
        </w:r>
        <w:r>
          <w:rPr>
            <w:noProof/>
          </w:rPr>
          <w:fldChar w:fldCharType="end"/>
        </w:r>
      </w:p>
    </w:sdtContent>
  </w:sdt>
  <w:p w14:paraId="202A9B20" w14:textId="77777777" w:rsidR="00642E01" w:rsidRDefault="0064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8417" w14:textId="77777777" w:rsidR="001C39D3" w:rsidRDefault="001C39D3" w:rsidP="00D32962">
      <w:pPr>
        <w:spacing w:after="0" w:line="240" w:lineRule="auto"/>
      </w:pPr>
      <w:r>
        <w:separator/>
      </w:r>
    </w:p>
  </w:footnote>
  <w:footnote w:type="continuationSeparator" w:id="0">
    <w:p w14:paraId="0629DB6C" w14:textId="77777777" w:rsidR="001C39D3" w:rsidRDefault="001C39D3"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0E6F" w14:textId="77777777" w:rsidR="00642E01" w:rsidRDefault="00642E01"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14:anchorId="0520E4F3" wp14:editId="59FC010A">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B9FBA" w14:textId="77777777" w:rsidR="00642E01" w:rsidRPr="00FE4150" w:rsidRDefault="00642E01"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CBD21398_0000[1]"/>
      </v:shape>
    </w:pict>
  </w:numPicBullet>
  <w:numPicBullet w:numPicBulletId="1">
    <w:pict>
      <v:shape id="_x0000_i1108" type="#_x0000_t75" style="width:13.5pt;height:13.5pt" o:bullet="t">
        <v:imagedata r:id="rId2" o:title="MCBD21329_0000[1]"/>
      </v:shape>
    </w:pict>
  </w:numPicBullet>
  <w:numPicBullet w:numPicBulletId="2">
    <w:pict>
      <v:shape id="_x0000_i110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22809"/>
    <w:multiLevelType w:val="hybridMultilevel"/>
    <w:tmpl w:val="A7944B32"/>
    <w:lvl w:ilvl="0" w:tplc="DD802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65A00"/>
    <w:multiLevelType w:val="multilevel"/>
    <w:tmpl w:val="F91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E3F2A"/>
    <w:multiLevelType w:val="hybridMultilevel"/>
    <w:tmpl w:val="BA12B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9059CF"/>
    <w:multiLevelType w:val="multilevel"/>
    <w:tmpl w:val="5D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7D0FFF"/>
    <w:multiLevelType w:val="hybridMultilevel"/>
    <w:tmpl w:val="C896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4188D"/>
    <w:multiLevelType w:val="hybridMultilevel"/>
    <w:tmpl w:val="08E81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360B1E"/>
    <w:multiLevelType w:val="hybridMultilevel"/>
    <w:tmpl w:val="C276B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859B5"/>
    <w:multiLevelType w:val="hybridMultilevel"/>
    <w:tmpl w:val="9C1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502F9C"/>
    <w:multiLevelType w:val="multilevel"/>
    <w:tmpl w:val="5A4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C098F"/>
    <w:multiLevelType w:val="hybridMultilevel"/>
    <w:tmpl w:val="B0D44E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36D61"/>
    <w:multiLevelType w:val="hybridMultilevel"/>
    <w:tmpl w:val="D3A2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1569384">
    <w:abstractNumId w:val="39"/>
  </w:num>
  <w:num w:numId="2" w16cid:durableId="1583640745">
    <w:abstractNumId w:val="41"/>
  </w:num>
  <w:num w:numId="3" w16cid:durableId="898171724">
    <w:abstractNumId w:val="1"/>
  </w:num>
  <w:num w:numId="4" w16cid:durableId="629360416">
    <w:abstractNumId w:val="38"/>
  </w:num>
  <w:num w:numId="5" w16cid:durableId="1806122720">
    <w:abstractNumId w:val="28"/>
  </w:num>
  <w:num w:numId="6" w16cid:durableId="322391798">
    <w:abstractNumId w:val="2"/>
  </w:num>
  <w:num w:numId="7" w16cid:durableId="898177093">
    <w:abstractNumId w:val="30"/>
  </w:num>
  <w:num w:numId="8" w16cid:durableId="1721786554">
    <w:abstractNumId w:val="8"/>
  </w:num>
  <w:num w:numId="9" w16cid:durableId="1796752174">
    <w:abstractNumId w:val="15"/>
  </w:num>
  <w:num w:numId="10" w16cid:durableId="1247303702">
    <w:abstractNumId w:val="13"/>
  </w:num>
  <w:num w:numId="11" w16cid:durableId="1784764949">
    <w:abstractNumId w:val="25"/>
  </w:num>
  <w:num w:numId="12" w16cid:durableId="1849638886">
    <w:abstractNumId w:val="43"/>
  </w:num>
  <w:num w:numId="13" w16cid:durableId="1508909111">
    <w:abstractNumId w:val="11"/>
  </w:num>
  <w:num w:numId="14" w16cid:durableId="250358820">
    <w:abstractNumId w:val="9"/>
  </w:num>
  <w:num w:numId="15" w16cid:durableId="837040727">
    <w:abstractNumId w:val="12"/>
  </w:num>
  <w:num w:numId="16" w16cid:durableId="348416348">
    <w:abstractNumId w:val="26"/>
  </w:num>
  <w:num w:numId="17" w16cid:durableId="789973917">
    <w:abstractNumId w:val="23"/>
  </w:num>
  <w:num w:numId="18" w16cid:durableId="1786535738">
    <w:abstractNumId w:val="27"/>
  </w:num>
  <w:num w:numId="19" w16cid:durableId="1373312889">
    <w:abstractNumId w:val="5"/>
  </w:num>
  <w:num w:numId="20" w16cid:durableId="309015444">
    <w:abstractNumId w:val="10"/>
  </w:num>
  <w:num w:numId="21" w16cid:durableId="1561089105">
    <w:abstractNumId w:val="40"/>
  </w:num>
  <w:num w:numId="22" w16cid:durableId="1460298451">
    <w:abstractNumId w:val="20"/>
  </w:num>
  <w:num w:numId="23" w16cid:durableId="1385522152">
    <w:abstractNumId w:val="21"/>
  </w:num>
  <w:num w:numId="24" w16cid:durableId="1313875826">
    <w:abstractNumId w:val="19"/>
  </w:num>
  <w:num w:numId="25" w16cid:durableId="599609761">
    <w:abstractNumId w:val="7"/>
  </w:num>
  <w:num w:numId="26" w16cid:durableId="118837636">
    <w:abstractNumId w:val="0"/>
  </w:num>
  <w:num w:numId="27" w16cid:durableId="1762407899">
    <w:abstractNumId w:val="17"/>
  </w:num>
  <w:num w:numId="28" w16cid:durableId="2099716742">
    <w:abstractNumId w:val="3"/>
  </w:num>
  <w:num w:numId="29" w16cid:durableId="476386041">
    <w:abstractNumId w:val="24"/>
  </w:num>
  <w:num w:numId="30" w16cid:durableId="1129395154">
    <w:abstractNumId w:val="5"/>
    <w:lvlOverride w:ilvl="0">
      <w:startOverride w:val="9"/>
    </w:lvlOverride>
  </w:num>
  <w:num w:numId="31" w16cid:durableId="1675061774">
    <w:abstractNumId w:val="29"/>
  </w:num>
  <w:num w:numId="32" w16cid:durableId="1576746720">
    <w:abstractNumId w:val="36"/>
  </w:num>
  <w:num w:numId="33" w16cid:durableId="896673535">
    <w:abstractNumId w:val="34"/>
  </w:num>
  <w:num w:numId="34" w16cid:durableId="153946713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7259434">
    <w:abstractNumId w:val="5"/>
  </w:num>
  <w:num w:numId="36" w16cid:durableId="1390031721">
    <w:abstractNumId w:val="5"/>
    <w:lvlOverride w:ilvl="0">
      <w:startOverride w:val="10"/>
    </w:lvlOverride>
  </w:num>
  <w:num w:numId="37" w16cid:durableId="1574582486">
    <w:abstractNumId w:val="5"/>
    <w:lvlOverride w:ilvl="0">
      <w:startOverride w:val="9"/>
    </w:lvlOverride>
  </w:num>
  <w:num w:numId="38" w16cid:durableId="904337281">
    <w:abstractNumId w:val="4"/>
  </w:num>
  <w:num w:numId="39" w16cid:durableId="282156151">
    <w:abstractNumId w:val="6"/>
  </w:num>
  <w:num w:numId="40" w16cid:durableId="412510728">
    <w:abstractNumId w:val="22"/>
  </w:num>
  <w:num w:numId="41" w16cid:durableId="537275218">
    <w:abstractNumId w:val="14"/>
  </w:num>
  <w:num w:numId="42" w16cid:durableId="1772555297">
    <w:abstractNumId w:val="42"/>
  </w:num>
  <w:num w:numId="43" w16cid:durableId="290401336">
    <w:abstractNumId w:val="33"/>
  </w:num>
  <w:num w:numId="44" w16cid:durableId="33969489">
    <w:abstractNumId w:val="32"/>
  </w:num>
  <w:num w:numId="45" w16cid:durableId="403722108">
    <w:abstractNumId w:val="31"/>
  </w:num>
  <w:num w:numId="46" w16cid:durableId="818350205">
    <w:abstractNumId w:val="18"/>
  </w:num>
  <w:num w:numId="47" w16cid:durableId="114567268">
    <w:abstractNumId w:val="16"/>
  </w:num>
  <w:num w:numId="48" w16cid:durableId="26149851">
    <w:abstractNumId w:val="35"/>
  </w:num>
  <w:num w:numId="49" w16cid:durableId="1290089022">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0F68"/>
    <w:rsid w:val="00024398"/>
    <w:rsid w:val="00033AC7"/>
    <w:rsid w:val="000354CE"/>
    <w:rsid w:val="000400A4"/>
    <w:rsid w:val="00045597"/>
    <w:rsid w:val="000462A8"/>
    <w:rsid w:val="00052768"/>
    <w:rsid w:val="00054189"/>
    <w:rsid w:val="000640EB"/>
    <w:rsid w:val="000725E8"/>
    <w:rsid w:val="00080BE7"/>
    <w:rsid w:val="000826CC"/>
    <w:rsid w:val="00086BD9"/>
    <w:rsid w:val="0008714C"/>
    <w:rsid w:val="0009036D"/>
    <w:rsid w:val="00095557"/>
    <w:rsid w:val="0009597F"/>
    <w:rsid w:val="00096EAA"/>
    <w:rsid w:val="000A1618"/>
    <w:rsid w:val="000A1AC2"/>
    <w:rsid w:val="000A3A98"/>
    <w:rsid w:val="000B40A5"/>
    <w:rsid w:val="000B5CA9"/>
    <w:rsid w:val="000B7C1E"/>
    <w:rsid w:val="000C22DB"/>
    <w:rsid w:val="000C349B"/>
    <w:rsid w:val="000C52B0"/>
    <w:rsid w:val="000C6E27"/>
    <w:rsid w:val="000D2546"/>
    <w:rsid w:val="000D31A2"/>
    <w:rsid w:val="000D58B8"/>
    <w:rsid w:val="000D616F"/>
    <w:rsid w:val="000D76C1"/>
    <w:rsid w:val="000E0E90"/>
    <w:rsid w:val="000E11C1"/>
    <w:rsid w:val="000E1F5B"/>
    <w:rsid w:val="000E265F"/>
    <w:rsid w:val="000E2E27"/>
    <w:rsid w:val="000E60BF"/>
    <w:rsid w:val="000F3AEB"/>
    <w:rsid w:val="000F4838"/>
    <w:rsid w:val="00103D0A"/>
    <w:rsid w:val="00105912"/>
    <w:rsid w:val="00107BB9"/>
    <w:rsid w:val="00116280"/>
    <w:rsid w:val="00116CB3"/>
    <w:rsid w:val="00121F4B"/>
    <w:rsid w:val="001265EA"/>
    <w:rsid w:val="00133FC8"/>
    <w:rsid w:val="001344F7"/>
    <w:rsid w:val="00140614"/>
    <w:rsid w:val="00141096"/>
    <w:rsid w:val="00147889"/>
    <w:rsid w:val="00152225"/>
    <w:rsid w:val="00157404"/>
    <w:rsid w:val="00157580"/>
    <w:rsid w:val="001622E4"/>
    <w:rsid w:val="00164D8F"/>
    <w:rsid w:val="00165FF5"/>
    <w:rsid w:val="0017185A"/>
    <w:rsid w:val="001759E3"/>
    <w:rsid w:val="001856CA"/>
    <w:rsid w:val="001857DB"/>
    <w:rsid w:val="001902B2"/>
    <w:rsid w:val="00191846"/>
    <w:rsid w:val="00195004"/>
    <w:rsid w:val="00195356"/>
    <w:rsid w:val="00197441"/>
    <w:rsid w:val="00197B8A"/>
    <w:rsid w:val="001A4140"/>
    <w:rsid w:val="001A615B"/>
    <w:rsid w:val="001A68FB"/>
    <w:rsid w:val="001B0255"/>
    <w:rsid w:val="001B4895"/>
    <w:rsid w:val="001C27F0"/>
    <w:rsid w:val="001C29D1"/>
    <w:rsid w:val="001C39D3"/>
    <w:rsid w:val="001D18D5"/>
    <w:rsid w:val="001D7688"/>
    <w:rsid w:val="001D7A6A"/>
    <w:rsid w:val="001E42AC"/>
    <w:rsid w:val="001F68EA"/>
    <w:rsid w:val="001F6F76"/>
    <w:rsid w:val="0020665D"/>
    <w:rsid w:val="002075BC"/>
    <w:rsid w:val="00212684"/>
    <w:rsid w:val="00213114"/>
    <w:rsid w:val="00213283"/>
    <w:rsid w:val="00216321"/>
    <w:rsid w:val="002248B5"/>
    <w:rsid w:val="00224BE6"/>
    <w:rsid w:val="00225805"/>
    <w:rsid w:val="002301BF"/>
    <w:rsid w:val="00230E8F"/>
    <w:rsid w:val="002334E9"/>
    <w:rsid w:val="00235255"/>
    <w:rsid w:val="00235713"/>
    <w:rsid w:val="00236578"/>
    <w:rsid w:val="00237B40"/>
    <w:rsid w:val="00244396"/>
    <w:rsid w:val="00246A5F"/>
    <w:rsid w:val="00250E3D"/>
    <w:rsid w:val="00253C4E"/>
    <w:rsid w:val="0025462B"/>
    <w:rsid w:val="002574F8"/>
    <w:rsid w:val="002615AD"/>
    <w:rsid w:val="002631F9"/>
    <w:rsid w:val="00265CB8"/>
    <w:rsid w:val="00270302"/>
    <w:rsid w:val="0027183C"/>
    <w:rsid w:val="002750B8"/>
    <w:rsid w:val="002833D9"/>
    <w:rsid w:val="0028625E"/>
    <w:rsid w:val="002953A4"/>
    <w:rsid w:val="0029639C"/>
    <w:rsid w:val="002A12EB"/>
    <w:rsid w:val="002A1EE5"/>
    <w:rsid w:val="002A3CB9"/>
    <w:rsid w:val="002A4F79"/>
    <w:rsid w:val="002B3750"/>
    <w:rsid w:val="002B679D"/>
    <w:rsid w:val="002B7CF7"/>
    <w:rsid w:val="002C71BC"/>
    <w:rsid w:val="002C7892"/>
    <w:rsid w:val="002D47AE"/>
    <w:rsid w:val="002D523B"/>
    <w:rsid w:val="002E096E"/>
    <w:rsid w:val="002E0CAE"/>
    <w:rsid w:val="002E2B2F"/>
    <w:rsid w:val="002E4602"/>
    <w:rsid w:val="002E7B29"/>
    <w:rsid w:val="002F0F4B"/>
    <w:rsid w:val="002F11A7"/>
    <w:rsid w:val="002F1D37"/>
    <w:rsid w:val="002F311C"/>
    <w:rsid w:val="002F3830"/>
    <w:rsid w:val="002F656D"/>
    <w:rsid w:val="002F7B7A"/>
    <w:rsid w:val="00302A07"/>
    <w:rsid w:val="00303124"/>
    <w:rsid w:val="00304215"/>
    <w:rsid w:val="003056C9"/>
    <w:rsid w:val="003138E2"/>
    <w:rsid w:val="0032004D"/>
    <w:rsid w:val="0032298E"/>
    <w:rsid w:val="0032485C"/>
    <w:rsid w:val="00336BFB"/>
    <w:rsid w:val="00344E2C"/>
    <w:rsid w:val="003458B6"/>
    <w:rsid w:val="00347AAA"/>
    <w:rsid w:val="0035089B"/>
    <w:rsid w:val="00350B85"/>
    <w:rsid w:val="00356292"/>
    <w:rsid w:val="0035795B"/>
    <w:rsid w:val="00361776"/>
    <w:rsid w:val="00362E9D"/>
    <w:rsid w:val="00364BA5"/>
    <w:rsid w:val="00366741"/>
    <w:rsid w:val="00381CA5"/>
    <w:rsid w:val="00383F02"/>
    <w:rsid w:val="00384E7A"/>
    <w:rsid w:val="003853E9"/>
    <w:rsid w:val="003867B1"/>
    <w:rsid w:val="0038797E"/>
    <w:rsid w:val="00387FD1"/>
    <w:rsid w:val="00394F2B"/>
    <w:rsid w:val="003A26FD"/>
    <w:rsid w:val="003A33CC"/>
    <w:rsid w:val="003A4F56"/>
    <w:rsid w:val="003A524B"/>
    <w:rsid w:val="003B2521"/>
    <w:rsid w:val="003B2E71"/>
    <w:rsid w:val="003B4C06"/>
    <w:rsid w:val="003B6E45"/>
    <w:rsid w:val="003C38E8"/>
    <w:rsid w:val="003C58A3"/>
    <w:rsid w:val="003D3C6F"/>
    <w:rsid w:val="003E04CE"/>
    <w:rsid w:val="003E5785"/>
    <w:rsid w:val="003F4035"/>
    <w:rsid w:val="003F78DD"/>
    <w:rsid w:val="00404CB5"/>
    <w:rsid w:val="00407D42"/>
    <w:rsid w:val="00410600"/>
    <w:rsid w:val="00420BBF"/>
    <w:rsid w:val="00434C1F"/>
    <w:rsid w:val="00443E60"/>
    <w:rsid w:val="00446D1B"/>
    <w:rsid w:val="004536CE"/>
    <w:rsid w:val="004550FE"/>
    <w:rsid w:val="00460784"/>
    <w:rsid w:val="00463097"/>
    <w:rsid w:val="004630B6"/>
    <w:rsid w:val="004657A8"/>
    <w:rsid w:val="004850E4"/>
    <w:rsid w:val="004910E9"/>
    <w:rsid w:val="00495580"/>
    <w:rsid w:val="004A25BD"/>
    <w:rsid w:val="004A2C1C"/>
    <w:rsid w:val="004A4942"/>
    <w:rsid w:val="004A6418"/>
    <w:rsid w:val="004B62A4"/>
    <w:rsid w:val="004B7EE8"/>
    <w:rsid w:val="004C0F9A"/>
    <w:rsid w:val="004C425E"/>
    <w:rsid w:val="004C4C20"/>
    <w:rsid w:val="004C6195"/>
    <w:rsid w:val="004C7B39"/>
    <w:rsid w:val="004D1D00"/>
    <w:rsid w:val="004D38C8"/>
    <w:rsid w:val="004D4FCF"/>
    <w:rsid w:val="004E1BC2"/>
    <w:rsid w:val="004E6715"/>
    <w:rsid w:val="004F04C2"/>
    <w:rsid w:val="004F0FC8"/>
    <w:rsid w:val="004F1A9E"/>
    <w:rsid w:val="004F3787"/>
    <w:rsid w:val="004F498F"/>
    <w:rsid w:val="004F5CEA"/>
    <w:rsid w:val="00502431"/>
    <w:rsid w:val="0050467B"/>
    <w:rsid w:val="00505D48"/>
    <w:rsid w:val="00506900"/>
    <w:rsid w:val="00511395"/>
    <w:rsid w:val="00512884"/>
    <w:rsid w:val="00512C78"/>
    <w:rsid w:val="0052637F"/>
    <w:rsid w:val="00526B2C"/>
    <w:rsid w:val="00526D93"/>
    <w:rsid w:val="00532B46"/>
    <w:rsid w:val="0053311D"/>
    <w:rsid w:val="0053562A"/>
    <w:rsid w:val="00542F71"/>
    <w:rsid w:val="005514A5"/>
    <w:rsid w:val="005570FD"/>
    <w:rsid w:val="005627EC"/>
    <w:rsid w:val="00563B31"/>
    <w:rsid w:val="005663B3"/>
    <w:rsid w:val="00572229"/>
    <w:rsid w:val="00572C4B"/>
    <w:rsid w:val="0057329C"/>
    <w:rsid w:val="00575A00"/>
    <w:rsid w:val="005768B5"/>
    <w:rsid w:val="005768B7"/>
    <w:rsid w:val="005839CC"/>
    <w:rsid w:val="005839FA"/>
    <w:rsid w:val="005903A7"/>
    <w:rsid w:val="00591384"/>
    <w:rsid w:val="00594014"/>
    <w:rsid w:val="00594DF1"/>
    <w:rsid w:val="00595452"/>
    <w:rsid w:val="00597BFF"/>
    <w:rsid w:val="005A020D"/>
    <w:rsid w:val="005A24D2"/>
    <w:rsid w:val="005A32E3"/>
    <w:rsid w:val="005A36FE"/>
    <w:rsid w:val="005B427B"/>
    <w:rsid w:val="005B44CF"/>
    <w:rsid w:val="005B549F"/>
    <w:rsid w:val="005B6217"/>
    <w:rsid w:val="005C14A9"/>
    <w:rsid w:val="005C3624"/>
    <w:rsid w:val="005D1DF0"/>
    <w:rsid w:val="005D2298"/>
    <w:rsid w:val="005D3AEB"/>
    <w:rsid w:val="005D63EA"/>
    <w:rsid w:val="005D724D"/>
    <w:rsid w:val="005E387E"/>
    <w:rsid w:val="005E598E"/>
    <w:rsid w:val="005F1C27"/>
    <w:rsid w:val="005F708C"/>
    <w:rsid w:val="005F7E4C"/>
    <w:rsid w:val="00600A10"/>
    <w:rsid w:val="006025E3"/>
    <w:rsid w:val="0060295B"/>
    <w:rsid w:val="00604B05"/>
    <w:rsid w:val="006061B4"/>
    <w:rsid w:val="006065E2"/>
    <w:rsid w:val="006132BE"/>
    <w:rsid w:val="006221F2"/>
    <w:rsid w:val="00622B33"/>
    <w:rsid w:val="006230EF"/>
    <w:rsid w:val="0062441D"/>
    <w:rsid w:val="006365B4"/>
    <w:rsid w:val="00642E01"/>
    <w:rsid w:val="00645C76"/>
    <w:rsid w:val="006473A5"/>
    <w:rsid w:val="00650067"/>
    <w:rsid w:val="00651527"/>
    <w:rsid w:val="00651610"/>
    <w:rsid w:val="006538EC"/>
    <w:rsid w:val="006608C8"/>
    <w:rsid w:val="00662AB5"/>
    <w:rsid w:val="006630D4"/>
    <w:rsid w:val="00664D66"/>
    <w:rsid w:val="00665D4E"/>
    <w:rsid w:val="00666CD1"/>
    <w:rsid w:val="00673BE7"/>
    <w:rsid w:val="00681B2A"/>
    <w:rsid w:val="00683D8A"/>
    <w:rsid w:val="0068474C"/>
    <w:rsid w:val="00686804"/>
    <w:rsid w:val="00694841"/>
    <w:rsid w:val="00696986"/>
    <w:rsid w:val="006969F2"/>
    <w:rsid w:val="006A0757"/>
    <w:rsid w:val="006A1B2D"/>
    <w:rsid w:val="006A2FF7"/>
    <w:rsid w:val="006A32BC"/>
    <w:rsid w:val="006A339E"/>
    <w:rsid w:val="006A4C10"/>
    <w:rsid w:val="006A5D46"/>
    <w:rsid w:val="006A721D"/>
    <w:rsid w:val="006B67EC"/>
    <w:rsid w:val="006B7448"/>
    <w:rsid w:val="006C1A02"/>
    <w:rsid w:val="006D4887"/>
    <w:rsid w:val="006D49DD"/>
    <w:rsid w:val="006D786C"/>
    <w:rsid w:val="006E0259"/>
    <w:rsid w:val="006E2D6C"/>
    <w:rsid w:val="006E5D9D"/>
    <w:rsid w:val="006F01FE"/>
    <w:rsid w:val="006F25E8"/>
    <w:rsid w:val="007006DD"/>
    <w:rsid w:val="00700B33"/>
    <w:rsid w:val="007010AD"/>
    <w:rsid w:val="00701D57"/>
    <w:rsid w:val="00702D8C"/>
    <w:rsid w:val="00703A0E"/>
    <w:rsid w:val="00711199"/>
    <w:rsid w:val="00714B58"/>
    <w:rsid w:val="00717956"/>
    <w:rsid w:val="00717D9B"/>
    <w:rsid w:val="0072292A"/>
    <w:rsid w:val="0072609B"/>
    <w:rsid w:val="00727E48"/>
    <w:rsid w:val="0073007E"/>
    <w:rsid w:val="00736592"/>
    <w:rsid w:val="0073670A"/>
    <w:rsid w:val="00736D4A"/>
    <w:rsid w:val="00740BE3"/>
    <w:rsid w:val="00741291"/>
    <w:rsid w:val="007412BB"/>
    <w:rsid w:val="00743222"/>
    <w:rsid w:val="00745496"/>
    <w:rsid w:val="00745CEB"/>
    <w:rsid w:val="007469BC"/>
    <w:rsid w:val="007508EC"/>
    <w:rsid w:val="00751850"/>
    <w:rsid w:val="007539D4"/>
    <w:rsid w:val="007579C8"/>
    <w:rsid w:val="00761BB6"/>
    <w:rsid w:val="007656CA"/>
    <w:rsid w:val="00782FC1"/>
    <w:rsid w:val="00786696"/>
    <w:rsid w:val="007904DF"/>
    <w:rsid w:val="00791165"/>
    <w:rsid w:val="007912CB"/>
    <w:rsid w:val="00792A6F"/>
    <w:rsid w:val="007933F9"/>
    <w:rsid w:val="0079577D"/>
    <w:rsid w:val="00795A61"/>
    <w:rsid w:val="007969A4"/>
    <w:rsid w:val="00796F40"/>
    <w:rsid w:val="007A342A"/>
    <w:rsid w:val="007A4C93"/>
    <w:rsid w:val="007A4F34"/>
    <w:rsid w:val="007B06D3"/>
    <w:rsid w:val="007B7191"/>
    <w:rsid w:val="007D063F"/>
    <w:rsid w:val="007D57E0"/>
    <w:rsid w:val="007E32E0"/>
    <w:rsid w:val="007E6CA6"/>
    <w:rsid w:val="007E7489"/>
    <w:rsid w:val="007E7872"/>
    <w:rsid w:val="007F0700"/>
    <w:rsid w:val="007F5EF4"/>
    <w:rsid w:val="00803E04"/>
    <w:rsid w:val="00804D03"/>
    <w:rsid w:val="008077D1"/>
    <w:rsid w:val="00813B85"/>
    <w:rsid w:val="00817E71"/>
    <w:rsid w:val="008208D8"/>
    <w:rsid w:val="00820C03"/>
    <w:rsid w:val="0082222D"/>
    <w:rsid w:val="0082523D"/>
    <w:rsid w:val="008261AE"/>
    <w:rsid w:val="0082661A"/>
    <w:rsid w:val="00832936"/>
    <w:rsid w:val="00832FBF"/>
    <w:rsid w:val="00833176"/>
    <w:rsid w:val="008336AB"/>
    <w:rsid w:val="00833A3B"/>
    <w:rsid w:val="00833B17"/>
    <w:rsid w:val="00835E62"/>
    <w:rsid w:val="008442E5"/>
    <w:rsid w:val="00845FA9"/>
    <w:rsid w:val="00847DB0"/>
    <w:rsid w:val="008516E9"/>
    <w:rsid w:val="00853531"/>
    <w:rsid w:val="008538DB"/>
    <w:rsid w:val="00856810"/>
    <w:rsid w:val="00857A51"/>
    <w:rsid w:val="008605BA"/>
    <w:rsid w:val="00860C16"/>
    <w:rsid w:val="00861009"/>
    <w:rsid w:val="008626FC"/>
    <w:rsid w:val="00864DC6"/>
    <w:rsid w:val="008676CF"/>
    <w:rsid w:val="00871387"/>
    <w:rsid w:val="00872995"/>
    <w:rsid w:val="0087334B"/>
    <w:rsid w:val="008736AD"/>
    <w:rsid w:val="00877AE7"/>
    <w:rsid w:val="00882DD0"/>
    <w:rsid w:val="00883E45"/>
    <w:rsid w:val="00885001"/>
    <w:rsid w:val="00885ADE"/>
    <w:rsid w:val="00891123"/>
    <w:rsid w:val="008911D0"/>
    <w:rsid w:val="00893128"/>
    <w:rsid w:val="008954D4"/>
    <w:rsid w:val="008A2832"/>
    <w:rsid w:val="008A4ED0"/>
    <w:rsid w:val="008B31B5"/>
    <w:rsid w:val="008B3653"/>
    <w:rsid w:val="008B5C4E"/>
    <w:rsid w:val="008C25AB"/>
    <w:rsid w:val="008C3DFC"/>
    <w:rsid w:val="008C66FF"/>
    <w:rsid w:val="008D0FF2"/>
    <w:rsid w:val="008E0E33"/>
    <w:rsid w:val="008E1DFB"/>
    <w:rsid w:val="008E49FE"/>
    <w:rsid w:val="008E5906"/>
    <w:rsid w:val="008F32C4"/>
    <w:rsid w:val="00903937"/>
    <w:rsid w:val="00904743"/>
    <w:rsid w:val="00914826"/>
    <w:rsid w:val="00917533"/>
    <w:rsid w:val="00917D52"/>
    <w:rsid w:val="0092333A"/>
    <w:rsid w:val="00926B16"/>
    <w:rsid w:val="00927E6F"/>
    <w:rsid w:val="00932799"/>
    <w:rsid w:val="00933B6B"/>
    <w:rsid w:val="0093523E"/>
    <w:rsid w:val="00935DC3"/>
    <w:rsid w:val="0093638D"/>
    <w:rsid w:val="00944FDD"/>
    <w:rsid w:val="00946A0B"/>
    <w:rsid w:val="009471AF"/>
    <w:rsid w:val="00947335"/>
    <w:rsid w:val="009475DD"/>
    <w:rsid w:val="009500C5"/>
    <w:rsid w:val="00960997"/>
    <w:rsid w:val="009647B4"/>
    <w:rsid w:val="0096548F"/>
    <w:rsid w:val="0097241D"/>
    <w:rsid w:val="00974D7A"/>
    <w:rsid w:val="00980075"/>
    <w:rsid w:val="00980524"/>
    <w:rsid w:val="00984352"/>
    <w:rsid w:val="009852A9"/>
    <w:rsid w:val="00991153"/>
    <w:rsid w:val="00993CBE"/>
    <w:rsid w:val="00996B26"/>
    <w:rsid w:val="009B3281"/>
    <w:rsid w:val="009B3316"/>
    <w:rsid w:val="009C15E1"/>
    <w:rsid w:val="009C368B"/>
    <w:rsid w:val="009C6487"/>
    <w:rsid w:val="009C7ED9"/>
    <w:rsid w:val="009D1628"/>
    <w:rsid w:val="009D1A1E"/>
    <w:rsid w:val="009D6E86"/>
    <w:rsid w:val="009E0B46"/>
    <w:rsid w:val="009E42FF"/>
    <w:rsid w:val="009E67D8"/>
    <w:rsid w:val="009F1845"/>
    <w:rsid w:val="009F5139"/>
    <w:rsid w:val="009F591A"/>
    <w:rsid w:val="009F6918"/>
    <w:rsid w:val="00A00AE2"/>
    <w:rsid w:val="00A01472"/>
    <w:rsid w:val="00A01638"/>
    <w:rsid w:val="00A01AF3"/>
    <w:rsid w:val="00A06095"/>
    <w:rsid w:val="00A116A1"/>
    <w:rsid w:val="00A12BD1"/>
    <w:rsid w:val="00A13D66"/>
    <w:rsid w:val="00A16C0D"/>
    <w:rsid w:val="00A16E38"/>
    <w:rsid w:val="00A23284"/>
    <w:rsid w:val="00A25B45"/>
    <w:rsid w:val="00A25E43"/>
    <w:rsid w:val="00A30785"/>
    <w:rsid w:val="00A33ABA"/>
    <w:rsid w:val="00A344D8"/>
    <w:rsid w:val="00A36849"/>
    <w:rsid w:val="00A37802"/>
    <w:rsid w:val="00A4016E"/>
    <w:rsid w:val="00A455BD"/>
    <w:rsid w:val="00A47C5F"/>
    <w:rsid w:val="00A47F3F"/>
    <w:rsid w:val="00A56790"/>
    <w:rsid w:val="00A57CBA"/>
    <w:rsid w:val="00A62240"/>
    <w:rsid w:val="00A639C6"/>
    <w:rsid w:val="00A64C82"/>
    <w:rsid w:val="00A66648"/>
    <w:rsid w:val="00A71660"/>
    <w:rsid w:val="00A75197"/>
    <w:rsid w:val="00A8267C"/>
    <w:rsid w:val="00A87E07"/>
    <w:rsid w:val="00A91627"/>
    <w:rsid w:val="00A921A7"/>
    <w:rsid w:val="00A96542"/>
    <w:rsid w:val="00A968C6"/>
    <w:rsid w:val="00A972AE"/>
    <w:rsid w:val="00AA0A20"/>
    <w:rsid w:val="00AA5716"/>
    <w:rsid w:val="00AB2D8C"/>
    <w:rsid w:val="00AB5968"/>
    <w:rsid w:val="00AB7281"/>
    <w:rsid w:val="00AC0737"/>
    <w:rsid w:val="00AC33E9"/>
    <w:rsid w:val="00AC3E35"/>
    <w:rsid w:val="00AD5C0B"/>
    <w:rsid w:val="00AD6F4D"/>
    <w:rsid w:val="00AE237B"/>
    <w:rsid w:val="00AF006B"/>
    <w:rsid w:val="00AF58FA"/>
    <w:rsid w:val="00B01B0D"/>
    <w:rsid w:val="00B026C4"/>
    <w:rsid w:val="00B1137D"/>
    <w:rsid w:val="00B162EE"/>
    <w:rsid w:val="00B16E3F"/>
    <w:rsid w:val="00B17F4F"/>
    <w:rsid w:val="00B30C27"/>
    <w:rsid w:val="00B3427E"/>
    <w:rsid w:val="00B433C8"/>
    <w:rsid w:val="00B45009"/>
    <w:rsid w:val="00B509CE"/>
    <w:rsid w:val="00B50A40"/>
    <w:rsid w:val="00B525A1"/>
    <w:rsid w:val="00B52CAA"/>
    <w:rsid w:val="00B549EF"/>
    <w:rsid w:val="00B54B95"/>
    <w:rsid w:val="00B570B0"/>
    <w:rsid w:val="00B64E89"/>
    <w:rsid w:val="00B71409"/>
    <w:rsid w:val="00B71457"/>
    <w:rsid w:val="00B726F9"/>
    <w:rsid w:val="00B74E2B"/>
    <w:rsid w:val="00B775EA"/>
    <w:rsid w:val="00B82BF6"/>
    <w:rsid w:val="00B84F2B"/>
    <w:rsid w:val="00B85AF8"/>
    <w:rsid w:val="00B87B14"/>
    <w:rsid w:val="00B931E7"/>
    <w:rsid w:val="00BA05B3"/>
    <w:rsid w:val="00BA372F"/>
    <w:rsid w:val="00BA7C8E"/>
    <w:rsid w:val="00BB0D9F"/>
    <w:rsid w:val="00BB1B64"/>
    <w:rsid w:val="00BB484A"/>
    <w:rsid w:val="00BC17A1"/>
    <w:rsid w:val="00BC493B"/>
    <w:rsid w:val="00BC72B3"/>
    <w:rsid w:val="00BD1189"/>
    <w:rsid w:val="00BD1682"/>
    <w:rsid w:val="00BD218D"/>
    <w:rsid w:val="00BD3116"/>
    <w:rsid w:val="00BD49A8"/>
    <w:rsid w:val="00BD7F7C"/>
    <w:rsid w:val="00BE01D8"/>
    <w:rsid w:val="00BF03FC"/>
    <w:rsid w:val="00BF0512"/>
    <w:rsid w:val="00BF2C44"/>
    <w:rsid w:val="00C0017D"/>
    <w:rsid w:val="00C070D8"/>
    <w:rsid w:val="00C10A87"/>
    <w:rsid w:val="00C15D48"/>
    <w:rsid w:val="00C163C8"/>
    <w:rsid w:val="00C17BB5"/>
    <w:rsid w:val="00C21EEF"/>
    <w:rsid w:val="00C2209D"/>
    <w:rsid w:val="00C22B08"/>
    <w:rsid w:val="00C26E43"/>
    <w:rsid w:val="00C3566D"/>
    <w:rsid w:val="00C35B39"/>
    <w:rsid w:val="00C3752F"/>
    <w:rsid w:val="00C43882"/>
    <w:rsid w:val="00C44FB9"/>
    <w:rsid w:val="00C53EDE"/>
    <w:rsid w:val="00C54293"/>
    <w:rsid w:val="00C54828"/>
    <w:rsid w:val="00C54D13"/>
    <w:rsid w:val="00C551EA"/>
    <w:rsid w:val="00C572DF"/>
    <w:rsid w:val="00C57D6B"/>
    <w:rsid w:val="00C60BBD"/>
    <w:rsid w:val="00C6428D"/>
    <w:rsid w:val="00C73B16"/>
    <w:rsid w:val="00C765EF"/>
    <w:rsid w:val="00C8227D"/>
    <w:rsid w:val="00C85539"/>
    <w:rsid w:val="00C86F5B"/>
    <w:rsid w:val="00C87439"/>
    <w:rsid w:val="00C900D7"/>
    <w:rsid w:val="00C969ED"/>
    <w:rsid w:val="00C97C53"/>
    <w:rsid w:val="00CA1B66"/>
    <w:rsid w:val="00CA4221"/>
    <w:rsid w:val="00CA6A8C"/>
    <w:rsid w:val="00CA7F31"/>
    <w:rsid w:val="00CB55C6"/>
    <w:rsid w:val="00CC68FC"/>
    <w:rsid w:val="00CD75ED"/>
    <w:rsid w:val="00CD79CD"/>
    <w:rsid w:val="00CE1F94"/>
    <w:rsid w:val="00CE36A4"/>
    <w:rsid w:val="00CE71A7"/>
    <w:rsid w:val="00CF04FB"/>
    <w:rsid w:val="00CF34C4"/>
    <w:rsid w:val="00D024C9"/>
    <w:rsid w:val="00D03412"/>
    <w:rsid w:val="00D07CED"/>
    <w:rsid w:val="00D101C2"/>
    <w:rsid w:val="00D12C76"/>
    <w:rsid w:val="00D134B4"/>
    <w:rsid w:val="00D207C6"/>
    <w:rsid w:val="00D21765"/>
    <w:rsid w:val="00D24CBA"/>
    <w:rsid w:val="00D25B16"/>
    <w:rsid w:val="00D32962"/>
    <w:rsid w:val="00D3618A"/>
    <w:rsid w:val="00D368D7"/>
    <w:rsid w:val="00D36FEF"/>
    <w:rsid w:val="00D40E8B"/>
    <w:rsid w:val="00D45EB0"/>
    <w:rsid w:val="00D479D2"/>
    <w:rsid w:val="00D47AD4"/>
    <w:rsid w:val="00D5650F"/>
    <w:rsid w:val="00D572D8"/>
    <w:rsid w:val="00D62438"/>
    <w:rsid w:val="00D634D3"/>
    <w:rsid w:val="00D706E1"/>
    <w:rsid w:val="00D731D2"/>
    <w:rsid w:val="00D74BED"/>
    <w:rsid w:val="00D74D86"/>
    <w:rsid w:val="00D77DEF"/>
    <w:rsid w:val="00D853BC"/>
    <w:rsid w:val="00D859D3"/>
    <w:rsid w:val="00D87F2A"/>
    <w:rsid w:val="00D920E5"/>
    <w:rsid w:val="00D933FE"/>
    <w:rsid w:val="00D95D47"/>
    <w:rsid w:val="00D9753A"/>
    <w:rsid w:val="00D978F4"/>
    <w:rsid w:val="00DA27E9"/>
    <w:rsid w:val="00DA5250"/>
    <w:rsid w:val="00DA6B1E"/>
    <w:rsid w:val="00DB3FD8"/>
    <w:rsid w:val="00DB4CA8"/>
    <w:rsid w:val="00DD1B14"/>
    <w:rsid w:val="00DD5EBC"/>
    <w:rsid w:val="00DE0474"/>
    <w:rsid w:val="00DE07B1"/>
    <w:rsid w:val="00DE6034"/>
    <w:rsid w:val="00DE7C72"/>
    <w:rsid w:val="00DF2EF2"/>
    <w:rsid w:val="00DF31C8"/>
    <w:rsid w:val="00DF7D99"/>
    <w:rsid w:val="00E01A23"/>
    <w:rsid w:val="00E04620"/>
    <w:rsid w:val="00E07724"/>
    <w:rsid w:val="00E1001C"/>
    <w:rsid w:val="00E1382C"/>
    <w:rsid w:val="00E13A05"/>
    <w:rsid w:val="00E14241"/>
    <w:rsid w:val="00E14358"/>
    <w:rsid w:val="00E16783"/>
    <w:rsid w:val="00E209DF"/>
    <w:rsid w:val="00E226E2"/>
    <w:rsid w:val="00E25EFF"/>
    <w:rsid w:val="00E26159"/>
    <w:rsid w:val="00E26625"/>
    <w:rsid w:val="00E27E23"/>
    <w:rsid w:val="00E30F68"/>
    <w:rsid w:val="00E32302"/>
    <w:rsid w:val="00E33C35"/>
    <w:rsid w:val="00E33E9E"/>
    <w:rsid w:val="00E36F58"/>
    <w:rsid w:val="00E37753"/>
    <w:rsid w:val="00E37FAA"/>
    <w:rsid w:val="00E4179B"/>
    <w:rsid w:val="00E4480E"/>
    <w:rsid w:val="00E4566B"/>
    <w:rsid w:val="00E6106E"/>
    <w:rsid w:val="00E63912"/>
    <w:rsid w:val="00E63A98"/>
    <w:rsid w:val="00E666D1"/>
    <w:rsid w:val="00E70007"/>
    <w:rsid w:val="00E73875"/>
    <w:rsid w:val="00E74109"/>
    <w:rsid w:val="00E76BAB"/>
    <w:rsid w:val="00E9266D"/>
    <w:rsid w:val="00E92A55"/>
    <w:rsid w:val="00E94876"/>
    <w:rsid w:val="00E9588C"/>
    <w:rsid w:val="00E964AC"/>
    <w:rsid w:val="00E978C6"/>
    <w:rsid w:val="00E97AB2"/>
    <w:rsid w:val="00E97BB8"/>
    <w:rsid w:val="00EA26F4"/>
    <w:rsid w:val="00EA4A02"/>
    <w:rsid w:val="00EB1C2C"/>
    <w:rsid w:val="00EB3438"/>
    <w:rsid w:val="00EB5BBC"/>
    <w:rsid w:val="00EB7FA7"/>
    <w:rsid w:val="00EC74FB"/>
    <w:rsid w:val="00ED3CBA"/>
    <w:rsid w:val="00ED3D23"/>
    <w:rsid w:val="00ED6F09"/>
    <w:rsid w:val="00EE15E5"/>
    <w:rsid w:val="00EE32F9"/>
    <w:rsid w:val="00EE3507"/>
    <w:rsid w:val="00EF0AAF"/>
    <w:rsid w:val="00EF1068"/>
    <w:rsid w:val="00EF1211"/>
    <w:rsid w:val="00EF2FF9"/>
    <w:rsid w:val="00F056EB"/>
    <w:rsid w:val="00F0694D"/>
    <w:rsid w:val="00F07114"/>
    <w:rsid w:val="00F07511"/>
    <w:rsid w:val="00F11842"/>
    <w:rsid w:val="00F133A7"/>
    <w:rsid w:val="00F16D4F"/>
    <w:rsid w:val="00F2434A"/>
    <w:rsid w:val="00F244AC"/>
    <w:rsid w:val="00F37931"/>
    <w:rsid w:val="00F4418D"/>
    <w:rsid w:val="00F46F17"/>
    <w:rsid w:val="00F53201"/>
    <w:rsid w:val="00F551BD"/>
    <w:rsid w:val="00F8099D"/>
    <w:rsid w:val="00F819BE"/>
    <w:rsid w:val="00F84100"/>
    <w:rsid w:val="00F91300"/>
    <w:rsid w:val="00F9353D"/>
    <w:rsid w:val="00F94377"/>
    <w:rsid w:val="00F956A0"/>
    <w:rsid w:val="00F96AAB"/>
    <w:rsid w:val="00FA2540"/>
    <w:rsid w:val="00FA25B1"/>
    <w:rsid w:val="00FA5838"/>
    <w:rsid w:val="00FB050B"/>
    <w:rsid w:val="00FB2598"/>
    <w:rsid w:val="00FB2703"/>
    <w:rsid w:val="00FC50CD"/>
    <w:rsid w:val="00FC56B8"/>
    <w:rsid w:val="00FD075D"/>
    <w:rsid w:val="00FD1B39"/>
    <w:rsid w:val="00FD4CBB"/>
    <w:rsid w:val="00FD6D6F"/>
    <w:rsid w:val="00FD6F84"/>
    <w:rsid w:val="00FD7B84"/>
    <w:rsid w:val="00FE4150"/>
    <w:rsid w:val="00FE7458"/>
    <w:rsid w:val="00FE7F69"/>
    <w:rsid w:val="00FF1942"/>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3C1C"/>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1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D933FE"/>
    <w:rPr>
      <w:color w:val="605E5C"/>
      <w:shd w:val="clear" w:color="auto" w:fill="E1DFDD"/>
    </w:rPr>
  </w:style>
  <w:style w:type="character" w:customStyle="1" w:styleId="Heading3Char">
    <w:name w:val="Heading 3 Char"/>
    <w:basedOn w:val="DefaultParagraphFont"/>
    <w:link w:val="Heading3"/>
    <w:uiPriority w:val="9"/>
    <w:semiHidden/>
    <w:rsid w:val="00DD1B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211887545">
      <w:bodyDiv w:val="1"/>
      <w:marLeft w:val="0"/>
      <w:marRight w:val="0"/>
      <w:marTop w:val="0"/>
      <w:marBottom w:val="0"/>
      <w:divBdr>
        <w:top w:val="none" w:sz="0" w:space="0" w:color="auto"/>
        <w:left w:val="none" w:sz="0" w:space="0" w:color="auto"/>
        <w:bottom w:val="none" w:sz="0" w:space="0" w:color="auto"/>
        <w:right w:val="none" w:sz="0" w:space="0" w:color="auto"/>
      </w:divBdr>
    </w:div>
    <w:div w:id="318391623">
      <w:bodyDiv w:val="1"/>
      <w:marLeft w:val="0"/>
      <w:marRight w:val="0"/>
      <w:marTop w:val="0"/>
      <w:marBottom w:val="0"/>
      <w:divBdr>
        <w:top w:val="none" w:sz="0" w:space="0" w:color="auto"/>
        <w:left w:val="none" w:sz="0" w:space="0" w:color="auto"/>
        <w:bottom w:val="none" w:sz="0" w:space="0" w:color="auto"/>
        <w:right w:val="none" w:sz="0" w:space="0" w:color="auto"/>
      </w:divBdr>
    </w:div>
    <w:div w:id="410663666">
      <w:bodyDiv w:val="1"/>
      <w:marLeft w:val="0"/>
      <w:marRight w:val="0"/>
      <w:marTop w:val="0"/>
      <w:marBottom w:val="0"/>
      <w:divBdr>
        <w:top w:val="none" w:sz="0" w:space="0" w:color="auto"/>
        <w:left w:val="none" w:sz="0" w:space="0" w:color="auto"/>
        <w:bottom w:val="none" w:sz="0" w:space="0" w:color="auto"/>
        <w:right w:val="none" w:sz="0" w:space="0" w:color="auto"/>
      </w:divBdr>
    </w:div>
    <w:div w:id="610092272">
      <w:bodyDiv w:val="1"/>
      <w:marLeft w:val="0"/>
      <w:marRight w:val="0"/>
      <w:marTop w:val="0"/>
      <w:marBottom w:val="0"/>
      <w:divBdr>
        <w:top w:val="none" w:sz="0" w:space="0" w:color="auto"/>
        <w:left w:val="none" w:sz="0" w:space="0" w:color="auto"/>
        <w:bottom w:val="none" w:sz="0" w:space="0" w:color="auto"/>
        <w:right w:val="none" w:sz="0" w:space="0" w:color="auto"/>
      </w:divBdr>
    </w:div>
    <w:div w:id="625892954">
      <w:bodyDiv w:val="1"/>
      <w:marLeft w:val="0"/>
      <w:marRight w:val="0"/>
      <w:marTop w:val="0"/>
      <w:marBottom w:val="0"/>
      <w:divBdr>
        <w:top w:val="none" w:sz="0" w:space="0" w:color="auto"/>
        <w:left w:val="none" w:sz="0" w:space="0" w:color="auto"/>
        <w:bottom w:val="none" w:sz="0" w:space="0" w:color="auto"/>
        <w:right w:val="none" w:sz="0" w:space="0" w:color="auto"/>
      </w:divBdr>
    </w:div>
    <w:div w:id="891618727">
      <w:bodyDiv w:val="1"/>
      <w:marLeft w:val="0"/>
      <w:marRight w:val="0"/>
      <w:marTop w:val="0"/>
      <w:marBottom w:val="0"/>
      <w:divBdr>
        <w:top w:val="none" w:sz="0" w:space="0" w:color="auto"/>
        <w:left w:val="none" w:sz="0" w:space="0" w:color="auto"/>
        <w:bottom w:val="none" w:sz="0" w:space="0" w:color="auto"/>
        <w:right w:val="none" w:sz="0" w:space="0" w:color="auto"/>
      </w:divBdr>
    </w:div>
    <w:div w:id="935139398">
      <w:bodyDiv w:val="1"/>
      <w:marLeft w:val="0"/>
      <w:marRight w:val="0"/>
      <w:marTop w:val="0"/>
      <w:marBottom w:val="0"/>
      <w:divBdr>
        <w:top w:val="none" w:sz="0" w:space="0" w:color="auto"/>
        <w:left w:val="none" w:sz="0" w:space="0" w:color="auto"/>
        <w:bottom w:val="none" w:sz="0" w:space="0" w:color="auto"/>
        <w:right w:val="none" w:sz="0" w:space="0" w:color="auto"/>
      </w:divBdr>
    </w:div>
    <w:div w:id="1426918114">
      <w:bodyDiv w:val="1"/>
      <w:marLeft w:val="0"/>
      <w:marRight w:val="0"/>
      <w:marTop w:val="0"/>
      <w:marBottom w:val="0"/>
      <w:divBdr>
        <w:top w:val="none" w:sz="0" w:space="0" w:color="auto"/>
        <w:left w:val="none" w:sz="0" w:space="0" w:color="auto"/>
        <w:bottom w:val="none" w:sz="0" w:space="0" w:color="auto"/>
        <w:right w:val="none" w:sz="0" w:space="0" w:color="auto"/>
      </w:divBdr>
    </w:div>
    <w:div w:id="1958490829">
      <w:bodyDiv w:val="1"/>
      <w:marLeft w:val="0"/>
      <w:marRight w:val="0"/>
      <w:marTop w:val="0"/>
      <w:marBottom w:val="0"/>
      <w:divBdr>
        <w:top w:val="none" w:sz="0" w:space="0" w:color="auto"/>
        <w:left w:val="none" w:sz="0" w:space="0" w:color="auto"/>
        <w:bottom w:val="none" w:sz="0" w:space="0" w:color="auto"/>
        <w:right w:val="none" w:sz="0" w:space="0" w:color="auto"/>
      </w:divBdr>
    </w:div>
    <w:div w:id="2101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opedproject.org/" TargetMode="External"/><Relationship Id="rId18" Type="http://schemas.openxmlformats.org/officeDocument/2006/relationships/hyperlink" Target="https://www.nami.org/Support-Education/Publications-Reports/Public-Policy-Reports/Divert-to-What-Community-Services-that-Enhance-Diversion/DiverttoWhat.pdf" TargetMode="External"/><Relationship Id="rId26" Type="http://schemas.openxmlformats.org/officeDocument/2006/relationships/hyperlink" Target="https://policy.usc.edu/scampus-part-b/" TargetMode="External"/><Relationship Id="rId39" Type="http://schemas.openxmlformats.org/officeDocument/2006/relationships/hyperlink" Target="http://dps.usc.edu/" TargetMode="External"/><Relationship Id="rId21" Type="http://schemas.openxmlformats.org/officeDocument/2006/relationships/hyperlink" Target="https://www.rwjf.org/en/library/research/2019/12/life-experiences-and-income-inequality-in-the-united-states.html" TargetMode="External"/><Relationship Id="rId34" Type="http://schemas.openxmlformats.org/officeDocument/2006/relationships/hyperlink" Target="http://dsp.usc.edu/" TargetMode="External"/><Relationship Id="rId42" Type="http://schemas.openxmlformats.org/officeDocument/2006/relationships/hyperlink" Target="mailto:janejame@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atlantic.com/business/archive/2016/04/social-security/476331/" TargetMode="External"/><Relationship Id="rId29"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aco.org/?dset=Gross%20Domestic%20Product%20(GDP)&amp;ind=Gross%20Domestic%20Product" TargetMode="External"/><Relationship Id="rId24" Type="http://schemas.openxmlformats.org/officeDocument/2006/relationships/hyperlink" Target="https://www.newyorker.com/magazine/2009/05/11/how-david-beats-goliath" TargetMode="External"/><Relationship Id="rId32" Type="http://schemas.openxmlformats.org/officeDocument/2006/relationships/hyperlink" Target="http://titleix.usc.edu" TargetMode="External"/><Relationship Id="rId37" Type="http://schemas.openxmlformats.org/officeDocument/2006/relationships/hyperlink" Target="http://dps.usc.edu/" TargetMode="External"/><Relationship Id="rId40" Type="http://schemas.openxmlformats.org/officeDocument/2006/relationships/hyperlink" Target="https://ombuds.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VQ7PIl3IDE" TargetMode="External"/><Relationship Id="rId23" Type="http://schemas.openxmlformats.org/officeDocument/2006/relationships/hyperlink" Target="https://www.nytimes.com/interactive/2020/04/13/t-magazine/act-up-aids.html" TargetMode="External"/><Relationship Id="rId28" Type="http://schemas.openxmlformats.org/officeDocument/2006/relationships/hyperlink" Target="https://studenthealth.usc.edu/counseling/" TargetMode="External"/><Relationship Id="rId36"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s://doi.org/10.1093/qjmed/hcw187" TargetMode="External"/><Relationship Id="rId31" Type="http://schemas.openxmlformats.org/officeDocument/2006/relationships/hyperlink" Target="https://equity.usc.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swca.org/page/7" TargetMode="External"/><Relationship Id="rId22" Type="http://schemas.openxmlformats.org/officeDocument/2006/relationships/hyperlink" Target="https://journals.openedition.org/ejas/14335" TargetMode="External"/><Relationship Id="rId27" Type="http://schemas.openxmlformats.org/officeDocument/2006/relationships/hyperlink" Target="http://policy.usc.edu/scientific-misconduct" TargetMode="External"/><Relationship Id="rId30" Type="http://schemas.openxmlformats.org/officeDocument/2006/relationships/hyperlink" Target="https://studenthealth.usc.edu/sexual-assault/" TargetMode="External"/><Relationship Id="rId35" Type="http://schemas.openxmlformats.org/officeDocument/2006/relationships/hyperlink" Target="https://campussupport.usc.edu/" TargetMode="External"/><Relationship Id="rId43" Type="http://schemas.openxmlformats.org/officeDocument/2006/relationships/hyperlink" Target="mailto:lewi573@usc.edu" TargetMode="Externa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www.socialexplorer.com/" TargetMode="External"/><Relationship Id="rId17" Type="http://schemas.openxmlformats.org/officeDocument/2006/relationships/hyperlink" Target="https://doi.org/10.1080/19371918.2019.1616028" TargetMode="External"/><Relationship Id="rId25" Type="http://schemas.openxmlformats.org/officeDocument/2006/relationships/hyperlink" Target="mailto:xxx@usc.edu" TargetMode="External"/><Relationship Id="rId33" Type="http://schemas.openxmlformats.org/officeDocument/2006/relationships/hyperlink" Target="https://usc-advocate.symplicity.com/care_report/" TargetMode="External"/><Relationship Id="rId38" Type="http://schemas.openxmlformats.org/officeDocument/2006/relationships/hyperlink" Target="http://emergency.usc.edu/" TargetMode="External"/><Relationship Id="rId20" Type="http://schemas.openxmlformats.org/officeDocument/2006/relationships/hyperlink" Target="https://www.commonwealthfund.org/international-health-policy-center/countries/united-states" TargetMode="External"/><Relationship Id="rId41" Type="http://schemas.openxmlformats.org/officeDocument/2006/relationships/hyperlink" Target="https://www.socialworkers.org/About/Ethics/Code-of-Ethics/Code-of-Ethics-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214D-6DA5-4DAD-8011-65B875FA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10341</Words>
  <Characters>58947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Jane James</cp:lastModifiedBy>
  <cp:revision>8</cp:revision>
  <cp:lastPrinted>2021-12-20T20:39:00Z</cp:lastPrinted>
  <dcterms:created xsi:type="dcterms:W3CDTF">2022-11-23T04:08:00Z</dcterms:created>
  <dcterms:modified xsi:type="dcterms:W3CDTF">2022-12-23T21:48:00Z</dcterms:modified>
</cp:coreProperties>
</file>