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7F4B" w14:textId="77777777" w:rsidR="00BC2107" w:rsidRDefault="00BC2107" w:rsidP="00BC2107">
      <w:pPr>
        <w:pStyle w:val="Body"/>
        <w:jc w:val="both"/>
        <w:rPr>
          <w:rFonts w:ascii="Century" w:eastAsia="Century" w:hAnsi="Century" w:cs="Century"/>
          <w:b/>
          <w:bCs/>
          <w:spacing w:val="20"/>
          <w:sz w:val="30"/>
          <w:szCs w:val="30"/>
        </w:rPr>
      </w:pPr>
      <w:r>
        <w:rPr>
          <w:rFonts w:ascii="Century" w:eastAsia="Century" w:hAnsi="Century" w:cs="Century"/>
          <w:b/>
          <w:bCs/>
          <w:noProof/>
          <w:spacing w:val="20"/>
          <w:sz w:val="30"/>
          <w:szCs w:val="30"/>
        </w:rPr>
        <w:drawing>
          <wp:anchor distT="0" distB="0" distL="0" distR="0" simplePos="0" relativeHeight="251659264" behindDoc="0" locked="0" layoutInCell="1" allowOverlap="1" wp14:anchorId="420E179A" wp14:editId="31AC475D">
            <wp:simplePos x="0" y="0"/>
            <wp:positionH relativeFrom="column">
              <wp:posOffset>-182245</wp:posOffset>
            </wp:positionH>
            <wp:positionV relativeFrom="line">
              <wp:posOffset>0</wp:posOffset>
            </wp:positionV>
            <wp:extent cx="2172336" cy="723900"/>
            <wp:effectExtent l="0" t="0" r="0" b="0"/>
            <wp:wrapNone/>
            <wp:docPr id="1073741825" name="officeArt object" descr="Description: Communications:Communications Dept:USC Logos:USC School of Dramatic Arts logos:2-Line_JPEG:SchoolOfDramaticarts-2Line-GrayOnWhite.jpg"/>
            <wp:cNvGraphicFramePr/>
            <a:graphic xmlns:a="http://schemas.openxmlformats.org/drawingml/2006/main">
              <a:graphicData uri="http://schemas.openxmlformats.org/drawingml/2006/picture">
                <pic:pic xmlns:pic="http://schemas.openxmlformats.org/drawingml/2006/picture">
                  <pic:nvPicPr>
                    <pic:cNvPr id="1073741825" name="Description: Communications:Communications Dept:USC Logos:USC School of Dramatic Arts logos:2-Line_JPEG:SchoolOfDramaticarts-2Line-GrayOnWhite.jpg" descr="Description: Communications:Communications Dept:USC Logos:USC School of Dramatic Arts logos:2-Line_JPEG:SchoolOfDramaticarts-2Line-GrayOnWhite.jpg"/>
                    <pic:cNvPicPr>
                      <a:picLocks noChangeAspect="1"/>
                    </pic:cNvPicPr>
                  </pic:nvPicPr>
                  <pic:blipFill>
                    <a:blip r:embed="rId7"/>
                    <a:stretch>
                      <a:fillRect/>
                    </a:stretch>
                  </pic:blipFill>
                  <pic:spPr>
                    <a:xfrm>
                      <a:off x="0" y="0"/>
                      <a:ext cx="2172336" cy="723900"/>
                    </a:xfrm>
                    <a:prstGeom prst="rect">
                      <a:avLst/>
                    </a:prstGeom>
                    <a:ln w="12700" cap="flat">
                      <a:noFill/>
                      <a:miter lim="400000"/>
                    </a:ln>
                    <a:effectLst/>
                  </pic:spPr>
                </pic:pic>
              </a:graphicData>
            </a:graphic>
          </wp:anchor>
        </w:drawing>
      </w:r>
    </w:p>
    <w:p w14:paraId="0E913538" w14:textId="77777777" w:rsidR="00BC2107" w:rsidRDefault="00BC2107" w:rsidP="00BC2107">
      <w:pPr>
        <w:pStyle w:val="Body"/>
        <w:jc w:val="right"/>
        <w:rPr>
          <w:rFonts w:asciiTheme="minorHAnsi" w:eastAsia="Century" w:hAnsiTheme="minorHAnsi" w:cstheme="minorHAnsi"/>
          <w:b/>
          <w:bCs/>
          <w:spacing w:val="20"/>
          <w:sz w:val="28"/>
          <w:szCs w:val="28"/>
        </w:rPr>
      </w:pPr>
      <w:r w:rsidRPr="000747D4">
        <w:rPr>
          <w:rFonts w:asciiTheme="minorHAnsi" w:eastAsia="Century" w:hAnsiTheme="minorHAnsi" w:cstheme="minorHAnsi"/>
          <w:b/>
          <w:bCs/>
          <w:spacing w:val="20"/>
          <w:sz w:val="30"/>
          <w:szCs w:val="30"/>
        </w:rPr>
        <w:t xml:space="preserve">                            </w:t>
      </w:r>
      <w:r w:rsidRPr="000747D4">
        <w:rPr>
          <w:rFonts w:asciiTheme="minorHAnsi" w:eastAsia="Century" w:hAnsiTheme="minorHAnsi" w:cstheme="minorHAnsi"/>
          <w:b/>
          <w:bCs/>
          <w:spacing w:val="20"/>
          <w:sz w:val="26"/>
          <w:szCs w:val="26"/>
        </w:rPr>
        <w:t xml:space="preserve">   </w:t>
      </w:r>
      <w:r w:rsidRPr="000747D4">
        <w:rPr>
          <w:rFonts w:asciiTheme="minorHAnsi" w:eastAsia="Century" w:hAnsiTheme="minorHAnsi" w:cstheme="minorHAnsi"/>
          <w:b/>
          <w:bCs/>
          <w:spacing w:val="20"/>
          <w:sz w:val="28"/>
          <w:szCs w:val="28"/>
        </w:rPr>
        <w:t xml:space="preserve">     THTR </w:t>
      </w:r>
      <w:r w:rsidR="004766B7">
        <w:rPr>
          <w:rFonts w:asciiTheme="minorHAnsi" w:eastAsia="Century" w:hAnsiTheme="minorHAnsi" w:cstheme="minorHAnsi"/>
          <w:b/>
          <w:bCs/>
          <w:spacing w:val="20"/>
          <w:sz w:val="28"/>
          <w:szCs w:val="28"/>
        </w:rPr>
        <w:t>540D</w:t>
      </w:r>
      <w:r w:rsidRPr="000747D4">
        <w:rPr>
          <w:rFonts w:asciiTheme="minorHAnsi" w:eastAsia="Century" w:hAnsiTheme="minorHAnsi" w:cstheme="minorHAnsi"/>
          <w:b/>
          <w:bCs/>
          <w:spacing w:val="20"/>
          <w:sz w:val="28"/>
          <w:szCs w:val="28"/>
        </w:rPr>
        <w:t xml:space="preserve"> </w:t>
      </w:r>
      <w:r>
        <w:rPr>
          <w:rFonts w:asciiTheme="minorHAnsi" w:eastAsia="Century" w:hAnsiTheme="minorHAnsi" w:cstheme="minorHAnsi"/>
          <w:b/>
          <w:bCs/>
          <w:spacing w:val="20"/>
          <w:sz w:val="28"/>
          <w:szCs w:val="28"/>
        </w:rPr>
        <w:t>–</w:t>
      </w:r>
      <w:r w:rsidRPr="000747D4">
        <w:rPr>
          <w:rFonts w:asciiTheme="minorHAnsi" w:eastAsia="Century" w:hAnsiTheme="minorHAnsi" w:cstheme="minorHAnsi"/>
          <w:b/>
          <w:bCs/>
          <w:spacing w:val="20"/>
          <w:sz w:val="28"/>
          <w:szCs w:val="28"/>
        </w:rPr>
        <w:t xml:space="preserve"> </w:t>
      </w:r>
      <w:r w:rsidR="004766B7">
        <w:rPr>
          <w:rFonts w:asciiTheme="minorHAnsi" w:eastAsia="Century" w:hAnsiTheme="minorHAnsi" w:cstheme="minorHAnsi"/>
          <w:b/>
          <w:bCs/>
          <w:spacing w:val="20"/>
          <w:sz w:val="28"/>
          <w:szCs w:val="28"/>
        </w:rPr>
        <w:t>Advanced Voice &amp; Diction</w:t>
      </w:r>
    </w:p>
    <w:p w14:paraId="73B35811" w14:textId="77777777" w:rsidR="00BC2107" w:rsidRPr="00427672" w:rsidRDefault="00BC2107" w:rsidP="00BC2107">
      <w:pPr>
        <w:pStyle w:val="Body"/>
        <w:jc w:val="right"/>
        <w:rPr>
          <w:rFonts w:asciiTheme="minorHAnsi" w:eastAsia="Georgia" w:hAnsiTheme="minorHAnsi" w:cstheme="minorHAnsi"/>
          <w:b/>
          <w:bCs/>
          <w:spacing w:val="20"/>
          <w:sz w:val="24"/>
          <w:szCs w:val="24"/>
        </w:rPr>
      </w:pPr>
      <w:r w:rsidRPr="00427672">
        <w:rPr>
          <w:rFonts w:asciiTheme="minorHAnsi" w:eastAsia="Century" w:hAnsiTheme="minorHAnsi" w:cstheme="minorHAnsi"/>
          <w:b/>
          <w:bCs/>
          <w:spacing w:val="20"/>
          <w:sz w:val="24"/>
          <w:szCs w:val="24"/>
        </w:rPr>
        <w:t xml:space="preserve">Section: </w:t>
      </w:r>
      <w:r w:rsidR="004766B7">
        <w:rPr>
          <w:rFonts w:asciiTheme="minorHAnsi" w:eastAsia="Century" w:hAnsiTheme="minorHAnsi" w:cstheme="minorHAnsi"/>
          <w:b/>
          <w:bCs/>
          <w:spacing w:val="20"/>
          <w:sz w:val="24"/>
          <w:szCs w:val="24"/>
        </w:rPr>
        <w:t>63250</w:t>
      </w:r>
      <w:r>
        <w:rPr>
          <w:rFonts w:asciiTheme="minorHAnsi" w:eastAsia="Century" w:hAnsiTheme="minorHAnsi" w:cstheme="minorHAnsi"/>
          <w:b/>
          <w:bCs/>
          <w:spacing w:val="20"/>
          <w:sz w:val="24"/>
          <w:szCs w:val="24"/>
        </w:rPr>
        <w:t>D</w:t>
      </w:r>
      <w:r w:rsidRPr="00427672">
        <w:rPr>
          <w:rFonts w:asciiTheme="minorHAnsi" w:eastAsia="Century" w:hAnsiTheme="minorHAnsi" w:cstheme="minorHAnsi"/>
          <w:b/>
          <w:bCs/>
          <w:spacing w:val="20"/>
          <w:sz w:val="24"/>
          <w:szCs w:val="24"/>
        </w:rPr>
        <w:t xml:space="preserve"> </w:t>
      </w:r>
    </w:p>
    <w:p w14:paraId="42468341" w14:textId="77777777" w:rsidR="00BC2107" w:rsidRPr="00427672" w:rsidRDefault="00BC2107" w:rsidP="00BC2107">
      <w:pPr>
        <w:pStyle w:val="Body"/>
        <w:jc w:val="right"/>
        <w:rPr>
          <w:rFonts w:asciiTheme="minorHAnsi" w:eastAsia="Georgia" w:hAnsiTheme="minorHAnsi" w:cstheme="minorHAnsi"/>
          <w:b/>
          <w:bCs/>
          <w:spacing w:val="20"/>
          <w:sz w:val="24"/>
          <w:szCs w:val="24"/>
        </w:rPr>
      </w:pPr>
      <w:r w:rsidRPr="00427672">
        <w:rPr>
          <w:rFonts w:asciiTheme="minorHAnsi" w:eastAsia="Century" w:hAnsiTheme="minorHAnsi" w:cstheme="minorHAnsi"/>
          <w:b/>
          <w:bCs/>
          <w:spacing w:val="20"/>
          <w:sz w:val="24"/>
          <w:szCs w:val="24"/>
        </w:rPr>
        <w:t>Units: 2</w:t>
      </w:r>
    </w:p>
    <w:p w14:paraId="262630DA" w14:textId="77777777" w:rsidR="00BC2107" w:rsidRPr="00427672" w:rsidRDefault="004766B7" w:rsidP="00BC2107">
      <w:pPr>
        <w:pStyle w:val="Body"/>
        <w:jc w:val="right"/>
        <w:outlineLvl w:val="0"/>
        <w:rPr>
          <w:rFonts w:asciiTheme="minorHAnsi" w:eastAsia="Georgia" w:hAnsiTheme="minorHAnsi" w:cstheme="minorHAnsi"/>
          <w:b/>
          <w:bCs/>
          <w:sz w:val="24"/>
          <w:szCs w:val="24"/>
        </w:rPr>
      </w:pPr>
      <w:r>
        <w:rPr>
          <w:rFonts w:asciiTheme="minorHAnsi" w:hAnsiTheme="minorHAnsi" w:cstheme="minorHAnsi"/>
          <w:b/>
          <w:bCs/>
          <w:sz w:val="24"/>
          <w:szCs w:val="24"/>
        </w:rPr>
        <w:t>Spring</w:t>
      </w:r>
      <w:r w:rsidR="00BC2107" w:rsidRPr="00427672">
        <w:rPr>
          <w:rFonts w:asciiTheme="minorHAnsi" w:hAnsiTheme="minorHAnsi" w:cstheme="minorHAnsi"/>
          <w:b/>
          <w:bCs/>
          <w:sz w:val="24"/>
          <w:szCs w:val="24"/>
        </w:rPr>
        <w:t xml:space="preserve"> 202</w:t>
      </w:r>
      <w:r w:rsidR="00A3549D">
        <w:rPr>
          <w:rFonts w:asciiTheme="minorHAnsi" w:hAnsiTheme="minorHAnsi" w:cstheme="minorHAnsi"/>
          <w:b/>
          <w:bCs/>
          <w:sz w:val="24"/>
          <w:szCs w:val="24"/>
        </w:rPr>
        <w:t>3</w:t>
      </w:r>
      <w:r w:rsidR="00BC2107" w:rsidRPr="00427672">
        <w:rPr>
          <w:rFonts w:asciiTheme="minorHAnsi" w:hAnsiTheme="minorHAnsi" w:cstheme="minorHAnsi"/>
          <w:b/>
          <w:bCs/>
          <w:sz w:val="24"/>
          <w:szCs w:val="24"/>
        </w:rPr>
        <w:t xml:space="preserve"> – </w:t>
      </w:r>
      <w:r>
        <w:rPr>
          <w:rFonts w:asciiTheme="minorHAnsi" w:hAnsiTheme="minorHAnsi" w:cstheme="minorHAnsi"/>
          <w:b/>
          <w:bCs/>
          <w:sz w:val="24"/>
          <w:szCs w:val="24"/>
        </w:rPr>
        <w:t>M</w:t>
      </w:r>
      <w:r w:rsidR="00BC2107" w:rsidRPr="00427672">
        <w:rPr>
          <w:rFonts w:asciiTheme="minorHAnsi" w:hAnsiTheme="minorHAnsi" w:cstheme="minorHAnsi"/>
          <w:b/>
          <w:bCs/>
          <w:sz w:val="24"/>
          <w:szCs w:val="24"/>
        </w:rPr>
        <w:t>/</w:t>
      </w:r>
      <w:r>
        <w:rPr>
          <w:rFonts w:asciiTheme="minorHAnsi" w:hAnsiTheme="minorHAnsi" w:cstheme="minorHAnsi"/>
          <w:b/>
          <w:bCs/>
          <w:sz w:val="24"/>
          <w:szCs w:val="24"/>
        </w:rPr>
        <w:t>W</w:t>
      </w:r>
      <w:r w:rsidR="00BC2107" w:rsidRPr="00427672">
        <w:rPr>
          <w:rFonts w:asciiTheme="minorHAnsi" w:hAnsiTheme="minorHAnsi" w:cstheme="minorHAnsi"/>
          <w:b/>
          <w:bCs/>
          <w:sz w:val="24"/>
          <w:szCs w:val="24"/>
        </w:rPr>
        <w:t xml:space="preserve"> </w:t>
      </w:r>
      <w:r w:rsidR="00BC2107">
        <w:rPr>
          <w:rFonts w:asciiTheme="minorHAnsi" w:hAnsiTheme="minorHAnsi" w:cstheme="minorHAnsi"/>
          <w:b/>
          <w:bCs/>
          <w:sz w:val="24"/>
          <w:szCs w:val="24"/>
        </w:rPr>
        <w:t>1</w:t>
      </w:r>
      <w:r w:rsidR="00BC2107" w:rsidRPr="00427672">
        <w:rPr>
          <w:rFonts w:asciiTheme="minorHAnsi" w:hAnsiTheme="minorHAnsi" w:cstheme="minorHAnsi"/>
          <w:b/>
          <w:bCs/>
          <w:sz w:val="24"/>
          <w:szCs w:val="24"/>
        </w:rPr>
        <w:t>:00-</w:t>
      </w:r>
      <w:r w:rsidR="00BC2107">
        <w:rPr>
          <w:rFonts w:asciiTheme="minorHAnsi" w:hAnsiTheme="minorHAnsi" w:cstheme="minorHAnsi"/>
          <w:b/>
          <w:bCs/>
          <w:sz w:val="24"/>
          <w:szCs w:val="24"/>
        </w:rPr>
        <w:t>0</w:t>
      </w:r>
      <w:r>
        <w:rPr>
          <w:rFonts w:asciiTheme="minorHAnsi" w:hAnsiTheme="minorHAnsi" w:cstheme="minorHAnsi"/>
          <w:b/>
          <w:bCs/>
          <w:sz w:val="24"/>
          <w:szCs w:val="24"/>
        </w:rPr>
        <w:t>2</w:t>
      </w:r>
      <w:r w:rsidR="00BC2107">
        <w:rPr>
          <w:rFonts w:asciiTheme="minorHAnsi" w:hAnsiTheme="minorHAnsi" w:cstheme="minorHAnsi"/>
          <w:b/>
          <w:bCs/>
          <w:sz w:val="24"/>
          <w:szCs w:val="24"/>
        </w:rPr>
        <w:t>:50p</w:t>
      </w:r>
      <w:r w:rsidR="00BC2107" w:rsidRPr="00427672">
        <w:rPr>
          <w:rFonts w:asciiTheme="minorHAnsi" w:hAnsiTheme="minorHAnsi" w:cstheme="minorHAnsi"/>
          <w:b/>
          <w:bCs/>
          <w:sz w:val="24"/>
          <w:szCs w:val="24"/>
        </w:rPr>
        <w:t xml:space="preserve">m           </w:t>
      </w:r>
    </w:p>
    <w:p w14:paraId="7880474C" w14:textId="77777777" w:rsidR="00C724E0" w:rsidRDefault="00A3549D" w:rsidP="00BC2107">
      <w:pPr>
        <w:pStyle w:val="Body"/>
        <w:jc w:val="right"/>
        <w:rPr>
          <w:rFonts w:asciiTheme="minorHAnsi" w:eastAsia="Georgia" w:hAnsiTheme="minorHAnsi" w:cstheme="minorHAnsi"/>
          <w:b/>
          <w:bCs/>
          <w:sz w:val="28"/>
          <w:szCs w:val="28"/>
        </w:rPr>
      </w:pPr>
      <w:r>
        <w:rPr>
          <w:rFonts w:asciiTheme="minorHAnsi" w:eastAsia="Georgia" w:hAnsiTheme="minorHAnsi" w:cstheme="minorHAnsi"/>
          <w:b/>
          <w:bCs/>
          <w:sz w:val="28"/>
          <w:szCs w:val="28"/>
        </w:rPr>
        <w:t>F/ 10-11.50</w:t>
      </w:r>
    </w:p>
    <w:p w14:paraId="222CE5AD" w14:textId="3BE40A04" w:rsidR="00BC2107" w:rsidRDefault="00C724E0" w:rsidP="00BC2107">
      <w:pPr>
        <w:pStyle w:val="Body"/>
        <w:jc w:val="right"/>
        <w:rPr>
          <w:rFonts w:asciiTheme="minorHAnsi" w:eastAsia="Georgia" w:hAnsiTheme="minorHAnsi" w:cstheme="minorHAnsi"/>
          <w:b/>
          <w:bCs/>
          <w:sz w:val="28"/>
          <w:szCs w:val="28"/>
        </w:rPr>
      </w:pPr>
      <w:r>
        <w:rPr>
          <w:rFonts w:asciiTheme="minorHAnsi" w:eastAsia="Georgia" w:hAnsiTheme="minorHAnsi" w:cstheme="minorHAnsi"/>
          <w:b/>
          <w:bCs/>
          <w:sz w:val="28"/>
          <w:szCs w:val="28"/>
        </w:rPr>
        <w:t>PED 204/MCC 109</w:t>
      </w:r>
    </w:p>
    <w:p w14:paraId="5068BF94" w14:textId="77777777" w:rsidR="00C724E0" w:rsidRPr="000747D4" w:rsidRDefault="00C724E0" w:rsidP="00BC2107">
      <w:pPr>
        <w:pStyle w:val="Body"/>
        <w:jc w:val="right"/>
        <w:rPr>
          <w:rFonts w:asciiTheme="minorHAnsi" w:eastAsia="Georgia" w:hAnsiTheme="minorHAnsi" w:cstheme="minorHAnsi"/>
          <w:b/>
          <w:bCs/>
          <w:sz w:val="28"/>
          <w:szCs w:val="28"/>
        </w:rPr>
      </w:pPr>
    </w:p>
    <w:p w14:paraId="2F73E674" w14:textId="77777777" w:rsidR="00BC2107" w:rsidRPr="00E71645" w:rsidRDefault="00BC2107" w:rsidP="00BC2107">
      <w:pPr>
        <w:pStyle w:val="Body"/>
        <w:jc w:val="right"/>
        <w:rPr>
          <w:rFonts w:asciiTheme="minorHAnsi" w:eastAsia="Georgia" w:hAnsiTheme="minorHAnsi" w:cstheme="minorHAnsi"/>
          <w:b/>
          <w:bCs/>
          <w:sz w:val="24"/>
          <w:szCs w:val="24"/>
        </w:rPr>
      </w:pPr>
      <w:r w:rsidRPr="00E71645">
        <w:rPr>
          <w:rFonts w:asciiTheme="minorHAnsi" w:hAnsiTheme="minorHAnsi" w:cstheme="minorHAnsi"/>
          <w:b/>
          <w:bCs/>
          <w:sz w:val="24"/>
          <w:szCs w:val="24"/>
        </w:rPr>
        <w:t xml:space="preserve">          Instructor</w:t>
      </w:r>
      <w:r w:rsidR="006B2327">
        <w:rPr>
          <w:rFonts w:asciiTheme="minorHAnsi" w:hAnsiTheme="minorHAnsi" w:cstheme="minorHAnsi"/>
          <w:b/>
          <w:bCs/>
          <w:sz w:val="24"/>
          <w:szCs w:val="24"/>
        </w:rPr>
        <w:t>s</w:t>
      </w:r>
      <w:r w:rsidRPr="00E71645">
        <w:rPr>
          <w:rFonts w:asciiTheme="minorHAnsi" w:hAnsiTheme="minorHAnsi" w:cstheme="minorHAnsi"/>
          <w:b/>
          <w:bCs/>
          <w:sz w:val="24"/>
          <w:szCs w:val="24"/>
        </w:rPr>
        <w:t xml:space="preserve">: </w:t>
      </w:r>
      <w:r w:rsidR="006B2327">
        <w:rPr>
          <w:rFonts w:asciiTheme="minorHAnsi" w:hAnsiTheme="minorHAnsi" w:cstheme="minorHAnsi"/>
          <w:b/>
          <w:bCs/>
          <w:sz w:val="24"/>
          <w:szCs w:val="24"/>
        </w:rPr>
        <w:t xml:space="preserve">Natsuko Ohama </w:t>
      </w:r>
    </w:p>
    <w:p w14:paraId="0C5CCA5C" w14:textId="77777777" w:rsidR="00BC2107" w:rsidRPr="00E71645" w:rsidRDefault="00BC2107" w:rsidP="00A3549D">
      <w:pPr>
        <w:pStyle w:val="Body"/>
        <w:jc w:val="right"/>
        <w:rPr>
          <w:rFonts w:asciiTheme="minorHAnsi" w:eastAsia="Georgia" w:hAnsiTheme="minorHAnsi" w:cstheme="minorHAnsi"/>
          <w:b/>
          <w:bCs/>
          <w:sz w:val="24"/>
          <w:szCs w:val="24"/>
        </w:rPr>
      </w:pPr>
      <w:r w:rsidRPr="00E71645">
        <w:rPr>
          <w:rFonts w:asciiTheme="minorHAnsi" w:eastAsia="Georgia" w:hAnsiTheme="minorHAnsi" w:cstheme="minorHAnsi"/>
          <w:b/>
          <w:bCs/>
          <w:sz w:val="24"/>
          <w:szCs w:val="24"/>
        </w:rPr>
        <w:tab/>
        <w:t xml:space="preserve">Office hours: </w:t>
      </w:r>
      <w:r w:rsidRPr="00E71645">
        <w:rPr>
          <w:rFonts w:asciiTheme="minorHAnsi" w:hAnsiTheme="minorHAnsi" w:cstheme="minorHAnsi"/>
          <w:b/>
          <w:bCs/>
          <w:sz w:val="24"/>
          <w:szCs w:val="24"/>
        </w:rPr>
        <w:t xml:space="preserve"> by appointment</w:t>
      </w:r>
    </w:p>
    <w:p w14:paraId="5ECBD335" w14:textId="77777777" w:rsidR="00BC2107" w:rsidRPr="00E71645" w:rsidRDefault="00BC2107" w:rsidP="00BC2107">
      <w:pPr>
        <w:pStyle w:val="Body"/>
        <w:jc w:val="right"/>
        <w:rPr>
          <w:rFonts w:asciiTheme="minorHAnsi" w:eastAsia="Georgia" w:hAnsiTheme="minorHAnsi" w:cstheme="minorHAnsi"/>
          <w:b/>
          <w:bCs/>
          <w:sz w:val="24"/>
          <w:szCs w:val="24"/>
        </w:rPr>
      </w:pPr>
      <w:r w:rsidRPr="00E71645">
        <w:rPr>
          <w:rFonts w:asciiTheme="minorHAnsi" w:eastAsia="Georgia" w:hAnsiTheme="minorHAnsi" w:cstheme="minorHAnsi"/>
          <w:b/>
          <w:bCs/>
          <w:sz w:val="24"/>
          <w:szCs w:val="24"/>
        </w:rPr>
        <w:tab/>
      </w:r>
      <w:r w:rsidRPr="00E71645">
        <w:rPr>
          <w:rFonts w:asciiTheme="minorHAnsi" w:eastAsia="Georgia" w:hAnsiTheme="minorHAnsi" w:cstheme="minorHAnsi"/>
          <w:b/>
          <w:bCs/>
          <w:sz w:val="24"/>
          <w:szCs w:val="24"/>
        </w:rPr>
        <w:tab/>
      </w:r>
      <w:r w:rsidRPr="00E71645">
        <w:rPr>
          <w:rFonts w:asciiTheme="minorHAnsi" w:eastAsia="Georgia" w:hAnsiTheme="minorHAnsi" w:cstheme="minorHAnsi"/>
          <w:b/>
          <w:bCs/>
          <w:sz w:val="24"/>
          <w:szCs w:val="24"/>
        </w:rPr>
        <w:tab/>
      </w:r>
      <w:r w:rsidRPr="00E71645">
        <w:rPr>
          <w:rFonts w:asciiTheme="minorHAnsi" w:eastAsia="Georgia" w:hAnsiTheme="minorHAnsi" w:cstheme="minorHAnsi"/>
          <w:b/>
          <w:bCs/>
          <w:sz w:val="24"/>
          <w:szCs w:val="24"/>
        </w:rPr>
        <w:tab/>
        <w:t>Email:</w:t>
      </w:r>
      <w:r w:rsidR="006B2327">
        <w:rPr>
          <w:rFonts w:asciiTheme="minorHAnsi" w:eastAsia="Georgia" w:hAnsiTheme="minorHAnsi" w:cstheme="minorHAnsi"/>
          <w:b/>
          <w:bCs/>
          <w:sz w:val="24"/>
          <w:szCs w:val="24"/>
        </w:rPr>
        <w:t xml:space="preserve"> </w:t>
      </w:r>
      <w:hyperlink r:id="rId8" w:history="1">
        <w:r w:rsidR="006B2327" w:rsidRPr="006B2327">
          <w:rPr>
            <w:rStyle w:val="Hyperlink"/>
            <w:rFonts w:asciiTheme="minorHAnsi" w:eastAsia="Georgia" w:hAnsiTheme="minorHAnsi" w:cstheme="minorHAnsi"/>
            <w:sz w:val="24"/>
            <w:szCs w:val="24"/>
          </w:rPr>
          <w:t>nohama@usc.edu</w:t>
        </w:r>
      </w:hyperlink>
      <w:r w:rsidR="006B2327">
        <w:rPr>
          <w:rFonts w:asciiTheme="minorHAnsi" w:eastAsia="Georgia" w:hAnsiTheme="minorHAnsi" w:cstheme="minorHAnsi"/>
          <w:b/>
          <w:bCs/>
          <w:sz w:val="24"/>
          <w:szCs w:val="24"/>
        </w:rPr>
        <w:t xml:space="preserve"> </w:t>
      </w:r>
    </w:p>
    <w:p w14:paraId="4C728367" w14:textId="77777777" w:rsidR="00BC2107" w:rsidRPr="00E71645" w:rsidRDefault="00BC2107" w:rsidP="00BC2107">
      <w:pPr>
        <w:pStyle w:val="Body"/>
        <w:ind w:left="3600"/>
        <w:jc w:val="both"/>
        <w:rPr>
          <w:rFonts w:asciiTheme="minorHAnsi" w:eastAsia="Georgia" w:hAnsiTheme="minorHAnsi" w:cstheme="minorHAnsi"/>
          <w:b/>
          <w:bCs/>
          <w:sz w:val="24"/>
          <w:szCs w:val="24"/>
        </w:rPr>
      </w:pPr>
      <w:r w:rsidRPr="00E71645">
        <w:rPr>
          <w:rFonts w:asciiTheme="minorHAnsi" w:eastAsia="Georgia" w:hAnsiTheme="minorHAnsi" w:cstheme="minorHAnsi"/>
          <w:b/>
          <w:bCs/>
          <w:sz w:val="24"/>
          <w:szCs w:val="24"/>
        </w:rPr>
        <w:tab/>
      </w:r>
      <w:r w:rsidRPr="00E71645">
        <w:rPr>
          <w:rFonts w:asciiTheme="minorHAnsi" w:eastAsia="Georgia" w:hAnsiTheme="minorHAnsi" w:cstheme="minorHAnsi"/>
          <w:b/>
          <w:bCs/>
          <w:sz w:val="24"/>
          <w:szCs w:val="24"/>
        </w:rPr>
        <w:tab/>
        <w:t xml:space="preserve">     </w:t>
      </w:r>
      <w:r w:rsidRPr="00E71645">
        <w:rPr>
          <w:rFonts w:asciiTheme="minorHAnsi" w:eastAsia="Georgia" w:hAnsiTheme="minorHAnsi" w:cstheme="minorHAnsi"/>
          <w:b/>
          <w:bCs/>
          <w:sz w:val="24"/>
          <w:szCs w:val="24"/>
        </w:rPr>
        <w:tab/>
        <w:t xml:space="preserve">  </w:t>
      </w:r>
      <w:r w:rsidR="006B2327">
        <w:rPr>
          <w:rFonts w:asciiTheme="minorHAnsi" w:eastAsia="Georgia" w:hAnsiTheme="minorHAnsi" w:cstheme="minorHAnsi"/>
          <w:b/>
          <w:bCs/>
          <w:sz w:val="24"/>
          <w:szCs w:val="24"/>
        </w:rPr>
        <w:t xml:space="preserve">       </w:t>
      </w:r>
      <w:r w:rsidRPr="00E71645">
        <w:rPr>
          <w:rFonts w:asciiTheme="minorHAnsi" w:hAnsiTheme="minorHAnsi" w:cstheme="minorHAnsi"/>
          <w:b/>
          <w:bCs/>
          <w:sz w:val="24"/>
          <w:szCs w:val="24"/>
        </w:rPr>
        <w:t>Reply timeline: Within 48 hours</w:t>
      </w:r>
    </w:p>
    <w:p w14:paraId="6027D684" w14:textId="77777777" w:rsidR="00BC2107" w:rsidRDefault="00BC2107" w:rsidP="00BC2107">
      <w:pPr>
        <w:spacing w:line="240" w:lineRule="auto"/>
        <w:rPr>
          <w:rFonts w:ascii="Calibri" w:eastAsia="Calibri" w:hAnsi="Calibri" w:cs="Calibri"/>
          <w:b/>
          <w:sz w:val="24"/>
          <w:szCs w:val="24"/>
        </w:rPr>
      </w:pPr>
    </w:p>
    <w:p w14:paraId="735D6675" w14:textId="77777777" w:rsidR="00BC2107" w:rsidRPr="004D1AC8" w:rsidRDefault="00BC2107" w:rsidP="00BC2107">
      <w:pPr>
        <w:spacing w:line="240" w:lineRule="auto"/>
        <w:rPr>
          <w:rFonts w:asciiTheme="majorHAnsi" w:eastAsia="Calibri" w:hAnsiTheme="majorHAnsi" w:cs="Calibri"/>
          <w:color w:val="FF0000"/>
          <w:sz w:val="24"/>
          <w:szCs w:val="24"/>
        </w:rPr>
      </w:pPr>
    </w:p>
    <w:p w14:paraId="613094E8" w14:textId="77777777" w:rsidR="00BC2107" w:rsidRPr="00DE0E8E" w:rsidRDefault="00BC2107" w:rsidP="00BC2107">
      <w:pPr>
        <w:spacing w:line="240" w:lineRule="auto"/>
        <w:rPr>
          <w:rFonts w:asciiTheme="majorHAnsi" w:hAnsiTheme="majorHAnsi" w:cstheme="majorHAnsi"/>
          <w:sz w:val="20"/>
          <w:szCs w:val="20"/>
        </w:rPr>
      </w:pPr>
      <w:r w:rsidRPr="00DE0E8E">
        <w:rPr>
          <w:rFonts w:asciiTheme="majorHAnsi" w:hAnsiTheme="majorHAnsi" w:cstheme="minorHAnsi"/>
          <w:sz w:val="20"/>
          <w:szCs w:val="20"/>
          <w:u w:color="000000"/>
        </w:rPr>
        <w:t xml:space="preserve"> </w:t>
      </w:r>
    </w:p>
    <w:p w14:paraId="1FCD729B" w14:textId="77777777" w:rsidR="00BC2107" w:rsidRDefault="00BC2107" w:rsidP="00BC2107">
      <w:pPr>
        <w:spacing w:line="240" w:lineRule="auto"/>
        <w:rPr>
          <w:rFonts w:ascii="Calibri" w:eastAsia="Calibri" w:hAnsi="Calibri" w:cs="Calibri"/>
          <w:color w:val="FF0000"/>
          <w:sz w:val="24"/>
          <w:szCs w:val="24"/>
        </w:rPr>
      </w:pPr>
    </w:p>
    <w:p w14:paraId="27B2747C" w14:textId="77777777" w:rsidR="00BC2107" w:rsidRDefault="00BC2107" w:rsidP="00BC2107">
      <w:pPr>
        <w:spacing w:line="240" w:lineRule="auto"/>
        <w:rPr>
          <w:rFonts w:ascii="Calibri" w:eastAsia="Calibri" w:hAnsi="Calibri" w:cs="Calibri"/>
          <w:color w:val="FF0000"/>
          <w:sz w:val="24"/>
          <w:szCs w:val="24"/>
        </w:rPr>
      </w:pPr>
    </w:p>
    <w:p w14:paraId="042B7A2A" w14:textId="77777777" w:rsidR="00BC2107" w:rsidRPr="003A1BCD" w:rsidRDefault="00BC2107" w:rsidP="00BC2107">
      <w:pPr>
        <w:spacing w:line="240" w:lineRule="auto"/>
        <w:outlineLvl w:val="0"/>
        <w:rPr>
          <w:rFonts w:eastAsia="Calibri"/>
          <w:b/>
          <w:sz w:val="32"/>
          <w:szCs w:val="32"/>
          <w:u w:val="single"/>
        </w:rPr>
      </w:pPr>
      <w:r w:rsidRPr="003A1BCD">
        <w:rPr>
          <w:rFonts w:eastAsia="Calibri"/>
          <w:b/>
          <w:sz w:val="32"/>
          <w:szCs w:val="32"/>
          <w:u w:val="single"/>
        </w:rPr>
        <w:t>Course Description</w:t>
      </w:r>
    </w:p>
    <w:p w14:paraId="12FA4AD1" w14:textId="77777777" w:rsidR="00BC2107" w:rsidRDefault="00BC2107" w:rsidP="00BC2107">
      <w:pPr>
        <w:spacing w:line="240" w:lineRule="auto"/>
        <w:outlineLvl w:val="0"/>
        <w:rPr>
          <w:rFonts w:ascii="Calibri" w:eastAsia="Calibri" w:hAnsi="Calibri" w:cs="Calibri"/>
          <w:b/>
          <w:sz w:val="24"/>
          <w:szCs w:val="24"/>
        </w:rPr>
      </w:pPr>
    </w:p>
    <w:p w14:paraId="2714F830" w14:textId="194EC492" w:rsidR="00BC2107" w:rsidRDefault="00BC2107" w:rsidP="00BC2107">
      <w:pPr>
        <w:pStyle w:val="BodyA"/>
        <w:rPr>
          <w:lang w:val="en-US"/>
        </w:rPr>
      </w:pPr>
      <w:r>
        <w:rPr>
          <w:rStyle w:val="NoneA"/>
          <w:lang w:val="en-US"/>
        </w:rPr>
        <w:t>We will be continuing the voice and speech work that began in the fall semester. There will be continued review of the vocal progression, the phonetic pillow wor</w:t>
      </w:r>
      <w:r w:rsidR="00C724E0">
        <w:rPr>
          <w:rStyle w:val="NoneA"/>
          <w:lang w:val="en-US"/>
        </w:rPr>
        <w:t>k</w:t>
      </w:r>
      <w:r>
        <w:rPr>
          <w:rStyle w:val="NoneA"/>
          <w:lang w:val="en-US"/>
        </w:rPr>
        <w:t xml:space="preserve">, </w:t>
      </w:r>
      <w:r w:rsidR="006B2327">
        <w:rPr>
          <w:rStyle w:val="NoneA"/>
          <w:lang w:val="en-US"/>
        </w:rPr>
        <w:t xml:space="preserve">work </w:t>
      </w:r>
      <w:r w:rsidR="00BE5791">
        <w:rPr>
          <w:rStyle w:val="NoneA"/>
          <w:lang w:val="en-US"/>
        </w:rPr>
        <w:t>Winter’s Tale, the star project</w:t>
      </w:r>
      <w:r w:rsidR="00C724E0">
        <w:rPr>
          <w:rStyle w:val="NoneA"/>
          <w:lang w:val="en-US"/>
        </w:rPr>
        <w:t xml:space="preserve"> and the Last Days of the Misanthrope MF*</w:t>
      </w:r>
      <w:r>
        <w:rPr>
          <w:rStyle w:val="NoneA"/>
          <w:lang w:val="en-US"/>
        </w:rPr>
        <w:t xml:space="preserve">  Dropping in of text, work on structure, connection to language, and finding out what the projects need. There is a lot to accomplish! The overall goal is to learn ways of working, how to approach text, more individual understanding, research and individual autonomy. </w:t>
      </w:r>
    </w:p>
    <w:p w14:paraId="6A820F1E" w14:textId="77777777" w:rsidR="00BC2107" w:rsidRPr="00010011" w:rsidRDefault="00BC2107" w:rsidP="00BC2107">
      <w:pPr>
        <w:pStyle w:val="NormalWeb"/>
        <w:shd w:val="clear" w:color="auto" w:fill="FFFFFF"/>
        <w:rPr>
          <w:rFonts w:asciiTheme="minorHAnsi" w:hAnsiTheme="minorHAnsi" w:cstheme="minorHAnsi"/>
          <w:b/>
          <w:bCs/>
          <w:i/>
          <w:iCs/>
        </w:rPr>
      </w:pPr>
      <w:r w:rsidRPr="00010011">
        <w:rPr>
          <w:rFonts w:asciiTheme="minorHAnsi" w:hAnsiTheme="minorHAnsi" w:cstheme="minorHAnsi"/>
          <w:b/>
          <w:bCs/>
          <w:i/>
          <w:iCs/>
        </w:rPr>
        <w:t>Voice and Speech Class Philosophy:</w:t>
      </w:r>
    </w:p>
    <w:p w14:paraId="1A8AEF42" w14:textId="77777777" w:rsidR="00BC2107" w:rsidRPr="00010011" w:rsidRDefault="00BC2107" w:rsidP="00BC2107">
      <w:pPr>
        <w:pBdr>
          <w:top w:val="none" w:sz="0" w:space="0" w:color="auto"/>
          <w:left w:val="none" w:sz="0" w:space="0" w:color="auto"/>
          <w:bottom w:val="none" w:sz="0" w:space="0" w:color="auto"/>
          <w:right w:val="none" w:sz="0" w:space="0" w:color="auto"/>
          <w:between w:val="none" w:sz="0" w:space="0" w:color="auto"/>
        </w:pBdr>
        <w:textAlignment w:val="baseline"/>
        <w:rPr>
          <w:rFonts w:asciiTheme="minorHAnsi" w:eastAsia="Times New Roman" w:hAnsiTheme="minorHAnsi" w:cstheme="minorHAnsi"/>
          <w:i/>
          <w:iCs/>
          <w:color w:val="201F1E"/>
        </w:rPr>
      </w:pPr>
      <w:r w:rsidRPr="00010011">
        <w:rPr>
          <w:rFonts w:asciiTheme="minorHAnsi" w:eastAsia="Times New Roman" w:hAnsiTheme="minorHAnsi" w:cstheme="minorHAnsi"/>
          <w:i/>
          <w:iCs/>
          <w:color w:val="201F1E"/>
          <w:bdr w:val="none" w:sz="0" w:space="0" w:color="auto" w:frame="1"/>
          <w:shd w:val="clear" w:color="auto" w:fill="FFFFFF"/>
        </w:rPr>
        <w:t>As voice teachers at USC’s School of Dramatic Arts, we ardently stand for and strive to align ourselves with principles of anti-racism, anti-oppression, inclusivity, and equity in the classroom and on our stages. </w:t>
      </w:r>
      <w:r w:rsidRPr="00010011">
        <w:rPr>
          <w:rFonts w:asciiTheme="minorHAnsi" w:eastAsia="Times New Roman" w:hAnsiTheme="minorHAnsi" w:cstheme="minorHAnsi"/>
          <w:i/>
          <w:iCs/>
          <w:color w:val="000000" w:themeColor="text1"/>
          <w:bdr w:val="none" w:sz="0" w:space="0" w:color="auto" w:frame="1"/>
          <w:shd w:val="clear" w:color="auto" w:fill="FFFFFF"/>
        </w:rPr>
        <w:t xml:space="preserve">We stand in support of Black Lives Matter and the voices of BIPOC artists. </w:t>
      </w:r>
      <w:r w:rsidRPr="00010011">
        <w:rPr>
          <w:rFonts w:asciiTheme="minorHAnsi" w:eastAsia="Times New Roman" w:hAnsiTheme="minorHAnsi" w:cstheme="minorHAnsi"/>
          <w:i/>
          <w:iCs/>
          <w:color w:val="201F1E"/>
          <w:bdr w:val="none" w:sz="0" w:space="0" w:color="auto" w:frame="1"/>
          <w:shd w:val="clear" w:color="auto" w:fill="FFFFFF"/>
        </w:rPr>
        <w:t xml:space="preserve">We seek to educate not as privileged experts, but as facilitators whose hearts and minds are concerned with our students’ health and well-being both as individuals and collectively. We encourage and celebrate students who speak out as advocates for themselves and others. We recognize systemic racism as part of our culture and so we seek to uplift our students to be the voices of change and the bearers of the torch for a new generation, a generation that does not seek to deny its past, nor to downplay the serious challenges of the present, but to face those challenges with resilience and bravery. </w:t>
      </w:r>
    </w:p>
    <w:p w14:paraId="5F096608" w14:textId="77777777" w:rsidR="00BC2107" w:rsidRDefault="00BC2107" w:rsidP="00BC2107">
      <w:pPr>
        <w:spacing w:line="240" w:lineRule="auto"/>
        <w:rPr>
          <w:rFonts w:ascii="Calibri" w:eastAsia="Calibri" w:hAnsi="Calibri" w:cs="Calibri"/>
          <w:sz w:val="24"/>
          <w:szCs w:val="24"/>
        </w:rPr>
      </w:pPr>
    </w:p>
    <w:p w14:paraId="069C1D72" w14:textId="77777777" w:rsidR="00BC2107" w:rsidRPr="003A1BCD" w:rsidRDefault="00BC2107" w:rsidP="00BC2107">
      <w:pPr>
        <w:spacing w:line="240" w:lineRule="auto"/>
        <w:outlineLvl w:val="0"/>
        <w:rPr>
          <w:rFonts w:eastAsia="Calibri"/>
          <w:b/>
          <w:sz w:val="32"/>
          <w:szCs w:val="32"/>
          <w:u w:val="single"/>
        </w:rPr>
      </w:pPr>
      <w:r w:rsidRPr="003A1BCD">
        <w:rPr>
          <w:rFonts w:eastAsia="Calibri"/>
          <w:b/>
          <w:sz w:val="32"/>
          <w:szCs w:val="32"/>
          <w:u w:val="single"/>
        </w:rPr>
        <w:t>Learning Objectives</w:t>
      </w:r>
    </w:p>
    <w:p w14:paraId="2E225E67" w14:textId="77777777" w:rsidR="00BC2107" w:rsidRDefault="00BC2107" w:rsidP="00BC2107">
      <w:pPr>
        <w:spacing w:line="240" w:lineRule="auto"/>
        <w:ind w:right="54"/>
        <w:rPr>
          <w:rFonts w:asciiTheme="majorHAnsi" w:hAnsiTheme="majorHAnsi" w:cstheme="majorHAnsi"/>
          <w:sz w:val="24"/>
          <w:szCs w:val="24"/>
          <w:lang w:val="en-US"/>
        </w:rPr>
      </w:pPr>
    </w:p>
    <w:p w14:paraId="778C73E6" w14:textId="5ABDB94E" w:rsidR="00BC2107" w:rsidRDefault="00BC2107" w:rsidP="00BC2107">
      <w:pPr>
        <w:pStyle w:val="BodyA"/>
        <w:rPr>
          <w:rStyle w:val="NoneA"/>
          <w:lang w:val="en-US"/>
        </w:rPr>
      </w:pPr>
      <w:r>
        <w:rPr>
          <w:rStyle w:val="NoneA"/>
          <w:lang w:val="en-US"/>
        </w:rPr>
        <w:t>Flexibility, connection, strength, and the tools to lear</w:t>
      </w:r>
      <w:r w:rsidR="00C724E0">
        <w:rPr>
          <w:rStyle w:val="NoneA"/>
          <w:lang w:val="en-US"/>
        </w:rPr>
        <w:t>n characterization,</w:t>
      </w:r>
      <w:r>
        <w:rPr>
          <w:rStyle w:val="NoneA"/>
          <w:lang w:val="en-US"/>
        </w:rPr>
        <w:t xml:space="preserve"> will be some of the goals we will be working towards. More individual work will be demanded as more information is accumulated, to increase and enhance each actor’s skill level. There should be a deepening of the connection to text, and looking to increase speed, freedom, flexibility, clarity of thought and acting process in text usage. Focus will be class work supporting and exploring </w:t>
      </w:r>
      <w:r w:rsidR="006B2327">
        <w:rPr>
          <w:rStyle w:val="NoneA"/>
          <w:lang w:val="en-US"/>
        </w:rPr>
        <w:t>projects</w:t>
      </w:r>
      <w:r>
        <w:rPr>
          <w:rStyle w:val="NoneA"/>
          <w:i/>
          <w:iCs/>
          <w:lang w:val="en-US"/>
        </w:rPr>
        <w:t xml:space="preserve"> </w:t>
      </w:r>
      <w:r>
        <w:rPr>
          <w:rStyle w:val="NoneA"/>
          <w:lang w:val="en-US"/>
        </w:rPr>
        <w:t xml:space="preserve">through the semester. This is a very forward-thinking group and there are myriad possibilities for these creative projects. The relationship to each other and enhancing co-operation is paramount to this ensemble. </w:t>
      </w:r>
    </w:p>
    <w:p w14:paraId="624740A1" w14:textId="77777777" w:rsidR="00BC2107" w:rsidRDefault="00BC2107" w:rsidP="00BC2107">
      <w:pPr>
        <w:pStyle w:val="BodyA"/>
        <w:rPr>
          <w:rStyle w:val="NoneA"/>
          <w:lang w:val="en-US"/>
        </w:rPr>
      </w:pPr>
    </w:p>
    <w:p w14:paraId="628746EA" w14:textId="77777777" w:rsidR="00BC2107" w:rsidRPr="00BC2107" w:rsidRDefault="00BC2107" w:rsidP="00BC2107">
      <w:pPr>
        <w:pStyle w:val="BodyA"/>
        <w:rPr>
          <w:rStyle w:val="NoneA"/>
          <w:lang w:val="en-US"/>
        </w:rPr>
      </w:pPr>
      <w:r w:rsidRPr="00BC2107">
        <w:rPr>
          <w:rStyle w:val="NoneA"/>
          <w:lang w:val="en-US"/>
        </w:rPr>
        <w:t>By the end of this course, students will be able to:</w:t>
      </w:r>
    </w:p>
    <w:p w14:paraId="7AB86475" w14:textId="77777777" w:rsidR="00BC2107" w:rsidRPr="00BC2107" w:rsidRDefault="00BC2107" w:rsidP="00BC21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lang w:val="en-US" w:eastAsia="en-US"/>
        </w:rPr>
      </w:pPr>
      <w:r w:rsidRPr="00BC2107">
        <w:rPr>
          <w:rFonts w:eastAsia="Times New Roman"/>
          <w:color w:val="222222"/>
          <w:lang w:val="en-US" w:eastAsia="en-US"/>
        </w:rPr>
        <w:t>-Maintain vocal health through regular self-guided warmups</w:t>
      </w:r>
    </w:p>
    <w:p w14:paraId="2742EF24" w14:textId="77777777" w:rsidR="00BC2107" w:rsidRPr="00BC2107" w:rsidRDefault="00BC2107" w:rsidP="00BC21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lang w:val="en-US" w:eastAsia="en-US"/>
        </w:rPr>
      </w:pPr>
      <w:r w:rsidRPr="00BC2107">
        <w:rPr>
          <w:rFonts w:eastAsia="Times New Roman"/>
          <w:color w:val="222222"/>
          <w:lang w:val="en-US" w:eastAsia="en-US"/>
        </w:rPr>
        <w:t>-Devise an independent "Dialect Donor Project" for the selected global dialect of choice</w:t>
      </w:r>
    </w:p>
    <w:p w14:paraId="4DDCF6F1" w14:textId="292B2C3A" w:rsidR="00BC2107" w:rsidRPr="00BC2107" w:rsidRDefault="00BC2107" w:rsidP="00BC21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lang w:val="en-US" w:eastAsia="en-US"/>
        </w:rPr>
      </w:pPr>
      <w:r w:rsidRPr="00BC2107">
        <w:rPr>
          <w:rFonts w:eastAsia="Times New Roman"/>
          <w:color w:val="222222"/>
          <w:lang w:val="en-US" w:eastAsia="en-US"/>
        </w:rPr>
        <w:t xml:space="preserve">-Create a "Star Project" </w:t>
      </w:r>
    </w:p>
    <w:p w14:paraId="30FA649A" w14:textId="77777777" w:rsidR="00BC2107" w:rsidRPr="00BC2107" w:rsidRDefault="00BC2107" w:rsidP="00BC21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lang w:val="en-US" w:eastAsia="en-US"/>
        </w:rPr>
      </w:pPr>
      <w:r w:rsidRPr="00BC2107">
        <w:rPr>
          <w:rFonts w:eastAsia="Times New Roman"/>
          <w:color w:val="222222"/>
          <w:lang w:val="en-US" w:eastAsia="en-US"/>
        </w:rPr>
        <w:t>-Add to the repertoire from Fall semester by acquiring more dialects for stage, screen and new media</w:t>
      </w:r>
    </w:p>
    <w:p w14:paraId="10F234C0" w14:textId="77777777" w:rsidR="00BC2107" w:rsidRDefault="00BC2107" w:rsidP="00BC2107">
      <w:pPr>
        <w:pStyle w:val="BodyA"/>
        <w:rPr>
          <w:lang w:val="en-US"/>
        </w:rPr>
      </w:pPr>
    </w:p>
    <w:p w14:paraId="36DE6432" w14:textId="77777777" w:rsidR="00BC2107" w:rsidRPr="006B2327" w:rsidRDefault="00BC2107" w:rsidP="006B2327">
      <w:pPr>
        <w:spacing w:line="240" w:lineRule="auto"/>
        <w:ind w:right="54"/>
        <w:rPr>
          <w:rFonts w:asciiTheme="majorHAnsi" w:hAnsiTheme="majorHAnsi" w:cstheme="majorHAnsi"/>
          <w:color w:val="000000" w:themeColor="text1"/>
          <w:sz w:val="24"/>
          <w:szCs w:val="24"/>
          <w:lang w:val="en-US"/>
        </w:rPr>
      </w:pPr>
      <w:r>
        <w:tab/>
      </w:r>
      <w:r>
        <w:tab/>
      </w:r>
      <w:r>
        <w:tab/>
      </w:r>
    </w:p>
    <w:p w14:paraId="0CB69FB8" w14:textId="77777777" w:rsidR="00BC2107" w:rsidRPr="003A1BCD"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
          <w:bCs/>
          <w:sz w:val="32"/>
          <w:szCs w:val="32"/>
          <w:u w:val="single"/>
          <w:lang w:val="en-US"/>
        </w:rPr>
      </w:pPr>
      <w:r w:rsidRPr="003A1BCD">
        <w:rPr>
          <w:b/>
          <w:bCs/>
          <w:sz w:val="32"/>
          <w:szCs w:val="32"/>
          <w:u w:val="single"/>
          <w:lang w:val="en-US"/>
        </w:rPr>
        <w:t>Required Materials</w:t>
      </w:r>
    </w:p>
    <w:p w14:paraId="551A093E"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b/>
          <w:bCs/>
          <w:sz w:val="24"/>
          <w:szCs w:val="24"/>
          <w:lang w:val="en-US"/>
        </w:rPr>
      </w:pPr>
    </w:p>
    <w:p w14:paraId="62E18097" w14:textId="77777777" w:rsidR="00BC2107" w:rsidRDefault="00BC2107" w:rsidP="00BC2107">
      <w:pPr>
        <w:pStyle w:val="BodyA"/>
      </w:pPr>
      <w:r>
        <w:rPr>
          <w:rStyle w:val="NoneA"/>
          <w:rFonts w:eastAsia="Arial Unicode MS" w:cs="Arial Unicode MS"/>
          <w:i/>
          <w:iCs/>
          <w:lang w:val="en-US"/>
        </w:rPr>
        <w:t>-Joy of Phonetics Workbook</w:t>
      </w:r>
      <w:r>
        <w:rPr>
          <w:rStyle w:val="NoneA"/>
          <w:rFonts w:eastAsia="Arial Unicode MS" w:cs="Arial Unicode MS"/>
          <w:lang w:val="it-IT"/>
        </w:rPr>
        <w:t xml:space="preserve"> by Louis Colaianni</w:t>
      </w:r>
    </w:p>
    <w:p w14:paraId="000EFE5F" w14:textId="77777777" w:rsidR="00BC2107" w:rsidRDefault="00BC2107" w:rsidP="00BC2107">
      <w:pPr>
        <w:pStyle w:val="BodyA"/>
        <w:rPr>
          <w:rStyle w:val="NoneA"/>
        </w:rPr>
      </w:pPr>
      <w:r>
        <w:rPr>
          <w:rStyle w:val="NoneA"/>
          <w:i/>
          <w:iCs/>
          <w:lang w:val="en-US"/>
        </w:rPr>
        <w:t xml:space="preserve">Freeing Shakespeare’s Voice: The Actor’s Guide to Talking the Text </w:t>
      </w:r>
      <w:r>
        <w:rPr>
          <w:rStyle w:val="NoneA"/>
        </w:rPr>
        <w:t>by Kristin Linklater</w:t>
      </w:r>
    </w:p>
    <w:p w14:paraId="24A498A7" w14:textId="77777777" w:rsidR="00BC2107" w:rsidRPr="008F0EF6" w:rsidRDefault="00BC2107" w:rsidP="00BC2107">
      <w:pPr>
        <w:rPr>
          <w:rFonts w:asciiTheme="majorHAnsi" w:eastAsia="Calibri" w:hAnsiTheme="majorHAnsi" w:cs="Calibri"/>
          <w:color w:val="000000" w:themeColor="text1"/>
          <w:sz w:val="24"/>
          <w:szCs w:val="24"/>
        </w:rPr>
      </w:pPr>
      <w:r w:rsidRPr="008F0EF6">
        <w:rPr>
          <w:rFonts w:asciiTheme="majorHAnsi" w:hAnsiTheme="majorHAnsi" w:cstheme="majorHAnsi"/>
          <w:color w:val="000000" w:themeColor="text1"/>
          <w:sz w:val="24"/>
          <w:szCs w:val="24"/>
          <w:lang w:val="en-US"/>
        </w:rPr>
        <w:t xml:space="preserve">- </w:t>
      </w:r>
      <w:r>
        <w:rPr>
          <w:rFonts w:ascii="Calibri" w:eastAsia="Calibri" w:hAnsi="Calibri" w:cs="Calibri"/>
          <w:color w:val="000000" w:themeColor="text1"/>
          <w:sz w:val="24"/>
          <w:szCs w:val="24"/>
        </w:rPr>
        <w:t>We</w:t>
      </w:r>
      <w:r w:rsidRPr="008F0EF6">
        <w:rPr>
          <w:rFonts w:ascii="Calibri" w:eastAsia="Calibri" w:hAnsi="Calibri" w:cs="Calibri"/>
          <w:color w:val="000000" w:themeColor="text1"/>
          <w:sz w:val="24"/>
          <w:szCs w:val="24"/>
        </w:rPr>
        <w:t xml:space="preserve"> will provide other required materials via Blackboard.  These will include articles, videos, and websites germane to the voice work</w:t>
      </w:r>
      <w:r>
        <w:rPr>
          <w:rFonts w:ascii="Calibri" w:eastAsia="Calibri" w:hAnsi="Calibri" w:cs="Calibri"/>
          <w:color w:val="000000" w:themeColor="text1"/>
          <w:sz w:val="24"/>
          <w:szCs w:val="24"/>
        </w:rPr>
        <w:t>.</w:t>
      </w:r>
    </w:p>
    <w:p w14:paraId="5980F98F"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lang w:val="en-US"/>
        </w:rPr>
      </w:pPr>
      <w:r w:rsidRPr="00552950">
        <w:rPr>
          <w:rFonts w:asciiTheme="majorHAnsi" w:hAnsiTheme="majorHAnsi" w:cstheme="majorHAnsi"/>
          <w:sz w:val="24"/>
          <w:szCs w:val="24"/>
          <w:lang w:val="en-US"/>
        </w:rPr>
        <w:t xml:space="preserve">- Please bring a dedicated notebook to every class </w:t>
      </w:r>
      <w:r>
        <w:rPr>
          <w:rFonts w:asciiTheme="majorHAnsi" w:hAnsiTheme="majorHAnsi" w:cstheme="majorHAnsi"/>
          <w:sz w:val="24"/>
          <w:szCs w:val="24"/>
          <w:lang w:val="en-US"/>
        </w:rPr>
        <w:t xml:space="preserve">for hand-writing and drawing. </w:t>
      </w:r>
    </w:p>
    <w:p w14:paraId="43F2DA4F"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b/>
          <w:bCs/>
          <w:sz w:val="24"/>
          <w:szCs w:val="24"/>
          <w:u w:val="single"/>
          <w:lang w:val="en-US"/>
        </w:rPr>
      </w:pPr>
    </w:p>
    <w:p w14:paraId="56ADF019" w14:textId="77777777" w:rsidR="00BC2107" w:rsidRPr="00BC2107"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
          <w:bCs/>
          <w:sz w:val="32"/>
          <w:szCs w:val="32"/>
          <w:u w:val="single"/>
          <w:lang w:val="en-US"/>
        </w:rPr>
      </w:pPr>
      <w:r w:rsidRPr="00BC2107">
        <w:rPr>
          <w:b/>
          <w:bCs/>
          <w:sz w:val="32"/>
          <w:szCs w:val="32"/>
          <w:u w:val="single"/>
          <w:lang w:val="en-US"/>
        </w:rPr>
        <w:t>Recommended Materials</w:t>
      </w:r>
    </w:p>
    <w:p w14:paraId="69E0E265"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b/>
          <w:bCs/>
          <w:sz w:val="24"/>
          <w:szCs w:val="24"/>
          <w:u w:val="single"/>
          <w:lang w:val="en-US"/>
        </w:rPr>
      </w:pPr>
    </w:p>
    <w:p w14:paraId="735A2B6F" w14:textId="77777777" w:rsidR="00BC2107" w:rsidRPr="00BC2107" w:rsidRDefault="00BC2107" w:rsidP="00BC2107">
      <w:pPr>
        <w:pStyle w:val="BodyA"/>
        <w:rPr>
          <w:rStyle w:val="NoneA"/>
        </w:rPr>
      </w:pPr>
      <w:r w:rsidRPr="00BC2107">
        <w:rPr>
          <w:rFonts w:asciiTheme="majorHAnsi" w:hAnsiTheme="majorHAnsi" w:cstheme="majorHAnsi"/>
          <w:b/>
          <w:bCs/>
          <w:sz w:val="24"/>
          <w:szCs w:val="24"/>
          <w:lang w:val="en-US"/>
        </w:rPr>
        <w:t>-</w:t>
      </w:r>
      <w:r w:rsidRPr="00B044FC">
        <w:rPr>
          <w:rStyle w:val="NoneA"/>
          <w:i/>
          <w:iCs/>
        </w:rPr>
        <w:t>English with an Accent: Language, Ideo</w:t>
      </w:r>
      <w:r>
        <w:rPr>
          <w:rStyle w:val="NoneA"/>
          <w:i/>
          <w:iCs/>
        </w:rPr>
        <w:t>l</w:t>
      </w:r>
      <w:r w:rsidRPr="00B044FC">
        <w:rPr>
          <w:rStyle w:val="NoneA"/>
          <w:i/>
          <w:iCs/>
        </w:rPr>
        <w:t>ogy, and Discrimination in America</w:t>
      </w:r>
      <w:r>
        <w:rPr>
          <w:rStyle w:val="NoneA"/>
          <w:i/>
          <w:iCs/>
        </w:rPr>
        <w:t xml:space="preserve"> </w:t>
      </w:r>
    </w:p>
    <w:p w14:paraId="65412CFF" w14:textId="77777777" w:rsidR="00BC2107" w:rsidRPr="00B044FC" w:rsidRDefault="00BC2107" w:rsidP="00BC2107">
      <w:pPr>
        <w:pStyle w:val="BodyA"/>
        <w:rPr>
          <w:rStyle w:val="NoneA"/>
          <w:i/>
          <w:iCs/>
        </w:rPr>
      </w:pPr>
      <w:r w:rsidRPr="00B044FC">
        <w:rPr>
          <w:rStyle w:val="NoneA"/>
        </w:rPr>
        <w:t>by</w:t>
      </w:r>
      <w:r>
        <w:rPr>
          <w:rStyle w:val="NoneA"/>
          <w:i/>
          <w:iCs/>
        </w:rPr>
        <w:t xml:space="preserve"> </w:t>
      </w:r>
      <w:r>
        <w:rPr>
          <w:rStyle w:val="NoneA"/>
        </w:rPr>
        <w:t>Rosina Lippi Greene</w:t>
      </w:r>
    </w:p>
    <w:p w14:paraId="10680D3A"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b/>
          <w:bCs/>
          <w:sz w:val="24"/>
          <w:szCs w:val="24"/>
          <w:u w:val="single"/>
          <w:lang w:val="en-US"/>
        </w:rPr>
      </w:pPr>
    </w:p>
    <w:p w14:paraId="02D034B4"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Georgia" w:hAnsi="Georgia" w:cs="Georgia"/>
          <w:sz w:val="20"/>
          <w:szCs w:val="20"/>
          <w:lang w:val="en-US"/>
        </w:rPr>
      </w:pPr>
    </w:p>
    <w:p w14:paraId="08828D93"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Georgia" w:hAnsi="Georgia" w:cs="Georgia"/>
          <w:sz w:val="24"/>
          <w:szCs w:val="24"/>
          <w:u w:val="single" w:color="000000"/>
          <w:lang w:val="en-US"/>
        </w:rPr>
      </w:pPr>
    </w:p>
    <w:p w14:paraId="137DEC04"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
          <w:bCs/>
          <w:sz w:val="32"/>
          <w:szCs w:val="32"/>
          <w:u w:val="single" w:color="000000"/>
          <w:lang w:val="en-US"/>
        </w:rPr>
      </w:pPr>
      <w:r w:rsidRPr="003A1BCD">
        <w:rPr>
          <w:b/>
          <w:bCs/>
          <w:sz w:val="32"/>
          <w:szCs w:val="32"/>
          <w:u w:val="single" w:color="000000"/>
          <w:lang w:val="en-US"/>
        </w:rPr>
        <w:t>Description and Assessment of Assignments</w:t>
      </w:r>
    </w:p>
    <w:p w14:paraId="60D414FB" w14:textId="77777777" w:rsidR="00BC2107" w:rsidRPr="003A1BCD"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
          <w:bCs/>
          <w:sz w:val="32"/>
          <w:szCs w:val="32"/>
          <w:u w:val="single" w:color="000000"/>
          <w:lang w:val="en-US"/>
        </w:rPr>
      </w:pPr>
    </w:p>
    <w:p w14:paraId="4335D356" w14:textId="5F43D42B" w:rsidR="00BC2107" w:rsidRDefault="00BC2107" w:rsidP="00BC2107">
      <w:pPr>
        <w:pStyle w:val="Body"/>
        <w:rPr>
          <w:rFonts w:eastAsia="Arial" w:cs="Arial"/>
        </w:rPr>
      </w:pPr>
      <w:r>
        <w:t>Class assignments will include personal writing as well as research, phonetic transcription and performance work. heritage, and art</w:t>
      </w:r>
      <w:r w:rsidR="00BE5791">
        <w:t>.</w:t>
      </w:r>
    </w:p>
    <w:p w14:paraId="02F96CDA" w14:textId="77777777" w:rsidR="00BC2107" w:rsidRDefault="00BC2107" w:rsidP="00BC2107">
      <w:pPr>
        <w:pStyle w:val="BodyA"/>
      </w:pPr>
      <w:r>
        <w:tab/>
      </w:r>
      <w:r>
        <w:tab/>
      </w:r>
      <w:r>
        <w:tab/>
      </w:r>
      <w:r>
        <w:tab/>
      </w:r>
      <w:r>
        <w:tab/>
      </w:r>
      <w:r>
        <w:tab/>
      </w:r>
    </w:p>
    <w:p w14:paraId="35D19C2C" w14:textId="77777777" w:rsidR="00BC2107" w:rsidRPr="004766B7" w:rsidRDefault="00BC2107" w:rsidP="00BC2107">
      <w:pPr>
        <w:rPr>
          <w:b/>
          <w:iCs/>
          <w:color w:val="000000" w:themeColor="text1"/>
          <w:sz w:val="32"/>
          <w:szCs w:val="32"/>
          <w:u w:val="single"/>
        </w:rPr>
      </w:pPr>
      <w:r w:rsidRPr="004766B7">
        <w:rPr>
          <w:b/>
          <w:iCs/>
          <w:color w:val="000000" w:themeColor="text1"/>
          <w:sz w:val="32"/>
          <w:szCs w:val="32"/>
          <w:u w:val="single"/>
        </w:rPr>
        <w:t>Grading Breakdown</w:t>
      </w:r>
    </w:p>
    <w:p w14:paraId="45610792" w14:textId="77777777" w:rsidR="00BC2107" w:rsidRDefault="00BC2107" w:rsidP="00BC2107">
      <w:pPr>
        <w:rPr>
          <w:b/>
          <w:iCs/>
          <w:color w:val="000000" w:themeColor="text1"/>
        </w:rPr>
      </w:pPr>
    </w:p>
    <w:p w14:paraId="366C56BD" w14:textId="77777777" w:rsidR="004766B7" w:rsidRDefault="004766B7" w:rsidP="004766B7">
      <w:pPr>
        <w:rPr>
          <w:rFonts w:ascii="Calibri" w:eastAsia="Calibri" w:hAnsi="Calibri" w:cs="Calibri"/>
          <w:color w:val="000000" w:themeColor="text1"/>
          <w:sz w:val="24"/>
          <w:szCs w:val="24"/>
        </w:rPr>
      </w:pPr>
      <w:r w:rsidRPr="007D5B19">
        <w:rPr>
          <w:rFonts w:ascii="Calibri" w:eastAsia="Calibri" w:hAnsi="Calibri" w:cs="Calibri"/>
          <w:color w:val="000000" w:themeColor="text1"/>
          <w:sz w:val="24"/>
          <w:szCs w:val="24"/>
        </w:rPr>
        <w:t>Grades will be recorded in the Blackboard gradebook and updated weekly</w:t>
      </w:r>
      <w:r>
        <w:rPr>
          <w:rFonts w:ascii="Calibri" w:eastAsia="Calibri" w:hAnsi="Calibri" w:cs="Calibri"/>
          <w:color w:val="000000" w:themeColor="text1"/>
          <w:sz w:val="24"/>
          <w:szCs w:val="24"/>
        </w:rPr>
        <w:t>.</w:t>
      </w:r>
    </w:p>
    <w:p w14:paraId="75485D4F" w14:textId="77777777" w:rsidR="004766B7" w:rsidRDefault="004766B7" w:rsidP="00BC2107">
      <w:pPr>
        <w:rPr>
          <w:b/>
          <w:iCs/>
          <w:color w:val="000000" w:themeColor="text1"/>
        </w:rPr>
      </w:pPr>
    </w:p>
    <w:tbl>
      <w:tblPr>
        <w:tblStyle w:val="TableGrid"/>
        <w:tblW w:w="0" w:type="auto"/>
        <w:tblLook w:val="04A0" w:firstRow="1" w:lastRow="0" w:firstColumn="1" w:lastColumn="0" w:noHBand="0" w:noVBand="1"/>
      </w:tblPr>
      <w:tblGrid>
        <w:gridCol w:w="3505"/>
        <w:gridCol w:w="889"/>
        <w:gridCol w:w="1916"/>
      </w:tblGrid>
      <w:tr w:rsidR="00BC2107" w14:paraId="614863E8" w14:textId="77777777" w:rsidTr="00DD1EB4">
        <w:trPr>
          <w:trHeight w:val="312"/>
        </w:trPr>
        <w:tc>
          <w:tcPr>
            <w:tcW w:w="3505" w:type="dxa"/>
          </w:tcPr>
          <w:p w14:paraId="743098EE"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Assignment</w:t>
            </w:r>
          </w:p>
        </w:tc>
        <w:tc>
          <w:tcPr>
            <w:tcW w:w="709" w:type="dxa"/>
          </w:tcPr>
          <w:p w14:paraId="0767DEC5"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Points</w:t>
            </w:r>
          </w:p>
        </w:tc>
        <w:tc>
          <w:tcPr>
            <w:tcW w:w="1916" w:type="dxa"/>
          </w:tcPr>
          <w:p w14:paraId="36D9EC3B"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 of Grade</w:t>
            </w:r>
          </w:p>
        </w:tc>
      </w:tr>
      <w:tr w:rsidR="00BC2107" w14:paraId="4FA385B9" w14:textId="77777777" w:rsidTr="00DD1EB4">
        <w:trPr>
          <w:trHeight w:val="323"/>
        </w:trPr>
        <w:tc>
          <w:tcPr>
            <w:tcW w:w="3505" w:type="dxa"/>
          </w:tcPr>
          <w:p w14:paraId="312D9845"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Dialect Donor Lab</w:t>
            </w:r>
          </w:p>
        </w:tc>
        <w:tc>
          <w:tcPr>
            <w:tcW w:w="709" w:type="dxa"/>
          </w:tcPr>
          <w:p w14:paraId="3D375281"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25</w:t>
            </w:r>
          </w:p>
        </w:tc>
        <w:tc>
          <w:tcPr>
            <w:tcW w:w="1916" w:type="dxa"/>
          </w:tcPr>
          <w:p w14:paraId="0E64E4A0"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25%</w:t>
            </w:r>
          </w:p>
        </w:tc>
      </w:tr>
      <w:tr w:rsidR="00BC2107" w14:paraId="4AC458CB" w14:textId="77777777" w:rsidTr="00DD1EB4">
        <w:trPr>
          <w:trHeight w:val="312"/>
        </w:trPr>
        <w:tc>
          <w:tcPr>
            <w:tcW w:w="3505" w:type="dxa"/>
          </w:tcPr>
          <w:p w14:paraId="4F4DDB81"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Midterm Dialect Sharing</w:t>
            </w:r>
          </w:p>
        </w:tc>
        <w:tc>
          <w:tcPr>
            <w:tcW w:w="709" w:type="dxa"/>
          </w:tcPr>
          <w:p w14:paraId="78EAC0C5"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15</w:t>
            </w:r>
          </w:p>
        </w:tc>
        <w:tc>
          <w:tcPr>
            <w:tcW w:w="1916" w:type="dxa"/>
          </w:tcPr>
          <w:p w14:paraId="60F24EC2"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15%</w:t>
            </w:r>
          </w:p>
        </w:tc>
      </w:tr>
      <w:tr w:rsidR="00BC2107" w14:paraId="70596C86" w14:textId="77777777" w:rsidTr="00DD1EB4">
        <w:trPr>
          <w:trHeight w:val="312"/>
        </w:trPr>
        <w:tc>
          <w:tcPr>
            <w:tcW w:w="3505" w:type="dxa"/>
          </w:tcPr>
          <w:p w14:paraId="698F484C" w14:textId="77777777" w:rsidR="00BC2107" w:rsidRDefault="004766B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Performance Projects</w:t>
            </w:r>
          </w:p>
        </w:tc>
        <w:tc>
          <w:tcPr>
            <w:tcW w:w="709" w:type="dxa"/>
          </w:tcPr>
          <w:p w14:paraId="38D582AC"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30</w:t>
            </w:r>
          </w:p>
        </w:tc>
        <w:tc>
          <w:tcPr>
            <w:tcW w:w="1916" w:type="dxa"/>
          </w:tcPr>
          <w:p w14:paraId="7202CC02"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30%</w:t>
            </w:r>
          </w:p>
        </w:tc>
      </w:tr>
      <w:tr w:rsidR="00BC2107" w14:paraId="6705D6CE" w14:textId="77777777" w:rsidTr="00DD1EB4">
        <w:trPr>
          <w:trHeight w:val="312"/>
        </w:trPr>
        <w:tc>
          <w:tcPr>
            <w:tcW w:w="3505" w:type="dxa"/>
          </w:tcPr>
          <w:p w14:paraId="31A53E00" w14:textId="77777777" w:rsidR="00BC2107" w:rsidRDefault="004766B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Star Project</w:t>
            </w:r>
          </w:p>
        </w:tc>
        <w:tc>
          <w:tcPr>
            <w:tcW w:w="709" w:type="dxa"/>
          </w:tcPr>
          <w:p w14:paraId="2B486071"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15</w:t>
            </w:r>
          </w:p>
        </w:tc>
        <w:tc>
          <w:tcPr>
            <w:tcW w:w="1916" w:type="dxa"/>
          </w:tcPr>
          <w:p w14:paraId="12A88BBF"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15%</w:t>
            </w:r>
          </w:p>
        </w:tc>
      </w:tr>
      <w:tr w:rsidR="00BC2107" w14:paraId="2B1C157B" w14:textId="77777777" w:rsidTr="00DD1EB4">
        <w:trPr>
          <w:trHeight w:val="323"/>
        </w:trPr>
        <w:tc>
          <w:tcPr>
            <w:tcW w:w="3505" w:type="dxa"/>
          </w:tcPr>
          <w:p w14:paraId="660E946B"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Participation</w:t>
            </w:r>
          </w:p>
        </w:tc>
        <w:tc>
          <w:tcPr>
            <w:tcW w:w="709" w:type="dxa"/>
          </w:tcPr>
          <w:p w14:paraId="5860C92D"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15</w:t>
            </w:r>
          </w:p>
        </w:tc>
        <w:tc>
          <w:tcPr>
            <w:tcW w:w="1916" w:type="dxa"/>
          </w:tcPr>
          <w:p w14:paraId="1412AA4D"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15%</w:t>
            </w:r>
          </w:p>
        </w:tc>
      </w:tr>
      <w:tr w:rsidR="00BC2107" w14:paraId="229156F1" w14:textId="77777777" w:rsidTr="00DD1EB4">
        <w:trPr>
          <w:trHeight w:val="323"/>
        </w:trPr>
        <w:tc>
          <w:tcPr>
            <w:tcW w:w="3505" w:type="dxa"/>
          </w:tcPr>
          <w:p w14:paraId="6F70CA6D"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TOTAL</w:t>
            </w:r>
          </w:p>
        </w:tc>
        <w:tc>
          <w:tcPr>
            <w:tcW w:w="709" w:type="dxa"/>
          </w:tcPr>
          <w:p w14:paraId="5512A105"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100</w:t>
            </w:r>
          </w:p>
        </w:tc>
        <w:tc>
          <w:tcPr>
            <w:tcW w:w="1916" w:type="dxa"/>
          </w:tcPr>
          <w:p w14:paraId="46B82C89" w14:textId="77777777" w:rsidR="00BC2107" w:rsidRDefault="00BC2107" w:rsidP="00DD1EB4">
            <w:pPr>
              <w:pBdr>
                <w:top w:val="none" w:sz="0" w:space="0" w:color="auto"/>
                <w:left w:val="none" w:sz="0" w:space="0" w:color="auto"/>
                <w:bottom w:val="none" w:sz="0" w:space="0" w:color="auto"/>
                <w:right w:val="none" w:sz="0" w:space="0" w:color="auto"/>
                <w:between w:val="none" w:sz="0" w:space="0" w:color="auto"/>
              </w:pBdr>
              <w:rPr>
                <w:b/>
                <w:iCs/>
                <w:color w:val="000000" w:themeColor="text1"/>
              </w:rPr>
            </w:pPr>
            <w:r>
              <w:rPr>
                <w:b/>
                <w:iCs/>
                <w:color w:val="000000" w:themeColor="text1"/>
              </w:rPr>
              <w:t>100%</w:t>
            </w:r>
          </w:p>
        </w:tc>
      </w:tr>
    </w:tbl>
    <w:p w14:paraId="3CC126DB"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bookmarkStart w:id="0" w:name="_MON_1408973778"/>
      <w:bookmarkStart w:id="1" w:name="_MON_1408973824"/>
      <w:bookmarkStart w:id="2" w:name="_MON_1408973860"/>
      <w:bookmarkStart w:id="3" w:name="_MON_1408969065"/>
      <w:bookmarkStart w:id="4" w:name="_MON_1409031649"/>
      <w:bookmarkStart w:id="5" w:name="_MON_1409031672"/>
      <w:bookmarkStart w:id="6" w:name="_MON_1408969724"/>
      <w:bookmarkEnd w:id="0"/>
      <w:bookmarkEnd w:id="1"/>
      <w:bookmarkEnd w:id="2"/>
      <w:bookmarkEnd w:id="3"/>
      <w:bookmarkEnd w:id="4"/>
      <w:bookmarkEnd w:id="5"/>
      <w:bookmarkEnd w:id="6"/>
    </w:p>
    <w:p w14:paraId="58FC6817" w14:textId="77777777" w:rsidR="00BC2107" w:rsidRPr="003A1BCD"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
          <w:bCs/>
          <w:sz w:val="32"/>
          <w:szCs w:val="32"/>
          <w:u w:val="single" w:color="000000"/>
          <w:lang w:val="en-US"/>
        </w:rPr>
      </w:pPr>
      <w:r w:rsidRPr="003A1BCD">
        <w:rPr>
          <w:b/>
          <w:bCs/>
          <w:sz w:val="32"/>
          <w:szCs w:val="32"/>
          <w:u w:val="single" w:color="000000"/>
          <w:lang w:val="en-US"/>
        </w:rPr>
        <w:t>Grading Scale</w:t>
      </w:r>
    </w:p>
    <w:p w14:paraId="66320D99"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b/>
          <w:bCs/>
          <w:sz w:val="24"/>
          <w:szCs w:val="24"/>
          <w:u w:color="000000"/>
          <w:lang w:val="en-US"/>
        </w:rPr>
      </w:pPr>
    </w:p>
    <w:p w14:paraId="29409F38"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Course final grades will be determined using the following scale:</w:t>
      </w:r>
    </w:p>
    <w:p w14:paraId="2F28EBC1"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p>
    <w:p w14:paraId="4FE91EBC"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A</w:t>
      </w:r>
      <w:r w:rsidRPr="00552950">
        <w:rPr>
          <w:rFonts w:asciiTheme="majorHAnsi" w:hAnsiTheme="majorHAnsi" w:cstheme="majorHAnsi"/>
          <w:sz w:val="24"/>
          <w:szCs w:val="24"/>
          <w:u w:color="000000"/>
          <w:lang w:val="en-US"/>
        </w:rPr>
        <w:tab/>
        <w:t>95-100</w:t>
      </w:r>
    </w:p>
    <w:p w14:paraId="3D4CE10C"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A-</w:t>
      </w:r>
      <w:r w:rsidRPr="00552950">
        <w:rPr>
          <w:rFonts w:asciiTheme="majorHAnsi" w:hAnsiTheme="majorHAnsi" w:cstheme="majorHAnsi"/>
          <w:sz w:val="24"/>
          <w:szCs w:val="24"/>
          <w:u w:color="000000"/>
          <w:lang w:val="en-US"/>
        </w:rPr>
        <w:tab/>
        <w:t>90-94</w:t>
      </w:r>
    </w:p>
    <w:p w14:paraId="49625F87"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B+</w:t>
      </w:r>
      <w:r w:rsidRPr="00552950">
        <w:rPr>
          <w:rFonts w:asciiTheme="majorHAnsi" w:hAnsiTheme="majorHAnsi" w:cstheme="majorHAnsi"/>
          <w:sz w:val="24"/>
          <w:szCs w:val="24"/>
          <w:u w:color="000000"/>
          <w:lang w:val="en-US"/>
        </w:rPr>
        <w:tab/>
        <w:t>87-89</w:t>
      </w:r>
    </w:p>
    <w:p w14:paraId="5DF79389"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B</w:t>
      </w:r>
      <w:r w:rsidRPr="00552950">
        <w:rPr>
          <w:rFonts w:asciiTheme="majorHAnsi" w:hAnsiTheme="majorHAnsi" w:cstheme="majorHAnsi"/>
          <w:sz w:val="24"/>
          <w:szCs w:val="24"/>
          <w:u w:color="000000"/>
          <w:lang w:val="en-US"/>
        </w:rPr>
        <w:tab/>
        <w:t>83-86</w:t>
      </w:r>
    </w:p>
    <w:p w14:paraId="7DE3D245"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B-</w:t>
      </w:r>
      <w:r w:rsidRPr="00552950">
        <w:rPr>
          <w:rFonts w:asciiTheme="majorHAnsi" w:hAnsiTheme="majorHAnsi" w:cstheme="majorHAnsi"/>
          <w:sz w:val="24"/>
          <w:szCs w:val="24"/>
          <w:u w:color="000000"/>
          <w:lang w:val="en-US"/>
        </w:rPr>
        <w:tab/>
        <w:t>80-82</w:t>
      </w:r>
    </w:p>
    <w:p w14:paraId="2806A9AA"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C+</w:t>
      </w:r>
      <w:r w:rsidRPr="00552950">
        <w:rPr>
          <w:rFonts w:asciiTheme="majorHAnsi" w:hAnsiTheme="majorHAnsi" w:cstheme="majorHAnsi"/>
          <w:sz w:val="24"/>
          <w:szCs w:val="24"/>
          <w:u w:color="000000"/>
          <w:lang w:val="en-US"/>
        </w:rPr>
        <w:tab/>
        <w:t>77-79</w:t>
      </w:r>
    </w:p>
    <w:p w14:paraId="22A79755"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C</w:t>
      </w:r>
      <w:r w:rsidRPr="00552950">
        <w:rPr>
          <w:rFonts w:asciiTheme="majorHAnsi" w:hAnsiTheme="majorHAnsi" w:cstheme="majorHAnsi"/>
          <w:sz w:val="24"/>
          <w:szCs w:val="24"/>
          <w:u w:color="000000"/>
          <w:lang w:val="en-US"/>
        </w:rPr>
        <w:tab/>
        <w:t>73-76</w:t>
      </w:r>
    </w:p>
    <w:p w14:paraId="126550AD"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C-</w:t>
      </w:r>
      <w:r w:rsidRPr="00552950">
        <w:rPr>
          <w:rFonts w:asciiTheme="majorHAnsi" w:hAnsiTheme="majorHAnsi" w:cstheme="majorHAnsi"/>
          <w:sz w:val="24"/>
          <w:szCs w:val="24"/>
          <w:u w:color="000000"/>
          <w:lang w:val="en-US"/>
        </w:rPr>
        <w:tab/>
        <w:t>70-72</w:t>
      </w:r>
    </w:p>
    <w:p w14:paraId="53D4CA8C"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D+</w:t>
      </w:r>
      <w:r w:rsidRPr="00552950">
        <w:rPr>
          <w:rFonts w:asciiTheme="majorHAnsi" w:hAnsiTheme="majorHAnsi" w:cstheme="majorHAnsi"/>
          <w:sz w:val="24"/>
          <w:szCs w:val="24"/>
          <w:u w:color="000000"/>
          <w:lang w:val="en-US"/>
        </w:rPr>
        <w:tab/>
        <w:t>67-69</w:t>
      </w:r>
    </w:p>
    <w:p w14:paraId="256B4490"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D</w:t>
      </w:r>
      <w:r w:rsidRPr="00552950">
        <w:rPr>
          <w:rFonts w:asciiTheme="majorHAnsi" w:hAnsiTheme="majorHAnsi" w:cstheme="majorHAnsi"/>
          <w:sz w:val="24"/>
          <w:szCs w:val="24"/>
          <w:u w:color="000000"/>
          <w:lang w:val="en-US"/>
        </w:rPr>
        <w:tab/>
        <w:t>63-66</w:t>
      </w:r>
    </w:p>
    <w:p w14:paraId="1F320AC7"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sz w:val="24"/>
          <w:szCs w:val="24"/>
          <w:u w:color="000000"/>
          <w:lang w:val="en-US"/>
        </w:rPr>
      </w:pPr>
      <w:r w:rsidRPr="00552950">
        <w:rPr>
          <w:rFonts w:asciiTheme="majorHAnsi" w:hAnsiTheme="majorHAnsi" w:cstheme="majorHAnsi"/>
          <w:sz w:val="24"/>
          <w:szCs w:val="24"/>
          <w:u w:color="000000"/>
          <w:lang w:val="en-US"/>
        </w:rPr>
        <w:t>D-</w:t>
      </w:r>
      <w:r w:rsidRPr="00552950">
        <w:rPr>
          <w:rFonts w:asciiTheme="majorHAnsi" w:hAnsiTheme="majorHAnsi" w:cstheme="majorHAnsi"/>
          <w:sz w:val="24"/>
          <w:szCs w:val="24"/>
          <w:u w:color="000000"/>
          <w:lang w:val="en-US"/>
        </w:rPr>
        <w:tab/>
        <w:t>60-62</w:t>
      </w:r>
    </w:p>
    <w:p w14:paraId="5DD42C30"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b/>
          <w:bCs/>
          <w:sz w:val="24"/>
          <w:szCs w:val="24"/>
          <w:u w:color="000000"/>
          <w:lang w:val="en-US"/>
        </w:rPr>
      </w:pPr>
      <w:r w:rsidRPr="00552950">
        <w:rPr>
          <w:rFonts w:asciiTheme="majorHAnsi" w:hAnsiTheme="majorHAnsi" w:cstheme="majorHAnsi"/>
          <w:sz w:val="24"/>
          <w:szCs w:val="24"/>
          <w:u w:color="000000"/>
          <w:lang w:val="en-US"/>
        </w:rPr>
        <w:t>F</w:t>
      </w:r>
      <w:r w:rsidRPr="00552950">
        <w:rPr>
          <w:rFonts w:asciiTheme="majorHAnsi" w:hAnsiTheme="majorHAnsi" w:cstheme="majorHAnsi"/>
          <w:sz w:val="24"/>
          <w:szCs w:val="24"/>
          <w:u w:color="000000"/>
          <w:lang w:val="en-US"/>
        </w:rPr>
        <w:tab/>
        <w:t>59 and below</w:t>
      </w:r>
    </w:p>
    <w:p w14:paraId="2FB01A9C"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stheme="majorHAnsi"/>
          <w:sz w:val="24"/>
          <w:szCs w:val="24"/>
          <w:u w:color="000000"/>
          <w:lang w:val="en-US"/>
        </w:rPr>
      </w:pPr>
    </w:p>
    <w:p w14:paraId="11F99F1A" w14:textId="77777777" w:rsidR="00BC2107" w:rsidRPr="003A1BCD" w:rsidRDefault="00BC2107" w:rsidP="00BC2107">
      <w:pPr>
        <w:pStyle w:val="Heading2"/>
        <w:spacing w:before="0" w:after="0" w:line="240" w:lineRule="auto"/>
        <w:rPr>
          <w:rFonts w:eastAsia="Calibri"/>
          <w:b/>
          <w:bCs/>
          <w:u w:val="single"/>
        </w:rPr>
      </w:pPr>
      <w:r w:rsidRPr="003A1BCD">
        <w:rPr>
          <w:rFonts w:eastAsia="Calibri"/>
          <w:b/>
          <w:bCs/>
          <w:u w:val="single"/>
        </w:rPr>
        <w:t>Course-specific Policies (Assignment Submission, Grading Timeline, Late work, and Technology)</w:t>
      </w:r>
    </w:p>
    <w:p w14:paraId="3059666A"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kern w:val="1"/>
          <w:sz w:val="24"/>
          <w:szCs w:val="24"/>
          <w:u w:color="000000"/>
          <w:lang w:val="en-US"/>
        </w:rPr>
      </w:pPr>
    </w:p>
    <w:p w14:paraId="70BAAC4C"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heme="majorHAnsi"/>
          <w:b/>
          <w:bCs/>
          <w:color w:val="auto"/>
          <w:sz w:val="24"/>
          <w:szCs w:val="24"/>
          <w:lang w:val="en-US" w:eastAsia="en-US"/>
        </w:rPr>
      </w:pPr>
      <w:r>
        <w:rPr>
          <w:rFonts w:asciiTheme="majorHAnsi" w:eastAsia="Times New Roman" w:hAnsiTheme="majorHAnsi" w:cstheme="majorHAnsi"/>
          <w:b/>
          <w:bCs/>
          <w:color w:val="auto"/>
          <w:sz w:val="24"/>
          <w:szCs w:val="24"/>
          <w:lang w:val="en-US" w:eastAsia="en-US"/>
        </w:rPr>
        <w:t>Assignment Submission:</w:t>
      </w:r>
    </w:p>
    <w:p w14:paraId="4470DDDD" w14:textId="79FC8D59" w:rsidR="00BC2107" w:rsidRDefault="00BC2107" w:rsidP="00BC210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heme="majorHAnsi"/>
          <w:color w:val="auto"/>
          <w:sz w:val="24"/>
          <w:szCs w:val="24"/>
          <w:lang w:val="en-US" w:eastAsia="en-US"/>
        </w:rPr>
      </w:pPr>
      <w:r w:rsidRPr="00552950">
        <w:rPr>
          <w:rFonts w:asciiTheme="majorHAnsi" w:hAnsiTheme="majorHAnsi" w:cstheme="majorHAnsi"/>
          <w:kern w:val="1"/>
          <w:sz w:val="24"/>
          <w:szCs w:val="24"/>
          <w:u w:color="000000"/>
          <w:lang w:val="en-US"/>
        </w:rPr>
        <w:t>Guidelines and expectations for all of the above components of your grade will be discussed thoroughly in class, establishing specific parameters to follow.</w:t>
      </w:r>
      <w:r w:rsidR="004766B7">
        <w:rPr>
          <w:rFonts w:asciiTheme="majorHAnsi" w:eastAsia="Times New Roman" w:hAnsiTheme="majorHAnsi" w:cstheme="majorHAnsi"/>
          <w:color w:val="auto"/>
          <w:sz w:val="24"/>
          <w:szCs w:val="24"/>
          <w:lang w:val="en-US" w:eastAsia="en-US"/>
        </w:rPr>
        <w:t xml:space="preserve">rehearsals and performances </w:t>
      </w:r>
      <w:r w:rsidRPr="007D5B19">
        <w:rPr>
          <w:rFonts w:asciiTheme="majorHAnsi" w:eastAsia="Times New Roman" w:hAnsiTheme="majorHAnsi" w:cstheme="majorHAnsi"/>
          <w:color w:val="auto"/>
          <w:sz w:val="24"/>
          <w:szCs w:val="24"/>
          <w:lang w:val="en-US" w:eastAsia="en-US"/>
        </w:rPr>
        <w:t>will be delivered in class, and corresponding written work with those assignment</w:t>
      </w:r>
      <w:r w:rsidR="00BE5791">
        <w:rPr>
          <w:rFonts w:asciiTheme="majorHAnsi" w:eastAsia="Times New Roman" w:hAnsiTheme="majorHAnsi" w:cstheme="majorHAnsi"/>
          <w:color w:val="auto"/>
          <w:sz w:val="24"/>
          <w:szCs w:val="24"/>
          <w:lang w:val="en-US" w:eastAsia="en-US"/>
        </w:rPr>
        <w:t>s.</w:t>
      </w:r>
      <w:r w:rsidRPr="007D5B19">
        <w:rPr>
          <w:rFonts w:asciiTheme="majorHAnsi" w:eastAsia="Times New Roman" w:hAnsiTheme="majorHAnsi" w:cstheme="majorHAnsi"/>
          <w:color w:val="auto"/>
          <w:sz w:val="24"/>
          <w:szCs w:val="24"/>
          <w:lang w:val="en-US" w:eastAsia="en-US"/>
        </w:rPr>
        <w:t xml:space="preserve"> </w:t>
      </w:r>
      <w:r w:rsidRPr="00552950">
        <w:rPr>
          <w:rFonts w:asciiTheme="majorHAnsi" w:hAnsiTheme="majorHAnsi" w:cstheme="majorHAnsi"/>
          <w:kern w:val="1"/>
          <w:sz w:val="24"/>
          <w:szCs w:val="24"/>
          <w:u w:color="000000"/>
          <w:lang w:val="en-US"/>
        </w:rPr>
        <w:t xml:space="preserve">Please ask </w:t>
      </w:r>
      <w:r w:rsidR="00484B61">
        <w:rPr>
          <w:rFonts w:asciiTheme="majorHAnsi" w:hAnsiTheme="majorHAnsi" w:cstheme="majorHAnsi"/>
          <w:kern w:val="1"/>
          <w:sz w:val="24"/>
          <w:szCs w:val="24"/>
          <w:u w:color="000000"/>
          <w:lang w:val="en-US"/>
        </w:rPr>
        <w:t>us</w:t>
      </w:r>
      <w:r w:rsidRPr="00552950">
        <w:rPr>
          <w:rFonts w:asciiTheme="majorHAnsi" w:hAnsiTheme="majorHAnsi" w:cstheme="majorHAnsi"/>
          <w:kern w:val="1"/>
          <w:sz w:val="24"/>
          <w:szCs w:val="24"/>
          <w:u w:color="000000"/>
          <w:lang w:val="en-US"/>
        </w:rPr>
        <w:t xml:space="preserve"> for clarification if you need it at any time in the semester.</w:t>
      </w:r>
    </w:p>
    <w:p w14:paraId="38FC43AC" w14:textId="77777777" w:rsidR="00BC2107" w:rsidRPr="007D5B19" w:rsidRDefault="00BC2107" w:rsidP="00BC210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heme="majorHAnsi"/>
          <w:b/>
          <w:bCs/>
          <w:color w:val="auto"/>
          <w:sz w:val="24"/>
          <w:szCs w:val="24"/>
          <w:lang w:val="en-US" w:eastAsia="en-US"/>
        </w:rPr>
      </w:pPr>
    </w:p>
    <w:p w14:paraId="45135ABD" w14:textId="77777777" w:rsidR="00BE5791" w:rsidRDefault="00BC2107" w:rsidP="00BC210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heme="majorHAnsi"/>
          <w:b/>
          <w:bCs/>
          <w:color w:val="auto"/>
          <w:sz w:val="24"/>
          <w:szCs w:val="24"/>
          <w:lang w:val="en-US" w:eastAsia="en-US"/>
        </w:rPr>
      </w:pPr>
      <w:r w:rsidRPr="007D5B19">
        <w:rPr>
          <w:rFonts w:asciiTheme="majorHAnsi" w:eastAsia="Times New Roman" w:hAnsiTheme="majorHAnsi" w:cstheme="majorHAnsi"/>
          <w:b/>
          <w:bCs/>
          <w:color w:val="auto"/>
          <w:sz w:val="24"/>
          <w:szCs w:val="24"/>
          <w:lang w:val="en-US" w:eastAsia="en-US"/>
        </w:rPr>
        <w:t>Grading Timeline:</w:t>
      </w:r>
    </w:p>
    <w:p w14:paraId="2C325F48" w14:textId="128CDD87" w:rsidR="00BC2107" w:rsidRPr="00BE5791" w:rsidRDefault="00BC2107" w:rsidP="00BC210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heme="majorHAnsi"/>
          <w:b/>
          <w:bCs/>
          <w:color w:val="auto"/>
          <w:sz w:val="24"/>
          <w:szCs w:val="24"/>
          <w:lang w:val="en-US" w:eastAsia="en-US"/>
        </w:rPr>
      </w:pPr>
      <w:r w:rsidRPr="00552950">
        <w:rPr>
          <w:rFonts w:asciiTheme="majorHAnsi" w:eastAsia="Times New Roman" w:hAnsiTheme="majorHAnsi" w:cstheme="majorHAnsi"/>
          <w:color w:val="auto"/>
          <w:sz w:val="24"/>
          <w:szCs w:val="24"/>
          <w:lang w:val="en-US" w:eastAsia="en-US"/>
        </w:rPr>
        <w:t>Grades from</w:t>
      </w:r>
      <w:r>
        <w:rPr>
          <w:rFonts w:asciiTheme="majorHAnsi" w:eastAsia="Times New Roman" w:hAnsiTheme="majorHAnsi" w:cstheme="majorHAnsi"/>
          <w:color w:val="auto"/>
          <w:sz w:val="24"/>
          <w:szCs w:val="24"/>
          <w:lang w:val="en-US" w:eastAsia="en-US"/>
        </w:rPr>
        <w:t xml:space="preserve"> written work</w:t>
      </w:r>
      <w:r w:rsidRPr="00552950">
        <w:rPr>
          <w:rFonts w:asciiTheme="majorHAnsi" w:eastAsia="Times New Roman" w:hAnsiTheme="majorHAnsi" w:cstheme="majorHAnsi"/>
          <w:color w:val="auto"/>
          <w:sz w:val="24"/>
          <w:szCs w:val="24"/>
          <w:lang w:val="en-US" w:eastAsia="en-US"/>
        </w:rPr>
        <w:t xml:space="preserve"> will be uploaded two days after the deadline. </w:t>
      </w:r>
    </w:p>
    <w:p w14:paraId="237E281F"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heme="majorHAnsi"/>
          <w:color w:val="auto"/>
          <w:sz w:val="24"/>
          <w:szCs w:val="24"/>
          <w:lang w:val="en-US" w:eastAsia="en-US"/>
        </w:rPr>
      </w:pPr>
    </w:p>
    <w:p w14:paraId="39D5F45F" w14:textId="77777777" w:rsidR="00BC2107" w:rsidRPr="007D5B19" w:rsidRDefault="00BC2107" w:rsidP="00BC210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heme="majorHAnsi"/>
          <w:b/>
          <w:bCs/>
          <w:color w:val="auto"/>
          <w:sz w:val="24"/>
          <w:szCs w:val="24"/>
          <w:lang w:val="en-US" w:eastAsia="en-US"/>
        </w:rPr>
      </w:pPr>
      <w:r w:rsidRPr="007D5B19">
        <w:rPr>
          <w:rFonts w:asciiTheme="majorHAnsi" w:eastAsia="Times New Roman" w:hAnsiTheme="majorHAnsi" w:cstheme="majorHAnsi"/>
          <w:b/>
          <w:bCs/>
          <w:color w:val="auto"/>
          <w:sz w:val="24"/>
          <w:szCs w:val="24"/>
          <w:lang w:val="en-US" w:eastAsia="en-US"/>
        </w:rPr>
        <w:t>Late Work:</w:t>
      </w:r>
    </w:p>
    <w:p w14:paraId="600CA272"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kern w:val="1"/>
          <w:sz w:val="24"/>
          <w:szCs w:val="24"/>
          <w:u w:color="000000"/>
          <w:lang w:val="en-US"/>
        </w:rPr>
      </w:pPr>
      <w:r w:rsidRPr="00552950">
        <w:rPr>
          <w:rFonts w:asciiTheme="majorHAnsi" w:hAnsiTheme="majorHAnsi" w:cstheme="majorHAnsi"/>
          <w:kern w:val="1"/>
          <w:sz w:val="24"/>
          <w:szCs w:val="24"/>
          <w:u w:color="000000"/>
          <w:lang w:val="en-US"/>
        </w:rPr>
        <w:t xml:space="preserve">No late assignments, exercises, or delivery of </w:t>
      </w:r>
      <w:r>
        <w:rPr>
          <w:rFonts w:asciiTheme="majorHAnsi" w:hAnsiTheme="majorHAnsi" w:cstheme="majorHAnsi"/>
          <w:kern w:val="1"/>
          <w:sz w:val="24"/>
          <w:szCs w:val="24"/>
          <w:u w:color="000000"/>
          <w:lang w:val="en-US"/>
        </w:rPr>
        <w:t>performances</w:t>
      </w:r>
      <w:r w:rsidRPr="00552950">
        <w:rPr>
          <w:rFonts w:asciiTheme="majorHAnsi" w:hAnsiTheme="majorHAnsi" w:cstheme="majorHAnsi"/>
          <w:kern w:val="1"/>
          <w:sz w:val="24"/>
          <w:szCs w:val="24"/>
          <w:u w:color="000000"/>
          <w:lang w:val="en-US"/>
        </w:rPr>
        <w:t xml:space="preserve"> shall be accepted unless advance extensions have been arranged</w:t>
      </w:r>
      <w:r>
        <w:rPr>
          <w:rFonts w:asciiTheme="majorHAnsi" w:hAnsiTheme="majorHAnsi" w:cstheme="majorHAnsi"/>
          <w:kern w:val="1"/>
          <w:sz w:val="24"/>
          <w:szCs w:val="24"/>
          <w:u w:color="000000"/>
          <w:lang w:val="en-US"/>
        </w:rPr>
        <w:t xml:space="preserve"> with me</w:t>
      </w:r>
      <w:r w:rsidRPr="00552950">
        <w:rPr>
          <w:rFonts w:asciiTheme="majorHAnsi" w:hAnsiTheme="majorHAnsi" w:cstheme="majorHAnsi"/>
          <w:kern w:val="1"/>
          <w:sz w:val="24"/>
          <w:szCs w:val="24"/>
          <w:u w:color="000000"/>
          <w:lang w:val="en-US"/>
        </w:rPr>
        <w:t xml:space="preserve"> or unless exceptional circumstances occur.</w:t>
      </w:r>
    </w:p>
    <w:p w14:paraId="5FC0E99F" w14:textId="77777777" w:rsidR="00BC2107" w:rsidRPr="00D04E23"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b/>
          <w:bCs/>
          <w:kern w:val="1"/>
          <w:sz w:val="24"/>
          <w:szCs w:val="24"/>
          <w:u w:color="000000"/>
          <w:lang w:val="en-US"/>
        </w:rPr>
      </w:pPr>
    </w:p>
    <w:p w14:paraId="06CF5C6C" w14:textId="77777777" w:rsidR="00BC2107" w:rsidRDefault="00BC2107" w:rsidP="00BC2107">
      <w:pPr>
        <w:pStyle w:val="Heading2"/>
        <w:spacing w:before="0" w:after="0" w:line="240" w:lineRule="auto"/>
        <w:rPr>
          <w:rFonts w:eastAsia="Calibri"/>
          <w:b/>
          <w:bCs/>
          <w:u w:val="single"/>
        </w:rPr>
      </w:pPr>
      <w:r w:rsidRPr="003A1BCD">
        <w:rPr>
          <w:rFonts w:eastAsia="Calibri"/>
          <w:b/>
          <w:bCs/>
          <w:u w:val="single"/>
        </w:rPr>
        <w:t>Attendance</w:t>
      </w:r>
    </w:p>
    <w:p w14:paraId="5C193EAD" w14:textId="77777777" w:rsidR="00BC2107" w:rsidRPr="003A1BCD" w:rsidRDefault="00BC2107" w:rsidP="00BC2107"/>
    <w:p w14:paraId="4CD66D08" w14:textId="1BF2208B" w:rsidR="00BE5791" w:rsidRPr="00034288" w:rsidRDefault="00BE5791" w:rsidP="00BE579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heme="majorHAnsi" w:eastAsia="Times New Roman" w:hAnsiTheme="majorHAnsi" w:cstheme="majorHAnsi"/>
          <w:color w:val="auto"/>
          <w:sz w:val="24"/>
          <w:szCs w:val="24"/>
          <w:lang w:val="en-US" w:eastAsia="en-US"/>
        </w:rPr>
      </w:pPr>
      <w:r w:rsidRPr="00034288">
        <w:rPr>
          <w:rFonts w:asciiTheme="majorHAnsi" w:eastAsia="Times New Roman" w:hAnsiTheme="majorHAnsi" w:cstheme="majorHAnsi"/>
          <w:color w:val="auto"/>
          <w:sz w:val="24"/>
          <w:szCs w:val="24"/>
          <w:lang w:val="en-US" w:eastAsia="en-US"/>
        </w:rPr>
        <w:t xml:space="preserve">Attendance of each pre-scheduled tutorial is imperative, especially as the rehearsal schedule is immoveable and a missed session will not be able to be rescheduled or made up unless approved arrangements are made and extension is given in advance for extenuating circumstances. </w:t>
      </w:r>
    </w:p>
    <w:p w14:paraId="5921A3CC" w14:textId="77777777" w:rsidR="00BE5791" w:rsidRPr="00034288" w:rsidRDefault="00BE5791" w:rsidP="00BE579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heme="majorHAnsi" w:eastAsia="Times New Roman" w:hAnsiTheme="majorHAnsi" w:cstheme="majorHAnsi"/>
          <w:color w:val="auto"/>
          <w:sz w:val="24"/>
          <w:szCs w:val="24"/>
          <w:lang w:val="en-US" w:eastAsia="en-US"/>
        </w:rPr>
      </w:pPr>
      <w:r>
        <w:rPr>
          <w:rFonts w:asciiTheme="majorHAnsi" w:eastAsia="Times New Roman" w:hAnsiTheme="majorHAnsi" w:cstheme="majorHAnsi"/>
          <w:color w:val="auto"/>
          <w:sz w:val="24"/>
          <w:szCs w:val="24"/>
          <w:lang w:val="en-US" w:eastAsia="en-US"/>
        </w:rPr>
        <w:t xml:space="preserve">Lateness </w:t>
      </w:r>
      <w:r w:rsidRPr="00034288">
        <w:rPr>
          <w:rFonts w:asciiTheme="majorHAnsi" w:eastAsia="Times New Roman" w:hAnsiTheme="majorHAnsi" w:cstheme="majorHAnsi"/>
          <w:color w:val="auto"/>
          <w:sz w:val="24"/>
          <w:szCs w:val="24"/>
          <w:lang w:val="en-US" w:eastAsia="en-US"/>
        </w:rPr>
        <w:t xml:space="preserve">and absences will be evaluated on an individual basis. Unexcused absences are unacceptable. Communication with </w:t>
      </w:r>
      <w:r>
        <w:rPr>
          <w:rFonts w:asciiTheme="majorHAnsi" w:eastAsia="Times New Roman" w:hAnsiTheme="majorHAnsi" w:cstheme="majorHAnsi"/>
          <w:color w:val="auto"/>
          <w:sz w:val="24"/>
          <w:szCs w:val="24"/>
          <w:lang w:val="en-US" w:eastAsia="en-US"/>
        </w:rPr>
        <w:t>us</w:t>
      </w:r>
      <w:r w:rsidRPr="00034288">
        <w:rPr>
          <w:rFonts w:asciiTheme="majorHAnsi" w:eastAsia="Times New Roman" w:hAnsiTheme="majorHAnsi" w:cstheme="majorHAnsi"/>
          <w:color w:val="auto"/>
          <w:sz w:val="24"/>
          <w:szCs w:val="24"/>
          <w:lang w:val="en-US" w:eastAsia="en-US"/>
        </w:rPr>
        <w:t xml:space="preserve"> is part of evaluation. No credit for missed classes and no makeups for missed performances unless extenuating circumstances occur. Under these circumstances, please notify </w:t>
      </w:r>
      <w:r>
        <w:rPr>
          <w:rFonts w:asciiTheme="majorHAnsi" w:eastAsia="Times New Roman" w:hAnsiTheme="majorHAnsi" w:cstheme="majorHAnsi"/>
          <w:color w:val="auto"/>
          <w:sz w:val="24"/>
          <w:szCs w:val="24"/>
          <w:lang w:val="en-US" w:eastAsia="en-US"/>
        </w:rPr>
        <w:t>us</w:t>
      </w:r>
      <w:r w:rsidRPr="00034288">
        <w:rPr>
          <w:rFonts w:asciiTheme="majorHAnsi" w:eastAsia="Times New Roman" w:hAnsiTheme="majorHAnsi" w:cstheme="majorHAnsi"/>
          <w:color w:val="auto"/>
          <w:sz w:val="24"/>
          <w:szCs w:val="24"/>
          <w:lang w:val="en-US" w:eastAsia="en-US"/>
        </w:rPr>
        <w:t xml:space="preserve"> immediately. </w:t>
      </w:r>
    </w:p>
    <w:p w14:paraId="7A95A56B" w14:textId="77777777" w:rsidR="00BE5791" w:rsidRPr="00034288" w:rsidRDefault="00BE5791" w:rsidP="00BE579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heme="majorHAnsi" w:eastAsia="Times New Roman" w:hAnsiTheme="majorHAnsi" w:cstheme="majorHAnsi"/>
          <w:color w:val="auto"/>
          <w:sz w:val="24"/>
          <w:szCs w:val="24"/>
          <w:lang w:val="en-US" w:eastAsia="en-US"/>
        </w:rPr>
      </w:pPr>
      <w:r w:rsidRPr="00034288">
        <w:rPr>
          <w:rFonts w:asciiTheme="majorHAnsi" w:eastAsia="Times New Roman" w:hAnsiTheme="majorHAnsi" w:cstheme="majorHAnsi"/>
          <w:i/>
          <w:iCs/>
          <w:color w:val="auto"/>
          <w:sz w:val="24"/>
          <w:szCs w:val="24"/>
          <w:lang w:val="en-US" w:eastAsia="en-US"/>
        </w:rPr>
        <w:t xml:space="preserve">Attendance is weighted at no more than 15% as per University Guidelines. </w:t>
      </w:r>
    </w:p>
    <w:p w14:paraId="66D54D42" w14:textId="59F7F1AE" w:rsidR="00BC2107" w:rsidRPr="00D04E23" w:rsidRDefault="00BC2107" w:rsidP="00BE5791">
      <w:pPr>
        <w:spacing w:line="240" w:lineRule="auto"/>
        <w:rPr>
          <w:rFonts w:asciiTheme="majorHAnsi" w:eastAsia="Calibri" w:hAnsiTheme="majorHAnsi" w:cs="Calibri"/>
          <w:color w:val="7030A0"/>
          <w:sz w:val="24"/>
          <w:szCs w:val="24"/>
        </w:rPr>
      </w:pPr>
    </w:p>
    <w:p w14:paraId="2001CAC0" w14:textId="77777777" w:rsidR="00BC2107" w:rsidRPr="00D04E23" w:rsidRDefault="00BC2107" w:rsidP="00BC2107">
      <w:pPr>
        <w:spacing w:line="240" w:lineRule="auto"/>
        <w:rPr>
          <w:rFonts w:asciiTheme="majorHAnsi" w:eastAsia="Calibri" w:hAnsiTheme="majorHAnsi" w:cs="Calibri"/>
          <w:color w:val="7030A0"/>
          <w:sz w:val="24"/>
          <w:szCs w:val="24"/>
        </w:rPr>
      </w:pPr>
    </w:p>
    <w:p w14:paraId="7FCBDF32" w14:textId="77777777" w:rsidR="00BC2107"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
          <w:bCs/>
          <w:kern w:val="1"/>
          <w:sz w:val="32"/>
          <w:szCs w:val="32"/>
          <w:u w:val="single"/>
          <w:lang w:val="en-US"/>
        </w:rPr>
      </w:pPr>
      <w:r w:rsidRPr="003A1BCD">
        <w:rPr>
          <w:b/>
          <w:bCs/>
          <w:kern w:val="1"/>
          <w:sz w:val="32"/>
          <w:szCs w:val="32"/>
          <w:u w:val="single"/>
          <w:lang w:val="en-US"/>
        </w:rPr>
        <w:t>Dress</w:t>
      </w:r>
    </w:p>
    <w:p w14:paraId="4B3E6AE3" w14:textId="77777777" w:rsidR="00BC2107" w:rsidRPr="003A1BCD"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
          <w:bCs/>
          <w:kern w:val="1"/>
          <w:sz w:val="32"/>
          <w:szCs w:val="32"/>
          <w:u w:val="single"/>
          <w:lang w:val="en-US"/>
        </w:rPr>
      </w:pPr>
    </w:p>
    <w:p w14:paraId="34976BB2" w14:textId="77777777" w:rsidR="00BC2107" w:rsidRPr="00D04E23"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kern w:val="1"/>
          <w:sz w:val="24"/>
          <w:szCs w:val="24"/>
          <w:u w:color="000000"/>
          <w:lang w:val="en-US"/>
        </w:rPr>
      </w:pPr>
      <w:r w:rsidRPr="00D04E23">
        <w:rPr>
          <w:rFonts w:asciiTheme="majorHAnsi" w:hAnsiTheme="majorHAnsi" w:cstheme="majorHAnsi"/>
          <w:kern w:val="1"/>
          <w:sz w:val="24"/>
          <w:szCs w:val="24"/>
          <w:u w:color="000000"/>
          <w:lang w:val="en-US"/>
        </w:rPr>
        <w:t>This class will be very physical. Movement clothing is mandatory. Please also remove any jewelry that could interfere.</w:t>
      </w:r>
    </w:p>
    <w:p w14:paraId="300B4E5A" w14:textId="77777777" w:rsidR="00BC2107" w:rsidRPr="00552950" w:rsidRDefault="00BC2107" w:rsidP="00BC21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heme="majorHAnsi"/>
          <w:kern w:val="1"/>
          <w:sz w:val="24"/>
          <w:szCs w:val="24"/>
          <w:u w:color="000000"/>
          <w:lang w:val="en-US"/>
        </w:rPr>
      </w:pPr>
    </w:p>
    <w:p w14:paraId="3CC99F7F" w14:textId="77777777" w:rsidR="00BC2107" w:rsidRDefault="00BC2107" w:rsidP="00BC2107">
      <w:pPr>
        <w:pStyle w:val="NormalWeb"/>
        <w:shd w:val="clear" w:color="auto" w:fill="FFFFFF"/>
        <w:spacing w:before="0" w:beforeAutospacing="0" w:after="0" w:afterAutospacing="0"/>
        <w:rPr>
          <w:rFonts w:ascii="Arial" w:hAnsi="Arial" w:cs="Arial"/>
          <w:b/>
          <w:bCs/>
          <w:color w:val="000000" w:themeColor="text1"/>
          <w:sz w:val="32"/>
          <w:szCs w:val="32"/>
          <w:u w:val="single"/>
        </w:rPr>
      </w:pPr>
      <w:r w:rsidRPr="003A1BCD">
        <w:rPr>
          <w:rFonts w:ascii="Arial" w:hAnsi="Arial" w:cs="Arial"/>
          <w:b/>
          <w:bCs/>
          <w:color w:val="000000" w:themeColor="text1"/>
          <w:sz w:val="32"/>
          <w:szCs w:val="32"/>
          <w:u w:val="single"/>
        </w:rPr>
        <w:t>Netiquette Considerations</w:t>
      </w:r>
      <w:r>
        <w:rPr>
          <w:rFonts w:ascii="Arial" w:hAnsi="Arial" w:cs="Arial"/>
          <w:b/>
          <w:bCs/>
          <w:color w:val="000000" w:themeColor="text1"/>
          <w:sz w:val="32"/>
          <w:szCs w:val="32"/>
          <w:u w:val="single"/>
        </w:rPr>
        <w:t>*</w:t>
      </w:r>
    </w:p>
    <w:p w14:paraId="1DF8ABF2" w14:textId="77777777" w:rsidR="00BC2107" w:rsidRPr="003A1BCD" w:rsidRDefault="00BC2107" w:rsidP="00BC2107">
      <w:pPr>
        <w:pStyle w:val="NormalWeb"/>
        <w:shd w:val="clear" w:color="auto" w:fill="FFFFFF"/>
        <w:spacing w:before="0" w:beforeAutospacing="0" w:after="0" w:afterAutospacing="0"/>
        <w:rPr>
          <w:rFonts w:ascii="Arial" w:hAnsi="Arial" w:cs="Arial"/>
          <w:b/>
          <w:bCs/>
          <w:color w:val="000000" w:themeColor="text1"/>
          <w:sz w:val="32"/>
          <w:szCs w:val="32"/>
          <w:u w:val="single"/>
        </w:rPr>
      </w:pPr>
    </w:p>
    <w:p w14:paraId="67E93076" w14:textId="77777777" w:rsidR="00BC2107" w:rsidRPr="00D04E23" w:rsidRDefault="00BC2107" w:rsidP="00BC2107">
      <w:pPr>
        <w:pStyle w:val="NormalWeb"/>
        <w:shd w:val="clear" w:color="auto" w:fill="FFFFFF"/>
        <w:spacing w:before="0" w:beforeAutospacing="0" w:after="0" w:afterAutospacing="0"/>
        <w:rPr>
          <w:rFonts w:asciiTheme="majorHAnsi" w:hAnsiTheme="majorHAnsi" w:cstheme="minorHAnsi"/>
          <w:color w:val="000000" w:themeColor="text1"/>
        </w:rPr>
      </w:pPr>
      <w:r w:rsidRPr="00D04E23">
        <w:rPr>
          <w:rFonts w:asciiTheme="majorHAnsi" w:hAnsiTheme="majorHAnsi" w:cstheme="minorHAnsi"/>
          <w:color w:val="000000" w:themeColor="text1"/>
        </w:rPr>
        <w:t>-Only water is allowed to be consumed and no eating.</w:t>
      </w:r>
    </w:p>
    <w:p w14:paraId="77F51EFE" w14:textId="77777777" w:rsidR="00BC2107" w:rsidRPr="00D04E23" w:rsidRDefault="00BC2107" w:rsidP="00BC2107">
      <w:pPr>
        <w:pStyle w:val="NormalWeb"/>
        <w:shd w:val="clear" w:color="auto" w:fill="FFFFFF"/>
        <w:spacing w:before="0" w:beforeAutospacing="0" w:after="0" w:afterAutospacing="0"/>
        <w:rPr>
          <w:rFonts w:asciiTheme="majorHAnsi" w:hAnsiTheme="majorHAnsi" w:cstheme="minorHAnsi"/>
          <w:color w:val="000000" w:themeColor="text1"/>
        </w:rPr>
      </w:pPr>
      <w:r w:rsidRPr="00D04E23">
        <w:rPr>
          <w:rFonts w:asciiTheme="majorHAnsi" w:hAnsiTheme="majorHAnsi" w:cstheme="minorHAnsi"/>
          <w:color w:val="000000" w:themeColor="text1"/>
        </w:rPr>
        <w:t>-It is preferable to mute your microphone when not speaking, unless directed otherwise.</w:t>
      </w:r>
    </w:p>
    <w:p w14:paraId="11B2E758" w14:textId="77777777" w:rsidR="00BC2107" w:rsidRPr="00D04E23" w:rsidRDefault="00BC2107" w:rsidP="00BC2107">
      <w:pPr>
        <w:pStyle w:val="NormalWeb"/>
        <w:shd w:val="clear" w:color="auto" w:fill="FFFFFF"/>
        <w:spacing w:before="0" w:beforeAutospacing="0" w:after="0" w:afterAutospacing="0"/>
        <w:rPr>
          <w:rFonts w:asciiTheme="majorHAnsi" w:hAnsiTheme="majorHAnsi" w:cstheme="minorHAnsi"/>
          <w:color w:val="000000" w:themeColor="text1"/>
        </w:rPr>
      </w:pPr>
      <w:r w:rsidRPr="00D04E23">
        <w:rPr>
          <w:rFonts w:asciiTheme="majorHAnsi" w:hAnsiTheme="majorHAnsi" w:cstheme="minorHAnsi"/>
          <w:color w:val="000000" w:themeColor="text1"/>
        </w:rPr>
        <w:t>-Use of the chat is discouraged during class times unless directed.</w:t>
      </w:r>
    </w:p>
    <w:p w14:paraId="1761D232" w14:textId="77777777" w:rsidR="00BC2107" w:rsidRPr="00D04E23" w:rsidRDefault="00BC2107" w:rsidP="00BC2107">
      <w:pPr>
        <w:pStyle w:val="NormalWeb"/>
        <w:shd w:val="clear" w:color="auto" w:fill="FFFFFF"/>
        <w:spacing w:before="0" w:beforeAutospacing="0" w:after="0" w:afterAutospacing="0"/>
        <w:rPr>
          <w:rFonts w:asciiTheme="majorHAnsi" w:hAnsiTheme="majorHAnsi" w:cstheme="minorHAnsi"/>
          <w:color w:val="000000" w:themeColor="text1"/>
        </w:rPr>
      </w:pPr>
      <w:r w:rsidRPr="00D04E23">
        <w:rPr>
          <w:rFonts w:asciiTheme="majorHAnsi" w:hAnsiTheme="majorHAnsi" w:cstheme="minorHAnsi"/>
          <w:color w:val="000000" w:themeColor="text1"/>
        </w:rPr>
        <w:t>-Please enable your webcam so you can be visible during class</w:t>
      </w:r>
      <w:r>
        <w:rPr>
          <w:rFonts w:asciiTheme="majorHAnsi" w:hAnsiTheme="majorHAnsi" w:cstheme="minorHAnsi"/>
          <w:color w:val="000000" w:themeColor="text1"/>
        </w:rPr>
        <w:t xml:space="preserve">. </w:t>
      </w:r>
    </w:p>
    <w:p w14:paraId="1EC9769F" w14:textId="77777777" w:rsidR="00BC2107" w:rsidRPr="00D04E23" w:rsidRDefault="00BC2107" w:rsidP="00BC2107">
      <w:pPr>
        <w:pStyle w:val="NormalWeb"/>
        <w:shd w:val="clear" w:color="auto" w:fill="FFFFFF"/>
        <w:spacing w:before="0" w:beforeAutospacing="0" w:after="0" w:afterAutospacing="0"/>
        <w:rPr>
          <w:rFonts w:asciiTheme="majorHAnsi" w:hAnsiTheme="majorHAnsi" w:cstheme="minorHAnsi"/>
          <w:color w:val="000000" w:themeColor="text1"/>
        </w:rPr>
      </w:pPr>
      <w:r w:rsidRPr="00D04E23">
        <w:rPr>
          <w:rFonts w:asciiTheme="majorHAnsi" w:hAnsiTheme="majorHAnsi" w:cstheme="minorHAnsi"/>
          <w:color w:val="000000" w:themeColor="text1"/>
        </w:rPr>
        <w:t>-Questions and comments will be taken in turn, first raised hand in that order.  We will feel this out as sometimes I would like open verbal discussion.</w:t>
      </w:r>
    </w:p>
    <w:p w14:paraId="31D87CEA" w14:textId="77777777" w:rsidR="00BC2107" w:rsidRDefault="00BC2107" w:rsidP="00BC2107">
      <w:pPr>
        <w:pStyle w:val="BodyAA"/>
        <w:widowControl w:val="0"/>
        <w:spacing w:line="240" w:lineRule="auto"/>
        <w:rPr>
          <w:rStyle w:val="NoneA"/>
          <w:rFonts w:asciiTheme="majorHAnsi" w:hAnsiTheme="majorHAnsi" w:cstheme="minorHAnsi"/>
          <w:sz w:val="24"/>
          <w:szCs w:val="24"/>
        </w:rPr>
      </w:pPr>
      <w:r w:rsidRPr="00D04E23">
        <w:rPr>
          <w:rStyle w:val="NoneA"/>
          <w:rFonts w:asciiTheme="majorHAnsi" w:hAnsiTheme="majorHAnsi" w:cstheme="minorHAnsi"/>
          <w:sz w:val="24"/>
          <w:szCs w:val="24"/>
        </w:rPr>
        <w:t>-Treat the Zoom learning space as you would a classroom, sitting up (not lying down unless directed to), being attentive, and use of technology during class time other than Zoom class is not allowed unless directed for research.</w:t>
      </w:r>
    </w:p>
    <w:p w14:paraId="593CFDF7" w14:textId="77777777" w:rsidR="00BC2107" w:rsidRDefault="00BC2107" w:rsidP="00BC2107">
      <w:pPr>
        <w:pStyle w:val="BodyAA"/>
        <w:widowControl w:val="0"/>
        <w:spacing w:line="240" w:lineRule="auto"/>
        <w:rPr>
          <w:rStyle w:val="NoneA"/>
          <w:rFonts w:asciiTheme="majorHAnsi" w:hAnsiTheme="majorHAnsi" w:cstheme="minorHAnsi"/>
          <w:sz w:val="24"/>
          <w:szCs w:val="24"/>
        </w:rPr>
      </w:pPr>
    </w:p>
    <w:p w14:paraId="13E7C839" w14:textId="77777777" w:rsidR="00BC2107" w:rsidRPr="00C30430" w:rsidRDefault="00BC2107" w:rsidP="00BC2107">
      <w:pPr>
        <w:pStyle w:val="BodyAA"/>
        <w:widowControl w:val="0"/>
        <w:spacing w:line="240" w:lineRule="auto"/>
        <w:rPr>
          <w:rStyle w:val="NoneA"/>
          <w:rFonts w:asciiTheme="majorHAnsi" w:hAnsiTheme="majorHAnsi" w:cstheme="minorHAnsi"/>
          <w:i/>
          <w:iCs/>
          <w:sz w:val="24"/>
          <w:szCs w:val="24"/>
        </w:rPr>
      </w:pPr>
      <w:r w:rsidRPr="00C30430">
        <w:rPr>
          <w:rFonts w:asciiTheme="majorHAnsi" w:hAnsiTheme="majorHAnsi" w:cstheme="minorHAnsi"/>
          <w:i/>
          <w:iCs/>
          <w:color w:val="000000" w:themeColor="text1"/>
          <w:sz w:val="24"/>
          <w:szCs w:val="24"/>
        </w:rPr>
        <w:t>* Accom</w:t>
      </w:r>
      <w:r w:rsidR="001C7797">
        <w:rPr>
          <w:rFonts w:asciiTheme="majorHAnsi" w:hAnsiTheme="majorHAnsi" w:cstheme="minorHAnsi"/>
          <w:i/>
          <w:iCs/>
          <w:color w:val="000000" w:themeColor="text1"/>
          <w:sz w:val="24"/>
          <w:szCs w:val="24"/>
        </w:rPr>
        <w:t>m</w:t>
      </w:r>
      <w:r w:rsidRPr="00C30430">
        <w:rPr>
          <w:rFonts w:asciiTheme="majorHAnsi" w:hAnsiTheme="majorHAnsi" w:cstheme="minorHAnsi"/>
          <w:i/>
          <w:iCs/>
          <w:color w:val="000000" w:themeColor="text1"/>
          <w:sz w:val="24"/>
          <w:szCs w:val="24"/>
        </w:rPr>
        <w:t xml:space="preserve">odations will be made for students with concerns. Please notify me immediately if you have concerns about any of the above. </w:t>
      </w:r>
    </w:p>
    <w:p w14:paraId="3DF8DDDE" w14:textId="77777777" w:rsidR="00BC2107" w:rsidRPr="00D40F7A" w:rsidRDefault="00BC2107" w:rsidP="00BC2107">
      <w:pPr>
        <w:pStyle w:val="BodyAA"/>
        <w:widowControl w:val="0"/>
        <w:rPr>
          <w:rStyle w:val="NoneA"/>
          <w:rFonts w:asciiTheme="minorHAnsi" w:hAnsiTheme="minorHAnsi" w:cstheme="minorHAnsi"/>
          <w:sz w:val="24"/>
          <w:szCs w:val="24"/>
        </w:rPr>
      </w:pPr>
    </w:p>
    <w:p w14:paraId="0F64591B" w14:textId="77777777" w:rsidR="00BC2107" w:rsidRDefault="00BC2107" w:rsidP="00BC2107">
      <w:pPr>
        <w:pStyle w:val="BodyAA"/>
        <w:widowControl w:val="0"/>
        <w:spacing w:line="240" w:lineRule="auto"/>
        <w:rPr>
          <w:rStyle w:val="NoneA"/>
          <w:rFonts w:cs="Arial"/>
          <w:b/>
          <w:bCs/>
          <w:color w:val="000000" w:themeColor="text1"/>
          <w:sz w:val="32"/>
          <w:szCs w:val="32"/>
          <w:u w:val="single"/>
        </w:rPr>
      </w:pPr>
      <w:r>
        <w:rPr>
          <w:rStyle w:val="NoneA"/>
          <w:rFonts w:cs="Arial"/>
          <w:b/>
          <w:bCs/>
          <w:color w:val="000000" w:themeColor="text1"/>
          <w:sz w:val="32"/>
          <w:szCs w:val="32"/>
          <w:u w:val="single"/>
        </w:rPr>
        <w:t>Class Agreement</w:t>
      </w:r>
      <w:r w:rsidRPr="003A1BCD">
        <w:rPr>
          <w:rStyle w:val="NoneA"/>
          <w:rFonts w:cs="Arial"/>
          <w:b/>
          <w:bCs/>
          <w:color w:val="000000" w:themeColor="text1"/>
          <w:sz w:val="32"/>
          <w:szCs w:val="32"/>
          <w:u w:val="single"/>
        </w:rPr>
        <w:t>s</w:t>
      </w:r>
    </w:p>
    <w:p w14:paraId="17BB10EA" w14:textId="77777777" w:rsidR="00BC2107" w:rsidRPr="003A1BCD" w:rsidRDefault="00BC2107" w:rsidP="00BC2107">
      <w:pPr>
        <w:pStyle w:val="BodyAA"/>
        <w:widowControl w:val="0"/>
        <w:spacing w:line="240" w:lineRule="auto"/>
        <w:rPr>
          <w:rStyle w:val="NoneA"/>
          <w:rFonts w:cs="Arial"/>
          <w:b/>
          <w:bCs/>
          <w:color w:val="000000" w:themeColor="text1"/>
          <w:sz w:val="32"/>
          <w:szCs w:val="32"/>
          <w:u w:val="single"/>
        </w:rPr>
      </w:pPr>
    </w:p>
    <w:p w14:paraId="7E84AC02" w14:textId="77777777" w:rsidR="00BC2107" w:rsidRPr="004766B7" w:rsidRDefault="00BC2107" w:rsidP="00BC2107">
      <w:pPr>
        <w:pStyle w:val="NormalWeb"/>
        <w:numPr>
          <w:ilvl w:val="0"/>
          <w:numId w:val="2"/>
        </w:numPr>
        <w:shd w:val="clear" w:color="auto" w:fill="FFFFFF"/>
        <w:spacing w:before="0" w:beforeAutospacing="0" w:after="0" w:afterAutospacing="0"/>
        <w:rPr>
          <w:rFonts w:asciiTheme="majorHAnsi" w:hAnsiTheme="majorHAnsi" w:cstheme="minorHAnsi"/>
          <w:color w:val="000000" w:themeColor="text1"/>
        </w:rPr>
      </w:pPr>
      <w:r w:rsidRPr="004766B7">
        <w:rPr>
          <w:rStyle w:val="Strong"/>
          <w:rFonts w:asciiTheme="majorHAnsi" w:hAnsiTheme="majorHAnsi" w:cstheme="minorHAnsi"/>
          <w:b w:val="0"/>
          <w:bCs w:val="0"/>
          <w:color w:val="000000" w:themeColor="text1"/>
        </w:rPr>
        <w:t>Share responsibility for including all voices in the conversation.</w:t>
      </w:r>
      <w:r w:rsidRPr="004766B7">
        <w:rPr>
          <w:rFonts w:asciiTheme="majorHAnsi" w:hAnsiTheme="majorHAnsi" w:cstheme="minorHAnsi"/>
          <w:color w:val="000000" w:themeColor="text1"/>
        </w:rPr>
        <w:t xml:space="preserve"> </w:t>
      </w:r>
    </w:p>
    <w:p w14:paraId="42C7C21C" w14:textId="77777777" w:rsidR="00BC2107" w:rsidRPr="004766B7" w:rsidRDefault="00BC2107" w:rsidP="00BC2107">
      <w:pPr>
        <w:pStyle w:val="NormalWeb"/>
        <w:numPr>
          <w:ilvl w:val="0"/>
          <w:numId w:val="2"/>
        </w:numPr>
        <w:shd w:val="clear" w:color="auto" w:fill="FFFFFF"/>
        <w:spacing w:before="0" w:beforeAutospacing="0" w:after="0" w:afterAutospacing="0"/>
        <w:rPr>
          <w:rFonts w:asciiTheme="majorHAnsi" w:hAnsiTheme="majorHAnsi" w:cstheme="minorHAnsi"/>
          <w:color w:val="000000" w:themeColor="text1"/>
        </w:rPr>
      </w:pPr>
      <w:r w:rsidRPr="004766B7">
        <w:rPr>
          <w:rStyle w:val="Strong"/>
          <w:rFonts w:asciiTheme="majorHAnsi" w:hAnsiTheme="majorHAnsi" w:cstheme="minorHAnsi"/>
          <w:b w:val="0"/>
          <w:bCs w:val="0"/>
          <w:color w:val="000000" w:themeColor="text1"/>
        </w:rPr>
        <w:t>Listen respectfully.</w:t>
      </w:r>
      <w:r w:rsidRPr="004766B7">
        <w:rPr>
          <w:rFonts w:asciiTheme="majorHAnsi" w:hAnsiTheme="majorHAnsi" w:cstheme="minorHAnsi"/>
          <w:color w:val="000000" w:themeColor="text1"/>
        </w:rPr>
        <w:t> </w:t>
      </w:r>
    </w:p>
    <w:p w14:paraId="046E8FE8" w14:textId="77777777" w:rsidR="00BC2107" w:rsidRPr="004766B7" w:rsidRDefault="00BC2107" w:rsidP="00BC2107">
      <w:pPr>
        <w:pStyle w:val="NormalWeb"/>
        <w:numPr>
          <w:ilvl w:val="0"/>
          <w:numId w:val="2"/>
        </w:numPr>
        <w:shd w:val="clear" w:color="auto" w:fill="FFFFFF"/>
        <w:spacing w:before="0" w:beforeAutospacing="0" w:after="0" w:afterAutospacing="0"/>
        <w:rPr>
          <w:rFonts w:asciiTheme="majorHAnsi" w:hAnsiTheme="majorHAnsi" w:cstheme="minorHAnsi"/>
          <w:color w:val="000000" w:themeColor="text1"/>
        </w:rPr>
      </w:pPr>
      <w:r w:rsidRPr="004766B7">
        <w:rPr>
          <w:rStyle w:val="Strong"/>
          <w:rFonts w:asciiTheme="majorHAnsi" w:hAnsiTheme="majorHAnsi" w:cstheme="minorHAnsi"/>
          <w:b w:val="0"/>
          <w:bCs w:val="0"/>
          <w:color w:val="000000" w:themeColor="text1"/>
        </w:rPr>
        <w:t>Be open to changing your perspectives based on what you learn from others.</w:t>
      </w:r>
      <w:r w:rsidRPr="004766B7">
        <w:rPr>
          <w:rFonts w:asciiTheme="majorHAnsi" w:hAnsiTheme="majorHAnsi" w:cstheme="minorHAnsi"/>
          <w:color w:val="000000" w:themeColor="text1"/>
        </w:rPr>
        <w:t> </w:t>
      </w:r>
    </w:p>
    <w:p w14:paraId="209361B1" w14:textId="77777777" w:rsidR="00BC2107" w:rsidRPr="004766B7" w:rsidRDefault="00BC2107" w:rsidP="00BC2107">
      <w:pPr>
        <w:pStyle w:val="NormalWeb"/>
        <w:numPr>
          <w:ilvl w:val="0"/>
          <w:numId w:val="2"/>
        </w:numPr>
        <w:shd w:val="clear" w:color="auto" w:fill="FFFFFF"/>
        <w:spacing w:before="0" w:beforeAutospacing="0" w:after="0" w:afterAutospacing="0"/>
        <w:rPr>
          <w:rFonts w:asciiTheme="majorHAnsi" w:hAnsiTheme="majorHAnsi" w:cstheme="minorHAnsi"/>
          <w:color w:val="000000" w:themeColor="text1"/>
        </w:rPr>
      </w:pPr>
      <w:r w:rsidRPr="004766B7">
        <w:rPr>
          <w:rStyle w:val="Strong"/>
          <w:rFonts w:asciiTheme="majorHAnsi" w:hAnsiTheme="majorHAnsi" w:cstheme="minorHAnsi"/>
          <w:b w:val="0"/>
          <w:bCs w:val="0"/>
          <w:color w:val="000000" w:themeColor="text1"/>
        </w:rPr>
        <w:t>Understand that your words have effects on others.</w:t>
      </w:r>
      <w:r w:rsidRPr="004766B7">
        <w:rPr>
          <w:rFonts w:asciiTheme="majorHAnsi" w:hAnsiTheme="majorHAnsi" w:cstheme="minorHAnsi"/>
          <w:color w:val="000000" w:themeColor="text1"/>
        </w:rPr>
        <w:t> </w:t>
      </w:r>
    </w:p>
    <w:p w14:paraId="511795CC" w14:textId="77777777" w:rsidR="00BC2107" w:rsidRPr="004766B7" w:rsidRDefault="00BC2107" w:rsidP="00BC2107">
      <w:pPr>
        <w:pStyle w:val="NormalWeb"/>
        <w:numPr>
          <w:ilvl w:val="0"/>
          <w:numId w:val="3"/>
        </w:numPr>
        <w:shd w:val="clear" w:color="auto" w:fill="FFFFFF"/>
        <w:spacing w:before="0" w:beforeAutospacing="0" w:after="0" w:afterAutospacing="0"/>
        <w:rPr>
          <w:rFonts w:asciiTheme="majorHAnsi" w:hAnsiTheme="majorHAnsi" w:cstheme="minorHAnsi"/>
          <w:color w:val="000000" w:themeColor="text1"/>
        </w:rPr>
      </w:pPr>
      <w:r w:rsidRPr="004766B7">
        <w:rPr>
          <w:rFonts w:asciiTheme="majorHAnsi" w:hAnsiTheme="majorHAnsi" w:cstheme="minorHAnsi"/>
          <w:color w:val="000000" w:themeColor="text1"/>
        </w:rPr>
        <w:t>Notice your own defensive reactions and attempt to use these reactions as entry points for gaining deeper self-knowledge, rather than as a rationale for closing off.</w:t>
      </w:r>
    </w:p>
    <w:p w14:paraId="10DA8C6D" w14:textId="77777777" w:rsidR="00BC2107" w:rsidRPr="004766B7" w:rsidRDefault="00BC2107" w:rsidP="00BC2107">
      <w:pPr>
        <w:pStyle w:val="NormalWeb"/>
        <w:numPr>
          <w:ilvl w:val="0"/>
          <w:numId w:val="3"/>
        </w:numPr>
        <w:shd w:val="clear" w:color="auto" w:fill="FFFFFF"/>
        <w:spacing w:before="0" w:beforeAutospacing="0" w:after="0" w:afterAutospacing="0"/>
        <w:rPr>
          <w:rFonts w:asciiTheme="majorHAnsi" w:hAnsiTheme="majorHAnsi" w:cstheme="minorHAnsi"/>
          <w:color w:val="000000" w:themeColor="text1"/>
        </w:rPr>
      </w:pPr>
      <w:r w:rsidRPr="004766B7">
        <w:rPr>
          <w:rFonts w:asciiTheme="majorHAnsi" w:hAnsiTheme="majorHAnsi" w:cstheme="minorHAnsi"/>
          <w:color w:val="000000" w:themeColor="text1"/>
        </w:rPr>
        <w:t>Recognize how your own social positionality (e.g., race, class, gender, sexuality, ability) informs your perspectives and reactions to your instructor and those whose work you study in the course.</w:t>
      </w:r>
    </w:p>
    <w:p w14:paraId="2B49F8DB" w14:textId="77777777" w:rsidR="00BC2107" w:rsidRPr="004766B7" w:rsidRDefault="00BC2107" w:rsidP="00BC2107">
      <w:pPr>
        <w:pStyle w:val="NormalWeb"/>
        <w:numPr>
          <w:ilvl w:val="0"/>
          <w:numId w:val="3"/>
        </w:numPr>
        <w:shd w:val="clear" w:color="auto" w:fill="FFFFFF"/>
        <w:spacing w:before="0" w:beforeAutospacing="0" w:after="0" w:afterAutospacing="0"/>
        <w:rPr>
          <w:rFonts w:asciiTheme="majorHAnsi" w:hAnsiTheme="majorHAnsi" w:cstheme="minorHAnsi"/>
          <w:color w:val="000000" w:themeColor="text1"/>
        </w:rPr>
      </w:pPr>
      <w:r w:rsidRPr="004766B7">
        <w:rPr>
          <w:rFonts w:asciiTheme="majorHAnsi" w:hAnsiTheme="majorHAnsi" w:cstheme="minorHAnsi"/>
          <w:color w:val="000000" w:themeColor="text1"/>
        </w:rPr>
        <w:t>Differentiate between safety and comfort. Accept discomfort as necessary for social justice growth.</w:t>
      </w:r>
    </w:p>
    <w:p w14:paraId="4FDCB96E" w14:textId="77777777" w:rsidR="00BC2107" w:rsidRPr="004766B7" w:rsidRDefault="00BC2107" w:rsidP="00BC2107">
      <w:pPr>
        <w:pStyle w:val="NormalWeb"/>
        <w:numPr>
          <w:ilvl w:val="0"/>
          <w:numId w:val="3"/>
        </w:numPr>
        <w:shd w:val="clear" w:color="auto" w:fill="FFFFFF"/>
        <w:spacing w:before="0" w:beforeAutospacing="0" w:after="0" w:afterAutospacing="0"/>
        <w:rPr>
          <w:rFonts w:asciiTheme="majorHAnsi" w:hAnsiTheme="majorHAnsi" w:cstheme="minorHAnsi"/>
          <w:color w:val="000000" w:themeColor="text1"/>
        </w:rPr>
      </w:pPr>
      <w:r w:rsidRPr="004766B7">
        <w:rPr>
          <w:rFonts w:asciiTheme="majorHAnsi" w:hAnsiTheme="majorHAnsi" w:cstheme="minorHAnsi"/>
          <w:color w:val="000000" w:themeColor="text1"/>
        </w:rPr>
        <w:t>Identify where your learning edge is and push it. For example, whenever you think, I already know this, ask yourself, How can I take this deeper? Or, How am I applying in practice what I already know?</w:t>
      </w:r>
    </w:p>
    <w:p w14:paraId="61C2A2ED" w14:textId="77777777" w:rsidR="00BC2107" w:rsidRPr="00D04E23" w:rsidRDefault="00BC2107" w:rsidP="00BC2107">
      <w:pPr>
        <w:pStyle w:val="NormalWeb"/>
        <w:shd w:val="clear" w:color="auto" w:fill="FFFFFF"/>
        <w:spacing w:before="0" w:beforeAutospacing="0" w:after="0" w:afterAutospacing="0"/>
        <w:ind w:left="720"/>
        <w:rPr>
          <w:rFonts w:asciiTheme="majorHAnsi" w:hAnsiTheme="majorHAnsi" w:cstheme="minorHAnsi"/>
          <w:color w:val="000000" w:themeColor="text1"/>
        </w:rPr>
      </w:pPr>
    </w:p>
    <w:p w14:paraId="02F14281" w14:textId="77777777" w:rsidR="00BC2107" w:rsidRDefault="00BC2107" w:rsidP="00BC2107">
      <w:pPr>
        <w:pStyle w:val="Heading2"/>
        <w:spacing w:before="0" w:after="0" w:line="240" w:lineRule="auto"/>
        <w:rPr>
          <w:rFonts w:eastAsia="Calibri"/>
          <w:b/>
          <w:bCs/>
          <w:color w:val="000000" w:themeColor="text1"/>
          <w:u w:val="single"/>
        </w:rPr>
      </w:pPr>
      <w:r w:rsidRPr="003A1BCD">
        <w:rPr>
          <w:rFonts w:eastAsia="Calibri"/>
          <w:b/>
          <w:bCs/>
          <w:color w:val="000000" w:themeColor="text1"/>
          <w:u w:val="single"/>
        </w:rPr>
        <w:t>Course evaluation</w:t>
      </w:r>
    </w:p>
    <w:p w14:paraId="7C91119F" w14:textId="77777777" w:rsidR="00BC2107" w:rsidRPr="003A1BCD" w:rsidRDefault="00BC2107" w:rsidP="00BC2107"/>
    <w:p w14:paraId="645DFAE5" w14:textId="77777777" w:rsidR="00BC2107" w:rsidRPr="00D04E23" w:rsidRDefault="00BC2107" w:rsidP="00BC2107">
      <w:pPr>
        <w:spacing w:line="240" w:lineRule="auto"/>
        <w:rPr>
          <w:rFonts w:asciiTheme="majorHAnsi" w:eastAsia="Calibri" w:hAnsiTheme="majorHAnsi" w:cs="Calibri"/>
          <w:color w:val="000000" w:themeColor="text1"/>
          <w:sz w:val="24"/>
          <w:szCs w:val="24"/>
        </w:rPr>
      </w:pPr>
      <w:r w:rsidRPr="00D04E23">
        <w:rPr>
          <w:rFonts w:asciiTheme="majorHAnsi" w:eastAsia="Calibri" w:hAnsiTheme="majorHAnsi" w:cs="Calibri"/>
          <w:color w:val="000000" w:themeColor="text1"/>
          <w:sz w:val="24"/>
          <w:szCs w:val="24"/>
        </w:rPr>
        <w:t>Student feedback is essential to making this course the best it can be.  Students will have an opportunity to submit comments on the mid-semester evaluation and the standard USC course evaluation survey at the end of the semester.</w:t>
      </w:r>
    </w:p>
    <w:p w14:paraId="046F16F6" w14:textId="77777777" w:rsidR="00BC2107" w:rsidRDefault="00BC2107" w:rsidP="00BC2107">
      <w:pPr>
        <w:spacing w:line="240" w:lineRule="auto"/>
        <w:rPr>
          <w:rFonts w:asciiTheme="majorHAnsi" w:hAnsiTheme="majorHAnsi" w:cstheme="majorHAnsi"/>
          <w:sz w:val="20"/>
          <w:szCs w:val="20"/>
        </w:rPr>
      </w:pPr>
    </w:p>
    <w:p w14:paraId="34D080D5" w14:textId="77777777" w:rsidR="00BC2107" w:rsidRPr="003A1BCD" w:rsidRDefault="00BC2107" w:rsidP="00BC2107">
      <w:pPr>
        <w:rPr>
          <w:rFonts w:asciiTheme="majorHAnsi" w:hAnsiTheme="majorHAnsi" w:cstheme="majorHAnsi"/>
          <w:color w:val="000000" w:themeColor="text1"/>
          <w:sz w:val="20"/>
          <w:szCs w:val="20"/>
        </w:rPr>
      </w:pPr>
    </w:p>
    <w:p w14:paraId="3DEB3E53" w14:textId="77777777" w:rsidR="00BC2107" w:rsidRPr="003A1BCD" w:rsidRDefault="00BC2107" w:rsidP="00BC2107">
      <w:pPr>
        <w:spacing w:line="240" w:lineRule="auto"/>
        <w:rPr>
          <w:rFonts w:eastAsia="Calibri"/>
          <w:b/>
          <w:bCs/>
          <w:color w:val="000000" w:themeColor="text1"/>
          <w:sz w:val="32"/>
          <w:szCs w:val="32"/>
          <w:u w:val="single"/>
        </w:rPr>
      </w:pPr>
      <w:r w:rsidRPr="003A1BCD">
        <w:rPr>
          <w:rFonts w:eastAsia="Calibri"/>
          <w:b/>
          <w:bCs/>
          <w:color w:val="000000" w:themeColor="text1"/>
          <w:sz w:val="32"/>
          <w:szCs w:val="32"/>
          <w:u w:val="single"/>
        </w:rPr>
        <w:t>Sharing of course materials outside of the learning environment</w:t>
      </w:r>
    </w:p>
    <w:p w14:paraId="04C2D2EB" w14:textId="77777777" w:rsidR="00BC2107" w:rsidRPr="003A1BCD" w:rsidRDefault="00BC2107" w:rsidP="00BC2107">
      <w:pPr>
        <w:spacing w:line="240" w:lineRule="auto"/>
        <w:rPr>
          <w:rFonts w:eastAsia="Calibri"/>
          <w:b/>
          <w:bCs/>
          <w:color w:val="000000" w:themeColor="text1"/>
          <w:sz w:val="32"/>
          <w:szCs w:val="32"/>
          <w:u w:val="single"/>
        </w:rPr>
      </w:pPr>
    </w:p>
    <w:p w14:paraId="41222FE7" w14:textId="77777777" w:rsidR="00BC2107" w:rsidRPr="003A1BCD" w:rsidRDefault="00BC2107" w:rsidP="00BC210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Calibri" w:eastAsia="Times New Roman" w:hAnsi="Calibri" w:cs="Calibri"/>
          <w:color w:val="000000" w:themeColor="text1"/>
          <w:sz w:val="24"/>
          <w:szCs w:val="24"/>
          <w:lang w:val="en-US" w:eastAsia="en-US"/>
        </w:rPr>
      </w:pPr>
      <w:r w:rsidRPr="003A1BCD">
        <w:rPr>
          <w:rFonts w:ascii="Calibri" w:eastAsia="Times New Roman" w:hAnsi="Calibri" w:cs="Calibri"/>
          <w:color w:val="000000" w:themeColor="text1"/>
          <w:sz w:val="24"/>
          <w:szCs w:val="24"/>
          <w:lang w:val="en-US" w:eastAsia="en-US"/>
        </w:rPr>
        <w:t>Please be aware that USC has a policy that prohibits sharing of any synchronous and asynchronous course content outside of the learning environment:</w:t>
      </w:r>
    </w:p>
    <w:p w14:paraId="5794830A" w14:textId="77777777" w:rsidR="00BC2107" w:rsidRPr="003A1BCD" w:rsidRDefault="00BC2107" w:rsidP="00BC210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eastAsia="Times New Roman"/>
          <w:i/>
          <w:iCs/>
          <w:color w:val="000000" w:themeColor="text1"/>
          <w:sz w:val="24"/>
          <w:szCs w:val="24"/>
          <w:lang w:val="en-US" w:eastAsia="en-US"/>
        </w:rPr>
      </w:pPr>
    </w:p>
    <w:p w14:paraId="7773F377" w14:textId="77777777" w:rsidR="00BC2107" w:rsidRPr="003A1BCD" w:rsidRDefault="00BC2107" w:rsidP="00BC210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eastAsia="Times New Roman" w:hAnsiTheme="majorHAnsi" w:cstheme="majorHAnsi"/>
          <w:color w:val="000000" w:themeColor="text1"/>
          <w:sz w:val="24"/>
          <w:szCs w:val="24"/>
          <w:lang w:val="en-US" w:eastAsia="en-US"/>
        </w:rPr>
      </w:pPr>
      <w:r w:rsidRPr="003A1BCD">
        <w:rPr>
          <w:rFonts w:asciiTheme="majorHAnsi" w:eastAsia="Times New Roman" w:hAnsiTheme="majorHAnsi" w:cstheme="majorHAnsi"/>
          <w:i/>
          <w:iCs/>
          <w:color w:val="000000" w:themeColor="text1"/>
          <w:sz w:val="24"/>
          <w:szCs w:val="24"/>
          <w:lang w:val="en-US" w:eastAsia="en-US"/>
        </w:rPr>
        <w:t xml:space="preserve">SCampus Section 11.12(B) </w:t>
      </w:r>
    </w:p>
    <w:p w14:paraId="36501E75" w14:textId="77777777" w:rsidR="00BC2107" w:rsidRPr="003A1BCD" w:rsidRDefault="00BC2107" w:rsidP="00BC210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eastAsia="Times New Roman" w:hAnsiTheme="majorHAnsi" w:cstheme="majorHAnsi"/>
          <w:color w:val="000000" w:themeColor="text1"/>
          <w:sz w:val="24"/>
          <w:szCs w:val="24"/>
          <w:lang w:val="en-US" w:eastAsia="en-US"/>
        </w:rPr>
      </w:pPr>
      <w:r w:rsidRPr="003A1BCD">
        <w:rPr>
          <w:rFonts w:asciiTheme="majorHAnsi" w:eastAsia="Times New Roman" w:hAnsiTheme="majorHAnsi" w:cstheme="majorHAnsi"/>
          <w:i/>
          <w:iCs/>
          <w:color w:val="000000" w:themeColor="text1"/>
          <w:sz w:val="24"/>
          <w:szCs w:val="24"/>
          <w:lang w:val="en-US" w:eastAsia="en-US"/>
        </w:rPr>
        <w:t> </w:t>
      </w:r>
    </w:p>
    <w:p w14:paraId="3AAD3CA8" w14:textId="77777777" w:rsidR="00BC2107" w:rsidRPr="003A1BCD" w:rsidRDefault="00BC2107" w:rsidP="00BC210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eastAsia="Times New Roman" w:hAnsiTheme="majorHAnsi" w:cstheme="majorHAnsi"/>
          <w:color w:val="000000" w:themeColor="text1"/>
          <w:sz w:val="24"/>
          <w:szCs w:val="24"/>
          <w:lang w:val="en-US" w:eastAsia="en-US"/>
        </w:rPr>
      </w:pPr>
      <w:r w:rsidRPr="003A1BCD">
        <w:rPr>
          <w:rFonts w:asciiTheme="majorHAnsi" w:eastAsia="Times New Roman" w:hAnsiTheme="majorHAnsi" w:cstheme="majorHAnsi"/>
          <w:i/>
          <w:iCs/>
          <w:color w:val="000000" w:themeColor="text1"/>
          <w:sz w:val="24"/>
          <w:szCs w:val="24"/>
          <w:bdr w:val="none" w:sz="0" w:space="0" w:color="auto" w:frame="1"/>
          <w:lang w:val="en-US" w:eastAsia="en-US"/>
        </w:rPr>
        <w:t>Distribution or use of notes or recordings based on university classes or lectures without the </w:t>
      </w:r>
      <w:r w:rsidRPr="003A1BCD">
        <w:rPr>
          <w:rFonts w:asciiTheme="majorHAnsi" w:eastAsia="Times New Roman" w:hAnsiTheme="majorHAnsi" w:cstheme="majorHAnsi"/>
          <w:i/>
          <w:iCs/>
          <w:color w:val="000000" w:themeColor="text1"/>
          <w:sz w:val="24"/>
          <w:szCs w:val="24"/>
          <w:lang w:val="en-US" w:eastAsia="en-US"/>
        </w:rPr>
        <w:t>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(SeeSection C.1 Class Notes Policy).</w:t>
      </w:r>
    </w:p>
    <w:p w14:paraId="22FCBDD1" w14:textId="77777777" w:rsidR="00BC2107" w:rsidRPr="003A1BCD" w:rsidRDefault="00BC2107" w:rsidP="00BC2107">
      <w:pPr>
        <w:spacing w:line="240" w:lineRule="auto"/>
        <w:rPr>
          <w:rFonts w:ascii="Calibri" w:eastAsia="Calibri" w:hAnsi="Calibri" w:cs="Calibri"/>
          <w:color w:val="000000" w:themeColor="text1"/>
          <w:sz w:val="24"/>
          <w:szCs w:val="24"/>
        </w:rPr>
      </w:pPr>
    </w:p>
    <w:p w14:paraId="550ACB06" w14:textId="77777777" w:rsidR="00BC2107" w:rsidRPr="003A1BCD" w:rsidRDefault="00BC2107" w:rsidP="00BC2107">
      <w:pPr>
        <w:rPr>
          <w:b/>
          <w:bCs/>
          <w:color w:val="000000" w:themeColor="text1"/>
          <w:sz w:val="32"/>
          <w:szCs w:val="32"/>
          <w:u w:val="single"/>
        </w:rPr>
      </w:pPr>
      <w:r w:rsidRPr="003A1BCD">
        <w:rPr>
          <w:b/>
          <w:bCs/>
          <w:color w:val="000000" w:themeColor="text1"/>
          <w:sz w:val="32"/>
          <w:szCs w:val="32"/>
          <w:u w:val="single"/>
        </w:rPr>
        <w:t>COVID-19 Resources</w:t>
      </w:r>
    </w:p>
    <w:p w14:paraId="1A1B85B1" w14:textId="77777777" w:rsidR="00BC2107" w:rsidRPr="003A1BCD" w:rsidRDefault="00BC2107" w:rsidP="00BC2107">
      <w:pPr>
        <w:rPr>
          <w:b/>
          <w:bCs/>
          <w:color w:val="000000" w:themeColor="text1"/>
          <w:sz w:val="24"/>
          <w:szCs w:val="24"/>
          <w:u w:val="single"/>
        </w:rPr>
      </w:pPr>
    </w:p>
    <w:p w14:paraId="2CE488FB" w14:textId="77777777" w:rsidR="00BC2107" w:rsidRPr="003A1BCD" w:rsidRDefault="00BC2107" w:rsidP="00BC2107">
      <w:pPr>
        <w:rPr>
          <w:rFonts w:asciiTheme="majorHAnsi" w:hAnsiTheme="majorHAnsi" w:cstheme="majorHAnsi"/>
          <w:color w:val="000000" w:themeColor="text1"/>
          <w:sz w:val="24"/>
          <w:szCs w:val="24"/>
        </w:rPr>
      </w:pPr>
      <w:r w:rsidRPr="003A1BCD">
        <w:rPr>
          <w:rFonts w:asciiTheme="majorHAnsi" w:hAnsiTheme="majorHAnsi" w:cstheme="majorHAnsi"/>
          <w:color w:val="000000" w:themeColor="text1"/>
          <w:sz w:val="24"/>
          <w:szCs w:val="24"/>
        </w:rPr>
        <w:t xml:space="preserve">Continuously updated requirements can be found on the </w:t>
      </w:r>
      <w:hyperlink r:id="rId9" w:history="1">
        <w:r w:rsidRPr="003A1BCD">
          <w:rPr>
            <w:rStyle w:val="Hyperlink"/>
            <w:rFonts w:asciiTheme="majorHAnsi" w:hAnsiTheme="majorHAnsi" w:cstheme="majorHAnsi"/>
            <w:color w:val="000000" w:themeColor="text1"/>
            <w:sz w:val="24"/>
            <w:szCs w:val="24"/>
          </w:rPr>
          <w:t>USC COVID-19 resource center website</w:t>
        </w:r>
      </w:hyperlink>
      <w:r w:rsidRPr="003A1BCD">
        <w:rPr>
          <w:rFonts w:asciiTheme="majorHAnsi" w:hAnsiTheme="majorHAnsi" w:cstheme="majorHAnsi"/>
          <w:color w:val="000000" w:themeColor="text1"/>
          <w:sz w:val="24"/>
          <w:szCs w:val="24"/>
        </w:rPr>
        <w:t>.</w:t>
      </w:r>
    </w:p>
    <w:p w14:paraId="5667C911" w14:textId="77777777" w:rsidR="00BC2107" w:rsidRDefault="00BC2107" w:rsidP="00BC2107">
      <w:pPr>
        <w:spacing w:line="240" w:lineRule="auto"/>
        <w:rPr>
          <w:rFonts w:ascii="Calibri" w:eastAsia="Calibri" w:hAnsi="Calibri" w:cs="Calibri"/>
          <w:color w:val="FF0000"/>
          <w:sz w:val="24"/>
          <w:szCs w:val="24"/>
        </w:rPr>
      </w:pPr>
    </w:p>
    <w:p w14:paraId="669980BE" w14:textId="77777777" w:rsidR="00BC2107" w:rsidRDefault="00BC2107" w:rsidP="00BC2107">
      <w:pPr>
        <w:spacing w:line="240" w:lineRule="auto"/>
        <w:rPr>
          <w:rFonts w:asciiTheme="majorHAnsi" w:hAnsiTheme="majorHAnsi" w:cstheme="majorHAnsi"/>
          <w:color w:val="191919"/>
          <w:sz w:val="24"/>
          <w:szCs w:val="24"/>
          <w:lang w:val="en-US"/>
        </w:rPr>
      </w:pPr>
    </w:p>
    <w:p w14:paraId="29ECE49F" w14:textId="77777777" w:rsidR="00BC2107" w:rsidRDefault="00BC2107" w:rsidP="00BC2107">
      <w:pPr>
        <w:spacing w:line="240" w:lineRule="auto"/>
        <w:jc w:val="center"/>
        <w:rPr>
          <w:b/>
          <w:bCs/>
          <w:color w:val="191919"/>
          <w:sz w:val="32"/>
          <w:szCs w:val="32"/>
          <w:u w:val="single"/>
          <w:lang w:val="en-US"/>
        </w:rPr>
      </w:pPr>
      <w:r w:rsidRPr="003A1BCD">
        <w:rPr>
          <w:b/>
          <w:bCs/>
          <w:color w:val="191919"/>
          <w:sz w:val="32"/>
          <w:szCs w:val="32"/>
          <w:u w:val="single"/>
          <w:lang w:val="en-US"/>
        </w:rPr>
        <w:t>Course Schedule: A Weekly Breakdown</w:t>
      </w:r>
    </w:p>
    <w:p w14:paraId="000B7B50" w14:textId="77777777" w:rsidR="00BC2107" w:rsidRDefault="00BC2107" w:rsidP="00BC2107">
      <w:pPr>
        <w:spacing w:line="240" w:lineRule="auto"/>
        <w:jc w:val="center"/>
        <w:rPr>
          <w:b/>
          <w:bCs/>
          <w:color w:val="191919"/>
          <w:sz w:val="32"/>
          <w:szCs w:val="32"/>
          <w:u w:val="single"/>
          <w:lang w:val="en-US"/>
        </w:rPr>
      </w:pPr>
      <w:r>
        <w:rPr>
          <w:b/>
          <w:bCs/>
          <w:color w:val="191919"/>
          <w:sz w:val="32"/>
          <w:szCs w:val="32"/>
          <w:u w:val="single"/>
          <w:lang w:val="en-US"/>
        </w:rPr>
        <w:t>S</w:t>
      </w:r>
      <w:r w:rsidRPr="003A1BCD">
        <w:rPr>
          <w:b/>
          <w:bCs/>
          <w:color w:val="191919"/>
          <w:sz w:val="32"/>
          <w:szCs w:val="32"/>
          <w:u w:val="single"/>
          <w:lang w:val="en-US"/>
        </w:rPr>
        <w:t xml:space="preserve">ubject to change based on the </w:t>
      </w:r>
      <w:r>
        <w:rPr>
          <w:b/>
          <w:bCs/>
          <w:color w:val="191919"/>
          <w:sz w:val="32"/>
          <w:szCs w:val="32"/>
          <w:u w:val="single"/>
          <w:lang w:val="en-US"/>
        </w:rPr>
        <w:t>group’s needs</w:t>
      </w:r>
      <w:r w:rsidRPr="003A1BCD">
        <w:rPr>
          <w:b/>
          <w:bCs/>
          <w:color w:val="191919"/>
          <w:sz w:val="32"/>
          <w:szCs w:val="32"/>
          <w:u w:val="single"/>
          <w:lang w:val="en-US"/>
        </w:rPr>
        <w:t>:</w:t>
      </w:r>
    </w:p>
    <w:p w14:paraId="53864D7B" w14:textId="77777777" w:rsidR="004766B7" w:rsidRDefault="004766B7" w:rsidP="004766B7">
      <w:pPr>
        <w:pStyle w:val="BodyA"/>
      </w:pPr>
      <w:r>
        <w:tab/>
      </w:r>
      <w:r>
        <w:tab/>
      </w:r>
      <w:r>
        <w:tab/>
      </w:r>
      <w:r>
        <w:tab/>
      </w:r>
      <w:r>
        <w:tab/>
      </w:r>
      <w:r>
        <w:tab/>
      </w:r>
    </w:p>
    <w:p w14:paraId="625741F9" w14:textId="77737BF0" w:rsidR="004766B7" w:rsidRDefault="004766B7" w:rsidP="004766B7">
      <w:pPr>
        <w:pStyle w:val="BodyA"/>
        <w:rPr>
          <w:rStyle w:val="NoneA"/>
          <w:rFonts w:ascii="Georgia" w:eastAsia="Georgia" w:hAnsi="Georgia" w:cs="Georgia"/>
        </w:rPr>
      </w:pPr>
      <w:r>
        <w:rPr>
          <w:rStyle w:val="NoneA"/>
          <w:lang w:val="en-US"/>
        </w:rPr>
        <w:t>Week 1: Jumping back in. Check in. Warming up and getting the voice and body back in tune. P We will look at reading prep and language exploration for the projects, but our focus will be mainly on</w:t>
      </w:r>
      <w:r w:rsidR="00BE5791">
        <w:rPr>
          <w:rStyle w:val="NoneA"/>
          <w:lang w:val="en-US"/>
        </w:rPr>
        <w:t xml:space="preserve"> a</w:t>
      </w:r>
      <w:r>
        <w:rPr>
          <w:rStyle w:val="NoneA"/>
          <w:lang w:val="en-US"/>
        </w:rPr>
        <w:t>ssigned projects and exploration with be discussed in class.</w:t>
      </w:r>
      <w:r w:rsidR="00BE5791">
        <w:rPr>
          <w:rStyle w:val="NoneA"/>
          <w:lang w:val="en-US"/>
        </w:rPr>
        <w:t xml:space="preserve">  We can discuss special project.</w:t>
      </w:r>
      <w:r w:rsidR="00C724E0">
        <w:rPr>
          <w:rStyle w:val="NoneA"/>
          <w:lang w:val="en-US"/>
        </w:rPr>
        <w:t xml:space="preserve"> I will be attending rehearsal and focusing on exercises to support Shakespeare.</w:t>
      </w:r>
    </w:p>
    <w:p w14:paraId="488AD036" w14:textId="77777777" w:rsidR="004766B7" w:rsidRDefault="004766B7" w:rsidP="004766B7">
      <w:pPr>
        <w:pStyle w:val="BodyA"/>
      </w:pPr>
    </w:p>
    <w:p w14:paraId="305D5C89" w14:textId="06C6CCC9" w:rsidR="001C7797" w:rsidRDefault="004766B7" w:rsidP="00BE5791">
      <w:pPr>
        <w:pStyle w:val="BodyA"/>
        <w:rPr>
          <w:lang w:val="en-US"/>
        </w:rPr>
      </w:pPr>
      <w:r>
        <w:rPr>
          <w:rStyle w:val="NoneA"/>
          <w:lang w:val="en-US"/>
        </w:rPr>
        <w:t>Week 2</w:t>
      </w:r>
      <w:r w:rsidR="00BE5791">
        <w:rPr>
          <w:rStyle w:val="NoneA"/>
          <w:lang w:val="en-US"/>
        </w:rPr>
        <w:t xml:space="preserve">: New York experience week. </w:t>
      </w:r>
      <w:r w:rsidR="00C724E0">
        <w:rPr>
          <w:rStyle w:val="NoneA"/>
          <w:lang w:val="en-US"/>
        </w:rPr>
        <w:t xml:space="preserve"> Peter will be supporting in NY.</w:t>
      </w:r>
    </w:p>
    <w:p w14:paraId="08B3C838" w14:textId="77777777" w:rsidR="004766B7" w:rsidRDefault="004766B7" w:rsidP="004766B7">
      <w:pPr>
        <w:pStyle w:val="BodyA"/>
      </w:pPr>
    </w:p>
    <w:p w14:paraId="7414B4A7" w14:textId="15F116A7" w:rsidR="004766B7" w:rsidRDefault="004766B7" w:rsidP="004766B7">
      <w:pPr>
        <w:pStyle w:val="BodyA"/>
        <w:rPr>
          <w:rStyle w:val="NoneA"/>
          <w:lang w:val="en-US"/>
        </w:rPr>
      </w:pPr>
      <w:r>
        <w:rPr>
          <w:rStyle w:val="NoneA"/>
          <w:lang w:val="en-US"/>
        </w:rPr>
        <w:t xml:space="preserve">Week 3: We will adjust our needs as the rehearsal process unfurls. </w:t>
      </w:r>
      <w:r w:rsidR="00C724E0">
        <w:rPr>
          <w:rStyle w:val="NoneA"/>
          <w:lang w:val="en-US"/>
        </w:rPr>
        <w:t xml:space="preserve"> Peter will be zooming, I will be there mid week, then on auditions tour.</w:t>
      </w:r>
      <w:r>
        <w:rPr>
          <w:rStyle w:val="NoneA"/>
          <w:lang w:val="en-US"/>
        </w:rPr>
        <w:t>Voice connection, strengthening continues. Supporting text exploration</w:t>
      </w:r>
      <w:r w:rsidR="00BE5791">
        <w:rPr>
          <w:rStyle w:val="NoneA"/>
          <w:lang w:val="en-US"/>
        </w:rPr>
        <w:t xml:space="preserve"> for Winter’s Tale. </w:t>
      </w:r>
      <w:r>
        <w:rPr>
          <w:rStyle w:val="NoneA"/>
          <w:lang w:val="en-US"/>
        </w:rPr>
        <w:t xml:space="preserve"> There will be assigned work and research you will be required to do with movement pieces and reading material.</w:t>
      </w:r>
    </w:p>
    <w:p w14:paraId="5963603B" w14:textId="77777777" w:rsidR="001C7797" w:rsidRDefault="001C7797" w:rsidP="004766B7">
      <w:pPr>
        <w:pStyle w:val="BodyA"/>
        <w:rPr>
          <w:lang w:val="en-US"/>
        </w:rPr>
      </w:pPr>
    </w:p>
    <w:p w14:paraId="78619797" w14:textId="0C8FE262" w:rsidR="00BE5791" w:rsidRDefault="004766B7" w:rsidP="00BE5791">
      <w:pPr>
        <w:pStyle w:val="BodyA"/>
        <w:rPr>
          <w:rStyle w:val="NoneA"/>
          <w:lang w:val="en-US"/>
        </w:rPr>
      </w:pPr>
      <w:r>
        <w:rPr>
          <w:rStyle w:val="NoneA"/>
          <w:lang w:val="en-US"/>
        </w:rPr>
        <w:t xml:space="preserve">Week 4: </w:t>
      </w:r>
      <w:r w:rsidR="00BE5791">
        <w:rPr>
          <w:rStyle w:val="NoneA"/>
          <w:lang w:val="en-US"/>
        </w:rPr>
        <w:t xml:space="preserve">Review of elements of Sound and Movement to open the voice and body work.  </w:t>
      </w:r>
      <w:r w:rsidR="00C724E0">
        <w:rPr>
          <w:rStyle w:val="NoneA"/>
          <w:lang w:val="en-US"/>
        </w:rPr>
        <w:t>Wed.</w:t>
      </w:r>
    </w:p>
    <w:p w14:paraId="571F3C5C" w14:textId="295D897E" w:rsidR="004766B7" w:rsidRDefault="00BE5791" w:rsidP="004766B7">
      <w:pPr>
        <w:pStyle w:val="BodyA"/>
        <w:rPr>
          <w:lang w:val="en-US"/>
        </w:rPr>
      </w:pPr>
      <w:r>
        <w:rPr>
          <w:rStyle w:val="NoneA"/>
          <w:lang w:val="en-US"/>
        </w:rPr>
        <w:t>Natsuko will begin dropping in process and look to additional office hours.</w:t>
      </w:r>
      <w:r w:rsidR="004766B7">
        <w:rPr>
          <w:rStyle w:val="NoneA"/>
          <w:lang w:val="en-US"/>
        </w:rPr>
        <w:t xml:space="preserve"> Work on the</w:t>
      </w:r>
      <w:r w:rsidR="004766B7">
        <w:rPr>
          <w:rStyle w:val="NoneA"/>
          <w:i/>
          <w:iCs/>
          <w:lang w:val="en-US"/>
        </w:rPr>
        <w:t xml:space="preserve"> </w:t>
      </w:r>
      <w:r w:rsidR="004766B7" w:rsidRPr="004766B7">
        <w:rPr>
          <w:rStyle w:val="NoneA"/>
          <w:lang w:val="en-US"/>
        </w:rPr>
        <w:t>projects</w:t>
      </w:r>
      <w:r w:rsidR="004766B7">
        <w:rPr>
          <w:rStyle w:val="NoneA"/>
          <w:i/>
          <w:iCs/>
          <w:lang w:val="en-US"/>
        </w:rPr>
        <w:t xml:space="preserve"> </w:t>
      </w:r>
      <w:r w:rsidR="004766B7">
        <w:rPr>
          <w:rStyle w:val="NoneA"/>
          <w:lang w:val="en-US"/>
        </w:rPr>
        <w:t>as well as support for and ways of working on</w:t>
      </w:r>
      <w:r w:rsidR="004766B7">
        <w:rPr>
          <w:rStyle w:val="NoneA"/>
          <w:i/>
          <w:iCs/>
          <w:lang w:val="en-US"/>
        </w:rPr>
        <w:t xml:space="preserve"> </w:t>
      </w:r>
      <w:r w:rsidR="004766B7">
        <w:rPr>
          <w:rStyle w:val="NoneA"/>
          <w:lang w:val="en-US"/>
        </w:rPr>
        <w:t>text. Needs will be determined by the class and Natsuko as director. Rehearsal support in class for . Creation and ground work for the specific sections of the</w:t>
      </w:r>
      <w:r>
        <w:rPr>
          <w:rStyle w:val="NoneA"/>
          <w:lang w:val="en-US"/>
        </w:rPr>
        <w:t xml:space="preserve"> </w:t>
      </w:r>
      <w:r w:rsidR="004766B7">
        <w:rPr>
          <w:rStyle w:val="NoneA"/>
          <w:lang w:val="en-US"/>
        </w:rPr>
        <w:t>projects.</w:t>
      </w:r>
    </w:p>
    <w:p w14:paraId="645B770D" w14:textId="77777777" w:rsidR="004766B7" w:rsidRDefault="004766B7" w:rsidP="004766B7">
      <w:pPr>
        <w:pStyle w:val="BodyA"/>
      </w:pPr>
    </w:p>
    <w:p w14:paraId="23F32190" w14:textId="05FEAAB3" w:rsidR="004766B7" w:rsidRDefault="004766B7" w:rsidP="004766B7">
      <w:pPr>
        <w:pStyle w:val="BodyA"/>
        <w:rPr>
          <w:lang w:val="en-US"/>
        </w:rPr>
      </w:pPr>
      <w:r>
        <w:rPr>
          <w:rStyle w:val="NoneA"/>
          <w:lang w:val="en-US"/>
        </w:rPr>
        <w:t>Week 5: This will be very demanding in terms of style acting and skills. TBA as we work support for</w:t>
      </w:r>
      <w:r w:rsidR="00BE5791">
        <w:rPr>
          <w:rStyle w:val="NoneA"/>
          <w:lang w:val="en-US"/>
        </w:rPr>
        <w:t xml:space="preserve"> dropping in and work on Winter’s Tale.</w:t>
      </w:r>
      <w:r w:rsidR="00C724E0">
        <w:rPr>
          <w:rStyle w:val="NoneA"/>
          <w:lang w:val="en-US"/>
        </w:rPr>
        <w:t xml:space="preserve">  The 3</w:t>
      </w:r>
      <w:r w:rsidR="00C724E0" w:rsidRPr="00C724E0">
        <w:rPr>
          <w:rStyle w:val="NoneA"/>
          <w:vertAlign w:val="superscript"/>
          <w:lang w:val="en-US"/>
        </w:rPr>
        <w:t>rd</w:t>
      </w:r>
      <w:r w:rsidR="00C724E0">
        <w:rPr>
          <w:rStyle w:val="NoneA"/>
          <w:lang w:val="en-US"/>
        </w:rPr>
        <w:t xml:space="preserve"> year MFA are in Bishop this week, so I hope to use some extra time with the MFA 2’s.</w:t>
      </w:r>
    </w:p>
    <w:p w14:paraId="415B641C" w14:textId="77777777" w:rsidR="004766B7" w:rsidRDefault="004766B7" w:rsidP="004766B7">
      <w:pPr>
        <w:pStyle w:val="BodyA"/>
      </w:pPr>
    </w:p>
    <w:p w14:paraId="6A1C54FF" w14:textId="31B7E8ED" w:rsidR="004766B7" w:rsidRDefault="004766B7" w:rsidP="004766B7">
      <w:pPr>
        <w:pStyle w:val="BodyA"/>
        <w:rPr>
          <w:lang w:val="en-US"/>
        </w:rPr>
      </w:pPr>
      <w:r>
        <w:rPr>
          <w:rStyle w:val="NoneA"/>
          <w:lang w:val="en-US"/>
        </w:rPr>
        <w:t>Week 6: Personal drilling of sounds and checking in on condition of voices, exploration of the scene work and details will deepen.  Focus on production</w:t>
      </w:r>
      <w:r w:rsidR="00BE5791">
        <w:rPr>
          <w:rStyle w:val="NoneA"/>
          <w:lang w:val="en-US"/>
        </w:rPr>
        <w:t xml:space="preserve"> Winter’s Tale.</w:t>
      </w:r>
      <w:r>
        <w:rPr>
          <w:rStyle w:val="NoneA"/>
          <w:lang w:val="en-US"/>
        </w:rPr>
        <w:t xml:space="preserve"> TBA.  </w:t>
      </w:r>
    </w:p>
    <w:p w14:paraId="5BF597C5" w14:textId="77777777" w:rsidR="004766B7" w:rsidRDefault="004766B7" w:rsidP="004766B7">
      <w:pPr>
        <w:pStyle w:val="BodyA"/>
      </w:pPr>
    </w:p>
    <w:p w14:paraId="77CC584C" w14:textId="01E7D04F" w:rsidR="004766B7" w:rsidRDefault="004766B7" w:rsidP="004766B7">
      <w:pPr>
        <w:pStyle w:val="BodyA"/>
      </w:pPr>
      <w:r>
        <w:rPr>
          <w:rStyle w:val="NoneA"/>
          <w:lang w:val="nl-NL"/>
        </w:rPr>
        <w:t>Week</w:t>
      </w:r>
      <w:r>
        <w:rPr>
          <w:rStyle w:val="NoneA"/>
          <w:lang w:val="en-US"/>
        </w:rPr>
        <w:t>s</w:t>
      </w:r>
      <w:r>
        <w:rPr>
          <w:rStyle w:val="NoneA"/>
          <w:lang w:val="nl-NL"/>
        </w:rPr>
        <w:t xml:space="preserve"> 7</w:t>
      </w:r>
      <w:r>
        <w:rPr>
          <w:rStyle w:val="NoneA"/>
          <w:lang w:val="en-US"/>
        </w:rPr>
        <w:t>-8</w:t>
      </w:r>
      <w:r>
        <w:rPr>
          <w:rStyle w:val="NoneA"/>
          <w:lang w:val="nl-NL"/>
        </w:rPr>
        <w:t>:</w:t>
      </w:r>
      <w:r>
        <w:rPr>
          <w:rStyle w:val="NoneA"/>
          <w:i/>
          <w:iCs/>
          <w:lang w:val="en-US"/>
        </w:rPr>
        <w:t xml:space="preserve"> </w:t>
      </w:r>
      <w:r>
        <w:rPr>
          <w:rStyle w:val="NoneA"/>
          <w:lang w:val="en-US"/>
        </w:rPr>
        <w:t xml:space="preserve">support TBA. Needs of the performance. </w:t>
      </w:r>
      <w:r w:rsidR="00BE5791">
        <w:rPr>
          <w:rStyle w:val="NoneA"/>
          <w:lang w:val="en-US"/>
        </w:rPr>
        <w:t>Winters Tale.</w:t>
      </w:r>
      <w:r>
        <w:rPr>
          <w:rStyle w:val="NoneA"/>
          <w:lang w:val="en-US"/>
        </w:rPr>
        <w:t xml:space="preserve"> </w:t>
      </w:r>
      <w:r w:rsidR="00C724E0">
        <w:rPr>
          <w:rStyle w:val="NoneA"/>
          <w:lang w:val="en-US"/>
        </w:rPr>
        <w:t xml:space="preserve">  Post Mortem on Winter’s Tale and beging the work on Last Days of the Misanthrope MF*.</w:t>
      </w:r>
    </w:p>
    <w:p w14:paraId="756465D9" w14:textId="77777777" w:rsidR="004766B7" w:rsidRDefault="004766B7" w:rsidP="004766B7">
      <w:pPr>
        <w:pStyle w:val="BodyA"/>
      </w:pPr>
    </w:p>
    <w:p w14:paraId="27A43AFB" w14:textId="04155C9F" w:rsidR="004766B7" w:rsidRDefault="004766B7" w:rsidP="004766B7">
      <w:pPr>
        <w:pStyle w:val="BodyA"/>
        <w:rPr>
          <w:lang w:val="en-US"/>
        </w:rPr>
      </w:pPr>
      <w:r>
        <w:rPr>
          <w:rStyle w:val="NoneA"/>
          <w:lang w:val="en-US"/>
        </w:rPr>
        <w:t>Week 9: Moving out of the Shakespeare assembling the  projects. This will be decided as we see what the needs are. You will have been assigned specific roles at this point and will be doing personal research.</w:t>
      </w:r>
      <w:r w:rsidR="00C724E0">
        <w:rPr>
          <w:rStyle w:val="NoneA"/>
          <w:lang w:val="en-US"/>
        </w:rPr>
        <w:t xml:space="preserve"> Creating project LD of the Misanthrope MF*</w:t>
      </w:r>
    </w:p>
    <w:p w14:paraId="6277807B" w14:textId="77777777" w:rsidR="004766B7" w:rsidRDefault="004766B7" w:rsidP="004766B7">
      <w:pPr>
        <w:pStyle w:val="BodyA"/>
      </w:pPr>
    </w:p>
    <w:p w14:paraId="1D88CB99" w14:textId="76CB0EFD" w:rsidR="004766B7" w:rsidRDefault="004766B7" w:rsidP="004766B7">
      <w:pPr>
        <w:pStyle w:val="BodyA"/>
        <w:rPr>
          <w:lang w:val="en-US"/>
        </w:rPr>
      </w:pPr>
      <w:r>
        <w:rPr>
          <w:rStyle w:val="NoneA"/>
          <w:lang w:val="en-US"/>
        </w:rPr>
        <w:t>Week 10: Classes will continue as in the prior weeks. This is just part of building stamina, drilling, practice and checking in on the text projects. Tutorial work will be fitting in here and we will work out that schedule. projects focused exploration.</w:t>
      </w:r>
      <w:r w:rsidR="00C724E0">
        <w:rPr>
          <w:rStyle w:val="NoneA"/>
          <w:lang w:val="en-US"/>
        </w:rPr>
        <w:t xml:space="preserve"> LD of the Misanthrope MF*</w:t>
      </w:r>
    </w:p>
    <w:p w14:paraId="23F7690D" w14:textId="77777777" w:rsidR="004766B7" w:rsidRDefault="004766B7" w:rsidP="004766B7">
      <w:pPr>
        <w:pStyle w:val="BodyA"/>
      </w:pPr>
    </w:p>
    <w:p w14:paraId="6585E19A" w14:textId="5D5FDF66" w:rsidR="004766B7" w:rsidRDefault="004766B7" w:rsidP="004766B7">
      <w:pPr>
        <w:pStyle w:val="BodyA"/>
        <w:rPr>
          <w:lang w:val="en-US"/>
        </w:rPr>
      </w:pPr>
      <w:r>
        <w:rPr>
          <w:rStyle w:val="NoneA"/>
          <w:lang w:val="en-US"/>
        </w:rPr>
        <w:t>Weeks 11-14: Tutorial sessions. Really focusing on the formation of the projects. Deepening the process for each actor. Acting, breath, silence, and listening as related to voice and text.</w:t>
      </w:r>
      <w:r w:rsidR="00C724E0">
        <w:rPr>
          <w:rStyle w:val="NoneA"/>
          <w:lang w:val="en-US"/>
        </w:rPr>
        <w:t xml:space="preserve"> Last Days of the Misanthrope MF*.</w:t>
      </w:r>
    </w:p>
    <w:p w14:paraId="5C2CAE88" w14:textId="77777777" w:rsidR="004766B7" w:rsidRDefault="004766B7" w:rsidP="004766B7">
      <w:pPr>
        <w:pStyle w:val="BodyA"/>
      </w:pPr>
    </w:p>
    <w:p w14:paraId="39306C3A" w14:textId="420A3C13" w:rsidR="004766B7" w:rsidRDefault="004766B7" w:rsidP="004766B7">
      <w:pPr>
        <w:pStyle w:val="BodyA"/>
        <w:rPr>
          <w:rStyle w:val="NoneA"/>
          <w:lang w:val="en-US"/>
        </w:rPr>
      </w:pPr>
      <w:r>
        <w:rPr>
          <w:rStyle w:val="NoneA"/>
          <w:lang w:val="en-US"/>
        </w:rPr>
        <w:t xml:space="preserve">Week 15: Polishing and rehearsal  projects forImprovisation as a group. </w:t>
      </w:r>
      <w:r w:rsidR="00BE5791">
        <w:rPr>
          <w:rStyle w:val="NoneA"/>
          <w:lang w:val="en-US"/>
        </w:rPr>
        <w:t xml:space="preserve">Star Project. </w:t>
      </w:r>
      <w:r w:rsidR="00C724E0">
        <w:rPr>
          <w:rStyle w:val="NoneA"/>
          <w:lang w:val="en-US"/>
        </w:rPr>
        <w:t>Last Days of the Misanthrope MF*.</w:t>
      </w:r>
    </w:p>
    <w:p w14:paraId="11B4B83A" w14:textId="77777777" w:rsidR="004766B7" w:rsidRDefault="004766B7" w:rsidP="004766B7">
      <w:pPr>
        <w:pStyle w:val="BodyA"/>
        <w:rPr>
          <w:rStyle w:val="NoneA"/>
          <w:lang w:val="en-US"/>
        </w:rPr>
      </w:pPr>
    </w:p>
    <w:p w14:paraId="5D0C43AA" w14:textId="0D9FB680" w:rsidR="004766B7" w:rsidRDefault="004766B7" w:rsidP="004766B7">
      <w:pPr>
        <w:pStyle w:val="BodyA"/>
        <w:rPr>
          <w:rFonts w:ascii="Georgia" w:eastAsia="Arial Unicode MS" w:hAnsi="Georgia" w:cs="Arial Unicode MS"/>
          <w:b/>
          <w:bCs/>
          <w:sz w:val="18"/>
          <w:szCs w:val="18"/>
          <w:lang w:val="en-US"/>
        </w:rPr>
      </w:pPr>
      <w:r>
        <w:rPr>
          <w:rStyle w:val="NoneA"/>
          <w:lang w:val="en-US"/>
        </w:rPr>
        <w:t>Final Exam:</w:t>
      </w:r>
      <w:r w:rsidR="00C724E0">
        <w:rPr>
          <w:rStyle w:val="NoneA"/>
          <w:lang w:val="en-US"/>
        </w:rPr>
        <w:t xml:space="preserve"> Star Project and LD of the Misanthrope MF*</w:t>
      </w:r>
      <w:r>
        <w:rPr>
          <w:rStyle w:val="NoneA"/>
          <w:lang w:val="en-US"/>
        </w:rPr>
        <w:t xml:space="preserve"> Culminating Performance </w:t>
      </w:r>
      <w:r w:rsidR="00C724E0">
        <w:rPr>
          <w:rFonts w:eastAsia="Arial Unicode MS" w:cs="Arial Unicode MS"/>
          <w:lang w:val="en-US"/>
        </w:rPr>
        <w:t>Monday</w:t>
      </w:r>
      <w:r>
        <w:rPr>
          <w:rFonts w:eastAsia="Arial Unicode MS" w:cs="Arial Unicode MS"/>
          <w:lang w:val="en-US"/>
        </w:rPr>
        <w:t xml:space="preserve"> May </w:t>
      </w:r>
      <w:r w:rsidR="00C724E0">
        <w:rPr>
          <w:rFonts w:eastAsia="Arial Unicode MS" w:cs="Arial Unicode MS"/>
          <w:lang w:val="en-US"/>
        </w:rPr>
        <w:t>3</w:t>
      </w:r>
      <w:r w:rsidRPr="00B044FC">
        <w:rPr>
          <w:rFonts w:eastAsia="Arial Unicode MS" w:cs="Arial Unicode MS"/>
          <w:vertAlign w:val="superscript"/>
          <w:lang w:val="en-US"/>
        </w:rPr>
        <w:t>th</w:t>
      </w:r>
      <w:r>
        <w:rPr>
          <w:rFonts w:eastAsia="Arial Unicode MS" w:cs="Arial Unicode MS"/>
          <w:lang w:val="en-US"/>
        </w:rPr>
        <w:t>, 2-4pm</w:t>
      </w:r>
    </w:p>
    <w:p w14:paraId="3A8CAC3F" w14:textId="77777777" w:rsidR="004766B7" w:rsidRDefault="004766B7" w:rsidP="00BC2107">
      <w:pPr>
        <w:spacing w:line="240" w:lineRule="auto"/>
        <w:jc w:val="center"/>
        <w:rPr>
          <w:b/>
          <w:bCs/>
          <w:color w:val="191919"/>
          <w:sz w:val="32"/>
          <w:szCs w:val="32"/>
          <w:u w:val="single"/>
          <w:lang w:val="en-US"/>
        </w:rPr>
      </w:pPr>
    </w:p>
    <w:p w14:paraId="41B8BE69" w14:textId="77777777" w:rsidR="00BC2107" w:rsidRPr="00A8493A" w:rsidRDefault="00BC2107" w:rsidP="00BC2107">
      <w:pPr>
        <w:pStyle w:val="Default"/>
        <w:tabs>
          <w:tab w:val="left" w:pos="1580"/>
          <w:tab w:val="center" w:pos="4392"/>
        </w:tabs>
        <w:ind w:right="558"/>
        <w:rPr>
          <w:rFonts w:ascii="Arial" w:hAnsi="Arial" w:cs="Arial"/>
          <w:b/>
          <w:bCs/>
          <w:color w:val="000000" w:themeColor="text1"/>
          <w:sz w:val="32"/>
          <w:szCs w:val="32"/>
          <w:u w:val="single"/>
        </w:rPr>
      </w:pPr>
      <w:r w:rsidRPr="00A8493A">
        <w:rPr>
          <w:rFonts w:ascii="Arial" w:hAnsi="Arial" w:cs="Arial"/>
          <w:b/>
          <w:bCs/>
          <w:color w:val="000000" w:themeColor="text1"/>
          <w:sz w:val="32"/>
          <w:szCs w:val="32"/>
          <w:u w:val="single"/>
        </w:rPr>
        <w:t>E</w:t>
      </w:r>
      <w:r>
        <w:rPr>
          <w:rFonts w:ascii="Arial" w:hAnsi="Arial" w:cs="Arial"/>
          <w:b/>
          <w:bCs/>
          <w:color w:val="000000" w:themeColor="text1"/>
          <w:sz w:val="32"/>
          <w:szCs w:val="32"/>
          <w:u w:val="single"/>
        </w:rPr>
        <w:t>xtra</w:t>
      </w:r>
      <w:r w:rsidRPr="00A8493A">
        <w:rPr>
          <w:rFonts w:ascii="Arial" w:hAnsi="Arial" w:cs="Arial"/>
          <w:b/>
          <w:bCs/>
          <w:color w:val="000000" w:themeColor="text1"/>
          <w:sz w:val="32"/>
          <w:szCs w:val="32"/>
          <w:u w:val="single"/>
        </w:rPr>
        <w:t>-</w:t>
      </w:r>
      <w:r>
        <w:rPr>
          <w:rFonts w:ascii="Arial" w:hAnsi="Arial" w:cs="Arial"/>
          <w:b/>
          <w:bCs/>
          <w:color w:val="000000" w:themeColor="text1"/>
          <w:sz w:val="32"/>
          <w:szCs w:val="32"/>
          <w:u w:val="single"/>
        </w:rPr>
        <w:t>curricular</w:t>
      </w:r>
      <w:r w:rsidRPr="00A8493A">
        <w:rPr>
          <w:rFonts w:ascii="Arial" w:hAnsi="Arial" w:cs="Arial"/>
          <w:b/>
          <w:bCs/>
          <w:color w:val="000000" w:themeColor="text1"/>
          <w:sz w:val="32"/>
          <w:szCs w:val="32"/>
          <w:u w:val="single"/>
        </w:rPr>
        <w:t xml:space="preserve"> C</w:t>
      </w:r>
      <w:r>
        <w:rPr>
          <w:rFonts w:ascii="Arial" w:hAnsi="Arial" w:cs="Arial"/>
          <w:b/>
          <w:bCs/>
          <w:color w:val="000000" w:themeColor="text1"/>
          <w:sz w:val="32"/>
          <w:szCs w:val="32"/>
          <w:u w:val="single"/>
        </w:rPr>
        <w:t>ommitments and ISPs</w:t>
      </w:r>
    </w:p>
    <w:p w14:paraId="676D8D98" w14:textId="77777777" w:rsidR="00BC2107" w:rsidRPr="00A8493A" w:rsidRDefault="00BC2107" w:rsidP="00BC2107">
      <w:pPr>
        <w:pStyle w:val="Default"/>
        <w:tabs>
          <w:tab w:val="left" w:pos="1580"/>
          <w:tab w:val="center" w:pos="4392"/>
        </w:tabs>
        <w:ind w:right="558"/>
        <w:rPr>
          <w:rFonts w:asciiTheme="minorHAnsi" w:hAnsiTheme="minorHAnsi"/>
          <w:color w:val="000000" w:themeColor="text1"/>
          <w:sz w:val="20"/>
          <w:szCs w:val="20"/>
        </w:rPr>
      </w:pPr>
    </w:p>
    <w:p w14:paraId="70DDFD0C" w14:textId="77777777" w:rsidR="00BC2107" w:rsidRPr="00A8493A" w:rsidRDefault="00BC2107" w:rsidP="00BC2107">
      <w:pPr>
        <w:pStyle w:val="Default"/>
        <w:tabs>
          <w:tab w:val="left" w:pos="1580"/>
          <w:tab w:val="center" w:pos="4392"/>
        </w:tabs>
        <w:ind w:right="558"/>
        <w:rPr>
          <w:rFonts w:asciiTheme="minorHAnsi" w:hAnsiTheme="minorHAnsi"/>
          <w:color w:val="000000" w:themeColor="text1"/>
          <w:sz w:val="20"/>
          <w:szCs w:val="20"/>
        </w:rPr>
      </w:pPr>
      <w:r w:rsidRPr="00A8493A">
        <w:rPr>
          <w:rFonts w:asciiTheme="minorHAnsi" w:hAnsiTheme="minorHAnsi"/>
          <w:color w:val="000000" w:themeColor="text1"/>
          <w:sz w:val="20"/>
          <w:szCs w:val="20"/>
        </w:rPr>
        <w:t>Should you choose to participate in any extra-curricular project, such as an Independent Student Production</w:t>
      </w:r>
      <w:r>
        <w:rPr>
          <w:rFonts w:asciiTheme="minorHAnsi" w:hAnsiTheme="minorHAnsi"/>
          <w:color w:val="000000" w:themeColor="text1"/>
          <w:sz w:val="20"/>
          <w:szCs w:val="20"/>
        </w:rPr>
        <w:t xml:space="preserve"> (ISP)</w:t>
      </w:r>
      <w:r w:rsidRPr="00A8493A">
        <w:rPr>
          <w:rFonts w:asciiTheme="minorHAnsi" w:hAnsiTheme="minorHAnsi"/>
          <w:color w:val="000000" w:themeColor="text1"/>
          <w:sz w:val="20"/>
          <w:szCs w:val="20"/>
        </w:rPr>
        <w:t>, the SDA administration and faculty will not make allowances or exceptions for absences in class, missed or delayed assignments, home work that is required as preparation for class, or lack of participation in class resulting from your extra-curricular involvement.</w:t>
      </w:r>
    </w:p>
    <w:p w14:paraId="0F41A6BB" w14:textId="77777777" w:rsidR="00BC2107" w:rsidRDefault="00BC2107" w:rsidP="00BC2107">
      <w:pPr>
        <w:rPr>
          <w:rFonts w:ascii="Calibri" w:eastAsia="Calibri" w:hAnsi="Calibri" w:cs="Calibri"/>
          <w:b/>
          <w:color w:val="222222"/>
          <w:sz w:val="24"/>
          <w:szCs w:val="24"/>
        </w:rPr>
      </w:pPr>
    </w:p>
    <w:p w14:paraId="64A600AA" w14:textId="77777777" w:rsidR="00BC2107" w:rsidRPr="003A1BCD" w:rsidRDefault="00BC2107" w:rsidP="00BC2107">
      <w:pPr>
        <w:rPr>
          <w:b/>
          <w:sz w:val="32"/>
          <w:szCs w:val="32"/>
          <w:u w:val="single"/>
        </w:rPr>
      </w:pPr>
      <w:r w:rsidRPr="003A1BCD">
        <w:rPr>
          <w:b/>
          <w:sz w:val="32"/>
          <w:szCs w:val="32"/>
          <w:u w:val="single"/>
        </w:rPr>
        <w:t>Statement on Academic Conduct and Support Systems</w:t>
      </w:r>
    </w:p>
    <w:p w14:paraId="4F746475" w14:textId="77777777" w:rsidR="00BC2107" w:rsidRPr="00605663" w:rsidRDefault="00BC2107" w:rsidP="00BC2107">
      <w:pPr>
        <w:rPr>
          <w:rFonts w:asciiTheme="minorHAnsi" w:hAnsiTheme="minorHAnsi" w:cstheme="minorHAnsi"/>
          <w:sz w:val="20"/>
          <w:szCs w:val="20"/>
        </w:rPr>
      </w:pPr>
    </w:p>
    <w:p w14:paraId="3F3EA928" w14:textId="77777777" w:rsidR="00BC2107" w:rsidRPr="00605663" w:rsidRDefault="00BC2107" w:rsidP="00BC2107">
      <w:pPr>
        <w:rPr>
          <w:rFonts w:asciiTheme="minorHAnsi" w:hAnsiTheme="minorHAnsi" w:cstheme="minorHAnsi"/>
          <w:b/>
          <w:sz w:val="21"/>
          <w:szCs w:val="20"/>
        </w:rPr>
      </w:pPr>
      <w:r w:rsidRPr="00605663">
        <w:rPr>
          <w:rFonts w:asciiTheme="minorHAnsi" w:hAnsiTheme="minorHAnsi" w:cstheme="minorHAnsi"/>
          <w:b/>
          <w:sz w:val="21"/>
          <w:szCs w:val="20"/>
        </w:rPr>
        <w:t>Academic Conduct:</w:t>
      </w:r>
    </w:p>
    <w:p w14:paraId="61EC3666" w14:textId="77777777" w:rsidR="00BC2107" w:rsidRPr="00605663" w:rsidRDefault="00BC2107" w:rsidP="00BC2107">
      <w:pPr>
        <w:rPr>
          <w:rFonts w:asciiTheme="minorHAnsi" w:hAnsiTheme="minorHAnsi" w:cstheme="minorHAnsi"/>
          <w:b/>
          <w:sz w:val="20"/>
          <w:szCs w:val="20"/>
        </w:rPr>
      </w:pPr>
    </w:p>
    <w:p w14:paraId="3DEFE336" w14:textId="77777777" w:rsidR="00BC2107" w:rsidRPr="00605663" w:rsidRDefault="00BC2107" w:rsidP="00BC2107">
      <w:pPr>
        <w:rPr>
          <w:rFonts w:asciiTheme="minorHAnsi" w:hAnsiTheme="minorHAnsi" w:cstheme="minorHAnsi"/>
          <w:sz w:val="20"/>
          <w:szCs w:val="20"/>
        </w:rPr>
      </w:pPr>
      <w:r w:rsidRPr="00605663">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0">
        <w:r w:rsidRPr="004E1190">
          <w:rPr>
            <w:rFonts w:asciiTheme="minorHAnsi" w:hAnsiTheme="minorHAnsi" w:cstheme="minorHAnsi"/>
            <w:color w:val="0070C0"/>
            <w:sz w:val="20"/>
            <w:szCs w:val="20"/>
            <w:u w:val="single"/>
          </w:rPr>
          <w:t>policy.usc.edu/scampus-part-b</w:t>
        </w:r>
      </w:hyperlink>
      <w:r w:rsidRPr="00605663">
        <w:rPr>
          <w:rFonts w:asciiTheme="minorHAnsi" w:hAnsiTheme="minorHAnsi" w:cstheme="minorHAnsi"/>
          <w:sz w:val="20"/>
          <w:szCs w:val="20"/>
        </w:rPr>
        <w:t xml:space="preserve">. Other forms of academic dishonesty are equally unacceptable. See additional information in SCampus and university policies on scientific misconduct, </w:t>
      </w:r>
      <w:hyperlink r:id="rId11">
        <w:r w:rsidRPr="004E1190">
          <w:rPr>
            <w:rFonts w:asciiTheme="minorHAnsi" w:hAnsiTheme="minorHAnsi" w:cstheme="minorHAnsi"/>
            <w:color w:val="0070C0"/>
            <w:sz w:val="20"/>
            <w:szCs w:val="20"/>
            <w:u w:val="single"/>
          </w:rPr>
          <w:t>policy.usc.edu/scientific-misconduct</w:t>
        </w:r>
      </w:hyperlink>
      <w:r w:rsidRPr="00605663">
        <w:rPr>
          <w:rFonts w:asciiTheme="minorHAnsi" w:hAnsiTheme="minorHAnsi" w:cstheme="minorHAnsi"/>
          <w:sz w:val="20"/>
          <w:szCs w:val="20"/>
        </w:rPr>
        <w:t>.</w:t>
      </w:r>
    </w:p>
    <w:p w14:paraId="36EC67A2" w14:textId="77777777" w:rsidR="00BC2107" w:rsidRPr="00605663" w:rsidRDefault="00BC2107" w:rsidP="00BC2107">
      <w:pPr>
        <w:rPr>
          <w:rFonts w:asciiTheme="minorHAnsi" w:hAnsiTheme="minorHAnsi" w:cstheme="minorHAnsi"/>
          <w:sz w:val="20"/>
          <w:szCs w:val="20"/>
        </w:rPr>
      </w:pPr>
    </w:p>
    <w:p w14:paraId="2650839A" w14:textId="77777777" w:rsidR="00BC2107" w:rsidRPr="00605663" w:rsidRDefault="00BC2107" w:rsidP="00BC2107">
      <w:pPr>
        <w:rPr>
          <w:rFonts w:asciiTheme="minorHAnsi" w:hAnsiTheme="minorHAnsi" w:cstheme="minorHAnsi"/>
          <w:b/>
          <w:sz w:val="21"/>
          <w:szCs w:val="20"/>
        </w:rPr>
      </w:pPr>
      <w:r w:rsidRPr="00605663">
        <w:rPr>
          <w:rFonts w:asciiTheme="minorHAnsi" w:hAnsiTheme="minorHAnsi" w:cstheme="minorHAnsi"/>
          <w:b/>
          <w:sz w:val="21"/>
          <w:szCs w:val="20"/>
        </w:rPr>
        <w:t xml:space="preserve">Support Systems: </w:t>
      </w:r>
    </w:p>
    <w:p w14:paraId="79D564F0" w14:textId="77777777" w:rsidR="00BC2107" w:rsidRPr="00605663" w:rsidRDefault="00BC2107" w:rsidP="00BC2107">
      <w:pPr>
        <w:rPr>
          <w:rFonts w:asciiTheme="minorHAnsi" w:hAnsiTheme="minorHAnsi" w:cstheme="minorHAnsi"/>
          <w:b/>
          <w:sz w:val="20"/>
          <w:szCs w:val="20"/>
        </w:rPr>
      </w:pPr>
    </w:p>
    <w:p w14:paraId="0A8E3BA9" w14:textId="77777777" w:rsidR="00BC2107" w:rsidRPr="00605663" w:rsidRDefault="00BC2107" w:rsidP="00BC2107">
      <w:pPr>
        <w:rPr>
          <w:rFonts w:asciiTheme="minorHAnsi" w:hAnsiTheme="minorHAnsi" w:cstheme="minorHAnsi"/>
          <w:i/>
          <w:sz w:val="20"/>
          <w:szCs w:val="20"/>
        </w:rPr>
      </w:pPr>
      <w:r w:rsidRPr="00605663">
        <w:rPr>
          <w:rFonts w:asciiTheme="minorHAnsi" w:hAnsiTheme="minorHAnsi" w:cstheme="minorHAnsi"/>
          <w:i/>
          <w:sz w:val="20"/>
          <w:szCs w:val="20"/>
        </w:rPr>
        <w:t>Counseling and Mental Health - (213) 740-9355</w:t>
      </w:r>
      <w:r>
        <w:rPr>
          <w:rFonts w:asciiTheme="minorHAnsi" w:hAnsiTheme="minorHAnsi" w:cstheme="minorHAnsi"/>
          <w:i/>
          <w:sz w:val="20"/>
          <w:szCs w:val="20"/>
        </w:rPr>
        <w:t xml:space="preserve"> </w:t>
      </w:r>
      <w:r w:rsidRPr="00605663">
        <w:rPr>
          <w:rFonts w:asciiTheme="minorHAnsi" w:hAnsiTheme="minorHAnsi" w:cstheme="minorHAnsi"/>
          <w:i/>
          <w:sz w:val="20"/>
          <w:szCs w:val="20"/>
        </w:rPr>
        <w:t>– 24/7 on call</w:t>
      </w:r>
    </w:p>
    <w:p w14:paraId="0D93683D" w14:textId="77777777" w:rsidR="00BC2107" w:rsidRPr="004E1190" w:rsidRDefault="009A1069" w:rsidP="00BC2107">
      <w:pPr>
        <w:rPr>
          <w:rFonts w:asciiTheme="minorHAnsi" w:hAnsiTheme="minorHAnsi" w:cstheme="minorHAnsi"/>
          <w:color w:val="0070C0"/>
          <w:sz w:val="20"/>
          <w:szCs w:val="20"/>
          <w:u w:val="single"/>
        </w:rPr>
      </w:pPr>
      <w:hyperlink r:id="rId12" w:history="1">
        <w:r w:rsidR="00BC2107" w:rsidRPr="004E1190">
          <w:rPr>
            <w:rStyle w:val="Hyperlink"/>
            <w:rFonts w:asciiTheme="minorHAnsi" w:hAnsiTheme="minorHAnsi" w:cstheme="minorHAnsi"/>
            <w:color w:val="0070C0"/>
            <w:sz w:val="20"/>
            <w:szCs w:val="20"/>
          </w:rPr>
          <w:t>studenthealth.usc.edu/counseling</w:t>
        </w:r>
      </w:hyperlink>
    </w:p>
    <w:p w14:paraId="6B129538" w14:textId="77777777" w:rsidR="00BC2107" w:rsidRPr="00605663" w:rsidRDefault="00BC2107" w:rsidP="00BC2107">
      <w:pPr>
        <w:rPr>
          <w:rFonts w:asciiTheme="minorHAnsi" w:hAnsiTheme="minorHAnsi" w:cstheme="minorHAnsi"/>
          <w:sz w:val="20"/>
          <w:szCs w:val="20"/>
        </w:rPr>
      </w:pPr>
      <w:r w:rsidRPr="00605663">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42F373DD" w14:textId="77777777" w:rsidR="00BC2107" w:rsidRPr="00605663" w:rsidRDefault="00BC2107" w:rsidP="00BC2107">
      <w:pPr>
        <w:rPr>
          <w:rFonts w:asciiTheme="minorHAnsi" w:hAnsiTheme="minorHAnsi" w:cstheme="minorHAnsi"/>
          <w:sz w:val="20"/>
          <w:szCs w:val="20"/>
        </w:rPr>
      </w:pP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"https://engemannshc.usc.edu/counseling/" </w:instrText>
      </w:r>
      <w:r w:rsidRPr="000B1F5B">
        <w:rPr>
          <w:rFonts w:asciiTheme="minorHAnsi" w:hAnsiTheme="minorHAnsi" w:cstheme="minorHAnsi"/>
          <w:sz w:val="20"/>
          <w:szCs w:val="20"/>
        </w:rPr>
      </w:r>
      <w:r w:rsidRPr="000B1F5B">
        <w:rPr>
          <w:rFonts w:asciiTheme="minorHAnsi" w:hAnsiTheme="minorHAnsi" w:cstheme="minorHAnsi"/>
          <w:sz w:val="20"/>
          <w:szCs w:val="20"/>
        </w:rPr>
        <w:fldChar w:fldCharType="separate"/>
      </w:r>
    </w:p>
    <w:p w14:paraId="10B0BC21" w14:textId="77777777" w:rsidR="00BC2107" w:rsidRPr="00605663" w:rsidRDefault="00BC2107" w:rsidP="00BC2107">
      <w:pPr>
        <w:rPr>
          <w:rFonts w:asciiTheme="minorHAnsi" w:hAnsiTheme="minorHAnsi" w:cstheme="minorHAnsi"/>
          <w:i/>
          <w:sz w:val="20"/>
          <w:szCs w:val="20"/>
        </w:rPr>
      </w:pPr>
      <w:r w:rsidRPr="000B1F5B">
        <w:rPr>
          <w:rFonts w:asciiTheme="minorHAnsi" w:hAnsiTheme="minorHAnsi" w:cstheme="minorHAnsi"/>
          <w:sz w:val="20"/>
          <w:szCs w:val="20"/>
        </w:rPr>
        <w:fldChar w:fldCharType="end"/>
      </w:r>
      <w:r w:rsidRPr="00605663">
        <w:rPr>
          <w:rFonts w:asciiTheme="minorHAnsi" w:hAnsiTheme="minorHAnsi" w:cstheme="minorHAnsi"/>
          <w:i/>
          <w:sz w:val="20"/>
          <w:szCs w:val="20"/>
        </w:rPr>
        <w:t>National Suicide Prevention Lifeline - 1 (800) 273-8255 – 24/7 on call</w:t>
      </w:r>
    </w:p>
    <w:p w14:paraId="672E0578" w14:textId="77777777" w:rsidR="00BC2107" w:rsidRPr="004E1190" w:rsidRDefault="009A1069" w:rsidP="00BC2107">
      <w:pPr>
        <w:rPr>
          <w:rFonts w:asciiTheme="minorHAnsi" w:hAnsiTheme="minorHAnsi" w:cstheme="minorHAnsi"/>
          <w:i/>
          <w:color w:val="0070C0"/>
          <w:sz w:val="20"/>
          <w:szCs w:val="20"/>
        </w:rPr>
      </w:pPr>
      <w:hyperlink r:id="rId13">
        <w:r w:rsidR="00BC2107" w:rsidRPr="004E1190">
          <w:rPr>
            <w:rFonts w:asciiTheme="minorHAnsi" w:hAnsiTheme="minorHAnsi" w:cstheme="minorHAnsi"/>
            <w:color w:val="0070C0"/>
            <w:sz w:val="20"/>
            <w:szCs w:val="20"/>
            <w:u w:val="single"/>
          </w:rPr>
          <w:t>suicidepreventionlifeline.org</w:t>
        </w:r>
      </w:hyperlink>
    </w:p>
    <w:p w14:paraId="6B94B15F" w14:textId="77777777" w:rsidR="00BC2107" w:rsidRPr="00605663" w:rsidRDefault="00BC2107" w:rsidP="00BC2107">
      <w:pPr>
        <w:rPr>
          <w:rFonts w:asciiTheme="minorHAnsi" w:hAnsiTheme="minorHAnsi" w:cstheme="minorHAnsi"/>
          <w:sz w:val="20"/>
          <w:szCs w:val="20"/>
        </w:rPr>
      </w:pPr>
      <w:r w:rsidRPr="00605663">
        <w:rPr>
          <w:rFonts w:asciiTheme="minorHAnsi" w:hAnsiTheme="minorHAnsi" w:cstheme="minorHAnsi"/>
          <w:sz w:val="20"/>
          <w:szCs w:val="20"/>
        </w:rPr>
        <w:t>Free and confidential emotional support to people in suicidal crisis or emotional distress 24 hours a day, 7 days a week.</w:t>
      </w:r>
    </w:p>
    <w:p w14:paraId="42656F1D" w14:textId="77777777" w:rsidR="00BC2107" w:rsidRPr="00605663" w:rsidRDefault="00BC2107" w:rsidP="00BC2107">
      <w:pPr>
        <w:rPr>
          <w:rFonts w:asciiTheme="minorHAnsi" w:hAnsiTheme="minorHAnsi" w:cstheme="minorHAnsi"/>
          <w:sz w:val="20"/>
          <w:szCs w:val="20"/>
        </w:rPr>
      </w:pPr>
      <w:r w:rsidRPr="00CA7121">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"http://www.suicidepreventionlifeline.org/" </w:instrText>
      </w:r>
      <w:r w:rsidRPr="00CA7121">
        <w:rPr>
          <w:rFonts w:asciiTheme="minorHAnsi" w:hAnsiTheme="minorHAnsi" w:cstheme="minorHAnsi"/>
          <w:sz w:val="20"/>
          <w:szCs w:val="20"/>
        </w:rPr>
      </w:r>
      <w:r w:rsidRPr="00CA7121">
        <w:rPr>
          <w:rFonts w:asciiTheme="minorHAnsi" w:hAnsiTheme="minorHAnsi" w:cstheme="minorHAnsi"/>
          <w:sz w:val="20"/>
          <w:szCs w:val="20"/>
        </w:rPr>
        <w:fldChar w:fldCharType="separate"/>
      </w:r>
    </w:p>
    <w:p w14:paraId="48649110" w14:textId="77777777" w:rsidR="00BC2107" w:rsidRPr="00605663" w:rsidRDefault="00BC2107" w:rsidP="00BC2107">
      <w:pPr>
        <w:rPr>
          <w:rFonts w:asciiTheme="minorHAnsi" w:hAnsiTheme="minorHAnsi" w:cstheme="minorHAnsi"/>
          <w:i/>
          <w:sz w:val="20"/>
          <w:szCs w:val="20"/>
        </w:rPr>
      </w:pPr>
      <w:r w:rsidRPr="00CA7121">
        <w:rPr>
          <w:rFonts w:asciiTheme="minorHAnsi" w:hAnsiTheme="minorHAnsi" w:cstheme="minorHAnsi"/>
          <w:sz w:val="20"/>
          <w:szCs w:val="20"/>
        </w:rPr>
        <w:fldChar w:fldCharType="end"/>
      </w:r>
      <w:r w:rsidRPr="00605663">
        <w:rPr>
          <w:rFonts w:asciiTheme="minorHAnsi" w:hAnsiTheme="minorHAnsi" w:cstheme="minorHAnsi"/>
          <w:i/>
          <w:sz w:val="20"/>
          <w:szCs w:val="20"/>
        </w:rPr>
        <w:t>Relationship and Sexual Violence Prevention Services</w:t>
      </w:r>
      <w:r>
        <w:rPr>
          <w:rFonts w:asciiTheme="minorHAnsi" w:hAnsiTheme="minorHAnsi" w:cstheme="minorHAnsi"/>
          <w:i/>
          <w:sz w:val="20"/>
          <w:szCs w:val="20"/>
        </w:rPr>
        <w:t xml:space="preserve"> (RSVP) - (213) 740-9355(WELL), </w:t>
      </w:r>
      <w:r w:rsidRPr="00605663">
        <w:rPr>
          <w:rFonts w:asciiTheme="minorHAnsi" w:hAnsiTheme="minorHAnsi" w:cstheme="minorHAnsi"/>
          <w:i/>
          <w:sz w:val="20"/>
          <w:szCs w:val="20"/>
        </w:rPr>
        <w:t>press “0” after hours – 24/7 on call</w:t>
      </w:r>
    </w:p>
    <w:p w14:paraId="551DF15F" w14:textId="77777777" w:rsidR="00BC2107" w:rsidRPr="004E1190" w:rsidRDefault="009A1069" w:rsidP="00BC2107">
      <w:pPr>
        <w:rPr>
          <w:rFonts w:asciiTheme="minorHAnsi" w:hAnsiTheme="minorHAnsi" w:cstheme="minorHAnsi"/>
          <w:color w:val="0070C0"/>
          <w:sz w:val="20"/>
          <w:szCs w:val="20"/>
        </w:rPr>
      </w:pPr>
      <w:hyperlink r:id="rId14" w:history="1">
        <w:r w:rsidR="00BC2107" w:rsidRPr="004E1190">
          <w:rPr>
            <w:rStyle w:val="Hyperlink"/>
            <w:rFonts w:asciiTheme="minorHAnsi" w:hAnsiTheme="minorHAnsi" w:cstheme="minorHAnsi"/>
            <w:color w:val="0070C0"/>
            <w:sz w:val="20"/>
            <w:szCs w:val="20"/>
          </w:rPr>
          <w:t>studenthealth.usc.edu/sexual-assault</w:t>
        </w:r>
      </w:hyperlink>
    </w:p>
    <w:p w14:paraId="78C1AC30" w14:textId="77777777" w:rsidR="00BC2107" w:rsidRPr="00605663" w:rsidRDefault="00BC2107" w:rsidP="00BC2107">
      <w:pPr>
        <w:rPr>
          <w:rFonts w:asciiTheme="minorHAnsi" w:hAnsiTheme="minorHAnsi" w:cstheme="minorHAnsi"/>
          <w:color w:val="1155CC"/>
          <w:sz w:val="20"/>
          <w:szCs w:val="20"/>
          <w:u w:val="single"/>
        </w:rPr>
      </w:pPr>
      <w:r w:rsidRPr="00605663">
        <w:rPr>
          <w:rFonts w:asciiTheme="minorHAnsi" w:hAnsiTheme="minorHAnsi" w:cstheme="minorHAnsi"/>
          <w:sz w:val="20"/>
          <w:szCs w:val="20"/>
        </w:rPr>
        <w:t>Free and confidential therapy services, workshops, and training for situations related to gender-based harm.</w:t>
      </w: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"https://engemannshc.usc.edu/rsvp/" </w:instrText>
      </w:r>
      <w:r w:rsidRPr="000B1F5B">
        <w:rPr>
          <w:rFonts w:asciiTheme="minorHAnsi" w:hAnsiTheme="minorHAnsi" w:cstheme="minorHAnsi"/>
          <w:sz w:val="20"/>
          <w:szCs w:val="20"/>
        </w:rPr>
      </w:r>
      <w:r w:rsidRPr="000B1F5B">
        <w:rPr>
          <w:rFonts w:asciiTheme="minorHAnsi" w:hAnsiTheme="minorHAnsi" w:cstheme="minorHAnsi"/>
          <w:sz w:val="20"/>
          <w:szCs w:val="20"/>
        </w:rPr>
        <w:fldChar w:fldCharType="separate"/>
      </w:r>
    </w:p>
    <w:p w14:paraId="38F7B61C" w14:textId="77777777" w:rsidR="00BC2107" w:rsidRPr="00605663" w:rsidRDefault="00BC2107" w:rsidP="00BC2107">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12120FA4" w14:textId="77777777" w:rsidR="00BC2107" w:rsidRPr="00605663" w:rsidRDefault="00BC2107" w:rsidP="00BC2107">
      <w:pPr>
        <w:rPr>
          <w:rFonts w:asciiTheme="minorHAnsi" w:hAnsiTheme="minorHAnsi" w:cstheme="minorHAnsi"/>
          <w:i/>
          <w:sz w:val="20"/>
          <w:szCs w:val="20"/>
        </w:rPr>
      </w:pPr>
      <w:r w:rsidRPr="00605663">
        <w:rPr>
          <w:rFonts w:asciiTheme="minorHAnsi" w:hAnsiTheme="minorHAnsi" w:cstheme="minorHAnsi"/>
          <w:i/>
          <w:sz w:val="20"/>
          <w:szCs w:val="20"/>
        </w:rPr>
        <w:t>Office of Equity and Diversity (OED)</w:t>
      </w:r>
      <w:r>
        <w:rPr>
          <w:rFonts w:asciiTheme="minorHAnsi" w:hAnsiTheme="minorHAnsi" w:cstheme="minorHAnsi"/>
          <w:i/>
          <w:sz w:val="20"/>
          <w:szCs w:val="20"/>
        </w:rPr>
        <w:t xml:space="preserve"> </w:t>
      </w:r>
      <w:r w:rsidRPr="00605663">
        <w:rPr>
          <w:rFonts w:asciiTheme="minorHAnsi" w:hAnsiTheme="minorHAnsi" w:cstheme="minorHAnsi"/>
          <w:i/>
          <w:sz w:val="20"/>
          <w:szCs w:val="20"/>
        </w:rPr>
        <w:t>- (213) 740-5086 | Title IX – (213) 821-8298</w:t>
      </w:r>
    </w:p>
    <w:p w14:paraId="59EEB448" w14:textId="77777777" w:rsidR="00BC2107" w:rsidRPr="00605663" w:rsidRDefault="009A1069" w:rsidP="00BC2107">
      <w:pPr>
        <w:rPr>
          <w:rFonts w:asciiTheme="minorHAnsi" w:hAnsiTheme="minorHAnsi" w:cstheme="minorHAnsi"/>
          <w:b/>
          <w:i/>
          <w:sz w:val="20"/>
          <w:szCs w:val="20"/>
        </w:rPr>
      </w:pPr>
      <w:hyperlink r:id="rId15">
        <w:r w:rsidR="00BC2107" w:rsidRPr="004E1190">
          <w:rPr>
            <w:rFonts w:asciiTheme="minorHAnsi" w:hAnsiTheme="minorHAnsi" w:cstheme="minorHAnsi"/>
            <w:color w:val="0070C0"/>
            <w:sz w:val="20"/>
            <w:szCs w:val="20"/>
            <w:u w:val="single"/>
          </w:rPr>
          <w:t>equity.usc.edu</w:t>
        </w:r>
      </w:hyperlink>
      <w:r w:rsidR="00BC2107" w:rsidRPr="00605663">
        <w:rPr>
          <w:rFonts w:asciiTheme="minorHAnsi" w:hAnsiTheme="minorHAnsi" w:cstheme="minorHAnsi"/>
          <w:sz w:val="20"/>
          <w:szCs w:val="20"/>
        </w:rPr>
        <w:t>,</w:t>
      </w:r>
      <w:r w:rsidR="00BC2107" w:rsidRPr="004E1190">
        <w:rPr>
          <w:rFonts w:asciiTheme="minorHAnsi" w:hAnsiTheme="minorHAnsi" w:cstheme="minorHAnsi"/>
          <w:color w:val="0070C0"/>
          <w:sz w:val="20"/>
          <w:szCs w:val="20"/>
        </w:rPr>
        <w:t xml:space="preserve"> </w:t>
      </w:r>
      <w:hyperlink r:id="rId16">
        <w:r w:rsidR="00BC2107" w:rsidRPr="004E1190">
          <w:rPr>
            <w:rFonts w:asciiTheme="minorHAnsi" w:hAnsiTheme="minorHAnsi" w:cstheme="minorHAnsi"/>
            <w:color w:val="0070C0"/>
            <w:sz w:val="20"/>
            <w:szCs w:val="20"/>
            <w:u w:val="single"/>
          </w:rPr>
          <w:t>titleix.usc.edu</w:t>
        </w:r>
      </w:hyperlink>
    </w:p>
    <w:p w14:paraId="358726B8" w14:textId="77777777" w:rsidR="00BC2107" w:rsidRDefault="00BC2107" w:rsidP="00BC2107">
      <w:pPr>
        <w:rPr>
          <w:rFonts w:asciiTheme="minorHAnsi" w:hAnsiTheme="minorHAnsi" w:cstheme="minorHAnsi"/>
          <w:sz w:val="20"/>
          <w:szCs w:val="20"/>
        </w:rPr>
      </w:pPr>
      <w:r w:rsidRPr="00605663">
        <w:rPr>
          <w:rFonts w:asciiTheme="minorHAnsi" w:hAnsiTheme="minorHAnsi"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1CE51E4A" w14:textId="77777777" w:rsidR="00BC2107" w:rsidRPr="0086033A" w:rsidRDefault="00BC2107" w:rsidP="00BC2107">
      <w:pPr>
        <w:pStyle w:val="Heading1"/>
        <w:spacing w:before="0" w:after="0"/>
        <w:textAlignment w:val="baseline"/>
        <w:rPr>
          <w:rFonts w:asciiTheme="majorHAnsi" w:hAnsiTheme="majorHAnsi" w:cstheme="majorHAnsi"/>
          <w:color w:val="111111"/>
          <w:sz w:val="20"/>
          <w:szCs w:val="20"/>
        </w:rPr>
      </w:pPr>
    </w:p>
    <w:p w14:paraId="1CC7AE43" w14:textId="77777777" w:rsidR="00BC2107" w:rsidRPr="00605663" w:rsidRDefault="00BC2107" w:rsidP="00BC2107">
      <w:pPr>
        <w:rPr>
          <w:rFonts w:asciiTheme="minorHAnsi" w:hAnsiTheme="minorHAnsi" w:cstheme="minorHAnsi"/>
          <w:i/>
          <w:sz w:val="20"/>
          <w:szCs w:val="20"/>
        </w:rPr>
      </w:pPr>
      <w:r w:rsidRPr="00605663">
        <w:rPr>
          <w:rFonts w:asciiTheme="minorHAnsi" w:hAnsiTheme="minorHAnsi" w:cstheme="minorHAnsi"/>
          <w:i/>
          <w:sz w:val="20"/>
          <w:szCs w:val="20"/>
        </w:rPr>
        <w:t>Reporting Incidents of Bias or Harassment - (213) 740-5086 or (213) 821-8298</w:t>
      </w:r>
    </w:p>
    <w:p w14:paraId="33750EB7" w14:textId="77777777" w:rsidR="00BC2107" w:rsidRPr="004E1190" w:rsidRDefault="009A1069" w:rsidP="00BC2107">
      <w:pPr>
        <w:rPr>
          <w:rFonts w:asciiTheme="minorHAnsi" w:hAnsiTheme="minorHAnsi" w:cstheme="minorHAnsi"/>
          <w:color w:val="0070C0"/>
          <w:sz w:val="20"/>
          <w:szCs w:val="20"/>
          <w:u w:val="single"/>
        </w:rPr>
      </w:pPr>
      <w:hyperlink r:id="rId17" w:history="1">
        <w:r w:rsidR="00BC2107" w:rsidRPr="004E1190">
          <w:rPr>
            <w:rStyle w:val="Hyperlink"/>
            <w:rFonts w:asciiTheme="minorHAnsi" w:hAnsiTheme="minorHAnsi" w:cstheme="minorHAnsi"/>
            <w:color w:val="0070C0"/>
            <w:sz w:val="20"/>
            <w:szCs w:val="20"/>
          </w:rPr>
          <w:t>usc-advocate.symplicity.com/care_report</w:t>
        </w:r>
      </w:hyperlink>
    </w:p>
    <w:p w14:paraId="2CC25C2C" w14:textId="77777777" w:rsidR="00BC2107" w:rsidRPr="00605663" w:rsidRDefault="00BC2107" w:rsidP="00BC2107">
      <w:pPr>
        <w:rPr>
          <w:rFonts w:asciiTheme="minorHAnsi" w:hAnsiTheme="minorHAnsi" w:cstheme="minorHAnsi"/>
          <w:color w:val="1155CC"/>
          <w:sz w:val="20"/>
          <w:szCs w:val="20"/>
          <w:u w:val="single"/>
        </w:rPr>
      </w:pPr>
      <w:r w:rsidRPr="00605663">
        <w:rPr>
          <w:rFonts w:asciiTheme="minorHAnsi" w:hAnsiTheme="minorHAnsi" w:cstheme="minorHAnsi"/>
          <w:sz w:val="20"/>
          <w:szCs w:val="20"/>
        </w:rPr>
        <w:t>Avenue to report incidents of bias, hate crimes, and microaggressions to the Office of Equity and Diversity |Title IX for appropriate investigation, supportive measures, and response.</w:t>
      </w: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"https://studentaffairs.usc.edu/bias-assessment-response-support/" </w:instrText>
      </w:r>
      <w:r w:rsidRPr="000B1F5B">
        <w:rPr>
          <w:rFonts w:asciiTheme="minorHAnsi" w:hAnsiTheme="minorHAnsi" w:cstheme="minorHAnsi"/>
          <w:sz w:val="20"/>
          <w:szCs w:val="20"/>
        </w:rPr>
      </w:r>
      <w:r w:rsidRPr="000B1F5B">
        <w:rPr>
          <w:rFonts w:asciiTheme="minorHAnsi" w:hAnsiTheme="minorHAnsi" w:cstheme="minorHAnsi"/>
          <w:sz w:val="20"/>
          <w:szCs w:val="20"/>
        </w:rPr>
        <w:fldChar w:fldCharType="separate"/>
      </w:r>
    </w:p>
    <w:p w14:paraId="3756C7B8" w14:textId="77777777" w:rsidR="00BC2107" w:rsidRPr="00605663" w:rsidRDefault="00BC2107" w:rsidP="00BC2107">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1738BF7A" w14:textId="77777777" w:rsidR="00BC2107" w:rsidRPr="00605663" w:rsidRDefault="00BC2107" w:rsidP="00BC2107">
      <w:pPr>
        <w:rPr>
          <w:rFonts w:asciiTheme="minorHAnsi" w:hAnsiTheme="minorHAnsi" w:cstheme="minorHAnsi"/>
          <w:i/>
          <w:sz w:val="20"/>
          <w:szCs w:val="20"/>
        </w:rPr>
      </w:pPr>
      <w:r w:rsidRPr="00605663">
        <w:rPr>
          <w:rFonts w:asciiTheme="minorHAnsi" w:hAnsiTheme="minorHAnsi" w:cstheme="minorHAnsi"/>
          <w:i/>
          <w:sz w:val="20"/>
          <w:szCs w:val="20"/>
        </w:rPr>
        <w:t>The Office of Disability Services and Programs - (213) 740-0776</w:t>
      </w:r>
    </w:p>
    <w:p w14:paraId="771678CB" w14:textId="77777777" w:rsidR="00BC2107" w:rsidRPr="004E1190" w:rsidRDefault="009A1069" w:rsidP="00BC2107">
      <w:pPr>
        <w:rPr>
          <w:rFonts w:asciiTheme="minorHAnsi" w:hAnsiTheme="minorHAnsi" w:cstheme="minorHAnsi"/>
          <w:color w:val="0070C0"/>
          <w:sz w:val="20"/>
          <w:szCs w:val="20"/>
        </w:rPr>
      </w:pPr>
      <w:hyperlink r:id="rId18">
        <w:r w:rsidR="00BC2107" w:rsidRPr="004E1190">
          <w:rPr>
            <w:rFonts w:asciiTheme="minorHAnsi" w:hAnsiTheme="minorHAnsi" w:cstheme="minorHAnsi"/>
            <w:color w:val="0070C0"/>
            <w:sz w:val="20"/>
            <w:szCs w:val="20"/>
            <w:u w:val="single"/>
          </w:rPr>
          <w:t>dsp.usc.edu</w:t>
        </w:r>
      </w:hyperlink>
    </w:p>
    <w:p w14:paraId="3424FCE8" w14:textId="77777777" w:rsidR="00BC2107" w:rsidRDefault="00BC2107" w:rsidP="00BC2107">
      <w:pPr>
        <w:rPr>
          <w:rFonts w:asciiTheme="minorHAnsi" w:hAnsiTheme="minorHAnsi" w:cstheme="minorHAnsi"/>
          <w:sz w:val="20"/>
          <w:szCs w:val="20"/>
        </w:rPr>
      </w:pPr>
      <w:r w:rsidRPr="00605663">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A071F2F" w14:textId="77777777" w:rsidR="00BC2107" w:rsidRDefault="00BC2107" w:rsidP="00BC2107">
      <w:pPr>
        <w:rPr>
          <w:rFonts w:asciiTheme="minorHAnsi" w:hAnsiTheme="minorHAnsi" w:cstheme="minorHAnsi"/>
          <w:sz w:val="20"/>
          <w:szCs w:val="20"/>
        </w:rPr>
      </w:pPr>
    </w:p>
    <w:p w14:paraId="4E440BD1" w14:textId="77777777" w:rsidR="00BC2107" w:rsidRPr="00605663" w:rsidRDefault="00BC2107" w:rsidP="00BC2107">
      <w:pPr>
        <w:rPr>
          <w:rFonts w:asciiTheme="minorHAnsi" w:hAnsiTheme="minorHAnsi" w:cstheme="minorHAnsi"/>
          <w:i/>
          <w:sz w:val="20"/>
          <w:szCs w:val="20"/>
        </w:rPr>
      </w:pPr>
      <w:r>
        <w:rPr>
          <w:rFonts w:asciiTheme="minorHAnsi" w:hAnsiTheme="minorHAnsi" w:cstheme="minorHAnsi"/>
          <w:i/>
          <w:sz w:val="20"/>
          <w:szCs w:val="20"/>
        </w:rPr>
        <w:t>USC Campus Support and</w:t>
      </w:r>
      <w:r w:rsidRPr="006D5A8D">
        <w:rPr>
          <w:rFonts w:asciiTheme="minorHAnsi" w:hAnsiTheme="minorHAnsi" w:cstheme="minorHAnsi"/>
          <w:i/>
          <w:sz w:val="20"/>
          <w:szCs w:val="20"/>
        </w:rPr>
        <w:t xml:space="preserve"> Intervention</w:t>
      </w:r>
      <w:r>
        <w:rPr>
          <w:rFonts w:asciiTheme="minorHAnsi" w:hAnsiTheme="minorHAnsi" w:cstheme="minorHAnsi"/>
          <w:i/>
          <w:sz w:val="20"/>
          <w:szCs w:val="20"/>
        </w:rPr>
        <w:t xml:space="preserve"> </w:t>
      </w:r>
      <w:r w:rsidRPr="00605663">
        <w:rPr>
          <w:rFonts w:asciiTheme="minorHAnsi" w:hAnsiTheme="minorHAnsi" w:cstheme="minorHAnsi"/>
          <w:i/>
          <w:sz w:val="20"/>
          <w:szCs w:val="20"/>
        </w:rPr>
        <w:t>- (213) 821-4710</w:t>
      </w:r>
    </w:p>
    <w:p w14:paraId="23861E2E" w14:textId="77777777" w:rsidR="00BC2107" w:rsidRPr="004E1190" w:rsidRDefault="009A1069" w:rsidP="00BC2107">
      <w:pPr>
        <w:rPr>
          <w:rFonts w:asciiTheme="minorHAnsi" w:hAnsiTheme="minorHAnsi" w:cstheme="minorHAnsi"/>
          <w:color w:val="0070C0"/>
          <w:sz w:val="20"/>
          <w:szCs w:val="20"/>
          <w:u w:val="single"/>
        </w:rPr>
      </w:pPr>
      <w:hyperlink r:id="rId19" w:history="1">
        <w:r w:rsidR="00BC2107">
          <w:rPr>
            <w:rStyle w:val="Hyperlink"/>
            <w:rFonts w:asciiTheme="minorHAnsi" w:hAnsiTheme="minorHAnsi" w:cstheme="minorHAnsi"/>
            <w:color w:val="0070C0"/>
            <w:sz w:val="20"/>
            <w:szCs w:val="20"/>
          </w:rPr>
          <w:t>campussupport.usc.edu</w:t>
        </w:r>
      </w:hyperlink>
    </w:p>
    <w:p w14:paraId="6B408899" w14:textId="77777777" w:rsidR="00BC2107" w:rsidRPr="00605663" w:rsidRDefault="00BC2107" w:rsidP="00BC2107">
      <w:pPr>
        <w:rPr>
          <w:rFonts w:asciiTheme="minorHAnsi" w:hAnsiTheme="minorHAnsi" w:cstheme="minorHAnsi"/>
          <w:sz w:val="20"/>
          <w:szCs w:val="20"/>
        </w:rPr>
      </w:pPr>
      <w:r w:rsidRPr="00605663">
        <w:rPr>
          <w:rFonts w:asciiTheme="minorHAnsi" w:hAnsiTheme="minorHAnsi" w:cstheme="minorHAnsi"/>
          <w:sz w:val="20"/>
          <w:szCs w:val="20"/>
        </w:rPr>
        <w:t>Assists students and families in resolving complex personal, financial, and academic issues adversely affecting their success as a student.</w:t>
      </w:r>
    </w:p>
    <w:p w14:paraId="25C55723" w14:textId="77777777" w:rsidR="00BC2107" w:rsidRPr="00605663" w:rsidRDefault="00BC2107" w:rsidP="00BC2107">
      <w:pPr>
        <w:rPr>
          <w:rFonts w:asciiTheme="minorHAnsi" w:hAnsiTheme="minorHAnsi" w:cstheme="minorHAnsi"/>
          <w:i/>
          <w:sz w:val="20"/>
          <w:szCs w:val="20"/>
        </w:rPr>
      </w:pPr>
    </w:p>
    <w:p w14:paraId="1EAC8F71" w14:textId="77777777" w:rsidR="00BC2107" w:rsidRPr="00605663" w:rsidRDefault="00BC2107" w:rsidP="00BC2107">
      <w:pPr>
        <w:rPr>
          <w:rFonts w:asciiTheme="minorHAnsi" w:hAnsiTheme="minorHAnsi" w:cstheme="minorHAnsi"/>
          <w:i/>
          <w:sz w:val="20"/>
          <w:szCs w:val="20"/>
        </w:rPr>
      </w:pPr>
      <w:r w:rsidRPr="00605663">
        <w:rPr>
          <w:rFonts w:asciiTheme="minorHAnsi" w:hAnsiTheme="minorHAnsi" w:cstheme="minorHAnsi"/>
          <w:i/>
          <w:sz w:val="20"/>
          <w:szCs w:val="20"/>
        </w:rPr>
        <w:t>Diversity at USC - (213) 740-2101</w:t>
      </w:r>
    </w:p>
    <w:p w14:paraId="5D079E97" w14:textId="77777777" w:rsidR="00BC2107" w:rsidRPr="004E1190" w:rsidRDefault="009A1069" w:rsidP="00BC2107">
      <w:pPr>
        <w:rPr>
          <w:rFonts w:asciiTheme="minorHAnsi" w:hAnsiTheme="minorHAnsi" w:cstheme="minorHAnsi"/>
          <w:i/>
          <w:color w:val="0070C0"/>
          <w:sz w:val="20"/>
          <w:szCs w:val="20"/>
        </w:rPr>
      </w:pPr>
      <w:hyperlink r:id="rId20">
        <w:r w:rsidR="00BC2107" w:rsidRPr="004E1190">
          <w:rPr>
            <w:rFonts w:asciiTheme="minorHAnsi" w:hAnsiTheme="minorHAnsi" w:cstheme="minorHAnsi"/>
            <w:color w:val="0070C0"/>
            <w:sz w:val="20"/>
            <w:szCs w:val="20"/>
            <w:u w:val="single"/>
          </w:rPr>
          <w:t>diversity.usc.edu</w:t>
        </w:r>
      </w:hyperlink>
    </w:p>
    <w:p w14:paraId="085BFE12" w14:textId="77777777" w:rsidR="00BC2107" w:rsidRDefault="00BC2107" w:rsidP="00BC2107">
      <w:pPr>
        <w:rPr>
          <w:rFonts w:asciiTheme="minorHAnsi" w:hAnsiTheme="minorHAnsi" w:cstheme="minorHAnsi"/>
          <w:sz w:val="20"/>
          <w:szCs w:val="20"/>
        </w:rPr>
      </w:pPr>
      <w:r w:rsidRPr="00605663">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p>
    <w:p w14:paraId="4C2EABA4" w14:textId="77777777" w:rsidR="00BC2107" w:rsidRDefault="00BC2107" w:rsidP="00BC2107">
      <w:pPr>
        <w:pStyle w:val="Heading1"/>
        <w:spacing w:before="0" w:after="0"/>
        <w:textAlignment w:val="baseline"/>
        <w:rPr>
          <w:rFonts w:asciiTheme="majorHAnsi" w:hAnsiTheme="majorHAnsi" w:cstheme="majorHAnsi"/>
          <w:b/>
          <w:bCs/>
          <w:sz w:val="20"/>
          <w:szCs w:val="20"/>
        </w:rPr>
      </w:pPr>
    </w:p>
    <w:p w14:paraId="357B87C6" w14:textId="77777777" w:rsidR="00BC2107" w:rsidRPr="0086033A" w:rsidRDefault="00BC2107" w:rsidP="00BC2107">
      <w:pPr>
        <w:pStyle w:val="Heading1"/>
        <w:spacing w:before="0" w:after="0"/>
        <w:textAlignment w:val="baseline"/>
        <w:rPr>
          <w:rFonts w:asciiTheme="majorHAnsi" w:hAnsiTheme="majorHAnsi" w:cstheme="majorHAnsi"/>
          <w:sz w:val="20"/>
          <w:szCs w:val="20"/>
        </w:rPr>
      </w:pPr>
      <w:r>
        <w:rPr>
          <w:rFonts w:asciiTheme="majorHAnsi" w:hAnsiTheme="majorHAnsi" w:cstheme="majorHAnsi"/>
          <w:b/>
          <w:bCs/>
          <w:sz w:val="20"/>
          <w:szCs w:val="20"/>
        </w:rPr>
        <w:tab/>
      </w:r>
      <w:r w:rsidRPr="0086033A">
        <w:rPr>
          <w:rFonts w:asciiTheme="majorHAnsi" w:hAnsiTheme="majorHAnsi" w:cstheme="majorHAnsi"/>
          <w:b/>
          <w:bCs/>
          <w:sz w:val="20"/>
          <w:szCs w:val="20"/>
        </w:rPr>
        <w:t>Student Advocacy Groups and Resources</w:t>
      </w:r>
      <w:r>
        <w:rPr>
          <w:rFonts w:asciiTheme="majorHAnsi" w:hAnsiTheme="majorHAnsi" w:cstheme="majorHAnsi"/>
          <w:b/>
          <w:bCs/>
          <w:sz w:val="20"/>
          <w:szCs w:val="20"/>
        </w:rPr>
        <w:t xml:space="preserve"> from the USC Diversity website resources list:</w:t>
      </w:r>
    </w:p>
    <w:p w14:paraId="5F147E8F" w14:textId="77777777" w:rsidR="00BC2107" w:rsidRPr="0086033A" w:rsidRDefault="009A1069" w:rsidP="00BC2107">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hAnsiTheme="majorHAnsi" w:cstheme="majorHAnsi"/>
          <w:color w:val="111111"/>
          <w:sz w:val="20"/>
          <w:szCs w:val="20"/>
        </w:rPr>
      </w:pPr>
      <w:hyperlink r:id="rId21" w:history="1">
        <w:r w:rsidR="00BC2107" w:rsidRPr="0086033A">
          <w:rPr>
            <w:rStyle w:val="Hyperlink"/>
            <w:rFonts w:asciiTheme="majorHAnsi" w:hAnsiTheme="majorHAnsi" w:cstheme="majorHAnsi"/>
            <w:color w:val="990000"/>
            <w:sz w:val="20"/>
            <w:szCs w:val="20"/>
            <w:bdr w:val="none" w:sz="0" w:space="0" w:color="auto" w:frame="1"/>
          </w:rPr>
          <w:t>Residential Student Government – Social Justice and Inclusion</w:t>
        </w:r>
      </w:hyperlink>
      <w:r w:rsidR="00BC2107" w:rsidRPr="0086033A">
        <w:rPr>
          <w:rFonts w:asciiTheme="majorHAnsi" w:hAnsiTheme="majorHAnsi" w:cstheme="majorHAnsi"/>
          <w:color w:val="111111"/>
          <w:sz w:val="20"/>
          <w:szCs w:val="20"/>
        </w:rPr>
        <w:t> / Contact: </w:t>
      </w:r>
      <w:hyperlink r:id="rId22" w:history="1">
        <w:r w:rsidR="00BC2107" w:rsidRPr="0086033A">
          <w:rPr>
            <w:rStyle w:val="Hyperlink"/>
            <w:rFonts w:asciiTheme="majorHAnsi" w:hAnsiTheme="majorHAnsi" w:cstheme="majorHAnsi"/>
            <w:color w:val="990000"/>
            <w:sz w:val="20"/>
            <w:szCs w:val="20"/>
            <w:bdr w:val="none" w:sz="0" w:space="0" w:color="auto" w:frame="1"/>
          </w:rPr>
          <w:t>Corey Lueker</w:t>
        </w:r>
      </w:hyperlink>
    </w:p>
    <w:p w14:paraId="304826AA" w14:textId="77777777" w:rsidR="00BC2107" w:rsidRPr="0086033A" w:rsidRDefault="009A1069" w:rsidP="00BC2107">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hAnsiTheme="majorHAnsi" w:cstheme="majorHAnsi"/>
          <w:color w:val="111111"/>
          <w:sz w:val="20"/>
          <w:szCs w:val="20"/>
        </w:rPr>
      </w:pPr>
      <w:hyperlink r:id="rId23" w:history="1">
        <w:r w:rsidR="00BC2107" w:rsidRPr="0086033A">
          <w:rPr>
            <w:rStyle w:val="Hyperlink"/>
            <w:rFonts w:asciiTheme="majorHAnsi" w:hAnsiTheme="majorHAnsi" w:cstheme="majorHAnsi"/>
            <w:color w:val="990000"/>
            <w:sz w:val="20"/>
            <w:szCs w:val="20"/>
            <w:bdr w:val="none" w:sz="0" w:space="0" w:color="auto" w:frame="1"/>
          </w:rPr>
          <w:t>Undocumented Trojans Online Resource Center</w:t>
        </w:r>
      </w:hyperlink>
    </w:p>
    <w:p w14:paraId="5B00251E" w14:textId="77777777" w:rsidR="00BC2107" w:rsidRPr="0086033A" w:rsidRDefault="00BC2107" w:rsidP="00BC2107">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hAnsiTheme="majorHAnsi" w:cstheme="majorHAnsi"/>
          <w:color w:val="111111"/>
          <w:sz w:val="20"/>
          <w:szCs w:val="20"/>
        </w:rPr>
      </w:pPr>
      <w:r w:rsidRPr="0086033A">
        <w:rPr>
          <w:rFonts w:asciiTheme="majorHAnsi" w:hAnsiTheme="majorHAnsi" w:cstheme="majorHAnsi"/>
          <w:color w:val="111111"/>
          <w:sz w:val="20"/>
          <w:szCs w:val="20"/>
        </w:rPr>
        <w:t>Graduate Student Government – Immigration Law and Advocacy Task Force / Contact: </w:t>
      </w:r>
      <w:hyperlink r:id="rId24" w:history="1">
        <w:r w:rsidRPr="0086033A">
          <w:rPr>
            <w:rStyle w:val="Hyperlink"/>
            <w:rFonts w:asciiTheme="majorHAnsi" w:hAnsiTheme="majorHAnsi" w:cstheme="majorHAnsi"/>
            <w:color w:val="990000"/>
            <w:sz w:val="20"/>
            <w:szCs w:val="20"/>
            <w:bdr w:val="none" w:sz="0" w:space="0" w:color="auto" w:frame="1"/>
          </w:rPr>
          <w:t>Andrew Brendon Ojeda</w:t>
        </w:r>
      </w:hyperlink>
    </w:p>
    <w:p w14:paraId="2F9CD62D" w14:textId="77777777" w:rsidR="00BC2107" w:rsidRPr="0086033A" w:rsidRDefault="00BC2107" w:rsidP="00BC2107">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hAnsiTheme="majorHAnsi" w:cstheme="majorHAnsi"/>
          <w:color w:val="111111"/>
          <w:sz w:val="20"/>
          <w:szCs w:val="20"/>
        </w:rPr>
      </w:pPr>
      <w:r w:rsidRPr="0086033A">
        <w:rPr>
          <w:rFonts w:asciiTheme="majorHAnsi" w:hAnsiTheme="majorHAnsi" w:cstheme="majorHAnsi"/>
          <w:color w:val="111111"/>
          <w:sz w:val="20"/>
          <w:szCs w:val="20"/>
        </w:rPr>
        <w:t>Graduate Student Government – International Student Advocacy Task Force / Contact: </w:t>
      </w:r>
      <w:hyperlink r:id="rId25" w:history="1">
        <w:r w:rsidRPr="0086033A">
          <w:rPr>
            <w:rStyle w:val="Hyperlink"/>
            <w:rFonts w:asciiTheme="majorHAnsi" w:hAnsiTheme="majorHAnsi" w:cstheme="majorHAnsi"/>
            <w:color w:val="990000"/>
            <w:sz w:val="20"/>
            <w:szCs w:val="20"/>
            <w:bdr w:val="none" w:sz="0" w:space="0" w:color="auto" w:frame="1"/>
          </w:rPr>
          <w:t>Andrew Brendon Ojeda</w:t>
        </w:r>
      </w:hyperlink>
    </w:p>
    <w:p w14:paraId="2ED153DE" w14:textId="77777777" w:rsidR="00BC2107" w:rsidRPr="0086033A" w:rsidRDefault="00BC2107" w:rsidP="00BC2107">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hAnsiTheme="majorHAnsi" w:cstheme="majorHAnsi"/>
          <w:color w:val="111111"/>
          <w:sz w:val="20"/>
          <w:szCs w:val="20"/>
        </w:rPr>
      </w:pPr>
      <w:r w:rsidRPr="0086033A">
        <w:rPr>
          <w:rFonts w:asciiTheme="majorHAnsi" w:hAnsiTheme="majorHAnsi" w:cstheme="majorHAnsi"/>
          <w:color w:val="111111"/>
          <w:sz w:val="20"/>
          <w:szCs w:val="20"/>
        </w:rPr>
        <w:t>Graduate Student Government – Health Sciences (HSC) Diversity and Equity Task Force / Contact: </w:t>
      </w:r>
      <w:hyperlink r:id="rId26" w:history="1">
        <w:r w:rsidRPr="0086033A">
          <w:rPr>
            <w:rStyle w:val="Hyperlink"/>
            <w:rFonts w:asciiTheme="majorHAnsi" w:hAnsiTheme="majorHAnsi" w:cstheme="majorHAnsi"/>
            <w:color w:val="990000"/>
            <w:sz w:val="20"/>
            <w:szCs w:val="20"/>
            <w:bdr w:val="none" w:sz="0" w:space="0" w:color="auto" w:frame="1"/>
          </w:rPr>
          <w:t>Cynthia Ramirez</w:t>
        </w:r>
      </w:hyperlink>
    </w:p>
    <w:p w14:paraId="2F8B251F" w14:textId="77777777" w:rsidR="00BC2107" w:rsidRPr="0086033A" w:rsidRDefault="00BC2107" w:rsidP="00BC2107">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hAnsiTheme="majorHAnsi" w:cstheme="majorHAnsi"/>
          <w:color w:val="111111"/>
          <w:sz w:val="20"/>
          <w:szCs w:val="20"/>
        </w:rPr>
      </w:pPr>
      <w:r w:rsidRPr="0086033A">
        <w:rPr>
          <w:rFonts w:asciiTheme="majorHAnsi" w:hAnsiTheme="majorHAnsi" w:cstheme="majorHAnsi"/>
          <w:color w:val="111111"/>
          <w:sz w:val="20"/>
          <w:szCs w:val="20"/>
        </w:rPr>
        <w:t>Graduate Student Government – Task Force to Address the Needs of Transgender and Gender Nonconforming Students / Contact: </w:t>
      </w:r>
      <w:hyperlink r:id="rId27" w:history="1">
        <w:r w:rsidRPr="0086033A">
          <w:rPr>
            <w:rStyle w:val="Hyperlink"/>
            <w:rFonts w:asciiTheme="majorHAnsi" w:hAnsiTheme="majorHAnsi" w:cstheme="majorHAnsi"/>
            <w:color w:val="990000"/>
            <w:sz w:val="20"/>
            <w:szCs w:val="20"/>
            <w:bdr w:val="none" w:sz="0" w:space="0" w:color="auto" w:frame="1"/>
          </w:rPr>
          <w:t>Emmett Harsin Drager</w:t>
        </w:r>
      </w:hyperlink>
    </w:p>
    <w:p w14:paraId="081BD5F4" w14:textId="77777777" w:rsidR="00BC2107" w:rsidRPr="0086033A" w:rsidRDefault="00BC2107" w:rsidP="00BC2107">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hAnsiTheme="majorHAnsi" w:cstheme="majorHAnsi"/>
          <w:color w:val="111111"/>
          <w:sz w:val="20"/>
          <w:szCs w:val="20"/>
        </w:rPr>
      </w:pPr>
      <w:r w:rsidRPr="0086033A">
        <w:rPr>
          <w:rFonts w:asciiTheme="majorHAnsi" w:hAnsiTheme="majorHAnsi" w:cstheme="majorHAnsi"/>
          <w:color w:val="111111"/>
          <w:sz w:val="20"/>
          <w:szCs w:val="20"/>
        </w:rPr>
        <w:t>Undergraduate Student Government – Contact </w:t>
      </w:r>
      <w:hyperlink r:id="rId28" w:history="1">
        <w:r w:rsidRPr="0086033A">
          <w:rPr>
            <w:rStyle w:val="Hyperlink"/>
            <w:rFonts w:asciiTheme="majorHAnsi" w:hAnsiTheme="majorHAnsi" w:cstheme="majorHAnsi"/>
            <w:color w:val="990000"/>
            <w:sz w:val="20"/>
            <w:szCs w:val="20"/>
            <w:bdr w:val="none" w:sz="0" w:space="0" w:color="auto" w:frame="1"/>
          </w:rPr>
          <w:t>Diversity Officers</w:t>
        </w:r>
      </w:hyperlink>
    </w:p>
    <w:p w14:paraId="2EEBB441" w14:textId="77777777" w:rsidR="00BC2107" w:rsidRPr="0086033A" w:rsidRDefault="00BC2107" w:rsidP="00BC2107">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hAnsiTheme="majorHAnsi" w:cstheme="majorHAnsi"/>
          <w:color w:val="111111"/>
          <w:sz w:val="20"/>
          <w:szCs w:val="20"/>
        </w:rPr>
      </w:pPr>
      <w:r w:rsidRPr="0086033A">
        <w:rPr>
          <w:rFonts w:asciiTheme="majorHAnsi" w:hAnsiTheme="majorHAnsi" w:cstheme="majorHAnsi"/>
          <w:color w:val="111111"/>
          <w:sz w:val="20"/>
          <w:szCs w:val="20"/>
        </w:rPr>
        <w:t>Program Board Special Interest Committees:</w:t>
      </w:r>
    </w:p>
    <w:p w14:paraId="236EE773" w14:textId="77777777" w:rsidR="00BC2107" w:rsidRPr="0086033A" w:rsidRDefault="009A1069" w:rsidP="00BC2107">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080"/>
        <w:textAlignment w:val="baseline"/>
        <w:rPr>
          <w:rFonts w:asciiTheme="majorHAnsi" w:hAnsiTheme="majorHAnsi" w:cstheme="majorHAnsi"/>
          <w:color w:val="111111"/>
          <w:sz w:val="20"/>
          <w:szCs w:val="20"/>
        </w:rPr>
      </w:pPr>
      <w:hyperlink r:id="rId29" w:anchor="title" w:history="1">
        <w:r w:rsidR="00BC2107" w:rsidRPr="0086033A">
          <w:rPr>
            <w:rStyle w:val="Hyperlink"/>
            <w:rFonts w:asciiTheme="majorHAnsi" w:hAnsiTheme="majorHAnsi" w:cstheme="majorHAnsi"/>
            <w:color w:val="990000"/>
            <w:sz w:val="20"/>
            <w:szCs w:val="20"/>
            <w:bdr w:val="none" w:sz="0" w:space="0" w:color="auto" w:frame="1"/>
          </w:rPr>
          <w:t>Asian Pacific American Student Assembly</w:t>
        </w:r>
      </w:hyperlink>
      <w:r w:rsidR="00BC2107" w:rsidRPr="0086033A">
        <w:rPr>
          <w:rFonts w:asciiTheme="majorHAnsi" w:hAnsiTheme="majorHAnsi" w:cstheme="majorHAnsi"/>
          <w:color w:val="111111"/>
          <w:sz w:val="20"/>
          <w:szCs w:val="20"/>
        </w:rPr>
        <w:t> (</w:t>
      </w:r>
      <w:r w:rsidR="00BC2107" w:rsidRPr="0086033A">
        <w:rPr>
          <w:rStyle w:val="Strong"/>
          <w:rFonts w:asciiTheme="majorHAnsi" w:hAnsiTheme="majorHAnsi" w:cstheme="majorHAnsi"/>
          <w:color w:val="111111"/>
          <w:sz w:val="20"/>
          <w:szCs w:val="20"/>
          <w:bdr w:val="none" w:sz="0" w:space="0" w:color="auto" w:frame="1"/>
        </w:rPr>
        <w:t>MONDAYS 6:00 PM IN TCC 350)</w:t>
      </w:r>
    </w:p>
    <w:p w14:paraId="70B1E557" w14:textId="77777777" w:rsidR="00BC2107" w:rsidRPr="0086033A" w:rsidRDefault="009A1069" w:rsidP="00BC2107">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080"/>
        <w:textAlignment w:val="baseline"/>
        <w:rPr>
          <w:rFonts w:asciiTheme="majorHAnsi" w:hAnsiTheme="majorHAnsi" w:cstheme="majorHAnsi"/>
          <w:color w:val="111111"/>
          <w:sz w:val="20"/>
          <w:szCs w:val="20"/>
        </w:rPr>
      </w:pPr>
      <w:hyperlink r:id="rId30" w:history="1">
        <w:r w:rsidR="00BC2107" w:rsidRPr="0086033A">
          <w:rPr>
            <w:rStyle w:val="Hyperlink"/>
            <w:rFonts w:asciiTheme="majorHAnsi" w:hAnsiTheme="majorHAnsi" w:cstheme="majorHAnsi"/>
            <w:color w:val="990000"/>
            <w:sz w:val="20"/>
            <w:szCs w:val="20"/>
            <w:bdr w:val="none" w:sz="0" w:space="0" w:color="auto" w:frame="1"/>
          </w:rPr>
          <w:t>Black Student Assembly</w:t>
        </w:r>
      </w:hyperlink>
      <w:r w:rsidR="00BC2107" w:rsidRPr="0086033A">
        <w:rPr>
          <w:rFonts w:asciiTheme="majorHAnsi" w:hAnsiTheme="majorHAnsi" w:cstheme="majorHAnsi"/>
          <w:color w:val="111111"/>
          <w:sz w:val="20"/>
          <w:szCs w:val="20"/>
        </w:rPr>
        <w:t> (</w:t>
      </w:r>
      <w:r w:rsidR="00BC2107" w:rsidRPr="0086033A">
        <w:rPr>
          <w:rStyle w:val="Strong"/>
          <w:rFonts w:asciiTheme="majorHAnsi" w:hAnsiTheme="majorHAnsi" w:cstheme="majorHAnsi"/>
          <w:color w:val="111111"/>
          <w:sz w:val="20"/>
          <w:szCs w:val="20"/>
          <w:bdr w:val="none" w:sz="0" w:space="0" w:color="auto" w:frame="1"/>
        </w:rPr>
        <w:t>MONDAYS AT 6:00 PM IN TCC 227)</w:t>
      </w:r>
    </w:p>
    <w:p w14:paraId="73B82E24" w14:textId="77777777" w:rsidR="00BC2107" w:rsidRPr="0086033A" w:rsidRDefault="009A1069" w:rsidP="00BC2107">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080"/>
        <w:textAlignment w:val="baseline"/>
        <w:rPr>
          <w:rFonts w:asciiTheme="majorHAnsi" w:hAnsiTheme="majorHAnsi" w:cstheme="majorHAnsi"/>
          <w:color w:val="111111"/>
          <w:sz w:val="20"/>
          <w:szCs w:val="20"/>
        </w:rPr>
      </w:pPr>
      <w:hyperlink r:id="rId31" w:history="1">
        <w:r w:rsidR="00BC2107" w:rsidRPr="0086033A">
          <w:rPr>
            <w:rStyle w:val="Hyperlink"/>
            <w:rFonts w:asciiTheme="majorHAnsi" w:hAnsiTheme="majorHAnsi" w:cstheme="majorHAnsi"/>
            <w:color w:val="990000"/>
            <w:sz w:val="20"/>
            <w:szCs w:val="20"/>
            <w:bdr w:val="none" w:sz="0" w:space="0" w:color="auto" w:frame="1"/>
          </w:rPr>
          <w:t>International Student Assembly</w:t>
        </w:r>
      </w:hyperlink>
      <w:r w:rsidR="00BC2107" w:rsidRPr="0086033A">
        <w:rPr>
          <w:rFonts w:asciiTheme="majorHAnsi" w:hAnsiTheme="majorHAnsi" w:cstheme="majorHAnsi"/>
          <w:color w:val="111111"/>
          <w:sz w:val="20"/>
          <w:szCs w:val="20"/>
        </w:rPr>
        <w:t> (</w:t>
      </w:r>
      <w:r w:rsidR="00BC2107" w:rsidRPr="0086033A">
        <w:rPr>
          <w:rStyle w:val="Strong"/>
          <w:rFonts w:asciiTheme="majorHAnsi" w:hAnsiTheme="majorHAnsi" w:cstheme="majorHAnsi"/>
          <w:color w:val="111111"/>
          <w:sz w:val="20"/>
          <w:szCs w:val="20"/>
          <w:bdr w:val="none" w:sz="0" w:space="0" w:color="auto" w:frame="1"/>
        </w:rPr>
        <w:t>MONDAYS AT 7:00 PM IN TCC 351)</w:t>
      </w:r>
    </w:p>
    <w:p w14:paraId="7BCF1EE0" w14:textId="77777777" w:rsidR="00BC2107" w:rsidRPr="0086033A" w:rsidRDefault="009A1069" w:rsidP="00BC2107">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080"/>
        <w:textAlignment w:val="baseline"/>
        <w:rPr>
          <w:rFonts w:asciiTheme="majorHAnsi" w:hAnsiTheme="majorHAnsi" w:cstheme="majorHAnsi"/>
          <w:color w:val="111111"/>
          <w:sz w:val="20"/>
          <w:szCs w:val="20"/>
        </w:rPr>
      </w:pPr>
      <w:hyperlink r:id="rId32" w:history="1">
        <w:r w:rsidR="00BC2107" w:rsidRPr="0086033A">
          <w:rPr>
            <w:rStyle w:val="Hyperlink"/>
            <w:rFonts w:asciiTheme="majorHAnsi" w:hAnsiTheme="majorHAnsi" w:cstheme="majorHAnsi"/>
            <w:color w:val="990000"/>
            <w:sz w:val="20"/>
            <w:szCs w:val="20"/>
            <w:bdr w:val="none" w:sz="0" w:space="0" w:color="auto" w:frame="1"/>
          </w:rPr>
          <w:t>Latinx Student Assembly</w:t>
        </w:r>
      </w:hyperlink>
      <w:r w:rsidR="00BC2107" w:rsidRPr="0086033A">
        <w:rPr>
          <w:rFonts w:asciiTheme="majorHAnsi" w:hAnsiTheme="majorHAnsi" w:cstheme="majorHAnsi"/>
          <w:color w:val="111111"/>
          <w:sz w:val="20"/>
          <w:szCs w:val="20"/>
        </w:rPr>
        <w:t> (</w:t>
      </w:r>
      <w:r w:rsidR="00BC2107" w:rsidRPr="0086033A">
        <w:rPr>
          <w:rStyle w:val="Strong"/>
          <w:rFonts w:asciiTheme="majorHAnsi" w:hAnsiTheme="majorHAnsi" w:cstheme="majorHAnsi"/>
          <w:color w:val="111111"/>
          <w:sz w:val="20"/>
          <w:szCs w:val="20"/>
          <w:bdr w:val="none" w:sz="0" w:space="0" w:color="auto" w:frame="1"/>
        </w:rPr>
        <w:t>TUESDAYS AT 5:00 PM IN TCC 350/351)</w:t>
      </w:r>
    </w:p>
    <w:p w14:paraId="53E064B2" w14:textId="77777777" w:rsidR="00BC2107" w:rsidRPr="0086033A" w:rsidRDefault="009A1069" w:rsidP="00BC2107">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080"/>
        <w:textAlignment w:val="baseline"/>
        <w:rPr>
          <w:rFonts w:asciiTheme="majorHAnsi" w:hAnsiTheme="majorHAnsi" w:cstheme="majorHAnsi"/>
          <w:color w:val="111111"/>
          <w:sz w:val="20"/>
          <w:szCs w:val="20"/>
        </w:rPr>
      </w:pPr>
      <w:hyperlink r:id="rId33" w:history="1">
        <w:r w:rsidR="00BC2107" w:rsidRPr="0086033A">
          <w:rPr>
            <w:rStyle w:val="Hyperlink"/>
            <w:rFonts w:asciiTheme="majorHAnsi" w:hAnsiTheme="majorHAnsi" w:cstheme="majorHAnsi"/>
            <w:color w:val="990000"/>
            <w:sz w:val="20"/>
            <w:szCs w:val="20"/>
            <w:bdr w:val="none" w:sz="0" w:space="0" w:color="auto" w:frame="1"/>
          </w:rPr>
          <w:t>Queer &amp; Ally Student Assembly</w:t>
        </w:r>
      </w:hyperlink>
      <w:r w:rsidR="00BC2107" w:rsidRPr="0086033A">
        <w:rPr>
          <w:rFonts w:asciiTheme="majorHAnsi" w:hAnsiTheme="majorHAnsi" w:cstheme="majorHAnsi"/>
          <w:color w:val="111111"/>
          <w:sz w:val="20"/>
          <w:szCs w:val="20"/>
        </w:rPr>
        <w:t> (</w:t>
      </w:r>
      <w:r w:rsidR="00BC2107" w:rsidRPr="0086033A">
        <w:rPr>
          <w:rStyle w:val="Strong"/>
          <w:rFonts w:asciiTheme="majorHAnsi" w:hAnsiTheme="majorHAnsi" w:cstheme="majorHAnsi"/>
          <w:color w:val="111111"/>
          <w:sz w:val="20"/>
          <w:szCs w:val="20"/>
          <w:bdr w:val="none" w:sz="0" w:space="0" w:color="auto" w:frame="1"/>
        </w:rPr>
        <w:t>WEDNESDAYS AT 6:30 PM IN TCC 232)</w:t>
      </w:r>
    </w:p>
    <w:p w14:paraId="6283DB1A" w14:textId="77777777" w:rsidR="00BC2107" w:rsidRPr="0086033A" w:rsidRDefault="009A1069" w:rsidP="00BC2107">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080"/>
        <w:textAlignment w:val="baseline"/>
        <w:rPr>
          <w:rFonts w:asciiTheme="majorHAnsi" w:hAnsiTheme="majorHAnsi" w:cstheme="majorHAnsi"/>
          <w:color w:val="111111"/>
          <w:sz w:val="20"/>
          <w:szCs w:val="20"/>
        </w:rPr>
      </w:pPr>
      <w:hyperlink r:id="rId34" w:history="1">
        <w:r w:rsidR="00BC2107" w:rsidRPr="0086033A">
          <w:rPr>
            <w:rStyle w:val="Hyperlink"/>
            <w:rFonts w:asciiTheme="majorHAnsi" w:hAnsiTheme="majorHAnsi" w:cstheme="majorHAnsi"/>
            <w:color w:val="990000"/>
            <w:sz w:val="20"/>
            <w:szCs w:val="20"/>
            <w:bdr w:val="none" w:sz="0" w:space="0" w:color="auto" w:frame="1"/>
          </w:rPr>
          <w:t>Student Assembly for Gender Empowerment</w:t>
        </w:r>
      </w:hyperlink>
      <w:r w:rsidR="00BC2107" w:rsidRPr="0086033A">
        <w:rPr>
          <w:rFonts w:asciiTheme="majorHAnsi" w:hAnsiTheme="majorHAnsi" w:cstheme="majorHAnsi"/>
          <w:color w:val="111111"/>
          <w:sz w:val="20"/>
          <w:szCs w:val="20"/>
        </w:rPr>
        <w:t> (</w:t>
      </w:r>
      <w:r w:rsidR="00BC2107" w:rsidRPr="0086033A">
        <w:rPr>
          <w:rStyle w:val="Strong"/>
          <w:rFonts w:asciiTheme="majorHAnsi" w:hAnsiTheme="majorHAnsi" w:cstheme="majorHAnsi"/>
          <w:color w:val="111111"/>
          <w:sz w:val="20"/>
          <w:szCs w:val="20"/>
          <w:bdr w:val="none" w:sz="0" w:space="0" w:color="auto" w:frame="1"/>
        </w:rPr>
        <w:t>WEDNESDAYS AT 7:00 PM IN TCC 450)</w:t>
      </w:r>
    </w:p>
    <w:p w14:paraId="7779577F" w14:textId="77777777" w:rsidR="00BC2107" w:rsidRPr="00605663" w:rsidRDefault="00BC2107" w:rsidP="00BC2107">
      <w:pPr>
        <w:rPr>
          <w:rFonts w:asciiTheme="minorHAnsi" w:hAnsiTheme="minorHAnsi" w:cstheme="minorHAnsi"/>
          <w:color w:val="1155CC"/>
          <w:sz w:val="20"/>
          <w:szCs w:val="20"/>
          <w:u w:val="single"/>
        </w:rPr>
      </w:pP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"https://diversity.usc.edu/" </w:instrText>
      </w:r>
      <w:r w:rsidRPr="000B1F5B">
        <w:rPr>
          <w:rFonts w:asciiTheme="minorHAnsi" w:hAnsiTheme="minorHAnsi" w:cstheme="minorHAnsi"/>
          <w:sz w:val="20"/>
          <w:szCs w:val="20"/>
        </w:rPr>
      </w:r>
      <w:r w:rsidRPr="000B1F5B">
        <w:rPr>
          <w:rFonts w:asciiTheme="minorHAnsi" w:hAnsiTheme="minorHAnsi" w:cstheme="minorHAnsi"/>
          <w:sz w:val="20"/>
          <w:szCs w:val="20"/>
        </w:rPr>
        <w:fldChar w:fldCharType="separate"/>
      </w:r>
    </w:p>
    <w:p w14:paraId="051EA84A" w14:textId="77777777" w:rsidR="00BC2107" w:rsidRPr="00605663" w:rsidRDefault="00BC2107" w:rsidP="00BC2107">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042AC9D2" w14:textId="77777777" w:rsidR="00BC2107" w:rsidRPr="00605663" w:rsidRDefault="00BC2107" w:rsidP="00BC2107">
      <w:pPr>
        <w:rPr>
          <w:rFonts w:asciiTheme="minorHAnsi" w:hAnsiTheme="minorHAnsi" w:cstheme="minorHAnsi"/>
          <w:i/>
          <w:sz w:val="20"/>
          <w:szCs w:val="20"/>
        </w:rPr>
      </w:pPr>
      <w:r w:rsidRPr="00605663">
        <w:rPr>
          <w:rFonts w:asciiTheme="minorHAnsi" w:hAnsiTheme="minorHAnsi" w:cstheme="minorHAnsi"/>
          <w:i/>
          <w:sz w:val="20"/>
          <w:szCs w:val="20"/>
        </w:rPr>
        <w:t xml:space="preserve">USC Emergency - UPC: (213) 740-4321, HSC: (323) 442-1000 – 24/7 on call </w:t>
      </w:r>
    </w:p>
    <w:p w14:paraId="788D33D5" w14:textId="77777777" w:rsidR="00BC2107" w:rsidRPr="00605663" w:rsidRDefault="009A1069" w:rsidP="00BC2107">
      <w:pPr>
        <w:rPr>
          <w:rFonts w:asciiTheme="minorHAnsi" w:hAnsiTheme="minorHAnsi" w:cstheme="minorHAnsi"/>
          <w:i/>
          <w:sz w:val="20"/>
          <w:szCs w:val="20"/>
        </w:rPr>
      </w:pPr>
      <w:hyperlink r:id="rId35">
        <w:r w:rsidR="00BC2107" w:rsidRPr="004E1190">
          <w:rPr>
            <w:rFonts w:asciiTheme="minorHAnsi" w:hAnsiTheme="minorHAnsi" w:cstheme="minorHAnsi"/>
            <w:color w:val="0070C0"/>
            <w:sz w:val="20"/>
            <w:szCs w:val="20"/>
            <w:u w:val="single"/>
          </w:rPr>
          <w:t>dps.usc.edu</w:t>
        </w:r>
      </w:hyperlink>
      <w:r w:rsidR="00BC2107" w:rsidRPr="00605663">
        <w:rPr>
          <w:rFonts w:asciiTheme="minorHAnsi" w:hAnsiTheme="minorHAnsi" w:cstheme="minorHAnsi"/>
          <w:sz w:val="20"/>
          <w:szCs w:val="20"/>
        </w:rPr>
        <w:t xml:space="preserve">, </w:t>
      </w:r>
      <w:hyperlink r:id="rId36">
        <w:r w:rsidR="00BC2107" w:rsidRPr="004E1190">
          <w:rPr>
            <w:rFonts w:asciiTheme="minorHAnsi" w:hAnsiTheme="minorHAnsi" w:cstheme="minorHAnsi"/>
            <w:color w:val="0070C0"/>
            <w:sz w:val="20"/>
            <w:szCs w:val="20"/>
            <w:u w:val="single"/>
          </w:rPr>
          <w:t>emergency.usc.edu</w:t>
        </w:r>
      </w:hyperlink>
    </w:p>
    <w:p w14:paraId="5C0A7B92" w14:textId="77777777" w:rsidR="00BC2107" w:rsidRPr="00605663" w:rsidRDefault="00BC2107" w:rsidP="00BC2107">
      <w:pPr>
        <w:rPr>
          <w:rFonts w:asciiTheme="minorHAnsi" w:hAnsiTheme="minorHAnsi" w:cstheme="minorHAnsi"/>
          <w:i/>
          <w:sz w:val="20"/>
          <w:szCs w:val="20"/>
        </w:rPr>
      </w:pPr>
      <w:r w:rsidRPr="00605663">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1933805C" w14:textId="77777777" w:rsidR="00BC2107" w:rsidRPr="00605663" w:rsidRDefault="00BC2107" w:rsidP="00BC2107">
      <w:pPr>
        <w:rPr>
          <w:rFonts w:asciiTheme="minorHAnsi" w:hAnsiTheme="minorHAnsi" w:cstheme="minorHAnsi"/>
          <w:i/>
          <w:sz w:val="20"/>
          <w:szCs w:val="20"/>
        </w:rPr>
      </w:pPr>
    </w:p>
    <w:p w14:paraId="67D0079C" w14:textId="77777777" w:rsidR="00BC2107" w:rsidRPr="00605663" w:rsidRDefault="00BC2107" w:rsidP="00BC2107">
      <w:pPr>
        <w:rPr>
          <w:rFonts w:asciiTheme="minorHAnsi" w:hAnsiTheme="minorHAnsi" w:cstheme="minorHAnsi"/>
          <w:i/>
          <w:sz w:val="20"/>
          <w:szCs w:val="20"/>
        </w:rPr>
      </w:pPr>
      <w:r w:rsidRPr="00605663">
        <w:rPr>
          <w:rFonts w:asciiTheme="minorHAnsi" w:hAnsiTheme="minorHAnsi" w:cstheme="minorHAnsi"/>
          <w:i/>
          <w:sz w:val="20"/>
          <w:szCs w:val="20"/>
        </w:rPr>
        <w:t xml:space="preserve">USC Department of Public Safety - UPC: (213) 740-6000, HSC: (323) 442-120 – 24/7 on call </w:t>
      </w:r>
    </w:p>
    <w:p w14:paraId="32C0E2BC" w14:textId="77777777" w:rsidR="00BC2107" w:rsidRPr="004E1190" w:rsidRDefault="009A1069" w:rsidP="00BC2107">
      <w:pPr>
        <w:rPr>
          <w:rFonts w:asciiTheme="minorHAnsi" w:hAnsiTheme="minorHAnsi" w:cstheme="minorHAnsi"/>
          <w:color w:val="0070C0"/>
          <w:sz w:val="20"/>
          <w:szCs w:val="20"/>
        </w:rPr>
      </w:pPr>
      <w:hyperlink r:id="rId37">
        <w:r w:rsidR="00BC2107" w:rsidRPr="004E1190">
          <w:rPr>
            <w:rFonts w:asciiTheme="minorHAnsi" w:hAnsiTheme="minorHAnsi" w:cstheme="minorHAnsi"/>
            <w:color w:val="0070C0"/>
            <w:sz w:val="20"/>
            <w:szCs w:val="20"/>
            <w:u w:val="single"/>
          </w:rPr>
          <w:t>dps.usc.edu</w:t>
        </w:r>
      </w:hyperlink>
    </w:p>
    <w:p w14:paraId="2CC711D3" w14:textId="77777777" w:rsidR="00BC2107" w:rsidRPr="00605663" w:rsidRDefault="00BC2107" w:rsidP="00BC2107">
      <w:pPr>
        <w:rPr>
          <w:rFonts w:asciiTheme="minorHAnsi" w:hAnsiTheme="minorHAnsi" w:cstheme="minorHAnsi"/>
          <w:sz w:val="20"/>
          <w:szCs w:val="20"/>
        </w:rPr>
      </w:pPr>
      <w:r w:rsidRPr="00605663">
        <w:rPr>
          <w:rFonts w:asciiTheme="minorHAnsi" w:hAnsiTheme="minorHAnsi" w:cstheme="minorHAnsi"/>
          <w:sz w:val="20"/>
          <w:szCs w:val="20"/>
        </w:rPr>
        <w:t>Non-emergency assistance or information.</w:t>
      </w:r>
    </w:p>
    <w:p w14:paraId="6C03A916" w14:textId="77777777" w:rsidR="00BC2107" w:rsidRDefault="00BC2107" w:rsidP="00BC2107">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Theme="majorHAnsi" w:hAnsiTheme="majorHAnsi" w:cstheme="majorHAnsi"/>
          <w:color w:val="000000" w:themeColor="text1"/>
          <w:sz w:val="24"/>
          <w:szCs w:val="24"/>
          <w:lang w:val="en-US"/>
        </w:rPr>
      </w:pPr>
    </w:p>
    <w:p w14:paraId="637A9E3C" w14:textId="77777777" w:rsidR="00BC2107" w:rsidRDefault="00BC2107" w:rsidP="00BC2107">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Theme="majorHAnsi" w:hAnsiTheme="majorHAnsi" w:cstheme="majorHAnsi"/>
          <w:color w:val="000000" w:themeColor="text1"/>
          <w:sz w:val="24"/>
          <w:szCs w:val="24"/>
          <w:lang w:val="en-US"/>
        </w:rPr>
      </w:pPr>
    </w:p>
    <w:p w14:paraId="72155DB4" w14:textId="77777777" w:rsidR="00BC2107" w:rsidRDefault="00BC2107" w:rsidP="00BC2107">
      <w:pPr>
        <w:shd w:val="clear" w:color="auto" w:fill="FFFFFF"/>
        <w:tabs>
          <w:tab w:val="left" w:pos="1580"/>
          <w:tab w:val="center" w:pos="4392"/>
        </w:tabs>
        <w:spacing w:line="240" w:lineRule="auto"/>
        <w:rPr>
          <w:rFonts w:ascii="Calibri" w:eastAsia="Calibri" w:hAnsi="Calibri" w:cs="Calibri"/>
          <w:color w:val="222222"/>
          <w:sz w:val="24"/>
          <w:szCs w:val="24"/>
        </w:rPr>
      </w:pPr>
    </w:p>
    <w:p w14:paraId="38B8B089" w14:textId="77777777" w:rsidR="00BC2107" w:rsidRDefault="00BC2107" w:rsidP="00BC2107">
      <w:pPr>
        <w:shd w:val="clear" w:color="auto" w:fill="FFFFFF"/>
        <w:tabs>
          <w:tab w:val="left" w:pos="1580"/>
          <w:tab w:val="center" w:pos="4392"/>
        </w:tabs>
        <w:spacing w:line="240" w:lineRule="auto"/>
        <w:rPr>
          <w:rFonts w:ascii="Calibri" w:eastAsia="Calibri" w:hAnsi="Calibri" w:cs="Calibri"/>
          <w:color w:val="222222"/>
          <w:sz w:val="24"/>
          <w:szCs w:val="24"/>
        </w:rPr>
      </w:pPr>
    </w:p>
    <w:sectPr w:rsidR="00BC2107" w:rsidSect="006B0488">
      <w:footerReference w:type="even" r:id="rId38"/>
      <w:footerReference w:type="default" r:id="rId3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F9F6" w14:textId="77777777" w:rsidR="009A1069" w:rsidRDefault="009A1069">
      <w:pPr>
        <w:spacing w:line="240" w:lineRule="auto"/>
      </w:pPr>
      <w:r>
        <w:separator/>
      </w:r>
    </w:p>
  </w:endnote>
  <w:endnote w:type="continuationSeparator" w:id="0">
    <w:p w14:paraId="24B3F4AC" w14:textId="77777777" w:rsidR="009A1069" w:rsidRDefault="009A1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665672"/>
      <w:docPartObj>
        <w:docPartGallery w:val="Page Numbers (Bottom of Page)"/>
        <w:docPartUnique/>
      </w:docPartObj>
    </w:sdtPr>
    <w:sdtEndPr>
      <w:rPr>
        <w:rStyle w:val="PageNumber"/>
      </w:rPr>
    </w:sdtEndPr>
    <w:sdtContent>
      <w:p w14:paraId="20595236" w14:textId="77777777" w:rsidR="002B381C" w:rsidRDefault="006B2327" w:rsidP="00C425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39E50" w14:textId="77777777" w:rsidR="002B381C" w:rsidRDefault="009A1069" w:rsidP="000100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296570"/>
      <w:docPartObj>
        <w:docPartGallery w:val="Page Numbers (Bottom of Page)"/>
        <w:docPartUnique/>
      </w:docPartObj>
    </w:sdtPr>
    <w:sdtEndPr>
      <w:rPr>
        <w:rStyle w:val="PageNumber"/>
      </w:rPr>
    </w:sdtEndPr>
    <w:sdtContent>
      <w:p w14:paraId="6DA43544" w14:textId="77777777" w:rsidR="002B381C" w:rsidRDefault="006B2327" w:rsidP="00C425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9C6E02" w14:textId="77777777" w:rsidR="002B381C" w:rsidRDefault="009A1069" w:rsidP="000100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E206" w14:textId="77777777" w:rsidR="009A1069" w:rsidRDefault="009A1069">
      <w:pPr>
        <w:spacing w:line="240" w:lineRule="auto"/>
      </w:pPr>
      <w:r>
        <w:separator/>
      </w:r>
    </w:p>
  </w:footnote>
  <w:footnote w:type="continuationSeparator" w:id="0">
    <w:p w14:paraId="464E20C6" w14:textId="77777777" w:rsidR="009A1069" w:rsidRDefault="009A10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659"/>
    <w:multiLevelType w:val="multilevel"/>
    <w:tmpl w:val="F67E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4B4D"/>
    <w:multiLevelType w:val="multilevel"/>
    <w:tmpl w:val="24D6A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673C9"/>
    <w:multiLevelType w:val="multilevel"/>
    <w:tmpl w:val="4B241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731230">
    <w:abstractNumId w:val="1"/>
  </w:num>
  <w:num w:numId="2" w16cid:durableId="1494493575">
    <w:abstractNumId w:val="2"/>
  </w:num>
  <w:num w:numId="3" w16cid:durableId="1772893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07"/>
    <w:rsid w:val="001C7797"/>
    <w:rsid w:val="002357CA"/>
    <w:rsid w:val="002469B6"/>
    <w:rsid w:val="00467D0A"/>
    <w:rsid w:val="004766B7"/>
    <w:rsid w:val="00484B61"/>
    <w:rsid w:val="006B2327"/>
    <w:rsid w:val="00803373"/>
    <w:rsid w:val="009A1069"/>
    <w:rsid w:val="00A3549D"/>
    <w:rsid w:val="00A41BF6"/>
    <w:rsid w:val="00AE3030"/>
    <w:rsid w:val="00BC2107"/>
    <w:rsid w:val="00BE5791"/>
    <w:rsid w:val="00C724E0"/>
    <w:rsid w:val="00DD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F2FE8"/>
  <w15:chartTrackingRefBased/>
  <w15:docId w15:val="{87D63FC5-750A-7649-B026-7B565A0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2107"/>
    <w:pPr>
      <w:pBdr>
        <w:top w:val="nil"/>
        <w:left w:val="nil"/>
        <w:bottom w:val="nil"/>
        <w:right w:val="nil"/>
        <w:between w:val="nil"/>
      </w:pBdr>
      <w:spacing w:line="276" w:lineRule="auto"/>
    </w:pPr>
    <w:rPr>
      <w:rFonts w:ascii="Arial" w:eastAsia="Arial" w:hAnsi="Arial" w:cs="Arial"/>
      <w:color w:val="000000"/>
      <w:sz w:val="22"/>
      <w:szCs w:val="22"/>
      <w:lang w:val="en" w:eastAsia="zh-CN"/>
    </w:rPr>
  </w:style>
  <w:style w:type="paragraph" w:styleId="Heading1">
    <w:name w:val="heading 1"/>
    <w:basedOn w:val="Normal"/>
    <w:next w:val="Normal"/>
    <w:link w:val="Heading1Char"/>
    <w:rsid w:val="00BC2107"/>
    <w:pPr>
      <w:keepNext/>
      <w:keepLines/>
      <w:spacing w:before="400" w:after="120"/>
      <w:outlineLvl w:val="0"/>
    </w:pPr>
    <w:rPr>
      <w:sz w:val="40"/>
      <w:szCs w:val="40"/>
    </w:rPr>
  </w:style>
  <w:style w:type="paragraph" w:styleId="Heading2">
    <w:name w:val="heading 2"/>
    <w:basedOn w:val="Normal"/>
    <w:next w:val="Normal"/>
    <w:link w:val="Heading2Char"/>
    <w:rsid w:val="00BC2107"/>
    <w:pPr>
      <w:keepNext/>
      <w:keepLines/>
      <w:spacing w:before="360" w:after="120"/>
      <w:outlineLvl w:val="1"/>
    </w:pPr>
    <w:rPr>
      <w:sz w:val="32"/>
      <w:szCs w:val="32"/>
    </w:rPr>
  </w:style>
  <w:style w:type="paragraph" w:styleId="Heading4">
    <w:name w:val="heading 4"/>
    <w:basedOn w:val="Normal"/>
    <w:next w:val="Normal"/>
    <w:link w:val="Heading4Char"/>
    <w:rsid w:val="00BC2107"/>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107"/>
    <w:rPr>
      <w:rFonts w:ascii="Arial" w:eastAsia="Arial" w:hAnsi="Arial" w:cs="Arial"/>
      <w:color w:val="000000"/>
      <w:sz w:val="40"/>
      <w:szCs w:val="40"/>
      <w:lang w:val="en" w:eastAsia="zh-CN"/>
    </w:rPr>
  </w:style>
  <w:style w:type="character" w:customStyle="1" w:styleId="Heading2Char">
    <w:name w:val="Heading 2 Char"/>
    <w:basedOn w:val="DefaultParagraphFont"/>
    <w:link w:val="Heading2"/>
    <w:rsid w:val="00BC2107"/>
    <w:rPr>
      <w:rFonts w:ascii="Arial" w:eastAsia="Arial" w:hAnsi="Arial" w:cs="Arial"/>
      <w:color w:val="000000"/>
      <w:sz w:val="32"/>
      <w:szCs w:val="32"/>
      <w:lang w:val="en" w:eastAsia="zh-CN"/>
    </w:rPr>
  </w:style>
  <w:style w:type="character" w:customStyle="1" w:styleId="Heading4Char">
    <w:name w:val="Heading 4 Char"/>
    <w:basedOn w:val="DefaultParagraphFont"/>
    <w:link w:val="Heading4"/>
    <w:rsid w:val="00BC2107"/>
    <w:rPr>
      <w:rFonts w:ascii="Arial" w:eastAsia="Arial" w:hAnsi="Arial" w:cs="Arial"/>
      <w:color w:val="666666"/>
      <w:lang w:val="en" w:eastAsia="zh-CN"/>
    </w:rPr>
  </w:style>
  <w:style w:type="character" w:styleId="Hyperlink">
    <w:name w:val="Hyperlink"/>
    <w:basedOn w:val="DefaultParagraphFont"/>
    <w:uiPriority w:val="99"/>
    <w:unhideWhenUsed/>
    <w:rsid w:val="00BC2107"/>
    <w:rPr>
      <w:color w:val="0000FF"/>
      <w:u w:val="single"/>
    </w:rPr>
  </w:style>
  <w:style w:type="character" w:styleId="Strong">
    <w:name w:val="Strong"/>
    <w:basedOn w:val="DefaultParagraphFont"/>
    <w:uiPriority w:val="22"/>
    <w:qFormat/>
    <w:rsid w:val="00BC2107"/>
    <w:rPr>
      <w:b/>
      <w:bCs/>
    </w:rPr>
  </w:style>
  <w:style w:type="paragraph" w:styleId="NormalWeb">
    <w:name w:val="Normal (Web)"/>
    <w:basedOn w:val="Normal"/>
    <w:uiPriority w:val="99"/>
    <w:unhideWhenUsed/>
    <w:rsid w:val="00BC21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Body">
    <w:name w:val="Body"/>
    <w:rsid w:val="00BC210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39"/>
    <w:rsid w:val="00BC2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A">
    <w:name w:val="Body A A"/>
    <w:rsid w:val="00BC210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oneA">
    <w:name w:val="None A"/>
    <w:rsid w:val="00BC2107"/>
  </w:style>
  <w:style w:type="character" w:customStyle="1" w:styleId="Hyperlink0">
    <w:name w:val="Hyperlink.0"/>
    <w:basedOn w:val="Hyperlink"/>
    <w:rsid w:val="00BC2107"/>
    <w:rPr>
      <w:color w:val="0563C1" w:themeColor="hyperlink"/>
      <w:u w:val="single"/>
    </w:rPr>
  </w:style>
  <w:style w:type="paragraph" w:customStyle="1" w:styleId="Default">
    <w:name w:val="Default"/>
    <w:rsid w:val="00BC2107"/>
    <w:pPr>
      <w:pBdr>
        <w:top w:val="nil"/>
        <w:left w:val="nil"/>
        <w:bottom w:val="nil"/>
        <w:right w:val="nil"/>
        <w:between w:val="nil"/>
        <w:bar w:val="nil"/>
      </w:pBdr>
    </w:pPr>
    <w:rPr>
      <w:rFonts w:ascii="Helvetica" w:eastAsia="Arial Unicode MS" w:hAnsi="Helvetica" w:cs="Arial Unicode MS"/>
      <w:color w:val="00000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BC2107"/>
    <w:pPr>
      <w:ind w:left="720"/>
      <w:contextualSpacing/>
    </w:pPr>
  </w:style>
  <w:style w:type="paragraph" w:styleId="Footer">
    <w:name w:val="footer"/>
    <w:basedOn w:val="Normal"/>
    <w:link w:val="FooterChar"/>
    <w:uiPriority w:val="99"/>
    <w:unhideWhenUsed/>
    <w:rsid w:val="00BC2107"/>
    <w:pPr>
      <w:tabs>
        <w:tab w:val="center" w:pos="4680"/>
        <w:tab w:val="right" w:pos="9360"/>
      </w:tabs>
      <w:spacing w:line="240" w:lineRule="auto"/>
    </w:pPr>
  </w:style>
  <w:style w:type="character" w:customStyle="1" w:styleId="FooterChar">
    <w:name w:val="Footer Char"/>
    <w:basedOn w:val="DefaultParagraphFont"/>
    <w:link w:val="Footer"/>
    <w:uiPriority w:val="99"/>
    <w:rsid w:val="00BC2107"/>
    <w:rPr>
      <w:rFonts w:ascii="Arial" w:eastAsia="Arial" w:hAnsi="Arial" w:cs="Arial"/>
      <w:color w:val="000000"/>
      <w:sz w:val="22"/>
      <w:szCs w:val="22"/>
      <w:lang w:val="en" w:eastAsia="zh-CN"/>
    </w:rPr>
  </w:style>
  <w:style w:type="character" w:styleId="PageNumber">
    <w:name w:val="page number"/>
    <w:basedOn w:val="DefaultParagraphFont"/>
    <w:uiPriority w:val="99"/>
    <w:semiHidden/>
    <w:unhideWhenUsed/>
    <w:rsid w:val="00BC2107"/>
  </w:style>
  <w:style w:type="paragraph" w:customStyle="1" w:styleId="BodyA">
    <w:name w:val="Body A"/>
    <w:rsid w:val="00BC2107"/>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de-DE"/>
    </w:rPr>
  </w:style>
  <w:style w:type="character" w:customStyle="1" w:styleId="apple-converted-space">
    <w:name w:val="apple-converted-space"/>
    <w:basedOn w:val="DefaultParagraphFont"/>
    <w:rsid w:val="00BC2107"/>
  </w:style>
  <w:style w:type="character" w:customStyle="1" w:styleId="tooltiptext">
    <w:name w:val="tool_tip_text"/>
    <w:basedOn w:val="DefaultParagraphFont"/>
    <w:rsid w:val="00BC2107"/>
  </w:style>
  <w:style w:type="character" w:styleId="UnresolvedMention">
    <w:name w:val="Unresolved Mention"/>
    <w:basedOn w:val="DefaultParagraphFont"/>
    <w:uiPriority w:val="99"/>
    <w:semiHidden/>
    <w:unhideWhenUsed/>
    <w:rsid w:val="006B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4278">
      <w:bodyDiv w:val="1"/>
      <w:marLeft w:val="0"/>
      <w:marRight w:val="0"/>
      <w:marTop w:val="0"/>
      <w:marBottom w:val="0"/>
      <w:divBdr>
        <w:top w:val="none" w:sz="0" w:space="0" w:color="auto"/>
        <w:left w:val="none" w:sz="0" w:space="0" w:color="auto"/>
        <w:bottom w:val="none" w:sz="0" w:space="0" w:color="auto"/>
        <w:right w:val="none" w:sz="0" w:space="0" w:color="auto"/>
      </w:divBdr>
    </w:div>
    <w:div w:id="1035010276">
      <w:bodyDiv w:val="1"/>
      <w:marLeft w:val="0"/>
      <w:marRight w:val="0"/>
      <w:marTop w:val="0"/>
      <w:marBottom w:val="0"/>
      <w:divBdr>
        <w:top w:val="none" w:sz="0" w:space="0" w:color="auto"/>
        <w:left w:val="none" w:sz="0" w:space="0" w:color="auto"/>
        <w:bottom w:val="none" w:sz="0" w:space="0" w:color="auto"/>
        <w:right w:val="none" w:sz="0" w:space="0" w:color="auto"/>
      </w:divBdr>
      <w:divsChild>
        <w:div w:id="1919511046">
          <w:marLeft w:val="0"/>
          <w:marRight w:val="0"/>
          <w:marTop w:val="0"/>
          <w:marBottom w:val="0"/>
          <w:divBdr>
            <w:top w:val="none" w:sz="0" w:space="0" w:color="auto"/>
            <w:left w:val="none" w:sz="0" w:space="0" w:color="auto"/>
            <w:bottom w:val="none" w:sz="0" w:space="0" w:color="auto"/>
            <w:right w:val="none" w:sz="0" w:space="0" w:color="auto"/>
          </w:divBdr>
        </w:div>
        <w:div w:id="266816312">
          <w:marLeft w:val="0"/>
          <w:marRight w:val="0"/>
          <w:marTop w:val="0"/>
          <w:marBottom w:val="0"/>
          <w:divBdr>
            <w:top w:val="none" w:sz="0" w:space="0" w:color="auto"/>
            <w:left w:val="none" w:sz="0" w:space="0" w:color="auto"/>
            <w:bottom w:val="none" w:sz="0" w:space="0" w:color="auto"/>
            <w:right w:val="none" w:sz="0" w:space="0" w:color="auto"/>
          </w:divBdr>
        </w:div>
        <w:div w:id="1097021893">
          <w:marLeft w:val="0"/>
          <w:marRight w:val="0"/>
          <w:marTop w:val="0"/>
          <w:marBottom w:val="0"/>
          <w:divBdr>
            <w:top w:val="none" w:sz="0" w:space="0" w:color="auto"/>
            <w:left w:val="none" w:sz="0" w:space="0" w:color="auto"/>
            <w:bottom w:val="none" w:sz="0" w:space="0" w:color="auto"/>
            <w:right w:val="none" w:sz="0" w:space="0" w:color="auto"/>
          </w:divBdr>
        </w:div>
        <w:div w:id="1617760025">
          <w:marLeft w:val="0"/>
          <w:marRight w:val="0"/>
          <w:marTop w:val="0"/>
          <w:marBottom w:val="0"/>
          <w:divBdr>
            <w:top w:val="none" w:sz="0" w:space="0" w:color="auto"/>
            <w:left w:val="none" w:sz="0" w:space="0" w:color="auto"/>
            <w:bottom w:val="none" w:sz="0" w:space="0" w:color="auto"/>
            <w:right w:val="none" w:sz="0" w:space="0" w:color="auto"/>
          </w:divBdr>
        </w:div>
        <w:div w:id="955677912">
          <w:marLeft w:val="0"/>
          <w:marRight w:val="0"/>
          <w:marTop w:val="0"/>
          <w:marBottom w:val="0"/>
          <w:divBdr>
            <w:top w:val="none" w:sz="0" w:space="0" w:color="auto"/>
            <w:left w:val="none" w:sz="0" w:space="0" w:color="auto"/>
            <w:bottom w:val="none" w:sz="0" w:space="0" w:color="auto"/>
            <w:right w:val="none" w:sz="0" w:space="0" w:color="auto"/>
          </w:divBdr>
        </w:div>
        <w:div w:id="674234850">
          <w:marLeft w:val="0"/>
          <w:marRight w:val="0"/>
          <w:marTop w:val="0"/>
          <w:marBottom w:val="0"/>
          <w:divBdr>
            <w:top w:val="none" w:sz="0" w:space="0" w:color="auto"/>
            <w:left w:val="none" w:sz="0" w:space="0" w:color="auto"/>
            <w:bottom w:val="none" w:sz="0" w:space="0" w:color="auto"/>
            <w:right w:val="none" w:sz="0" w:space="0" w:color="auto"/>
          </w:divBdr>
        </w:div>
      </w:divsChild>
    </w:div>
    <w:div w:id="17553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icidepreventionlifeline.org/" TargetMode="External"/><Relationship Id="rId18" Type="http://schemas.openxmlformats.org/officeDocument/2006/relationships/hyperlink" Target="http://dsp.usc.edu/" TargetMode="External"/><Relationship Id="rId26" Type="http://schemas.openxmlformats.org/officeDocument/2006/relationships/hyperlink" Target="mailto:gsghscde@usc.edu" TargetMode="External"/><Relationship Id="rId39" Type="http://schemas.openxmlformats.org/officeDocument/2006/relationships/footer" Target="footer2.xml"/><Relationship Id="rId21" Type="http://schemas.openxmlformats.org/officeDocument/2006/relationships/hyperlink" Target="https://resed.usc.edu/events/social-justice-inclusion/" TargetMode="External"/><Relationship Id="rId34" Type="http://schemas.openxmlformats.org/officeDocument/2006/relationships/hyperlink" Target="https://www.facebook.com/pg/SAGEUSC/about/"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titleix.usc.edu" TargetMode="External"/><Relationship Id="rId20" Type="http://schemas.openxmlformats.org/officeDocument/2006/relationships/hyperlink" Target="https://diversity.usc.edu/" TargetMode="External"/><Relationship Id="rId29" Type="http://schemas.openxmlformats.org/officeDocument/2006/relationships/hyperlink" Target="https://www.uscapasa.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usc.edu/scientific-misconduct" TargetMode="External"/><Relationship Id="rId24" Type="http://schemas.openxmlformats.org/officeDocument/2006/relationships/hyperlink" Target="mailto:gsggi@usc.edu" TargetMode="External"/><Relationship Id="rId32" Type="http://schemas.openxmlformats.org/officeDocument/2006/relationships/hyperlink" Target="https://www.facebook.com/USCLSA/" TargetMode="External"/><Relationship Id="rId37" Type="http://schemas.openxmlformats.org/officeDocument/2006/relationships/hyperlink" Target="http://dps.usc.ed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quity.usc.edu/" TargetMode="External"/><Relationship Id="rId23" Type="http://schemas.openxmlformats.org/officeDocument/2006/relationships/hyperlink" Target="https://undoc.usc.edu/" TargetMode="External"/><Relationship Id="rId28" Type="http://schemas.openxmlformats.org/officeDocument/2006/relationships/hyperlink" Target="mailto:usg@usc.edu" TargetMode="External"/><Relationship Id="rId36" Type="http://schemas.openxmlformats.org/officeDocument/2006/relationships/hyperlink" Target="http://emergency.usc.edu/" TargetMode="External"/><Relationship Id="rId10" Type="http://schemas.openxmlformats.org/officeDocument/2006/relationships/hyperlink" Target="https://policy.usc.edu/scampus-part-b/" TargetMode="External"/><Relationship Id="rId19" Type="http://schemas.openxmlformats.org/officeDocument/2006/relationships/hyperlink" Target="https://campussupport.usc.edu/" TargetMode="External"/><Relationship Id="rId31" Type="http://schemas.openxmlformats.org/officeDocument/2006/relationships/hyperlink" Target="https://www.facebook.com/ISAofUSC/" TargetMode="External"/><Relationship Id="rId4" Type="http://schemas.openxmlformats.org/officeDocument/2006/relationships/webSettings" Target="webSettings.xml"/><Relationship Id="rId9" Type="http://schemas.openxmlformats.org/officeDocument/2006/relationships/hyperlink" Target="https://coronavirus.usc.edu/students/" TargetMode="External"/><Relationship Id="rId14" Type="http://schemas.openxmlformats.org/officeDocument/2006/relationships/hyperlink" Target="https://studenthealth.usc.edu/sexual-assault/" TargetMode="External"/><Relationship Id="rId22" Type="http://schemas.openxmlformats.org/officeDocument/2006/relationships/hyperlink" Target="mailto:lueker@usc.edu" TargetMode="External"/><Relationship Id="rId27" Type="http://schemas.openxmlformats.org/officeDocument/2006/relationships/hyperlink" Target="mailto:gsgdiv@usc.edu" TargetMode="External"/><Relationship Id="rId30" Type="http://schemas.openxmlformats.org/officeDocument/2006/relationships/hyperlink" Target="https://www.facebook.com/USCBSA/" TargetMode="External"/><Relationship Id="rId35" Type="http://schemas.openxmlformats.org/officeDocument/2006/relationships/hyperlink" Target="http://dps.usc.edu/" TargetMode="External"/><Relationship Id="rId8" Type="http://schemas.openxmlformats.org/officeDocument/2006/relationships/hyperlink" Target="mailto:nohama@usc.edu" TargetMode="External"/><Relationship Id="rId3" Type="http://schemas.openxmlformats.org/officeDocument/2006/relationships/settings" Target="settings.xml"/><Relationship Id="rId12" Type="http://schemas.openxmlformats.org/officeDocument/2006/relationships/hyperlink" Target="https://studenthealth.usc.edu/counseling/" TargetMode="External"/><Relationship Id="rId17" Type="http://schemas.openxmlformats.org/officeDocument/2006/relationships/hyperlink" Target="https://usc-advocate.symplicity.com/care_report/" TargetMode="External"/><Relationship Id="rId25" Type="http://schemas.openxmlformats.org/officeDocument/2006/relationships/hyperlink" Target="mailto:gsggi@usc.edu" TargetMode="External"/><Relationship Id="rId33" Type="http://schemas.openxmlformats.org/officeDocument/2006/relationships/hyperlink" Target="https://lgbtrc.usc.edu/involvement/quasa/"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Murphy Yeoman</dc:creator>
  <cp:keywords/>
  <dc:description/>
  <cp:lastModifiedBy>Natsuko Ohama</cp:lastModifiedBy>
  <cp:revision>3</cp:revision>
  <dcterms:created xsi:type="dcterms:W3CDTF">2023-01-04T14:52:00Z</dcterms:created>
  <dcterms:modified xsi:type="dcterms:W3CDTF">2023-01-09T03:11:00Z</dcterms:modified>
</cp:coreProperties>
</file>