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65E8" w14:textId="77777777" w:rsidR="00C55874" w:rsidRPr="00792076" w:rsidRDefault="00C55874" w:rsidP="00792076">
      <w:pPr>
        <w:pStyle w:val="NoSpacing"/>
        <w:rPr>
          <w:rFonts w:ascii="Times New Roman" w:hAnsi="Times New Roman" w:cs="Times New Roman"/>
          <w:b/>
          <w:sz w:val="24"/>
          <w:szCs w:val="24"/>
        </w:rPr>
      </w:pPr>
      <w:r w:rsidRPr="00792076">
        <w:rPr>
          <w:rFonts w:ascii="Times New Roman" w:hAnsi="Times New Roman" w:cs="Times New Roman"/>
          <w:b/>
          <w:sz w:val="24"/>
          <w:szCs w:val="24"/>
        </w:rPr>
        <w:t>PPD 523: Urban and International Development</w:t>
      </w:r>
    </w:p>
    <w:p w14:paraId="3B264904" w14:textId="0EF846A8" w:rsidR="00792076" w:rsidRPr="00792076" w:rsidRDefault="00792076" w:rsidP="00792076">
      <w:pPr>
        <w:pStyle w:val="NoSpacing"/>
        <w:rPr>
          <w:rFonts w:ascii="Times New Roman" w:hAnsi="Times New Roman" w:cs="Times New Roman"/>
          <w:sz w:val="24"/>
          <w:szCs w:val="24"/>
        </w:rPr>
      </w:pPr>
      <w:r>
        <w:rPr>
          <w:rFonts w:ascii="Times New Roman" w:hAnsi="Times New Roman" w:cs="Times New Roman"/>
          <w:sz w:val="24"/>
          <w:szCs w:val="24"/>
        </w:rPr>
        <w:t>Spring, 202</w:t>
      </w:r>
      <w:r w:rsidR="00A32E62">
        <w:rPr>
          <w:rFonts w:ascii="Times New Roman" w:hAnsi="Times New Roman" w:cs="Times New Roman"/>
          <w:sz w:val="24"/>
          <w:szCs w:val="24"/>
        </w:rPr>
        <w:t>3</w:t>
      </w:r>
    </w:p>
    <w:p w14:paraId="46CBE479" w14:textId="33189FE3" w:rsidR="00792076" w:rsidRPr="00792076" w:rsidRDefault="00792076" w:rsidP="00792076">
      <w:pPr>
        <w:pStyle w:val="NoSpacing"/>
        <w:rPr>
          <w:rFonts w:ascii="Times New Roman" w:hAnsi="Times New Roman" w:cs="Times New Roman"/>
          <w:sz w:val="24"/>
          <w:szCs w:val="24"/>
        </w:rPr>
      </w:pPr>
      <w:r>
        <w:rPr>
          <w:rFonts w:ascii="Times New Roman" w:hAnsi="Times New Roman" w:cs="Times New Roman"/>
          <w:sz w:val="24"/>
          <w:szCs w:val="24"/>
        </w:rPr>
        <w:t>T</w:t>
      </w:r>
      <w:r w:rsidR="00A32E62">
        <w:rPr>
          <w:rFonts w:ascii="Times New Roman" w:hAnsi="Times New Roman" w:cs="Times New Roman"/>
          <w:sz w:val="24"/>
          <w:szCs w:val="24"/>
        </w:rPr>
        <w:t>hursday</w:t>
      </w:r>
      <w:r>
        <w:rPr>
          <w:rFonts w:ascii="Times New Roman" w:hAnsi="Times New Roman" w:cs="Times New Roman"/>
          <w:sz w:val="24"/>
          <w:szCs w:val="24"/>
        </w:rPr>
        <w:t>,</w:t>
      </w:r>
      <w:r w:rsidRPr="00792076">
        <w:rPr>
          <w:rFonts w:ascii="Times New Roman" w:hAnsi="Times New Roman" w:cs="Times New Roman"/>
          <w:sz w:val="24"/>
          <w:szCs w:val="24"/>
        </w:rPr>
        <w:t xml:space="preserve"> 2 p.m. - 5:20pm</w:t>
      </w:r>
    </w:p>
    <w:p w14:paraId="1708D92A" w14:textId="77777777" w:rsidR="00792076" w:rsidRPr="00792076" w:rsidRDefault="00792076" w:rsidP="00792076">
      <w:pPr>
        <w:pStyle w:val="NoSpacing"/>
        <w:rPr>
          <w:rFonts w:ascii="Times New Roman" w:hAnsi="Times New Roman" w:cs="Times New Roman"/>
          <w:sz w:val="24"/>
          <w:szCs w:val="24"/>
        </w:rPr>
      </w:pPr>
      <w:r>
        <w:rPr>
          <w:rFonts w:ascii="Times New Roman" w:hAnsi="Times New Roman" w:cs="Times New Roman"/>
          <w:sz w:val="24"/>
          <w:szCs w:val="24"/>
        </w:rPr>
        <w:t>Room: RGL 101</w:t>
      </w:r>
    </w:p>
    <w:p w14:paraId="497FE69D" w14:textId="77777777" w:rsidR="00792076" w:rsidRPr="00792076" w:rsidRDefault="00792076" w:rsidP="00792076">
      <w:pPr>
        <w:pStyle w:val="NoSpacing"/>
        <w:rPr>
          <w:rFonts w:ascii="Times New Roman" w:hAnsi="Times New Roman" w:cs="Times New Roman"/>
          <w:sz w:val="24"/>
          <w:szCs w:val="24"/>
        </w:rPr>
      </w:pPr>
      <w:r w:rsidRPr="00792076">
        <w:rPr>
          <w:rFonts w:ascii="Times New Roman" w:hAnsi="Times New Roman" w:cs="Times New Roman"/>
          <w:sz w:val="24"/>
          <w:szCs w:val="24"/>
        </w:rPr>
        <w:t>Price School of Public Policy</w:t>
      </w:r>
    </w:p>
    <w:p w14:paraId="4ABF0461" w14:textId="77777777" w:rsidR="00792076" w:rsidRPr="00792076" w:rsidRDefault="00792076" w:rsidP="00792076">
      <w:pPr>
        <w:pStyle w:val="NoSpacing"/>
        <w:rPr>
          <w:rFonts w:ascii="Times New Roman" w:hAnsi="Times New Roman" w:cs="Times New Roman"/>
          <w:sz w:val="24"/>
          <w:szCs w:val="24"/>
        </w:rPr>
      </w:pPr>
      <w:r w:rsidRPr="00792076">
        <w:rPr>
          <w:rFonts w:ascii="Times New Roman" w:hAnsi="Times New Roman" w:cs="Times New Roman"/>
          <w:sz w:val="24"/>
          <w:szCs w:val="24"/>
        </w:rPr>
        <w:t>University of Southern California</w:t>
      </w:r>
    </w:p>
    <w:p w14:paraId="1D17D3EF" w14:textId="77777777" w:rsidR="00792076" w:rsidRPr="00792076" w:rsidRDefault="00792076" w:rsidP="00792076">
      <w:pPr>
        <w:pStyle w:val="NoSpacing"/>
        <w:rPr>
          <w:rFonts w:ascii="Times New Roman" w:hAnsi="Times New Roman" w:cs="Times New Roman"/>
          <w:sz w:val="24"/>
          <w:szCs w:val="24"/>
        </w:rPr>
      </w:pPr>
    </w:p>
    <w:p w14:paraId="362A315F" w14:textId="77777777" w:rsidR="00792076" w:rsidRPr="00792076" w:rsidRDefault="00792076" w:rsidP="00792076">
      <w:pPr>
        <w:pStyle w:val="NoSpacing"/>
        <w:rPr>
          <w:rFonts w:ascii="Times New Roman" w:hAnsi="Times New Roman" w:cs="Times New Roman"/>
          <w:sz w:val="24"/>
          <w:szCs w:val="24"/>
        </w:rPr>
      </w:pPr>
      <w:r w:rsidRPr="00792076">
        <w:rPr>
          <w:rFonts w:ascii="Times New Roman" w:hAnsi="Times New Roman" w:cs="Times New Roman"/>
          <w:sz w:val="24"/>
          <w:szCs w:val="24"/>
        </w:rPr>
        <w:t>Instructor:</w:t>
      </w:r>
    </w:p>
    <w:p w14:paraId="0BB4D02C" w14:textId="77777777" w:rsidR="00792076" w:rsidRPr="00792076" w:rsidRDefault="00792076" w:rsidP="00792076">
      <w:pPr>
        <w:pStyle w:val="NoSpacing"/>
        <w:rPr>
          <w:rFonts w:ascii="Times New Roman" w:hAnsi="Times New Roman" w:cs="Times New Roman"/>
          <w:sz w:val="24"/>
          <w:szCs w:val="24"/>
        </w:rPr>
      </w:pPr>
      <w:r w:rsidRPr="00792076">
        <w:rPr>
          <w:rFonts w:ascii="Times New Roman" w:hAnsi="Times New Roman" w:cs="Times New Roman"/>
          <w:sz w:val="24"/>
          <w:szCs w:val="24"/>
        </w:rPr>
        <w:t>Professor Marlon Boarnet (</w:t>
      </w:r>
      <w:hyperlink r:id="rId7" w:history="1">
        <w:r w:rsidRPr="00792076">
          <w:rPr>
            <w:rStyle w:val="Hyperlink"/>
            <w:rFonts w:ascii="Times New Roman" w:hAnsi="Times New Roman" w:cs="Times New Roman"/>
            <w:sz w:val="24"/>
            <w:szCs w:val="24"/>
          </w:rPr>
          <w:t>boarnet@usc.edu</w:t>
        </w:r>
      </w:hyperlink>
      <w:r w:rsidRPr="00792076">
        <w:rPr>
          <w:rFonts w:ascii="Times New Roman" w:hAnsi="Times New Roman" w:cs="Times New Roman"/>
          <w:sz w:val="24"/>
          <w:szCs w:val="24"/>
        </w:rPr>
        <w:t>)</w:t>
      </w:r>
    </w:p>
    <w:p w14:paraId="32A2E67A" w14:textId="77777777" w:rsidR="00792076" w:rsidRPr="00792076" w:rsidRDefault="00792076" w:rsidP="00792076">
      <w:pPr>
        <w:pStyle w:val="NoSpacing"/>
        <w:rPr>
          <w:rFonts w:ascii="Times New Roman" w:hAnsi="Times New Roman" w:cs="Times New Roman"/>
          <w:sz w:val="24"/>
          <w:szCs w:val="24"/>
        </w:rPr>
      </w:pPr>
      <w:r w:rsidRPr="00792076">
        <w:rPr>
          <w:rFonts w:ascii="Times New Roman" w:hAnsi="Times New Roman" w:cs="Times New Roman"/>
          <w:sz w:val="24"/>
          <w:szCs w:val="24"/>
        </w:rPr>
        <w:t>Office: RGL 301-C</w:t>
      </w:r>
    </w:p>
    <w:p w14:paraId="2E709C88" w14:textId="4988FBFB" w:rsidR="00792076" w:rsidRPr="00792076" w:rsidRDefault="00792076" w:rsidP="00792076">
      <w:pPr>
        <w:pStyle w:val="NoSpacing"/>
        <w:rPr>
          <w:rFonts w:ascii="Times New Roman" w:hAnsi="Times New Roman" w:cs="Times New Roman"/>
          <w:sz w:val="24"/>
          <w:szCs w:val="24"/>
        </w:rPr>
      </w:pPr>
      <w:r w:rsidRPr="00792076">
        <w:rPr>
          <w:rFonts w:ascii="Times New Roman" w:hAnsi="Times New Roman" w:cs="Times New Roman"/>
          <w:sz w:val="24"/>
          <w:szCs w:val="24"/>
        </w:rPr>
        <w:t>Phone: 213-740-3696 (o</w:t>
      </w:r>
      <w:r>
        <w:rPr>
          <w:rFonts w:ascii="Times New Roman" w:hAnsi="Times New Roman" w:cs="Times New Roman"/>
          <w:sz w:val="24"/>
          <w:szCs w:val="24"/>
        </w:rPr>
        <w:t>ffice</w:t>
      </w:r>
      <w:r w:rsidRPr="00792076">
        <w:rPr>
          <w:rFonts w:ascii="Times New Roman" w:hAnsi="Times New Roman" w:cs="Times New Roman"/>
          <w:sz w:val="24"/>
          <w:szCs w:val="24"/>
        </w:rPr>
        <w:t>)</w:t>
      </w:r>
      <w:r w:rsidR="00A32E62">
        <w:rPr>
          <w:rFonts w:ascii="Times New Roman" w:hAnsi="Times New Roman" w:cs="Times New Roman"/>
          <w:sz w:val="24"/>
          <w:szCs w:val="24"/>
        </w:rPr>
        <w:t>, 949-547-1811 (cell)</w:t>
      </w:r>
    </w:p>
    <w:p w14:paraId="3131C873" w14:textId="77777777" w:rsidR="00792076" w:rsidRPr="00792076" w:rsidRDefault="00792076" w:rsidP="00792076">
      <w:pPr>
        <w:pStyle w:val="NoSpacing"/>
        <w:rPr>
          <w:rFonts w:ascii="Times New Roman" w:hAnsi="Times New Roman" w:cs="Times New Roman"/>
          <w:sz w:val="24"/>
          <w:szCs w:val="24"/>
        </w:rPr>
      </w:pPr>
    </w:p>
    <w:p w14:paraId="5DE3C2B6" w14:textId="2FD76C67" w:rsidR="00792076" w:rsidRPr="00792076" w:rsidRDefault="00A32E62" w:rsidP="00792076">
      <w:pPr>
        <w:pStyle w:val="NoSpacing"/>
        <w:rPr>
          <w:rFonts w:ascii="Times New Roman" w:hAnsi="Times New Roman" w:cs="Times New Roman"/>
          <w:sz w:val="24"/>
          <w:szCs w:val="24"/>
        </w:rPr>
      </w:pPr>
      <w:r>
        <w:rPr>
          <w:rFonts w:ascii="Times New Roman" w:hAnsi="Times New Roman" w:cs="Times New Roman"/>
          <w:sz w:val="24"/>
          <w:szCs w:val="24"/>
        </w:rPr>
        <w:t>TA’s: Seula (Naomi) Lee and John Zhou</w:t>
      </w:r>
    </w:p>
    <w:p w14:paraId="05B19F48" w14:textId="77777777" w:rsidR="00792076" w:rsidRDefault="00792076" w:rsidP="00792076">
      <w:pPr>
        <w:pStyle w:val="NoSpacing"/>
        <w:rPr>
          <w:rFonts w:ascii="Times New Roman" w:hAnsi="Times New Roman" w:cs="Times New Roman"/>
          <w:sz w:val="24"/>
          <w:szCs w:val="24"/>
        </w:rPr>
      </w:pPr>
    </w:p>
    <w:p w14:paraId="0A38347F" w14:textId="07B84516" w:rsidR="00792076" w:rsidRDefault="00792076" w:rsidP="00792076">
      <w:pPr>
        <w:pStyle w:val="NoSpacing"/>
        <w:rPr>
          <w:rFonts w:ascii="Times New Roman" w:hAnsi="Times New Roman" w:cs="Times New Roman"/>
          <w:sz w:val="24"/>
          <w:szCs w:val="24"/>
        </w:rPr>
      </w:pPr>
      <w:r w:rsidRPr="00792076">
        <w:rPr>
          <w:rFonts w:ascii="Times New Roman" w:hAnsi="Times New Roman" w:cs="Times New Roman"/>
          <w:sz w:val="24"/>
          <w:szCs w:val="24"/>
        </w:rPr>
        <w:t>Office hours: By appointment</w:t>
      </w:r>
      <w:r w:rsidR="00A32E62">
        <w:rPr>
          <w:rFonts w:ascii="Times New Roman" w:hAnsi="Times New Roman" w:cs="Times New Roman"/>
          <w:sz w:val="24"/>
          <w:szCs w:val="24"/>
        </w:rPr>
        <w:t xml:space="preserve"> (often best before or after class)</w:t>
      </w:r>
    </w:p>
    <w:p w14:paraId="433F14BD" w14:textId="11300F6A" w:rsidR="00452452" w:rsidRPr="00792076" w:rsidRDefault="00452452" w:rsidP="00792076">
      <w:pPr>
        <w:pStyle w:val="NoSpacing"/>
        <w:rPr>
          <w:rFonts w:ascii="Times New Roman" w:hAnsi="Times New Roman" w:cs="Times New Roman"/>
          <w:sz w:val="24"/>
          <w:szCs w:val="24"/>
          <w:highlight w:val="yellow"/>
        </w:rPr>
      </w:pPr>
      <w:r>
        <w:rPr>
          <w:rFonts w:ascii="Times New Roman" w:hAnsi="Times New Roman" w:cs="Times New Roman"/>
          <w:sz w:val="24"/>
          <w:szCs w:val="24"/>
        </w:rPr>
        <w:t>TA office hours: TBA</w:t>
      </w:r>
    </w:p>
    <w:p w14:paraId="2942AD7A" w14:textId="77777777" w:rsidR="00792076" w:rsidRDefault="00792076" w:rsidP="00C55874">
      <w:pPr>
        <w:pStyle w:val="NoSpacing"/>
        <w:rPr>
          <w:rFonts w:ascii="Times New Roman" w:hAnsi="Times New Roman" w:cs="Times New Roman"/>
          <w:sz w:val="24"/>
          <w:szCs w:val="24"/>
        </w:rPr>
      </w:pPr>
    </w:p>
    <w:p w14:paraId="7E05E3C7" w14:textId="77777777" w:rsidR="00C55874" w:rsidRPr="00330383" w:rsidRDefault="00C55874" w:rsidP="00C55874">
      <w:pPr>
        <w:spacing w:line="240" w:lineRule="auto"/>
        <w:rPr>
          <w:rFonts w:ascii="Times New Roman" w:hAnsi="Times New Roman" w:cs="Times New Roman"/>
          <w:b/>
          <w:sz w:val="24"/>
          <w:szCs w:val="24"/>
        </w:rPr>
      </w:pPr>
      <w:r w:rsidRPr="00330383">
        <w:rPr>
          <w:rFonts w:ascii="Times New Roman" w:hAnsi="Times New Roman" w:cs="Times New Roman"/>
          <w:b/>
          <w:sz w:val="24"/>
          <w:szCs w:val="24"/>
        </w:rPr>
        <w:t>Introduction</w:t>
      </w:r>
    </w:p>
    <w:p w14:paraId="43004DEB" w14:textId="60213C1D" w:rsidR="003616F1" w:rsidRDefault="003616F1" w:rsidP="00C55874">
      <w:pPr>
        <w:pStyle w:val="NoSpacing"/>
        <w:rPr>
          <w:rFonts w:ascii="Times New Roman" w:hAnsi="Times New Roman" w:cs="Times New Roman"/>
          <w:sz w:val="24"/>
          <w:szCs w:val="24"/>
        </w:rPr>
      </w:pPr>
      <w:r>
        <w:rPr>
          <w:rFonts w:ascii="Times New Roman" w:hAnsi="Times New Roman" w:cs="Times New Roman"/>
          <w:sz w:val="24"/>
          <w:szCs w:val="24"/>
        </w:rPr>
        <w:t>This is a class on economics</w:t>
      </w:r>
      <w:r w:rsidR="0040304C">
        <w:rPr>
          <w:rFonts w:ascii="Times New Roman" w:hAnsi="Times New Roman" w:cs="Times New Roman"/>
          <w:sz w:val="24"/>
          <w:szCs w:val="24"/>
        </w:rPr>
        <w:t xml:space="preserve"> (really microeconomics)</w:t>
      </w:r>
      <w:r>
        <w:rPr>
          <w:rFonts w:ascii="Times New Roman" w:hAnsi="Times New Roman" w:cs="Times New Roman"/>
          <w:sz w:val="24"/>
          <w:szCs w:val="24"/>
        </w:rPr>
        <w:t xml:space="preserve"> for urban planning, but it is a different kind of economics class. You will learn about </w:t>
      </w:r>
      <w:r w:rsidR="004E7A14">
        <w:rPr>
          <w:rFonts w:ascii="Times New Roman" w:hAnsi="Times New Roman" w:cs="Times New Roman"/>
          <w:sz w:val="24"/>
          <w:szCs w:val="24"/>
        </w:rPr>
        <w:t>how</w:t>
      </w:r>
      <w:r>
        <w:rPr>
          <w:rFonts w:ascii="Times New Roman" w:hAnsi="Times New Roman" w:cs="Times New Roman"/>
          <w:sz w:val="24"/>
          <w:szCs w:val="24"/>
        </w:rPr>
        <w:t xml:space="preserve"> standard (neoclassical) economic theory can help inform planning decisions. Market failures, externalities, and land economics will be much of our focus in this class. To understand those phenomena, you will need to understand the basics of supply and demand theory and how consumers and firms interact in markets – i.e. market structure, perfect competition, and market failure. You will learn those things. My perspective is one that is very sympathetic to neoclassical microeconomic theory</w:t>
      </w:r>
      <w:r w:rsidRPr="00DE0751">
        <w:rPr>
          <w:rFonts w:ascii="Times New Roman" w:hAnsi="Times New Roman" w:cs="Times New Roman"/>
          <w:sz w:val="24"/>
          <w:szCs w:val="24"/>
        </w:rPr>
        <w:t xml:space="preserve">. To paraphrase and </w:t>
      </w:r>
      <w:r w:rsidR="0040304C" w:rsidRPr="00DE0751">
        <w:rPr>
          <w:rFonts w:ascii="Times New Roman" w:hAnsi="Times New Roman" w:cs="Times New Roman"/>
          <w:sz w:val="24"/>
          <w:szCs w:val="24"/>
        </w:rPr>
        <w:t>reverse</w:t>
      </w:r>
      <w:r w:rsidRPr="00DE0751">
        <w:rPr>
          <w:rFonts w:ascii="Times New Roman" w:hAnsi="Times New Roman" w:cs="Times New Roman"/>
          <w:sz w:val="24"/>
          <w:szCs w:val="24"/>
        </w:rPr>
        <w:t xml:space="preserve"> Marc Antony’s oratory in Shakespeare’s </w:t>
      </w:r>
      <w:r w:rsidRPr="00DE0751">
        <w:rPr>
          <w:rFonts w:ascii="Times New Roman" w:hAnsi="Times New Roman" w:cs="Times New Roman"/>
          <w:i/>
          <w:sz w:val="24"/>
          <w:szCs w:val="24"/>
        </w:rPr>
        <w:t>Julius Caesar</w:t>
      </w:r>
      <w:r w:rsidRPr="00DE0751">
        <w:rPr>
          <w:rFonts w:ascii="Times New Roman" w:hAnsi="Times New Roman" w:cs="Times New Roman"/>
          <w:sz w:val="24"/>
          <w:szCs w:val="24"/>
        </w:rPr>
        <w:t>, I come to praise neoclassical microeconomics, not to bury it. Like in Shakespeare, there is a twist, and by the end of the class I want you to be able to pair that praise for microeconomics with an understanding of its limits.</w:t>
      </w:r>
      <w:r>
        <w:rPr>
          <w:rFonts w:ascii="Times New Roman" w:hAnsi="Times New Roman" w:cs="Times New Roman"/>
          <w:sz w:val="24"/>
          <w:szCs w:val="24"/>
        </w:rPr>
        <w:t xml:space="preserve"> </w:t>
      </w:r>
    </w:p>
    <w:p w14:paraId="7DB9F753" w14:textId="77777777" w:rsidR="003616F1" w:rsidRDefault="003616F1" w:rsidP="00C55874">
      <w:pPr>
        <w:pStyle w:val="NoSpacing"/>
        <w:rPr>
          <w:rFonts w:ascii="Times New Roman" w:hAnsi="Times New Roman" w:cs="Times New Roman"/>
          <w:sz w:val="24"/>
          <w:szCs w:val="24"/>
        </w:rPr>
      </w:pPr>
    </w:p>
    <w:p w14:paraId="62522BE1" w14:textId="2AE5267C" w:rsidR="003616F1" w:rsidRPr="003616F1" w:rsidRDefault="003616F1" w:rsidP="00C55874">
      <w:pPr>
        <w:pStyle w:val="NoSpacing"/>
        <w:rPr>
          <w:rFonts w:ascii="Times New Roman" w:hAnsi="Times New Roman" w:cs="Times New Roman"/>
          <w:sz w:val="24"/>
          <w:szCs w:val="24"/>
        </w:rPr>
      </w:pPr>
      <w:r>
        <w:rPr>
          <w:rFonts w:ascii="Times New Roman" w:hAnsi="Times New Roman" w:cs="Times New Roman"/>
          <w:sz w:val="24"/>
          <w:szCs w:val="24"/>
        </w:rPr>
        <w:t xml:space="preserve">The course will be largely in two parts. In the introduction, you will learn and apply the tools of economics. </w:t>
      </w:r>
      <w:r w:rsidR="0040304C">
        <w:rPr>
          <w:rFonts w:ascii="Times New Roman" w:hAnsi="Times New Roman" w:cs="Times New Roman"/>
          <w:sz w:val="24"/>
          <w:szCs w:val="24"/>
        </w:rPr>
        <w:t>Increasingly</w:t>
      </w:r>
      <w:r w:rsidR="002B47A3">
        <w:rPr>
          <w:rFonts w:ascii="Times New Roman" w:hAnsi="Times New Roman" w:cs="Times New Roman"/>
          <w:sz w:val="24"/>
          <w:szCs w:val="24"/>
        </w:rPr>
        <w:t xml:space="preserve"> as the class progresses</w:t>
      </w:r>
      <w:r w:rsidR="0040304C">
        <w:rPr>
          <w:rFonts w:ascii="Times New Roman" w:hAnsi="Times New Roman" w:cs="Times New Roman"/>
          <w:sz w:val="24"/>
          <w:szCs w:val="24"/>
        </w:rPr>
        <w:t>, you will be pushed to think critically about the limits of those</w:t>
      </w:r>
      <w:r w:rsidR="002B47A3">
        <w:rPr>
          <w:rFonts w:ascii="Times New Roman" w:hAnsi="Times New Roman" w:cs="Times New Roman"/>
          <w:sz w:val="24"/>
          <w:szCs w:val="24"/>
        </w:rPr>
        <w:t xml:space="preserve"> microeconomic analytical</w:t>
      </w:r>
      <w:r w:rsidR="0040304C">
        <w:rPr>
          <w:rFonts w:ascii="Times New Roman" w:hAnsi="Times New Roman" w:cs="Times New Roman"/>
          <w:sz w:val="24"/>
          <w:szCs w:val="24"/>
        </w:rPr>
        <w:t xml:space="preserve"> tools. In a group project (with individual components) toward the end of the class, you will apply your learning to an international project or case.</w:t>
      </w:r>
      <w:r>
        <w:rPr>
          <w:rFonts w:ascii="Times New Roman" w:hAnsi="Times New Roman" w:cs="Times New Roman"/>
          <w:sz w:val="24"/>
          <w:szCs w:val="24"/>
        </w:rPr>
        <w:t xml:space="preserve"> </w:t>
      </w:r>
    </w:p>
    <w:p w14:paraId="056A32FB" w14:textId="77777777" w:rsidR="003616F1" w:rsidRDefault="003616F1" w:rsidP="00C55874">
      <w:pPr>
        <w:pStyle w:val="NoSpacing"/>
        <w:rPr>
          <w:rFonts w:ascii="Times New Roman" w:hAnsi="Times New Roman" w:cs="Times New Roman"/>
          <w:b/>
          <w:sz w:val="24"/>
          <w:szCs w:val="24"/>
        </w:rPr>
      </w:pPr>
    </w:p>
    <w:p w14:paraId="56326B4C" w14:textId="77777777" w:rsidR="00C55874" w:rsidRPr="00330383" w:rsidRDefault="00C55874" w:rsidP="00C55874">
      <w:pPr>
        <w:pStyle w:val="NoSpacing"/>
        <w:rPr>
          <w:rFonts w:ascii="Times New Roman" w:hAnsi="Times New Roman" w:cs="Times New Roman"/>
          <w:b/>
          <w:sz w:val="24"/>
          <w:szCs w:val="24"/>
        </w:rPr>
      </w:pPr>
      <w:r w:rsidRPr="00330383">
        <w:rPr>
          <w:rFonts w:ascii="Times New Roman" w:hAnsi="Times New Roman" w:cs="Times New Roman"/>
          <w:b/>
          <w:sz w:val="24"/>
          <w:szCs w:val="24"/>
        </w:rPr>
        <w:t>Learning Objectives</w:t>
      </w:r>
    </w:p>
    <w:p w14:paraId="674B3193" w14:textId="77777777" w:rsidR="00C55874" w:rsidRPr="00330383" w:rsidRDefault="00C55874" w:rsidP="00C55874">
      <w:pPr>
        <w:pStyle w:val="NoSpacing"/>
        <w:rPr>
          <w:rFonts w:ascii="Times New Roman" w:hAnsi="Times New Roman" w:cs="Times New Roman"/>
          <w:sz w:val="24"/>
          <w:szCs w:val="24"/>
        </w:rPr>
      </w:pPr>
    </w:p>
    <w:p w14:paraId="4AB9D4FB" w14:textId="77777777"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sz w:val="24"/>
          <w:szCs w:val="24"/>
        </w:rPr>
        <w:t>In this course, you will learn how to:</w:t>
      </w:r>
    </w:p>
    <w:p w14:paraId="562C6F55" w14:textId="77777777" w:rsidR="00C55874" w:rsidRPr="00330383" w:rsidRDefault="00C55874" w:rsidP="00C55874">
      <w:pPr>
        <w:pStyle w:val="NoSpacing"/>
        <w:rPr>
          <w:rFonts w:ascii="Times New Roman" w:hAnsi="Times New Roman" w:cs="Times New Roman"/>
          <w:sz w:val="24"/>
          <w:szCs w:val="24"/>
        </w:rPr>
      </w:pPr>
    </w:p>
    <w:p w14:paraId="01B7FB08" w14:textId="77777777" w:rsidR="00C55874" w:rsidRPr="00330383" w:rsidRDefault="00C55874" w:rsidP="00792076">
      <w:pPr>
        <w:pStyle w:val="NoSpacing"/>
        <w:numPr>
          <w:ilvl w:val="0"/>
          <w:numId w:val="3"/>
        </w:numPr>
        <w:rPr>
          <w:rFonts w:ascii="Times New Roman" w:hAnsi="Times New Roman" w:cs="Times New Roman"/>
          <w:sz w:val="24"/>
          <w:szCs w:val="24"/>
        </w:rPr>
      </w:pPr>
      <w:r w:rsidRPr="00330383">
        <w:rPr>
          <w:rFonts w:ascii="Times New Roman" w:hAnsi="Times New Roman" w:cs="Times New Roman"/>
          <w:sz w:val="24"/>
          <w:szCs w:val="24"/>
        </w:rPr>
        <w:t xml:space="preserve">Describe the concept of externalities and articulate how the concept relates to urban </w:t>
      </w:r>
      <w:r w:rsidR="00792076">
        <w:rPr>
          <w:rFonts w:ascii="Times New Roman" w:hAnsi="Times New Roman" w:cs="Times New Roman"/>
          <w:sz w:val="24"/>
          <w:szCs w:val="24"/>
        </w:rPr>
        <w:t xml:space="preserve">planning, including to </w:t>
      </w:r>
      <w:r w:rsidRPr="00330383">
        <w:rPr>
          <w:rFonts w:ascii="Times New Roman" w:hAnsi="Times New Roman" w:cs="Times New Roman"/>
          <w:sz w:val="24"/>
          <w:szCs w:val="24"/>
        </w:rPr>
        <w:t xml:space="preserve">problems such as pollution, congestion, productivity increases from concentration of firms in cities. </w:t>
      </w:r>
      <w:r>
        <w:rPr>
          <w:rFonts w:ascii="Times New Roman" w:hAnsi="Times New Roman" w:cs="Times New Roman"/>
          <w:sz w:val="24"/>
          <w:szCs w:val="24"/>
        </w:rPr>
        <w:t>You</w:t>
      </w:r>
      <w:r w:rsidRPr="00330383">
        <w:rPr>
          <w:rFonts w:ascii="Times New Roman" w:hAnsi="Times New Roman" w:cs="Times New Roman"/>
          <w:sz w:val="24"/>
          <w:szCs w:val="24"/>
        </w:rPr>
        <w:t xml:space="preserve"> will also be comfortable articulat</w:t>
      </w:r>
      <w:r>
        <w:rPr>
          <w:rFonts w:ascii="Times New Roman" w:hAnsi="Times New Roman" w:cs="Times New Roman"/>
          <w:sz w:val="24"/>
          <w:szCs w:val="24"/>
        </w:rPr>
        <w:t>ing</w:t>
      </w:r>
      <w:r w:rsidRPr="00330383">
        <w:rPr>
          <w:rFonts w:ascii="Times New Roman" w:hAnsi="Times New Roman" w:cs="Times New Roman"/>
          <w:sz w:val="24"/>
          <w:szCs w:val="24"/>
        </w:rPr>
        <w:t xml:space="preserve"> the planning and policy implications of those externalities.</w:t>
      </w:r>
    </w:p>
    <w:p w14:paraId="0A260BA5" w14:textId="77777777" w:rsidR="00C55874" w:rsidRPr="00330383" w:rsidRDefault="00C55874" w:rsidP="00C55874">
      <w:pPr>
        <w:pStyle w:val="NoSpacing"/>
        <w:ind w:left="1440"/>
        <w:rPr>
          <w:rFonts w:ascii="Times New Roman" w:hAnsi="Times New Roman" w:cs="Times New Roman"/>
          <w:sz w:val="24"/>
          <w:szCs w:val="24"/>
        </w:rPr>
      </w:pPr>
    </w:p>
    <w:p w14:paraId="70997316" w14:textId="77777777" w:rsidR="00C55874" w:rsidRPr="00330383" w:rsidRDefault="00C55874" w:rsidP="00792076">
      <w:pPr>
        <w:pStyle w:val="NoSpacing"/>
        <w:ind w:left="1440"/>
        <w:rPr>
          <w:rFonts w:ascii="Times New Roman" w:hAnsi="Times New Roman" w:cs="Times New Roman"/>
          <w:sz w:val="24"/>
          <w:szCs w:val="24"/>
        </w:rPr>
      </w:pPr>
      <w:r w:rsidRPr="00330383">
        <w:rPr>
          <w:rFonts w:ascii="Times New Roman" w:hAnsi="Times New Roman" w:cs="Times New Roman"/>
          <w:sz w:val="24"/>
          <w:szCs w:val="24"/>
        </w:rPr>
        <w:t xml:space="preserve">As an adjunct to the above learning objective, </w:t>
      </w:r>
      <w:r>
        <w:rPr>
          <w:rFonts w:ascii="Times New Roman" w:hAnsi="Times New Roman" w:cs="Times New Roman"/>
          <w:sz w:val="24"/>
          <w:szCs w:val="24"/>
        </w:rPr>
        <w:t>you</w:t>
      </w:r>
      <w:r w:rsidRPr="00330383">
        <w:rPr>
          <w:rFonts w:ascii="Times New Roman" w:hAnsi="Times New Roman" w:cs="Times New Roman"/>
          <w:sz w:val="24"/>
          <w:szCs w:val="24"/>
        </w:rPr>
        <w:t xml:space="preserve"> will understand the concept of agglomeration economies (the productivity benefits of cities) and will be able to </w:t>
      </w:r>
      <w:r w:rsidRPr="00330383">
        <w:rPr>
          <w:rFonts w:ascii="Times New Roman" w:hAnsi="Times New Roman" w:cs="Times New Roman"/>
          <w:sz w:val="24"/>
          <w:szCs w:val="24"/>
        </w:rPr>
        <w:lastRenderedPageBreak/>
        <w:t>articulate how the productivity benefits from concentrating jobs in cities has both efficiency and equity implications.</w:t>
      </w:r>
    </w:p>
    <w:p w14:paraId="49E10207" w14:textId="77777777" w:rsidR="00C55874" w:rsidRPr="00330383" w:rsidRDefault="00C55874" w:rsidP="00C55874">
      <w:pPr>
        <w:pStyle w:val="NoSpacing"/>
        <w:rPr>
          <w:rFonts w:ascii="Times New Roman" w:hAnsi="Times New Roman" w:cs="Times New Roman"/>
          <w:sz w:val="24"/>
          <w:szCs w:val="24"/>
        </w:rPr>
      </w:pPr>
    </w:p>
    <w:p w14:paraId="58179897" w14:textId="77777777" w:rsidR="00C55874" w:rsidRPr="00330383" w:rsidRDefault="00C55874" w:rsidP="00792076">
      <w:pPr>
        <w:pStyle w:val="NoSpacing"/>
        <w:numPr>
          <w:ilvl w:val="0"/>
          <w:numId w:val="3"/>
        </w:numPr>
        <w:rPr>
          <w:rFonts w:ascii="Times New Roman" w:hAnsi="Times New Roman" w:cs="Times New Roman"/>
          <w:sz w:val="24"/>
          <w:szCs w:val="24"/>
        </w:rPr>
      </w:pPr>
      <w:r w:rsidRPr="00330383">
        <w:rPr>
          <w:rFonts w:ascii="Times New Roman" w:hAnsi="Times New Roman" w:cs="Times New Roman"/>
          <w:sz w:val="24"/>
          <w:szCs w:val="24"/>
        </w:rPr>
        <w:t xml:space="preserve">Describe the key ideas in land economics, in particular the way that location and transportation access get capitalized into land value. </w:t>
      </w:r>
      <w:r>
        <w:rPr>
          <w:rFonts w:ascii="Times New Roman" w:hAnsi="Times New Roman" w:cs="Times New Roman"/>
          <w:sz w:val="24"/>
          <w:szCs w:val="24"/>
        </w:rPr>
        <w:t>You</w:t>
      </w:r>
      <w:r w:rsidRPr="00330383">
        <w:rPr>
          <w:rFonts w:ascii="Times New Roman" w:hAnsi="Times New Roman" w:cs="Times New Roman"/>
          <w:sz w:val="24"/>
          <w:szCs w:val="24"/>
        </w:rPr>
        <w:t xml:space="preserve"> will be comfortable with the jargon that I used in the previous sentence (i.e.</w:t>
      </w:r>
      <w:r>
        <w:rPr>
          <w:rFonts w:ascii="Times New Roman" w:hAnsi="Times New Roman" w:cs="Times New Roman"/>
          <w:sz w:val="24"/>
          <w:szCs w:val="24"/>
        </w:rPr>
        <w:t>,</w:t>
      </w:r>
      <w:r w:rsidRPr="00330383">
        <w:rPr>
          <w:rFonts w:ascii="Times New Roman" w:hAnsi="Times New Roman" w:cs="Times New Roman"/>
          <w:sz w:val="24"/>
          <w:szCs w:val="24"/>
        </w:rPr>
        <w:t xml:space="preserve"> capitalized into land value) and will be able to assess how land economics influences and informs discussions about urban planning, infrastructure, and public finance.</w:t>
      </w:r>
    </w:p>
    <w:p w14:paraId="1C45AEBA" w14:textId="77777777" w:rsidR="00C55874" w:rsidRPr="00330383" w:rsidRDefault="00C55874" w:rsidP="00C55874">
      <w:pPr>
        <w:pStyle w:val="NoSpacing"/>
        <w:rPr>
          <w:rFonts w:ascii="Times New Roman" w:hAnsi="Times New Roman" w:cs="Times New Roman"/>
          <w:sz w:val="24"/>
          <w:szCs w:val="24"/>
        </w:rPr>
      </w:pPr>
    </w:p>
    <w:p w14:paraId="384CCF31" w14:textId="521CE2A8" w:rsidR="00C55874" w:rsidRPr="00330383" w:rsidRDefault="00C55874" w:rsidP="00792076">
      <w:pPr>
        <w:pStyle w:val="NoSpacing"/>
        <w:numPr>
          <w:ilvl w:val="0"/>
          <w:numId w:val="3"/>
        </w:numPr>
        <w:rPr>
          <w:rFonts w:ascii="Times New Roman" w:hAnsi="Times New Roman" w:cs="Times New Roman"/>
          <w:sz w:val="24"/>
          <w:szCs w:val="24"/>
        </w:rPr>
      </w:pPr>
      <w:r w:rsidRPr="00330383">
        <w:rPr>
          <w:rFonts w:ascii="Times New Roman" w:hAnsi="Times New Roman" w:cs="Times New Roman"/>
          <w:sz w:val="24"/>
          <w:szCs w:val="24"/>
        </w:rPr>
        <w:t xml:space="preserve">As tools </w:t>
      </w:r>
      <w:r w:rsidR="000B260C">
        <w:rPr>
          <w:rFonts w:ascii="Times New Roman" w:hAnsi="Times New Roman" w:cs="Times New Roman"/>
          <w:sz w:val="24"/>
          <w:szCs w:val="24"/>
        </w:rPr>
        <w:t>for</w:t>
      </w:r>
      <w:r w:rsidRPr="00330383">
        <w:rPr>
          <w:rFonts w:ascii="Times New Roman" w:hAnsi="Times New Roman" w:cs="Times New Roman"/>
          <w:sz w:val="24"/>
          <w:szCs w:val="24"/>
        </w:rPr>
        <w:t xml:space="preserve"> all of these things, you will become comfortable with basic economic concepts that include efficiency vs. equity and policy applications of the concepts more broadly.</w:t>
      </w:r>
    </w:p>
    <w:p w14:paraId="75B5586C" w14:textId="77777777" w:rsidR="00C55874" w:rsidRPr="00330383" w:rsidRDefault="00C55874" w:rsidP="00C55874">
      <w:pPr>
        <w:pStyle w:val="NoSpacing"/>
        <w:ind w:left="720"/>
        <w:rPr>
          <w:rFonts w:ascii="Times New Roman" w:hAnsi="Times New Roman" w:cs="Times New Roman"/>
          <w:sz w:val="24"/>
          <w:szCs w:val="24"/>
        </w:rPr>
      </w:pPr>
    </w:p>
    <w:p w14:paraId="490E2E54" w14:textId="77777777" w:rsidR="00C55874" w:rsidRPr="00330383" w:rsidRDefault="00C55874" w:rsidP="00792076">
      <w:pPr>
        <w:pStyle w:val="NoSpacing"/>
        <w:numPr>
          <w:ilvl w:val="0"/>
          <w:numId w:val="3"/>
        </w:numPr>
        <w:rPr>
          <w:rFonts w:ascii="Times New Roman" w:hAnsi="Times New Roman" w:cs="Times New Roman"/>
          <w:sz w:val="24"/>
          <w:szCs w:val="24"/>
        </w:rPr>
      </w:pPr>
      <w:r w:rsidRPr="00330383">
        <w:rPr>
          <w:rFonts w:ascii="Times New Roman" w:hAnsi="Times New Roman" w:cs="Times New Roman"/>
          <w:sz w:val="24"/>
          <w:szCs w:val="24"/>
        </w:rPr>
        <w:t>You will understand the tools of supply and demand and will have nuance to be able to understand and apply cases of both market failure and cases where an understanding of markets informs planning, policy, and real estate development.</w:t>
      </w:r>
    </w:p>
    <w:p w14:paraId="40143989" w14:textId="77777777" w:rsidR="00C55874" w:rsidRPr="00330383" w:rsidRDefault="00C55874" w:rsidP="00C55874">
      <w:pPr>
        <w:pStyle w:val="NoSpacing"/>
        <w:rPr>
          <w:rFonts w:ascii="Times New Roman" w:hAnsi="Times New Roman" w:cs="Times New Roman"/>
          <w:sz w:val="24"/>
          <w:szCs w:val="24"/>
        </w:rPr>
      </w:pPr>
    </w:p>
    <w:p w14:paraId="62F0219F" w14:textId="77777777" w:rsidR="00C55874" w:rsidRDefault="00C55874" w:rsidP="00792076">
      <w:pPr>
        <w:pStyle w:val="NoSpacing"/>
        <w:numPr>
          <w:ilvl w:val="0"/>
          <w:numId w:val="3"/>
        </w:numPr>
        <w:rPr>
          <w:rFonts w:ascii="Times New Roman" w:hAnsi="Times New Roman" w:cs="Times New Roman"/>
          <w:sz w:val="24"/>
          <w:szCs w:val="24"/>
        </w:rPr>
      </w:pPr>
      <w:r w:rsidRPr="00330383">
        <w:rPr>
          <w:rFonts w:ascii="Times New Roman" w:hAnsi="Times New Roman" w:cs="Times New Roman"/>
          <w:sz w:val="24"/>
          <w:szCs w:val="24"/>
        </w:rPr>
        <w:t>You will understand the concept of cost-benefit analysis and its policy implications.</w:t>
      </w:r>
    </w:p>
    <w:p w14:paraId="3146BD56" w14:textId="77777777" w:rsidR="00792076" w:rsidRDefault="00792076" w:rsidP="00792076">
      <w:pPr>
        <w:pStyle w:val="ListParagraph"/>
        <w:rPr>
          <w:rFonts w:ascii="Times New Roman" w:hAnsi="Times New Roman" w:cs="Times New Roman"/>
          <w:sz w:val="24"/>
          <w:szCs w:val="24"/>
        </w:rPr>
      </w:pPr>
    </w:p>
    <w:p w14:paraId="01DA474A" w14:textId="77777777" w:rsidR="00792076" w:rsidRPr="00330383" w:rsidRDefault="00792076" w:rsidP="0079207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You will be able to articulate the ways in which economic analysis can provide insight into structural inequities and questions of justice, and the ways in which economic analysis falls short in illuminating structural inequities and questions of justice.</w:t>
      </w:r>
    </w:p>
    <w:p w14:paraId="2DED9A75" w14:textId="77777777" w:rsidR="00C55874" w:rsidRPr="00330383" w:rsidRDefault="00C55874" w:rsidP="00C55874">
      <w:pPr>
        <w:pStyle w:val="NoSpacing"/>
        <w:rPr>
          <w:rFonts w:ascii="Times New Roman" w:hAnsi="Times New Roman" w:cs="Times New Roman"/>
          <w:sz w:val="24"/>
          <w:szCs w:val="24"/>
        </w:rPr>
      </w:pPr>
    </w:p>
    <w:p w14:paraId="0F4B334E" w14:textId="7874DD41" w:rsidR="00C55874" w:rsidRDefault="000B260C" w:rsidP="0079207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You will be able to a</w:t>
      </w:r>
      <w:r w:rsidR="00792076" w:rsidRPr="009C34F4">
        <w:rPr>
          <w:rFonts w:ascii="Times New Roman" w:hAnsi="Times New Roman" w:cs="Times New Roman"/>
          <w:sz w:val="24"/>
          <w:szCs w:val="24"/>
        </w:rPr>
        <w:t>pply international examples and cases to understand how context (institutions, structural opportunities and barriers, markets, etc.) influence urban development patterns. You will be adept at understand</w:t>
      </w:r>
      <w:r w:rsidR="005F0758">
        <w:rPr>
          <w:rFonts w:ascii="Times New Roman" w:hAnsi="Times New Roman" w:cs="Times New Roman"/>
          <w:sz w:val="24"/>
          <w:szCs w:val="24"/>
        </w:rPr>
        <w:t>ing</w:t>
      </w:r>
      <w:r w:rsidR="00792076" w:rsidRPr="009C34F4">
        <w:rPr>
          <w:rFonts w:ascii="Times New Roman" w:hAnsi="Times New Roman" w:cs="Times New Roman"/>
          <w:sz w:val="24"/>
          <w:szCs w:val="24"/>
        </w:rPr>
        <w:t xml:space="preserve"> the link from land markets to planning outcomes, and will be able to apply lessons in a comparative perspective</w:t>
      </w:r>
      <w:r w:rsidR="00792076">
        <w:rPr>
          <w:rFonts w:ascii="Times New Roman" w:hAnsi="Times New Roman" w:cs="Times New Roman"/>
          <w:sz w:val="24"/>
          <w:szCs w:val="24"/>
        </w:rPr>
        <w:t>.</w:t>
      </w:r>
    </w:p>
    <w:p w14:paraId="52FBF5AD" w14:textId="77777777" w:rsidR="00792076" w:rsidRDefault="00792076" w:rsidP="00792076">
      <w:pPr>
        <w:pStyle w:val="NoSpacing"/>
        <w:rPr>
          <w:rFonts w:ascii="Times New Roman" w:hAnsi="Times New Roman" w:cs="Times New Roman"/>
          <w:sz w:val="24"/>
          <w:szCs w:val="24"/>
        </w:rPr>
      </w:pPr>
    </w:p>
    <w:p w14:paraId="270CCC7C" w14:textId="77777777" w:rsidR="00792076" w:rsidRDefault="00792076" w:rsidP="00792076">
      <w:pPr>
        <w:pStyle w:val="NoSpacing"/>
        <w:rPr>
          <w:rFonts w:ascii="Times New Roman" w:hAnsi="Times New Roman" w:cs="Times New Roman"/>
          <w:sz w:val="24"/>
          <w:szCs w:val="24"/>
        </w:rPr>
      </w:pPr>
      <w:r>
        <w:rPr>
          <w:rFonts w:ascii="Times New Roman" w:hAnsi="Times New Roman" w:cs="Times New Roman"/>
          <w:sz w:val="24"/>
          <w:szCs w:val="24"/>
        </w:rPr>
        <w:t>These learning objectives will be assessed in the class by:</w:t>
      </w:r>
    </w:p>
    <w:p w14:paraId="310D7455" w14:textId="77777777" w:rsidR="00792076" w:rsidRDefault="00792076" w:rsidP="00792076">
      <w:pPr>
        <w:pStyle w:val="NoSpacing"/>
        <w:rPr>
          <w:rFonts w:ascii="Times New Roman" w:hAnsi="Times New Roman" w:cs="Times New Roman"/>
          <w:sz w:val="24"/>
          <w:szCs w:val="24"/>
        </w:rPr>
      </w:pPr>
    </w:p>
    <w:p w14:paraId="6C34BF10" w14:textId="77777777" w:rsidR="00792076" w:rsidRDefault="00792076" w:rsidP="0079207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Memos, problem sets, and an in-class exam (objectives 1, 2, 3, 4</w:t>
      </w:r>
      <w:r w:rsidR="00B14F60">
        <w:rPr>
          <w:rFonts w:ascii="Times New Roman" w:hAnsi="Times New Roman" w:cs="Times New Roman"/>
          <w:sz w:val="24"/>
          <w:szCs w:val="24"/>
        </w:rPr>
        <w:t>, and 5</w:t>
      </w:r>
      <w:r>
        <w:rPr>
          <w:rFonts w:ascii="Times New Roman" w:hAnsi="Times New Roman" w:cs="Times New Roman"/>
          <w:sz w:val="24"/>
          <w:szCs w:val="24"/>
        </w:rPr>
        <w:t>)</w:t>
      </w:r>
    </w:p>
    <w:p w14:paraId="3E92AF04" w14:textId="77777777" w:rsidR="00792076" w:rsidRDefault="00792076" w:rsidP="0079207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Short reflection paper on racial capitalism, colonialism, shadow trans-nationalism, and the limits of economic analysis (objectives, 3 and 6</w:t>
      </w:r>
      <w:r w:rsidR="00B14F60">
        <w:rPr>
          <w:rFonts w:ascii="Times New Roman" w:hAnsi="Times New Roman" w:cs="Times New Roman"/>
          <w:sz w:val="24"/>
          <w:szCs w:val="24"/>
        </w:rPr>
        <w:t>, and 7</w:t>
      </w:r>
      <w:r>
        <w:rPr>
          <w:rFonts w:ascii="Times New Roman" w:hAnsi="Times New Roman" w:cs="Times New Roman"/>
          <w:sz w:val="24"/>
          <w:szCs w:val="24"/>
        </w:rPr>
        <w:t>)</w:t>
      </w:r>
    </w:p>
    <w:p w14:paraId="1C50FD01" w14:textId="77777777" w:rsidR="00B14F60" w:rsidRDefault="00B14F60" w:rsidP="0079207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Group project, with individual components, which applies economic concepts and the concepts of racial capitalism, colonialism, and shadow transnationalism, to an international planning problem (objectives 6 and 7)</w:t>
      </w:r>
      <w:r w:rsidR="007E7A1F">
        <w:rPr>
          <w:rFonts w:ascii="Times New Roman" w:hAnsi="Times New Roman" w:cs="Times New Roman"/>
          <w:sz w:val="24"/>
          <w:szCs w:val="24"/>
        </w:rPr>
        <w:t>.</w:t>
      </w:r>
    </w:p>
    <w:p w14:paraId="6A06CCF4" w14:textId="77777777" w:rsidR="007E7A1F" w:rsidRDefault="007E7A1F" w:rsidP="007E7A1F">
      <w:pPr>
        <w:pStyle w:val="NoSpacing"/>
        <w:rPr>
          <w:rFonts w:ascii="Times New Roman" w:hAnsi="Times New Roman" w:cs="Times New Roman"/>
          <w:sz w:val="24"/>
          <w:szCs w:val="24"/>
        </w:rPr>
      </w:pPr>
    </w:p>
    <w:p w14:paraId="21F19252" w14:textId="77777777" w:rsidR="007E7A1F" w:rsidRPr="00330383" w:rsidRDefault="007E7A1F" w:rsidP="007E7A1F">
      <w:pPr>
        <w:pStyle w:val="NoSpacing"/>
        <w:rPr>
          <w:rFonts w:ascii="Times New Roman" w:hAnsi="Times New Roman" w:cs="Times New Roman"/>
          <w:sz w:val="24"/>
          <w:szCs w:val="24"/>
        </w:rPr>
      </w:pPr>
      <w:r>
        <w:rPr>
          <w:rFonts w:ascii="Times New Roman" w:hAnsi="Times New Roman" w:cs="Times New Roman"/>
          <w:sz w:val="24"/>
          <w:szCs w:val="24"/>
        </w:rPr>
        <w:t>For Master of Urban Planning students, the learning objectives will also be assessed in the capstone project, in your second year in the Master of Urban Planning program.</w:t>
      </w:r>
    </w:p>
    <w:p w14:paraId="4B8719EC" w14:textId="77777777" w:rsidR="00C55874" w:rsidRDefault="00C55874" w:rsidP="00C55874">
      <w:pPr>
        <w:rPr>
          <w:rFonts w:ascii="Times New Roman" w:hAnsi="Times New Roman" w:cs="Times New Roman"/>
          <w:sz w:val="24"/>
          <w:szCs w:val="24"/>
        </w:rPr>
      </w:pPr>
      <w:r>
        <w:rPr>
          <w:rFonts w:ascii="Times New Roman" w:hAnsi="Times New Roman" w:cs="Times New Roman"/>
          <w:sz w:val="24"/>
          <w:szCs w:val="24"/>
        </w:rPr>
        <w:br w:type="page"/>
      </w:r>
    </w:p>
    <w:p w14:paraId="18FA4D2D" w14:textId="77777777" w:rsidR="00C55874" w:rsidRPr="00330383" w:rsidRDefault="00C55874" w:rsidP="00C55874">
      <w:pPr>
        <w:pStyle w:val="NoSpacing"/>
        <w:rPr>
          <w:rFonts w:ascii="Times New Roman" w:hAnsi="Times New Roman" w:cs="Times New Roman"/>
          <w:b/>
          <w:sz w:val="24"/>
          <w:szCs w:val="24"/>
        </w:rPr>
      </w:pPr>
      <w:r w:rsidRPr="00330383">
        <w:rPr>
          <w:rFonts w:ascii="Times New Roman" w:hAnsi="Times New Roman" w:cs="Times New Roman"/>
          <w:b/>
          <w:sz w:val="24"/>
          <w:szCs w:val="24"/>
        </w:rPr>
        <w:lastRenderedPageBreak/>
        <w:t>Assignments</w:t>
      </w:r>
    </w:p>
    <w:p w14:paraId="556F740A" w14:textId="77777777" w:rsidR="00C55874" w:rsidRPr="00330383" w:rsidRDefault="00C55874" w:rsidP="00C55874">
      <w:pPr>
        <w:pStyle w:val="NoSpacing"/>
        <w:rPr>
          <w:rFonts w:ascii="Times New Roman" w:hAnsi="Times New Roman" w:cs="Times New Roman"/>
          <w:sz w:val="24"/>
          <w:szCs w:val="24"/>
        </w:rPr>
      </w:pPr>
    </w:p>
    <w:p w14:paraId="2FC3826B" w14:textId="77777777" w:rsidR="00C55874" w:rsidRPr="00330383" w:rsidRDefault="00C55874" w:rsidP="00C5587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22"/>
        <w:gridCol w:w="3101"/>
        <w:gridCol w:w="3127"/>
      </w:tblGrid>
      <w:tr w:rsidR="00C55874" w:rsidRPr="00330383" w14:paraId="3F83D3B5" w14:textId="77777777" w:rsidTr="00400756">
        <w:tc>
          <w:tcPr>
            <w:tcW w:w="3122" w:type="dxa"/>
          </w:tcPr>
          <w:p w14:paraId="7A6F1417" w14:textId="77777777" w:rsidR="00C55874" w:rsidRPr="00330383" w:rsidRDefault="00C55874" w:rsidP="00400756">
            <w:pPr>
              <w:pStyle w:val="NoSpacing"/>
              <w:rPr>
                <w:rFonts w:ascii="Times New Roman" w:hAnsi="Times New Roman" w:cs="Times New Roman"/>
                <w:sz w:val="24"/>
                <w:szCs w:val="24"/>
              </w:rPr>
            </w:pPr>
            <w:r w:rsidRPr="00330383">
              <w:rPr>
                <w:rFonts w:ascii="Times New Roman" w:hAnsi="Times New Roman" w:cs="Times New Roman"/>
                <w:sz w:val="24"/>
                <w:szCs w:val="24"/>
              </w:rPr>
              <w:t>Assignment</w:t>
            </w:r>
          </w:p>
        </w:tc>
        <w:tc>
          <w:tcPr>
            <w:tcW w:w="3101" w:type="dxa"/>
          </w:tcPr>
          <w:p w14:paraId="1262B2AA" w14:textId="77777777" w:rsidR="00C55874" w:rsidRPr="00330383" w:rsidRDefault="00C55874" w:rsidP="00400756">
            <w:pPr>
              <w:pStyle w:val="NoSpacing"/>
              <w:rPr>
                <w:rFonts w:ascii="Times New Roman" w:hAnsi="Times New Roman" w:cs="Times New Roman"/>
                <w:sz w:val="24"/>
                <w:szCs w:val="24"/>
              </w:rPr>
            </w:pPr>
            <w:r w:rsidRPr="00330383">
              <w:rPr>
                <w:rFonts w:ascii="Times New Roman" w:hAnsi="Times New Roman" w:cs="Times New Roman"/>
                <w:sz w:val="24"/>
                <w:szCs w:val="24"/>
              </w:rPr>
              <w:t>Share of course grade</w:t>
            </w:r>
          </w:p>
        </w:tc>
        <w:tc>
          <w:tcPr>
            <w:tcW w:w="3127" w:type="dxa"/>
          </w:tcPr>
          <w:p w14:paraId="6F6CE46B" w14:textId="77777777" w:rsidR="00C55874" w:rsidRPr="00330383" w:rsidRDefault="00C55874" w:rsidP="00400756">
            <w:pPr>
              <w:pStyle w:val="NoSpacing"/>
              <w:rPr>
                <w:rFonts w:ascii="Times New Roman" w:hAnsi="Times New Roman" w:cs="Times New Roman"/>
                <w:sz w:val="24"/>
                <w:szCs w:val="24"/>
              </w:rPr>
            </w:pPr>
            <w:r w:rsidRPr="00330383">
              <w:rPr>
                <w:rFonts w:ascii="Times New Roman" w:hAnsi="Times New Roman" w:cs="Times New Roman"/>
                <w:sz w:val="24"/>
                <w:szCs w:val="24"/>
              </w:rPr>
              <w:t>Due date</w:t>
            </w:r>
          </w:p>
        </w:tc>
      </w:tr>
      <w:tr w:rsidR="00C55874" w:rsidRPr="00330383" w14:paraId="46DDE77E" w14:textId="77777777" w:rsidTr="00400756">
        <w:tc>
          <w:tcPr>
            <w:tcW w:w="3122" w:type="dxa"/>
          </w:tcPr>
          <w:p w14:paraId="3F5DA3E4" w14:textId="77777777" w:rsidR="00C55874" w:rsidRPr="00330383" w:rsidRDefault="00056504" w:rsidP="00056504">
            <w:pPr>
              <w:pStyle w:val="NoSpacing"/>
              <w:rPr>
                <w:rFonts w:ascii="Times New Roman" w:hAnsi="Times New Roman" w:cs="Times New Roman"/>
                <w:sz w:val="24"/>
                <w:szCs w:val="24"/>
              </w:rPr>
            </w:pPr>
            <w:r>
              <w:rPr>
                <w:rFonts w:ascii="Times New Roman" w:hAnsi="Times New Roman" w:cs="Times New Roman"/>
                <w:sz w:val="24"/>
                <w:szCs w:val="24"/>
              </w:rPr>
              <w:t>Problem Sets, Memo(s), Reflection Paper(s)</w:t>
            </w:r>
          </w:p>
        </w:tc>
        <w:tc>
          <w:tcPr>
            <w:tcW w:w="3101" w:type="dxa"/>
          </w:tcPr>
          <w:p w14:paraId="06653334" w14:textId="5E617C6D" w:rsidR="00C55874" w:rsidRPr="00330383" w:rsidRDefault="0016000A" w:rsidP="00056504">
            <w:pPr>
              <w:pStyle w:val="NoSpacing"/>
              <w:rPr>
                <w:rFonts w:ascii="Times New Roman" w:hAnsi="Times New Roman" w:cs="Times New Roman"/>
                <w:sz w:val="24"/>
                <w:szCs w:val="24"/>
              </w:rPr>
            </w:pPr>
            <w:r>
              <w:rPr>
                <w:rFonts w:ascii="Times New Roman" w:hAnsi="Times New Roman" w:cs="Times New Roman"/>
                <w:sz w:val="24"/>
                <w:szCs w:val="24"/>
              </w:rPr>
              <w:t>35</w:t>
            </w:r>
            <w:r w:rsidR="00056504">
              <w:rPr>
                <w:rFonts w:ascii="Times New Roman" w:hAnsi="Times New Roman" w:cs="Times New Roman"/>
                <w:sz w:val="24"/>
                <w:szCs w:val="24"/>
              </w:rPr>
              <w:t>%</w:t>
            </w:r>
          </w:p>
        </w:tc>
        <w:tc>
          <w:tcPr>
            <w:tcW w:w="3127" w:type="dxa"/>
          </w:tcPr>
          <w:p w14:paraId="736A0F67"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Various (to be indicated when assignment is distributed)</w:t>
            </w:r>
          </w:p>
        </w:tc>
      </w:tr>
      <w:tr w:rsidR="00C55874" w:rsidRPr="00330383" w14:paraId="7BDEFA90" w14:textId="77777777" w:rsidTr="00400756">
        <w:tc>
          <w:tcPr>
            <w:tcW w:w="3122" w:type="dxa"/>
          </w:tcPr>
          <w:p w14:paraId="4A069707"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3101" w:type="dxa"/>
          </w:tcPr>
          <w:p w14:paraId="79DCC19B" w14:textId="77777777" w:rsidR="00C55874" w:rsidRPr="00330383" w:rsidRDefault="00056504" w:rsidP="00056504">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3127" w:type="dxa"/>
          </w:tcPr>
          <w:p w14:paraId="24FC3DE3" w14:textId="75479093"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 xml:space="preserve">In-class, Week </w:t>
            </w:r>
            <w:r w:rsidR="00411E65">
              <w:rPr>
                <w:rFonts w:ascii="Times New Roman" w:hAnsi="Times New Roman" w:cs="Times New Roman"/>
                <w:sz w:val="24"/>
                <w:szCs w:val="24"/>
              </w:rPr>
              <w:t>9</w:t>
            </w:r>
          </w:p>
        </w:tc>
      </w:tr>
      <w:tr w:rsidR="00C55874" w:rsidRPr="00330383" w14:paraId="774AA2CC" w14:textId="77777777" w:rsidTr="00400756">
        <w:tc>
          <w:tcPr>
            <w:tcW w:w="3122" w:type="dxa"/>
          </w:tcPr>
          <w:p w14:paraId="343F62FF"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Group Project:</w:t>
            </w:r>
          </w:p>
        </w:tc>
        <w:tc>
          <w:tcPr>
            <w:tcW w:w="3101" w:type="dxa"/>
          </w:tcPr>
          <w:p w14:paraId="7EC58DB3" w14:textId="77777777" w:rsidR="00C55874" w:rsidRPr="00330383" w:rsidRDefault="00C55874" w:rsidP="00400756">
            <w:pPr>
              <w:pStyle w:val="NoSpacing"/>
              <w:rPr>
                <w:rFonts w:ascii="Times New Roman" w:hAnsi="Times New Roman" w:cs="Times New Roman"/>
                <w:sz w:val="24"/>
                <w:szCs w:val="24"/>
              </w:rPr>
            </w:pPr>
          </w:p>
        </w:tc>
        <w:tc>
          <w:tcPr>
            <w:tcW w:w="3127" w:type="dxa"/>
          </w:tcPr>
          <w:p w14:paraId="7BDA0DA6" w14:textId="77777777" w:rsidR="00C55874" w:rsidRPr="00330383" w:rsidRDefault="00C55874" w:rsidP="00400756">
            <w:pPr>
              <w:pStyle w:val="NoSpacing"/>
              <w:rPr>
                <w:rFonts w:ascii="Times New Roman" w:hAnsi="Times New Roman" w:cs="Times New Roman"/>
                <w:sz w:val="24"/>
                <w:szCs w:val="24"/>
              </w:rPr>
            </w:pPr>
          </w:p>
        </w:tc>
      </w:tr>
      <w:tr w:rsidR="00C55874" w:rsidRPr="00330383" w14:paraId="50B9FBAE" w14:textId="77777777" w:rsidTr="00400756">
        <w:tc>
          <w:tcPr>
            <w:tcW w:w="3122" w:type="dxa"/>
          </w:tcPr>
          <w:p w14:paraId="055451F1" w14:textId="77777777" w:rsidR="00C55874" w:rsidRPr="00330383" w:rsidRDefault="00056504" w:rsidP="00056504">
            <w:pPr>
              <w:pStyle w:val="NoSpacing"/>
              <w:ind w:left="240"/>
              <w:rPr>
                <w:rFonts w:ascii="Times New Roman" w:hAnsi="Times New Roman" w:cs="Times New Roman"/>
                <w:sz w:val="24"/>
                <w:szCs w:val="24"/>
              </w:rPr>
            </w:pPr>
            <w:r>
              <w:rPr>
                <w:rFonts w:ascii="Times New Roman" w:hAnsi="Times New Roman" w:cs="Times New Roman"/>
                <w:sz w:val="24"/>
                <w:szCs w:val="24"/>
              </w:rPr>
              <w:t>Individual Paper (about 4 pages)</w:t>
            </w:r>
          </w:p>
        </w:tc>
        <w:tc>
          <w:tcPr>
            <w:tcW w:w="3101" w:type="dxa"/>
          </w:tcPr>
          <w:p w14:paraId="0ED83856" w14:textId="63D02671"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1</w:t>
            </w:r>
            <w:r w:rsidR="0016000A">
              <w:rPr>
                <w:rFonts w:ascii="Times New Roman" w:hAnsi="Times New Roman" w:cs="Times New Roman"/>
                <w:sz w:val="24"/>
                <w:szCs w:val="24"/>
              </w:rPr>
              <w:t>5</w:t>
            </w:r>
            <w:r>
              <w:rPr>
                <w:rFonts w:ascii="Times New Roman" w:hAnsi="Times New Roman" w:cs="Times New Roman"/>
                <w:sz w:val="24"/>
                <w:szCs w:val="24"/>
              </w:rPr>
              <w:t>%</w:t>
            </w:r>
          </w:p>
        </w:tc>
        <w:tc>
          <w:tcPr>
            <w:tcW w:w="3127" w:type="dxa"/>
          </w:tcPr>
          <w:p w14:paraId="17F5EE0C"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Week 15 (due date to be announced)</w:t>
            </w:r>
          </w:p>
        </w:tc>
      </w:tr>
      <w:tr w:rsidR="00C55874" w:rsidRPr="00330383" w14:paraId="14D0BB32" w14:textId="77777777" w:rsidTr="00400756">
        <w:tc>
          <w:tcPr>
            <w:tcW w:w="3122" w:type="dxa"/>
          </w:tcPr>
          <w:p w14:paraId="09F91A55"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In-Class Group Presentation</w:t>
            </w:r>
          </w:p>
        </w:tc>
        <w:tc>
          <w:tcPr>
            <w:tcW w:w="3101" w:type="dxa"/>
          </w:tcPr>
          <w:p w14:paraId="3473D35F"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3127" w:type="dxa"/>
          </w:tcPr>
          <w:p w14:paraId="5A80A898"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Weeks 14 and 15</w:t>
            </w:r>
          </w:p>
        </w:tc>
      </w:tr>
      <w:tr w:rsidR="00C55874" w:rsidRPr="00330383" w14:paraId="681EF43D" w14:textId="77777777" w:rsidTr="00400756">
        <w:tc>
          <w:tcPr>
            <w:tcW w:w="3122" w:type="dxa"/>
          </w:tcPr>
          <w:p w14:paraId="26AA16D3"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Group Written Report</w:t>
            </w:r>
          </w:p>
        </w:tc>
        <w:tc>
          <w:tcPr>
            <w:tcW w:w="3101" w:type="dxa"/>
          </w:tcPr>
          <w:p w14:paraId="663A7631"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3127" w:type="dxa"/>
          </w:tcPr>
          <w:p w14:paraId="6BD511F6"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Week 15 or finals week (due date to be announced)</w:t>
            </w:r>
          </w:p>
        </w:tc>
      </w:tr>
      <w:tr w:rsidR="00C55874" w:rsidRPr="00330383" w14:paraId="363E4A23" w14:textId="77777777" w:rsidTr="00400756">
        <w:tc>
          <w:tcPr>
            <w:tcW w:w="3122" w:type="dxa"/>
          </w:tcPr>
          <w:p w14:paraId="068CBB54" w14:textId="77777777" w:rsidR="00C55874" w:rsidRPr="00330383" w:rsidRDefault="00056504" w:rsidP="00400756">
            <w:pPr>
              <w:pStyle w:val="NoSpacing"/>
              <w:rPr>
                <w:rFonts w:ascii="Times New Roman" w:hAnsi="Times New Roman" w:cs="Times New Roman"/>
                <w:sz w:val="24"/>
                <w:szCs w:val="24"/>
              </w:rPr>
            </w:pPr>
            <w:r>
              <w:rPr>
                <w:rFonts w:ascii="Times New Roman" w:hAnsi="Times New Roman" w:cs="Times New Roman"/>
                <w:sz w:val="24"/>
                <w:szCs w:val="24"/>
              </w:rPr>
              <w:t>Class Participation</w:t>
            </w:r>
          </w:p>
        </w:tc>
        <w:tc>
          <w:tcPr>
            <w:tcW w:w="3101" w:type="dxa"/>
          </w:tcPr>
          <w:p w14:paraId="5FFB3FF5" w14:textId="41993DC6" w:rsidR="00C55874" w:rsidRPr="00330383" w:rsidRDefault="000B260C" w:rsidP="00400756">
            <w:pPr>
              <w:pStyle w:val="NoSpacing"/>
              <w:rPr>
                <w:rFonts w:ascii="Times New Roman" w:hAnsi="Times New Roman" w:cs="Times New Roman"/>
                <w:sz w:val="24"/>
                <w:szCs w:val="24"/>
              </w:rPr>
            </w:pPr>
            <w:r>
              <w:rPr>
                <w:rFonts w:ascii="Times New Roman" w:hAnsi="Times New Roman" w:cs="Times New Roman"/>
                <w:sz w:val="24"/>
                <w:szCs w:val="24"/>
              </w:rPr>
              <w:t>5</w:t>
            </w:r>
            <w:r w:rsidR="00056504">
              <w:rPr>
                <w:rFonts w:ascii="Times New Roman" w:hAnsi="Times New Roman" w:cs="Times New Roman"/>
                <w:sz w:val="24"/>
                <w:szCs w:val="24"/>
              </w:rPr>
              <w:t>%</w:t>
            </w:r>
          </w:p>
        </w:tc>
        <w:tc>
          <w:tcPr>
            <w:tcW w:w="3127" w:type="dxa"/>
          </w:tcPr>
          <w:p w14:paraId="44D18DEB" w14:textId="77777777" w:rsidR="00C55874" w:rsidRPr="00330383" w:rsidRDefault="00C55874" w:rsidP="00400756">
            <w:pPr>
              <w:pStyle w:val="NoSpacing"/>
              <w:rPr>
                <w:rFonts w:ascii="Times New Roman" w:hAnsi="Times New Roman" w:cs="Times New Roman"/>
                <w:sz w:val="24"/>
                <w:szCs w:val="24"/>
              </w:rPr>
            </w:pPr>
          </w:p>
        </w:tc>
      </w:tr>
    </w:tbl>
    <w:p w14:paraId="0EAEEB6C" w14:textId="77777777" w:rsidR="00C55874" w:rsidRDefault="00C55874" w:rsidP="00C55874">
      <w:pPr>
        <w:pStyle w:val="NoSpacing"/>
        <w:rPr>
          <w:rFonts w:ascii="Times New Roman" w:hAnsi="Times New Roman" w:cs="Times New Roman"/>
          <w:sz w:val="24"/>
          <w:szCs w:val="24"/>
        </w:rPr>
      </w:pPr>
    </w:p>
    <w:p w14:paraId="678A4561" w14:textId="77777777" w:rsidR="00056504" w:rsidRDefault="00056504" w:rsidP="00E84701">
      <w:pPr>
        <w:pStyle w:val="NoSpacing"/>
        <w:rPr>
          <w:rFonts w:ascii="Times New Roman" w:hAnsi="Times New Roman" w:cs="Times New Roman"/>
          <w:sz w:val="24"/>
          <w:szCs w:val="24"/>
        </w:rPr>
      </w:pPr>
      <w:r>
        <w:rPr>
          <w:rFonts w:ascii="Times New Roman" w:hAnsi="Times New Roman" w:cs="Times New Roman"/>
          <w:sz w:val="24"/>
          <w:szCs w:val="24"/>
        </w:rPr>
        <w:t>Note: The instructor reserves the right to change assignments and due dates as needed, and to adjust the syllabus as necessary.</w:t>
      </w:r>
    </w:p>
    <w:p w14:paraId="3E948E74" w14:textId="77777777" w:rsidR="00056504" w:rsidRDefault="00056504" w:rsidP="00C55874">
      <w:pPr>
        <w:pStyle w:val="NoSpacing"/>
        <w:rPr>
          <w:rFonts w:ascii="Times New Roman" w:hAnsi="Times New Roman" w:cs="Times New Roman"/>
          <w:sz w:val="24"/>
          <w:szCs w:val="24"/>
        </w:rPr>
      </w:pPr>
    </w:p>
    <w:p w14:paraId="6429C76A" w14:textId="77777777" w:rsidR="00056504" w:rsidRPr="00056504" w:rsidRDefault="00056504" w:rsidP="00C55874">
      <w:pPr>
        <w:pStyle w:val="NoSpacing"/>
        <w:rPr>
          <w:rFonts w:ascii="Times New Roman" w:hAnsi="Times New Roman" w:cs="Times New Roman"/>
          <w:b/>
          <w:sz w:val="24"/>
          <w:szCs w:val="24"/>
        </w:rPr>
      </w:pPr>
      <w:r w:rsidRPr="00056504">
        <w:rPr>
          <w:rFonts w:ascii="Times New Roman" w:hAnsi="Times New Roman" w:cs="Times New Roman"/>
          <w:b/>
          <w:sz w:val="24"/>
          <w:szCs w:val="24"/>
        </w:rPr>
        <w:t>Late Assignments</w:t>
      </w:r>
    </w:p>
    <w:p w14:paraId="31D40E17" w14:textId="77777777" w:rsidR="00056504" w:rsidRDefault="00056504" w:rsidP="00C55874">
      <w:pPr>
        <w:pStyle w:val="NoSpacing"/>
        <w:rPr>
          <w:rFonts w:ascii="Times New Roman" w:hAnsi="Times New Roman" w:cs="Times New Roman"/>
          <w:sz w:val="24"/>
          <w:szCs w:val="24"/>
        </w:rPr>
      </w:pPr>
    </w:p>
    <w:p w14:paraId="2F2D675E" w14:textId="77777777" w:rsidR="00056504" w:rsidRDefault="00056504" w:rsidP="00056504">
      <w:pPr>
        <w:pStyle w:val="NoSpacing"/>
        <w:rPr>
          <w:rFonts w:ascii="Times New Roman" w:hAnsi="Times New Roman" w:cs="Times New Roman"/>
          <w:sz w:val="24"/>
          <w:szCs w:val="24"/>
        </w:rPr>
      </w:pPr>
      <w:r>
        <w:rPr>
          <w:rFonts w:ascii="Times New Roman" w:hAnsi="Times New Roman" w:cs="Times New Roman"/>
          <w:sz w:val="24"/>
          <w:szCs w:val="24"/>
        </w:rPr>
        <w:t>Work turned in after the due date will have 20% of the maximum score deducted for each day, or fraction thereof, that the work is late. For example, if an assignment is due at 5 p.m. on day X and is turned in at 10 p.m. that same day, if the maximum score possible was 10 points, 2 points will be deducted from the grade. The penalty cumulates each day, such that assignments f</w:t>
      </w:r>
      <w:r w:rsidR="004669D9">
        <w:rPr>
          <w:rFonts w:ascii="Times New Roman" w:hAnsi="Times New Roman" w:cs="Times New Roman"/>
          <w:sz w:val="24"/>
          <w:szCs w:val="24"/>
        </w:rPr>
        <w:t>ive</w:t>
      </w:r>
      <w:r>
        <w:rPr>
          <w:rFonts w:ascii="Times New Roman" w:hAnsi="Times New Roman" w:cs="Times New Roman"/>
          <w:sz w:val="24"/>
          <w:szCs w:val="24"/>
        </w:rPr>
        <w:t xml:space="preserve"> or more days late result in zero credit for that assignment.</w:t>
      </w:r>
    </w:p>
    <w:p w14:paraId="7BE340E9" w14:textId="77777777" w:rsidR="00056504" w:rsidRDefault="00056504" w:rsidP="00056504">
      <w:pPr>
        <w:pStyle w:val="NoSpacing"/>
        <w:rPr>
          <w:rFonts w:ascii="Times New Roman" w:hAnsi="Times New Roman" w:cs="Times New Roman"/>
          <w:sz w:val="24"/>
          <w:szCs w:val="24"/>
        </w:rPr>
      </w:pPr>
    </w:p>
    <w:p w14:paraId="583E1A96" w14:textId="77777777" w:rsidR="00056504" w:rsidRDefault="00056504" w:rsidP="00056504">
      <w:pPr>
        <w:pStyle w:val="NoSpacing"/>
        <w:rPr>
          <w:rFonts w:ascii="Times New Roman" w:hAnsi="Times New Roman" w:cs="Times New Roman"/>
          <w:sz w:val="24"/>
          <w:szCs w:val="24"/>
        </w:rPr>
      </w:pPr>
      <w:r>
        <w:rPr>
          <w:rFonts w:ascii="Times New Roman" w:hAnsi="Times New Roman" w:cs="Times New Roman"/>
          <w:sz w:val="24"/>
          <w:szCs w:val="24"/>
        </w:rPr>
        <w:t>Exceptions will be provided in cases of doctors notes or other documented emergencies or illnesses.</w:t>
      </w:r>
    </w:p>
    <w:p w14:paraId="618ED4B7" w14:textId="77777777" w:rsidR="00056504" w:rsidRDefault="00056504" w:rsidP="00C55874">
      <w:pPr>
        <w:pStyle w:val="NoSpacing"/>
        <w:rPr>
          <w:rFonts w:ascii="Times New Roman" w:hAnsi="Times New Roman" w:cs="Times New Roman"/>
          <w:sz w:val="24"/>
          <w:szCs w:val="24"/>
        </w:rPr>
      </w:pPr>
    </w:p>
    <w:p w14:paraId="3F8363B8" w14:textId="77777777" w:rsidR="00056504" w:rsidRDefault="00056504" w:rsidP="00C55874">
      <w:pPr>
        <w:pStyle w:val="NoSpacing"/>
        <w:rPr>
          <w:rFonts w:ascii="Times New Roman" w:hAnsi="Times New Roman" w:cs="Times New Roman"/>
          <w:sz w:val="24"/>
          <w:szCs w:val="24"/>
        </w:rPr>
      </w:pPr>
      <w:r w:rsidRPr="00056504">
        <w:rPr>
          <w:rFonts w:ascii="Times New Roman" w:hAnsi="Times New Roman" w:cs="Times New Roman"/>
          <w:b/>
          <w:sz w:val="24"/>
          <w:szCs w:val="24"/>
        </w:rPr>
        <w:t>Problem Sets and Collaboration</w:t>
      </w:r>
    </w:p>
    <w:p w14:paraId="2E95719F" w14:textId="77777777" w:rsidR="00056504" w:rsidRDefault="00056504" w:rsidP="00C55874">
      <w:pPr>
        <w:pStyle w:val="NoSpacing"/>
        <w:rPr>
          <w:rFonts w:ascii="Times New Roman" w:hAnsi="Times New Roman" w:cs="Times New Roman"/>
          <w:sz w:val="24"/>
          <w:szCs w:val="24"/>
        </w:rPr>
      </w:pPr>
    </w:p>
    <w:p w14:paraId="3634AA31" w14:textId="77777777" w:rsidR="00056504" w:rsidRPr="00056504" w:rsidRDefault="00056504" w:rsidP="00056504">
      <w:pPr>
        <w:spacing w:line="240" w:lineRule="auto"/>
        <w:rPr>
          <w:rFonts w:ascii="CG Times" w:hAnsi="CG Times"/>
          <w:sz w:val="24"/>
        </w:rPr>
      </w:pPr>
      <w:r w:rsidRPr="00056504">
        <w:rPr>
          <w:rFonts w:ascii="CG Times" w:hAnsi="CG Times"/>
          <w:bCs/>
          <w:sz w:val="24"/>
        </w:rPr>
        <w:t>Students are encouraged to work together on the problem sets, but each student must write their own answers.</w:t>
      </w:r>
      <w:r w:rsidRPr="00056504">
        <w:rPr>
          <w:rFonts w:ascii="CG Times" w:hAnsi="CG Times"/>
          <w:sz w:val="24"/>
        </w:rPr>
        <w:t xml:space="preserve">  Consultation with other students is acceptable; copying someone else's work is not.  Furthermore, if you work with other students in the class, please write the names of all students you consulted at the top of the problem set.  </w:t>
      </w:r>
      <w:r w:rsidRPr="000B260C">
        <w:rPr>
          <w:rFonts w:ascii="CG Times" w:hAnsi="CG Times"/>
          <w:b/>
          <w:i/>
          <w:sz w:val="24"/>
          <w:u w:val="single"/>
        </w:rPr>
        <w:t>Do not consult with other students when writing memos or reflection essays</w:t>
      </w:r>
      <w:r w:rsidRPr="00056504">
        <w:rPr>
          <w:rFonts w:ascii="CG Times" w:hAnsi="CG Times"/>
          <w:bCs/>
          <w:sz w:val="24"/>
        </w:rPr>
        <w:t>.</w:t>
      </w:r>
      <w:r w:rsidRPr="00056504">
        <w:rPr>
          <w:rFonts w:ascii="CG Times" w:hAnsi="CG Times"/>
          <w:sz w:val="24"/>
        </w:rPr>
        <w:t xml:space="preserve">  Only consult on the problem sets.</w:t>
      </w:r>
      <w:r w:rsidR="007C6D3E">
        <w:rPr>
          <w:rFonts w:ascii="CG Times" w:hAnsi="CG Times"/>
          <w:sz w:val="24"/>
        </w:rPr>
        <w:t xml:space="preserve"> There might be problems sets where consultation is not allowed, and if so that will be specified on the problem set.</w:t>
      </w:r>
    </w:p>
    <w:p w14:paraId="1D71F3F1" w14:textId="77777777" w:rsidR="00775882" w:rsidRPr="00775882" w:rsidRDefault="00775882" w:rsidP="00C55874">
      <w:pPr>
        <w:pStyle w:val="NoSpacing"/>
        <w:rPr>
          <w:rFonts w:ascii="Times New Roman" w:hAnsi="Times New Roman" w:cs="Times New Roman"/>
          <w:b/>
          <w:sz w:val="24"/>
          <w:szCs w:val="24"/>
        </w:rPr>
      </w:pPr>
      <w:r w:rsidRPr="00775882">
        <w:rPr>
          <w:rFonts w:ascii="Times New Roman" w:hAnsi="Times New Roman" w:cs="Times New Roman"/>
          <w:b/>
          <w:sz w:val="24"/>
          <w:szCs w:val="24"/>
        </w:rPr>
        <w:t>Group Project, with individual components, on international application of microeconomics and class learning</w:t>
      </w:r>
    </w:p>
    <w:p w14:paraId="37A82BBC" w14:textId="77777777" w:rsidR="00775882" w:rsidRDefault="00775882" w:rsidP="00C55874">
      <w:pPr>
        <w:pStyle w:val="NoSpacing"/>
        <w:rPr>
          <w:rFonts w:ascii="Times New Roman" w:hAnsi="Times New Roman" w:cs="Times New Roman"/>
          <w:sz w:val="24"/>
          <w:szCs w:val="24"/>
        </w:rPr>
      </w:pPr>
    </w:p>
    <w:p w14:paraId="49A29434" w14:textId="32E5877F" w:rsidR="00775882" w:rsidRPr="00A449B2" w:rsidRDefault="00775882" w:rsidP="00A449B2">
      <w:pPr>
        <w:spacing w:line="240" w:lineRule="auto"/>
        <w:rPr>
          <w:rFonts w:ascii="Times New Roman" w:hAnsi="Times New Roman" w:cs="Times New Roman"/>
          <w:sz w:val="24"/>
          <w:szCs w:val="24"/>
        </w:rPr>
      </w:pPr>
      <w:r w:rsidRPr="00A449B2">
        <w:rPr>
          <w:rFonts w:ascii="Times New Roman" w:hAnsi="Times New Roman" w:cs="Times New Roman"/>
          <w:sz w:val="24"/>
          <w:szCs w:val="24"/>
        </w:rPr>
        <w:t xml:space="preserve">In approximately Week </w:t>
      </w:r>
      <w:r w:rsidR="002B47A3">
        <w:rPr>
          <w:rFonts w:ascii="Times New Roman" w:hAnsi="Times New Roman" w:cs="Times New Roman"/>
          <w:sz w:val="24"/>
          <w:szCs w:val="24"/>
        </w:rPr>
        <w:t>7</w:t>
      </w:r>
      <w:r w:rsidRPr="00A449B2">
        <w:rPr>
          <w:rFonts w:ascii="Times New Roman" w:hAnsi="Times New Roman" w:cs="Times New Roman"/>
          <w:sz w:val="24"/>
          <w:szCs w:val="24"/>
        </w:rPr>
        <w:t xml:space="preserve"> of the class, you will start a group project. Groups will be four persons, whenever possible. Your group will choose an international example and apply your class learning. Note that international examples are not necessarily confined to those things outside of the borders of the United States. Transnational flows – migration, capital flows, learning, and the </w:t>
      </w:r>
      <w:r w:rsidRPr="00A449B2">
        <w:rPr>
          <w:rFonts w:ascii="Times New Roman" w:hAnsi="Times New Roman" w:cs="Times New Roman"/>
          <w:sz w:val="24"/>
          <w:szCs w:val="24"/>
        </w:rPr>
        <w:lastRenderedPageBreak/>
        <w:t>like – create international impacts in the U.S., and you can choose a topic</w:t>
      </w:r>
      <w:r w:rsidR="002B47A3">
        <w:rPr>
          <w:rFonts w:ascii="Times New Roman" w:hAnsi="Times New Roman" w:cs="Times New Roman"/>
          <w:sz w:val="24"/>
          <w:szCs w:val="24"/>
        </w:rPr>
        <w:t xml:space="preserve"> that is within the U.S.</w:t>
      </w:r>
      <w:r w:rsidRPr="00A449B2">
        <w:rPr>
          <w:rFonts w:ascii="Times New Roman" w:hAnsi="Times New Roman" w:cs="Times New Roman"/>
          <w:sz w:val="24"/>
          <w:szCs w:val="24"/>
        </w:rPr>
        <w:t xml:space="preserve"> so long as you articulate the international link.</w:t>
      </w:r>
      <w:r w:rsidR="002B47A3">
        <w:rPr>
          <w:rFonts w:ascii="Times New Roman" w:hAnsi="Times New Roman" w:cs="Times New Roman"/>
          <w:sz w:val="24"/>
          <w:szCs w:val="24"/>
        </w:rPr>
        <w:t xml:space="preserve"> </w:t>
      </w:r>
    </w:p>
    <w:p w14:paraId="7D1C5E9C" w14:textId="77777777" w:rsidR="00A449B2" w:rsidRPr="00A449B2" w:rsidRDefault="00775882" w:rsidP="00A449B2">
      <w:pPr>
        <w:spacing w:line="240" w:lineRule="auto"/>
        <w:rPr>
          <w:rFonts w:ascii="Times New Roman" w:hAnsi="Times New Roman" w:cs="Times New Roman"/>
          <w:sz w:val="24"/>
          <w:szCs w:val="24"/>
        </w:rPr>
      </w:pPr>
      <w:r w:rsidRPr="00A449B2">
        <w:rPr>
          <w:rFonts w:ascii="Times New Roman" w:hAnsi="Times New Roman" w:cs="Times New Roman"/>
          <w:sz w:val="24"/>
          <w:szCs w:val="24"/>
        </w:rPr>
        <w:t xml:space="preserve">Your group will choose a case and do the following: (a) </w:t>
      </w:r>
      <w:r w:rsidR="00A449B2" w:rsidRPr="00A449B2">
        <w:rPr>
          <w:rFonts w:ascii="Times New Roman" w:hAnsi="Times New Roman" w:cs="Times New Roman"/>
          <w:sz w:val="24"/>
          <w:szCs w:val="24"/>
        </w:rPr>
        <w:t>F</w:t>
      </w:r>
      <w:r w:rsidRPr="00A449B2">
        <w:rPr>
          <w:rFonts w:ascii="Times New Roman" w:hAnsi="Times New Roman" w:cs="Times New Roman"/>
          <w:sz w:val="24"/>
          <w:szCs w:val="24"/>
        </w:rPr>
        <w:t xml:space="preserve">rame </w:t>
      </w:r>
      <w:r w:rsidR="00A449B2" w:rsidRPr="00A449B2">
        <w:rPr>
          <w:rFonts w:ascii="Times New Roman" w:hAnsi="Times New Roman" w:cs="Times New Roman"/>
          <w:sz w:val="24"/>
          <w:szCs w:val="24"/>
        </w:rPr>
        <w:t xml:space="preserve">the </w:t>
      </w:r>
      <w:r w:rsidRPr="00A449B2">
        <w:rPr>
          <w:rFonts w:ascii="Times New Roman" w:hAnsi="Times New Roman" w:cs="Times New Roman"/>
          <w:sz w:val="24"/>
          <w:szCs w:val="24"/>
        </w:rPr>
        <w:t>problem</w:t>
      </w:r>
      <w:r w:rsidR="00A449B2" w:rsidRPr="00A449B2">
        <w:rPr>
          <w:rFonts w:ascii="Times New Roman" w:hAnsi="Times New Roman" w:cs="Times New Roman"/>
          <w:sz w:val="24"/>
          <w:szCs w:val="24"/>
        </w:rPr>
        <w:t>;</w:t>
      </w:r>
      <w:r w:rsidRPr="00A449B2">
        <w:rPr>
          <w:rFonts w:ascii="Times New Roman" w:hAnsi="Times New Roman" w:cs="Times New Roman"/>
          <w:sz w:val="24"/>
          <w:szCs w:val="24"/>
        </w:rPr>
        <w:t xml:space="preserve"> (b) </w:t>
      </w:r>
      <w:r w:rsidR="00A449B2" w:rsidRPr="00A449B2">
        <w:rPr>
          <w:rFonts w:ascii="Times New Roman" w:hAnsi="Times New Roman" w:cs="Times New Roman"/>
          <w:sz w:val="24"/>
          <w:szCs w:val="24"/>
        </w:rPr>
        <w:t>I</w:t>
      </w:r>
      <w:r w:rsidRPr="00A449B2">
        <w:rPr>
          <w:rFonts w:ascii="Times New Roman" w:hAnsi="Times New Roman" w:cs="Times New Roman"/>
          <w:sz w:val="24"/>
          <w:szCs w:val="24"/>
        </w:rPr>
        <w:t xml:space="preserve">lluminate economic aspects of the problem – is it distribution/equity, externalities, market power, land economics, labor markets, regulation, or something else? Highlight the key economic aspects of the problem, (c) </w:t>
      </w:r>
      <w:r w:rsidR="00A449B2" w:rsidRPr="00A449B2">
        <w:rPr>
          <w:rFonts w:ascii="Times New Roman" w:hAnsi="Times New Roman" w:cs="Times New Roman"/>
          <w:sz w:val="24"/>
          <w:szCs w:val="24"/>
        </w:rPr>
        <w:t>D</w:t>
      </w:r>
      <w:r w:rsidRPr="00A449B2">
        <w:rPr>
          <w:rFonts w:ascii="Times New Roman" w:hAnsi="Times New Roman" w:cs="Times New Roman"/>
          <w:sz w:val="24"/>
          <w:szCs w:val="24"/>
        </w:rPr>
        <w:t>escribe the problem and context, somewhat deeply</w:t>
      </w:r>
      <w:r w:rsidR="00A449B2" w:rsidRPr="00A449B2">
        <w:rPr>
          <w:rFonts w:ascii="Times New Roman" w:hAnsi="Times New Roman" w:cs="Times New Roman"/>
          <w:sz w:val="24"/>
          <w:szCs w:val="24"/>
        </w:rPr>
        <w:t>; (d) Discuss how a focus on marginalized groups is necessary (and possibly often overlooked) in your problem. This will likely involve highlighting how perspectives beyond neoclassical microeconomics are necessary, and you should do that as is needed; (e) Highlight the international element and international learnings</w:t>
      </w:r>
      <w:r w:rsidRPr="00A449B2">
        <w:rPr>
          <w:rFonts w:ascii="Times New Roman" w:hAnsi="Times New Roman" w:cs="Times New Roman"/>
          <w:sz w:val="24"/>
          <w:szCs w:val="24"/>
        </w:rPr>
        <w:t xml:space="preserve"> (</w:t>
      </w:r>
      <w:r w:rsidR="00A449B2" w:rsidRPr="00A449B2">
        <w:rPr>
          <w:rFonts w:ascii="Times New Roman" w:hAnsi="Times New Roman" w:cs="Times New Roman"/>
          <w:sz w:val="24"/>
          <w:szCs w:val="24"/>
        </w:rPr>
        <w:t>f) F</w:t>
      </w:r>
      <w:r w:rsidRPr="00A449B2">
        <w:rPr>
          <w:rFonts w:ascii="Times New Roman" w:hAnsi="Times New Roman" w:cs="Times New Roman"/>
          <w:sz w:val="24"/>
          <w:szCs w:val="24"/>
        </w:rPr>
        <w:t xml:space="preserve">rame </w:t>
      </w:r>
      <w:r w:rsidR="00A449B2" w:rsidRPr="00A449B2">
        <w:rPr>
          <w:rFonts w:ascii="Times New Roman" w:hAnsi="Times New Roman" w:cs="Times New Roman"/>
          <w:sz w:val="24"/>
          <w:szCs w:val="24"/>
        </w:rPr>
        <w:t xml:space="preserve">and propose </w:t>
      </w:r>
      <w:r w:rsidRPr="00A449B2">
        <w:rPr>
          <w:rFonts w:ascii="Times New Roman" w:hAnsi="Times New Roman" w:cs="Times New Roman"/>
          <w:sz w:val="24"/>
          <w:szCs w:val="24"/>
        </w:rPr>
        <w:t>a planning solution</w:t>
      </w:r>
      <w:r w:rsidR="00A449B2" w:rsidRPr="00A449B2">
        <w:rPr>
          <w:rFonts w:ascii="Times New Roman" w:hAnsi="Times New Roman" w:cs="Times New Roman"/>
          <w:sz w:val="24"/>
          <w:szCs w:val="24"/>
        </w:rPr>
        <w:t xml:space="preserve">. Each group member will take lead responsibility for one of parts “a” and “c” (handled combined by one group member), “b”, “d”, and “e”. Part “f”, the planning solution, is a joint responsibility of the entire group. Individual group members will submit a short essay on their part, as an individual assignment, not more than four pages </w:t>
      </w:r>
      <w:r w:rsidR="002C197B">
        <w:rPr>
          <w:rFonts w:ascii="Times New Roman" w:hAnsi="Times New Roman" w:cs="Times New Roman"/>
          <w:sz w:val="24"/>
          <w:szCs w:val="24"/>
        </w:rPr>
        <w:t xml:space="preserve">double-spaced </w:t>
      </w:r>
      <w:r w:rsidR="00A449B2" w:rsidRPr="00A449B2">
        <w:rPr>
          <w:rFonts w:ascii="Times New Roman" w:hAnsi="Times New Roman" w:cs="Times New Roman"/>
          <w:sz w:val="24"/>
          <w:szCs w:val="24"/>
        </w:rPr>
        <w:t>per group member. The full group will integrate the work into a coherent whole and present in class and prepare an integrated document, approximately 15-20 pages double-spaced.</w:t>
      </w:r>
    </w:p>
    <w:p w14:paraId="734FB901" w14:textId="77777777" w:rsidR="00F025CC" w:rsidRPr="007215C2" w:rsidRDefault="00A449B2" w:rsidP="00F025CC">
      <w:pPr>
        <w:spacing w:line="240" w:lineRule="auto"/>
        <w:rPr>
          <w:rFonts w:ascii="Times New Roman" w:hAnsi="Times New Roman" w:cs="Times New Roman"/>
          <w:sz w:val="24"/>
          <w:szCs w:val="24"/>
        </w:rPr>
      </w:pPr>
      <w:r w:rsidRPr="00A449B2">
        <w:rPr>
          <w:rFonts w:ascii="Times New Roman" w:hAnsi="Times New Roman" w:cs="Times New Roman"/>
          <w:sz w:val="24"/>
          <w:szCs w:val="24"/>
        </w:rPr>
        <w:t>Each group is strongly encouraged to s</w:t>
      </w:r>
      <w:r w:rsidR="00775882" w:rsidRPr="00A449B2">
        <w:rPr>
          <w:rFonts w:ascii="Times New Roman" w:hAnsi="Times New Roman" w:cs="Times New Roman"/>
          <w:sz w:val="24"/>
          <w:szCs w:val="24"/>
        </w:rPr>
        <w:t>ubmit</w:t>
      </w:r>
      <w:r w:rsidRPr="00A449B2">
        <w:rPr>
          <w:rFonts w:ascii="Times New Roman" w:hAnsi="Times New Roman" w:cs="Times New Roman"/>
          <w:sz w:val="24"/>
          <w:szCs w:val="24"/>
        </w:rPr>
        <w:t xml:space="preserve"> your final work</w:t>
      </w:r>
      <w:r w:rsidR="00775882" w:rsidRPr="00A449B2">
        <w:rPr>
          <w:rFonts w:ascii="Times New Roman" w:hAnsi="Times New Roman" w:cs="Times New Roman"/>
          <w:sz w:val="24"/>
          <w:szCs w:val="24"/>
        </w:rPr>
        <w:t xml:space="preserve"> to</w:t>
      </w:r>
      <w:r w:rsidRPr="00A449B2">
        <w:rPr>
          <w:rFonts w:ascii="Times New Roman" w:hAnsi="Times New Roman" w:cs="Times New Roman"/>
          <w:sz w:val="24"/>
          <w:szCs w:val="24"/>
        </w:rPr>
        <w:t xml:space="preserve"> the Association of Collegiate </w:t>
      </w:r>
      <w:r w:rsidR="00E05244">
        <w:rPr>
          <w:rFonts w:ascii="Times New Roman" w:hAnsi="Times New Roman" w:cs="Times New Roman"/>
          <w:sz w:val="24"/>
          <w:szCs w:val="24"/>
        </w:rPr>
        <w:t xml:space="preserve">Schools of </w:t>
      </w:r>
      <w:r w:rsidRPr="00A449B2">
        <w:rPr>
          <w:rFonts w:ascii="Times New Roman" w:hAnsi="Times New Roman" w:cs="Times New Roman"/>
          <w:sz w:val="24"/>
          <w:szCs w:val="24"/>
        </w:rPr>
        <w:t>Planning</w:t>
      </w:r>
      <w:r w:rsidR="00E05244">
        <w:rPr>
          <w:rFonts w:ascii="Times New Roman" w:hAnsi="Times New Roman" w:cs="Times New Roman"/>
          <w:sz w:val="24"/>
          <w:szCs w:val="24"/>
        </w:rPr>
        <w:t xml:space="preserve"> (ACSP)</w:t>
      </w:r>
      <w:r w:rsidRPr="00A449B2">
        <w:rPr>
          <w:rFonts w:ascii="Times New Roman" w:hAnsi="Times New Roman" w:cs="Times New Roman"/>
          <w:sz w:val="24"/>
          <w:szCs w:val="24"/>
        </w:rPr>
        <w:t xml:space="preserve"> Global Planning Educators Interest Group (</w:t>
      </w:r>
      <w:r w:rsidR="00775882" w:rsidRPr="00A449B2">
        <w:rPr>
          <w:rFonts w:ascii="Times New Roman" w:hAnsi="Times New Roman" w:cs="Times New Roman"/>
          <w:sz w:val="24"/>
          <w:szCs w:val="24"/>
        </w:rPr>
        <w:t>GPEIG</w:t>
      </w:r>
      <w:r w:rsidRPr="00A449B2">
        <w:rPr>
          <w:rFonts w:ascii="Times New Roman" w:hAnsi="Times New Roman" w:cs="Times New Roman"/>
          <w:sz w:val="24"/>
          <w:szCs w:val="24"/>
        </w:rPr>
        <w:t>)</w:t>
      </w:r>
      <w:r w:rsidR="00775882" w:rsidRPr="00A449B2">
        <w:rPr>
          <w:rFonts w:ascii="Times New Roman" w:hAnsi="Times New Roman" w:cs="Times New Roman"/>
          <w:sz w:val="24"/>
          <w:szCs w:val="24"/>
        </w:rPr>
        <w:t xml:space="preserve"> case competition.</w:t>
      </w:r>
      <w:r w:rsidRPr="00A449B2">
        <w:rPr>
          <w:rFonts w:ascii="Times New Roman" w:hAnsi="Times New Roman" w:cs="Times New Roman"/>
          <w:sz w:val="24"/>
          <w:szCs w:val="24"/>
        </w:rPr>
        <w:t xml:space="preserve"> </w:t>
      </w:r>
      <w:r w:rsidR="00F025CC" w:rsidRPr="007215C2">
        <w:rPr>
          <w:rFonts w:ascii="Times New Roman" w:hAnsi="Times New Roman" w:cs="Times New Roman"/>
          <w:sz w:val="24"/>
          <w:szCs w:val="24"/>
        </w:rPr>
        <w:t>Information and some sample topics to start your thinking are here:</w:t>
      </w:r>
      <w:r w:rsidR="00F025CC">
        <w:rPr>
          <w:rFonts w:ascii="Times New Roman" w:hAnsi="Times New Roman" w:cs="Times New Roman"/>
          <w:sz w:val="24"/>
          <w:szCs w:val="24"/>
        </w:rPr>
        <w:t xml:space="preserve"> </w:t>
      </w:r>
      <w:hyperlink r:id="rId8" w:history="1">
        <w:r w:rsidR="00F025CC" w:rsidRPr="000B1B50">
          <w:rPr>
            <w:rStyle w:val="Hyperlink"/>
            <w:rFonts w:ascii="Times New Roman" w:hAnsi="Times New Roman" w:cs="Times New Roman"/>
            <w:sz w:val="24"/>
            <w:szCs w:val="24"/>
          </w:rPr>
          <w:t>https://www.gpeig.com/services-1-1</w:t>
        </w:r>
      </w:hyperlink>
      <w:r w:rsidR="00F025CC">
        <w:rPr>
          <w:rFonts w:ascii="Times New Roman" w:hAnsi="Times New Roman" w:cs="Times New Roman"/>
          <w:sz w:val="24"/>
          <w:szCs w:val="24"/>
        </w:rPr>
        <w:t xml:space="preserve"> and </w:t>
      </w:r>
      <w:hyperlink r:id="rId9" w:history="1">
        <w:r w:rsidR="00F025CC" w:rsidRPr="000B1B50">
          <w:rPr>
            <w:rStyle w:val="Hyperlink"/>
            <w:rFonts w:ascii="Times New Roman" w:hAnsi="Times New Roman" w:cs="Times New Roman"/>
            <w:sz w:val="24"/>
            <w:szCs w:val="24"/>
          </w:rPr>
          <w:t>https://www.gpeig.com/case-study-library</w:t>
        </w:r>
      </w:hyperlink>
      <w:r w:rsidR="00F025CC" w:rsidRPr="007215C2">
        <w:rPr>
          <w:rFonts w:ascii="Times New Roman" w:hAnsi="Times New Roman" w:cs="Times New Roman"/>
          <w:sz w:val="24"/>
          <w:szCs w:val="24"/>
        </w:rPr>
        <w:t>.</w:t>
      </w:r>
    </w:p>
    <w:p w14:paraId="2DD7FF89" w14:textId="4D6E7A3A" w:rsidR="00775882" w:rsidRPr="00A449B2" w:rsidRDefault="00A449B2" w:rsidP="00A449B2">
      <w:pPr>
        <w:spacing w:line="240" w:lineRule="auto"/>
        <w:rPr>
          <w:rFonts w:ascii="Times New Roman" w:hAnsi="Times New Roman" w:cs="Times New Roman"/>
          <w:sz w:val="24"/>
          <w:szCs w:val="24"/>
        </w:rPr>
      </w:pPr>
      <w:bookmarkStart w:id="0" w:name="_Hlk123581153"/>
      <w:r w:rsidRPr="00A449B2">
        <w:rPr>
          <w:rFonts w:ascii="Times New Roman" w:hAnsi="Times New Roman" w:cs="Times New Roman"/>
          <w:sz w:val="24"/>
          <w:szCs w:val="24"/>
        </w:rPr>
        <w:t>You can choose any international case. Here are a few example ideas to help you get started.</w:t>
      </w:r>
      <w:r w:rsidR="00A2126D">
        <w:rPr>
          <w:rFonts w:ascii="Times New Roman" w:hAnsi="Times New Roman" w:cs="Times New Roman"/>
          <w:sz w:val="24"/>
          <w:szCs w:val="24"/>
        </w:rPr>
        <w:t xml:space="preserve"> You can choose topics that are not on this list.</w:t>
      </w:r>
    </w:p>
    <w:p w14:paraId="57D6D537" w14:textId="35FC5DD2" w:rsidR="003F3A60" w:rsidRPr="003F3A60" w:rsidRDefault="00775882" w:rsidP="003F3A60">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sz w:val="24"/>
          <w:szCs w:val="24"/>
        </w:rPr>
        <w:t>Land value capture,</w:t>
      </w:r>
      <w:r w:rsidR="00A449B2" w:rsidRPr="00A449B2">
        <w:rPr>
          <w:rFonts w:ascii="Times New Roman" w:hAnsi="Times New Roman" w:cs="Times New Roman"/>
          <w:sz w:val="24"/>
          <w:szCs w:val="24"/>
        </w:rPr>
        <w:t xml:space="preserve"> using</w:t>
      </w:r>
      <w:r w:rsidRPr="00A449B2">
        <w:rPr>
          <w:rFonts w:ascii="Times New Roman" w:hAnsi="Times New Roman" w:cs="Times New Roman"/>
          <w:sz w:val="24"/>
          <w:szCs w:val="24"/>
        </w:rPr>
        <w:t xml:space="preserve"> Hong Kong</w:t>
      </w:r>
      <w:r w:rsidR="00A449B2" w:rsidRPr="00A449B2">
        <w:rPr>
          <w:rFonts w:ascii="Times New Roman" w:hAnsi="Times New Roman" w:cs="Times New Roman"/>
          <w:sz w:val="24"/>
          <w:szCs w:val="24"/>
        </w:rPr>
        <w:t>’s MTR subway system with lessons and</w:t>
      </w:r>
      <w:r w:rsidRPr="00A449B2">
        <w:rPr>
          <w:rFonts w:ascii="Times New Roman" w:hAnsi="Times New Roman" w:cs="Times New Roman"/>
          <w:sz w:val="24"/>
          <w:szCs w:val="24"/>
        </w:rPr>
        <w:t xml:space="preserve"> applications </w:t>
      </w:r>
      <w:r w:rsidR="00A449B2" w:rsidRPr="00A449B2">
        <w:rPr>
          <w:rFonts w:ascii="Times New Roman" w:hAnsi="Times New Roman" w:cs="Times New Roman"/>
          <w:sz w:val="24"/>
          <w:szCs w:val="24"/>
        </w:rPr>
        <w:t xml:space="preserve">for the U.S. USC Price 2018 international lab on a similar topic is here: </w:t>
      </w:r>
      <w:hyperlink r:id="rId10" w:anchor="china18" w:history="1">
        <w:r w:rsidR="00A449B2" w:rsidRPr="00A449B2">
          <w:rPr>
            <w:rStyle w:val="Hyperlink"/>
            <w:rFonts w:ascii="Times New Roman" w:hAnsi="Times New Roman" w:cs="Times New Roman"/>
            <w:sz w:val="24"/>
            <w:szCs w:val="24"/>
          </w:rPr>
          <w:t>https://priceschool.usc.edu/initiatives/international/student-labs/#china18</w:t>
        </w:r>
      </w:hyperlink>
    </w:p>
    <w:p w14:paraId="2245B3C5" w14:textId="70011303" w:rsidR="003F3A60" w:rsidRDefault="003F3A60" w:rsidP="00A449B2">
      <w:pPr>
        <w:pStyle w:val="ListParagraph"/>
        <w:numPr>
          <w:ilvl w:val="0"/>
          <w:numId w:val="5"/>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Land value capture in Brazil (especially note their policies that attach land value capture to increases in zoning capacity, i.e. the OODC program described here: </w:t>
      </w:r>
      <w:hyperlink r:id="rId11" w:history="1">
        <w:r w:rsidRPr="00DF1E8E">
          <w:rPr>
            <w:rStyle w:val="Hyperlink"/>
            <w:rFonts w:ascii="Times New Roman" w:hAnsi="Times New Roman" w:cs="Times New Roman"/>
            <w:sz w:val="24"/>
            <w:szCs w:val="24"/>
          </w:rPr>
          <w:t>https://www.lincolninst.edu/publications/articles/2021-01-building-value-in-brazil-land-value-capture-supports-community-needs</w:t>
        </w:r>
      </w:hyperlink>
      <w:r>
        <w:rPr>
          <w:rFonts w:ascii="Times New Roman" w:hAnsi="Times New Roman" w:cs="Times New Roman"/>
          <w:sz w:val="24"/>
          <w:szCs w:val="24"/>
        </w:rPr>
        <w:t xml:space="preserve"> and here </w:t>
      </w:r>
      <w:hyperlink r:id="rId12" w:history="1">
        <w:r w:rsidRPr="00DF1E8E">
          <w:rPr>
            <w:rStyle w:val="Hyperlink"/>
            <w:rFonts w:ascii="Times New Roman" w:hAnsi="Times New Roman" w:cs="Times New Roman"/>
            <w:sz w:val="24"/>
            <w:szCs w:val="24"/>
          </w:rPr>
          <w:t>https://www.lincolninst.edu/publications/articles/recent-experience-land-value-capture-sao-paulo-brazil</w:t>
        </w:r>
      </w:hyperlink>
      <w:r>
        <w:rPr>
          <w:rFonts w:ascii="Times New Roman" w:hAnsi="Times New Roman" w:cs="Times New Roman"/>
          <w:sz w:val="24"/>
          <w:szCs w:val="24"/>
        </w:rPr>
        <w:t xml:space="preserve">.) </w:t>
      </w:r>
    </w:p>
    <w:p w14:paraId="1EFDE372" w14:textId="2DA807F3" w:rsidR="00A449B2" w:rsidRPr="00A449B2" w:rsidRDefault="00775882" w:rsidP="00A449B2">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sz w:val="24"/>
          <w:szCs w:val="24"/>
        </w:rPr>
        <w:t>Transmileneo in Bogata</w:t>
      </w:r>
      <w:r w:rsidR="00A449B2" w:rsidRPr="00A449B2">
        <w:rPr>
          <w:rFonts w:ascii="Times New Roman" w:hAnsi="Times New Roman" w:cs="Times New Roman"/>
          <w:sz w:val="24"/>
          <w:szCs w:val="24"/>
        </w:rPr>
        <w:t xml:space="preserve">, </w:t>
      </w:r>
      <w:hyperlink r:id="rId13" w:history="1">
        <w:r w:rsidR="00A449B2" w:rsidRPr="00A449B2">
          <w:rPr>
            <w:rStyle w:val="Hyperlink"/>
            <w:rFonts w:ascii="Times New Roman" w:hAnsi="Times New Roman" w:cs="Times New Roman"/>
            <w:sz w:val="24"/>
            <w:szCs w:val="24"/>
          </w:rPr>
          <w:t>https://www.economist.com/the-americas/2020/01/02/the-troubles-of-bogotas-transmilenio</w:t>
        </w:r>
      </w:hyperlink>
      <w:r w:rsidR="00A449B2" w:rsidRPr="00A449B2">
        <w:rPr>
          <w:rFonts w:ascii="Times New Roman" w:hAnsi="Times New Roman" w:cs="Times New Roman"/>
          <w:sz w:val="24"/>
          <w:szCs w:val="24"/>
        </w:rPr>
        <w:t>.</w:t>
      </w:r>
    </w:p>
    <w:p w14:paraId="0D0B45F6" w14:textId="77777777" w:rsidR="00775882" w:rsidRPr="00A449B2" w:rsidRDefault="00775882" w:rsidP="00A449B2">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sz w:val="24"/>
          <w:szCs w:val="24"/>
        </w:rPr>
        <w:t>Postville meatpacking plan</w:t>
      </w:r>
      <w:r w:rsidR="00A449B2" w:rsidRPr="00A449B2">
        <w:rPr>
          <w:rFonts w:ascii="Times New Roman" w:hAnsi="Times New Roman" w:cs="Times New Roman"/>
          <w:sz w:val="24"/>
          <w:szCs w:val="24"/>
        </w:rPr>
        <w:t>t</w:t>
      </w:r>
      <w:r w:rsidRPr="00A449B2">
        <w:rPr>
          <w:rFonts w:ascii="Times New Roman" w:hAnsi="Times New Roman" w:cs="Times New Roman"/>
          <w:sz w:val="24"/>
          <w:szCs w:val="24"/>
        </w:rPr>
        <w:t xml:space="preserve"> in Iowa</w:t>
      </w:r>
      <w:r w:rsidR="00A449B2" w:rsidRPr="00A449B2">
        <w:rPr>
          <w:rFonts w:ascii="Times New Roman" w:hAnsi="Times New Roman" w:cs="Times New Roman"/>
          <w:sz w:val="24"/>
          <w:szCs w:val="24"/>
        </w:rPr>
        <w:t xml:space="preserve"> and s</w:t>
      </w:r>
      <w:r w:rsidRPr="00A449B2">
        <w:rPr>
          <w:rFonts w:ascii="Times New Roman" w:hAnsi="Times New Roman" w:cs="Times New Roman"/>
          <w:color w:val="333333"/>
          <w:sz w:val="24"/>
          <w:szCs w:val="24"/>
          <w:shd w:val="clear" w:color="auto" w:fill="FFFFFF"/>
        </w:rPr>
        <w:t xml:space="preserve">hadow </w:t>
      </w:r>
      <w:r w:rsidR="00A449B2" w:rsidRPr="00A449B2">
        <w:rPr>
          <w:rFonts w:ascii="Times New Roman" w:hAnsi="Times New Roman" w:cs="Times New Roman"/>
          <w:color w:val="333333"/>
          <w:sz w:val="24"/>
          <w:szCs w:val="24"/>
          <w:shd w:val="clear" w:color="auto" w:fill="FFFFFF"/>
        </w:rPr>
        <w:t>t</w:t>
      </w:r>
      <w:r w:rsidRPr="00A449B2">
        <w:rPr>
          <w:rFonts w:ascii="Times New Roman" w:hAnsi="Times New Roman" w:cs="Times New Roman"/>
          <w:color w:val="333333"/>
          <w:sz w:val="24"/>
          <w:szCs w:val="24"/>
          <w:shd w:val="clear" w:color="auto" w:fill="FFFFFF"/>
        </w:rPr>
        <w:t>ransnationalism</w:t>
      </w:r>
      <w:r w:rsidR="00A449B2" w:rsidRPr="00A449B2">
        <w:rPr>
          <w:rFonts w:ascii="Times New Roman" w:hAnsi="Times New Roman" w:cs="Times New Roman"/>
          <w:color w:val="333333"/>
          <w:sz w:val="24"/>
          <w:szCs w:val="24"/>
          <w:shd w:val="clear" w:color="auto" w:fill="FFFFFF"/>
        </w:rPr>
        <w:t>. Sandoval article in Weeks 12 and 13 of this syllabus.</w:t>
      </w:r>
      <w:r w:rsidRPr="00A449B2">
        <w:rPr>
          <w:rFonts w:ascii="Times New Roman" w:hAnsi="Times New Roman" w:cs="Times New Roman"/>
          <w:color w:val="333333"/>
          <w:sz w:val="24"/>
          <w:szCs w:val="24"/>
          <w:shd w:val="clear" w:color="auto" w:fill="FFFFFF"/>
        </w:rPr>
        <w:t xml:space="preserve"> </w:t>
      </w:r>
    </w:p>
    <w:p w14:paraId="0487B507" w14:textId="77777777" w:rsidR="00775882" w:rsidRPr="00A449B2" w:rsidRDefault="00775882" w:rsidP="00A449B2">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color w:val="333333"/>
          <w:sz w:val="24"/>
          <w:szCs w:val="24"/>
          <w:shd w:val="clear" w:color="auto" w:fill="FFFFFF"/>
        </w:rPr>
        <w:t xml:space="preserve">Marshall Islands nuclear waste </w:t>
      </w:r>
      <w:hyperlink r:id="rId14" w:history="1">
        <w:r w:rsidRPr="00A449B2">
          <w:rPr>
            <w:rStyle w:val="Hyperlink"/>
            <w:rFonts w:ascii="Times New Roman" w:hAnsi="Times New Roman" w:cs="Times New Roman"/>
            <w:sz w:val="24"/>
            <w:szCs w:val="24"/>
          </w:rPr>
          <w:t>https://www.latimes.com/projects/marshall-islands-nuclear-testing-sea-level-rise/</w:t>
        </w:r>
      </w:hyperlink>
      <w:r w:rsidR="00A449B2" w:rsidRPr="00A449B2">
        <w:rPr>
          <w:rStyle w:val="Hyperlink"/>
          <w:rFonts w:ascii="Times New Roman" w:hAnsi="Times New Roman" w:cs="Times New Roman"/>
          <w:sz w:val="24"/>
          <w:szCs w:val="24"/>
        </w:rPr>
        <w:t>.</w:t>
      </w:r>
      <w:r w:rsidRPr="00A449B2">
        <w:rPr>
          <w:rFonts w:ascii="Times New Roman" w:hAnsi="Times New Roman" w:cs="Times New Roman"/>
          <w:sz w:val="24"/>
          <w:szCs w:val="24"/>
        </w:rPr>
        <w:t xml:space="preserve"> </w:t>
      </w:r>
    </w:p>
    <w:p w14:paraId="65388C08" w14:textId="77777777" w:rsidR="00775882" w:rsidRPr="00A449B2" w:rsidRDefault="00775882" w:rsidP="00A449B2">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sz w:val="24"/>
          <w:szCs w:val="24"/>
        </w:rPr>
        <w:t>Hurricane Maria in Puerto Rico and Enlace del Ca</w:t>
      </w:r>
      <w:r w:rsidR="0062168B">
        <w:rPr>
          <w:rFonts w:ascii="Times New Roman" w:hAnsi="Times New Roman" w:cs="Times New Roman"/>
          <w:sz w:val="24"/>
          <w:szCs w:val="24"/>
        </w:rPr>
        <w:t>ñ</w:t>
      </w:r>
      <w:r w:rsidRPr="00A449B2">
        <w:rPr>
          <w:rFonts w:ascii="Times New Roman" w:hAnsi="Times New Roman" w:cs="Times New Roman"/>
          <w:sz w:val="24"/>
          <w:szCs w:val="24"/>
        </w:rPr>
        <w:t>o Martin Pe</w:t>
      </w:r>
      <w:r w:rsidR="0062168B">
        <w:rPr>
          <w:rFonts w:ascii="Times New Roman" w:hAnsi="Times New Roman" w:cs="Times New Roman"/>
          <w:sz w:val="24"/>
          <w:szCs w:val="24"/>
        </w:rPr>
        <w:t>ñ</w:t>
      </w:r>
      <w:r w:rsidRPr="00A449B2">
        <w:rPr>
          <w:rFonts w:ascii="Times New Roman" w:hAnsi="Times New Roman" w:cs="Times New Roman"/>
          <w:sz w:val="24"/>
          <w:szCs w:val="24"/>
        </w:rPr>
        <w:t xml:space="preserve">a, </w:t>
      </w:r>
      <w:hyperlink r:id="rId15" w:history="1">
        <w:r w:rsidRPr="00A449B2">
          <w:rPr>
            <w:rStyle w:val="Hyperlink"/>
            <w:rFonts w:ascii="Times New Roman" w:hAnsi="Times New Roman" w:cs="Times New Roman"/>
            <w:sz w:val="24"/>
            <w:szCs w:val="24"/>
          </w:rPr>
          <w:t>https://thinkprogress.org/puerto-rico-enlace-cano-martin-pena-gentrificaton-7e83433658df/</w:t>
        </w:r>
      </w:hyperlink>
      <w:r w:rsidR="00A449B2" w:rsidRPr="00A449B2">
        <w:rPr>
          <w:rStyle w:val="Hyperlink"/>
          <w:rFonts w:ascii="Times New Roman" w:hAnsi="Times New Roman" w:cs="Times New Roman"/>
          <w:sz w:val="24"/>
          <w:szCs w:val="24"/>
        </w:rPr>
        <w:t>.</w:t>
      </w:r>
    </w:p>
    <w:p w14:paraId="4560FB7A" w14:textId="77777777" w:rsidR="00775882" w:rsidRPr="00A449B2" w:rsidRDefault="00A449B2" w:rsidP="00A449B2">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sz w:val="24"/>
          <w:szCs w:val="24"/>
        </w:rPr>
        <w:t>B</w:t>
      </w:r>
      <w:r w:rsidR="00775882" w:rsidRPr="00A449B2">
        <w:rPr>
          <w:rFonts w:ascii="Times New Roman" w:hAnsi="Times New Roman" w:cs="Times New Roman"/>
          <w:sz w:val="24"/>
          <w:szCs w:val="24"/>
        </w:rPr>
        <w:t xml:space="preserve">icycle lanes and alternatives to the car in Paris, </w:t>
      </w:r>
      <w:hyperlink r:id="rId16" w:history="1">
        <w:r w:rsidR="00775882" w:rsidRPr="00A449B2">
          <w:rPr>
            <w:rStyle w:val="Hyperlink"/>
            <w:rFonts w:ascii="Times New Roman" w:hAnsi="Times New Roman" w:cs="Times New Roman"/>
            <w:sz w:val="24"/>
            <w:szCs w:val="24"/>
          </w:rPr>
          <w:t>https://www.forbes.com/sites/jeffmcmahon/2019/12/28/how-bike-lanes-are-transforming-paris/</w:t>
        </w:r>
      </w:hyperlink>
      <w:r w:rsidRPr="00A449B2">
        <w:rPr>
          <w:rStyle w:val="Hyperlink"/>
          <w:rFonts w:ascii="Times New Roman" w:hAnsi="Times New Roman" w:cs="Times New Roman"/>
          <w:sz w:val="24"/>
          <w:szCs w:val="24"/>
        </w:rPr>
        <w:t>.</w:t>
      </w:r>
      <w:r w:rsidR="00775882" w:rsidRPr="00A449B2">
        <w:rPr>
          <w:rFonts w:ascii="Times New Roman" w:hAnsi="Times New Roman" w:cs="Times New Roman"/>
          <w:sz w:val="24"/>
          <w:szCs w:val="24"/>
        </w:rPr>
        <w:t xml:space="preserve"> </w:t>
      </w:r>
    </w:p>
    <w:p w14:paraId="349C58BA" w14:textId="77777777" w:rsidR="00775882" w:rsidRPr="00A449B2" w:rsidRDefault="00A449B2" w:rsidP="00A449B2">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sz w:val="24"/>
          <w:szCs w:val="24"/>
        </w:rPr>
        <w:lastRenderedPageBreak/>
        <w:t>C</w:t>
      </w:r>
      <w:r w:rsidR="00775882" w:rsidRPr="00A449B2">
        <w:rPr>
          <w:rFonts w:ascii="Times New Roman" w:hAnsi="Times New Roman" w:cs="Times New Roman"/>
          <w:sz w:val="24"/>
          <w:szCs w:val="24"/>
        </w:rPr>
        <w:t xml:space="preserve">limate apartheid, </w:t>
      </w:r>
      <w:hyperlink r:id="rId17" w:history="1">
        <w:r w:rsidR="00775882" w:rsidRPr="00A449B2">
          <w:rPr>
            <w:rStyle w:val="Hyperlink"/>
            <w:rFonts w:ascii="Times New Roman" w:hAnsi="Times New Roman" w:cs="Times New Roman"/>
            <w:sz w:val="24"/>
            <w:szCs w:val="24"/>
          </w:rPr>
          <w:t>https://www.theguardian.com/environment/2019/jun/25/climate-apartheid-united-nations-expert-says-human-rights-may-not-survive-crisis</w:t>
        </w:r>
      </w:hyperlink>
      <w:r w:rsidRPr="00A449B2">
        <w:rPr>
          <w:rStyle w:val="Hyperlink"/>
          <w:rFonts w:ascii="Times New Roman" w:hAnsi="Times New Roman" w:cs="Times New Roman"/>
          <w:sz w:val="24"/>
          <w:szCs w:val="24"/>
        </w:rPr>
        <w:t>.</w:t>
      </w:r>
      <w:r w:rsidR="00775882" w:rsidRPr="00A449B2">
        <w:rPr>
          <w:rFonts w:ascii="Times New Roman" w:hAnsi="Times New Roman" w:cs="Times New Roman"/>
          <w:sz w:val="24"/>
          <w:szCs w:val="24"/>
        </w:rPr>
        <w:t xml:space="preserve"> </w:t>
      </w:r>
    </w:p>
    <w:p w14:paraId="6D04B681" w14:textId="211EBDE6" w:rsidR="00775882" w:rsidRPr="00A449B2" w:rsidRDefault="00775882" w:rsidP="00A449B2">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sz w:val="24"/>
          <w:szCs w:val="24"/>
        </w:rPr>
        <w:t>California’s housing crisis and examples from abroad, e.g. Singapore and social housing, Sweden and social housing</w:t>
      </w:r>
      <w:r w:rsidR="00A449B2" w:rsidRPr="00A449B2">
        <w:rPr>
          <w:rFonts w:ascii="Times New Roman" w:hAnsi="Times New Roman" w:cs="Times New Roman"/>
          <w:sz w:val="24"/>
          <w:szCs w:val="24"/>
        </w:rPr>
        <w:t xml:space="preserve"> (web searching will reveal information)</w:t>
      </w:r>
      <w:r w:rsidR="0002673E">
        <w:rPr>
          <w:rFonts w:ascii="Times New Roman" w:hAnsi="Times New Roman" w:cs="Times New Roman"/>
          <w:sz w:val="24"/>
          <w:szCs w:val="24"/>
        </w:rPr>
        <w:t xml:space="preserve">. See this article about social housing in Vienna for another example: </w:t>
      </w:r>
      <w:hyperlink r:id="rId18" w:history="1">
        <w:r w:rsidR="00EE1E21" w:rsidRPr="00DF1E8E">
          <w:rPr>
            <w:rStyle w:val="Hyperlink"/>
            <w:rFonts w:ascii="Times New Roman" w:hAnsi="Times New Roman" w:cs="Times New Roman"/>
            <w:sz w:val="24"/>
            <w:szCs w:val="24"/>
          </w:rPr>
          <w:t>https://www.huduser.gov/portal/pdredge/pdr_edge_featd_article_011314.html</w:t>
        </w:r>
      </w:hyperlink>
      <w:r w:rsidR="00EE1E21">
        <w:rPr>
          <w:rFonts w:ascii="Times New Roman" w:hAnsi="Times New Roman" w:cs="Times New Roman"/>
          <w:sz w:val="24"/>
          <w:szCs w:val="24"/>
        </w:rPr>
        <w:t xml:space="preserve"> </w:t>
      </w:r>
    </w:p>
    <w:p w14:paraId="68DA5205" w14:textId="77777777" w:rsidR="00775882" w:rsidRPr="00A449B2" w:rsidRDefault="00775882" w:rsidP="00A449B2">
      <w:pPr>
        <w:pStyle w:val="ListParagraph"/>
        <w:numPr>
          <w:ilvl w:val="0"/>
          <w:numId w:val="5"/>
        </w:numPr>
        <w:spacing w:after="160" w:line="240" w:lineRule="auto"/>
        <w:rPr>
          <w:rFonts w:ascii="Times New Roman" w:hAnsi="Times New Roman" w:cs="Times New Roman"/>
          <w:sz w:val="24"/>
          <w:szCs w:val="24"/>
        </w:rPr>
      </w:pPr>
      <w:r w:rsidRPr="00A449B2">
        <w:rPr>
          <w:rFonts w:ascii="Times New Roman" w:hAnsi="Times New Roman" w:cs="Times New Roman"/>
          <w:sz w:val="24"/>
          <w:szCs w:val="24"/>
        </w:rPr>
        <w:t>High speed rail in China</w:t>
      </w:r>
      <w:r w:rsidR="00A449B2" w:rsidRPr="00A449B2">
        <w:rPr>
          <w:rFonts w:ascii="Times New Roman" w:hAnsi="Times New Roman" w:cs="Times New Roman"/>
          <w:sz w:val="24"/>
          <w:szCs w:val="24"/>
        </w:rPr>
        <w:t xml:space="preserve">. This is a broad topic and you </w:t>
      </w:r>
      <w:r w:rsidRPr="00A449B2">
        <w:rPr>
          <w:rFonts w:ascii="Times New Roman" w:hAnsi="Times New Roman" w:cs="Times New Roman"/>
          <w:sz w:val="24"/>
          <w:szCs w:val="24"/>
        </w:rPr>
        <w:t xml:space="preserve">will need to narrow </w:t>
      </w:r>
      <w:r w:rsidR="00A449B2" w:rsidRPr="00A449B2">
        <w:rPr>
          <w:rFonts w:ascii="Times New Roman" w:hAnsi="Times New Roman" w:cs="Times New Roman"/>
          <w:sz w:val="24"/>
          <w:szCs w:val="24"/>
        </w:rPr>
        <w:t xml:space="preserve">the focus, looking at high speed rail’s impacts on </w:t>
      </w:r>
      <w:r w:rsidRPr="00A449B2">
        <w:rPr>
          <w:rFonts w:ascii="Times New Roman" w:hAnsi="Times New Roman" w:cs="Times New Roman"/>
          <w:sz w:val="24"/>
          <w:szCs w:val="24"/>
        </w:rPr>
        <w:t>regional distribution, economic geogra</w:t>
      </w:r>
      <w:r w:rsidR="00A449B2" w:rsidRPr="00A449B2">
        <w:rPr>
          <w:rFonts w:ascii="Times New Roman" w:hAnsi="Times New Roman" w:cs="Times New Roman"/>
          <w:sz w:val="24"/>
          <w:szCs w:val="24"/>
        </w:rPr>
        <w:t>phy, or other topics in China. Background to get you started:</w:t>
      </w:r>
    </w:p>
    <w:p w14:paraId="1A897E08" w14:textId="77777777" w:rsidR="00775882" w:rsidRPr="00A449B2" w:rsidRDefault="00775882" w:rsidP="00A449B2">
      <w:pPr>
        <w:pStyle w:val="NoSpacing"/>
        <w:ind w:left="1440"/>
        <w:rPr>
          <w:rFonts w:ascii="Times New Roman" w:hAnsi="Times New Roman" w:cs="Times New Roman"/>
          <w:sz w:val="24"/>
          <w:szCs w:val="24"/>
        </w:rPr>
      </w:pPr>
      <w:r w:rsidRPr="00A449B2">
        <w:rPr>
          <w:rFonts w:ascii="Times New Roman" w:hAnsi="Times New Roman" w:cs="Times New Roman"/>
          <w:sz w:val="24"/>
          <w:szCs w:val="24"/>
        </w:rPr>
        <w:t>‘No county left behind?’ The distributional impact of high-speed rail upgrades in China</w:t>
      </w:r>
    </w:p>
    <w:p w14:paraId="27B4C82F" w14:textId="77777777" w:rsidR="00775882" w:rsidRPr="00A449B2" w:rsidRDefault="00000000" w:rsidP="00A449B2">
      <w:pPr>
        <w:pStyle w:val="NoSpacing"/>
        <w:ind w:left="1440"/>
        <w:rPr>
          <w:rFonts w:ascii="Times New Roman" w:hAnsi="Times New Roman" w:cs="Times New Roman"/>
          <w:sz w:val="24"/>
          <w:szCs w:val="24"/>
        </w:rPr>
      </w:pPr>
      <w:hyperlink r:id="rId19" w:history="1">
        <w:r w:rsidR="00775882" w:rsidRPr="00A449B2">
          <w:rPr>
            <w:rFonts w:ascii="Times New Roman" w:hAnsi="Times New Roman" w:cs="Times New Roman"/>
            <w:sz w:val="24"/>
            <w:szCs w:val="24"/>
          </w:rPr>
          <w:t>Yu Qin</w:t>
        </w:r>
      </w:hyperlink>
      <w:r w:rsidR="00775882" w:rsidRPr="00A449B2">
        <w:rPr>
          <w:rFonts w:ascii="Times New Roman" w:hAnsi="Times New Roman" w:cs="Times New Roman"/>
          <w:sz w:val="24"/>
          <w:szCs w:val="24"/>
        </w:rPr>
        <w:t xml:space="preserve"> Journal of Economic Geography, Volume 17, Issue 3, May 2017, Pages 489–520, </w:t>
      </w:r>
      <w:hyperlink r:id="rId20" w:history="1">
        <w:r w:rsidR="00775882" w:rsidRPr="00A449B2">
          <w:rPr>
            <w:rFonts w:ascii="Times New Roman" w:hAnsi="Times New Roman" w:cs="Times New Roman"/>
            <w:sz w:val="24"/>
            <w:szCs w:val="24"/>
          </w:rPr>
          <w:t>https://doi.org/10.1093/jeg/lbw013</w:t>
        </w:r>
      </w:hyperlink>
    </w:p>
    <w:p w14:paraId="5D706D4B" w14:textId="77777777" w:rsidR="00775882" w:rsidRPr="00A449B2" w:rsidRDefault="00775882" w:rsidP="00A449B2">
      <w:pPr>
        <w:spacing w:after="120" w:line="240" w:lineRule="auto"/>
        <w:ind w:left="720"/>
        <w:jc w:val="right"/>
        <w:textAlignment w:val="top"/>
        <w:rPr>
          <w:rFonts w:ascii="Times New Roman" w:eastAsia="Times New Roman" w:hAnsi="Times New Roman" w:cs="Times New Roman"/>
          <w:color w:val="2E2E2E"/>
          <w:sz w:val="24"/>
          <w:szCs w:val="24"/>
        </w:rPr>
      </w:pPr>
    </w:p>
    <w:p w14:paraId="3D1DB541" w14:textId="6093531E" w:rsidR="00775882" w:rsidRDefault="00775882" w:rsidP="00A449B2">
      <w:pPr>
        <w:pStyle w:val="NoSpacing"/>
        <w:ind w:left="1440"/>
        <w:rPr>
          <w:rFonts w:ascii="Times New Roman" w:hAnsi="Times New Roman" w:cs="Times New Roman"/>
          <w:color w:val="000000" w:themeColor="text1"/>
          <w:sz w:val="24"/>
          <w:szCs w:val="24"/>
        </w:rPr>
      </w:pPr>
      <w:r w:rsidRPr="00A449B2">
        <w:rPr>
          <w:rFonts w:ascii="Times New Roman" w:hAnsi="Times New Roman" w:cs="Times New Roman"/>
          <w:sz w:val="24"/>
          <w:szCs w:val="24"/>
        </w:rPr>
        <w:t>Accessibility impacts of China’s high-speed rail network</w:t>
      </w:r>
      <w:r w:rsidR="00E84701">
        <w:rPr>
          <w:rFonts w:ascii="Times New Roman" w:hAnsi="Times New Roman" w:cs="Times New Roman"/>
          <w:sz w:val="24"/>
          <w:szCs w:val="24"/>
        </w:rPr>
        <w:t>, by</w:t>
      </w:r>
      <w:bookmarkStart w:id="1" w:name="baep-author-id12"/>
      <w:r w:rsidR="00E84701" w:rsidRPr="00E84701">
        <w:rPr>
          <w:rFonts w:ascii="Times New Roman" w:hAnsi="Times New Roman" w:cs="Times New Roman"/>
          <w:color w:val="000000" w:themeColor="text1"/>
          <w:sz w:val="24"/>
          <w:szCs w:val="24"/>
        </w:rPr>
        <w:t xml:space="preserve"> </w:t>
      </w:r>
      <w:r w:rsidRPr="00E84701">
        <w:rPr>
          <w:rFonts w:ascii="Times New Roman" w:hAnsi="Times New Roman" w:cs="Times New Roman"/>
          <w:color w:val="000000" w:themeColor="text1"/>
          <w:sz w:val="24"/>
          <w:szCs w:val="24"/>
        </w:rPr>
        <w:t>Jing</w:t>
      </w:r>
      <w:r w:rsidR="00E84701" w:rsidRPr="00E84701">
        <w:rPr>
          <w:rFonts w:ascii="Times New Roman" w:hAnsi="Times New Roman" w:cs="Times New Roman"/>
          <w:color w:val="000000" w:themeColor="text1"/>
          <w:sz w:val="24"/>
          <w:szCs w:val="24"/>
        </w:rPr>
        <w:t xml:space="preserve"> </w:t>
      </w:r>
      <w:r w:rsidRPr="00E84701">
        <w:rPr>
          <w:rFonts w:ascii="Times New Roman" w:hAnsi="Times New Roman" w:cs="Times New Roman"/>
          <w:color w:val="000000" w:themeColor="text1"/>
          <w:sz w:val="24"/>
          <w:szCs w:val="24"/>
        </w:rPr>
        <w:t>Cao</w:t>
      </w:r>
      <w:bookmarkStart w:id="2" w:name="baep-author-id13"/>
      <w:bookmarkEnd w:id="1"/>
      <w:r w:rsidR="00E84701" w:rsidRPr="00E84701">
        <w:rPr>
          <w:rFonts w:ascii="Times New Roman" w:hAnsi="Times New Roman" w:cs="Times New Roman"/>
          <w:color w:val="000000" w:themeColor="text1"/>
          <w:sz w:val="24"/>
          <w:szCs w:val="24"/>
        </w:rPr>
        <w:t xml:space="preserve">, Xiaoyue </w:t>
      </w:r>
      <w:r w:rsidRPr="00E84701">
        <w:rPr>
          <w:rFonts w:ascii="Times New Roman" w:hAnsi="Times New Roman" w:cs="Times New Roman"/>
          <w:color w:val="000000" w:themeColor="text1"/>
          <w:sz w:val="24"/>
          <w:szCs w:val="24"/>
        </w:rPr>
        <w:t>Cathy</w:t>
      </w:r>
      <w:r w:rsidR="00E84701" w:rsidRPr="00E84701">
        <w:rPr>
          <w:rFonts w:ascii="Times New Roman" w:hAnsi="Times New Roman" w:cs="Times New Roman"/>
          <w:color w:val="000000" w:themeColor="text1"/>
          <w:sz w:val="24"/>
          <w:szCs w:val="24"/>
        </w:rPr>
        <w:t xml:space="preserve"> </w:t>
      </w:r>
      <w:r w:rsidRPr="00E84701">
        <w:rPr>
          <w:rFonts w:ascii="Times New Roman" w:hAnsi="Times New Roman" w:cs="Times New Roman"/>
          <w:color w:val="000000" w:themeColor="text1"/>
          <w:sz w:val="24"/>
          <w:szCs w:val="24"/>
        </w:rPr>
        <w:t>Liu</w:t>
      </w:r>
      <w:bookmarkStart w:id="3" w:name="baep-author-id14"/>
      <w:bookmarkEnd w:id="2"/>
      <w:r w:rsidR="00E84701" w:rsidRPr="00E84701">
        <w:rPr>
          <w:rFonts w:ascii="Times New Roman" w:hAnsi="Times New Roman" w:cs="Times New Roman"/>
          <w:color w:val="000000" w:themeColor="text1"/>
          <w:sz w:val="24"/>
          <w:szCs w:val="24"/>
        </w:rPr>
        <w:t>, Y</w:t>
      </w:r>
      <w:r w:rsidRPr="00E84701">
        <w:rPr>
          <w:rFonts w:ascii="Times New Roman" w:hAnsi="Times New Roman" w:cs="Times New Roman"/>
          <w:color w:val="000000" w:themeColor="text1"/>
          <w:sz w:val="24"/>
          <w:szCs w:val="24"/>
        </w:rPr>
        <w:t>inhai</w:t>
      </w:r>
      <w:r w:rsidR="00E84701" w:rsidRPr="00E84701">
        <w:rPr>
          <w:rFonts w:ascii="Times New Roman" w:hAnsi="Times New Roman" w:cs="Times New Roman"/>
          <w:color w:val="000000" w:themeColor="text1"/>
          <w:sz w:val="24"/>
          <w:szCs w:val="24"/>
        </w:rPr>
        <w:t xml:space="preserve"> </w:t>
      </w:r>
      <w:r w:rsidRPr="00E84701">
        <w:rPr>
          <w:rFonts w:ascii="Times New Roman" w:hAnsi="Times New Roman" w:cs="Times New Roman"/>
          <w:color w:val="000000" w:themeColor="text1"/>
          <w:sz w:val="24"/>
          <w:szCs w:val="24"/>
        </w:rPr>
        <w:t>Wang</w:t>
      </w:r>
      <w:bookmarkStart w:id="4" w:name="baep-author-id15"/>
      <w:bookmarkEnd w:id="3"/>
      <w:r w:rsidR="00E84701" w:rsidRPr="00E84701">
        <w:rPr>
          <w:rFonts w:ascii="Times New Roman" w:hAnsi="Times New Roman" w:cs="Times New Roman"/>
          <w:color w:val="000000" w:themeColor="text1"/>
          <w:sz w:val="24"/>
          <w:szCs w:val="24"/>
        </w:rPr>
        <w:t xml:space="preserve">, </w:t>
      </w:r>
      <w:r w:rsidRPr="00E84701">
        <w:rPr>
          <w:rFonts w:ascii="Times New Roman" w:hAnsi="Times New Roman" w:cs="Times New Roman"/>
          <w:color w:val="000000" w:themeColor="text1"/>
          <w:sz w:val="24"/>
          <w:szCs w:val="24"/>
        </w:rPr>
        <w:t>QingquanLi</w:t>
      </w:r>
      <w:bookmarkEnd w:id="4"/>
      <w:r w:rsidRPr="00E84701">
        <w:rPr>
          <w:rFonts w:ascii="Times New Roman" w:hAnsi="Times New Roman" w:cs="Times New Roman"/>
          <w:color w:val="000000" w:themeColor="text1"/>
          <w:sz w:val="24"/>
          <w:szCs w:val="24"/>
        </w:rPr>
        <w:t>, J</w:t>
      </w:r>
      <w:r w:rsidR="00E84701">
        <w:rPr>
          <w:rFonts w:ascii="Times New Roman" w:hAnsi="Times New Roman" w:cs="Times New Roman"/>
          <w:color w:val="000000" w:themeColor="text1"/>
          <w:sz w:val="24"/>
          <w:szCs w:val="24"/>
        </w:rPr>
        <w:t>ournal of</w:t>
      </w:r>
      <w:r w:rsidRPr="00E84701">
        <w:rPr>
          <w:rFonts w:ascii="Times New Roman" w:hAnsi="Times New Roman" w:cs="Times New Roman"/>
          <w:color w:val="000000" w:themeColor="text1"/>
          <w:sz w:val="24"/>
          <w:szCs w:val="24"/>
        </w:rPr>
        <w:t xml:space="preserve"> Transport Geography, April, 2013</w:t>
      </w:r>
      <w:r w:rsidR="00E84701">
        <w:rPr>
          <w:rFonts w:ascii="Times New Roman" w:hAnsi="Times New Roman" w:cs="Times New Roman"/>
          <w:color w:val="000000" w:themeColor="text1"/>
          <w:sz w:val="24"/>
          <w:szCs w:val="24"/>
        </w:rPr>
        <w:t>.</w:t>
      </w:r>
    </w:p>
    <w:p w14:paraId="0C13588A" w14:textId="77777777" w:rsidR="007E7D3D" w:rsidRPr="007E7D3D" w:rsidRDefault="007E7D3D" w:rsidP="007E7D3D">
      <w:pPr>
        <w:pStyle w:val="NoSpacing"/>
        <w:numPr>
          <w:ilvl w:val="0"/>
          <w:numId w:val="5"/>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Rebuilding a post-war Ukraine, “Rebuilding Ukraine, Principles and Policies,” by </w:t>
      </w:r>
      <w:r w:rsidRPr="007E7D3D">
        <w:rPr>
          <w:rFonts w:ascii="Times New Roman" w:hAnsi="Times New Roman" w:cs="Times New Roman"/>
          <w:sz w:val="24"/>
          <w:szCs w:val="24"/>
        </w:rPr>
        <w:t>Yuriy Gorodnichenko, Ilona Sologoub, and Beatrice Weder di Maur</w:t>
      </w:r>
      <w:r>
        <w:rPr>
          <w:rFonts w:ascii="Times New Roman" w:hAnsi="Times New Roman" w:cs="Times New Roman"/>
          <w:sz w:val="24"/>
          <w:szCs w:val="24"/>
        </w:rPr>
        <w:t xml:space="preserve">o,  </w:t>
      </w:r>
      <w:hyperlink r:id="rId21" w:history="1">
        <w:r w:rsidRPr="00DF1E8E">
          <w:rPr>
            <w:rStyle w:val="Hyperlink"/>
            <w:rFonts w:ascii="Times New Roman" w:hAnsi="Times New Roman" w:cs="Times New Roman"/>
            <w:sz w:val="24"/>
            <w:szCs w:val="24"/>
          </w:rPr>
          <w:t>https://cepr.org/system/files/publication-files/178114-paris_report_1_rebuilding_ukraine_principles_and_policies.pdf</w:t>
        </w:r>
      </w:hyperlink>
      <w:r>
        <w:rPr>
          <w:rFonts w:ascii="Times New Roman" w:hAnsi="Times New Roman" w:cs="Times New Roman"/>
          <w:sz w:val="24"/>
          <w:szCs w:val="24"/>
        </w:rPr>
        <w:t>, see especially Chapter 8 (Rebuilding Ukrainian Transportation Infrastructure) and Chapter 9 (Accelerating Urban Economic Growth in Ukraine)</w:t>
      </w:r>
    </w:p>
    <w:p w14:paraId="0EE88A88" w14:textId="0EB7D32A" w:rsidR="007E7D3D" w:rsidRPr="0002673E" w:rsidRDefault="0002673E" w:rsidP="007E7D3D">
      <w:pPr>
        <w:pStyle w:val="NoSpacing"/>
        <w:numPr>
          <w:ilvl w:val="0"/>
          <w:numId w:val="5"/>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Urban Growth in Africa, “Africa’s Cities: Opening Doors to the World,” The World Bank, </w:t>
      </w:r>
      <w:hyperlink r:id="rId22" w:history="1">
        <w:r w:rsidRPr="00DF1E8E">
          <w:rPr>
            <w:rStyle w:val="Hyperlink"/>
            <w:rFonts w:ascii="Times New Roman" w:hAnsi="Times New Roman" w:cs="Times New Roman"/>
            <w:sz w:val="24"/>
            <w:szCs w:val="24"/>
          </w:rPr>
          <w:t>https://www.worldbank.org/en/programs/africa-regional-studies/publication/african-cities-opening-doors-to-the-world</w:t>
        </w:r>
      </w:hyperlink>
      <w:r>
        <w:rPr>
          <w:rFonts w:ascii="Times New Roman" w:hAnsi="Times New Roman" w:cs="Times New Roman"/>
          <w:sz w:val="24"/>
          <w:szCs w:val="24"/>
        </w:rPr>
        <w:t xml:space="preserve">,  especially Chapter 5, Clarifying Property Rights and Strengthening Urban Planning, </w:t>
      </w:r>
      <w:hyperlink r:id="rId23" w:history="1">
        <w:r w:rsidRPr="00DF1E8E">
          <w:rPr>
            <w:rStyle w:val="Hyperlink"/>
            <w:rFonts w:ascii="Times New Roman" w:hAnsi="Times New Roman" w:cs="Times New Roman"/>
            <w:sz w:val="24"/>
            <w:szCs w:val="24"/>
          </w:rPr>
          <w:t>https://documents1.worldbank.org/curated/en/854221490781543956/122290272_201711346042250/additional/113851-PUB-PUBLIC-PUBDATE-2-9-2017.pdf</w:t>
        </w:r>
      </w:hyperlink>
      <w:r>
        <w:rPr>
          <w:rFonts w:ascii="Times New Roman" w:hAnsi="Times New Roman" w:cs="Times New Roman"/>
          <w:sz w:val="24"/>
          <w:szCs w:val="24"/>
        </w:rPr>
        <w:t xml:space="preserve"> </w:t>
      </w:r>
      <w:r w:rsidR="007E7D3D">
        <w:rPr>
          <w:rFonts w:ascii="Times New Roman" w:hAnsi="Times New Roman" w:cs="Times New Roman"/>
          <w:sz w:val="24"/>
          <w:szCs w:val="24"/>
        </w:rPr>
        <w:t xml:space="preserve"> </w:t>
      </w:r>
    </w:p>
    <w:p w14:paraId="3D2CB146" w14:textId="01A15EC2" w:rsidR="0002673E" w:rsidRDefault="009D489D" w:rsidP="007E7D3D">
      <w:pPr>
        <w:pStyle w:val="NoSpacing"/>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Planning for the 100 million person city, see here for an introduction and then pick a city (can be in this article or other cities): </w:t>
      </w:r>
      <w:hyperlink r:id="rId24" w:history="1">
        <w:r w:rsidRPr="00DF1E8E">
          <w:rPr>
            <w:rStyle w:val="Hyperlink"/>
            <w:rFonts w:ascii="Times New Roman" w:hAnsi="Times New Roman" w:cs="Times New Roman"/>
            <w:sz w:val="24"/>
            <w:szCs w:val="24"/>
          </w:rPr>
          <w:t>https://www.theguardian.com/cities/2018/mar/19/urban-explosion-kinshasa-el-alto-growth-mexico-city-bangalore-lagos</w:t>
        </w:r>
      </w:hyperlink>
      <w:r>
        <w:rPr>
          <w:rFonts w:ascii="Times New Roman" w:hAnsi="Times New Roman" w:cs="Times New Roman"/>
          <w:color w:val="000000" w:themeColor="text1"/>
          <w:sz w:val="24"/>
          <w:szCs w:val="24"/>
        </w:rPr>
        <w:t xml:space="preserve">. For a start on ideas and debates, see </w:t>
      </w:r>
      <w:hyperlink r:id="rId25" w:history="1">
        <w:r w:rsidRPr="00DF1E8E">
          <w:rPr>
            <w:rStyle w:val="Hyperlink"/>
            <w:rFonts w:ascii="Times New Roman" w:hAnsi="Times New Roman" w:cs="Times New Roman"/>
            <w:sz w:val="24"/>
            <w:szCs w:val="24"/>
          </w:rPr>
          <w:t>https://www.urban.org/urban-wire/there-right-way-accommodate-rapid-urban-growth-developing-countries</w:t>
        </w:r>
      </w:hyperlink>
      <w:r>
        <w:rPr>
          <w:rFonts w:ascii="Times New Roman" w:hAnsi="Times New Roman" w:cs="Times New Roman"/>
          <w:color w:val="000000" w:themeColor="text1"/>
          <w:sz w:val="24"/>
          <w:szCs w:val="24"/>
        </w:rPr>
        <w:t xml:space="preserve"> and </w:t>
      </w:r>
      <w:hyperlink r:id="rId26" w:history="1">
        <w:r w:rsidRPr="00DF1E8E">
          <w:rPr>
            <w:rStyle w:val="Hyperlink"/>
            <w:rFonts w:ascii="Times New Roman" w:hAnsi="Times New Roman" w:cs="Times New Roman"/>
            <w:sz w:val="24"/>
            <w:szCs w:val="24"/>
          </w:rPr>
          <w:t>https://documents.worldbank.org/en/publication/documents-reports/documentdetail/566521531469112919/toward-great-dhaka-a-new-urban-development-paradigm-eastward</w:t>
        </w:r>
      </w:hyperlink>
      <w:r>
        <w:rPr>
          <w:rFonts w:ascii="Times New Roman" w:hAnsi="Times New Roman" w:cs="Times New Roman"/>
          <w:color w:val="000000" w:themeColor="text1"/>
          <w:sz w:val="24"/>
          <w:szCs w:val="24"/>
        </w:rPr>
        <w:t xml:space="preserve"> (download full report and see esp. Chapter 2.)</w:t>
      </w:r>
    </w:p>
    <w:p w14:paraId="37BF64BE" w14:textId="28CC9D0A" w:rsidR="00775882" w:rsidRPr="00FC103C" w:rsidRDefault="00FC103C" w:rsidP="00AF7836">
      <w:pPr>
        <w:pStyle w:val="NoSpacing"/>
        <w:numPr>
          <w:ilvl w:val="0"/>
          <w:numId w:val="5"/>
        </w:numPr>
        <w:rPr>
          <w:rFonts w:ascii="Times New Roman" w:hAnsi="Times New Roman" w:cs="Times New Roman"/>
          <w:sz w:val="24"/>
          <w:szCs w:val="24"/>
        </w:rPr>
      </w:pPr>
      <w:r w:rsidRPr="00FC103C">
        <w:rPr>
          <w:rFonts w:ascii="Times New Roman" w:hAnsi="Times New Roman" w:cs="Times New Roman"/>
          <w:color w:val="000000" w:themeColor="text1"/>
          <w:sz w:val="24"/>
          <w:szCs w:val="24"/>
        </w:rPr>
        <w:t xml:space="preserve">Street vending in Los Angeles, </w:t>
      </w:r>
      <w:hyperlink r:id="rId27" w:history="1">
        <w:r w:rsidRPr="00DF1E8E">
          <w:rPr>
            <w:rStyle w:val="Hyperlink"/>
            <w:rFonts w:ascii="Times New Roman" w:hAnsi="Times New Roman" w:cs="Times New Roman"/>
            <w:sz w:val="24"/>
            <w:szCs w:val="24"/>
          </w:rPr>
          <w:t>https://papers.ssrn.com/sol3/papers.cfm?abstract_id=3380029</w:t>
        </w:r>
      </w:hyperlink>
      <w:r>
        <w:rPr>
          <w:rFonts w:ascii="Times New Roman" w:hAnsi="Times New Roman" w:cs="Times New Roman"/>
          <w:color w:val="000000" w:themeColor="text1"/>
          <w:sz w:val="24"/>
          <w:szCs w:val="24"/>
        </w:rPr>
        <w:t xml:space="preserve"> and </w:t>
      </w:r>
      <w:hyperlink r:id="rId28" w:history="1">
        <w:r w:rsidRPr="00DF1E8E">
          <w:rPr>
            <w:rStyle w:val="Hyperlink"/>
            <w:rFonts w:ascii="Times New Roman" w:hAnsi="Times New Roman" w:cs="Times New Roman"/>
            <w:sz w:val="24"/>
            <w:szCs w:val="24"/>
          </w:rPr>
          <w:t>https://lastreetvendors.org/</w:t>
        </w:r>
      </w:hyperlink>
      <w:r>
        <w:rPr>
          <w:rFonts w:ascii="Times New Roman" w:hAnsi="Times New Roman" w:cs="Times New Roman"/>
          <w:color w:val="000000" w:themeColor="text1"/>
          <w:sz w:val="24"/>
          <w:szCs w:val="24"/>
        </w:rPr>
        <w:t xml:space="preserve">  and </w:t>
      </w:r>
      <w:hyperlink r:id="rId29" w:history="1">
        <w:r w:rsidRPr="00DF1E8E">
          <w:rPr>
            <w:rStyle w:val="Hyperlink"/>
            <w:rFonts w:ascii="Times New Roman" w:hAnsi="Times New Roman" w:cs="Times New Roman"/>
            <w:sz w:val="24"/>
            <w:szCs w:val="24"/>
          </w:rPr>
          <w:t>https://www.abc10.com/article/news/community/race-and-culture/street-food-vendors-celebrate-senate-bill-972-becoming-law/103-4018fd25-891e-44d8-8809-32791dfdd46d</w:t>
        </w:r>
      </w:hyperlink>
      <w:r>
        <w:rPr>
          <w:rFonts w:ascii="Times New Roman" w:hAnsi="Times New Roman" w:cs="Times New Roman"/>
          <w:color w:val="000000" w:themeColor="text1"/>
          <w:sz w:val="24"/>
          <w:szCs w:val="24"/>
        </w:rPr>
        <w:t xml:space="preserve">. </w:t>
      </w:r>
    </w:p>
    <w:p w14:paraId="4CB152A9" w14:textId="3223F0A0" w:rsidR="00FC103C" w:rsidRPr="00FC103C" w:rsidRDefault="00FC103C" w:rsidP="00AF7836">
      <w:pPr>
        <w:pStyle w:val="NoSpacing"/>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U.S. immigration policy, see this podcast by Ram Abramitzky and Leah Boustan, authors of “Streets of Gold: America’s Untold Story of Immigrant Success,” for background, </w:t>
      </w:r>
      <w:hyperlink r:id="rId30" w:history="1">
        <w:r w:rsidRPr="00DF1E8E">
          <w:rPr>
            <w:rStyle w:val="Hyperlink"/>
            <w:rFonts w:ascii="Times New Roman" w:hAnsi="Times New Roman" w:cs="Times New Roman"/>
            <w:sz w:val="24"/>
            <w:szCs w:val="24"/>
          </w:rPr>
          <w:t>https://www.econtalk.org/ran-abramitzky-and-leah-boustan-on-immigration-then-and-</w:t>
        </w:r>
        <w:r w:rsidRPr="00DF1E8E">
          <w:rPr>
            <w:rStyle w:val="Hyperlink"/>
            <w:rFonts w:ascii="Times New Roman" w:hAnsi="Times New Roman" w:cs="Times New Roman"/>
            <w:sz w:val="24"/>
            <w:szCs w:val="24"/>
          </w:rPr>
          <w:lastRenderedPageBreak/>
          <w:t>now/</w:t>
        </w:r>
      </w:hyperlink>
      <w:r>
        <w:rPr>
          <w:rFonts w:ascii="Times New Roman" w:hAnsi="Times New Roman" w:cs="Times New Roman"/>
          <w:color w:val="000000" w:themeColor="text1"/>
          <w:sz w:val="24"/>
          <w:szCs w:val="24"/>
        </w:rPr>
        <w:t>. The book “Streets of Gold” has good background and you should browse that, and then narrow this topic.</w:t>
      </w:r>
    </w:p>
    <w:p w14:paraId="27D2E70B" w14:textId="07D52C39" w:rsidR="00FC103C" w:rsidRPr="00D85F62" w:rsidRDefault="009C4C79" w:rsidP="00AF7836">
      <w:pPr>
        <w:pStyle w:val="NoSpacing"/>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Water, </w:t>
      </w:r>
      <w:hyperlink r:id="rId31" w:history="1">
        <w:r w:rsidRPr="00DF1E8E">
          <w:rPr>
            <w:rStyle w:val="Hyperlink"/>
            <w:rFonts w:ascii="Times New Roman" w:hAnsi="Times New Roman" w:cs="Times New Roman"/>
            <w:sz w:val="24"/>
            <w:szCs w:val="24"/>
          </w:rPr>
          <w:t>https://www.worldbank.org/en/topic/water/overview</w:t>
        </w:r>
      </w:hyperlink>
      <w:r>
        <w:rPr>
          <w:rFonts w:ascii="Times New Roman" w:hAnsi="Times New Roman" w:cs="Times New Roman"/>
          <w:color w:val="000000" w:themeColor="text1"/>
          <w:sz w:val="24"/>
          <w:szCs w:val="24"/>
        </w:rPr>
        <w:t xml:space="preserve"> and </w:t>
      </w:r>
      <w:hyperlink r:id="rId32" w:history="1">
        <w:r w:rsidRPr="00DF1E8E">
          <w:rPr>
            <w:rStyle w:val="Hyperlink"/>
            <w:rFonts w:ascii="Times New Roman" w:hAnsi="Times New Roman" w:cs="Times New Roman"/>
            <w:sz w:val="24"/>
            <w:szCs w:val="24"/>
          </w:rPr>
          <w:t>https://www.un.org/waterforlifedecade/water_and_sustainable_development.shtml</w:t>
        </w:r>
      </w:hyperlink>
      <w:r>
        <w:rPr>
          <w:rFonts w:ascii="Times New Roman" w:hAnsi="Times New Roman" w:cs="Times New Roman"/>
          <w:color w:val="000000" w:themeColor="text1"/>
          <w:sz w:val="24"/>
          <w:szCs w:val="24"/>
        </w:rPr>
        <w:t xml:space="preserve"> Pick a country or location to narrow your topic. As one example, the Mekong River Delta is described here: </w:t>
      </w:r>
      <w:hyperlink r:id="rId33" w:history="1">
        <w:r w:rsidRPr="00DF1E8E">
          <w:rPr>
            <w:rStyle w:val="Hyperlink"/>
            <w:rFonts w:ascii="Times New Roman" w:hAnsi="Times New Roman" w:cs="Times New Roman"/>
            <w:sz w:val="24"/>
            <w:szCs w:val="24"/>
          </w:rPr>
          <w:t>https://www.eastasiaforum.org/2022/04/30/the-mekong-deltas-transboundary-water-problems/</w:t>
        </w:r>
      </w:hyperlink>
      <w:r>
        <w:rPr>
          <w:rFonts w:ascii="Times New Roman" w:hAnsi="Times New Roman" w:cs="Times New Roman"/>
          <w:color w:val="000000" w:themeColor="text1"/>
          <w:sz w:val="24"/>
          <w:szCs w:val="24"/>
        </w:rPr>
        <w:t xml:space="preserve">. </w:t>
      </w:r>
    </w:p>
    <w:p w14:paraId="180E3730" w14:textId="7DB5BE04" w:rsidR="00D85F62" w:rsidRPr="0063758D" w:rsidRDefault="00D85F62" w:rsidP="00AF7836">
      <w:pPr>
        <w:pStyle w:val="NoSpacing"/>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Immigration and housing in the U.S. </w:t>
      </w:r>
      <w:hyperlink r:id="rId34" w:history="1">
        <w:r w:rsidRPr="00DF1E8E">
          <w:rPr>
            <w:rStyle w:val="Hyperlink"/>
            <w:rFonts w:ascii="Times New Roman" w:hAnsi="Times New Roman" w:cs="Times New Roman"/>
            <w:sz w:val="24"/>
            <w:szCs w:val="24"/>
          </w:rPr>
          <w:t>https://www.newamericaneconomy.org/housing/</w:t>
        </w:r>
      </w:hyperlink>
      <w:r>
        <w:rPr>
          <w:rFonts w:ascii="Times New Roman" w:hAnsi="Times New Roman" w:cs="Times New Roman"/>
          <w:color w:val="000000" w:themeColor="text1"/>
          <w:sz w:val="24"/>
          <w:szCs w:val="24"/>
        </w:rPr>
        <w:t xml:space="preserve"> and </w:t>
      </w:r>
      <w:hyperlink r:id="rId35" w:history="1">
        <w:r w:rsidRPr="00DF1E8E">
          <w:rPr>
            <w:rStyle w:val="Hyperlink"/>
            <w:rFonts w:ascii="Times New Roman" w:hAnsi="Times New Roman" w:cs="Times New Roman"/>
            <w:sz w:val="24"/>
            <w:szCs w:val="24"/>
          </w:rPr>
          <w:t>https://www.ncfr.org/ncfr-report/summer-2020/place-call-home-housing-challenges-among-immigrant-families</w:t>
        </w:r>
      </w:hyperlink>
      <w:r>
        <w:rPr>
          <w:rFonts w:ascii="Times New Roman" w:hAnsi="Times New Roman" w:cs="Times New Roman"/>
          <w:color w:val="000000" w:themeColor="text1"/>
          <w:sz w:val="24"/>
          <w:szCs w:val="24"/>
        </w:rPr>
        <w:t xml:space="preserve">. </w:t>
      </w:r>
    </w:p>
    <w:p w14:paraId="40478A14" w14:textId="67F116E3" w:rsidR="0063758D" w:rsidRPr="00AD7AAD" w:rsidRDefault="00AD7AAD" w:rsidP="00AF7836">
      <w:pPr>
        <w:pStyle w:val="NoSpacing"/>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Institutional and private investment in Chinese infrastructure, </w:t>
      </w:r>
      <w:hyperlink r:id="rId36" w:history="1">
        <w:r w:rsidRPr="00DF1E8E">
          <w:rPr>
            <w:rStyle w:val="Hyperlink"/>
            <w:rFonts w:ascii="Times New Roman" w:hAnsi="Times New Roman" w:cs="Times New Roman"/>
            <w:sz w:val="24"/>
            <w:szCs w:val="24"/>
          </w:rPr>
          <w:t>https://www.lincolninst.edu/sites/default/files/pubfiles/wu_wp19ww1.pdf</w:t>
        </w:r>
      </w:hyperlink>
      <w:r>
        <w:rPr>
          <w:rFonts w:ascii="Times New Roman" w:hAnsi="Times New Roman" w:cs="Times New Roman"/>
          <w:color w:val="000000" w:themeColor="text1"/>
          <w:sz w:val="24"/>
          <w:szCs w:val="24"/>
        </w:rPr>
        <w:t xml:space="preserve">. </w:t>
      </w:r>
    </w:p>
    <w:p w14:paraId="4D81BBE7" w14:textId="33AE0267" w:rsidR="00AD7AAD" w:rsidRPr="00A2126D" w:rsidRDefault="00AD7AAD" w:rsidP="00AD7AAD">
      <w:pPr>
        <w:pStyle w:val="NoSpacing"/>
        <w:numPr>
          <w:ilvl w:val="0"/>
          <w:numId w:val="5"/>
        </w:numPr>
        <w:rPr>
          <w:rFonts w:ascii="Times New Roman" w:hAnsi="Times New Roman" w:cs="Times New Roman"/>
          <w:sz w:val="24"/>
          <w:szCs w:val="24"/>
        </w:rPr>
      </w:pPr>
      <w:r w:rsidRPr="00AD7AAD">
        <w:rPr>
          <w:rFonts w:ascii="Times New Roman" w:hAnsi="Times New Roman" w:cs="Times New Roman"/>
          <w:color w:val="000000" w:themeColor="text1"/>
          <w:sz w:val="24"/>
          <w:szCs w:val="24"/>
        </w:rPr>
        <w:t>Public-Private Partnerships in Highway Investment,</w:t>
      </w:r>
      <w:r>
        <w:rPr>
          <w:rFonts w:ascii="Times New Roman" w:hAnsi="Times New Roman" w:cs="Times New Roman"/>
          <w:color w:val="000000" w:themeColor="text1"/>
          <w:sz w:val="24"/>
          <w:szCs w:val="24"/>
        </w:rPr>
        <w:t xml:space="preserve"> Engel, Fisher, and Galetovic, “</w:t>
      </w:r>
      <w:r w:rsidRPr="00AD7AAD">
        <w:rPr>
          <w:rFonts w:ascii="Times New Roman" w:hAnsi="Times New Roman" w:cs="Times New Roman"/>
          <w:color w:val="000000" w:themeColor="text1"/>
          <w:sz w:val="24"/>
          <w:szCs w:val="24"/>
        </w:rPr>
        <w:t>When and How to Use Public-Private Partnerships in Infrastructure: Lessons From the International Experience</w:t>
      </w:r>
      <w:r>
        <w:rPr>
          <w:rFonts w:ascii="Times New Roman" w:hAnsi="Times New Roman" w:cs="Times New Roman"/>
          <w:color w:val="000000" w:themeColor="text1"/>
          <w:sz w:val="24"/>
          <w:szCs w:val="24"/>
        </w:rPr>
        <w:t xml:space="preserve">,” </w:t>
      </w:r>
      <w:r w:rsidRPr="00AD7AAD">
        <w:rPr>
          <w:rFonts w:ascii="Times New Roman" w:hAnsi="Times New Roman" w:cs="Times New Roman"/>
          <w:color w:val="000000" w:themeColor="text1"/>
          <w:sz w:val="24"/>
          <w:szCs w:val="24"/>
        </w:rPr>
        <w:t xml:space="preserve"> </w:t>
      </w:r>
      <w:hyperlink r:id="rId37" w:history="1">
        <w:r w:rsidRPr="00DF1E8E">
          <w:rPr>
            <w:rStyle w:val="Hyperlink"/>
            <w:rFonts w:ascii="Times New Roman" w:hAnsi="Times New Roman" w:cs="Times New Roman"/>
            <w:sz w:val="24"/>
            <w:szCs w:val="24"/>
          </w:rPr>
          <w:t>https://www.nber.org/papers/w26766</w:t>
        </w:r>
      </w:hyperlink>
      <w:r>
        <w:rPr>
          <w:rFonts w:ascii="Times New Roman" w:hAnsi="Times New Roman" w:cs="Times New Roman"/>
          <w:color w:val="000000" w:themeColor="text1"/>
          <w:sz w:val="24"/>
          <w:szCs w:val="24"/>
        </w:rPr>
        <w:t xml:space="preserve"> and K. Small, “Private Provision of Highways: Economic Issues,” </w:t>
      </w:r>
      <w:hyperlink r:id="rId38" w:history="1">
        <w:r w:rsidRPr="00DF1E8E">
          <w:rPr>
            <w:rStyle w:val="Hyperlink"/>
            <w:rFonts w:ascii="Times New Roman" w:hAnsi="Times New Roman" w:cs="Times New Roman"/>
            <w:sz w:val="24"/>
            <w:szCs w:val="24"/>
          </w:rPr>
          <w:t>https://www.tandfonline.com/doi/full/10.1080/01441640903189288?scroll=top&amp;needAccess=true&amp;role=tab</w:t>
        </w:r>
      </w:hyperlink>
      <w:r>
        <w:rPr>
          <w:rFonts w:ascii="Times New Roman" w:hAnsi="Times New Roman" w:cs="Times New Roman"/>
          <w:color w:val="000000" w:themeColor="text1"/>
          <w:sz w:val="24"/>
          <w:szCs w:val="24"/>
        </w:rPr>
        <w:t xml:space="preserve"> </w:t>
      </w:r>
    </w:p>
    <w:p w14:paraId="359EF638" w14:textId="3342EDF7" w:rsidR="00A2126D" w:rsidRDefault="00A2126D" w:rsidP="00AD7AAD">
      <w:pPr>
        <w:pStyle w:val="NoSpacing"/>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Electric vehicles (EVs) in Norway, where 80% of all new car sales are EVs, </w:t>
      </w:r>
      <w:hyperlink r:id="rId39" w:history="1">
        <w:r w:rsidRPr="0016294D">
          <w:rPr>
            <w:rStyle w:val="Hyperlink"/>
            <w:rFonts w:ascii="Times New Roman" w:hAnsi="Times New Roman" w:cs="Times New Roman"/>
            <w:sz w:val="24"/>
            <w:szCs w:val="24"/>
          </w:rPr>
          <w:t>https://elbil.no/english/norwegian-ev-policy/</w:t>
        </w:r>
      </w:hyperlink>
      <w:r>
        <w:rPr>
          <w:rFonts w:ascii="Times New Roman" w:hAnsi="Times New Roman" w:cs="Times New Roman"/>
          <w:color w:val="000000" w:themeColor="text1"/>
          <w:sz w:val="24"/>
          <w:szCs w:val="24"/>
        </w:rPr>
        <w:t xml:space="preserve"> and </w:t>
      </w:r>
      <w:hyperlink r:id="rId40" w:history="1">
        <w:r w:rsidRPr="0016294D">
          <w:rPr>
            <w:rStyle w:val="Hyperlink"/>
            <w:rFonts w:ascii="Times New Roman" w:hAnsi="Times New Roman" w:cs="Times New Roman"/>
            <w:sz w:val="24"/>
            <w:szCs w:val="24"/>
          </w:rPr>
          <w:t>https://www.cbsnews.com/news/electric-vehicle-europe-norway-tesla-sales/</w:t>
        </w:r>
      </w:hyperlink>
      <w:r>
        <w:rPr>
          <w:rFonts w:ascii="Times New Roman" w:hAnsi="Times New Roman" w:cs="Times New Roman"/>
          <w:color w:val="000000" w:themeColor="text1"/>
          <w:sz w:val="24"/>
          <w:szCs w:val="24"/>
        </w:rPr>
        <w:t xml:space="preserve">. One approach would be a comparison to California and policy lessons for California, where 18% of new car sales are EVs: </w:t>
      </w:r>
      <w:hyperlink r:id="rId41" w:history="1">
        <w:r w:rsidRPr="0016294D">
          <w:rPr>
            <w:rStyle w:val="Hyperlink"/>
            <w:rFonts w:ascii="Times New Roman" w:hAnsi="Times New Roman" w:cs="Times New Roman"/>
            <w:sz w:val="24"/>
            <w:szCs w:val="24"/>
          </w:rPr>
          <w:t>https://www.energy.ca.gov/data-reports/energy-almanac/zero-emission-vehicle-and-infrastructure-statistics/new-zev-sales</w:t>
        </w:r>
      </w:hyperlink>
      <w:r>
        <w:rPr>
          <w:rFonts w:ascii="Times New Roman" w:hAnsi="Times New Roman" w:cs="Times New Roman"/>
          <w:color w:val="000000" w:themeColor="text1"/>
          <w:sz w:val="24"/>
          <w:szCs w:val="24"/>
        </w:rPr>
        <w:t xml:space="preserve"> and </w:t>
      </w:r>
      <w:hyperlink r:id="rId42" w:history="1">
        <w:r w:rsidRPr="0016294D">
          <w:rPr>
            <w:rStyle w:val="Hyperlink"/>
            <w:rFonts w:ascii="Times New Roman" w:hAnsi="Times New Roman" w:cs="Times New Roman"/>
            <w:sz w:val="24"/>
            <w:szCs w:val="24"/>
          </w:rPr>
          <w:t>https://ww2.arb.ca.gov/news/california-moves-accelerate-100-new-zero-emission-vehicle-sales-2035</w:t>
        </w:r>
      </w:hyperlink>
      <w:r>
        <w:rPr>
          <w:rFonts w:ascii="Times New Roman" w:hAnsi="Times New Roman" w:cs="Times New Roman"/>
          <w:color w:val="000000" w:themeColor="text1"/>
          <w:sz w:val="24"/>
          <w:szCs w:val="24"/>
        </w:rPr>
        <w:t xml:space="preserve">. </w:t>
      </w:r>
    </w:p>
    <w:bookmarkEnd w:id="0"/>
    <w:p w14:paraId="684DB1A2" w14:textId="77777777" w:rsidR="00AD7AAD" w:rsidRPr="00AD7AAD" w:rsidRDefault="00AD7AAD" w:rsidP="00AD7AAD">
      <w:pPr>
        <w:pStyle w:val="NoSpacing"/>
        <w:ind w:left="360"/>
        <w:rPr>
          <w:rFonts w:ascii="Times New Roman" w:hAnsi="Times New Roman" w:cs="Times New Roman"/>
          <w:sz w:val="24"/>
          <w:szCs w:val="24"/>
        </w:rPr>
      </w:pPr>
    </w:p>
    <w:p w14:paraId="47067A05" w14:textId="77777777" w:rsidR="00C55874" w:rsidRPr="00497826" w:rsidRDefault="00C55874" w:rsidP="00C55874">
      <w:pPr>
        <w:pStyle w:val="NoSpacing"/>
        <w:rPr>
          <w:rFonts w:ascii="Times New Roman" w:hAnsi="Times New Roman" w:cs="Times New Roman"/>
          <w:b/>
          <w:sz w:val="24"/>
          <w:szCs w:val="24"/>
        </w:rPr>
      </w:pPr>
      <w:r w:rsidRPr="00497826">
        <w:rPr>
          <w:rFonts w:ascii="Times New Roman" w:hAnsi="Times New Roman" w:cs="Times New Roman"/>
          <w:b/>
          <w:sz w:val="24"/>
          <w:szCs w:val="24"/>
        </w:rPr>
        <w:t xml:space="preserve">Readings </w:t>
      </w:r>
    </w:p>
    <w:p w14:paraId="5E83F71E" w14:textId="77777777" w:rsidR="00C55874" w:rsidRPr="00497826" w:rsidRDefault="00C55874" w:rsidP="00C55874">
      <w:pPr>
        <w:pStyle w:val="NoSpacing"/>
        <w:rPr>
          <w:rFonts w:ascii="Times New Roman" w:hAnsi="Times New Roman" w:cs="Times New Roman"/>
          <w:b/>
          <w:sz w:val="24"/>
          <w:szCs w:val="24"/>
        </w:rPr>
      </w:pPr>
    </w:p>
    <w:p w14:paraId="07AC29EC" w14:textId="77777777" w:rsidR="00C55874" w:rsidRPr="00497826" w:rsidRDefault="00C55874" w:rsidP="00C55874">
      <w:pPr>
        <w:pStyle w:val="NoSpacing"/>
        <w:rPr>
          <w:rFonts w:ascii="Times New Roman" w:hAnsi="Times New Roman" w:cs="Times New Roman"/>
          <w:sz w:val="24"/>
          <w:szCs w:val="24"/>
          <w:u w:val="single"/>
        </w:rPr>
      </w:pPr>
      <w:r w:rsidRPr="00497826">
        <w:rPr>
          <w:rFonts w:ascii="Times New Roman" w:hAnsi="Times New Roman" w:cs="Times New Roman"/>
          <w:sz w:val="24"/>
          <w:szCs w:val="24"/>
        </w:rPr>
        <w:t xml:space="preserve">Readings </w:t>
      </w:r>
      <w:r w:rsidRPr="00497826">
        <w:rPr>
          <w:rFonts w:ascii="Times New Roman" w:hAnsi="Times New Roman" w:cs="Times New Roman"/>
          <w:bCs/>
          <w:sz w:val="24"/>
          <w:szCs w:val="24"/>
        </w:rPr>
        <w:t xml:space="preserve">will be made available via the USC Library ARES Resource: </w:t>
      </w:r>
      <w:hyperlink r:id="rId43" w:tgtFrame="_blank" w:history="1">
        <w:r w:rsidRPr="00497826">
          <w:rPr>
            <w:rStyle w:val="Hyperlink"/>
            <w:rFonts w:ascii="Times New Roman" w:hAnsi="Times New Roman" w:cs="Times New Roman"/>
            <w:sz w:val="24"/>
            <w:szCs w:val="24"/>
          </w:rPr>
          <w:t>https://reserves.usc.edu/ares/</w:t>
        </w:r>
      </w:hyperlink>
      <w:r w:rsidRPr="00497826">
        <w:rPr>
          <w:rFonts w:ascii="Times New Roman" w:hAnsi="Times New Roman" w:cs="Times New Roman"/>
          <w:sz w:val="24"/>
          <w:szCs w:val="24"/>
          <w:u w:val="single"/>
        </w:rPr>
        <w:t>.</w:t>
      </w:r>
    </w:p>
    <w:p w14:paraId="72D0E50C" w14:textId="77777777" w:rsidR="00C55874" w:rsidRPr="00497826" w:rsidRDefault="00C55874" w:rsidP="00C55874">
      <w:pPr>
        <w:pStyle w:val="NoSpacing"/>
        <w:rPr>
          <w:rFonts w:ascii="Times New Roman" w:hAnsi="Times New Roman" w:cs="Times New Roman"/>
          <w:b/>
          <w:sz w:val="24"/>
          <w:szCs w:val="24"/>
          <w:u w:val="single"/>
        </w:rPr>
      </w:pPr>
    </w:p>
    <w:p w14:paraId="52F004E7" w14:textId="77777777" w:rsidR="00C55874" w:rsidRPr="00497826" w:rsidRDefault="00C55874" w:rsidP="00C55874">
      <w:pPr>
        <w:pStyle w:val="NoSpacing"/>
        <w:rPr>
          <w:rFonts w:ascii="Times New Roman" w:hAnsi="Times New Roman" w:cs="Times New Roman"/>
          <w:b/>
          <w:sz w:val="24"/>
          <w:szCs w:val="24"/>
        </w:rPr>
      </w:pPr>
      <w:r w:rsidRPr="00497826">
        <w:rPr>
          <w:rFonts w:ascii="Times New Roman" w:hAnsi="Times New Roman" w:cs="Times New Roman"/>
          <w:b/>
          <w:sz w:val="24"/>
          <w:szCs w:val="24"/>
        </w:rPr>
        <w:t>Digital Course Reader</w:t>
      </w:r>
    </w:p>
    <w:p w14:paraId="5CF90262" w14:textId="77777777" w:rsidR="00C55874" w:rsidRPr="00497826" w:rsidRDefault="00C55874" w:rsidP="00C55874">
      <w:pPr>
        <w:pStyle w:val="NoSpacing"/>
        <w:rPr>
          <w:rFonts w:ascii="Times New Roman" w:hAnsi="Times New Roman" w:cs="Times New Roman"/>
          <w:b/>
          <w:sz w:val="24"/>
          <w:szCs w:val="24"/>
        </w:rPr>
      </w:pPr>
    </w:p>
    <w:p w14:paraId="57DD5C17" w14:textId="77777777" w:rsidR="00C55874" w:rsidRPr="00497826" w:rsidRDefault="00C55874" w:rsidP="00C55874">
      <w:pPr>
        <w:pStyle w:val="NoSpacing"/>
        <w:rPr>
          <w:rFonts w:ascii="Times New Roman" w:hAnsi="Times New Roman" w:cs="Times New Roman"/>
          <w:sz w:val="24"/>
          <w:szCs w:val="24"/>
          <w:u w:val="single"/>
        </w:rPr>
      </w:pPr>
      <w:r w:rsidRPr="00497826">
        <w:rPr>
          <w:rFonts w:ascii="Times New Roman" w:hAnsi="Times New Roman" w:cs="Times New Roman"/>
          <w:sz w:val="24"/>
          <w:szCs w:val="24"/>
        </w:rPr>
        <w:t xml:space="preserve">Readings that are not listed in ARES can be found in the Digital Course Reader. Students will be able to purchase the digital course reader as a PDF from the USC Bookstore Custom Publishing website: </w:t>
      </w:r>
      <w:hyperlink r:id="rId44" w:tgtFrame="_blank" w:history="1">
        <w:r w:rsidRPr="00497826">
          <w:rPr>
            <w:rStyle w:val="Hyperlink"/>
            <w:rFonts w:ascii="Times New Roman" w:hAnsi="Times New Roman" w:cs="Times New Roman"/>
            <w:sz w:val="24"/>
            <w:szCs w:val="24"/>
          </w:rPr>
          <w:t>https://www.universitycustompublishing.com/index.php</w:t>
        </w:r>
      </w:hyperlink>
    </w:p>
    <w:p w14:paraId="6222CD2C" w14:textId="77777777" w:rsidR="00E84701" w:rsidRDefault="00E84701" w:rsidP="00C55874">
      <w:pPr>
        <w:pStyle w:val="NoSpacing"/>
        <w:rPr>
          <w:rFonts w:ascii="Times New Roman" w:hAnsi="Times New Roman" w:cs="Times New Roman"/>
          <w:sz w:val="24"/>
          <w:szCs w:val="24"/>
        </w:rPr>
      </w:pPr>
    </w:p>
    <w:p w14:paraId="6C26039F" w14:textId="77777777" w:rsidR="00E84701" w:rsidRDefault="00E84701" w:rsidP="00C55874">
      <w:pPr>
        <w:pStyle w:val="NoSpacing"/>
        <w:rPr>
          <w:rFonts w:ascii="Times New Roman" w:hAnsi="Times New Roman" w:cs="Times New Roman"/>
          <w:sz w:val="24"/>
          <w:szCs w:val="24"/>
        </w:rPr>
      </w:pPr>
      <w:r>
        <w:rPr>
          <w:rFonts w:ascii="Times New Roman" w:hAnsi="Times New Roman" w:cs="Times New Roman"/>
          <w:b/>
          <w:sz w:val="24"/>
          <w:szCs w:val="24"/>
        </w:rPr>
        <w:t>Other Readings</w:t>
      </w:r>
    </w:p>
    <w:p w14:paraId="0965E785" w14:textId="77777777" w:rsidR="00E84701" w:rsidRDefault="00E84701" w:rsidP="00C55874">
      <w:pPr>
        <w:pStyle w:val="NoSpacing"/>
        <w:rPr>
          <w:rFonts w:ascii="Times New Roman" w:hAnsi="Times New Roman" w:cs="Times New Roman"/>
          <w:sz w:val="24"/>
          <w:szCs w:val="24"/>
        </w:rPr>
      </w:pPr>
    </w:p>
    <w:p w14:paraId="256F9D6E" w14:textId="77777777" w:rsidR="00E84701" w:rsidRPr="00E84701" w:rsidRDefault="00E84701" w:rsidP="00C55874">
      <w:pPr>
        <w:pStyle w:val="NoSpacing"/>
        <w:rPr>
          <w:rFonts w:ascii="Times New Roman" w:hAnsi="Times New Roman" w:cs="Times New Roman"/>
          <w:sz w:val="24"/>
          <w:szCs w:val="24"/>
        </w:rPr>
      </w:pPr>
      <w:r>
        <w:rPr>
          <w:rFonts w:ascii="Times New Roman" w:hAnsi="Times New Roman" w:cs="Times New Roman"/>
          <w:sz w:val="24"/>
          <w:szCs w:val="24"/>
        </w:rPr>
        <w:t>The syllabus includes web links to readings. Usually those will not be available in either the digital course reader or the ARES course reserves. You should check three places for readings: (1) ARES course reserves for PPD 523, (2) The digital course reader, and (3) direct links from this syllabus.</w:t>
      </w:r>
    </w:p>
    <w:p w14:paraId="45F73CB5" w14:textId="77777777" w:rsidR="00775882" w:rsidRDefault="0077588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8E0CAFD" w14:textId="7CE1B468" w:rsidR="00C55874" w:rsidRPr="00497826" w:rsidRDefault="00C55874" w:rsidP="00C55874">
      <w:pPr>
        <w:pStyle w:val="NoSpacing"/>
        <w:rPr>
          <w:rFonts w:ascii="Times New Roman" w:hAnsi="Times New Roman" w:cs="Times New Roman"/>
          <w:b/>
          <w:sz w:val="24"/>
          <w:szCs w:val="24"/>
        </w:rPr>
      </w:pPr>
      <w:r w:rsidRPr="00497826">
        <w:rPr>
          <w:rFonts w:ascii="Times New Roman" w:hAnsi="Times New Roman" w:cs="Times New Roman"/>
          <w:b/>
          <w:sz w:val="24"/>
          <w:szCs w:val="24"/>
        </w:rPr>
        <w:lastRenderedPageBreak/>
        <w:t xml:space="preserve">Reading </w:t>
      </w:r>
      <w:r w:rsidR="00775882">
        <w:rPr>
          <w:rFonts w:ascii="Times New Roman" w:hAnsi="Times New Roman" w:cs="Times New Roman"/>
          <w:b/>
          <w:sz w:val="24"/>
          <w:szCs w:val="24"/>
        </w:rPr>
        <w:t xml:space="preserve"> and Lecture </w:t>
      </w:r>
      <w:r w:rsidRPr="00497826">
        <w:rPr>
          <w:rFonts w:ascii="Times New Roman" w:hAnsi="Times New Roman" w:cs="Times New Roman"/>
          <w:b/>
          <w:sz w:val="24"/>
          <w:szCs w:val="24"/>
        </w:rPr>
        <w:t>Schedule</w:t>
      </w:r>
      <w:r w:rsidR="00CA5029">
        <w:rPr>
          <w:rFonts w:ascii="Times New Roman" w:hAnsi="Times New Roman" w:cs="Times New Roman"/>
          <w:b/>
          <w:sz w:val="24"/>
          <w:szCs w:val="24"/>
        </w:rPr>
        <w:t xml:space="preserve"> (an abbreviated week-by-week table is shown after this schedule)</w:t>
      </w:r>
    </w:p>
    <w:p w14:paraId="5866B158" w14:textId="77777777" w:rsidR="00C55874" w:rsidRPr="00330383" w:rsidRDefault="00C55874" w:rsidP="00C55874">
      <w:pPr>
        <w:pStyle w:val="NoSpacing"/>
        <w:rPr>
          <w:rFonts w:ascii="Times New Roman" w:hAnsi="Times New Roman" w:cs="Times New Roman"/>
          <w:sz w:val="24"/>
          <w:szCs w:val="24"/>
        </w:rPr>
      </w:pPr>
    </w:p>
    <w:p w14:paraId="76AE662A" w14:textId="28E84BEF"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1</w:t>
      </w:r>
      <w:r w:rsidR="007B0150">
        <w:rPr>
          <w:rFonts w:ascii="Times New Roman" w:hAnsi="Times New Roman" w:cs="Times New Roman"/>
          <w:b/>
          <w:sz w:val="24"/>
          <w:szCs w:val="24"/>
        </w:rPr>
        <w:t>, Jan. 1</w:t>
      </w:r>
      <w:r w:rsidR="0013064B">
        <w:rPr>
          <w:rFonts w:ascii="Times New Roman" w:hAnsi="Times New Roman" w:cs="Times New Roman"/>
          <w:b/>
          <w:sz w:val="24"/>
          <w:szCs w:val="24"/>
        </w:rPr>
        <w:t>2</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Introduction and Basics of Economic Analysis</w:t>
      </w:r>
    </w:p>
    <w:p w14:paraId="1B925A5D" w14:textId="77777777" w:rsidR="00C55874" w:rsidRPr="00330383" w:rsidRDefault="00C55874" w:rsidP="00C55874">
      <w:pPr>
        <w:pStyle w:val="NoSpacing"/>
        <w:rPr>
          <w:rFonts w:ascii="Times New Roman" w:hAnsi="Times New Roman" w:cs="Times New Roman"/>
          <w:sz w:val="24"/>
          <w:szCs w:val="24"/>
        </w:rPr>
      </w:pPr>
    </w:p>
    <w:p w14:paraId="58A15410"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Pindyck</w:t>
      </w:r>
      <w:r>
        <w:rPr>
          <w:rFonts w:ascii="Times New Roman" w:hAnsi="Times New Roman" w:cs="Times New Roman"/>
          <w:sz w:val="24"/>
          <w:szCs w:val="24"/>
        </w:rPr>
        <w:t xml:space="preserve">, </w:t>
      </w:r>
      <w:r w:rsidRPr="00330383">
        <w:rPr>
          <w:rFonts w:ascii="Times New Roman" w:hAnsi="Times New Roman" w:cs="Times New Roman"/>
          <w:sz w:val="24"/>
          <w:szCs w:val="24"/>
        </w:rPr>
        <w:t>R</w:t>
      </w:r>
      <w:r>
        <w:rPr>
          <w:rFonts w:ascii="Times New Roman" w:hAnsi="Times New Roman" w:cs="Times New Roman"/>
          <w:sz w:val="24"/>
          <w:szCs w:val="24"/>
        </w:rPr>
        <w:t>.,</w:t>
      </w:r>
      <w:r w:rsidRPr="00330383">
        <w:rPr>
          <w:rFonts w:ascii="Times New Roman" w:hAnsi="Times New Roman" w:cs="Times New Roman"/>
          <w:sz w:val="24"/>
          <w:szCs w:val="24"/>
        </w:rPr>
        <w:t xml:space="preserve"> Rubinfeld</w:t>
      </w:r>
      <w:r>
        <w:rPr>
          <w:rFonts w:ascii="Times New Roman" w:hAnsi="Times New Roman" w:cs="Times New Roman"/>
          <w:sz w:val="24"/>
          <w:szCs w:val="24"/>
        </w:rPr>
        <w:t>, D. (2009).</w:t>
      </w:r>
      <w:r w:rsidRPr="00330383">
        <w:rPr>
          <w:rFonts w:ascii="Times New Roman" w:hAnsi="Times New Roman" w:cs="Times New Roman"/>
          <w:sz w:val="24"/>
          <w:szCs w:val="24"/>
        </w:rPr>
        <w:t xml:space="preserve"> </w:t>
      </w:r>
      <w:r w:rsidRPr="006E5BBA">
        <w:rPr>
          <w:rFonts w:ascii="Times New Roman" w:hAnsi="Times New Roman" w:cs="Times New Roman"/>
          <w:i/>
          <w:sz w:val="24"/>
          <w:szCs w:val="24"/>
        </w:rPr>
        <w:t>Microeconomics</w:t>
      </w:r>
      <w:r w:rsidRPr="00330383">
        <w:rPr>
          <w:rFonts w:ascii="Times New Roman" w:hAnsi="Times New Roman" w:cs="Times New Roman"/>
          <w:sz w:val="24"/>
          <w:szCs w:val="24"/>
        </w:rPr>
        <w:t xml:space="preserve"> </w:t>
      </w:r>
      <w:r>
        <w:rPr>
          <w:rFonts w:ascii="Times New Roman" w:hAnsi="Times New Roman" w:cs="Times New Roman"/>
          <w:sz w:val="24"/>
          <w:szCs w:val="24"/>
        </w:rPr>
        <w:t>(</w:t>
      </w:r>
      <w:r w:rsidRPr="00330383">
        <w:rPr>
          <w:rFonts w:ascii="Times New Roman" w:hAnsi="Times New Roman" w:cs="Times New Roman"/>
          <w:sz w:val="24"/>
          <w:szCs w:val="24"/>
        </w:rPr>
        <w:t>7</w:t>
      </w:r>
      <w:r w:rsidRPr="006E5BBA">
        <w:rPr>
          <w:rFonts w:ascii="Times New Roman" w:hAnsi="Times New Roman" w:cs="Times New Roman"/>
          <w:sz w:val="24"/>
          <w:szCs w:val="24"/>
        </w:rPr>
        <w:t>th</w:t>
      </w:r>
      <w:r w:rsidRPr="00330383">
        <w:rPr>
          <w:rFonts w:ascii="Times New Roman" w:hAnsi="Times New Roman" w:cs="Times New Roman"/>
          <w:sz w:val="24"/>
          <w:szCs w:val="24"/>
        </w:rPr>
        <w:t xml:space="preserve"> </w:t>
      </w:r>
      <w:r>
        <w:rPr>
          <w:rFonts w:ascii="Times New Roman" w:hAnsi="Times New Roman" w:cs="Times New Roman"/>
          <w:sz w:val="24"/>
          <w:szCs w:val="24"/>
        </w:rPr>
        <w:t>e</w:t>
      </w:r>
      <w:r w:rsidRPr="00330383">
        <w:rPr>
          <w:rFonts w:ascii="Times New Roman" w:hAnsi="Times New Roman" w:cs="Times New Roman"/>
          <w:sz w:val="24"/>
          <w:szCs w:val="24"/>
        </w:rPr>
        <w:t>d</w:t>
      </w:r>
      <w:r>
        <w:rPr>
          <w:rFonts w:ascii="Times New Roman" w:hAnsi="Times New Roman" w:cs="Times New Roman"/>
          <w:sz w:val="24"/>
          <w:szCs w:val="24"/>
        </w:rPr>
        <w:t>.).</w:t>
      </w:r>
      <w:r w:rsidRPr="00330383">
        <w:rPr>
          <w:rFonts w:ascii="Times New Roman" w:hAnsi="Times New Roman" w:cs="Times New Roman"/>
          <w:sz w:val="24"/>
          <w:szCs w:val="24"/>
        </w:rPr>
        <w:t xml:space="preserve"> (9</w:t>
      </w:r>
      <w:r w:rsidRPr="006E5BBA">
        <w:rPr>
          <w:rFonts w:ascii="Times New Roman" w:hAnsi="Times New Roman" w:cs="Times New Roman"/>
          <w:sz w:val="24"/>
          <w:szCs w:val="24"/>
        </w:rPr>
        <w:t>th</w:t>
      </w:r>
      <w:r w:rsidRPr="00330383">
        <w:rPr>
          <w:rFonts w:ascii="Times New Roman" w:hAnsi="Times New Roman" w:cs="Times New Roman"/>
          <w:sz w:val="24"/>
          <w:szCs w:val="24"/>
        </w:rPr>
        <w:t xml:space="preserve"> </w:t>
      </w:r>
      <w:r>
        <w:rPr>
          <w:rFonts w:ascii="Times New Roman" w:hAnsi="Times New Roman" w:cs="Times New Roman"/>
          <w:sz w:val="24"/>
          <w:szCs w:val="24"/>
        </w:rPr>
        <w:t>e</w:t>
      </w:r>
      <w:r w:rsidRPr="00330383">
        <w:rPr>
          <w:rFonts w:ascii="Times New Roman" w:hAnsi="Times New Roman" w:cs="Times New Roman"/>
          <w:sz w:val="24"/>
          <w:szCs w:val="24"/>
        </w:rPr>
        <w:t>d</w:t>
      </w:r>
      <w:r>
        <w:rPr>
          <w:rFonts w:ascii="Times New Roman" w:hAnsi="Times New Roman" w:cs="Times New Roman"/>
          <w:sz w:val="24"/>
          <w:szCs w:val="24"/>
        </w:rPr>
        <w:t>.</w:t>
      </w:r>
      <w:r w:rsidRPr="00330383">
        <w:rPr>
          <w:rFonts w:ascii="Times New Roman" w:hAnsi="Times New Roman" w:cs="Times New Roman"/>
          <w:sz w:val="24"/>
          <w:szCs w:val="24"/>
        </w:rPr>
        <w:t xml:space="preserve"> is most recent)</w:t>
      </w:r>
      <w:r>
        <w:rPr>
          <w:rFonts w:ascii="Times New Roman" w:hAnsi="Times New Roman" w:cs="Times New Roman"/>
          <w:sz w:val="24"/>
          <w:szCs w:val="24"/>
        </w:rPr>
        <w:t>.</w:t>
      </w:r>
      <w:r w:rsidRPr="00330383">
        <w:rPr>
          <w:rFonts w:ascii="Times New Roman" w:hAnsi="Times New Roman" w:cs="Times New Roman"/>
          <w:sz w:val="24"/>
          <w:szCs w:val="24"/>
        </w:rPr>
        <w:t xml:space="preserve"> </w:t>
      </w:r>
      <w:r>
        <w:rPr>
          <w:rFonts w:ascii="Times New Roman" w:hAnsi="Times New Roman" w:cs="Times New Roman"/>
          <w:sz w:val="24"/>
          <w:szCs w:val="24"/>
        </w:rPr>
        <w:t xml:space="preserve">New York, NY: </w:t>
      </w:r>
      <w:r w:rsidRPr="00330383">
        <w:rPr>
          <w:rFonts w:ascii="Times New Roman" w:hAnsi="Times New Roman" w:cs="Times New Roman"/>
          <w:sz w:val="24"/>
          <w:szCs w:val="24"/>
        </w:rPr>
        <w:t>Pearson</w:t>
      </w:r>
      <w:r>
        <w:rPr>
          <w:rFonts w:ascii="Times New Roman" w:hAnsi="Times New Roman" w:cs="Times New Roman"/>
          <w:sz w:val="24"/>
          <w:szCs w:val="24"/>
        </w:rPr>
        <w:t>.</w:t>
      </w:r>
      <w:r w:rsidRPr="00330383">
        <w:rPr>
          <w:rFonts w:ascii="Times New Roman" w:hAnsi="Times New Roman" w:cs="Times New Roman"/>
          <w:sz w:val="24"/>
          <w:szCs w:val="24"/>
        </w:rPr>
        <w:t xml:space="preserve"> (hereafter P&amp;R)</w:t>
      </w:r>
      <w:r>
        <w:rPr>
          <w:rFonts w:ascii="Times New Roman" w:hAnsi="Times New Roman" w:cs="Times New Roman"/>
          <w:sz w:val="24"/>
          <w:szCs w:val="24"/>
        </w:rPr>
        <w:t xml:space="preserve">. </w:t>
      </w:r>
      <w:r w:rsidRPr="00330383">
        <w:rPr>
          <w:rFonts w:ascii="Times New Roman" w:hAnsi="Times New Roman" w:cs="Times New Roman"/>
          <w:sz w:val="24"/>
          <w:szCs w:val="24"/>
        </w:rPr>
        <w:t xml:space="preserve">Chapter 2, </w:t>
      </w:r>
      <w:r>
        <w:rPr>
          <w:rFonts w:ascii="Times New Roman" w:hAnsi="Times New Roman" w:cs="Times New Roman"/>
          <w:sz w:val="24"/>
          <w:szCs w:val="24"/>
        </w:rPr>
        <w:t>“</w:t>
      </w:r>
      <w:r w:rsidRPr="00330383">
        <w:rPr>
          <w:rFonts w:ascii="Times New Roman" w:hAnsi="Times New Roman" w:cs="Times New Roman"/>
          <w:sz w:val="24"/>
          <w:szCs w:val="24"/>
        </w:rPr>
        <w:t>The Basics of Supply and Demand</w:t>
      </w:r>
      <w:r>
        <w:rPr>
          <w:rFonts w:ascii="Times New Roman" w:hAnsi="Times New Roman" w:cs="Times New Roman"/>
          <w:sz w:val="24"/>
          <w:szCs w:val="24"/>
        </w:rPr>
        <w:t>”</w:t>
      </w:r>
      <w:r w:rsidRPr="00330383">
        <w:rPr>
          <w:rFonts w:ascii="Times New Roman" w:hAnsi="Times New Roman" w:cs="Times New Roman"/>
          <w:sz w:val="24"/>
          <w:szCs w:val="24"/>
        </w:rPr>
        <w:t xml:space="preserve"> selected pages: pp. 21-48 and pp. 58-61.</w:t>
      </w:r>
    </w:p>
    <w:p w14:paraId="4022BF15" w14:textId="77777777" w:rsidR="00C55874" w:rsidRPr="00330383" w:rsidRDefault="00C55874" w:rsidP="00C55874">
      <w:pPr>
        <w:pStyle w:val="NoSpacing"/>
        <w:rPr>
          <w:rFonts w:ascii="Times New Roman" w:hAnsi="Times New Roman" w:cs="Times New Roman"/>
          <w:sz w:val="24"/>
          <w:szCs w:val="24"/>
        </w:rPr>
      </w:pPr>
    </w:p>
    <w:p w14:paraId="1009573B" w14:textId="14F66D74"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2</w:t>
      </w:r>
      <w:r w:rsidR="007B0150">
        <w:rPr>
          <w:rFonts w:ascii="Times New Roman" w:hAnsi="Times New Roman" w:cs="Times New Roman"/>
          <w:b/>
          <w:sz w:val="24"/>
          <w:szCs w:val="24"/>
        </w:rPr>
        <w:t xml:space="preserve">, Jan. </w:t>
      </w:r>
      <w:r w:rsidR="0013064B">
        <w:rPr>
          <w:rFonts w:ascii="Times New Roman" w:hAnsi="Times New Roman" w:cs="Times New Roman"/>
          <w:b/>
          <w:sz w:val="24"/>
          <w:szCs w:val="24"/>
        </w:rPr>
        <w:t>19</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Perfect Competition (and Consumer and Producer Surplus)</w:t>
      </w:r>
    </w:p>
    <w:p w14:paraId="51643AAA" w14:textId="77777777" w:rsidR="00C55874" w:rsidRPr="00330383" w:rsidRDefault="00C55874" w:rsidP="00C55874">
      <w:pPr>
        <w:pStyle w:val="NoSpacing"/>
        <w:rPr>
          <w:rFonts w:ascii="Times New Roman" w:hAnsi="Times New Roman" w:cs="Times New Roman"/>
          <w:sz w:val="24"/>
          <w:szCs w:val="24"/>
        </w:rPr>
      </w:pPr>
    </w:p>
    <w:p w14:paraId="0D2B697F" w14:textId="77777777" w:rsidR="00C55874" w:rsidRPr="00343710" w:rsidRDefault="00C55874" w:rsidP="00C55874">
      <w:pPr>
        <w:pStyle w:val="NoSpacing"/>
        <w:ind w:left="720"/>
        <w:rPr>
          <w:rFonts w:ascii="Times New Roman" w:hAnsi="Times New Roman" w:cs="Times New Roman"/>
          <w:sz w:val="24"/>
          <w:szCs w:val="24"/>
        </w:rPr>
      </w:pPr>
      <w:r w:rsidRPr="00343710">
        <w:rPr>
          <w:rFonts w:ascii="Times New Roman" w:hAnsi="Times New Roman" w:cs="Times New Roman"/>
          <w:sz w:val="24"/>
          <w:szCs w:val="24"/>
        </w:rPr>
        <w:t>These selections from P&amp;R, Microeconomics, 7</w:t>
      </w:r>
      <w:r w:rsidRPr="00343710">
        <w:rPr>
          <w:rFonts w:ascii="Times New Roman" w:hAnsi="Times New Roman" w:cs="Times New Roman"/>
          <w:sz w:val="24"/>
          <w:szCs w:val="24"/>
          <w:vertAlign w:val="superscript"/>
        </w:rPr>
        <w:t>th</w:t>
      </w:r>
      <w:r w:rsidRPr="00343710">
        <w:rPr>
          <w:rFonts w:ascii="Times New Roman" w:hAnsi="Times New Roman" w:cs="Times New Roman"/>
          <w:sz w:val="24"/>
          <w:szCs w:val="24"/>
        </w:rPr>
        <w:t xml:space="preserve"> Edition, 2009, Pearson: </w:t>
      </w:r>
    </w:p>
    <w:p w14:paraId="557AE987" w14:textId="77777777" w:rsidR="00C55874" w:rsidRPr="00330383" w:rsidRDefault="00C55874" w:rsidP="00C55874">
      <w:pPr>
        <w:pStyle w:val="NoSpacing"/>
        <w:ind w:left="720"/>
        <w:rPr>
          <w:rFonts w:ascii="Times New Roman" w:hAnsi="Times New Roman" w:cs="Times New Roman"/>
          <w:sz w:val="24"/>
          <w:szCs w:val="24"/>
        </w:rPr>
      </w:pPr>
    </w:p>
    <w:p w14:paraId="675DC951"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Consumer surplus, pp. 132-135 (Section 4.4)</w:t>
      </w:r>
      <w:r>
        <w:rPr>
          <w:rFonts w:ascii="Times New Roman" w:hAnsi="Times New Roman" w:cs="Times New Roman"/>
          <w:sz w:val="24"/>
          <w:szCs w:val="24"/>
        </w:rPr>
        <w:t>.</w:t>
      </w:r>
    </w:p>
    <w:p w14:paraId="14010A23" w14:textId="77777777" w:rsidR="00C55874" w:rsidRPr="00330383" w:rsidRDefault="00C55874" w:rsidP="00C55874">
      <w:pPr>
        <w:pStyle w:val="NoSpacing"/>
        <w:ind w:left="720"/>
        <w:rPr>
          <w:rFonts w:ascii="Times New Roman" w:hAnsi="Times New Roman" w:cs="Times New Roman"/>
          <w:sz w:val="24"/>
          <w:szCs w:val="24"/>
        </w:rPr>
      </w:pPr>
    </w:p>
    <w:p w14:paraId="06EE8ECD"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 xml:space="preserve">Producer </w:t>
      </w:r>
      <w:r>
        <w:rPr>
          <w:rFonts w:ascii="Times New Roman" w:hAnsi="Times New Roman" w:cs="Times New Roman"/>
          <w:sz w:val="24"/>
          <w:szCs w:val="24"/>
        </w:rPr>
        <w:t>s</w:t>
      </w:r>
      <w:r w:rsidRPr="00330383">
        <w:rPr>
          <w:rFonts w:ascii="Times New Roman" w:hAnsi="Times New Roman" w:cs="Times New Roman"/>
          <w:sz w:val="24"/>
          <w:szCs w:val="24"/>
        </w:rPr>
        <w:t>urplus, a subset of Section 8.6 “The Short-Run Market Supply Curve</w:t>
      </w:r>
      <w:r>
        <w:rPr>
          <w:rFonts w:ascii="Times New Roman" w:hAnsi="Times New Roman" w:cs="Times New Roman"/>
          <w:sz w:val="24"/>
          <w:szCs w:val="24"/>
        </w:rPr>
        <w:t>,</w:t>
      </w:r>
      <w:r w:rsidRPr="00330383">
        <w:rPr>
          <w:rFonts w:ascii="Times New Roman" w:hAnsi="Times New Roman" w:cs="Times New Roman"/>
          <w:sz w:val="24"/>
          <w:szCs w:val="24"/>
        </w:rPr>
        <w:t>” only pp. 291-293.</w:t>
      </w:r>
    </w:p>
    <w:p w14:paraId="08E8F6CA" w14:textId="77777777" w:rsidR="00C55874" w:rsidRPr="00330383" w:rsidRDefault="00C55874" w:rsidP="00C55874">
      <w:pPr>
        <w:pStyle w:val="NoSpacing"/>
        <w:ind w:left="720"/>
        <w:rPr>
          <w:rFonts w:ascii="Times New Roman" w:hAnsi="Times New Roman" w:cs="Times New Roman"/>
          <w:sz w:val="24"/>
          <w:szCs w:val="24"/>
        </w:rPr>
      </w:pPr>
    </w:p>
    <w:p w14:paraId="6C504C37"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 xml:space="preserve">Both </w:t>
      </w:r>
      <w:r>
        <w:rPr>
          <w:rFonts w:ascii="Times New Roman" w:hAnsi="Times New Roman" w:cs="Times New Roman"/>
          <w:sz w:val="24"/>
          <w:szCs w:val="24"/>
        </w:rPr>
        <w:t>c</w:t>
      </w:r>
      <w:r w:rsidRPr="00330383">
        <w:rPr>
          <w:rFonts w:ascii="Times New Roman" w:hAnsi="Times New Roman" w:cs="Times New Roman"/>
          <w:sz w:val="24"/>
          <w:szCs w:val="24"/>
        </w:rPr>
        <w:t xml:space="preserve">onsumer and </w:t>
      </w:r>
      <w:r>
        <w:rPr>
          <w:rFonts w:ascii="Times New Roman" w:hAnsi="Times New Roman" w:cs="Times New Roman"/>
          <w:sz w:val="24"/>
          <w:szCs w:val="24"/>
        </w:rPr>
        <w:t>p</w:t>
      </w:r>
      <w:r w:rsidRPr="00330383">
        <w:rPr>
          <w:rFonts w:ascii="Times New Roman" w:hAnsi="Times New Roman" w:cs="Times New Roman"/>
          <w:sz w:val="24"/>
          <w:szCs w:val="24"/>
        </w:rPr>
        <w:t xml:space="preserve">roducer </w:t>
      </w:r>
      <w:r>
        <w:rPr>
          <w:rFonts w:ascii="Times New Roman" w:hAnsi="Times New Roman" w:cs="Times New Roman"/>
          <w:sz w:val="24"/>
          <w:szCs w:val="24"/>
        </w:rPr>
        <w:t>s</w:t>
      </w:r>
      <w:r w:rsidRPr="00330383">
        <w:rPr>
          <w:rFonts w:ascii="Times New Roman" w:hAnsi="Times New Roman" w:cs="Times New Roman"/>
          <w:sz w:val="24"/>
          <w:szCs w:val="24"/>
        </w:rPr>
        <w:t xml:space="preserve">urplus: Section 9.1 (first section of </w:t>
      </w:r>
      <w:r>
        <w:rPr>
          <w:rFonts w:ascii="Times New Roman" w:hAnsi="Times New Roman" w:cs="Times New Roman"/>
          <w:sz w:val="24"/>
          <w:szCs w:val="24"/>
        </w:rPr>
        <w:t>C</w:t>
      </w:r>
      <w:r w:rsidRPr="00330383">
        <w:rPr>
          <w:rFonts w:ascii="Times New Roman" w:hAnsi="Times New Roman" w:cs="Times New Roman"/>
          <w:sz w:val="24"/>
          <w:szCs w:val="24"/>
        </w:rPr>
        <w:t>hapter 9 “Analysis of Competitive Markets”), pp. 309-317.</w:t>
      </w:r>
    </w:p>
    <w:p w14:paraId="5F88D9F5" w14:textId="77777777" w:rsidR="00C55874" w:rsidRPr="00330383" w:rsidRDefault="00C55874" w:rsidP="00C55874">
      <w:pPr>
        <w:pStyle w:val="NoSpacing"/>
        <w:ind w:left="720"/>
        <w:rPr>
          <w:rFonts w:ascii="Times New Roman" w:hAnsi="Times New Roman" w:cs="Times New Roman"/>
          <w:sz w:val="24"/>
          <w:szCs w:val="24"/>
        </w:rPr>
      </w:pPr>
    </w:p>
    <w:p w14:paraId="201E6F23"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Monopoly: Section 10.1, only pp. 351-354</w:t>
      </w:r>
      <w:r>
        <w:rPr>
          <w:rFonts w:ascii="Times New Roman" w:hAnsi="Times New Roman" w:cs="Times New Roman"/>
          <w:sz w:val="24"/>
          <w:szCs w:val="24"/>
        </w:rPr>
        <w:t>.</w:t>
      </w:r>
    </w:p>
    <w:p w14:paraId="4A9A511B" w14:textId="77777777" w:rsidR="00C55874" w:rsidRPr="00330383" w:rsidRDefault="00C55874" w:rsidP="00C55874">
      <w:pPr>
        <w:pStyle w:val="NoSpacing"/>
        <w:ind w:left="720"/>
        <w:rPr>
          <w:rFonts w:ascii="Times New Roman" w:hAnsi="Times New Roman" w:cs="Times New Roman"/>
          <w:sz w:val="24"/>
          <w:szCs w:val="24"/>
        </w:rPr>
      </w:pPr>
    </w:p>
    <w:p w14:paraId="1D2645EA"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Optional: Chapter 16, “General Equilibrium and Economic Efficiency” Section 16.2–16.5, pp. 590-610.</w:t>
      </w:r>
    </w:p>
    <w:p w14:paraId="6054D1F6" w14:textId="77777777" w:rsidR="00C55874" w:rsidRPr="00330383" w:rsidRDefault="00C55874" w:rsidP="00C55874">
      <w:pPr>
        <w:pStyle w:val="NoSpacing"/>
        <w:rPr>
          <w:rFonts w:ascii="Times New Roman" w:hAnsi="Times New Roman" w:cs="Times New Roman"/>
          <w:sz w:val="24"/>
          <w:szCs w:val="24"/>
        </w:rPr>
      </w:pPr>
    </w:p>
    <w:p w14:paraId="3107ADCC" w14:textId="72E6CBCC"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3</w:t>
      </w:r>
      <w:r w:rsidR="007B0150">
        <w:rPr>
          <w:rFonts w:ascii="Times New Roman" w:hAnsi="Times New Roman" w:cs="Times New Roman"/>
          <w:b/>
          <w:sz w:val="24"/>
          <w:szCs w:val="24"/>
        </w:rPr>
        <w:t xml:space="preserve">, Jan. </w:t>
      </w:r>
      <w:r w:rsidR="0013064B">
        <w:rPr>
          <w:rFonts w:ascii="Times New Roman" w:hAnsi="Times New Roman" w:cs="Times New Roman"/>
          <w:b/>
          <w:sz w:val="24"/>
          <w:szCs w:val="24"/>
        </w:rPr>
        <w:t>26</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Externalities and the Analytical Apparatus</w:t>
      </w:r>
    </w:p>
    <w:p w14:paraId="0EA34660" w14:textId="77777777" w:rsidR="00C55874" w:rsidRPr="00330383" w:rsidRDefault="00C55874" w:rsidP="00C55874">
      <w:pPr>
        <w:pStyle w:val="NoSpacing"/>
        <w:rPr>
          <w:rFonts w:ascii="Times New Roman" w:hAnsi="Times New Roman" w:cs="Times New Roman"/>
          <w:sz w:val="24"/>
          <w:szCs w:val="24"/>
        </w:rPr>
      </w:pPr>
    </w:p>
    <w:p w14:paraId="28CF8D7E"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Rosen</w:t>
      </w:r>
      <w:r>
        <w:rPr>
          <w:rFonts w:ascii="Times New Roman" w:hAnsi="Times New Roman" w:cs="Times New Roman"/>
          <w:sz w:val="24"/>
          <w:szCs w:val="24"/>
        </w:rPr>
        <w:t xml:space="preserve">, </w:t>
      </w:r>
      <w:r w:rsidRPr="00330383">
        <w:rPr>
          <w:rFonts w:ascii="Times New Roman" w:hAnsi="Times New Roman" w:cs="Times New Roman"/>
          <w:sz w:val="24"/>
          <w:szCs w:val="24"/>
        </w:rPr>
        <w:t>H</w:t>
      </w:r>
      <w:r>
        <w:rPr>
          <w:rFonts w:ascii="Times New Roman" w:hAnsi="Times New Roman" w:cs="Times New Roman"/>
          <w:sz w:val="24"/>
          <w:szCs w:val="24"/>
        </w:rPr>
        <w:t>. (1992).</w:t>
      </w:r>
      <w:r w:rsidRPr="00330383">
        <w:rPr>
          <w:rFonts w:ascii="Times New Roman" w:hAnsi="Times New Roman" w:cs="Times New Roman"/>
          <w:sz w:val="24"/>
          <w:szCs w:val="24"/>
        </w:rPr>
        <w:t xml:space="preserve"> </w:t>
      </w:r>
      <w:r>
        <w:rPr>
          <w:rFonts w:ascii="Times New Roman" w:hAnsi="Times New Roman" w:cs="Times New Roman"/>
          <w:sz w:val="24"/>
          <w:szCs w:val="24"/>
        </w:rPr>
        <w:t xml:space="preserve">Chapter 6. In </w:t>
      </w:r>
      <w:r w:rsidRPr="006E5BBA">
        <w:rPr>
          <w:rFonts w:ascii="Times New Roman" w:hAnsi="Times New Roman" w:cs="Times New Roman"/>
          <w:i/>
          <w:sz w:val="24"/>
          <w:szCs w:val="24"/>
        </w:rPr>
        <w:t xml:space="preserve">Public </w:t>
      </w:r>
      <w:r>
        <w:rPr>
          <w:rFonts w:ascii="Times New Roman" w:hAnsi="Times New Roman" w:cs="Times New Roman"/>
          <w:i/>
          <w:sz w:val="24"/>
          <w:szCs w:val="24"/>
        </w:rPr>
        <w:t>f</w:t>
      </w:r>
      <w:r w:rsidRPr="006E5BBA">
        <w:rPr>
          <w:rFonts w:ascii="Times New Roman" w:hAnsi="Times New Roman" w:cs="Times New Roman"/>
          <w:i/>
          <w:sz w:val="24"/>
          <w:szCs w:val="24"/>
        </w:rPr>
        <w:t>inance</w:t>
      </w:r>
      <w:r w:rsidRPr="00330383">
        <w:rPr>
          <w:rFonts w:ascii="Times New Roman" w:hAnsi="Times New Roman" w:cs="Times New Roman"/>
          <w:sz w:val="24"/>
          <w:szCs w:val="24"/>
        </w:rPr>
        <w:t xml:space="preserve"> </w:t>
      </w:r>
      <w:r>
        <w:rPr>
          <w:rFonts w:ascii="Times New Roman" w:hAnsi="Times New Roman" w:cs="Times New Roman"/>
          <w:sz w:val="24"/>
          <w:szCs w:val="24"/>
        </w:rPr>
        <w:t>(</w:t>
      </w:r>
      <w:r w:rsidRPr="00330383">
        <w:rPr>
          <w:rFonts w:ascii="Times New Roman" w:hAnsi="Times New Roman" w:cs="Times New Roman"/>
          <w:sz w:val="24"/>
          <w:szCs w:val="24"/>
        </w:rPr>
        <w:t>3</w:t>
      </w:r>
      <w:r w:rsidRPr="006E5BBA">
        <w:rPr>
          <w:rFonts w:ascii="Times New Roman" w:hAnsi="Times New Roman" w:cs="Times New Roman"/>
          <w:sz w:val="24"/>
          <w:szCs w:val="24"/>
        </w:rPr>
        <w:t>rd</w:t>
      </w:r>
      <w:r w:rsidRPr="00330383">
        <w:rPr>
          <w:rFonts w:ascii="Times New Roman" w:hAnsi="Times New Roman" w:cs="Times New Roman"/>
          <w:sz w:val="24"/>
          <w:szCs w:val="24"/>
        </w:rPr>
        <w:t xml:space="preserve"> </w:t>
      </w:r>
      <w:r>
        <w:rPr>
          <w:rFonts w:ascii="Times New Roman" w:hAnsi="Times New Roman" w:cs="Times New Roman"/>
          <w:sz w:val="24"/>
          <w:szCs w:val="24"/>
        </w:rPr>
        <w:t>e</w:t>
      </w:r>
      <w:r w:rsidRPr="00330383">
        <w:rPr>
          <w:rFonts w:ascii="Times New Roman" w:hAnsi="Times New Roman" w:cs="Times New Roman"/>
          <w:sz w:val="24"/>
          <w:szCs w:val="24"/>
        </w:rPr>
        <w:t>d</w:t>
      </w:r>
      <w:r>
        <w:rPr>
          <w:rFonts w:ascii="Times New Roman" w:hAnsi="Times New Roman" w:cs="Times New Roman"/>
          <w:sz w:val="24"/>
          <w:szCs w:val="24"/>
        </w:rPr>
        <w:t xml:space="preserve">., </w:t>
      </w:r>
      <w:r w:rsidRPr="00330383">
        <w:rPr>
          <w:rFonts w:ascii="Times New Roman" w:hAnsi="Times New Roman" w:cs="Times New Roman"/>
          <w:sz w:val="24"/>
          <w:szCs w:val="24"/>
        </w:rPr>
        <w:t>92-118</w:t>
      </w:r>
      <w:r>
        <w:rPr>
          <w:rFonts w:ascii="Times New Roman" w:hAnsi="Times New Roman" w:cs="Times New Roman"/>
          <w:sz w:val="24"/>
          <w:szCs w:val="24"/>
        </w:rPr>
        <w:t xml:space="preserve">). </w:t>
      </w:r>
      <w:r w:rsidRPr="00330383">
        <w:rPr>
          <w:rFonts w:ascii="Times New Roman" w:hAnsi="Times New Roman" w:cs="Times New Roman"/>
          <w:sz w:val="24"/>
          <w:szCs w:val="24"/>
        </w:rPr>
        <w:t>(not most recent edition)</w:t>
      </w:r>
      <w:r>
        <w:rPr>
          <w:rFonts w:ascii="Times New Roman" w:hAnsi="Times New Roman" w:cs="Times New Roman"/>
          <w:sz w:val="24"/>
          <w:szCs w:val="24"/>
        </w:rPr>
        <w:t>.</w:t>
      </w:r>
      <w:r w:rsidRPr="00330383">
        <w:rPr>
          <w:rFonts w:ascii="Times New Roman" w:hAnsi="Times New Roman" w:cs="Times New Roman"/>
          <w:sz w:val="24"/>
          <w:szCs w:val="24"/>
        </w:rPr>
        <w:t xml:space="preserve"> </w:t>
      </w:r>
      <w:r>
        <w:rPr>
          <w:rFonts w:ascii="Times New Roman" w:hAnsi="Times New Roman" w:cs="Times New Roman"/>
          <w:sz w:val="24"/>
          <w:szCs w:val="24"/>
        </w:rPr>
        <w:t xml:space="preserve">Homewood, IL: </w:t>
      </w:r>
      <w:r w:rsidRPr="00330383">
        <w:rPr>
          <w:rFonts w:ascii="Times New Roman" w:hAnsi="Times New Roman" w:cs="Times New Roman"/>
          <w:sz w:val="24"/>
          <w:szCs w:val="24"/>
        </w:rPr>
        <w:t>Richard D. Irwin Inc.</w:t>
      </w:r>
    </w:p>
    <w:p w14:paraId="3D73F297" w14:textId="77777777" w:rsidR="00C55874" w:rsidRPr="00330383" w:rsidRDefault="00C55874" w:rsidP="00C55874">
      <w:pPr>
        <w:pStyle w:val="NoSpacing"/>
        <w:rPr>
          <w:rFonts w:ascii="Times New Roman" w:hAnsi="Times New Roman" w:cs="Times New Roman"/>
          <w:sz w:val="24"/>
          <w:szCs w:val="24"/>
        </w:rPr>
      </w:pPr>
    </w:p>
    <w:p w14:paraId="242E6033" w14:textId="02AA306F"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4</w:t>
      </w:r>
      <w:r w:rsidR="007B0150">
        <w:rPr>
          <w:rFonts w:ascii="Times New Roman" w:hAnsi="Times New Roman" w:cs="Times New Roman"/>
          <w:b/>
          <w:sz w:val="24"/>
          <w:szCs w:val="24"/>
        </w:rPr>
        <w:t xml:space="preserve">, Feb. </w:t>
      </w:r>
      <w:r w:rsidR="0013064B">
        <w:rPr>
          <w:rFonts w:ascii="Times New Roman" w:hAnsi="Times New Roman" w:cs="Times New Roman"/>
          <w:b/>
          <w:sz w:val="24"/>
          <w:szCs w:val="24"/>
        </w:rPr>
        <w:t>2</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w:t>
      </w:r>
      <w:r w:rsidR="00E84701">
        <w:rPr>
          <w:rFonts w:ascii="Times New Roman" w:hAnsi="Times New Roman" w:cs="Times New Roman"/>
          <w:sz w:val="24"/>
          <w:szCs w:val="24"/>
        </w:rPr>
        <w:t xml:space="preserve">Externalities, </w:t>
      </w:r>
      <w:r w:rsidRPr="00330383">
        <w:rPr>
          <w:rFonts w:ascii="Times New Roman" w:hAnsi="Times New Roman" w:cs="Times New Roman"/>
          <w:sz w:val="24"/>
          <w:szCs w:val="24"/>
        </w:rPr>
        <w:t>Regulatory Regimes</w:t>
      </w:r>
    </w:p>
    <w:p w14:paraId="222D5A19" w14:textId="77777777" w:rsidR="00C55874" w:rsidRPr="00330383" w:rsidRDefault="00C55874" w:rsidP="00C55874">
      <w:pPr>
        <w:pStyle w:val="NoSpacing"/>
        <w:rPr>
          <w:rFonts w:ascii="Times New Roman" w:hAnsi="Times New Roman" w:cs="Times New Roman"/>
          <w:sz w:val="24"/>
          <w:szCs w:val="24"/>
        </w:rPr>
      </w:pPr>
    </w:p>
    <w:p w14:paraId="40E63531"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Same reading from Week 3: Rosen</w:t>
      </w:r>
      <w:r>
        <w:rPr>
          <w:rFonts w:ascii="Times New Roman" w:hAnsi="Times New Roman" w:cs="Times New Roman"/>
          <w:sz w:val="24"/>
          <w:szCs w:val="24"/>
        </w:rPr>
        <w:t xml:space="preserve">, </w:t>
      </w:r>
      <w:r w:rsidRPr="00330383">
        <w:rPr>
          <w:rFonts w:ascii="Times New Roman" w:hAnsi="Times New Roman" w:cs="Times New Roman"/>
          <w:sz w:val="24"/>
          <w:szCs w:val="24"/>
        </w:rPr>
        <w:t>H</w:t>
      </w:r>
      <w:r>
        <w:rPr>
          <w:rFonts w:ascii="Times New Roman" w:hAnsi="Times New Roman" w:cs="Times New Roman"/>
          <w:sz w:val="24"/>
          <w:szCs w:val="24"/>
        </w:rPr>
        <w:t>. (1992).</w:t>
      </w:r>
      <w:r w:rsidRPr="00330383">
        <w:rPr>
          <w:rFonts w:ascii="Times New Roman" w:hAnsi="Times New Roman" w:cs="Times New Roman"/>
          <w:sz w:val="24"/>
          <w:szCs w:val="24"/>
        </w:rPr>
        <w:t xml:space="preserve"> </w:t>
      </w:r>
      <w:r>
        <w:rPr>
          <w:rFonts w:ascii="Times New Roman" w:hAnsi="Times New Roman" w:cs="Times New Roman"/>
          <w:sz w:val="24"/>
          <w:szCs w:val="24"/>
        </w:rPr>
        <w:t xml:space="preserve">Chapter 6. In </w:t>
      </w:r>
      <w:r w:rsidRPr="00E849AF">
        <w:rPr>
          <w:rFonts w:ascii="Times New Roman" w:hAnsi="Times New Roman" w:cs="Times New Roman"/>
          <w:i/>
          <w:sz w:val="24"/>
          <w:szCs w:val="24"/>
        </w:rPr>
        <w:t xml:space="preserve">Public </w:t>
      </w:r>
      <w:r>
        <w:rPr>
          <w:rFonts w:ascii="Times New Roman" w:hAnsi="Times New Roman" w:cs="Times New Roman"/>
          <w:i/>
          <w:sz w:val="24"/>
          <w:szCs w:val="24"/>
        </w:rPr>
        <w:t>f</w:t>
      </w:r>
      <w:r w:rsidRPr="00E849AF">
        <w:rPr>
          <w:rFonts w:ascii="Times New Roman" w:hAnsi="Times New Roman" w:cs="Times New Roman"/>
          <w:i/>
          <w:sz w:val="24"/>
          <w:szCs w:val="24"/>
        </w:rPr>
        <w:t>inance</w:t>
      </w:r>
      <w:r w:rsidRPr="00330383">
        <w:rPr>
          <w:rFonts w:ascii="Times New Roman" w:hAnsi="Times New Roman" w:cs="Times New Roman"/>
          <w:sz w:val="24"/>
          <w:szCs w:val="24"/>
        </w:rPr>
        <w:t xml:space="preserve"> </w:t>
      </w:r>
      <w:r>
        <w:rPr>
          <w:rFonts w:ascii="Times New Roman" w:hAnsi="Times New Roman" w:cs="Times New Roman"/>
          <w:sz w:val="24"/>
          <w:szCs w:val="24"/>
        </w:rPr>
        <w:t>(</w:t>
      </w:r>
      <w:r w:rsidRPr="00330383">
        <w:rPr>
          <w:rFonts w:ascii="Times New Roman" w:hAnsi="Times New Roman" w:cs="Times New Roman"/>
          <w:sz w:val="24"/>
          <w:szCs w:val="24"/>
        </w:rPr>
        <w:t>3</w:t>
      </w:r>
      <w:r w:rsidRPr="00E849AF">
        <w:rPr>
          <w:rFonts w:ascii="Times New Roman" w:hAnsi="Times New Roman" w:cs="Times New Roman"/>
          <w:sz w:val="24"/>
          <w:szCs w:val="24"/>
        </w:rPr>
        <w:t>rd</w:t>
      </w:r>
      <w:r w:rsidRPr="00330383">
        <w:rPr>
          <w:rFonts w:ascii="Times New Roman" w:hAnsi="Times New Roman" w:cs="Times New Roman"/>
          <w:sz w:val="24"/>
          <w:szCs w:val="24"/>
        </w:rPr>
        <w:t xml:space="preserve"> </w:t>
      </w:r>
      <w:r>
        <w:rPr>
          <w:rFonts w:ascii="Times New Roman" w:hAnsi="Times New Roman" w:cs="Times New Roman"/>
          <w:sz w:val="24"/>
          <w:szCs w:val="24"/>
        </w:rPr>
        <w:t>e</w:t>
      </w:r>
      <w:r w:rsidRPr="00330383">
        <w:rPr>
          <w:rFonts w:ascii="Times New Roman" w:hAnsi="Times New Roman" w:cs="Times New Roman"/>
          <w:sz w:val="24"/>
          <w:szCs w:val="24"/>
        </w:rPr>
        <w:t>d</w:t>
      </w:r>
      <w:r>
        <w:rPr>
          <w:rFonts w:ascii="Times New Roman" w:hAnsi="Times New Roman" w:cs="Times New Roman"/>
          <w:sz w:val="24"/>
          <w:szCs w:val="24"/>
        </w:rPr>
        <w:t xml:space="preserve">., </w:t>
      </w:r>
      <w:r w:rsidRPr="00330383">
        <w:rPr>
          <w:rFonts w:ascii="Times New Roman" w:hAnsi="Times New Roman" w:cs="Times New Roman"/>
          <w:sz w:val="24"/>
          <w:szCs w:val="24"/>
        </w:rPr>
        <w:t>92-118</w:t>
      </w:r>
      <w:r>
        <w:rPr>
          <w:rFonts w:ascii="Times New Roman" w:hAnsi="Times New Roman" w:cs="Times New Roman"/>
          <w:sz w:val="24"/>
          <w:szCs w:val="24"/>
        </w:rPr>
        <w:t xml:space="preserve">). </w:t>
      </w:r>
      <w:r w:rsidRPr="00330383">
        <w:rPr>
          <w:rFonts w:ascii="Times New Roman" w:hAnsi="Times New Roman" w:cs="Times New Roman"/>
          <w:sz w:val="24"/>
          <w:szCs w:val="24"/>
        </w:rPr>
        <w:t>(not most recent edition)</w:t>
      </w:r>
      <w:r>
        <w:rPr>
          <w:rFonts w:ascii="Times New Roman" w:hAnsi="Times New Roman" w:cs="Times New Roman"/>
          <w:sz w:val="24"/>
          <w:szCs w:val="24"/>
        </w:rPr>
        <w:t>.</w:t>
      </w:r>
      <w:r w:rsidRPr="00330383">
        <w:rPr>
          <w:rFonts w:ascii="Times New Roman" w:hAnsi="Times New Roman" w:cs="Times New Roman"/>
          <w:sz w:val="24"/>
          <w:szCs w:val="24"/>
        </w:rPr>
        <w:t xml:space="preserve"> </w:t>
      </w:r>
      <w:r>
        <w:rPr>
          <w:rFonts w:ascii="Times New Roman" w:hAnsi="Times New Roman" w:cs="Times New Roman"/>
          <w:sz w:val="24"/>
          <w:szCs w:val="24"/>
        </w:rPr>
        <w:t xml:space="preserve">Homewood, IL: </w:t>
      </w:r>
      <w:r w:rsidRPr="00330383">
        <w:rPr>
          <w:rFonts w:ascii="Times New Roman" w:hAnsi="Times New Roman" w:cs="Times New Roman"/>
          <w:sz w:val="24"/>
          <w:szCs w:val="24"/>
        </w:rPr>
        <w:t>Richard D. Irwin Inc.</w:t>
      </w:r>
    </w:p>
    <w:p w14:paraId="5A9376E9" w14:textId="77777777" w:rsidR="00C55874" w:rsidRPr="00330383" w:rsidRDefault="00C55874" w:rsidP="00C55874">
      <w:pPr>
        <w:pStyle w:val="NoSpacing"/>
        <w:rPr>
          <w:rFonts w:ascii="Times New Roman" w:hAnsi="Times New Roman" w:cs="Times New Roman"/>
          <w:sz w:val="24"/>
          <w:szCs w:val="24"/>
        </w:rPr>
      </w:pPr>
    </w:p>
    <w:p w14:paraId="6645A7E0" w14:textId="6A1950AF" w:rsidR="00C55874"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5</w:t>
      </w:r>
      <w:r w:rsidR="007B0150">
        <w:rPr>
          <w:rFonts w:ascii="Times New Roman" w:hAnsi="Times New Roman" w:cs="Times New Roman"/>
          <w:b/>
          <w:sz w:val="24"/>
          <w:szCs w:val="24"/>
        </w:rPr>
        <w:t xml:space="preserve">, Feb. </w:t>
      </w:r>
      <w:r w:rsidR="0013064B">
        <w:rPr>
          <w:rFonts w:ascii="Times New Roman" w:hAnsi="Times New Roman" w:cs="Times New Roman"/>
          <w:b/>
          <w:sz w:val="24"/>
          <w:szCs w:val="24"/>
        </w:rPr>
        <w:t>9</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w:t>
      </w:r>
      <w:r w:rsidR="006C3AEA">
        <w:rPr>
          <w:rFonts w:ascii="Times New Roman" w:hAnsi="Times New Roman" w:cs="Times New Roman"/>
          <w:sz w:val="24"/>
          <w:szCs w:val="24"/>
        </w:rPr>
        <w:t xml:space="preserve">Global Climate Change, </w:t>
      </w:r>
      <w:r w:rsidR="00594D1F">
        <w:rPr>
          <w:rFonts w:ascii="Times New Roman" w:hAnsi="Times New Roman" w:cs="Times New Roman"/>
          <w:sz w:val="24"/>
          <w:szCs w:val="24"/>
        </w:rPr>
        <w:t>Externalities, and Racial Justice in Regulatory Approaches</w:t>
      </w:r>
    </w:p>
    <w:p w14:paraId="19463769" w14:textId="77777777" w:rsidR="00594D1F" w:rsidRDefault="00594D1F" w:rsidP="00C55874">
      <w:pPr>
        <w:pStyle w:val="NoSpacing"/>
        <w:rPr>
          <w:rFonts w:ascii="Times New Roman" w:hAnsi="Times New Roman" w:cs="Times New Roman"/>
          <w:sz w:val="24"/>
          <w:szCs w:val="24"/>
        </w:rPr>
      </w:pPr>
    </w:p>
    <w:p w14:paraId="35C8745D" w14:textId="77777777" w:rsidR="00594D1F" w:rsidRPr="008E5701" w:rsidRDefault="00594D1F" w:rsidP="00594D1F">
      <w:pPr>
        <w:pStyle w:val="NoSpacing"/>
        <w:ind w:left="720"/>
        <w:rPr>
          <w:rFonts w:ascii="Times New Roman" w:hAnsi="Times New Roman" w:cs="Times New Roman"/>
          <w:sz w:val="24"/>
          <w:szCs w:val="24"/>
        </w:rPr>
      </w:pPr>
      <w:r w:rsidRPr="008E5701">
        <w:rPr>
          <w:rFonts w:ascii="Times New Roman" w:hAnsi="Times New Roman" w:cs="Times New Roman"/>
          <w:sz w:val="24"/>
          <w:szCs w:val="24"/>
        </w:rPr>
        <w:t xml:space="preserve">Brentin Mock. The Racial Justice Flaws in California’s Climate Bill, Citylab, Sept. 15, 2016, </w:t>
      </w:r>
      <w:hyperlink r:id="rId45" w:history="1">
        <w:r w:rsidRPr="008E5701">
          <w:rPr>
            <w:rStyle w:val="Hyperlink"/>
            <w:rFonts w:ascii="Times New Roman" w:hAnsi="Times New Roman" w:cs="Times New Roman"/>
            <w:sz w:val="24"/>
            <w:szCs w:val="24"/>
          </w:rPr>
          <w:t>https://www.citylab.com/equity/2016/09/californias-climate-bill-is-not-protecting-the-health-of-black-and-latino-communities/500024/</w:t>
        </w:r>
      </w:hyperlink>
      <w:r w:rsidRPr="008E5701">
        <w:rPr>
          <w:rFonts w:ascii="Times New Roman" w:hAnsi="Times New Roman" w:cs="Times New Roman"/>
          <w:sz w:val="24"/>
          <w:szCs w:val="24"/>
        </w:rPr>
        <w:t xml:space="preserve"> </w:t>
      </w:r>
    </w:p>
    <w:p w14:paraId="6624D69F" w14:textId="77777777" w:rsidR="00594D1F" w:rsidRPr="008E5701" w:rsidRDefault="00594D1F" w:rsidP="00594D1F">
      <w:pPr>
        <w:pStyle w:val="NoSpacing"/>
        <w:ind w:left="720"/>
        <w:rPr>
          <w:rFonts w:ascii="Times New Roman" w:hAnsi="Times New Roman" w:cs="Times New Roman"/>
          <w:sz w:val="24"/>
          <w:szCs w:val="24"/>
        </w:rPr>
      </w:pPr>
    </w:p>
    <w:p w14:paraId="2E4A6C80" w14:textId="77777777" w:rsidR="00594D1F" w:rsidRDefault="00594D1F" w:rsidP="00594D1F">
      <w:pPr>
        <w:pStyle w:val="NoSpacing"/>
        <w:ind w:left="720"/>
        <w:rPr>
          <w:rStyle w:val="Hyperlink"/>
          <w:rFonts w:ascii="Times New Roman" w:hAnsi="Times New Roman" w:cs="Times New Roman"/>
          <w:sz w:val="24"/>
          <w:szCs w:val="24"/>
        </w:rPr>
      </w:pPr>
      <w:r w:rsidRPr="008E5701">
        <w:rPr>
          <w:rFonts w:ascii="Times New Roman" w:hAnsi="Times New Roman" w:cs="Times New Roman"/>
          <w:sz w:val="24"/>
          <w:szCs w:val="24"/>
        </w:rPr>
        <w:t xml:space="preserve">Lara J. Cushing, Madeline Wander, Rachel Morello-Frosch, Manuel Pastor, Allen Zhu, James Sadd, A Preliminary Environmental Equity Assessment Of California’s Cap-And-Trade Program, USC Program for Environmental and Regional Equity, 2016, </w:t>
      </w:r>
      <w:hyperlink r:id="rId46" w:history="1">
        <w:r w:rsidRPr="008E5701">
          <w:rPr>
            <w:rStyle w:val="Hyperlink"/>
            <w:rFonts w:ascii="Times New Roman" w:hAnsi="Times New Roman" w:cs="Times New Roman"/>
            <w:sz w:val="24"/>
            <w:szCs w:val="24"/>
          </w:rPr>
          <w:t>http://dornsife.usc.edu/assets/sites/242/docs/Climate_Equity_Brief_CA_Cap_and_Trade_Sept2016_FINAL2.pdf</w:t>
        </w:r>
      </w:hyperlink>
    </w:p>
    <w:p w14:paraId="78314310" w14:textId="77777777" w:rsidR="00594D1F" w:rsidRDefault="00594D1F" w:rsidP="00594D1F">
      <w:pPr>
        <w:pStyle w:val="NoSpacing"/>
        <w:ind w:left="720"/>
        <w:rPr>
          <w:rStyle w:val="Hyperlink"/>
          <w:rFonts w:ascii="Times New Roman" w:hAnsi="Times New Roman" w:cs="Times New Roman"/>
          <w:sz w:val="24"/>
          <w:szCs w:val="24"/>
        </w:rPr>
      </w:pPr>
    </w:p>
    <w:p w14:paraId="14E6B17B" w14:textId="77777777" w:rsidR="00594D1F" w:rsidRDefault="00594D1F" w:rsidP="00594D1F">
      <w:pPr>
        <w:pStyle w:val="NoSpacing"/>
        <w:ind w:left="720"/>
        <w:rPr>
          <w:rFonts w:ascii="Times New Roman" w:hAnsi="Times New Roman" w:cs="Times New Roman"/>
          <w:sz w:val="24"/>
          <w:szCs w:val="24"/>
        </w:rPr>
      </w:pPr>
      <w:r w:rsidRPr="008E5701">
        <w:rPr>
          <w:rFonts w:ascii="Times New Roman" w:hAnsi="Times New Roman" w:cs="Times New Roman"/>
          <w:sz w:val="24"/>
          <w:szCs w:val="24"/>
        </w:rPr>
        <w:t xml:space="preserve">Marlon Boarnet and Susan Handy, “A Framework for Projecting the Potential Statewide Vehicle Miles Traveled (VMT) Reduction from State-Level Strategies in California” white paper of the National Center for Sustainable Transportation, 2017, </w:t>
      </w:r>
      <w:hyperlink r:id="rId47" w:history="1">
        <w:r w:rsidR="00D2348E" w:rsidRPr="00D2348E">
          <w:rPr>
            <w:rStyle w:val="Hyperlink"/>
            <w:rFonts w:ascii="Times New Roman" w:hAnsi="Times New Roman" w:cs="Times New Roman"/>
            <w:sz w:val="24"/>
          </w:rPr>
          <w:t>https://escholarship.org/uc/item/2z48105j</w:t>
        </w:r>
      </w:hyperlink>
      <w:r w:rsidR="00D2348E" w:rsidRPr="00D2348E">
        <w:rPr>
          <w:rFonts w:ascii="Times New Roman" w:hAnsi="Times New Roman" w:cs="Times New Roman"/>
          <w:sz w:val="24"/>
        </w:rPr>
        <w:t>.</w:t>
      </w:r>
    </w:p>
    <w:p w14:paraId="7133681D" w14:textId="77777777" w:rsidR="00D2348E" w:rsidRDefault="00D2348E" w:rsidP="00594D1F">
      <w:pPr>
        <w:pStyle w:val="NoSpacing"/>
        <w:ind w:left="720"/>
        <w:rPr>
          <w:rFonts w:ascii="Times New Roman" w:hAnsi="Times New Roman" w:cs="Times New Roman"/>
          <w:sz w:val="24"/>
          <w:szCs w:val="24"/>
        </w:rPr>
      </w:pPr>
      <w:r>
        <w:rPr>
          <w:rFonts w:ascii="Times New Roman" w:hAnsi="Times New Roman" w:cs="Times New Roman"/>
          <w:sz w:val="24"/>
          <w:szCs w:val="24"/>
        </w:rPr>
        <w:br/>
        <w:t xml:space="preserve">The World Bank. 2010. The Cost to Developing Countries of Adapting to Climate Change: New Methods and Estimates, </w:t>
      </w:r>
      <w:hyperlink r:id="rId48" w:history="1">
        <w:r>
          <w:rPr>
            <w:rStyle w:val="Hyperlink"/>
          </w:rPr>
          <w:t>http://documents.worldbank.org/curated/en/667701468177537886/pdf/557260WP0EACC0Box0349464B01PUBLIC1.pdf</w:t>
        </w:r>
      </w:hyperlink>
      <w:r>
        <w:rPr>
          <w:rFonts w:ascii="Times New Roman" w:hAnsi="Times New Roman" w:cs="Times New Roman"/>
          <w:sz w:val="24"/>
          <w:szCs w:val="24"/>
        </w:rPr>
        <w:t xml:space="preserve">. </w:t>
      </w:r>
    </w:p>
    <w:p w14:paraId="5C2E15B9" w14:textId="77777777" w:rsidR="006C3AEA" w:rsidRDefault="006C3AEA" w:rsidP="00C55874">
      <w:pPr>
        <w:pStyle w:val="NoSpacing"/>
        <w:rPr>
          <w:rFonts w:ascii="Times New Roman" w:hAnsi="Times New Roman" w:cs="Times New Roman"/>
          <w:sz w:val="24"/>
          <w:szCs w:val="24"/>
        </w:rPr>
      </w:pPr>
    </w:p>
    <w:p w14:paraId="6F043757" w14:textId="791245FD"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6</w:t>
      </w:r>
      <w:r w:rsidR="007B0150">
        <w:rPr>
          <w:rFonts w:ascii="Times New Roman" w:hAnsi="Times New Roman" w:cs="Times New Roman"/>
          <w:b/>
          <w:sz w:val="24"/>
          <w:szCs w:val="24"/>
        </w:rPr>
        <w:t>, Feb. 1</w:t>
      </w:r>
      <w:r w:rsidR="0013064B">
        <w:rPr>
          <w:rFonts w:ascii="Times New Roman" w:hAnsi="Times New Roman" w:cs="Times New Roman"/>
          <w:b/>
          <w:sz w:val="24"/>
          <w:szCs w:val="24"/>
        </w:rPr>
        <w:t>6</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Agglomeration Economies</w:t>
      </w:r>
    </w:p>
    <w:p w14:paraId="0FCBFC58" w14:textId="77777777" w:rsidR="00C55874" w:rsidRPr="00330383" w:rsidRDefault="00C55874" w:rsidP="00C55874">
      <w:pPr>
        <w:pStyle w:val="NoSpacing"/>
        <w:rPr>
          <w:rFonts w:ascii="Times New Roman" w:hAnsi="Times New Roman" w:cs="Times New Roman"/>
          <w:sz w:val="24"/>
          <w:szCs w:val="24"/>
        </w:rPr>
      </w:pPr>
    </w:p>
    <w:p w14:paraId="1F9C79A3" w14:textId="77777777" w:rsidR="00C55874" w:rsidRPr="00330383" w:rsidRDefault="00C55874" w:rsidP="00C55874">
      <w:pPr>
        <w:pStyle w:val="NoSpacing"/>
        <w:ind w:left="720"/>
        <w:rPr>
          <w:rFonts w:ascii="Times New Roman" w:hAnsi="Times New Roman" w:cs="Times New Roman"/>
          <w:sz w:val="24"/>
          <w:szCs w:val="24"/>
        </w:rPr>
      </w:pPr>
      <w:r>
        <w:rPr>
          <w:rFonts w:ascii="Times New Roman" w:hAnsi="Times New Roman" w:cs="Times New Roman"/>
          <w:sz w:val="24"/>
          <w:szCs w:val="24"/>
        </w:rPr>
        <w:t>O’Sullivan, A. (2009 or 2011). Chapter 3, “</w:t>
      </w:r>
      <w:r w:rsidRPr="00330383">
        <w:rPr>
          <w:rFonts w:ascii="Times New Roman" w:hAnsi="Times New Roman" w:cs="Times New Roman"/>
          <w:sz w:val="24"/>
          <w:szCs w:val="24"/>
        </w:rPr>
        <w:t>Agglomeration</w:t>
      </w:r>
      <w:r>
        <w:rPr>
          <w:rFonts w:ascii="Times New Roman" w:hAnsi="Times New Roman" w:cs="Times New Roman"/>
          <w:sz w:val="24"/>
          <w:szCs w:val="24"/>
        </w:rPr>
        <w:t>.” In</w:t>
      </w:r>
      <w:r w:rsidRPr="00330383">
        <w:rPr>
          <w:rFonts w:ascii="Times New Roman" w:hAnsi="Times New Roman" w:cs="Times New Roman"/>
          <w:sz w:val="24"/>
          <w:szCs w:val="24"/>
        </w:rPr>
        <w:t xml:space="preserve"> </w:t>
      </w:r>
      <w:r w:rsidRPr="00330383">
        <w:rPr>
          <w:rFonts w:ascii="Times New Roman" w:hAnsi="Times New Roman" w:cs="Times New Roman"/>
          <w:i/>
          <w:sz w:val="24"/>
          <w:szCs w:val="24"/>
        </w:rPr>
        <w:t xml:space="preserve">Urban </w:t>
      </w:r>
      <w:r>
        <w:rPr>
          <w:rFonts w:ascii="Times New Roman" w:hAnsi="Times New Roman" w:cs="Times New Roman"/>
          <w:i/>
          <w:sz w:val="24"/>
          <w:szCs w:val="24"/>
        </w:rPr>
        <w:t>e</w:t>
      </w:r>
      <w:r w:rsidRPr="00330383">
        <w:rPr>
          <w:rFonts w:ascii="Times New Roman" w:hAnsi="Times New Roman" w:cs="Times New Roman"/>
          <w:i/>
          <w:sz w:val="24"/>
          <w:szCs w:val="24"/>
        </w:rPr>
        <w:t>conomics</w:t>
      </w:r>
      <w:r w:rsidRPr="00330383">
        <w:rPr>
          <w:rFonts w:ascii="Times New Roman" w:hAnsi="Times New Roman" w:cs="Times New Roman"/>
          <w:sz w:val="24"/>
          <w:szCs w:val="24"/>
        </w:rPr>
        <w:t xml:space="preserve"> </w:t>
      </w:r>
      <w:r>
        <w:rPr>
          <w:rFonts w:ascii="Times New Roman" w:hAnsi="Times New Roman" w:cs="Times New Roman"/>
          <w:sz w:val="24"/>
          <w:szCs w:val="24"/>
        </w:rPr>
        <w:t>(</w:t>
      </w:r>
      <w:r w:rsidRPr="00330383">
        <w:rPr>
          <w:rFonts w:ascii="Times New Roman" w:hAnsi="Times New Roman" w:cs="Times New Roman"/>
          <w:sz w:val="24"/>
          <w:szCs w:val="24"/>
        </w:rPr>
        <w:t>7</w:t>
      </w:r>
      <w:r w:rsidRPr="006E5BBA">
        <w:rPr>
          <w:rFonts w:ascii="Times New Roman" w:hAnsi="Times New Roman" w:cs="Times New Roman"/>
          <w:sz w:val="24"/>
          <w:szCs w:val="24"/>
        </w:rPr>
        <w:t>th</w:t>
      </w:r>
      <w:r w:rsidRPr="00330383">
        <w:rPr>
          <w:rFonts w:ascii="Times New Roman" w:hAnsi="Times New Roman" w:cs="Times New Roman"/>
          <w:sz w:val="24"/>
          <w:szCs w:val="24"/>
        </w:rPr>
        <w:t xml:space="preserve"> or 8</w:t>
      </w:r>
      <w:r w:rsidRPr="006E5BBA">
        <w:rPr>
          <w:rFonts w:ascii="Times New Roman" w:hAnsi="Times New Roman" w:cs="Times New Roman"/>
          <w:sz w:val="24"/>
          <w:szCs w:val="24"/>
        </w:rPr>
        <w:t>th</w:t>
      </w:r>
      <w:r w:rsidRPr="00330383">
        <w:rPr>
          <w:rFonts w:ascii="Times New Roman" w:hAnsi="Times New Roman" w:cs="Times New Roman"/>
          <w:sz w:val="24"/>
          <w:szCs w:val="24"/>
        </w:rPr>
        <w:t xml:space="preserve"> </w:t>
      </w:r>
      <w:r>
        <w:rPr>
          <w:rFonts w:ascii="Times New Roman" w:hAnsi="Times New Roman" w:cs="Times New Roman"/>
          <w:sz w:val="24"/>
          <w:szCs w:val="24"/>
        </w:rPr>
        <w:t>e</w:t>
      </w:r>
      <w:r w:rsidRPr="00330383">
        <w:rPr>
          <w:rFonts w:ascii="Times New Roman" w:hAnsi="Times New Roman" w:cs="Times New Roman"/>
          <w:sz w:val="24"/>
          <w:szCs w:val="24"/>
        </w:rPr>
        <w:t>d</w:t>
      </w:r>
      <w:r>
        <w:rPr>
          <w:rFonts w:ascii="Times New Roman" w:hAnsi="Times New Roman" w:cs="Times New Roman"/>
          <w:sz w:val="24"/>
          <w:szCs w:val="24"/>
        </w:rPr>
        <w:t>.). New York, NY:</w:t>
      </w:r>
      <w:r w:rsidRPr="00330383">
        <w:rPr>
          <w:rFonts w:ascii="Times New Roman" w:hAnsi="Times New Roman" w:cs="Times New Roman"/>
          <w:sz w:val="24"/>
          <w:szCs w:val="24"/>
        </w:rPr>
        <w:t xml:space="preserve"> McGraw-Hill </w:t>
      </w:r>
      <w:r>
        <w:rPr>
          <w:rFonts w:ascii="Times New Roman" w:hAnsi="Times New Roman" w:cs="Times New Roman"/>
          <w:sz w:val="24"/>
          <w:szCs w:val="24"/>
        </w:rPr>
        <w:t>Education.</w:t>
      </w:r>
    </w:p>
    <w:p w14:paraId="50F3287F" w14:textId="77777777" w:rsidR="00C55874" w:rsidRPr="00330383" w:rsidRDefault="00C55874" w:rsidP="00C55874">
      <w:pPr>
        <w:spacing w:line="240" w:lineRule="auto"/>
        <w:rPr>
          <w:rFonts w:ascii="Times New Roman" w:hAnsi="Times New Roman" w:cs="Times New Roman"/>
          <w:sz w:val="24"/>
          <w:szCs w:val="24"/>
        </w:rPr>
      </w:pPr>
    </w:p>
    <w:p w14:paraId="1B657884" w14:textId="77777777" w:rsidR="00C55874" w:rsidRPr="00330383" w:rsidRDefault="00C55874" w:rsidP="00C55874">
      <w:pPr>
        <w:spacing w:line="240" w:lineRule="auto"/>
        <w:ind w:left="720"/>
        <w:rPr>
          <w:rFonts w:ascii="Times New Roman" w:hAnsi="Times New Roman" w:cs="Times New Roman"/>
          <w:sz w:val="24"/>
          <w:szCs w:val="24"/>
        </w:rPr>
      </w:pPr>
      <w:r w:rsidRPr="00330383">
        <w:rPr>
          <w:rFonts w:ascii="Times New Roman" w:hAnsi="Times New Roman" w:cs="Times New Roman"/>
          <w:sz w:val="24"/>
          <w:szCs w:val="24"/>
        </w:rPr>
        <w:t>Krugman,</w:t>
      </w:r>
      <w:r w:rsidRPr="001F0957">
        <w:rPr>
          <w:rFonts w:ascii="Times New Roman" w:hAnsi="Times New Roman" w:cs="Times New Roman"/>
          <w:sz w:val="24"/>
          <w:szCs w:val="24"/>
        </w:rPr>
        <w:t xml:space="preserve"> </w:t>
      </w:r>
      <w:r w:rsidRPr="00330383">
        <w:rPr>
          <w:rFonts w:ascii="Times New Roman" w:hAnsi="Times New Roman" w:cs="Times New Roman"/>
          <w:sz w:val="24"/>
          <w:szCs w:val="24"/>
        </w:rPr>
        <w:t>P</w:t>
      </w:r>
      <w:r>
        <w:rPr>
          <w:rFonts w:ascii="Times New Roman" w:hAnsi="Times New Roman" w:cs="Times New Roman"/>
          <w:sz w:val="24"/>
          <w:szCs w:val="24"/>
        </w:rPr>
        <w:t>. (1991).</w:t>
      </w:r>
      <w:r w:rsidRPr="00330383">
        <w:rPr>
          <w:rFonts w:ascii="Times New Roman" w:hAnsi="Times New Roman" w:cs="Times New Roman"/>
          <w:sz w:val="24"/>
          <w:szCs w:val="24"/>
        </w:rPr>
        <w:t xml:space="preserve"> </w:t>
      </w:r>
      <w:r w:rsidRPr="006E5BBA">
        <w:rPr>
          <w:rFonts w:ascii="Times New Roman" w:hAnsi="Times New Roman" w:cs="Times New Roman"/>
          <w:i/>
          <w:sz w:val="24"/>
          <w:szCs w:val="24"/>
        </w:rPr>
        <w:t xml:space="preserve">Geography and </w:t>
      </w:r>
      <w:r>
        <w:rPr>
          <w:rFonts w:ascii="Times New Roman" w:hAnsi="Times New Roman" w:cs="Times New Roman"/>
          <w:i/>
          <w:sz w:val="24"/>
          <w:szCs w:val="24"/>
        </w:rPr>
        <w:t>t</w:t>
      </w:r>
      <w:r w:rsidRPr="006E5BBA">
        <w:rPr>
          <w:rFonts w:ascii="Times New Roman" w:hAnsi="Times New Roman" w:cs="Times New Roman"/>
          <w:i/>
          <w:sz w:val="24"/>
          <w:szCs w:val="24"/>
        </w:rPr>
        <w:t>rade</w:t>
      </w:r>
      <w:r>
        <w:rPr>
          <w:rFonts w:ascii="Times New Roman" w:hAnsi="Times New Roman" w:cs="Times New Roman"/>
          <w:i/>
          <w:sz w:val="24"/>
          <w:szCs w:val="24"/>
        </w:rPr>
        <w:t xml:space="preserve">, </w:t>
      </w:r>
      <w:r>
        <w:rPr>
          <w:rFonts w:ascii="Times New Roman" w:hAnsi="Times New Roman" w:cs="Times New Roman"/>
          <w:sz w:val="24"/>
          <w:szCs w:val="24"/>
        </w:rPr>
        <w:t xml:space="preserve">pp. </w:t>
      </w:r>
      <w:r w:rsidRPr="00330383">
        <w:rPr>
          <w:rFonts w:ascii="Times New Roman" w:hAnsi="Times New Roman" w:cs="Times New Roman"/>
          <w:sz w:val="24"/>
          <w:szCs w:val="24"/>
        </w:rPr>
        <w:t>59-67</w:t>
      </w:r>
      <w:r>
        <w:rPr>
          <w:rFonts w:ascii="Times New Roman" w:hAnsi="Times New Roman" w:cs="Times New Roman"/>
          <w:sz w:val="24"/>
          <w:szCs w:val="24"/>
        </w:rPr>
        <w:t>. Boston, MA: MIT Press</w:t>
      </w:r>
      <w:r w:rsidRPr="00330383">
        <w:rPr>
          <w:rFonts w:ascii="Times New Roman" w:hAnsi="Times New Roman" w:cs="Times New Roman"/>
          <w:sz w:val="24"/>
          <w:szCs w:val="24"/>
        </w:rPr>
        <w:t>.</w:t>
      </w:r>
    </w:p>
    <w:p w14:paraId="1ECD1468" w14:textId="77777777" w:rsidR="00C55874" w:rsidRPr="00330383" w:rsidRDefault="00C55874" w:rsidP="00C55874">
      <w:pPr>
        <w:pStyle w:val="NoSpacing"/>
        <w:ind w:left="720"/>
        <w:rPr>
          <w:rFonts w:ascii="Times New Roman" w:hAnsi="Times New Roman" w:cs="Times New Roman"/>
          <w:sz w:val="24"/>
          <w:szCs w:val="24"/>
        </w:rPr>
      </w:pPr>
      <w:r w:rsidRPr="00330383">
        <w:rPr>
          <w:rFonts w:ascii="Times New Roman" w:hAnsi="Times New Roman" w:cs="Times New Roman"/>
          <w:sz w:val="24"/>
          <w:szCs w:val="24"/>
        </w:rPr>
        <w:t>Jacobs,</w:t>
      </w:r>
      <w:r>
        <w:rPr>
          <w:rFonts w:ascii="Times New Roman" w:hAnsi="Times New Roman" w:cs="Times New Roman"/>
          <w:sz w:val="24"/>
          <w:szCs w:val="24"/>
        </w:rPr>
        <w:t xml:space="preserve"> </w:t>
      </w:r>
      <w:r w:rsidRPr="00330383">
        <w:rPr>
          <w:rFonts w:ascii="Times New Roman" w:hAnsi="Times New Roman" w:cs="Times New Roman"/>
          <w:sz w:val="24"/>
          <w:szCs w:val="24"/>
        </w:rPr>
        <w:t>J</w:t>
      </w:r>
      <w:r>
        <w:rPr>
          <w:rFonts w:ascii="Times New Roman" w:hAnsi="Times New Roman" w:cs="Times New Roman"/>
          <w:sz w:val="24"/>
          <w:szCs w:val="24"/>
        </w:rPr>
        <w:t>. (1970).</w:t>
      </w:r>
      <w:r w:rsidRPr="00330383">
        <w:rPr>
          <w:rFonts w:ascii="Times New Roman" w:hAnsi="Times New Roman" w:cs="Times New Roman"/>
          <w:sz w:val="24"/>
          <w:szCs w:val="24"/>
        </w:rPr>
        <w:t xml:space="preserve"> </w:t>
      </w:r>
      <w:r w:rsidRPr="00330383">
        <w:rPr>
          <w:rFonts w:ascii="Times New Roman" w:hAnsi="Times New Roman" w:cs="Times New Roman"/>
          <w:i/>
          <w:sz w:val="24"/>
          <w:szCs w:val="24"/>
        </w:rPr>
        <w:t xml:space="preserve">Economy of </w:t>
      </w:r>
      <w:r>
        <w:rPr>
          <w:rFonts w:ascii="Times New Roman" w:hAnsi="Times New Roman" w:cs="Times New Roman"/>
          <w:i/>
          <w:sz w:val="24"/>
          <w:szCs w:val="24"/>
        </w:rPr>
        <w:t>c</w:t>
      </w:r>
      <w:r w:rsidRPr="00330383">
        <w:rPr>
          <w:rFonts w:ascii="Times New Roman" w:hAnsi="Times New Roman" w:cs="Times New Roman"/>
          <w:i/>
          <w:sz w:val="24"/>
          <w:szCs w:val="24"/>
        </w:rPr>
        <w:t>ities</w:t>
      </w:r>
      <w:r>
        <w:rPr>
          <w:rFonts w:ascii="Times New Roman" w:hAnsi="Times New Roman" w:cs="Times New Roman"/>
          <w:sz w:val="24"/>
          <w:szCs w:val="24"/>
        </w:rPr>
        <w:t>. New York, NY: Random House.</w:t>
      </w:r>
      <w:r w:rsidRPr="00330383">
        <w:rPr>
          <w:rFonts w:ascii="Times New Roman" w:hAnsi="Times New Roman" w:cs="Times New Roman"/>
          <w:sz w:val="24"/>
          <w:szCs w:val="24"/>
        </w:rPr>
        <w:t xml:space="preserve"> </w:t>
      </w:r>
      <w:r>
        <w:rPr>
          <w:rFonts w:ascii="Times New Roman" w:hAnsi="Times New Roman" w:cs="Times New Roman"/>
          <w:sz w:val="24"/>
          <w:szCs w:val="24"/>
        </w:rPr>
        <w:t>T</w:t>
      </w:r>
      <w:r w:rsidRPr="00330383">
        <w:rPr>
          <w:rFonts w:ascii="Times New Roman" w:hAnsi="Times New Roman" w:cs="Times New Roman"/>
          <w:sz w:val="24"/>
          <w:szCs w:val="24"/>
        </w:rPr>
        <w:t>hese sections:</w:t>
      </w:r>
    </w:p>
    <w:p w14:paraId="3C9492F4" w14:textId="77777777" w:rsidR="00C55874" w:rsidRPr="00330383" w:rsidRDefault="00C55874" w:rsidP="00C55874">
      <w:pPr>
        <w:pStyle w:val="NoSpacing"/>
        <w:numPr>
          <w:ilvl w:val="0"/>
          <w:numId w:val="2"/>
        </w:numPr>
        <w:rPr>
          <w:rFonts w:ascii="Times New Roman" w:hAnsi="Times New Roman" w:cs="Times New Roman"/>
          <w:sz w:val="24"/>
          <w:szCs w:val="24"/>
        </w:rPr>
      </w:pPr>
      <w:r w:rsidRPr="00330383">
        <w:rPr>
          <w:rFonts w:ascii="Times New Roman" w:hAnsi="Times New Roman" w:cs="Times New Roman"/>
          <w:sz w:val="24"/>
          <w:szCs w:val="24"/>
        </w:rPr>
        <w:t>Cities First, then Rural Development, pp. 3-18</w:t>
      </w:r>
    </w:p>
    <w:p w14:paraId="2AD664D2" w14:textId="77777777" w:rsidR="00C55874" w:rsidRPr="00330383" w:rsidRDefault="00C55874" w:rsidP="00C55874">
      <w:pPr>
        <w:pStyle w:val="NoSpacing"/>
        <w:numPr>
          <w:ilvl w:val="0"/>
          <w:numId w:val="2"/>
        </w:numPr>
        <w:rPr>
          <w:rFonts w:ascii="Times New Roman" w:hAnsi="Times New Roman" w:cs="Times New Roman"/>
          <w:sz w:val="24"/>
          <w:szCs w:val="24"/>
        </w:rPr>
      </w:pPr>
      <w:r w:rsidRPr="00330383">
        <w:rPr>
          <w:rFonts w:ascii="Times New Roman" w:hAnsi="Times New Roman" w:cs="Times New Roman"/>
          <w:sz w:val="24"/>
          <w:szCs w:val="24"/>
        </w:rPr>
        <w:t>How New Work Begins, pp. 49-55</w:t>
      </w:r>
    </w:p>
    <w:p w14:paraId="7DE69F62" w14:textId="77777777" w:rsidR="00C55874" w:rsidRPr="00330383" w:rsidRDefault="00C55874" w:rsidP="00C55874">
      <w:pPr>
        <w:pStyle w:val="NoSpacing"/>
        <w:numPr>
          <w:ilvl w:val="0"/>
          <w:numId w:val="2"/>
        </w:numPr>
        <w:rPr>
          <w:rFonts w:ascii="Times New Roman" w:hAnsi="Times New Roman" w:cs="Times New Roman"/>
          <w:sz w:val="24"/>
          <w:szCs w:val="24"/>
        </w:rPr>
      </w:pPr>
      <w:r w:rsidRPr="00330383">
        <w:rPr>
          <w:rFonts w:ascii="Times New Roman" w:hAnsi="Times New Roman" w:cs="Times New Roman"/>
          <w:sz w:val="24"/>
          <w:szCs w:val="24"/>
        </w:rPr>
        <w:t>The Valuable Inefficiencies of Cities, pp. 85-93</w:t>
      </w:r>
    </w:p>
    <w:p w14:paraId="137D5D4D" w14:textId="77777777" w:rsidR="00C55874" w:rsidRPr="00330383" w:rsidRDefault="00C55874" w:rsidP="00C55874">
      <w:pPr>
        <w:pStyle w:val="NoSpacing"/>
        <w:numPr>
          <w:ilvl w:val="0"/>
          <w:numId w:val="2"/>
        </w:numPr>
        <w:rPr>
          <w:rFonts w:ascii="Times New Roman" w:hAnsi="Times New Roman" w:cs="Times New Roman"/>
          <w:sz w:val="24"/>
          <w:szCs w:val="24"/>
        </w:rPr>
      </w:pPr>
      <w:r w:rsidRPr="00330383">
        <w:rPr>
          <w:rFonts w:ascii="Times New Roman" w:hAnsi="Times New Roman" w:cs="Times New Roman"/>
          <w:sz w:val="24"/>
          <w:szCs w:val="24"/>
        </w:rPr>
        <w:t>Explosive City Growth, pp.</w:t>
      </w:r>
      <w:r>
        <w:rPr>
          <w:rFonts w:ascii="Times New Roman" w:hAnsi="Times New Roman" w:cs="Times New Roman"/>
          <w:sz w:val="24"/>
          <w:szCs w:val="24"/>
        </w:rPr>
        <w:t xml:space="preserve"> </w:t>
      </w:r>
      <w:r w:rsidRPr="00330383">
        <w:rPr>
          <w:rFonts w:ascii="Times New Roman" w:hAnsi="Times New Roman" w:cs="Times New Roman"/>
          <w:sz w:val="24"/>
          <w:szCs w:val="24"/>
        </w:rPr>
        <w:t>145-150</w:t>
      </w:r>
    </w:p>
    <w:p w14:paraId="4B711FA0" w14:textId="77777777" w:rsidR="00C55874" w:rsidRPr="00330383" w:rsidRDefault="00C55874" w:rsidP="00C55874">
      <w:pPr>
        <w:pStyle w:val="NoSpacing"/>
        <w:numPr>
          <w:ilvl w:val="0"/>
          <w:numId w:val="2"/>
        </w:numPr>
        <w:rPr>
          <w:rFonts w:ascii="Times New Roman" w:hAnsi="Times New Roman" w:cs="Times New Roman"/>
          <w:sz w:val="24"/>
          <w:szCs w:val="24"/>
        </w:rPr>
      </w:pPr>
      <w:r w:rsidRPr="00330383">
        <w:rPr>
          <w:rFonts w:ascii="Times New Roman" w:hAnsi="Times New Roman" w:cs="Times New Roman"/>
          <w:sz w:val="24"/>
          <w:szCs w:val="24"/>
        </w:rPr>
        <w:t xml:space="preserve">Los Angeles and </w:t>
      </w:r>
      <w:r>
        <w:rPr>
          <w:rFonts w:ascii="Times New Roman" w:hAnsi="Times New Roman" w:cs="Times New Roman"/>
          <w:sz w:val="24"/>
          <w:szCs w:val="24"/>
        </w:rPr>
        <w:t>O</w:t>
      </w:r>
      <w:r w:rsidRPr="00330383">
        <w:rPr>
          <w:rFonts w:ascii="Times New Roman" w:hAnsi="Times New Roman" w:cs="Times New Roman"/>
          <w:sz w:val="24"/>
          <w:szCs w:val="24"/>
        </w:rPr>
        <w:t>ther Cases of Explosive Growth, pp. 150-159</w:t>
      </w:r>
    </w:p>
    <w:p w14:paraId="4DD70FFF" w14:textId="77777777" w:rsidR="00C55874" w:rsidRPr="00330383" w:rsidRDefault="00C55874" w:rsidP="00C55874">
      <w:pPr>
        <w:pStyle w:val="NoSpacing"/>
        <w:numPr>
          <w:ilvl w:val="0"/>
          <w:numId w:val="2"/>
        </w:numPr>
        <w:rPr>
          <w:rFonts w:ascii="Times New Roman" w:hAnsi="Times New Roman" w:cs="Times New Roman"/>
          <w:sz w:val="24"/>
          <w:szCs w:val="24"/>
        </w:rPr>
      </w:pPr>
      <w:r w:rsidRPr="00330383">
        <w:rPr>
          <w:rFonts w:ascii="Times New Roman" w:hAnsi="Times New Roman" w:cs="Times New Roman"/>
          <w:sz w:val="24"/>
          <w:szCs w:val="24"/>
        </w:rPr>
        <w:t>Economic Conflict: Stagnation and Development, pp. 247-251</w:t>
      </w:r>
    </w:p>
    <w:p w14:paraId="4E8D7F6E" w14:textId="77777777" w:rsidR="00C55874" w:rsidRPr="00330383" w:rsidRDefault="00C55874" w:rsidP="00C55874">
      <w:pPr>
        <w:pStyle w:val="NoSpacing"/>
        <w:rPr>
          <w:rFonts w:ascii="Times New Roman" w:hAnsi="Times New Roman" w:cs="Times New Roman"/>
          <w:sz w:val="24"/>
          <w:szCs w:val="24"/>
        </w:rPr>
      </w:pPr>
    </w:p>
    <w:p w14:paraId="255E77FA" w14:textId="0FCF5927"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7</w:t>
      </w:r>
      <w:r w:rsidR="007B0150">
        <w:rPr>
          <w:rFonts w:ascii="Times New Roman" w:hAnsi="Times New Roman" w:cs="Times New Roman"/>
          <w:b/>
          <w:sz w:val="24"/>
          <w:szCs w:val="24"/>
        </w:rPr>
        <w:t>, Feb. 2</w:t>
      </w:r>
      <w:r w:rsidR="0013064B">
        <w:rPr>
          <w:rFonts w:ascii="Times New Roman" w:hAnsi="Times New Roman" w:cs="Times New Roman"/>
          <w:b/>
          <w:sz w:val="24"/>
          <w:szCs w:val="24"/>
        </w:rPr>
        <w:t>3</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Agglomeration Economies</w:t>
      </w:r>
      <w:r>
        <w:rPr>
          <w:rFonts w:ascii="Times New Roman" w:hAnsi="Times New Roman" w:cs="Times New Roman"/>
          <w:sz w:val="24"/>
          <w:szCs w:val="24"/>
        </w:rPr>
        <w:t>, Continued;</w:t>
      </w:r>
      <w:r w:rsidRPr="00330383">
        <w:rPr>
          <w:rFonts w:ascii="Times New Roman" w:hAnsi="Times New Roman" w:cs="Times New Roman"/>
          <w:sz w:val="24"/>
          <w:szCs w:val="24"/>
        </w:rPr>
        <w:t xml:space="preserve"> Monocentric Urban Model</w:t>
      </w:r>
    </w:p>
    <w:p w14:paraId="342D8391" w14:textId="77777777" w:rsidR="00C55874" w:rsidRPr="00330383" w:rsidRDefault="00C55874" w:rsidP="00C55874">
      <w:pPr>
        <w:pStyle w:val="NoSpacing"/>
        <w:rPr>
          <w:rFonts w:ascii="Times New Roman" w:hAnsi="Times New Roman" w:cs="Times New Roman"/>
          <w:sz w:val="24"/>
          <w:szCs w:val="24"/>
        </w:rPr>
      </w:pPr>
    </w:p>
    <w:p w14:paraId="511D3208" w14:textId="77777777" w:rsidR="00C55874" w:rsidRPr="00330383" w:rsidRDefault="00C55874" w:rsidP="00C55874">
      <w:pPr>
        <w:spacing w:line="240" w:lineRule="auto"/>
        <w:ind w:left="720"/>
        <w:rPr>
          <w:rFonts w:ascii="Times New Roman" w:hAnsi="Times New Roman" w:cs="Times New Roman"/>
          <w:sz w:val="24"/>
          <w:szCs w:val="24"/>
        </w:rPr>
      </w:pPr>
      <w:r w:rsidRPr="00330383">
        <w:rPr>
          <w:rFonts w:ascii="Times New Roman" w:hAnsi="Times New Roman" w:cs="Times New Roman"/>
          <w:sz w:val="24"/>
          <w:szCs w:val="24"/>
        </w:rPr>
        <w:t>Alonso,</w:t>
      </w:r>
      <w:r>
        <w:rPr>
          <w:rFonts w:ascii="Times New Roman" w:hAnsi="Times New Roman" w:cs="Times New Roman"/>
          <w:sz w:val="24"/>
          <w:szCs w:val="24"/>
        </w:rPr>
        <w:t xml:space="preserve"> </w:t>
      </w:r>
      <w:r w:rsidRPr="00330383">
        <w:rPr>
          <w:rFonts w:ascii="Times New Roman" w:hAnsi="Times New Roman" w:cs="Times New Roman"/>
          <w:sz w:val="24"/>
          <w:szCs w:val="24"/>
        </w:rPr>
        <w:t>W</w:t>
      </w:r>
      <w:r>
        <w:rPr>
          <w:rFonts w:ascii="Times New Roman" w:hAnsi="Times New Roman" w:cs="Times New Roman"/>
          <w:sz w:val="24"/>
          <w:szCs w:val="24"/>
        </w:rPr>
        <w:t>. (1972).</w:t>
      </w:r>
      <w:r w:rsidRPr="00330383">
        <w:rPr>
          <w:rFonts w:ascii="Times New Roman" w:hAnsi="Times New Roman" w:cs="Times New Roman"/>
          <w:sz w:val="24"/>
          <w:szCs w:val="24"/>
        </w:rPr>
        <w:t xml:space="preserve"> A </w:t>
      </w:r>
      <w:r>
        <w:rPr>
          <w:rFonts w:ascii="Times New Roman" w:hAnsi="Times New Roman" w:cs="Times New Roman"/>
          <w:sz w:val="24"/>
          <w:szCs w:val="24"/>
        </w:rPr>
        <w:t>t</w:t>
      </w:r>
      <w:r w:rsidRPr="00330383">
        <w:rPr>
          <w:rFonts w:ascii="Times New Roman" w:hAnsi="Times New Roman" w:cs="Times New Roman"/>
          <w:sz w:val="24"/>
          <w:szCs w:val="24"/>
        </w:rPr>
        <w:t xml:space="preserve">heory of the </w:t>
      </w:r>
      <w:r>
        <w:rPr>
          <w:rFonts w:ascii="Times New Roman" w:hAnsi="Times New Roman" w:cs="Times New Roman"/>
          <w:sz w:val="24"/>
          <w:szCs w:val="24"/>
        </w:rPr>
        <w:t>u</w:t>
      </w:r>
      <w:r w:rsidRPr="00330383">
        <w:rPr>
          <w:rFonts w:ascii="Times New Roman" w:hAnsi="Times New Roman" w:cs="Times New Roman"/>
          <w:sz w:val="24"/>
          <w:szCs w:val="24"/>
        </w:rPr>
        <w:t xml:space="preserve">rban </w:t>
      </w:r>
      <w:r>
        <w:rPr>
          <w:rFonts w:ascii="Times New Roman" w:hAnsi="Times New Roman" w:cs="Times New Roman"/>
          <w:sz w:val="24"/>
          <w:szCs w:val="24"/>
        </w:rPr>
        <w:t>l</w:t>
      </w:r>
      <w:r w:rsidRPr="00330383">
        <w:rPr>
          <w:rFonts w:ascii="Times New Roman" w:hAnsi="Times New Roman" w:cs="Times New Roman"/>
          <w:sz w:val="24"/>
          <w:szCs w:val="24"/>
        </w:rPr>
        <w:t xml:space="preserve">and </w:t>
      </w:r>
      <w:r>
        <w:rPr>
          <w:rFonts w:ascii="Times New Roman" w:hAnsi="Times New Roman" w:cs="Times New Roman"/>
          <w:sz w:val="24"/>
          <w:szCs w:val="24"/>
        </w:rPr>
        <w:t>m</w:t>
      </w:r>
      <w:r w:rsidRPr="00330383">
        <w:rPr>
          <w:rFonts w:ascii="Times New Roman" w:hAnsi="Times New Roman" w:cs="Times New Roman"/>
          <w:sz w:val="24"/>
          <w:szCs w:val="24"/>
        </w:rPr>
        <w:t>arket</w:t>
      </w:r>
      <w:r>
        <w:rPr>
          <w:rFonts w:ascii="Times New Roman" w:hAnsi="Times New Roman" w:cs="Times New Roman"/>
          <w:sz w:val="24"/>
          <w:szCs w:val="24"/>
        </w:rPr>
        <w:t>.</w:t>
      </w:r>
      <w:r w:rsidRPr="00330383">
        <w:rPr>
          <w:rFonts w:ascii="Times New Roman" w:hAnsi="Times New Roman" w:cs="Times New Roman"/>
          <w:sz w:val="24"/>
          <w:szCs w:val="24"/>
        </w:rPr>
        <w:t xml:space="preserve"> </w:t>
      </w:r>
      <w:r>
        <w:rPr>
          <w:rFonts w:ascii="Times New Roman" w:hAnsi="Times New Roman" w:cs="Times New Roman"/>
          <w:sz w:val="24"/>
          <w:szCs w:val="24"/>
        </w:rPr>
        <w:t>I</w:t>
      </w:r>
      <w:r w:rsidRPr="00330383">
        <w:rPr>
          <w:rFonts w:ascii="Times New Roman" w:hAnsi="Times New Roman" w:cs="Times New Roman"/>
          <w:sz w:val="24"/>
          <w:szCs w:val="24"/>
        </w:rPr>
        <w:t>n</w:t>
      </w:r>
      <w:r>
        <w:rPr>
          <w:rFonts w:ascii="Times New Roman" w:hAnsi="Times New Roman" w:cs="Times New Roman"/>
          <w:sz w:val="24"/>
          <w:szCs w:val="24"/>
        </w:rPr>
        <w:t xml:space="preserve"> M. Edel &amp; J. Rothenberg (Eds).,</w:t>
      </w:r>
      <w:r w:rsidRPr="00330383">
        <w:rPr>
          <w:rFonts w:ascii="Times New Roman" w:hAnsi="Times New Roman" w:cs="Times New Roman"/>
          <w:sz w:val="24"/>
          <w:szCs w:val="24"/>
        </w:rPr>
        <w:t xml:space="preserve"> </w:t>
      </w:r>
      <w:r w:rsidRPr="006E5BBA">
        <w:rPr>
          <w:rFonts w:ascii="Times New Roman" w:hAnsi="Times New Roman" w:cs="Times New Roman"/>
          <w:i/>
          <w:sz w:val="24"/>
          <w:szCs w:val="24"/>
        </w:rPr>
        <w:t xml:space="preserve">Readings in </w:t>
      </w:r>
      <w:r>
        <w:rPr>
          <w:rFonts w:ascii="Times New Roman" w:hAnsi="Times New Roman" w:cs="Times New Roman"/>
          <w:i/>
          <w:sz w:val="24"/>
          <w:szCs w:val="24"/>
        </w:rPr>
        <w:t>u</w:t>
      </w:r>
      <w:r w:rsidRPr="006E5BBA">
        <w:rPr>
          <w:rFonts w:ascii="Times New Roman" w:hAnsi="Times New Roman" w:cs="Times New Roman"/>
          <w:i/>
          <w:sz w:val="24"/>
          <w:szCs w:val="24"/>
        </w:rPr>
        <w:t xml:space="preserve">rban </w:t>
      </w:r>
      <w:r>
        <w:rPr>
          <w:rFonts w:ascii="Times New Roman" w:hAnsi="Times New Roman" w:cs="Times New Roman"/>
          <w:i/>
          <w:sz w:val="24"/>
          <w:szCs w:val="24"/>
        </w:rPr>
        <w:t>e</w:t>
      </w:r>
      <w:r w:rsidRPr="006E5BBA">
        <w:rPr>
          <w:rFonts w:ascii="Times New Roman" w:hAnsi="Times New Roman" w:cs="Times New Roman"/>
          <w:i/>
          <w:sz w:val="24"/>
          <w:szCs w:val="24"/>
        </w:rPr>
        <w:t>conomics</w:t>
      </w:r>
      <w:r w:rsidRPr="00330383">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330383">
        <w:rPr>
          <w:rFonts w:ascii="Times New Roman" w:hAnsi="Times New Roman" w:cs="Times New Roman"/>
          <w:sz w:val="24"/>
          <w:szCs w:val="24"/>
        </w:rPr>
        <w:t>104-111</w:t>
      </w:r>
      <w:r>
        <w:rPr>
          <w:rFonts w:ascii="Times New Roman" w:hAnsi="Times New Roman" w:cs="Times New Roman"/>
          <w:sz w:val="24"/>
          <w:szCs w:val="24"/>
        </w:rPr>
        <w:t>. New York, NY: Macmillan</w:t>
      </w:r>
      <w:r w:rsidRPr="00330383">
        <w:rPr>
          <w:rFonts w:ascii="Times New Roman" w:hAnsi="Times New Roman" w:cs="Times New Roman"/>
          <w:sz w:val="24"/>
          <w:szCs w:val="24"/>
        </w:rPr>
        <w:t>.</w:t>
      </w:r>
    </w:p>
    <w:p w14:paraId="68154D5F" w14:textId="1A056916"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8</w:t>
      </w:r>
      <w:r w:rsidR="007B0150">
        <w:rPr>
          <w:rFonts w:ascii="Times New Roman" w:hAnsi="Times New Roman" w:cs="Times New Roman"/>
          <w:b/>
          <w:sz w:val="24"/>
          <w:szCs w:val="24"/>
        </w:rPr>
        <w:t xml:space="preserve">, March </w:t>
      </w:r>
      <w:r w:rsidR="0013064B">
        <w:rPr>
          <w:rFonts w:ascii="Times New Roman" w:hAnsi="Times New Roman" w:cs="Times New Roman"/>
          <w:b/>
          <w:sz w:val="24"/>
          <w:szCs w:val="24"/>
        </w:rPr>
        <w:t>2</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Monocentric Urban Model</w:t>
      </w:r>
      <w:r>
        <w:rPr>
          <w:rFonts w:ascii="Times New Roman" w:hAnsi="Times New Roman" w:cs="Times New Roman"/>
          <w:sz w:val="24"/>
          <w:szCs w:val="24"/>
        </w:rPr>
        <w:t>, Continued;</w:t>
      </w:r>
      <w:r w:rsidRPr="00330383">
        <w:rPr>
          <w:rFonts w:ascii="Times New Roman" w:hAnsi="Times New Roman" w:cs="Times New Roman"/>
          <w:sz w:val="24"/>
          <w:szCs w:val="24"/>
        </w:rPr>
        <w:t xml:space="preserve"> Applications of the Model</w:t>
      </w:r>
      <w:r w:rsidR="006F3483">
        <w:rPr>
          <w:rFonts w:ascii="Times New Roman" w:hAnsi="Times New Roman" w:cs="Times New Roman"/>
          <w:sz w:val="24"/>
          <w:szCs w:val="24"/>
        </w:rPr>
        <w:t xml:space="preserve"> and Patterns of Urban Growth</w:t>
      </w:r>
      <w:r w:rsidR="005332D5">
        <w:rPr>
          <w:rFonts w:ascii="Times New Roman" w:hAnsi="Times New Roman" w:cs="Times New Roman"/>
          <w:sz w:val="24"/>
          <w:szCs w:val="24"/>
        </w:rPr>
        <w:t>, Land Value Capture</w:t>
      </w:r>
    </w:p>
    <w:p w14:paraId="14462801" w14:textId="77777777" w:rsidR="00C55874" w:rsidRPr="00330383" w:rsidRDefault="00C55874" w:rsidP="00C55874">
      <w:pPr>
        <w:pStyle w:val="NoSpacing"/>
        <w:rPr>
          <w:rFonts w:ascii="Times New Roman" w:hAnsi="Times New Roman" w:cs="Times New Roman"/>
          <w:sz w:val="24"/>
          <w:szCs w:val="24"/>
        </w:rPr>
      </w:pPr>
    </w:p>
    <w:p w14:paraId="627976D1" w14:textId="41E94550" w:rsidR="00C55874" w:rsidRDefault="00C55874" w:rsidP="00C55874">
      <w:pPr>
        <w:pStyle w:val="NoSpacing"/>
        <w:ind w:left="720"/>
        <w:rPr>
          <w:rStyle w:val="Hyperlink"/>
          <w:rFonts w:ascii="Times New Roman" w:hAnsi="Times New Roman" w:cs="Times New Roman"/>
          <w:sz w:val="24"/>
          <w:szCs w:val="24"/>
        </w:rPr>
      </w:pPr>
      <w:r w:rsidRPr="00330383">
        <w:rPr>
          <w:rStyle w:val="Hyperlink"/>
          <w:rFonts w:ascii="Times New Roman" w:hAnsi="Times New Roman" w:cs="Times New Roman"/>
          <w:sz w:val="24"/>
          <w:szCs w:val="24"/>
        </w:rPr>
        <w:t>Suzuki,</w:t>
      </w:r>
      <w:r w:rsidRPr="009078CA">
        <w:rPr>
          <w:rStyle w:val="Hyperlink"/>
          <w:rFonts w:ascii="Times New Roman" w:hAnsi="Times New Roman" w:cs="Times New Roman"/>
          <w:sz w:val="24"/>
          <w:szCs w:val="24"/>
        </w:rPr>
        <w:t xml:space="preserve"> </w:t>
      </w:r>
      <w:r w:rsidRPr="00330383">
        <w:rPr>
          <w:rStyle w:val="Hyperlink"/>
          <w:rFonts w:ascii="Times New Roman" w:hAnsi="Times New Roman" w:cs="Times New Roman"/>
          <w:sz w:val="24"/>
          <w:szCs w:val="24"/>
        </w:rPr>
        <w:t>H</w:t>
      </w:r>
      <w:r>
        <w:rPr>
          <w:rStyle w:val="Hyperlink"/>
          <w:rFonts w:ascii="Times New Roman" w:hAnsi="Times New Roman" w:cs="Times New Roman"/>
          <w:sz w:val="24"/>
          <w:szCs w:val="24"/>
        </w:rPr>
        <w:t>.,</w:t>
      </w:r>
      <w:r w:rsidRPr="00330383">
        <w:rPr>
          <w:rStyle w:val="Hyperlink"/>
          <w:rFonts w:ascii="Times New Roman" w:hAnsi="Times New Roman" w:cs="Times New Roman"/>
          <w:sz w:val="24"/>
          <w:szCs w:val="24"/>
        </w:rPr>
        <w:t xml:space="preserve"> Murakami</w:t>
      </w:r>
      <w:r>
        <w:rPr>
          <w:rStyle w:val="Hyperlink"/>
          <w:rFonts w:ascii="Times New Roman" w:hAnsi="Times New Roman" w:cs="Times New Roman"/>
          <w:sz w:val="24"/>
          <w:szCs w:val="24"/>
        </w:rPr>
        <w:t>, J.</w:t>
      </w:r>
      <w:r w:rsidRPr="00330383">
        <w:rPr>
          <w:rStyle w:val="Hyperlink"/>
          <w:rFonts w:ascii="Times New Roman" w:hAnsi="Times New Roman" w:cs="Times New Roman"/>
          <w:sz w:val="24"/>
          <w:szCs w:val="24"/>
        </w:rPr>
        <w:t>, Hong</w:t>
      </w:r>
      <w:r>
        <w:rPr>
          <w:rStyle w:val="Hyperlink"/>
          <w:rFonts w:ascii="Times New Roman" w:hAnsi="Times New Roman" w:cs="Times New Roman"/>
          <w:sz w:val="24"/>
          <w:szCs w:val="24"/>
        </w:rPr>
        <w:t xml:space="preserve"> Y-H</w:t>
      </w:r>
      <w:r w:rsidRPr="00330383">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 xml:space="preserve">&amp; </w:t>
      </w:r>
      <w:r w:rsidRPr="00330383">
        <w:rPr>
          <w:rStyle w:val="Hyperlink"/>
          <w:rFonts w:ascii="Times New Roman" w:hAnsi="Times New Roman" w:cs="Times New Roman"/>
          <w:sz w:val="24"/>
          <w:szCs w:val="24"/>
        </w:rPr>
        <w:t>Tamayose</w:t>
      </w:r>
      <w:r>
        <w:rPr>
          <w:rStyle w:val="Hyperlink"/>
          <w:rFonts w:ascii="Times New Roman" w:hAnsi="Times New Roman" w:cs="Times New Roman"/>
          <w:sz w:val="24"/>
          <w:szCs w:val="24"/>
        </w:rPr>
        <w:t>, B. (2015).</w:t>
      </w:r>
      <w:r w:rsidRPr="00330383">
        <w:rPr>
          <w:rStyle w:val="Hyperlink"/>
          <w:rFonts w:ascii="Times New Roman" w:hAnsi="Times New Roman" w:cs="Times New Roman"/>
          <w:sz w:val="24"/>
          <w:szCs w:val="24"/>
        </w:rPr>
        <w:t xml:space="preserve"> </w:t>
      </w:r>
      <w:r w:rsidRPr="006E5BBA">
        <w:rPr>
          <w:rStyle w:val="Hyperlink"/>
          <w:rFonts w:ascii="Times New Roman" w:hAnsi="Times New Roman" w:cs="Times New Roman"/>
          <w:i/>
          <w:sz w:val="24"/>
          <w:szCs w:val="24"/>
        </w:rPr>
        <w:t xml:space="preserve">Financing </w:t>
      </w:r>
      <w:r>
        <w:rPr>
          <w:rStyle w:val="Hyperlink"/>
          <w:rFonts w:ascii="Times New Roman" w:hAnsi="Times New Roman" w:cs="Times New Roman"/>
          <w:i/>
          <w:sz w:val="24"/>
          <w:szCs w:val="24"/>
        </w:rPr>
        <w:t>t</w:t>
      </w:r>
      <w:r w:rsidRPr="006E5BBA">
        <w:rPr>
          <w:rStyle w:val="Hyperlink"/>
          <w:rFonts w:ascii="Times New Roman" w:hAnsi="Times New Roman" w:cs="Times New Roman"/>
          <w:i/>
          <w:sz w:val="24"/>
          <w:szCs w:val="24"/>
        </w:rPr>
        <w:t>ransit-</w:t>
      </w:r>
      <w:r>
        <w:rPr>
          <w:rStyle w:val="Hyperlink"/>
          <w:rFonts w:ascii="Times New Roman" w:hAnsi="Times New Roman" w:cs="Times New Roman"/>
          <w:i/>
          <w:sz w:val="24"/>
          <w:szCs w:val="24"/>
        </w:rPr>
        <w:t>o</w:t>
      </w:r>
      <w:r w:rsidRPr="006E5BBA">
        <w:rPr>
          <w:rStyle w:val="Hyperlink"/>
          <w:rFonts w:ascii="Times New Roman" w:hAnsi="Times New Roman" w:cs="Times New Roman"/>
          <w:i/>
          <w:sz w:val="24"/>
          <w:szCs w:val="24"/>
        </w:rPr>
        <w:t xml:space="preserve">riented </w:t>
      </w:r>
      <w:r>
        <w:rPr>
          <w:rStyle w:val="Hyperlink"/>
          <w:rFonts w:ascii="Times New Roman" w:hAnsi="Times New Roman" w:cs="Times New Roman"/>
          <w:i/>
          <w:sz w:val="24"/>
          <w:szCs w:val="24"/>
        </w:rPr>
        <w:t>d</w:t>
      </w:r>
      <w:r w:rsidRPr="006E5BBA">
        <w:rPr>
          <w:rStyle w:val="Hyperlink"/>
          <w:rFonts w:ascii="Times New Roman" w:hAnsi="Times New Roman" w:cs="Times New Roman"/>
          <w:i/>
          <w:sz w:val="24"/>
          <w:szCs w:val="24"/>
        </w:rPr>
        <w:t xml:space="preserve">evelopment with </w:t>
      </w:r>
      <w:r>
        <w:rPr>
          <w:rStyle w:val="Hyperlink"/>
          <w:rFonts w:ascii="Times New Roman" w:hAnsi="Times New Roman" w:cs="Times New Roman"/>
          <w:i/>
          <w:sz w:val="24"/>
          <w:szCs w:val="24"/>
        </w:rPr>
        <w:t>l</w:t>
      </w:r>
      <w:r w:rsidRPr="006E5BBA">
        <w:rPr>
          <w:rStyle w:val="Hyperlink"/>
          <w:rFonts w:ascii="Times New Roman" w:hAnsi="Times New Roman" w:cs="Times New Roman"/>
          <w:i/>
          <w:sz w:val="24"/>
          <w:szCs w:val="24"/>
        </w:rPr>
        <w:t xml:space="preserve">and </w:t>
      </w:r>
      <w:r>
        <w:rPr>
          <w:rStyle w:val="Hyperlink"/>
          <w:rFonts w:ascii="Times New Roman" w:hAnsi="Times New Roman" w:cs="Times New Roman"/>
          <w:i/>
          <w:sz w:val="24"/>
          <w:szCs w:val="24"/>
        </w:rPr>
        <w:t>v</w:t>
      </w:r>
      <w:r w:rsidRPr="006E5BBA">
        <w:rPr>
          <w:rStyle w:val="Hyperlink"/>
          <w:rFonts w:ascii="Times New Roman" w:hAnsi="Times New Roman" w:cs="Times New Roman"/>
          <w:i/>
          <w:sz w:val="24"/>
          <w:szCs w:val="24"/>
        </w:rPr>
        <w:t>alues</w:t>
      </w:r>
      <w:r>
        <w:rPr>
          <w:rStyle w:val="Hyperlink"/>
          <w:rFonts w:ascii="Times New Roman" w:hAnsi="Times New Roman" w:cs="Times New Roman"/>
          <w:sz w:val="24"/>
          <w:szCs w:val="24"/>
        </w:rPr>
        <w:t>. Washington, DC:</w:t>
      </w:r>
      <w:r w:rsidRPr="00330383">
        <w:rPr>
          <w:rStyle w:val="Hyperlink"/>
          <w:rFonts w:ascii="Times New Roman" w:hAnsi="Times New Roman" w:cs="Times New Roman"/>
          <w:sz w:val="24"/>
          <w:szCs w:val="24"/>
        </w:rPr>
        <w:t xml:space="preserve"> The World Bank</w:t>
      </w:r>
      <w:r>
        <w:rPr>
          <w:rStyle w:val="Hyperlink"/>
          <w:rFonts w:ascii="Times New Roman" w:hAnsi="Times New Roman" w:cs="Times New Roman"/>
          <w:sz w:val="24"/>
          <w:szCs w:val="24"/>
        </w:rPr>
        <w:t>.</w:t>
      </w:r>
      <w:r w:rsidRPr="00330383">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E</w:t>
      </w:r>
      <w:r w:rsidRPr="00330383">
        <w:rPr>
          <w:rStyle w:val="Hyperlink"/>
          <w:rFonts w:ascii="Times New Roman" w:hAnsi="Times New Roman" w:cs="Times New Roman"/>
          <w:sz w:val="24"/>
          <w:szCs w:val="24"/>
        </w:rPr>
        <w:t xml:space="preserve">specially </w:t>
      </w:r>
      <w:r>
        <w:rPr>
          <w:rStyle w:val="Hyperlink"/>
          <w:rFonts w:ascii="Times New Roman" w:hAnsi="Times New Roman" w:cs="Times New Roman"/>
          <w:sz w:val="24"/>
          <w:szCs w:val="24"/>
        </w:rPr>
        <w:t>C</w:t>
      </w:r>
      <w:r w:rsidRPr="00330383">
        <w:rPr>
          <w:rStyle w:val="Hyperlink"/>
          <w:rFonts w:ascii="Times New Roman" w:hAnsi="Times New Roman" w:cs="Times New Roman"/>
          <w:sz w:val="24"/>
          <w:szCs w:val="24"/>
        </w:rPr>
        <w:t>hapters 2 and 3.</w:t>
      </w:r>
      <w:r>
        <w:rPr>
          <w:rStyle w:val="Hyperlink"/>
          <w:rFonts w:ascii="Times New Roman" w:hAnsi="Times New Roman" w:cs="Times New Roman"/>
          <w:sz w:val="24"/>
          <w:szCs w:val="24"/>
        </w:rPr>
        <w:t xml:space="preserve"> </w:t>
      </w:r>
    </w:p>
    <w:p w14:paraId="2D14D3F9" w14:textId="1314BCFE" w:rsidR="00CA5029" w:rsidRDefault="00CA5029" w:rsidP="00CA5029">
      <w:pPr>
        <w:pStyle w:val="NoSpacing"/>
        <w:rPr>
          <w:rStyle w:val="Hyperlink"/>
          <w:rFonts w:ascii="Times New Roman" w:hAnsi="Times New Roman" w:cs="Times New Roman"/>
          <w:sz w:val="24"/>
          <w:szCs w:val="24"/>
        </w:rPr>
      </w:pPr>
    </w:p>
    <w:p w14:paraId="16DBE52E" w14:textId="1A15AC0E" w:rsidR="00CA5029" w:rsidRPr="00CA5029" w:rsidRDefault="00CA5029" w:rsidP="00CA5029">
      <w:pPr>
        <w:pStyle w:val="NoSpacing"/>
        <w:rPr>
          <w:rFonts w:ascii="Times New Roman" w:hAnsi="Times New Roman" w:cs="Times New Roman"/>
          <w:b/>
          <w:bCs/>
          <w:sz w:val="28"/>
          <w:szCs w:val="28"/>
        </w:rPr>
      </w:pPr>
      <w:r w:rsidRPr="00CA5029">
        <w:rPr>
          <w:rFonts w:ascii="Times New Roman" w:hAnsi="Times New Roman" w:cs="Times New Roman"/>
          <w:b/>
          <w:sz w:val="28"/>
          <w:szCs w:val="28"/>
        </w:rPr>
        <w:t>Week 9, March 9:</w:t>
      </w:r>
      <w:r w:rsidRPr="00CA5029">
        <w:rPr>
          <w:rFonts w:ascii="Times New Roman" w:hAnsi="Times New Roman" w:cs="Times New Roman"/>
          <w:sz w:val="28"/>
          <w:szCs w:val="28"/>
        </w:rPr>
        <w:t xml:space="preserve"> </w:t>
      </w:r>
      <w:r w:rsidRPr="00CA5029">
        <w:rPr>
          <w:rFonts w:ascii="Times New Roman" w:hAnsi="Times New Roman" w:cs="Times New Roman"/>
          <w:b/>
          <w:bCs/>
          <w:sz w:val="28"/>
          <w:szCs w:val="28"/>
          <w:u w:val="single"/>
        </w:rPr>
        <w:t xml:space="preserve">Exam </w:t>
      </w:r>
      <w:r w:rsidRPr="00CA5029">
        <w:rPr>
          <w:rFonts w:ascii="Times New Roman" w:hAnsi="Times New Roman" w:cs="Times New Roman"/>
          <w:b/>
          <w:bCs/>
          <w:sz w:val="28"/>
          <w:szCs w:val="28"/>
        </w:rPr>
        <w:t>(in class)</w:t>
      </w:r>
    </w:p>
    <w:p w14:paraId="68D02290" w14:textId="4C7641E5" w:rsidR="00CA5029" w:rsidRDefault="00CA502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94BEBE6" w14:textId="11EF719A" w:rsidR="007B0150" w:rsidRPr="007B0150" w:rsidRDefault="007B0150" w:rsidP="00C55874">
      <w:pPr>
        <w:pStyle w:val="NoSpacing"/>
        <w:rPr>
          <w:rFonts w:ascii="Times New Roman" w:hAnsi="Times New Roman" w:cs="Times New Roman"/>
          <w:b/>
          <w:sz w:val="24"/>
          <w:szCs w:val="24"/>
        </w:rPr>
      </w:pPr>
      <w:r w:rsidRPr="007B0150">
        <w:rPr>
          <w:rFonts w:ascii="Times New Roman" w:hAnsi="Times New Roman" w:cs="Times New Roman"/>
          <w:b/>
          <w:sz w:val="24"/>
          <w:szCs w:val="24"/>
        </w:rPr>
        <w:lastRenderedPageBreak/>
        <w:t>Spring Break March 1</w:t>
      </w:r>
      <w:r w:rsidR="0013064B">
        <w:rPr>
          <w:rFonts w:ascii="Times New Roman" w:hAnsi="Times New Roman" w:cs="Times New Roman"/>
          <w:b/>
          <w:sz w:val="24"/>
          <w:szCs w:val="24"/>
        </w:rPr>
        <w:t>6</w:t>
      </w:r>
      <w:r w:rsidRPr="007B0150">
        <w:rPr>
          <w:rFonts w:ascii="Times New Roman" w:hAnsi="Times New Roman" w:cs="Times New Roman"/>
          <w:b/>
          <w:sz w:val="24"/>
          <w:szCs w:val="24"/>
        </w:rPr>
        <w:t>, no class (Enjoy your break!)</w:t>
      </w:r>
    </w:p>
    <w:p w14:paraId="70A5D1A9" w14:textId="77777777" w:rsidR="007B0150" w:rsidRPr="007B0150" w:rsidRDefault="007B0150" w:rsidP="00C55874">
      <w:pPr>
        <w:pStyle w:val="NoSpacing"/>
        <w:rPr>
          <w:rFonts w:ascii="Times New Roman" w:hAnsi="Times New Roman" w:cs="Times New Roman"/>
          <w:sz w:val="24"/>
          <w:szCs w:val="24"/>
        </w:rPr>
      </w:pPr>
    </w:p>
    <w:p w14:paraId="64ADCC5A" w14:textId="1AAF6BBA" w:rsidR="00CA5029" w:rsidRDefault="00CA5029" w:rsidP="00CA5029">
      <w:pPr>
        <w:pStyle w:val="NoSpacing"/>
        <w:rPr>
          <w:rFonts w:ascii="Times New Roman" w:hAnsi="Times New Roman" w:cs="Times New Roman"/>
          <w:sz w:val="24"/>
          <w:szCs w:val="24"/>
        </w:rPr>
      </w:pPr>
      <w:r w:rsidRPr="00330383">
        <w:rPr>
          <w:rFonts w:ascii="Times New Roman" w:hAnsi="Times New Roman" w:cs="Times New Roman"/>
          <w:b/>
          <w:sz w:val="24"/>
          <w:szCs w:val="24"/>
        </w:rPr>
        <w:t xml:space="preserve">Week </w:t>
      </w:r>
      <w:r>
        <w:rPr>
          <w:rFonts w:ascii="Times New Roman" w:hAnsi="Times New Roman" w:cs="Times New Roman"/>
          <w:b/>
          <w:sz w:val="24"/>
          <w:szCs w:val="24"/>
        </w:rPr>
        <w:t>10, March 23</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Land Value Capture</w:t>
      </w:r>
      <w:r>
        <w:rPr>
          <w:rFonts w:ascii="Times New Roman" w:hAnsi="Times New Roman" w:cs="Times New Roman"/>
          <w:sz w:val="24"/>
          <w:szCs w:val="24"/>
        </w:rPr>
        <w:t xml:space="preserve"> and Continue with Patterns of Urban Growth (economic and non-economic factors, land tenure and community land trusts)</w:t>
      </w:r>
    </w:p>
    <w:p w14:paraId="7A857AEC" w14:textId="77777777" w:rsidR="00CA5029" w:rsidRDefault="00CA5029" w:rsidP="00CA5029">
      <w:pPr>
        <w:pStyle w:val="NoSpacing"/>
        <w:rPr>
          <w:rFonts w:ascii="Times New Roman" w:hAnsi="Times New Roman" w:cs="Times New Roman"/>
          <w:sz w:val="24"/>
          <w:szCs w:val="24"/>
        </w:rPr>
      </w:pPr>
    </w:p>
    <w:p w14:paraId="6DC9B4F4" w14:textId="77777777" w:rsidR="00CA5029" w:rsidRPr="005332D5" w:rsidRDefault="00CA5029" w:rsidP="00CA5029">
      <w:pPr>
        <w:pStyle w:val="NoSpacing"/>
        <w:ind w:left="720"/>
        <w:rPr>
          <w:rFonts w:ascii="Times New Roman" w:hAnsi="Times New Roman" w:cs="Times New Roman"/>
          <w:sz w:val="24"/>
        </w:rPr>
      </w:pPr>
      <w:r w:rsidRPr="005332D5">
        <w:rPr>
          <w:rFonts w:ascii="Times New Roman" w:hAnsi="Times New Roman" w:cs="Times New Roman"/>
          <w:sz w:val="24"/>
        </w:rPr>
        <w:t xml:space="preserve">Lorena Zarata, By the People, For the People: Social and Environmental Revitalisation of the Caño Martín Peña, Puerto Rico, 2018, Urbanet,  </w:t>
      </w:r>
      <w:hyperlink r:id="rId49" w:history="1">
        <w:r w:rsidRPr="005332D5">
          <w:rPr>
            <w:rStyle w:val="Hyperlink"/>
            <w:rFonts w:ascii="Times New Roman" w:hAnsi="Times New Roman" w:cs="Times New Roman"/>
            <w:sz w:val="24"/>
          </w:rPr>
          <w:t>https://www.urbanet.info/cano-martin-pena/</w:t>
        </w:r>
      </w:hyperlink>
    </w:p>
    <w:p w14:paraId="6E2FF358" w14:textId="77777777" w:rsidR="00CA5029" w:rsidRPr="005332D5" w:rsidRDefault="00CA5029" w:rsidP="00CA5029">
      <w:pPr>
        <w:pStyle w:val="NoSpacing"/>
        <w:ind w:left="720"/>
        <w:rPr>
          <w:rFonts w:ascii="Times New Roman" w:hAnsi="Times New Roman" w:cs="Times New Roman"/>
          <w:sz w:val="24"/>
        </w:rPr>
      </w:pPr>
    </w:p>
    <w:p w14:paraId="409756CD" w14:textId="77777777" w:rsidR="00CA5029" w:rsidRPr="005332D5" w:rsidRDefault="00CA5029" w:rsidP="00CA5029">
      <w:pPr>
        <w:pStyle w:val="NoSpacing"/>
        <w:ind w:left="720"/>
        <w:rPr>
          <w:rFonts w:ascii="Times New Roman" w:hAnsi="Times New Roman" w:cs="Times New Roman"/>
          <w:sz w:val="52"/>
          <w:szCs w:val="48"/>
        </w:rPr>
      </w:pPr>
      <w:r w:rsidRPr="005332D5">
        <w:rPr>
          <w:rFonts w:ascii="Times New Roman" w:hAnsi="Times New Roman" w:cs="Times New Roman"/>
          <w:sz w:val="24"/>
        </w:rPr>
        <w:t xml:space="preserve">The Favela as a Community Land Trust: A Solution to Eviction and Gentrification? Freshfields Bruckhaus Deringer LLP on Catalytic Communities web page, 2014, </w:t>
      </w:r>
      <w:hyperlink r:id="rId50" w:history="1">
        <w:r w:rsidRPr="005332D5">
          <w:rPr>
            <w:rStyle w:val="Hyperlink"/>
            <w:rFonts w:ascii="Times New Roman" w:hAnsi="Times New Roman" w:cs="Times New Roman"/>
            <w:sz w:val="24"/>
          </w:rPr>
          <w:t>https://catcomm.org/law-clt/</w:t>
        </w:r>
      </w:hyperlink>
      <w:r w:rsidRPr="005332D5">
        <w:rPr>
          <w:rFonts w:ascii="Times New Roman" w:hAnsi="Times New Roman" w:cs="Times New Roman"/>
          <w:sz w:val="24"/>
        </w:rPr>
        <w:t xml:space="preserve"> </w:t>
      </w:r>
    </w:p>
    <w:p w14:paraId="71A42492" w14:textId="77777777" w:rsidR="00C55874" w:rsidRPr="00330383" w:rsidRDefault="00C55874" w:rsidP="00C55874">
      <w:pPr>
        <w:pStyle w:val="NoSpacing"/>
        <w:rPr>
          <w:rFonts w:ascii="Times New Roman" w:hAnsi="Times New Roman" w:cs="Times New Roman"/>
          <w:sz w:val="24"/>
          <w:szCs w:val="24"/>
        </w:rPr>
      </w:pPr>
    </w:p>
    <w:p w14:paraId="411BF95D" w14:textId="6ABC07C7"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11</w:t>
      </w:r>
      <w:r w:rsidR="007B0150">
        <w:rPr>
          <w:rFonts w:ascii="Times New Roman" w:hAnsi="Times New Roman" w:cs="Times New Roman"/>
          <w:b/>
          <w:sz w:val="24"/>
          <w:szCs w:val="24"/>
        </w:rPr>
        <w:t>, March 3</w:t>
      </w:r>
      <w:r w:rsidR="0013064B">
        <w:rPr>
          <w:rFonts w:ascii="Times New Roman" w:hAnsi="Times New Roman" w:cs="Times New Roman"/>
          <w:b/>
          <w:sz w:val="24"/>
          <w:szCs w:val="24"/>
        </w:rPr>
        <w:t>0</w:t>
      </w:r>
      <w:r w:rsidRPr="00330383">
        <w:rPr>
          <w:rFonts w:ascii="Times New Roman" w:hAnsi="Times New Roman" w:cs="Times New Roman"/>
          <w:b/>
          <w:sz w:val="24"/>
          <w:szCs w:val="24"/>
        </w:rPr>
        <w:t>:</w:t>
      </w:r>
      <w:r>
        <w:rPr>
          <w:rFonts w:ascii="Times New Roman" w:hAnsi="Times New Roman" w:cs="Times New Roman"/>
          <w:sz w:val="24"/>
          <w:szCs w:val="24"/>
        </w:rPr>
        <w:t xml:space="preserve"> </w:t>
      </w:r>
      <w:r w:rsidRPr="00330383">
        <w:rPr>
          <w:rFonts w:ascii="Times New Roman" w:hAnsi="Times New Roman" w:cs="Times New Roman"/>
          <w:sz w:val="24"/>
          <w:szCs w:val="24"/>
        </w:rPr>
        <w:t>Sources of Market Failures and Cost-Benefit Analysis</w:t>
      </w:r>
    </w:p>
    <w:p w14:paraId="693A363B" w14:textId="77777777" w:rsidR="00C55874" w:rsidRPr="00330383" w:rsidRDefault="00C55874" w:rsidP="00C55874">
      <w:pPr>
        <w:pStyle w:val="NoSpacing"/>
        <w:rPr>
          <w:rFonts w:ascii="Times New Roman" w:hAnsi="Times New Roman" w:cs="Times New Roman"/>
          <w:sz w:val="24"/>
          <w:szCs w:val="24"/>
        </w:rPr>
      </w:pPr>
    </w:p>
    <w:p w14:paraId="793F6047" w14:textId="77777777" w:rsidR="00C55874" w:rsidRPr="00330383" w:rsidRDefault="00C55874" w:rsidP="00C5587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Meltzer, R. &amp; Schwartz, A. (2019) </w:t>
      </w:r>
      <w:r w:rsidRPr="008976F7">
        <w:rPr>
          <w:rFonts w:ascii="Times New Roman" w:hAnsi="Times New Roman" w:cs="Times New Roman"/>
          <w:i/>
          <w:sz w:val="24"/>
          <w:szCs w:val="24"/>
        </w:rPr>
        <w:t>Policy Analysis as Problem Solving: A Flexible and Evidence-Based Framework</w:t>
      </w:r>
      <w:r>
        <w:rPr>
          <w:rFonts w:ascii="Times New Roman" w:hAnsi="Times New Roman" w:cs="Times New Roman"/>
          <w:sz w:val="24"/>
          <w:szCs w:val="24"/>
        </w:rPr>
        <w:t>, Routledge, Chapter 5 “Technical Aspects of Policy Analysis.”</w:t>
      </w:r>
    </w:p>
    <w:p w14:paraId="0F5D84BF" w14:textId="77777777" w:rsidR="00C55874" w:rsidRPr="00330383" w:rsidRDefault="00C55874" w:rsidP="00C55874">
      <w:pPr>
        <w:pStyle w:val="NoSpacing"/>
        <w:rPr>
          <w:rFonts w:ascii="Times New Roman" w:hAnsi="Times New Roman" w:cs="Times New Roman"/>
          <w:sz w:val="24"/>
          <w:szCs w:val="24"/>
        </w:rPr>
      </w:pPr>
    </w:p>
    <w:p w14:paraId="11BA5E18" w14:textId="2C112989" w:rsidR="00C55874"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12</w:t>
      </w:r>
      <w:r w:rsidR="007B0150">
        <w:rPr>
          <w:rFonts w:ascii="Times New Roman" w:hAnsi="Times New Roman" w:cs="Times New Roman"/>
          <w:b/>
          <w:sz w:val="24"/>
          <w:szCs w:val="24"/>
        </w:rPr>
        <w:t xml:space="preserve">, April </w:t>
      </w:r>
      <w:r w:rsidR="0013064B">
        <w:rPr>
          <w:rFonts w:ascii="Times New Roman" w:hAnsi="Times New Roman" w:cs="Times New Roman"/>
          <w:b/>
          <w:sz w:val="24"/>
          <w:szCs w:val="24"/>
        </w:rPr>
        <w:t>6</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w:t>
      </w:r>
      <w:r w:rsidR="006F3483">
        <w:rPr>
          <w:rFonts w:ascii="Times New Roman" w:hAnsi="Times New Roman" w:cs="Times New Roman"/>
          <w:sz w:val="24"/>
          <w:szCs w:val="24"/>
        </w:rPr>
        <w:t>Exploring the Limits of Neoclassical Economics: Social Justice, Racial Capitalism, Colonialism, and Shadow Transnationalism</w:t>
      </w:r>
    </w:p>
    <w:p w14:paraId="35B875DE" w14:textId="77777777" w:rsidR="006F3483" w:rsidRDefault="006F3483" w:rsidP="00C55874">
      <w:pPr>
        <w:pStyle w:val="NoSpacing"/>
        <w:rPr>
          <w:rFonts w:ascii="Times New Roman" w:hAnsi="Times New Roman" w:cs="Times New Roman"/>
          <w:sz w:val="24"/>
          <w:szCs w:val="24"/>
        </w:rPr>
      </w:pPr>
    </w:p>
    <w:p w14:paraId="008E9381" w14:textId="77777777" w:rsidR="006F3483" w:rsidRDefault="006F3483" w:rsidP="007C597F">
      <w:pPr>
        <w:pStyle w:val="NoSpacing"/>
        <w:ind w:left="720"/>
        <w:rPr>
          <w:rFonts w:ascii="Times New Roman" w:hAnsi="Times New Roman" w:cs="Times New Roman"/>
          <w:sz w:val="24"/>
        </w:rPr>
      </w:pPr>
      <w:r>
        <w:rPr>
          <w:rFonts w:ascii="Times New Roman" w:hAnsi="Times New Roman" w:cs="Times New Roman"/>
          <w:sz w:val="24"/>
          <w:szCs w:val="24"/>
        </w:rPr>
        <w:t xml:space="preserve">Trymaine Lee, A Vast Wealth Gap, Driven by Segregation, Redlining, Evictions, and Exclusions, Separates Black and White America, The New York Times 1619 Project, </w:t>
      </w:r>
      <w:r w:rsidRPr="006F3483">
        <w:rPr>
          <w:rFonts w:ascii="Times New Roman" w:hAnsi="Times New Roman" w:cs="Times New Roman"/>
          <w:sz w:val="28"/>
          <w:szCs w:val="24"/>
        </w:rPr>
        <w:t xml:space="preserve"> </w:t>
      </w:r>
      <w:hyperlink r:id="rId51" w:history="1">
        <w:r w:rsidRPr="006F3483">
          <w:rPr>
            <w:rStyle w:val="Hyperlink"/>
            <w:rFonts w:ascii="Times New Roman" w:hAnsi="Times New Roman" w:cs="Times New Roman"/>
            <w:sz w:val="24"/>
          </w:rPr>
          <w:t>https://www.nytimes.com/interactive/2019/08/14/magazine/racial-wealth-gap.html</w:t>
        </w:r>
      </w:hyperlink>
      <w:r>
        <w:rPr>
          <w:rFonts w:ascii="Times New Roman" w:hAnsi="Times New Roman" w:cs="Times New Roman"/>
          <w:sz w:val="24"/>
        </w:rPr>
        <w:t>.</w:t>
      </w:r>
    </w:p>
    <w:p w14:paraId="78BD64C5" w14:textId="77777777" w:rsidR="006F3483" w:rsidRDefault="006F3483" w:rsidP="007C597F">
      <w:pPr>
        <w:pStyle w:val="NoSpacing"/>
        <w:ind w:left="720"/>
        <w:rPr>
          <w:rFonts w:ascii="Times New Roman" w:hAnsi="Times New Roman" w:cs="Times New Roman"/>
          <w:sz w:val="24"/>
        </w:rPr>
      </w:pPr>
    </w:p>
    <w:p w14:paraId="14CFE084" w14:textId="77777777" w:rsidR="007C597F" w:rsidRDefault="007C597F" w:rsidP="007C597F">
      <w:pPr>
        <w:pStyle w:val="NoSpacing"/>
        <w:ind w:left="720"/>
        <w:rPr>
          <w:rFonts w:ascii="Times New Roman" w:hAnsi="Times New Roman" w:cs="Times New Roman"/>
          <w:sz w:val="24"/>
          <w:szCs w:val="24"/>
        </w:rPr>
      </w:pPr>
      <w:r w:rsidRPr="007C597F">
        <w:rPr>
          <w:rFonts w:ascii="Times New Roman" w:hAnsi="Times New Roman" w:cs="Times New Roman"/>
          <w:sz w:val="24"/>
        </w:rPr>
        <w:t>Philipp Ager Leah Platt Boustan Katherine Eriksson</w:t>
      </w:r>
      <w:r>
        <w:rPr>
          <w:rFonts w:ascii="Times New Roman" w:hAnsi="Times New Roman" w:cs="Times New Roman"/>
          <w:sz w:val="24"/>
        </w:rPr>
        <w:t>,</w:t>
      </w:r>
      <w:r w:rsidRPr="007C597F">
        <w:rPr>
          <w:rFonts w:ascii="Times New Roman" w:hAnsi="Times New Roman" w:cs="Times New Roman"/>
          <w:sz w:val="24"/>
        </w:rPr>
        <w:t xml:space="preserve"> The Intergenerational Effects </w:t>
      </w:r>
      <w:r>
        <w:rPr>
          <w:rFonts w:ascii="Times New Roman" w:hAnsi="Times New Roman" w:cs="Times New Roman"/>
          <w:sz w:val="24"/>
        </w:rPr>
        <w:t>o</w:t>
      </w:r>
      <w:r w:rsidRPr="007C597F">
        <w:rPr>
          <w:rFonts w:ascii="Times New Roman" w:hAnsi="Times New Roman" w:cs="Times New Roman"/>
          <w:sz w:val="24"/>
        </w:rPr>
        <w:t xml:space="preserve">f </w:t>
      </w:r>
      <w:r>
        <w:rPr>
          <w:rFonts w:ascii="Times New Roman" w:hAnsi="Times New Roman" w:cs="Times New Roman"/>
          <w:sz w:val="24"/>
        </w:rPr>
        <w:t>a</w:t>
      </w:r>
      <w:r w:rsidRPr="007C597F">
        <w:rPr>
          <w:rFonts w:ascii="Times New Roman" w:hAnsi="Times New Roman" w:cs="Times New Roman"/>
          <w:sz w:val="24"/>
        </w:rPr>
        <w:t xml:space="preserve"> Large Wealth Shock: White Southerners After The Civil War</w:t>
      </w:r>
      <w:r>
        <w:rPr>
          <w:rFonts w:ascii="Times New Roman" w:hAnsi="Times New Roman" w:cs="Times New Roman"/>
          <w:sz w:val="24"/>
        </w:rPr>
        <w:t>, National Bureau of Economic Research (NBER)</w:t>
      </w:r>
      <w:r w:rsidRPr="007C597F">
        <w:rPr>
          <w:rFonts w:ascii="Times New Roman" w:hAnsi="Times New Roman" w:cs="Times New Roman"/>
          <w:sz w:val="24"/>
        </w:rPr>
        <w:t xml:space="preserve"> Working Paper 25700</w:t>
      </w:r>
      <w:r>
        <w:rPr>
          <w:rFonts w:ascii="Times New Roman" w:hAnsi="Times New Roman" w:cs="Times New Roman"/>
          <w:sz w:val="24"/>
        </w:rPr>
        <w:t xml:space="preserve">, March, 2019, pp. 1-9 only (you need not read the rest unless you are interested – only pp. 1-9) </w:t>
      </w:r>
      <w:hyperlink r:id="rId52" w:history="1">
        <w:r w:rsidRPr="007C597F">
          <w:rPr>
            <w:rStyle w:val="Hyperlink"/>
            <w:rFonts w:ascii="Times New Roman" w:hAnsi="Times New Roman" w:cs="Times New Roman"/>
            <w:sz w:val="24"/>
            <w:szCs w:val="24"/>
          </w:rPr>
          <w:t>https://www.gwern.net/docs/economics/2019-ager.pdf</w:t>
        </w:r>
      </w:hyperlink>
      <w:r w:rsidRPr="007C597F">
        <w:rPr>
          <w:rFonts w:ascii="Times New Roman" w:hAnsi="Times New Roman" w:cs="Times New Roman"/>
          <w:sz w:val="24"/>
          <w:szCs w:val="24"/>
        </w:rPr>
        <w:t>.</w:t>
      </w:r>
    </w:p>
    <w:p w14:paraId="05E4EC37" w14:textId="77777777" w:rsidR="007C597F" w:rsidRDefault="007C597F" w:rsidP="007C597F">
      <w:pPr>
        <w:pStyle w:val="NoSpacing"/>
        <w:ind w:left="720"/>
        <w:rPr>
          <w:rFonts w:ascii="Times New Roman" w:hAnsi="Times New Roman" w:cs="Times New Roman"/>
          <w:sz w:val="24"/>
          <w:szCs w:val="24"/>
        </w:rPr>
      </w:pPr>
    </w:p>
    <w:p w14:paraId="3A46BFAA" w14:textId="77777777" w:rsidR="007C597F" w:rsidRDefault="007C597F" w:rsidP="007C597F">
      <w:pPr>
        <w:pStyle w:val="NoSpacing"/>
        <w:ind w:left="720"/>
        <w:rPr>
          <w:rFonts w:ascii="Times New Roman" w:hAnsi="Times New Roman" w:cs="Times New Roman"/>
          <w:sz w:val="24"/>
        </w:rPr>
      </w:pPr>
      <w:r w:rsidRPr="007C597F">
        <w:rPr>
          <w:rFonts w:ascii="Times New Roman" w:hAnsi="Times New Roman" w:cs="Times New Roman"/>
          <w:sz w:val="24"/>
        </w:rPr>
        <w:t xml:space="preserve">Keisha-Khan Y. Perry, The Land Question, and Ashleigh M. Campi, Response 1 to Perry, in Race and Capitalism: Global Territories, Transnational Histories, a UCLA Institute on Democracy and Inequality Conference, organized/edited by Ananya Roy, 2017, pp. 19-25. </w:t>
      </w:r>
      <w:hyperlink r:id="rId53" w:history="1">
        <w:r w:rsidRPr="007C597F">
          <w:rPr>
            <w:rStyle w:val="Hyperlink"/>
            <w:rFonts w:ascii="Times New Roman" w:hAnsi="Times New Roman" w:cs="Times New Roman"/>
            <w:sz w:val="24"/>
          </w:rPr>
          <w:t>https://challengeinequality.luskin.ucla.edu/wp-content/uploads/sites/16/2018/04/Race-and-Capitalism-digital-volume.pdf</w:t>
        </w:r>
      </w:hyperlink>
      <w:r w:rsidRPr="007C597F">
        <w:rPr>
          <w:rFonts w:ascii="Times New Roman" w:hAnsi="Times New Roman" w:cs="Times New Roman"/>
          <w:sz w:val="24"/>
        </w:rPr>
        <w:t>.</w:t>
      </w:r>
    </w:p>
    <w:p w14:paraId="4733B3C0" w14:textId="77777777" w:rsidR="007C597F" w:rsidRDefault="007C597F" w:rsidP="007C597F">
      <w:pPr>
        <w:pStyle w:val="NoSpacing"/>
        <w:ind w:left="720"/>
        <w:rPr>
          <w:rFonts w:ascii="Times New Roman" w:hAnsi="Times New Roman" w:cs="Times New Roman"/>
          <w:sz w:val="24"/>
        </w:rPr>
      </w:pPr>
    </w:p>
    <w:p w14:paraId="2583A22C" w14:textId="77777777" w:rsidR="007C597F" w:rsidRPr="007F648C" w:rsidRDefault="007C597F" w:rsidP="007C597F">
      <w:pPr>
        <w:pStyle w:val="NoSpacing"/>
        <w:ind w:left="720"/>
        <w:rPr>
          <w:rFonts w:ascii="Times New Roman" w:hAnsi="Times New Roman" w:cs="Times New Roman"/>
          <w:sz w:val="24"/>
          <w:szCs w:val="24"/>
        </w:rPr>
      </w:pPr>
      <w:r w:rsidRPr="007F648C">
        <w:rPr>
          <w:rFonts w:ascii="Times New Roman" w:hAnsi="Times New Roman" w:cs="Times New Roman"/>
          <w:sz w:val="24"/>
          <w:szCs w:val="24"/>
        </w:rPr>
        <w:t xml:space="preserve">Gerardo Sandoval, Shadow Transnationalism: Cross-Border Networks and Planning Challenges of Transnational Unauthorized Immigrant Communities, Journal of Planning Education and Research, 2013, vol. 33, no. 2, focus on pp. 176-184 for good description and introduction to Sandoval’s thesis and the case of </w:t>
      </w:r>
      <w:r w:rsidR="007F648C" w:rsidRPr="007F648C">
        <w:rPr>
          <w:rFonts w:ascii="Times New Roman" w:hAnsi="Times New Roman" w:cs="Times New Roman"/>
          <w:sz w:val="24"/>
          <w:szCs w:val="24"/>
        </w:rPr>
        <w:t xml:space="preserve">the meatpacking industry in </w:t>
      </w:r>
      <w:r w:rsidRPr="007F648C">
        <w:rPr>
          <w:rFonts w:ascii="Times New Roman" w:hAnsi="Times New Roman" w:cs="Times New Roman"/>
          <w:sz w:val="24"/>
          <w:szCs w:val="24"/>
        </w:rPr>
        <w:t xml:space="preserve">Potsville, Iowa and pp. 190-192 for recommendations for planning. </w:t>
      </w:r>
      <w:hyperlink r:id="rId54" w:history="1">
        <w:r w:rsidRPr="007F648C">
          <w:rPr>
            <w:rStyle w:val="Hyperlink"/>
            <w:rFonts w:ascii="Times New Roman" w:hAnsi="Times New Roman" w:cs="Times New Roman"/>
            <w:sz w:val="24"/>
            <w:szCs w:val="24"/>
          </w:rPr>
          <w:t>https://journals.sagepub.com/doi/pdf/10.1177/0739456X12469881</w:t>
        </w:r>
      </w:hyperlink>
      <w:r w:rsidR="007F648C">
        <w:rPr>
          <w:rFonts w:ascii="Times New Roman" w:hAnsi="Times New Roman" w:cs="Times New Roman"/>
          <w:sz w:val="24"/>
          <w:szCs w:val="24"/>
        </w:rPr>
        <w:t xml:space="preserve"> (access from USC libraries to obtain journal article.)</w:t>
      </w:r>
    </w:p>
    <w:p w14:paraId="45F12828" w14:textId="77777777" w:rsidR="007C597F" w:rsidRPr="007C597F" w:rsidRDefault="007C597F" w:rsidP="00C55874">
      <w:pPr>
        <w:pStyle w:val="NoSpacing"/>
        <w:rPr>
          <w:rFonts w:ascii="Times New Roman" w:hAnsi="Times New Roman" w:cs="Times New Roman"/>
          <w:sz w:val="24"/>
        </w:rPr>
      </w:pPr>
    </w:p>
    <w:p w14:paraId="4F9E6CE2" w14:textId="43F5FC89"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lastRenderedPageBreak/>
        <w:t>Week 13</w:t>
      </w:r>
      <w:r w:rsidR="007B0150">
        <w:rPr>
          <w:rFonts w:ascii="Times New Roman" w:hAnsi="Times New Roman" w:cs="Times New Roman"/>
          <w:b/>
          <w:sz w:val="24"/>
          <w:szCs w:val="24"/>
        </w:rPr>
        <w:t>, April 1</w:t>
      </w:r>
      <w:r w:rsidR="0013064B">
        <w:rPr>
          <w:rFonts w:ascii="Times New Roman" w:hAnsi="Times New Roman" w:cs="Times New Roman"/>
          <w:b/>
          <w:sz w:val="24"/>
          <w:szCs w:val="24"/>
        </w:rPr>
        <w:t>3</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w:t>
      </w:r>
      <w:r w:rsidR="007F648C">
        <w:rPr>
          <w:rFonts w:ascii="Times New Roman" w:hAnsi="Times New Roman" w:cs="Times New Roman"/>
          <w:sz w:val="24"/>
          <w:szCs w:val="24"/>
        </w:rPr>
        <w:t>Continue Week 12 (Racial Capitalism, Colonialism, and Shadow Transnationalism) with a focus on Built Environment and Health</w:t>
      </w:r>
    </w:p>
    <w:p w14:paraId="0BC3F897" w14:textId="77777777" w:rsidR="00C55874" w:rsidRPr="00330383" w:rsidRDefault="00C55874" w:rsidP="00C55874">
      <w:pPr>
        <w:pStyle w:val="NoSpacing"/>
        <w:rPr>
          <w:rFonts w:ascii="Times New Roman" w:hAnsi="Times New Roman" w:cs="Times New Roman"/>
          <w:sz w:val="24"/>
          <w:szCs w:val="24"/>
        </w:rPr>
      </w:pPr>
    </w:p>
    <w:p w14:paraId="78246E34" w14:textId="77777777" w:rsidR="002475D3" w:rsidRPr="002475D3" w:rsidRDefault="002475D3" w:rsidP="002475D3">
      <w:pPr>
        <w:pStyle w:val="NoSpacing"/>
        <w:ind w:left="720"/>
        <w:rPr>
          <w:rStyle w:val="contribdegrees"/>
          <w:rFonts w:ascii="Times New Roman" w:hAnsi="Times New Roman" w:cs="Times New Roman"/>
          <w:color w:val="333333"/>
          <w:sz w:val="24"/>
          <w:szCs w:val="24"/>
        </w:rPr>
      </w:pPr>
      <w:r w:rsidRPr="002475D3">
        <w:rPr>
          <w:rStyle w:val="nlmarticle-title"/>
          <w:rFonts w:ascii="Times New Roman" w:hAnsi="Times New Roman" w:cs="Times New Roman"/>
          <w:color w:val="333333"/>
          <w:sz w:val="24"/>
          <w:szCs w:val="24"/>
        </w:rPr>
        <w:t>Interdisciplinary Planning for Healthier Communities: Findings from the Harlem Children's Zone Asthma Initiative, by</w:t>
      </w:r>
      <w:r>
        <w:rPr>
          <w:rStyle w:val="nlmarticle-title"/>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Seth E. Spielman,</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Cynthia A. Golembeski,</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Mary E. Northridge,</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Roger D. Vaughan,</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Rachel Swaner,</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Betina Jean-Louis,</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Katherine Shoemaker,</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Sandra Klihr-Beall,</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Eric Polley,</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Linda F. Cushman,</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Benjamin Ortiz,</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Vincent E. Hutchinson,</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Stephen W. Nicholas,</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Terry Marx,</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Roger Hayes,</w:t>
      </w:r>
      <w:r>
        <w:rPr>
          <w:rStyle w:val="contribdegrees"/>
          <w:rFonts w:ascii="Times New Roman" w:hAnsi="Times New Roman" w:cs="Times New Roman"/>
          <w:color w:val="333333"/>
          <w:sz w:val="24"/>
          <w:szCs w:val="24"/>
        </w:rPr>
        <w:t xml:space="preserve"> </w:t>
      </w:r>
      <w:r w:rsidRPr="002475D3">
        <w:rPr>
          <w:rStyle w:val="contribdegrees"/>
          <w:rFonts w:ascii="Times New Roman" w:hAnsi="Times New Roman" w:cs="Times New Roman"/>
          <w:color w:val="333333"/>
          <w:sz w:val="24"/>
          <w:szCs w:val="24"/>
        </w:rPr>
        <w:t>Andrew Goodman </w:t>
      </w:r>
      <w:r>
        <w:rPr>
          <w:rStyle w:val="contribdegrees"/>
          <w:rFonts w:ascii="Times New Roman" w:hAnsi="Times New Roman" w:cs="Times New Roman"/>
          <w:color w:val="333333"/>
          <w:sz w:val="24"/>
          <w:szCs w:val="24"/>
        </w:rPr>
        <w:t xml:space="preserve">and </w:t>
      </w:r>
      <w:r w:rsidRPr="002475D3">
        <w:rPr>
          <w:rStyle w:val="contribdegrees"/>
          <w:rFonts w:ascii="Times New Roman" w:hAnsi="Times New Roman" w:cs="Times New Roman"/>
          <w:color w:val="333333"/>
          <w:sz w:val="24"/>
          <w:szCs w:val="24"/>
        </w:rPr>
        <w:t xml:space="preserve">Elliott D. Sclar, Journal of the American Planning Association, </w:t>
      </w:r>
      <w:r>
        <w:rPr>
          <w:rStyle w:val="contribdegrees"/>
          <w:rFonts w:ascii="Times New Roman" w:hAnsi="Times New Roman" w:cs="Times New Roman"/>
          <w:color w:val="333333"/>
          <w:sz w:val="24"/>
          <w:szCs w:val="24"/>
        </w:rPr>
        <w:t xml:space="preserve">vol. </w:t>
      </w:r>
      <w:r w:rsidRPr="002475D3">
        <w:rPr>
          <w:rStyle w:val="contribdegrees"/>
          <w:rFonts w:ascii="Times New Roman" w:hAnsi="Times New Roman" w:cs="Times New Roman"/>
          <w:color w:val="333333"/>
          <w:sz w:val="24"/>
          <w:szCs w:val="24"/>
        </w:rPr>
        <w:t>72</w:t>
      </w:r>
      <w:r>
        <w:rPr>
          <w:rStyle w:val="contribdegrees"/>
          <w:rFonts w:ascii="Times New Roman" w:hAnsi="Times New Roman" w:cs="Times New Roman"/>
          <w:color w:val="333333"/>
          <w:sz w:val="24"/>
          <w:szCs w:val="24"/>
        </w:rPr>
        <w:t xml:space="preserve">, no. </w:t>
      </w:r>
      <w:r w:rsidRPr="002475D3">
        <w:rPr>
          <w:rStyle w:val="contribdegrees"/>
          <w:rFonts w:ascii="Times New Roman" w:hAnsi="Times New Roman" w:cs="Times New Roman"/>
          <w:color w:val="333333"/>
          <w:sz w:val="24"/>
          <w:szCs w:val="24"/>
        </w:rPr>
        <w:t xml:space="preserve">1, pp. 100-108, 2006, </w:t>
      </w:r>
      <w:hyperlink r:id="rId55" w:history="1">
        <w:r w:rsidRPr="002475D3">
          <w:rPr>
            <w:rStyle w:val="Hyperlink"/>
            <w:rFonts w:ascii="Times New Roman" w:hAnsi="Times New Roman" w:cs="Times New Roman"/>
            <w:sz w:val="24"/>
            <w:szCs w:val="24"/>
          </w:rPr>
          <w:t>https://www.tandfonline.com/doi/abs/10.1080/01944360608976727</w:t>
        </w:r>
      </w:hyperlink>
      <w:r w:rsidRPr="002475D3">
        <w:rPr>
          <w:rFonts w:ascii="Times New Roman" w:hAnsi="Times New Roman" w:cs="Times New Roman"/>
          <w:sz w:val="24"/>
          <w:szCs w:val="24"/>
        </w:rPr>
        <w:t xml:space="preserve"> (access from USC libraries.)</w:t>
      </w:r>
    </w:p>
    <w:p w14:paraId="28A4A752" w14:textId="77777777" w:rsidR="00C55874" w:rsidRPr="00330383" w:rsidRDefault="00C55874" w:rsidP="00C55874">
      <w:pPr>
        <w:pStyle w:val="NoSpacing"/>
        <w:rPr>
          <w:rFonts w:ascii="Times New Roman" w:hAnsi="Times New Roman" w:cs="Times New Roman"/>
          <w:sz w:val="24"/>
          <w:szCs w:val="24"/>
        </w:rPr>
      </w:pPr>
    </w:p>
    <w:p w14:paraId="4FB3B3F4" w14:textId="682F3071" w:rsidR="00C55874" w:rsidRPr="00330383"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14</w:t>
      </w:r>
      <w:r w:rsidR="007B0150">
        <w:rPr>
          <w:rFonts w:ascii="Times New Roman" w:hAnsi="Times New Roman" w:cs="Times New Roman"/>
          <w:b/>
          <w:sz w:val="24"/>
          <w:szCs w:val="24"/>
        </w:rPr>
        <w:t>, April 2</w:t>
      </w:r>
      <w:r w:rsidR="0013064B">
        <w:rPr>
          <w:rFonts w:ascii="Times New Roman" w:hAnsi="Times New Roman" w:cs="Times New Roman"/>
          <w:b/>
          <w:sz w:val="24"/>
          <w:szCs w:val="24"/>
        </w:rPr>
        <w:t>0</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Presentation of Group Projects, Part 1 </w:t>
      </w:r>
    </w:p>
    <w:p w14:paraId="3C0B7633" w14:textId="77777777" w:rsidR="00C55874" w:rsidRPr="00330383" w:rsidRDefault="00C55874" w:rsidP="00C55874">
      <w:pPr>
        <w:pStyle w:val="NoSpacing"/>
        <w:rPr>
          <w:rFonts w:ascii="Times New Roman" w:hAnsi="Times New Roman" w:cs="Times New Roman"/>
          <w:sz w:val="24"/>
          <w:szCs w:val="24"/>
        </w:rPr>
      </w:pPr>
    </w:p>
    <w:p w14:paraId="1EC26536" w14:textId="1A8F629D" w:rsidR="00CA5029" w:rsidRDefault="00C55874" w:rsidP="00C55874">
      <w:pPr>
        <w:pStyle w:val="NoSpacing"/>
        <w:rPr>
          <w:rFonts w:ascii="Times New Roman" w:hAnsi="Times New Roman" w:cs="Times New Roman"/>
          <w:sz w:val="24"/>
          <w:szCs w:val="24"/>
        </w:rPr>
      </w:pPr>
      <w:r w:rsidRPr="00330383">
        <w:rPr>
          <w:rFonts w:ascii="Times New Roman" w:hAnsi="Times New Roman" w:cs="Times New Roman"/>
          <w:b/>
          <w:sz w:val="24"/>
          <w:szCs w:val="24"/>
        </w:rPr>
        <w:t>Week 15</w:t>
      </w:r>
      <w:r w:rsidR="007B0150">
        <w:rPr>
          <w:rFonts w:ascii="Times New Roman" w:hAnsi="Times New Roman" w:cs="Times New Roman"/>
          <w:b/>
          <w:sz w:val="24"/>
          <w:szCs w:val="24"/>
        </w:rPr>
        <w:t>, April 2</w:t>
      </w:r>
      <w:r w:rsidR="0013064B">
        <w:rPr>
          <w:rFonts w:ascii="Times New Roman" w:hAnsi="Times New Roman" w:cs="Times New Roman"/>
          <w:b/>
          <w:sz w:val="24"/>
          <w:szCs w:val="24"/>
        </w:rPr>
        <w:t>7</w:t>
      </w:r>
      <w:r w:rsidRPr="00330383">
        <w:rPr>
          <w:rFonts w:ascii="Times New Roman" w:hAnsi="Times New Roman" w:cs="Times New Roman"/>
          <w:b/>
          <w:sz w:val="24"/>
          <w:szCs w:val="24"/>
        </w:rPr>
        <w:t>:</w:t>
      </w:r>
      <w:r w:rsidRPr="00330383">
        <w:rPr>
          <w:rFonts w:ascii="Times New Roman" w:hAnsi="Times New Roman" w:cs="Times New Roman"/>
          <w:sz w:val="24"/>
          <w:szCs w:val="24"/>
        </w:rPr>
        <w:t xml:space="preserve"> Presenta</w:t>
      </w:r>
      <w:r w:rsidR="002475D3">
        <w:rPr>
          <w:rFonts w:ascii="Times New Roman" w:hAnsi="Times New Roman" w:cs="Times New Roman"/>
          <w:sz w:val="24"/>
          <w:szCs w:val="24"/>
        </w:rPr>
        <w:t xml:space="preserve">tion of Group Projects, Part 2 </w:t>
      </w:r>
    </w:p>
    <w:p w14:paraId="09C6F303" w14:textId="2CCE98C1" w:rsidR="00CA5029" w:rsidRDefault="00CA502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0585654" w14:textId="71067944" w:rsidR="00CA5029" w:rsidRPr="00CA5029" w:rsidRDefault="00CA5029" w:rsidP="00CA5029">
      <w:pPr>
        <w:spacing w:after="0" w:line="259" w:lineRule="auto"/>
        <w:rPr>
          <w:rFonts w:ascii="Times New Roman" w:hAnsi="Times New Roman" w:cs="Times New Roman"/>
          <w:b/>
          <w:bCs/>
          <w:sz w:val="24"/>
          <w:szCs w:val="24"/>
        </w:rPr>
      </w:pPr>
      <w:r w:rsidRPr="00CA5029">
        <w:rPr>
          <w:rFonts w:ascii="Times New Roman" w:hAnsi="Times New Roman" w:cs="Times New Roman"/>
          <w:b/>
          <w:bCs/>
          <w:sz w:val="24"/>
          <w:szCs w:val="24"/>
        </w:rPr>
        <w:lastRenderedPageBreak/>
        <w:t>Abbreviated Week-by-Week Schedule Guide</w:t>
      </w:r>
    </w:p>
    <w:p w14:paraId="0062F004" w14:textId="7A0A25CA" w:rsidR="00CA5029" w:rsidRDefault="00CA5029" w:rsidP="00CA5029">
      <w:pPr>
        <w:spacing w:after="0" w:line="259" w:lineRule="auto"/>
        <w:rPr>
          <w:rFonts w:ascii="Times New Roman" w:hAnsi="Times New Roman" w:cs="Times New Roman"/>
          <w:sz w:val="24"/>
          <w:szCs w:val="24"/>
        </w:rPr>
      </w:pPr>
      <w:r>
        <w:rPr>
          <w:rFonts w:ascii="Times New Roman" w:hAnsi="Times New Roman" w:cs="Times New Roman"/>
          <w:sz w:val="24"/>
          <w:szCs w:val="24"/>
        </w:rPr>
        <w:t>Note: This schedule is subject to change as needed, but we will try to keep to it</w:t>
      </w:r>
      <w:r w:rsidR="007F7070">
        <w:rPr>
          <w:rFonts w:ascii="Times New Roman" w:hAnsi="Times New Roman" w:cs="Times New Roman"/>
          <w:sz w:val="24"/>
          <w:szCs w:val="24"/>
        </w:rPr>
        <w:t>. Due dates shown below are tentative and can be changed. The assignments will list definitive due dates.</w:t>
      </w:r>
    </w:p>
    <w:p w14:paraId="680816AB" w14:textId="77777777" w:rsidR="00CA5029" w:rsidRDefault="00CA5029" w:rsidP="00CA5029">
      <w:pPr>
        <w:spacing w:after="0" w:line="259"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9"/>
        <w:gridCol w:w="1250"/>
        <w:gridCol w:w="3973"/>
        <w:gridCol w:w="3118"/>
      </w:tblGrid>
      <w:tr w:rsidR="00CA5029" w14:paraId="3D1D4534" w14:textId="77777777" w:rsidTr="008C367D">
        <w:tc>
          <w:tcPr>
            <w:tcW w:w="1009" w:type="dxa"/>
          </w:tcPr>
          <w:p w14:paraId="306562A1" w14:textId="77777777" w:rsidR="00CA5029" w:rsidRPr="00A14C34" w:rsidRDefault="00CA5029" w:rsidP="008C367D">
            <w:pPr>
              <w:pStyle w:val="NoSpacing"/>
              <w:rPr>
                <w:rFonts w:ascii="Times New Roman" w:hAnsi="Times New Roman" w:cs="Times New Roman"/>
                <w:b/>
                <w:bCs/>
                <w:sz w:val="24"/>
                <w:szCs w:val="24"/>
              </w:rPr>
            </w:pPr>
            <w:r w:rsidRPr="00A14C34">
              <w:rPr>
                <w:rFonts w:ascii="Times New Roman" w:hAnsi="Times New Roman" w:cs="Times New Roman"/>
                <w:b/>
                <w:bCs/>
                <w:sz w:val="24"/>
                <w:szCs w:val="24"/>
              </w:rPr>
              <w:t xml:space="preserve">Week # </w:t>
            </w:r>
          </w:p>
        </w:tc>
        <w:tc>
          <w:tcPr>
            <w:tcW w:w="1250" w:type="dxa"/>
          </w:tcPr>
          <w:p w14:paraId="3C85783B" w14:textId="77777777" w:rsidR="00CA5029" w:rsidRPr="00A14C34" w:rsidRDefault="00CA5029" w:rsidP="008C367D">
            <w:pPr>
              <w:pStyle w:val="NoSpacing"/>
              <w:rPr>
                <w:rFonts w:ascii="Times New Roman" w:hAnsi="Times New Roman" w:cs="Times New Roman"/>
                <w:b/>
                <w:bCs/>
                <w:sz w:val="24"/>
                <w:szCs w:val="24"/>
              </w:rPr>
            </w:pPr>
            <w:r w:rsidRPr="00A14C34">
              <w:rPr>
                <w:rFonts w:ascii="Times New Roman" w:hAnsi="Times New Roman" w:cs="Times New Roman"/>
                <w:b/>
                <w:bCs/>
                <w:sz w:val="24"/>
                <w:szCs w:val="24"/>
              </w:rPr>
              <w:t>Date</w:t>
            </w:r>
          </w:p>
        </w:tc>
        <w:tc>
          <w:tcPr>
            <w:tcW w:w="3973" w:type="dxa"/>
          </w:tcPr>
          <w:p w14:paraId="67623CAF" w14:textId="77777777" w:rsidR="00CA5029" w:rsidRPr="00A14C34" w:rsidRDefault="00CA5029" w:rsidP="008C367D">
            <w:pPr>
              <w:pStyle w:val="NoSpacing"/>
              <w:rPr>
                <w:rFonts w:ascii="Times New Roman" w:hAnsi="Times New Roman" w:cs="Times New Roman"/>
                <w:b/>
                <w:bCs/>
                <w:sz w:val="24"/>
                <w:szCs w:val="24"/>
              </w:rPr>
            </w:pPr>
            <w:r w:rsidRPr="00A14C34">
              <w:rPr>
                <w:rFonts w:ascii="Times New Roman" w:hAnsi="Times New Roman" w:cs="Times New Roman"/>
                <w:b/>
                <w:bCs/>
                <w:sz w:val="24"/>
                <w:szCs w:val="24"/>
              </w:rPr>
              <w:t>Topic</w:t>
            </w:r>
          </w:p>
        </w:tc>
        <w:tc>
          <w:tcPr>
            <w:tcW w:w="3118" w:type="dxa"/>
          </w:tcPr>
          <w:p w14:paraId="3EBEE9D4" w14:textId="77777777" w:rsidR="00CA5029" w:rsidRPr="00A14C34" w:rsidRDefault="00CA5029" w:rsidP="008C367D">
            <w:pPr>
              <w:pStyle w:val="NoSpacing"/>
              <w:rPr>
                <w:rFonts w:ascii="Times New Roman" w:hAnsi="Times New Roman" w:cs="Times New Roman"/>
                <w:b/>
                <w:bCs/>
                <w:sz w:val="24"/>
                <w:szCs w:val="24"/>
              </w:rPr>
            </w:pPr>
            <w:r w:rsidRPr="00A14C34">
              <w:rPr>
                <w:rFonts w:ascii="Times New Roman" w:hAnsi="Times New Roman" w:cs="Times New Roman"/>
                <w:b/>
                <w:bCs/>
                <w:sz w:val="24"/>
                <w:szCs w:val="24"/>
              </w:rPr>
              <w:t>Other Items / Notes</w:t>
            </w:r>
          </w:p>
        </w:tc>
      </w:tr>
      <w:tr w:rsidR="00CA5029" w14:paraId="40534F11" w14:textId="77777777" w:rsidTr="008C367D">
        <w:tc>
          <w:tcPr>
            <w:tcW w:w="1009" w:type="dxa"/>
          </w:tcPr>
          <w:p w14:paraId="26F4B7E8"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250" w:type="dxa"/>
          </w:tcPr>
          <w:p w14:paraId="153FF4DC"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Jan. 12</w:t>
            </w:r>
          </w:p>
        </w:tc>
        <w:tc>
          <w:tcPr>
            <w:tcW w:w="3973" w:type="dxa"/>
          </w:tcPr>
          <w:p w14:paraId="51A14A87"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Intro, Supply/Demand, Elasiticity, etc.</w:t>
            </w:r>
          </w:p>
        </w:tc>
        <w:tc>
          <w:tcPr>
            <w:tcW w:w="3118" w:type="dxa"/>
          </w:tcPr>
          <w:p w14:paraId="33B4F622" w14:textId="77777777" w:rsidR="00CA5029" w:rsidRDefault="00CA5029" w:rsidP="008C367D">
            <w:pPr>
              <w:pStyle w:val="NoSpacing"/>
              <w:rPr>
                <w:rFonts w:ascii="Times New Roman" w:hAnsi="Times New Roman" w:cs="Times New Roman"/>
                <w:sz w:val="24"/>
                <w:szCs w:val="24"/>
              </w:rPr>
            </w:pPr>
          </w:p>
        </w:tc>
      </w:tr>
      <w:tr w:rsidR="00CA5029" w14:paraId="4DB142C5" w14:textId="77777777" w:rsidTr="008C367D">
        <w:tc>
          <w:tcPr>
            <w:tcW w:w="1009" w:type="dxa"/>
          </w:tcPr>
          <w:p w14:paraId="570D1B69"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250" w:type="dxa"/>
          </w:tcPr>
          <w:p w14:paraId="2CE17BFD"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Jan. 19</w:t>
            </w:r>
          </w:p>
        </w:tc>
        <w:tc>
          <w:tcPr>
            <w:tcW w:w="3973" w:type="dxa"/>
          </w:tcPr>
          <w:p w14:paraId="615E6184"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Perfect Competition, Producer and Consumer Surplus</w:t>
            </w:r>
          </w:p>
        </w:tc>
        <w:tc>
          <w:tcPr>
            <w:tcW w:w="3118" w:type="dxa"/>
          </w:tcPr>
          <w:p w14:paraId="7CCFDF2A" w14:textId="77CA3CDA" w:rsidR="00CA5029" w:rsidRDefault="007F7070" w:rsidP="008C367D">
            <w:pPr>
              <w:pStyle w:val="NoSpacing"/>
              <w:rPr>
                <w:rFonts w:ascii="Times New Roman" w:hAnsi="Times New Roman" w:cs="Times New Roman"/>
                <w:sz w:val="24"/>
                <w:szCs w:val="24"/>
              </w:rPr>
            </w:pPr>
            <w:r>
              <w:rPr>
                <w:rFonts w:ascii="Times New Roman" w:hAnsi="Times New Roman" w:cs="Times New Roman"/>
                <w:sz w:val="24"/>
                <w:szCs w:val="24"/>
              </w:rPr>
              <w:t>Memo 1 due Jan. 23</w:t>
            </w:r>
          </w:p>
        </w:tc>
      </w:tr>
      <w:tr w:rsidR="00CA5029" w14:paraId="32A45236" w14:textId="77777777" w:rsidTr="008C367D">
        <w:tc>
          <w:tcPr>
            <w:tcW w:w="1009" w:type="dxa"/>
          </w:tcPr>
          <w:p w14:paraId="245B6ACA"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250" w:type="dxa"/>
          </w:tcPr>
          <w:p w14:paraId="621C9E73"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Jan. 26</w:t>
            </w:r>
          </w:p>
        </w:tc>
        <w:tc>
          <w:tcPr>
            <w:tcW w:w="3973" w:type="dxa"/>
          </w:tcPr>
          <w:p w14:paraId="7EF77E29"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Externalities</w:t>
            </w:r>
          </w:p>
        </w:tc>
        <w:tc>
          <w:tcPr>
            <w:tcW w:w="3118" w:type="dxa"/>
          </w:tcPr>
          <w:p w14:paraId="77AFE9AC" w14:textId="1C8438EE" w:rsidR="00CA5029" w:rsidRDefault="007F7070" w:rsidP="008C367D">
            <w:pPr>
              <w:pStyle w:val="NoSpacing"/>
              <w:rPr>
                <w:rFonts w:ascii="Times New Roman" w:hAnsi="Times New Roman" w:cs="Times New Roman"/>
                <w:sz w:val="24"/>
                <w:szCs w:val="24"/>
              </w:rPr>
            </w:pPr>
            <w:r>
              <w:rPr>
                <w:rFonts w:ascii="Times New Roman" w:hAnsi="Times New Roman" w:cs="Times New Roman"/>
                <w:sz w:val="24"/>
                <w:szCs w:val="24"/>
              </w:rPr>
              <w:t>PS 1 due Jan. 30</w:t>
            </w:r>
          </w:p>
        </w:tc>
      </w:tr>
      <w:tr w:rsidR="00CA5029" w14:paraId="3F18E21F" w14:textId="77777777" w:rsidTr="008C367D">
        <w:tc>
          <w:tcPr>
            <w:tcW w:w="1009" w:type="dxa"/>
          </w:tcPr>
          <w:p w14:paraId="64F2BCA7"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50" w:type="dxa"/>
          </w:tcPr>
          <w:p w14:paraId="4F3C471B"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Feb. 2</w:t>
            </w:r>
          </w:p>
        </w:tc>
        <w:tc>
          <w:tcPr>
            <w:tcW w:w="3973" w:type="dxa"/>
          </w:tcPr>
          <w:p w14:paraId="5680BAFD"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Externalities and Regulatory Approaches</w:t>
            </w:r>
          </w:p>
        </w:tc>
        <w:tc>
          <w:tcPr>
            <w:tcW w:w="3118" w:type="dxa"/>
          </w:tcPr>
          <w:p w14:paraId="23925022" w14:textId="77777777" w:rsidR="00CA5029" w:rsidRDefault="00CA5029" w:rsidP="008C367D">
            <w:pPr>
              <w:pStyle w:val="NoSpacing"/>
              <w:rPr>
                <w:rFonts w:ascii="Times New Roman" w:hAnsi="Times New Roman" w:cs="Times New Roman"/>
                <w:sz w:val="24"/>
                <w:szCs w:val="24"/>
              </w:rPr>
            </w:pPr>
          </w:p>
        </w:tc>
      </w:tr>
      <w:tr w:rsidR="00CA5029" w14:paraId="08751C6A" w14:textId="77777777" w:rsidTr="008C367D">
        <w:tc>
          <w:tcPr>
            <w:tcW w:w="1009" w:type="dxa"/>
          </w:tcPr>
          <w:p w14:paraId="38A79AD3"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5</w:t>
            </w:r>
          </w:p>
        </w:tc>
        <w:tc>
          <w:tcPr>
            <w:tcW w:w="1250" w:type="dxa"/>
          </w:tcPr>
          <w:p w14:paraId="10EB6925"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Feb. 9</w:t>
            </w:r>
          </w:p>
        </w:tc>
        <w:tc>
          <w:tcPr>
            <w:tcW w:w="3973" w:type="dxa"/>
          </w:tcPr>
          <w:p w14:paraId="322D77C6"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Climate Change</w:t>
            </w:r>
          </w:p>
        </w:tc>
        <w:tc>
          <w:tcPr>
            <w:tcW w:w="3118" w:type="dxa"/>
          </w:tcPr>
          <w:p w14:paraId="7741D59C" w14:textId="798C957F" w:rsidR="007F7070" w:rsidRDefault="007F7070" w:rsidP="008C367D">
            <w:pPr>
              <w:pStyle w:val="NoSpacing"/>
              <w:rPr>
                <w:rFonts w:ascii="Times New Roman" w:hAnsi="Times New Roman" w:cs="Times New Roman"/>
                <w:sz w:val="24"/>
                <w:szCs w:val="24"/>
              </w:rPr>
            </w:pPr>
            <w:r>
              <w:rPr>
                <w:rFonts w:ascii="Times New Roman" w:hAnsi="Times New Roman" w:cs="Times New Roman"/>
                <w:sz w:val="24"/>
                <w:szCs w:val="24"/>
              </w:rPr>
              <w:t>PS 2 due Feb. 9</w:t>
            </w:r>
          </w:p>
          <w:p w14:paraId="21501F4D" w14:textId="77777777" w:rsidR="007F7070" w:rsidRDefault="007F7070" w:rsidP="008C367D">
            <w:pPr>
              <w:pStyle w:val="NoSpacing"/>
              <w:rPr>
                <w:rFonts w:ascii="Times New Roman" w:hAnsi="Times New Roman" w:cs="Times New Roman"/>
                <w:sz w:val="24"/>
                <w:szCs w:val="24"/>
              </w:rPr>
            </w:pPr>
          </w:p>
          <w:p w14:paraId="1558BDC6" w14:textId="1788D436"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Introduce Group Project – students form groups</w:t>
            </w:r>
          </w:p>
        </w:tc>
      </w:tr>
      <w:tr w:rsidR="00CA5029" w14:paraId="4538E54E" w14:textId="77777777" w:rsidTr="008C367D">
        <w:tc>
          <w:tcPr>
            <w:tcW w:w="1009" w:type="dxa"/>
          </w:tcPr>
          <w:p w14:paraId="0FCFCCED"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6</w:t>
            </w:r>
          </w:p>
        </w:tc>
        <w:tc>
          <w:tcPr>
            <w:tcW w:w="1250" w:type="dxa"/>
          </w:tcPr>
          <w:p w14:paraId="31F55F57"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Feb. 16</w:t>
            </w:r>
          </w:p>
        </w:tc>
        <w:tc>
          <w:tcPr>
            <w:tcW w:w="3973" w:type="dxa"/>
          </w:tcPr>
          <w:p w14:paraId="2D574BC6"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Agglomeration Economies</w:t>
            </w:r>
          </w:p>
        </w:tc>
        <w:tc>
          <w:tcPr>
            <w:tcW w:w="3118" w:type="dxa"/>
          </w:tcPr>
          <w:p w14:paraId="0902A321"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Course likely via Zoom today only, possible group advising in addition to lecture</w:t>
            </w:r>
          </w:p>
        </w:tc>
      </w:tr>
      <w:tr w:rsidR="00CA5029" w14:paraId="23EC4A36" w14:textId="77777777" w:rsidTr="008C367D">
        <w:tc>
          <w:tcPr>
            <w:tcW w:w="1009" w:type="dxa"/>
          </w:tcPr>
          <w:p w14:paraId="32C1C3A5"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7</w:t>
            </w:r>
          </w:p>
        </w:tc>
        <w:tc>
          <w:tcPr>
            <w:tcW w:w="1250" w:type="dxa"/>
          </w:tcPr>
          <w:p w14:paraId="4E7B5068"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Feb. 23</w:t>
            </w:r>
          </w:p>
        </w:tc>
        <w:tc>
          <w:tcPr>
            <w:tcW w:w="3973" w:type="dxa"/>
          </w:tcPr>
          <w:p w14:paraId="6BC879D9"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Agg. Eco’s (continued) and Monocentric Model</w:t>
            </w:r>
          </w:p>
        </w:tc>
        <w:tc>
          <w:tcPr>
            <w:tcW w:w="3118" w:type="dxa"/>
          </w:tcPr>
          <w:p w14:paraId="04F77265" w14:textId="1C0CF6DA" w:rsidR="00CA5029" w:rsidRDefault="007F7070" w:rsidP="008C367D">
            <w:pPr>
              <w:pStyle w:val="NoSpacing"/>
              <w:rPr>
                <w:rFonts w:ascii="Times New Roman" w:hAnsi="Times New Roman" w:cs="Times New Roman"/>
                <w:sz w:val="24"/>
                <w:szCs w:val="24"/>
              </w:rPr>
            </w:pPr>
            <w:r>
              <w:rPr>
                <w:rFonts w:ascii="Times New Roman" w:hAnsi="Times New Roman" w:cs="Times New Roman"/>
                <w:sz w:val="24"/>
                <w:szCs w:val="24"/>
              </w:rPr>
              <w:t>PS 3 due Feb. 27</w:t>
            </w:r>
          </w:p>
        </w:tc>
      </w:tr>
      <w:tr w:rsidR="00CA5029" w14:paraId="0BF3F648" w14:textId="77777777" w:rsidTr="008C367D">
        <w:tc>
          <w:tcPr>
            <w:tcW w:w="1009" w:type="dxa"/>
          </w:tcPr>
          <w:p w14:paraId="3AE7B1F7"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8</w:t>
            </w:r>
          </w:p>
        </w:tc>
        <w:tc>
          <w:tcPr>
            <w:tcW w:w="1250" w:type="dxa"/>
          </w:tcPr>
          <w:p w14:paraId="65A31AFC"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March 2</w:t>
            </w:r>
          </w:p>
        </w:tc>
        <w:tc>
          <w:tcPr>
            <w:tcW w:w="3973" w:type="dxa"/>
          </w:tcPr>
          <w:p w14:paraId="3D4F0F9C"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Monocentric Model and Applications</w:t>
            </w:r>
          </w:p>
        </w:tc>
        <w:tc>
          <w:tcPr>
            <w:tcW w:w="3118" w:type="dxa"/>
          </w:tcPr>
          <w:p w14:paraId="1D16BA40"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Group advising – 4 to 6 groups</w:t>
            </w:r>
          </w:p>
        </w:tc>
      </w:tr>
      <w:tr w:rsidR="00CA5029" w14:paraId="34DDE42B" w14:textId="77777777" w:rsidTr="008C367D">
        <w:tc>
          <w:tcPr>
            <w:tcW w:w="1009" w:type="dxa"/>
          </w:tcPr>
          <w:p w14:paraId="293BD125"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9</w:t>
            </w:r>
          </w:p>
        </w:tc>
        <w:tc>
          <w:tcPr>
            <w:tcW w:w="1250" w:type="dxa"/>
          </w:tcPr>
          <w:p w14:paraId="76D339A0" w14:textId="77777777" w:rsidR="00CA5029" w:rsidRPr="00A14C34" w:rsidRDefault="00CA5029" w:rsidP="008C367D">
            <w:pPr>
              <w:pStyle w:val="NoSpacing"/>
              <w:rPr>
                <w:rFonts w:ascii="Times New Roman" w:hAnsi="Times New Roman" w:cs="Times New Roman"/>
                <w:b/>
                <w:bCs/>
                <w:sz w:val="24"/>
                <w:szCs w:val="24"/>
              </w:rPr>
            </w:pPr>
            <w:r w:rsidRPr="00A14C34">
              <w:rPr>
                <w:rFonts w:ascii="Times New Roman" w:hAnsi="Times New Roman" w:cs="Times New Roman"/>
                <w:b/>
                <w:bCs/>
                <w:sz w:val="24"/>
                <w:szCs w:val="24"/>
              </w:rPr>
              <w:t>March 9</w:t>
            </w:r>
          </w:p>
        </w:tc>
        <w:tc>
          <w:tcPr>
            <w:tcW w:w="3973" w:type="dxa"/>
          </w:tcPr>
          <w:p w14:paraId="2056B061" w14:textId="77777777" w:rsidR="00CA5029" w:rsidRPr="00A14C34" w:rsidRDefault="00CA5029" w:rsidP="008C367D">
            <w:pPr>
              <w:pStyle w:val="NoSpacing"/>
              <w:rPr>
                <w:rFonts w:ascii="Times New Roman" w:hAnsi="Times New Roman" w:cs="Times New Roman"/>
                <w:b/>
                <w:bCs/>
                <w:sz w:val="24"/>
                <w:szCs w:val="24"/>
              </w:rPr>
            </w:pPr>
            <w:r w:rsidRPr="00A14C34">
              <w:rPr>
                <w:rFonts w:ascii="Times New Roman" w:hAnsi="Times New Roman" w:cs="Times New Roman"/>
                <w:b/>
                <w:bCs/>
                <w:sz w:val="24"/>
                <w:szCs w:val="24"/>
              </w:rPr>
              <w:t>Exam, in class</w:t>
            </w:r>
          </w:p>
        </w:tc>
        <w:tc>
          <w:tcPr>
            <w:tcW w:w="3118" w:type="dxa"/>
          </w:tcPr>
          <w:p w14:paraId="38B93974"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Group advising (exam will be 90 minutes) – 6 groups</w:t>
            </w:r>
          </w:p>
        </w:tc>
      </w:tr>
      <w:tr w:rsidR="00CA5029" w14:paraId="7517B05F" w14:textId="77777777" w:rsidTr="008C367D">
        <w:tc>
          <w:tcPr>
            <w:tcW w:w="1009" w:type="dxa"/>
          </w:tcPr>
          <w:p w14:paraId="3F8714F8" w14:textId="77777777" w:rsidR="00CA5029" w:rsidRPr="00A14C34" w:rsidRDefault="00CA5029" w:rsidP="008C367D">
            <w:pPr>
              <w:pStyle w:val="NoSpacing"/>
              <w:rPr>
                <w:rFonts w:ascii="Times New Roman" w:hAnsi="Times New Roman" w:cs="Times New Roman"/>
                <w:b/>
                <w:bCs/>
                <w:i/>
                <w:iCs/>
                <w:sz w:val="24"/>
                <w:szCs w:val="24"/>
              </w:rPr>
            </w:pPr>
            <w:r w:rsidRPr="00A14C34">
              <w:rPr>
                <w:rFonts w:ascii="Times New Roman" w:hAnsi="Times New Roman" w:cs="Times New Roman"/>
                <w:b/>
                <w:bCs/>
                <w:i/>
                <w:iCs/>
                <w:sz w:val="24"/>
                <w:szCs w:val="24"/>
              </w:rPr>
              <w:t xml:space="preserve">Break </w:t>
            </w:r>
          </w:p>
        </w:tc>
        <w:tc>
          <w:tcPr>
            <w:tcW w:w="1250" w:type="dxa"/>
          </w:tcPr>
          <w:p w14:paraId="3C3C55A5" w14:textId="77777777" w:rsidR="00CA5029" w:rsidRPr="00A14C34" w:rsidRDefault="00CA5029" w:rsidP="008C367D">
            <w:pPr>
              <w:pStyle w:val="NoSpacing"/>
              <w:rPr>
                <w:rFonts w:ascii="Times New Roman" w:hAnsi="Times New Roman" w:cs="Times New Roman"/>
                <w:b/>
                <w:bCs/>
                <w:i/>
                <w:iCs/>
                <w:sz w:val="24"/>
                <w:szCs w:val="24"/>
              </w:rPr>
            </w:pPr>
            <w:r w:rsidRPr="00A14C34">
              <w:rPr>
                <w:rFonts w:ascii="Times New Roman" w:hAnsi="Times New Roman" w:cs="Times New Roman"/>
                <w:b/>
                <w:bCs/>
                <w:i/>
                <w:iCs/>
                <w:sz w:val="24"/>
                <w:szCs w:val="24"/>
              </w:rPr>
              <w:t>March 16</w:t>
            </w:r>
          </w:p>
        </w:tc>
        <w:tc>
          <w:tcPr>
            <w:tcW w:w="3973" w:type="dxa"/>
          </w:tcPr>
          <w:p w14:paraId="71AE75D4" w14:textId="77777777" w:rsidR="00CA5029" w:rsidRPr="00A14C34" w:rsidRDefault="00CA5029" w:rsidP="008C367D">
            <w:pPr>
              <w:pStyle w:val="NoSpacing"/>
              <w:rPr>
                <w:rFonts w:ascii="Times New Roman" w:hAnsi="Times New Roman" w:cs="Times New Roman"/>
                <w:b/>
                <w:bCs/>
                <w:i/>
                <w:iCs/>
                <w:sz w:val="24"/>
                <w:szCs w:val="24"/>
              </w:rPr>
            </w:pPr>
            <w:r w:rsidRPr="00A14C34">
              <w:rPr>
                <w:rFonts w:ascii="Times New Roman" w:hAnsi="Times New Roman" w:cs="Times New Roman"/>
                <w:b/>
                <w:bCs/>
                <w:i/>
                <w:iCs/>
                <w:sz w:val="24"/>
                <w:szCs w:val="24"/>
              </w:rPr>
              <w:t>Enjoy your break</w:t>
            </w:r>
          </w:p>
        </w:tc>
        <w:tc>
          <w:tcPr>
            <w:tcW w:w="3118" w:type="dxa"/>
          </w:tcPr>
          <w:p w14:paraId="4CEB2C84" w14:textId="77777777" w:rsidR="00CA5029" w:rsidRDefault="00CA5029" w:rsidP="008C367D">
            <w:pPr>
              <w:pStyle w:val="NoSpacing"/>
              <w:rPr>
                <w:rFonts w:ascii="Times New Roman" w:hAnsi="Times New Roman" w:cs="Times New Roman"/>
                <w:sz w:val="24"/>
                <w:szCs w:val="24"/>
              </w:rPr>
            </w:pPr>
          </w:p>
        </w:tc>
      </w:tr>
      <w:tr w:rsidR="00CA5029" w14:paraId="10BD8F25" w14:textId="77777777" w:rsidTr="008C367D">
        <w:tc>
          <w:tcPr>
            <w:tcW w:w="1009" w:type="dxa"/>
          </w:tcPr>
          <w:p w14:paraId="28D62659"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50" w:type="dxa"/>
          </w:tcPr>
          <w:p w14:paraId="3A89E54C"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March 23</w:t>
            </w:r>
          </w:p>
        </w:tc>
        <w:tc>
          <w:tcPr>
            <w:tcW w:w="3973" w:type="dxa"/>
          </w:tcPr>
          <w:p w14:paraId="572E5A97"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Land Value Capture</w:t>
            </w:r>
          </w:p>
        </w:tc>
        <w:tc>
          <w:tcPr>
            <w:tcW w:w="3118" w:type="dxa"/>
          </w:tcPr>
          <w:p w14:paraId="285645B9"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Group Advising – 6 to 10 groups</w:t>
            </w:r>
          </w:p>
        </w:tc>
      </w:tr>
      <w:tr w:rsidR="00CA5029" w14:paraId="461D992A" w14:textId="77777777" w:rsidTr="008C367D">
        <w:tc>
          <w:tcPr>
            <w:tcW w:w="1009" w:type="dxa"/>
          </w:tcPr>
          <w:p w14:paraId="5329361D"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1250" w:type="dxa"/>
          </w:tcPr>
          <w:p w14:paraId="6F0DCECC"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March 30</w:t>
            </w:r>
          </w:p>
        </w:tc>
        <w:tc>
          <w:tcPr>
            <w:tcW w:w="3973" w:type="dxa"/>
          </w:tcPr>
          <w:p w14:paraId="7FC36742"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Market Failures and Cost Benefit Analysis</w:t>
            </w:r>
          </w:p>
        </w:tc>
        <w:tc>
          <w:tcPr>
            <w:tcW w:w="3118" w:type="dxa"/>
          </w:tcPr>
          <w:p w14:paraId="065D58A0" w14:textId="77777777" w:rsidR="00CA5029" w:rsidRDefault="00CA5029" w:rsidP="008C367D">
            <w:pPr>
              <w:pStyle w:val="NoSpacing"/>
              <w:rPr>
                <w:rFonts w:ascii="Times New Roman" w:hAnsi="Times New Roman" w:cs="Times New Roman"/>
                <w:sz w:val="24"/>
                <w:szCs w:val="24"/>
              </w:rPr>
            </w:pPr>
          </w:p>
        </w:tc>
      </w:tr>
      <w:tr w:rsidR="00CA5029" w14:paraId="310E6426" w14:textId="77777777" w:rsidTr="008C367D">
        <w:tc>
          <w:tcPr>
            <w:tcW w:w="1009" w:type="dxa"/>
          </w:tcPr>
          <w:p w14:paraId="7889AC15"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1250" w:type="dxa"/>
          </w:tcPr>
          <w:p w14:paraId="549B9AF0"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April 6</w:t>
            </w:r>
          </w:p>
        </w:tc>
        <w:tc>
          <w:tcPr>
            <w:tcW w:w="3973" w:type="dxa"/>
          </w:tcPr>
          <w:p w14:paraId="7093C605"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Limits of Neoclassical Economic Analysis (better named “Other Important Perspectives”), Part I</w:t>
            </w:r>
          </w:p>
        </w:tc>
        <w:tc>
          <w:tcPr>
            <w:tcW w:w="3118" w:type="dxa"/>
          </w:tcPr>
          <w:p w14:paraId="7020B00A" w14:textId="77777777" w:rsidR="00CA5029" w:rsidRDefault="00CA5029" w:rsidP="008C367D">
            <w:pPr>
              <w:pStyle w:val="NoSpacing"/>
              <w:rPr>
                <w:rFonts w:ascii="Times New Roman" w:hAnsi="Times New Roman" w:cs="Times New Roman"/>
                <w:sz w:val="24"/>
                <w:szCs w:val="24"/>
              </w:rPr>
            </w:pPr>
          </w:p>
        </w:tc>
      </w:tr>
      <w:tr w:rsidR="00CA5029" w14:paraId="23A197F5" w14:textId="77777777" w:rsidTr="008C367D">
        <w:tc>
          <w:tcPr>
            <w:tcW w:w="1009" w:type="dxa"/>
          </w:tcPr>
          <w:p w14:paraId="1024CAAB"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13</w:t>
            </w:r>
          </w:p>
        </w:tc>
        <w:tc>
          <w:tcPr>
            <w:tcW w:w="1250" w:type="dxa"/>
          </w:tcPr>
          <w:p w14:paraId="6E7FB2D2"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April 13</w:t>
            </w:r>
          </w:p>
        </w:tc>
        <w:tc>
          <w:tcPr>
            <w:tcW w:w="3973" w:type="dxa"/>
          </w:tcPr>
          <w:p w14:paraId="33FC250A"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Limits of Neoclassical Economic Analysis (better named “Other Important Perspectives”), Part II</w:t>
            </w:r>
          </w:p>
        </w:tc>
        <w:tc>
          <w:tcPr>
            <w:tcW w:w="3118" w:type="dxa"/>
          </w:tcPr>
          <w:p w14:paraId="6B25C91F" w14:textId="77777777" w:rsidR="00CA5029" w:rsidRDefault="00CA5029" w:rsidP="008C367D">
            <w:pPr>
              <w:pStyle w:val="NoSpacing"/>
              <w:rPr>
                <w:rFonts w:ascii="Times New Roman" w:hAnsi="Times New Roman" w:cs="Times New Roman"/>
                <w:sz w:val="24"/>
                <w:szCs w:val="24"/>
              </w:rPr>
            </w:pPr>
          </w:p>
        </w:tc>
      </w:tr>
      <w:tr w:rsidR="00CA5029" w14:paraId="4C6D9B48" w14:textId="77777777" w:rsidTr="008C367D">
        <w:tc>
          <w:tcPr>
            <w:tcW w:w="1009" w:type="dxa"/>
          </w:tcPr>
          <w:p w14:paraId="094F68D9"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1250" w:type="dxa"/>
          </w:tcPr>
          <w:p w14:paraId="46761450"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April 20</w:t>
            </w:r>
          </w:p>
        </w:tc>
        <w:tc>
          <w:tcPr>
            <w:tcW w:w="3973" w:type="dxa"/>
          </w:tcPr>
          <w:p w14:paraId="3AF625D7"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Group Presentations, in class</w:t>
            </w:r>
          </w:p>
        </w:tc>
        <w:tc>
          <w:tcPr>
            <w:tcW w:w="3118" w:type="dxa"/>
          </w:tcPr>
          <w:p w14:paraId="10168EB6"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All students attend to be an audience for your peers.</w:t>
            </w:r>
          </w:p>
        </w:tc>
      </w:tr>
      <w:tr w:rsidR="00CA5029" w14:paraId="63DE4A20" w14:textId="77777777" w:rsidTr="008C367D">
        <w:tc>
          <w:tcPr>
            <w:tcW w:w="1009" w:type="dxa"/>
          </w:tcPr>
          <w:p w14:paraId="23EAF7B8"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1250" w:type="dxa"/>
          </w:tcPr>
          <w:p w14:paraId="082E0A2A"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April 27</w:t>
            </w:r>
          </w:p>
        </w:tc>
        <w:tc>
          <w:tcPr>
            <w:tcW w:w="3973" w:type="dxa"/>
          </w:tcPr>
          <w:p w14:paraId="6948A933"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Group Presentations, in class</w:t>
            </w:r>
          </w:p>
        </w:tc>
        <w:tc>
          <w:tcPr>
            <w:tcW w:w="3118" w:type="dxa"/>
          </w:tcPr>
          <w:p w14:paraId="238FEF5B" w14:textId="77777777" w:rsidR="00CA5029" w:rsidRDefault="00CA5029" w:rsidP="008C367D">
            <w:pPr>
              <w:pStyle w:val="NoSpacing"/>
              <w:rPr>
                <w:rFonts w:ascii="Times New Roman" w:hAnsi="Times New Roman" w:cs="Times New Roman"/>
                <w:sz w:val="24"/>
                <w:szCs w:val="24"/>
              </w:rPr>
            </w:pPr>
            <w:r>
              <w:rPr>
                <w:rFonts w:ascii="Times New Roman" w:hAnsi="Times New Roman" w:cs="Times New Roman"/>
                <w:sz w:val="24"/>
                <w:szCs w:val="24"/>
              </w:rPr>
              <w:t>All students attend to be an audience for your peers.</w:t>
            </w:r>
          </w:p>
        </w:tc>
      </w:tr>
    </w:tbl>
    <w:p w14:paraId="2CAD973A" w14:textId="77777777" w:rsidR="00C55874" w:rsidRPr="00330383" w:rsidRDefault="00C55874" w:rsidP="00C55874">
      <w:pPr>
        <w:pStyle w:val="NoSpacing"/>
        <w:rPr>
          <w:rFonts w:ascii="Times New Roman" w:hAnsi="Times New Roman" w:cs="Times New Roman"/>
          <w:sz w:val="24"/>
          <w:szCs w:val="24"/>
        </w:rPr>
      </w:pPr>
    </w:p>
    <w:p w14:paraId="22B18490" w14:textId="77777777" w:rsidR="00C55874" w:rsidRDefault="00C55874" w:rsidP="00C55874">
      <w:pPr>
        <w:rPr>
          <w:rFonts w:ascii="Times New Roman" w:hAnsi="Times New Roman" w:cs="Times New Roman"/>
          <w:sz w:val="24"/>
          <w:szCs w:val="24"/>
        </w:rPr>
      </w:pPr>
      <w:r>
        <w:rPr>
          <w:rFonts w:ascii="Times New Roman" w:hAnsi="Times New Roman" w:cs="Times New Roman"/>
          <w:sz w:val="24"/>
          <w:szCs w:val="24"/>
        </w:rPr>
        <w:br w:type="page"/>
      </w:r>
    </w:p>
    <w:p w14:paraId="0F3747C8" w14:textId="77777777" w:rsidR="00C55874" w:rsidRPr="00330383" w:rsidRDefault="00C55874" w:rsidP="00C55874">
      <w:pPr>
        <w:pStyle w:val="xdefault"/>
        <w:spacing w:before="0" w:beforeAutospacing="0" w:after="0" w:afterAutospacing="0"/>
        <w:rPr>
          <w:color w:val="000000"/>
        </w:rPr>
      </w:pPr>
      <w:r w:rsidRPr="00330383">
        <w:rPr>
          <w:b/>
          <w:bCs/>
          <w:color w:val="000000"/>
        </w:rPr>
        <w:lastRenderedPageBreak/>
        <w:t xml:space="preserve">Statement on Academic Conduct and Support Systems </w:t>
      </w:r>
    </w:p>
    <w:p w14:paraId="0E40CE88" w14:textId="77777777" w:rsidR="00B22EC2" w:rsidRPr="00B22EC2" w:rsidRDefault="00B22EC2" w:rsidP="00B22EC2">
      <w:pPr>
        <w:spacing w:after="0" w:line="240" w:lineRule="auto"/>
        <w:contextualSpacing/>
        <w:rPr>
          <w:rFonts w:ascii="Times New Roman" w:hAnsi="Times New Roman" w:cs="Times New Roman"/>
          <w:b/>
          <w:sz w:val="24"/>
          <w:szCs w:val="24"/>
        </w:rPr>
      </w:pPr>
      <w:r w:rsidRPr="00B22EC2">
        <w:rPr>
          <w:rFonts w:ascii="Times New Roman" w:hAnsi="Times New Roman" w:cs="Times New Roman"/>
          <w:b/>
          <w:sz w:val="24"/>
          <w:szCs w:val="24"/>
        </w:rPr>
        <w:t>Academic Conduct:</w:t>
      </w:r>
    </w:p>
    <w:p w14:paraId="673FDEF7"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r w:rsidRPr="00B22EC2">
        <w:rPr>
          <w:rFonts w:ascii="Times New Roman" w:hAnsi="Times New Roman" w:cs="Times New Roman"/>
          <w:color w:val="0070C0"/>
          <w:sz w:val="24"/>
          <w:szCs w:val="24"/>
          <w:u w:val="single"/>
        </w:rPr>
        <w:t>https://policy.usc.edu/wp-content/uploads/2022/01/SCampus-Part-B-Student-Conduct-Code_Jan-1-2022-.pdf</w:t>
      </w:r>
      <w:r w:rsidRPr="00B22EC2">
        <w:rPr>
          <w:rFonts w:ascii="Times New Roman" w:hAnsi="Times New Roman" w:cs="Times New Roman"/>
          <w:sz w:val="24"/>
          <w:szCs w:val="24"/>
        </w:rPr>
        <w:t xml:space="preserve">. Other forms of academic dishonesty are equally unacceptable. See additional information in SCampus, </w:t>
      </w:r>
      <w:hyperlink r:id="rId56" w:history="1">
        <w:r w:rsidRPr="00B22EC2">
          <w:rPr>
            <w:rStyle w:val="Hyperlink"/>
            <w:rFonts w:ascii="Times New Roman" w:hAnsi="Times New Roman" w:cs="Times New Roman"/>
            <w:sz w:val="24"/>
            <w:szCs w:val="24"/>
          </w:rPr>
          <w:t>https://policy.usc.edu/scampus/</w:t>
        </w:r>
      </w:hyperlink>
      <w:r w:rsidRPr="00B22EC2">
        <w:rPr>
          <w:rFonts w:ascii="Times New Roman" w:hAnsi="Times New Roman" w:cs="Times New Roman"/>
          <w:sz w:val="24"/>
          <w:szCs w:val="24"/>
        </w:rPr>
        <w:t xml:space="preserve">, and university policies on scientific misconduct, </w:t>
      </w:r>
      <w:r w:rsidRPr="00B22EC2">
        <w:rPr>
          <w:rFonts w:ascii="Times New Roman" w:hAnsi="Times New Roman" w:cs="Times New Roman"/>
          <w:color w:val="0070C0"/>
          <w:sz w:val="24"/>
          <w:szCs w:val="24"/>
          <w:u w:val="single"/>
        </w:rPr>
        <w:t>https://policy.usc.edu/research-and-scholarship-misconduct/</w:t>
      </w:r>
      <w:r w:rsidRPr="00B22EC2">
        <w:rPr>
          <w:rFonts w:ascii="Times New Roman" w:hAnsi="Times New Roman" w:cs="Times New Roman"/>
          <w:sz w:val="24"/>
          <w:szCs w:val="24"/>
        </w:rPr>
        <w:t>.</w:t>
      </w:r>
    </w:p>
    <w:p w14:paraId="1859A657" w14:textId="77777777" w:rsidR="00B22EC2" w:rsidRPr="00B22EC2" w:rsidRDefault="00B22EC2" w:rsidP="00B22EC2">
      <w:pPr>
        <w:spacing w:after="0" w:line="240" w:lineRule="auto"/>
        <w:contextualSpacing/>
        <w:rPr>
          <w:rFonts w:ascii="Times New Roman" w:hAnsi="Times New Roman" w:cs="Times New Roman"/>
          <w:sz w:val="24"/>
          <w:szCs w:val="24"/>
        </w:rPr>
      </w:pPr>
    </w:p>
    <w:p w14:paraId="424F0DB4" w14:textId="77777777" w:rsidR="00B22EC2" w:rsidRPr="00B22EC2" w:rsidRDefault="00B22EC2" w:rsidP="00B22EC2">
      <w:pPr>
        <w:spacing w:after="0" w:line="240" w:lineRule="auto"/>
        <w:contextualSpacing/>
        <w:rPr>
          <w:rFonts w:ascii="Times New Roman" w:hAnsi="Times New Roman" w:cs="Times New Roman"/>
          <w:b/>
          <w:sz w:val="24"/>
          <w:szCs w:val="24"/>
        </w:rPr>
      </w:pPr>
      <w:r w:rsidRPr="00B22EC2">
        <w:rPr>
          <w:rFonts w:ascii="Times New Roman" w:hAnsi="Times New Roman" w:cs="Times New Roman"/>
          <w:b/>
          <w:sz w:val="24"/>
          <w:szCs w:val="24"/>
        </w:rPr>
        <w:t xml:space="preserve">Support Systems: </w:t>
      </w:r>
    </w:p>
    <w:p w14:paraId="6DCD91C6" w14:textId="77777777" w:rsidR="00B22EC2" w:rsidRPr="00B22EC2" w:rsidRDefault="00B22EC2" w:rsidP="00B22EC2">
      <w:pPr>
        <w:spacing w:after="0" w:line="240" w:lineRule="auto"/>
        <w:contextualSpacing/>
        <w:rPr>
          <w:rFonts w:ascii="Times New Roman" w:hAnsi="Times New Roman" w:cs="Times New Roman"/>
          <w:bCs/>
          <w:sz w:val="24"/>
          <w:szCs w:val="24"/>
        </w:rPr>
      </w:pPr>
    </w:p>
    <w:p w14:paraId="025E3B8A" w14:textId="77777777" w:rsidR="00B22EC2" w:rsidRPr="00B22EC2" w:rsidRDefault="00B22EC2" w:rsidP="00B22EC2">
      <w:pPr>
        <w:spacing w:after="0" w:line="240" w:lineRule="auto"/>
        <w:contextualSpacing/>
        <w:rPr>
          <w:rFonts w:ascii="Times New Roman" w:hAnsi="Times New Roman" w:cs="Times New Roman"/>
          <w:bCs/>
          <w:i/>
          <w:iCs/>
          <w:sz w:val="24"/>
          <w:szCs w:val="24"/>
        </w:rPr>
      </w:pPr>
      <w:r w:rsidRPr="00B22EC2">
        <w:rPr>
          <w:rFonts w:ascii="Times New Roman" w:hAnsi="Times New Roman" w:cs="Times New Roman"/>
          <w:bCs/>
          <w:i/>
          <w:iCs/>
          <w:sz w:val="24"/>
          <w:szCs w:val="24"/>
        </w:rPr>
        <w:t>USC COVID-19 Information</w:t>
      </w:r>
    </w:p>
    <w:p w14:paraId="741ED21B" w14:textId="77777777" w:rsidR="00B22EC2" w:rsidRPr="00B22EC2" w:rsidRDefault="00000000" w:rsidP="00B22EC2">
      <w:pPr>
        <w:spacing w:after="0" w:line="240" w:lineRule="auto"/>
        <w:contextualSpacing/>
        <w:rPr>
          <w:rFonts w:ascii="Times New Roman" w:hAnsi="Times New Roman" w:cs="Times New Roman"/>
          <w:bCs/>
          <w:sz w:val="24"/>
          <w:szCs w:val="24"/>
        </w:rPr>
      </w:pPr>
      <w:hyperlink r:id="rId57" w:history="1">
        <w:r w:rsidR="00B22EC2" w:rsidRPr="00B22EC2">
          <w:rPr>
            <w:rStyle w:val="Hyperlink"/>
            <w:rFonts w:ascii="Times New Roman" w:hAnsi="Times New Roman" w:cs="Times New Roman"/>
            <w:bCs/>
            <w:sz w:val="24"/>
            <w:szCs w:val="24"/>
          </w:rPr>
          <w:t>https://we-are.usc.edu/</w:t>
        </w:r>
      </w:hyperlink>
      <w:r w:rsidR="00B22EC2" w:rsidRPr="00B22EC2">
        <w:rPr>
          <w:rFonts w:ascii="Times New Roman" w:hAnsi="Times New Roman" w:cs="Times New Roman"/>
          <w:bCs/>
          <w:sz w:val="24"/>
          <w:szCs w:val="24"/>
        </w:rPr>
        <w:t xml:space="preserve"> </w:t>
      </w:r>
    </w:p>
    <w:p w14:paraId="5D6F3FC2" w14:textId="77777777" w:rsidR="00B22EC2" w:rsidRPr="00B22EC2" w:rsidRDefault="00B22EC2" w:rsidP="00B22EC2">
      <w:pPr>
        <w:spacing w:after="0" w:line="240" w:lineRule="auto"/>
        <w:contextualSpacing/>
        <w:rPr>
          <w:rFonts w:ascii="Times New Roman" w:hAnsi="Times New Roman" w:cs="Times New Roman"/>
          <w:bCs/>
          <w:sz w:val="24"/>
          <w:szCs w:val="24"/>
        </w:rPr>
      </w:pPr>
      <w:r w:rsidRPr="00B22EC2">
        <w:rPr>
          <w:rFonts w:ascii="Times New Roman" w:hAnsi="Times New Roman" w:cs="Times New Roman"/>
          <w:bCs/>
          <w:sz w:val="24"/>
          <w:szCs w:val="24"/>
        </w:rPr>
        <w:t>COVID-19 hotline: 213-740-6291</w:t>
      </w:r>
    </w:p>
    <w:p w14:paraId="0FEDE041" w14:textId="77777777" w:rsidR="00B22EC2" w:rsidRPr="00B22EC2" w:rsidRDefault="00B22EC2" w:rsidP="00B22EC2">
      <w:pPr>
        <w:spacing w:after="0" w:line="240" w:lineRule="auto"/>
        <w:contextualSpacing/>
        <w:rPr>
          <w:rFonts w:ascii="Times New Roman" w:hAnsi="Times New Roman" w:cs="Times New Roman"/>
          <w:bCs/>
          <w:sz w:val="24"/>
          <w:szCs w:val="24"/>
        </w:rPr>
      </w:pPr>
      <w:r w:rsidRPr="00B22EC2">
        <w:rPr>
          <w:rFonts w:ascii="Times New Roman" w:hAnsi="Times New Roman" w:cs="Times New Roman"/>
          <w:bCs/>
          <w:sz w:val="24"/>
          <w:szCs w:val="24"/>
        </w:rPr>
        <w:t>Email: covid19@usc.edu</w:t>
      </w:r>
    </w:p>
    <w:p w14:paraId="33C0CADF" w14:textId="77777777" w:rsidR="00B22EC2" w:rsidRPr="00B22EC2" w:rsidRDefault="00B22EC2" w:rsidP="00B22EC2">
      <w:pPr>
        <w:spacing w:after="0" w:line="240" w:lineRule="auto"/>
        <w:contextualSpacing/>
        <w:rPr>
          <w:rFonts w:ascii="Times New Roman" w:hAnsi="Times New Roman" w:cs="Times New Roman"/>
          <w:b/>
          <w:sz w:val="24"/>
          <w:szCs w:val="24"/>
        </w:rPr>
      </w:pPr>
    </w:p>
    <w:p w14:paraId="06339BC4"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i/>
          <w:sz w:val="24"/>
          <w:szCs w:val="24"/>
        </w:rPr>
        <w:t>Counseling and Mental Health - (213) 740-9355 – 24/7 on call</w:t>
      </w:r>
    </w:p>
    <w:p w14:paraId="04EB5E03" w14:textId="77777777" w:rsidR="00B22EC2" w:rsidRPr="00B22EC2" w:rsidRDefault="00000000" w:rsidP="00B22EC2">
      <w:pPr>
        <w:spacing w:after="0" w:line="240" w:lineRule="auto"/>
        <w:contextualSpacing/>
        <w:rPr>
          <w:rFonts w:ascii="Times New Roman" w:hAnsi="Times New Roman" w:cs="Times New Roman"/>
          <w:color w:val="0070C0"/>
          <w:sz w:val="24"/>
          <w:szCs w:val="24"/>
          <w:u w:val="single"/>
        </w:rPr>
      </w:pPr>
      <w:hyperlink r:id="rId58" w:history="1">
        <w:r w:rsidR="00B22EC2" w:rsidRPr="00B22EC2">
          <w:rPr>
            <w:rStyle w:val="Hyperlink"/>
            <w:rFonts w:ascii="Times New Roman" w:hAnsi="Times New Roman" w:cs="Times New Roman"/>
            <w:color w:val="0070C0"/>
            <w:sz w:val="24"/>
            <w:szCs w:val="24"/>
          </w:rPr>
          <w:t>studenthealth.usc.edu/counseling</w:t>
        </w:r>
      </w:hyperlink>
    </w:p>
    <w:p w14:paraId="54824838"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t xml:space="preserve">Free and confidential mental health treatment for students, including short-term psychotherapy, group counseling, stress fitness workshops, and crisis intervention. </w:t>
      </w:r>
    </w:p>
    <w:p w14:paraId="25196FDA"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fldChar w:fldCharType="begin"/>
      </w:r>
      <w:r w:rsidRPr="00B22EC2">
        <w:rPr>
          <w:rFonts w:ascii="Times New Roman" w:hAnsi="Times New Roman" w:cs="Times New Roman"/>
          <w:sz w:val="24"/>
          <w:szCs w:val="24"/>
        </w:rPr>
        <w:instrText xml:space="preserve"> HYPERLINK "https://engemannshc.usc.edu/counseling/" </w:instrText>
      </w:r>
      <w:r w:rsidRPr="00B22EC2">
        <w:rPr>
          <w:rFonts w:ascii="Times New Roman" w:hAnsi="Times New Roman" w:cs="Times New Roman"/>
          <w:sz w:val="24"/>
          <w:szCs w:val="24"/>
        </w:rPr>
      </w:r>
      <w:r w:rsidRPr="00B22EC2">
        <w:rPr>
          <w:rFonts w:ascii="Times New Roman" w:hAnsi="Times New Roman" w:cs="Times New Roman"/>
          <w:sz w:val="24"/>
          <w:szCs w:val="24"/>
        </w:rPr>
        <w:fldChar w:fldCharType="separate"/>
      </w:r>
    </w:p>
    <w:p w14:paraId="5BE4BA10"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sz w:val="24"/>
          <w:szCs w:val="24"/>
        </w:rPr>
        <w:fldChar w:fldCharType="end"/>
      </w:r>
      <w:r w:rsidRPr="00B22EC2">
        <w:rPr>
          <w:rFonts w:ascii="Times New Roman" w:hAnsi="Times New Roman" w:cs="Times New Roman"/>
          <w:i/>
          <w:sz w:val="24"/>
          <w:szCs w:val="24"/>
        </w:rPr>
        <w:t>National Suicide Prevention Lifeline - 1 (800) 273-8255 – 24/7 on call</w:t>
      </w:r>
    </w:p>
    <w:p w14:paraId="70C2D6AB" w14:textId="77777777" w:rsidR="00B22EC2" w:rsidRPr="00B22EC2" w:rsidRDefault="00000000" w:rsidP="00B22EC2">
      <w:pPr>
        <w:spacing w:after="0" w:line="240" w:lineRule="auto"/>
        <w:contextualSpacing/>
        <w:rPr>
          <w:rFonts w:ascii="Times New Roman" w:hAnsi="Times New Roman" w:cs="Times New Roman"/>
          <w:i/>
          <w:color w:val="0070C0"/>
          <w:sz w:val="24"/>
          <w:szCs w:val="24"/>
        </w:rPr>
      </w:pPr>
      <w:hyperlink r:id="rId59">
        <w:r w:rsidR="00B22EC2" w:rsidRPr="00B22EC2">
          <w:rPr>
            <w:rFonts w:ascii="Times New Roman" w:hAnsi="Times New Roman" w:cs="Times New Roman"/>
            <w:color w:val="0070C0"/>
            <w:sz w:val="24"/>
            <w:szCs w:val="24"/>
            <w:u w:val="single"/>
          </w:rPr>
          <w:t>suicidepreventionlifeline.org</w:t>
        </w:r>
      </w:hyperlink>
    </w:p>
    <w:p w14:paraId="7DB25CAC"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t>Free and confidential emotional support to people in suicidal crisis or emotional distress 24 hours a day, 7 days a week.</w:t>
      </w:r>
    </w:p>
    <w:p w14:paraId="3E9A2ABF"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fldChar w:fldCharType="begin"/>
      </w:r>
      <w:r w:rsidRPr="00B22EC2">
        <w:rPr>
          <w:rFonts w:ascii="Times New Roman" w:hAnsi="Times New Roman" w:cs="Times New Roman"/>
          <w:sz w:val="24"/>
          <w:szCs w:val="24"/>
        </w:rPr>
        <w:instrText xml:space="preserve"> HYPERLINK "http://www.suicidepreventionlifeline.org/" </w:instrText>
      </w:r>
      <w:r w:rsidRPr="00B22EC2">
        <w:rPr>
          <w:rFonts w:ascii="Times New Roman" w:hAnsi="Times New Roman" w:cs="Times New Roman"/>
          <w:sz w:val="24"/>
          <w:szCs w:val="24"/>
        </w:rPr>
      </w:r>
      <w:r w:rsidRPr="00B22EC2">
        <w:rPr>
          <w:rFonts w:ascii="Times New Roman" w:hAnsi="Times New Roman" w:cs="Times New Roman"/>
          <w:sz w:val="24"/>
          <w:szCs w:val="24"/>
        </w:rPr>
        <w:fldChar w:fldCharType="separate"/>
      </w:r>
    </w:p>
    <w:p w14:paraId="3B66A965"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sz w:val="24"/>
          <w:szCs w:val="24"/>
        </w:rPr>
        <w:fldChar w:fldCharType="end"/>
      </w:r>
      <w:r w:rsidRPr="00B22EC2">
        <w:rPr>
          <w:rFonts w:ascii="Times New Roman" w:hAnsi="Times New Roman" w:cs="Times New Roman"/>
          <w:i/>
          <w:sz w:val="24"/>
          <w:szCs w:val="24"/>
        </w:rPr>
        <w:t>Relationship and Sexual Violence Prevention Services (RSVP) - (213) 740-9355(WELL), press “0” after hours – 24/7 on call</w:t>
      </w:r>
    </w:p>
    <w:p w14:paraId="6C7D5085" w14:textId="77777777" w:rsidR="00B22EC2" w:rsidRPr="00B22EC2" w:rsidRDefault="00000000" w:rsidP="00B22EC2">
      <w:pPr>
        <w:spacing w:after="0" w:line="240" w:lineRule="auto"/>
        <w:contextualSpacing/>
        <w:rPr>
          <w:rFonts w:ascii="Times New Roman" w:hAnsi="Times New Roman" w:cs="Times New Roman"/>
          <w:color w:val="0070C0"/>
          <w:sz w:val="24"/>
          <w:szCs w:val="24"/>
        </w:rPr>
      </w:pPr>
      <w:hyperlink r:id="rId60" w:history="1">
        <w:r w:rsidR="00B22EC2" w:rsidRPr="00B22EC2">
          <w:rPr>
            <w:rStyle w:val="Hyperlink"/>
            <w:rFonts w:ascii="Times New Roman" w:hAnsi="Times New Roman" w:cs="Times New Roman"/>
            <w:color w:val="0070C0"/>
            <w:sz w:val="24"/>
            <w:szCs w:val="24"/>
          </w:rPr>
          <w:t>studenthealth.usc.edu/sexual-assault</w:t>
        </w:r>
      </w:hyperlink>
    </w:p>
    <w:p w14:paraId="1E86ED70" w14:textId="77777777" w:rsidR="00B22EC2" w:rsidRPr="00B22EC2" w:rsidRDefault="00B22EC2" w:rsidP="00B22EC2">
      <w:pPr>
        <w:spacing w:after="0" w:line="240" w:lineRule="auto"/>
        <w:contextualSpacing/>
        <w:rPr>
          <w:rFonts w:ascii="Times New Roman" w:hAnsi="Times New Roman" w:cs="Times New Roman"/>
          <w:color w:val="1155CC"/>
          <w:sz w:val="24"/>
          <w:szCs w:val="24"/>
          <w:u w:val="single"/>
        </w:rPr>
      </w:pPr>
      <w:r w:rsidRPr="00B22EC2">
        <w:rPr>
          <w:rFonts w:ascii="Times New Roman" w:hAnsi="Times New Roman" w:cs="Times New Roman"/>
          <w:sz w:val="24"/>
          <w:szCs w:val="24"/>
        </w:rPr>
        <w:t>Free and confidential therapy services, workshops, and training for situations related to gender-based harm.</w:t>
      </w:r>
      <w:r w:rsidRPr="00B22EC2">
        <w:rPr>
          <w:rFonts w:ascii="Times New Roman" w:hAnsi="Times New Roman" w:cs="Times New Roman"/>
          <w:sz w:val="24"/>
          <w:szCs w:val="24"/>
        </w:rPr>
        <w:fldChar w:fldCharType="begin"/>
      </w:r>
      <w:r w:rsidRPr="00B22EC2">
        <w:rPr>
          <w:rFonts w:ascii="Times New Roman" w:hAnsi="Times New Roman" w:cs="Times New Roman"/>
          <w:sz w:val="24"/>
          <w:szCs w:val="24"/>
        </w:rPr>
        <w:instrText xml:space="preserve"> HYPERLINK "https://engemannshc.usc.edu/rsvp/" </w:instrText>
      </w:r>
      <w:r w:rsidRPr="00B22EC2">
        <w:rPr>
          <w:rFonts w:ascii="Times New Roman" w:hAnsi="Times New Roman" w:cs="Times New Roman"/>
          <w:sz w:val="24"/>
          <w:szCs w:val="24"/>
        </w:rPr>
      </w:r>
      <w:r w:rsidRPr="00B22EC2">
        <w:rPr>
          <w:rFonts w:ascii="Times New Roman" w:hAnsi="Times New Roman" w:cs="Times New Roman"/>
          <w:sz w:val="24"/>
          <w:szCs w:val="24"/>
        </w:rPr>
        <w:fldChar w:fldCharType="separate"/>
      </w:r>
    </w:p>
    <w:p w14:paraId="394FA38D"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fldChar w:fldCharType="end"/>
      </w:r>
    </w:p>
    <w:p w14:paraId="3F422519"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i/>
          <w:sz w:val="24"/>
          <w:szCs w:val="24"/>
        </w:rPr>
        <w:t>Office of Equity and Diversity (OED) - (213) 740-5086 | Title IX – (213) 821-8298</w:t>
      </w:r>
    </w:p>
    <w:p w14:paraId="679617DB" w14:textId="77777777" w:rsidR="00B22EC2" w:rsidRPr="00B22EC2" w:rsidRDefault="00000000" w:rsidP="00B22EC2">
      <w:pPr>
        <w:spacing w:after="0" w:line="240" w:lineRule="auto"/>
        <w:contextualSpacing/>
        <w:rPr>
          <w:rFonts w:ascii="Times New Roman" w:hAnsi="Times New Roman" w:cs="Times New Roman"/>
          <w:b/>
          <w:i/>
          <w:sz w:val="24"/>
          <w:szCs w:val="24"/>
        </w:rPr>
      </w:pPr>
      <w:hyperlink r:id="rId61">
        <w:r w:rsidR="00B22EC2" w:rsidRPr="00B22EC2">
          <w:rPr>
            <w:rFonts w:ascii="Times New Roman" w:hAnsi="Times New Roman" w:cs="Times New Roman"/>
            <w:color w:val="0070C0"/>
            <w:sz w:val="24"/>
            <w:szCs w:val="24"/>
            <w:u w:val="single"/>
          </w:rPr>
          <w:t>equity.usc.edu</w:t>
        </w:r>
      </w:hyperlink>
      <w:r w:rsidR="00B22EC2" w:rsidRPr="00B22EC2">
        <w:rPr>
          <w:rFonts w:ascii="Times New Roman" w:hAnsi="Times New Roman" w:cs="Times New Roman"/>
          <w:sz w:val="24"/>
          <w:szCs w:val="24"/>
        </w:rPr>
        <w:t>,</w:t>
      </w:r>
      <w:r w:rsidR="00B22EC2" w:rsidRPr="00B22EC2">
        <w:rPr>
          <w:rFonts w:ascii="Times New Roman" w:hAnsi="Times New Roman" w:cs="Times New Roman"/>
          <w:color w:val="0070C0"/>
          <w:sz w:val="24"/>
          <w:szCs w:val="24"/>
        </w:rPr>
        <w:t xml:space="preserve"> </w:t>
      </w:r>
      <w:hyperlink r:id="rId62">
        <w:r w:rsidR="00B22EC2" w:rsidRPr="00B22EC2">
          <w:rPr>
            <w:rFonts w:ascii="Times New Roman" w:hAnsi="Times New Roman" w:cs="Times New Roman"/>
            <w:color w:val="0070C0"/>
            <w:sz w:val="24"/>
            <w:szCs w:val="24"/>
            <w:u w:val="single"/>
          </w:rPr>
          <w:t>titleix.usc.edu</w:t>
        </w:r>
      </w:hyperlink>
    </w:p>
    <w:p w14:paraId="041E1C5B"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t xml:space="preserve">Information about how to get help or help someone affected by harassment or discrimination, rights of protected classes, reporting options, and additional resources for students, faculty, staff, visitors, and applicants. </w:t>
      </w:r>
    </w:p>
    <w:p w14:paraId="123282D6" w14:textId="77777777" w:rsidR="00B22EC2" w:rsidRPr="00B22EC2" w:rsidRDefault="00B22EC2" w:rsidP="00B22EC2">
      <w:pPr>
        <w:spacing w:after="0" w:line="240" w:lineRule="auto"/>
        <w:contextualSpacing/>
        <w:rPr>
          <w:rFonts w:ascii="Times New Roman" w:hAnsi="Times New Roman" w:cs="Times New Roman"/>
          <w:sz w:val="24"/>
          <w:szCs w:val="24"/>
        </w:rPr>
      </w:pPr>
    </w:p>
    <w:p w14:paraId="36D212ED"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i/>
          <w:sz w:val="24"/>
          <w:szCs w:val="24"/>
        </w:rPr>
        <w:t>Reporting Incidents of Bias or Harassment - (213) 740-5086 or (213) 821-8298</w:t>
      </w:r>
    </w:p>
    <w:p w14:paraId="342CD701" w14:textId="77777777" w:rsidR="00B22EC2" w:rsidRPr="00B22EC2" w:rsidRDefault="00000000" w:rsidP="00B22EC2">
      <w:pPr>
        <w:spacing w:after="0" w:line="240" w:lineRule="auto"/>
        <w:contextualSpacing/>
        <w:rPr>
          <w:rFonts w:ascii="Times New Roman" w:hAnsi="Times New Roman" w:cs="Times New Roman"/>
          <w:color w:val="0070C0"/>
          <w:sz w:val="24"/>
          <w:szCs w:val="24"/>
          <w:u w:val="single"/>
        </w:rPr>
      </w:pPr>
      <w:hyperlink r:id="rId63" w:history="1">
        <w:r w:rsidR="00B22EC2" w:rsidRPr="00B22EC2">
          <w:rPr>
            <w:rStyle w:val="Hyperlink"/>
            <w:rFonts w:ascii="Times New Roman" w:hAnsi="Times New Roman" w:cs="Times New Roman"/>
            <w:color w:val="0070C0"/>
            <w:sz w:val="24"/>
            <w:szCs w:val="24"/>
          </w:rPr>
          <w:t>usc-advocate.symplicity.com/care_report</w:t>
        </w:r>
      </w:hyperlink>
    </w:p>
    <w:p w14:paraId="37411116" w14:textId="77777777" w:rsidR="00B22EC2" w:rsidRPr="00B22EC2" w:rsidRDefault="00B22EC2" w:rsidP="00B22EC2">
      <w:pPr>
        <w:spacing w:after="0" w:line="240" w:lineRule="auto"/>
        <w:contextualSpacing/>
        <w:rPr>
          <w:rFonts w:ascii="Times New Roman" w:hAnsi="Times New Roman" w:cs="Times New Roman"/>
          <w:color w:val="1155CC"/>
          <w:sz w:val="24"/>
          <w:szCs w:val="24"/>
          <w:u w:val="single"/>
        </w:rPr>
      </w:pPr>
      <w:r w:rsidRPr="00B22EC2">
        <w:rPr>
          <w:rFonts w:ascii="Times New Roman" w:hAnsi="Times New Roman" w:cs="Times New Roman"/>
          <w:sz w:val="24"/>
          <w:szCs w:val="24"/>
        </w:rPr>
        <w:t>Avenue to report incidents of bias, hate crimes, and microaggressions to the Office of Equity and Diversity |Title IX for appropriate investigation, supportive measures, and response.</w:t>
      </w:r>
      <w:r w:rsidRPr="00B22EC2">
        <w:rPr>
          <w:rFonts w:ascii="Times New Roman" w:hAnsi="Times New Roman" w:cs="Times New Roman"/>
          <w:sz w:val="24"/>
          <w:szCs w:val="24"/>
        </w:rPr>
        <w:fldChar w:fldCharType="begin"/>
      </w:r>
      <w:r w:rsidRPr="00B22EC2">
        <w:rPr>
          <w:rFonts w:ascii="Times New Roman" w:hAnsi="Times New Roman" w:cs="Times New Roman"/>
          <w:sz w:val="24"/>
          <w:szCs w:val="24"/>
        </w:rPr>
        <w:instrText xml:space="preserve"> HYPERLINK "https://studentaffairs.usc.edu/bias-assessment-response-support/" </w:instrText>
      </w:r>
      <w:r w:rsidRPr="00B22EC2">
        <w:rPr>
          <w:rFonts w:ascii="Times New Roman" w:hAnsi="Times New Roman" w:cs="Times New Roman"/>
          <w:sz w:val="24"/>
          <w:szCs w:val="24"/>
        </w:rPr>
      </w:r>
      <w:r w:rsidRPr="00B22EC2">
        <w:rPr>
          <w:rFonts w:ascii="Times New Roman" w:hAnsi="Times New Roman" w:cs="Times New Roman"/>
          <w:sz w:val="24"/>
          <w:szCs w:val="24"/>
        </w:rPr>
        <w:fldChar w:fldCharType="separate"/>
      </w:r>
    </w:p>
    <w:p w14:paraId="56395D05"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fldChar w:fldCharType="end"/>
      </w:r>
    </w:p>
    <w:p w14:paraId="71B27576"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i/>
          <w:sz w:val="24"/>
          <w:szCs w:val="24"/>
        </w:rPr>
        <w:t>The Office of Student Accessibility Services - (213) 740-0776</w:t>
      </w:r>
    </w:p>
    <w:p w14:paraId="6651183E" w14:textId="77777777" w:rsidR="00B22EC2" w:rsidRPr="00B22EC2" w:rsidRDefault="00000000" w:rsidP="00B22EC2">
      <w:pPr>
        <w:spacing w:after="0" w:line="240" w:lineRule="auto"/>
        <w:contextualSpacing/>
        <w:rPr>
          <w:rFonts w:ascii="Times New Roman" w:hAnsi="Times New Roman" w:cs="Times New Roman"/>
          <w:sz w:val="24"/>
          <w:szCs w:val="24"/>
        </w:rPr>
      </w:pPr>
      <w:hyperlink r:id="rId64" w:history="1">
        <w:r w:rsidR="00B22EC2" w:rsidRPr="00B22EC2">
          <w:rPr>
            <w:rStyle w:val="Hyperlink"/>
            <w:rFonts w:ascii="Times New Roman" w:hAnsi="Times New Roman" w:cs="Times New Roman"/>
            <w:sz w:val="24"/>
            <w:szCs w:val="24"/>
          </w:rPr>
          <w:t>https://osas.usc.edu/</w:t>
        </w:r>
      </w:hyperlink>
      <w:r w:rsidR="00B22EC2" w:rsidRPr="00B22EC2">
        <w:rPr>
          <w:rFonts w:ascii="Times New Roman" w:hAnsi="Times New Roman" w:cs="Times New Roman"/>
          <w:sz w:val="24"/>
          <w:szCs w:val="24"/>
        </w:rPr>
        <w:t xml:space="preserve">   </w:t>
      </w:r>
    </w:p>
    <w:p w14:paraId="501BDD69"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809EBA5" w14:textId="77777777" w:rsidR="00B22EC2" w:rsidRPr="00B22EC2" w:rsidRDefault="00B22EC2" w:rsidP="00B22EC2">
      <w:pPr>
        <w:spacing w:after="0" w:line="240" w:lineRule="auto"/>
        <w:contextualSpacing/>
        <w:rPr>
          <w:rFonts w:ascii="Times New Roman" w:hAnsi="Times New Roman" w:cs="Times New Roman"/>
          <w:sz w:val="24"/>
          <w:szCs w:val="24"/>
        </w:rPr>
      </w:pPr>
    </w:p>
    <w:p w14:paraId="0FA2055E"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i/>
          <w:sz w:val="24"/>
          <w:szCs w:val="24"/>
        </w:rPr>
        <w:t>USC Campus Support and Intervention - (213) 821-4710</w:t>
      </w:r>
    </w:p>
    <w:p w14:paraId="55B49441" w14:textId="77777777" w:rsidR="00B22EC2" w:rsidRPr="00B22EC2" w:rsidRDefault="00000000" w:rsidP="00B22EC2">
      <w:pPr>
        <w:spacing w:after="0" w:line="240" w:lineRule="auto"/>
        <w:contextualSpacing/>
        <w:rPr>
          <w:rFonts w:ascii="Times New Roman" w:hAnsi="Times New Roman" w:cs="Times New Roman"/>
          <w:color w:val="0070C0"/>
          <w:sz w:val="24"/>
          <w:szCs w:val="24"/>
          <w:u w:val="single"/>
        </w:rPr>
      </w:pPr>
      <w:hyperlink r:id="rId65" w:history="1">
        <w:r w:rsidR="00B22EC2" w:rsidRPr="00B22EC2">
          <w:rPr>
            <w:rStyle w:val="Hyperlink"/>
            <w:rFonts w:ascii="Times New Roman" w:hAnsi="Times New Roman" w:cs="Times New Roman"/>
            <w:color w:val="0070C0"/>
            <w:sz w:val="24"/>
            <w:szCs w:val="24"/>
          </w:rPr>
          <w:t>campussupport.usc.edu</w:t>
        </w:r>
      </w:hyperlink>
    </w:p>
    <w:p w14:paraId="0BA868CB"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t>Assists students and families in resolving complex personal, financial, and academic issues adversely affecting their success as a student.</w:t>
      </w:r>
    </w:p>
    <w:p w14:paraId="56C8EBCB" w14:textId="77777777" w:rsidR="00B22EC2" w:rsidRPr="00B22EC2" w:rsidRDefault="00B22EC2" w:rsidP="00B22EC2">
      <w:pPr>
        <w:spacing w:after="0" w:line="240" w:lineRule="auto"/>
        <w:contextualSpacing/>
        <w:rPr>
          <w:rFonts w:ascii="Times New Roman" w:hAnsi="Times New Roman" w:cs="Times New Roman"/>
          <w:i/>
          <w:sz w:val="24"/>
          <w:szCs w:val="24"/>
        </w:rPr>
      </w:pPr>
    </w:p>
    <w:p w14:paraId="750A9F7D"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i/>
          <w:sz w:val="24"/>
          <w:szCs w:val="24"/>
        </w:rPr>
        <w:t>Diversity at USC - (213) 740-2101</w:t>
      </w:r>
    </w:p>
    <w:p w14:paraId="339568F6" w14:textId="77777777" w:rsidR="00B22EC2" w:rsidRPr="00B22EC2" w:rsidRDefault="00000000" w:rsidP="00B22EC2">
      <w:pPr>
        <w:spacing w:after="0" w:line="240" w:lineRule="auto"/>
        <w:contextualSpacing/>
        <w:rPr>
          <w:rFonts w:ascii="Times New Roman" w:hAnsi="Times New Roman" w:cs="Times New Roman"/>
          <w:i/>
          <w:color w:val="0070C0"/>
          <w:sz w:val="24"/>
          <w:szCs w:val="24"/>
        </w:rPr>
      </w:pPr>
      <w:hyperlink r:id="rId66">
        <w:r w:rsidR="00B22EC2" w:rsidRPr="00B22EC2">
          <w:rPr>
            <w:rFonts w:ascii="Times New Roman" w:hAnsi="Times New Roman" w:cs="Times New Roman"/>
            <w:color w:val="0070C0"/>
            <w:sz w:val="24"/>
            <w:szCs w:val="24"/>
            <w:u w:val="single"/>
          </w:rPr>
          <w:t>diversity.usc.edu</w:t>
        </w:r>
      </w:hyperlink>
    </w:p>
    <w:p w14:paraId="05E8643C" w14:textId="77777777" w:rsidR="00B22EC2" w:rsidRPr="00B22EC2" w:rsidRDefault="00B22EC2" w:rsidP="00B22EC2">
      <w:pPr>
        <w:spacing w:after="0" w:line="240" w:lineRule="auto"/>
        <w:contextualSpacing/>
        <w:rPr>
          <w:rFonts w:ascii="Times New Roman" w:hAnsi="Times New Roman" w:cs="Times New Roman"/>
          <w:color w:val="1155CC"/>
          <w:sz w:val="24"/>
          <w:szCs w:val="24"/>
          <w:u w:val="single"/>
        </w:rPr>
      </w:pPr>
      <w:r w:rsidRPr="00B22EC2">
        <w:rPr>
          <w:rFonts w:ascii="Times New Roman" w:hAnsi="Times New Roman" w:cs="Times New Roman"/>
          <w:sz w:val="24"/>
          <w:szCs w:val="24"/>
        </w:rPr>
        <w:t xml:space="preserve">Information on events, programs and training, the Provost’s Diversity and Inclusion Council, Diversity Liaisons for each academic school, chronology, participation, and various resources for students. </w:t>
      </w:r>
      <w:r w:rsidRPr="00B22EC2">
        <w:rPr>
          <w:rFonts w:ascii="Times New Roman" w:hAnsi="Times New Roman" w:cs="Times New Roman"/>
          <w:sz w:val="24"/>
          <w:szCs w:val="24"/>
        </w:rPr>
        <w:fldChar w:fldCharType="begin"/>
      </w:r>
      <w:r w:rsidRPr="00B22EC2">
        <w:rPr>
          <w:rFonts w:ascii="Times New Roman" w:hAnsi="Times New Roman" w:cs="Times New Roman"/>
          <w:sz w:val="24"/>
          <w:szCs w:val="24"/>
        </w:rPr>
        <w:instrText xml:space="preserve"> HYPERLINK "https://diversity.usc.edu/" </w:instrText>
      </w:r>
      <w:r w:rsidRPr="00B22EC2">
        <w:rPr>
          <w:rFonts w:ascii="Times New Roman" w:hAnsi="Times New Roman" w:cs="Times New Roman"/>
          <w:sz w:val="24"/>
          <w:szCs w:val="24"/>
        </w:rPr>
      </w:r>
      <w:r w:rsidRPr="00B22EC2">
        <w:rPr>
          <w:rFonts w:ascii="Times New Roman" w:hAnsi="Times New Roman" w:cs="Times New Roman"/>
          <w:sz w:val="24"/>
          <w:szCs w:val="24"/>
        </w:rPr>
        <w:fldChar w:fldCharType="separate"/>
      </w:r>
    </w:p>
    <w:p w14:paraId="3F5A147C"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fldChar w:fldCharType="end"/>
      </w:r>
    </w:p>
    <w:p w14:paraId="7DD0A5D8"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i/>
          <w:sz w:val="24"/>
          <w:szCs w:val="24"/>
        </w:rPr>
        <w:t xml:space="preserve">USC Emergency - UPC: (213) 740-4321, HSC: (323) 442-1000 – 24/7 on call </w:t>
      </w:r>
    </w:p>
    <w:p w14:paraId="487756A4" w14:textId="77777777" w:rsidR="00B22EC2" w:rsidRPr="00B22EC2" w:rsidRDefault="00000000" w:rsidP="00B22EC2">
      <w:pPr>
        <w:spacing w:after="0" w:line="240" w:lineRule="auto"/>
        <w:contextualSpacing/>
        <w:rPr>
          <w:rFonts w:ascii="Times New Roman" w:hAnsi="Times New Roman" w:cs="Times New Roman"/>
          <w:i/>
          <w:sz w:val="24"/>
          <w:szCs w:val="24"/>
        </w:rPr>
      </w:pPr>
      <w:hyperlink r:id="rId67">
        <w:r w:rsidR="00B22EC2" w:rsidRPr="00B22EC2">
          <w:rPr>
            <w:rFonts w:ascii="Times New Roman" w:hAnsi="Times New Roman" w:cs="Times New Roman"/>
            <w:color w:val="0070C0"/>
            <w:sz w:val="24"/>
            <w:szCs w:val="24"/>
            <w:u w:val="single"/>
          </w:rPr>
          <w:t>dps.usc.edu</w:t>
        </w:r>
      </w:hyperlink>
      <w:r w:rsidR="00B22EC2" w:rsidRPr="00B22EC2">
        <w:rPr>
          <w:rFonts w:ascii="Times New Roman" w:hAnsi="Times New Roman" w:cs="Times New Roman"/>
          <w:sz w:val="24"/>
          <w:szCs w:val="24"/>
        </w:rPr>
        <w:t xml:space="preserve">, </w:t>
      </w:r>
      <w:hyperlink r:id="rId68">
        <w:r w:rsidR="00B22EC2" w:rsidRPr="00B22EC2">
          <w:rPr>
            <w:rFonts w:ascii="Times New Roman" w:hAnsi="Times New Roman" w:cs="Times New Roman"/>
            <w:color w:val="0070C0"/>
            <w:sz w:val="24"/>
            <w:szCs w:val="24"/>
            <w:u w:val="single"/>
          </w:rPr>
          <w:t>emergency.usc.edu</w:t>
        </w:r>
      </w:hyperlink>
    </w:p>
    <w:p w14:paraId="25439F22"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sz w:val="24"/>
          <w:szCs w:val="24"/>
        </w:rPr>
        <w:t>Emergency assistance and avenue to report a crime. Latest updates regarding safety, including ways in which instruction will be continued if an officially declared emergency makes travel to campus infeasible.</w:t>
      </w:r>
    </w:p>
    <w:p w14:paraId="2E3C8EC1" w14:textId="77777777" w:rsidR="00B22EC2" w:rsidRPr="00B22EC2" w:rsidRDefault="00B22EC2" w:rsidP="00B22EC2">
      <w:pPr>
        <w:spacing w:after="0" w:line="240" w:lineRule="auto"/>
        <w:contextualSpacing/>
        <w:rPr>
          <w:rFonts w:ascii="Times New Roman" w:hAnsi="Times New Roman" w:cs="Times New Roman"/>
          <w:i/>
          <w:sz w:val="24"/>
          <w:szCs w:val="24"/>
        </w:rPr>
      </w:pPr>
    </w:p>
    <w:p w14:paraId="643D4CD1" w14:textId="77777777" w:rsidR="00B22EC2" w:rsidRPr="00B22EC2" w:rsidRDefault="00B22EC2" w:rsidP="00B22EC2">
      <w:pPr>
        <w:spacing w:after="0" w:line="240" w:lineRule="auto"/>
        <w:contextualSpacing/>
        <w:rPr>
          <w:rFonts w:ascii="Times New Roman" w:hAnsi="Times New Roman" w:cs="Times New Roman"/>
          <w:i/>
          <w:sz w:val="24"/>
          <w:szCs w:val="24"/>
        </w:rPr>
      </w:pPr>
      <w:r w:rsidRPr="00B22EC2">
        <w:rPr>
          <w:rFonts w:ascii="Times New Roman" w:hAnsi="Times New Roman" w:cs="Times New Roman"/>
          <w:i/>
          <w:sz w:val="24"/>
          <w:szCs w:val="24"/>
        </w:rPr>
        <w:t xml:space="preserve">USC Department of Public Safety - UPC: (213) 740-6000, HSC: (323) 442-120 – 24/7 on call </w:t>
      </w:r>
    </w:p>
    <w:p w14:paraId="1EB8CB70" w14:textId="77777777" w:rsidR="00B22EC2" w:rsidRPr="00B22EC2" w:rsidRDefault="00000000" w:rsidP="00B22EC2">
      <w:pPr>
        <w:spacing w:after="0" w:line="240" w:lineRule="auto"/>
        <w:contextualSpacing/>
        <w:rPr>
          <w:rFonts w:ascii="Times New Roman" w:hAnsi="Times New Roman" w:cs="Times New Roman"/>
          <w:color w:val="0070C0"/>
          <w:sz w:val="24"/>
          <w:szCs w:val="24"/>
        </w:rPr>
      </w:pPr>
      <w:hyperlink r:id="rId69">
        <w:r w:rsidR="00B22EC2" w:rsidRPr="00B22EC2">
          <w:rPr>
            <w:rFonts w:ascii="Times New Roman" w:hAnsi="Times New Roman" w:cs="Times New Roman"/>
            <w:color w:val="0070C0"/>
            <w:sz w:val="24"/>
            <w:szCs w:val="24"/>
            <w:u w:val="single"/>
          </w:rPr>
          <w:t>dps.usc.edu</w:t>
        </w:r>
      </w:hyperlink>
    </w:p>
    <w:p w14:paraId="3261558A" w14:textId="77777777" w:rsidR="00B22EC2" w:rsidRPr="00B22EC2" w:rsidRDefault="00B22EC2" w:rsidP="00B22EC2">
      <w:pPr>
        <w:spacing w:after="0" w:line="240" w:lineRule="auto"/>
        <w:contextualSpacing/>
        <w:rPr>
          <w:rFonts w:ascii="Times New Roman" w:hAnsi="Times New Roman" w:cs="Times New Roman"/>
          <w:sz w:val="24"/>
          <w:szCs w:val="24"/>
        </w:rPr>
      </w:pPr>
      <w:r w:rsidRPr="00B22EC2">
        <w:rPr>
          <w:rFonts w:ascii="Times New Roman" w:hAnsi="Times New Roman" w:cs="Times New Roman"/>
          <w:sz w:val="24"/>
          <w:szCs w:val="24"/>
        </w:rPr>
        <w:t>Non-emergency assistance or information.</w:t>
      </w:r>
    </w:p>
    <w:p w14:paraId="5B1B5E68" w14:textId="77777777" w:rsidR="00B22EC2" w:rsidRPr="00B22EC2" w:rsidRDefault="00B22EC2" w:rsidP="00B22EC2">
      <w:pPr>
        <w:spacing w:after="0" w:line="240" w:lineRule="auto"/>
        <w:contextualSpacing/>
        <w:rPr>
          <w:rFonts w:ascii="Times New Roman" w:hAnsi="Times New Roman" w:cs="Times New Roman"/>
          <w:sz w:val="24"/>
          <w:szCs w:val="24"/>
        </w:rPr>
      </w:pPr>
    </w:p>
    <w:p w14:paraId="1705C4E9" w14:textId="77777777" w:rsidR="00B22EC2" w:rsidRPr="00B22EC2" w:rsidRDefault="00B22EC2" w:rsidP="00B22EC2">
      <w:pPr>
        <w:pStyle w:val="NormalWeb"/>
        <w:spacing w:before="0" w:beforeAutospacing="0" w:after="0" w:afterAutospacing="0"/>
        <w:contextualSpacing/>
        <w:jc w:val="both"/>
        <w:rPr>
          <w:color w:val="212121"/>
        </w:rPr>
      </w:pPr>
    </w:p>
    <w:p w14:paraId="486CA11F" w14:textId="77777777" w:rsidR="00A227E2" w:rsidRPr="00B22EC2" w:rsidRDefault="00A227E2" w:rsidP="00B22EC2">
      <w:pPr>
        <w:spacing w:before="100" w:beforeAutospacing="1" w:after="100" w:afterAutospacing="1" w:line="240" w:lineRule="auto"/>
        <w:rPr>
          <w:rFonts w:ascii="Times New Roman" w:hAnsi="Times New Roman" w:cs="Times New Roman"/>
          <w:sz w:val="24"/>
          <w:szCs w:val="24"/>
        </w:rPr>
      </w:pPr>
    </w:p>
    <w:sectPr w:rsidR="00A227E2" w:rsidRPr="00B22EC2">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5DED" w14:textId="77777777" w:rsidR="009B3991" w:rsidRDefault="009B3991" w:rsidP="001525ED">
      <w:pPr>
        <w:spacing w:after="0" w:line="240" w:lineRule="auto"/>
      </w:pPr>
      <w:r>
        <w:separator/>
      </w:r>
    </w:p>
  </w:endnote>
  <w:endnote w:type="continuationSeparator" w:id="0">
    <w:p w14:paraId="5251C48D" w14:textId="77777777" w:rsidR="009B3991" w:rsidRDefault="009B3991" w:rsidP="0015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70083"/>
      <w:docPartObj>
        <w:docPartGallery w:val="Page Numbers (Bottom of Page)"/>
        <w:docPartUnique/>
      </w:docPartObj>
    </w:sdtPr>
    <w:sdtEndPr>
      <w:rPr>
        <w:noProof/>
      </w:rPr>
    </w:sdtEndPr>
    <w:sdtContent>
      <w:p w14:paraId="116EC9A3" w14:textId="77777777" w:rsidR="001525ED" w:rsidRDefault="001525ED">
        <w:pPr>
          <w:pStyle w:val="Footer"/>
          <w:jc w:val="center"/>
        </w:pPr>
        <w:r>
          <w:fldChar w:fldCharType="begin"/>
        </w:r>
        <w:r>
          <w:instrText xml:space="preserve"> PAGE   \* MERGEFORMAT </w:instrText>
        </w:r>
        <w:r>
          <w:fldChar w:fldCharType="separate"/>
        </w:r>
        <w:r w:rsidR="00E05244">
          <w:rPr>
            <w:noProof/>
          </w:rPr>
          <w:t>6</w:t>
        </w:r>
        <w:r>
          <w:rPr>
            <w:noProof/>
          </w:rPr>
          <w:fldChar w:fldCharType="end"/>
        </w:r>
      </w:p>
    </w:sdtContent>
  </w:sdt>
  <w:p w14:paraId="623A319A" w14:textId="77777777" w:rsidR="001525ED" w:rsidRDefault="00152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FC20" w14:textId="77777777" w:rsidR="009B3991" w:rsidRDefault="009B3991" w:rsidP="001525ED">
      <w:pPr>
        <w:spacing w:after="0" w:line="240" w:lineRule="auto"/>
      </w:pPr>
      <w:r>
        <w:separator/>
      </w:r>
    </w:p>
  </w:footnote>
  <w:footnote w:type="continuationSeparator" w:id="0">
    <w:p w14:paraId="0FED6666" w14:textId="77777777" w:rsidR="009B3991" w:rsidRDefault="009B3991" w:rsidP="00152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12FF"/>
    <w:multiLevelType w:val="hybridMultilevel"/>
    <w:tmpl w:val="D4E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FA9"/>
    <w:multiLevelType w:val="hybridMultilevel"/>
    <w:tmpl w:val="0AF6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5698A"/>
    <w:multiLevelType w:val="hybridMultilevel"/>
    <w:tmpl w:val="4802E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649"/>
    <w:multiLevelType w:val="hybridMultilevel"/>
    <w:tmpl w:val="8BD84418"/>
    <w:lvl w:ilvl="0" w:tplc="6DACD9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C29BE"/>
    <w:multiLevelType w:val="hybridMultilevel"/>
    <w:tmpl w:val="D004E85E"/>
    <w:lvl w:ilvl="0" w:tplc="481A621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634">
    <w:abstractNumId w:val="4"/>
  </w:num>
  <w:num w:numId="2" w16cid:durableId="1617522193">
    <w:abstractNumId w:val="2"/>
  </w:num>
  <w:num w:numId="3" w16cid:durableId="391388788">
    <w:abstractNumId w:val="0"/>
  </w:num>
  <w:num w:numId="4" w16cid:durableId="985817554">
    <w:abstractNumId w:val="3"/>
  </w:num>
  <w:num w:numId="5" w16cid:durableId="162642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74"/>
    <w:rsid w:val="0002673E"/>
    <w:rsid w:val="00056504"/>
    <w:rsid w:val="000B260C"/>
    <w:rsid w:val="0013064B"/>
    <w:rsid w:val="001525ED"/>
    <w:rsid w:val="0016000A"/>
    <w:rsid w:val="00212FEC"/>
    <w:rsid w:val="002475D3"/>
    <w:rsid w:val="002B47A3"/>
    <w:rsid w:val="002C197B"/>
    <w:rsid w:val="003616F1"/>
    <w:rsid w:val="003F3A60"/>
    <w:rsid w:val="0040304C"/>
    <w:rsid w:val="00411E65"/>
    <w:rsid w:val="00452452"/>
    <w:rsid w:val="004669D9"/>
    <w:rsid w:val="00482EC6"/>
    <w:rsid w:val="004E7A14"/>
    <w:rsid w:val="004E7F4B"/>
    <w:rsid w:val="005332D5"/>
    <w:rsid w:val="00594D1F"/>
    <w:rsid w:val="005F0758"/>
    <w:rsid w:val="0062168B"/>
    <w:rsid w:val="00637269"/>
    <w:rsid w:val="0063758D"/>
    <w:rsid w:val="006B4AE1"/>
    <w:rsid w:val="006C3AEA"/>
    <w:rsid w:val="006F3483"/>
    <w:rsid w:val="00775882"/>
    <w:rsid w:val="00792076"/>
    <w:rsid w:val="007B0150"/>
    <w:rsid w:val="007C597F"/>
    <w:rsid w:val="007C6D3E"/>
    <w:rsid w:val="007E7A1F"/>
    <w:rsid w:val="007E7D3D"/>
    <w:rsid w:val="007F0899"/>
    <w:rsid w:val="007F648C"/>
    <w:rsid w:val="007F7070"/>
    <w:rsid w:val="009B3991"/>
    <w:rsid w:val="009C4C79"/>
    <w:rsid w:val="009D489D"/>
    <w:rsid w:val="00A2126D"/>
    <w:rsid w:val="00A227E2"/>
    <w:rsid w:val="00A32E62"/>
    <w:rsid w:val="00A449B2"/>
    <w:rsid w:val="00AD7AAD"/>
    <w:rsid w:val="00B14F60"/>
    <w:rsid w:val="00B22EC2"/>
    <w:rsid w:val="00C54228"/>
    <w:rsid w:val="00C55874"/>
    <w:rsid w:val="00CA5029"/>
    <w:rsid w:val="00D2348E"/>
    <w:rsid w:val="00D85F62"/>
    <w:rsid w:val="00DE0751"/>
    <w:rsid w:val="00E05244"/>
    <w:rsid w:val="00E84701"/>
    <w:rsid w:val="00E96C51"/>
    <w:rsid w:val="00EE1E21"/>
    <w:rsid w:val="00F025CC"/>
    <w:rsid w:val="00FC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0EF2"/>
  <w15:chartTrackingRefBased/>
  <w15:docId w15:val="{A1972959-0461-4BD1-853E-B56E378D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74"/>
    <w:pPr>
      <w:spacing w:after="200" w:line="276" w:lineRule="auto"/>
    </w:pPr>
  </w:style>
  <w:style w:type="paragraph" w:styleId="Heading1">
    <w:name w:val="heading 1"/>
    <w:basedOn w:val="Normal"/>
    <w:link w:val="Heading1Char"/>
    <w:uiPriority w:val="9"/>
    <w:qFormat/>
    <w:rsid w:val="00247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874"/>
    <w:pPr>
      <w:spacing w:after="0" w:line="240" w:lineRule="auto"/>
    </w:pPr>
  </w:style>
  <w:style w:type="table" w:styleId="TableGrid">
    <w:name w:val="Table Grid"/>
    <w:basedOn w:val="TableNormal"/>
    <w:uiPriority w:val="59"/>
    <w:rsid w:val="00C5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874"/>
    <w:rPr>
      <w:color w:val="0563C1" w:themeColor="hyperlink"/>
      <w:u w:val="single"/>
    </w:rPr>
  </w:style>
  <w:style w:type="paragraph" w:customStyle="1" w:styleId="xdefault">
    <w:name w:val="x_default"/>
    <w:basedOn w:val="Normal"/>
    <w:rsid w:val="00C55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558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587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79207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792076"/>
    <w:rPr>
      <w:rFonts w:ascii="Times New Roman" w:eastAsia="Times New Roman" w:hAnsi="Times New Roman" w:cs="Times New Roman"/>
      <w:b/>
      <w:sz w:val="28"/>
      <w:szCs w:val="20"/>
    </w:rPr>
  </w:style>
  <w:style w:type="paragraph" w:styleId="ListParagraph">
    <w:name w:val="List Paragraph"/>
    <w:basedOn w:val="Normal"/>
    <w:uiPriority w:val="34"/>
    <w:qFormat/>
    <w:rsid w:val="00792076"/>
    <w:pPr>
      <w:ind w:left="720"/>
      <w:contextualSpacing/>
    </w:pPr>
  </w:style>
  <w:style w:type="character" w:styleId="FollowedHyperlink">
    <w:name w:val="FollowedHyperlink"/>
    <w:basedOn w:val="DefaultParagraphFont"/>
    <w:uiPriority w:val="99"/>
    <w:semiHidden/>
    <w:unhideWhenUsed/>
    <w:rsid w:val="00D2348E"/>
    <w:rPr>
      <w:color w:val="954F72" w:themeColor="followedHyperlink"/>
      <w:u w:val="single"/>
    </w:rPr>
  </w:style>
  <w:style w:type="character" w:customStyle="1" w:styleId="Heading1Char">
    <w:name w:val="Heading 1 Char"/>
    <w:basedOn w:val="DefaultParagraphFont"/>
    <w:link w:val="Heading1"/>
    <w:uiPriority w:val="9"/>
    <w:rsid w:val="002475D3"/>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2475D3"/>
  </w:style>
  <w:style w:type="character" w:customStyle="1" w:styleId="contribdegrees">
    <w:name w:val="contribdegrees"/>
    <w:basedOn w:val="DefaultParagraphFont"/>
    <w:rsid w:val="002475D3"/>
  </w:style>
  <w:style w:type="paragraph" w:styleId="BalloonText">
    <w:name w:val="Balloon Text"/>
    <w:basedOn w:val="Normal"/>
    <w:link w:val="BalloonTextChar"/>
    <w:uiPriority w:val="99"/>
    <w:semiHidden/>
    <w:unhideWhenUsed/>
    <w:rsid w:val="0077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82"/>
    <w:rPr>
      <w:rFonts w:ascii="Segoe UI" w:hAnsi="Segoe UI" w:cs="Segoe UI"/>
      <w:sz w:val="18"/>
      <w:szCs w:val="18"/>
    </w:rPr>
  </w:style>
  <w:style w:type="paragraph" w:styleId="Header">
    <w:name w:val="header"/>
    <w:basedOn w:val="Normal"/>
    <w:link w:val="HeaderChar"/>
    <w:uiPriority w:val="99"/>
    <w:unhideWhenUsed/>
    <w:rsid w:val="00152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D"/>
  </w:style>
  <w:style w:type="paragraph" w:styleId="Footer">
    <w:name w:val="footer"/>
    <w:basedOn w:val="Normal"/>
    <w:link w:val="FooterChar"/>
    <w:uiPriority w:val="99"/>
    <w:unhideWhenUsed/>
    <w:rsid w:val="0015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D"/>
  </w:style>
  <w:style w:type="character" w:styleId="UnresolvedMention">
    <w:name w:val="Unresolved Mention"/>
    <w:basedOn w:val="DefaultParagraphFont"/>
    <w:uiPriority w:val="99"/>
    <w:semiHidden/>
    <w:unhideWhenUsed/>
    <w:rsid w:val="007E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08661">
      <w:bodyDiv w:val="1"/>
      <w:marLeft w:val="0"/>
      <w:marRight w:val="0"/>
      <w:marTop w:val="0"/>
      <w:marBottom w:val="0"/>
      <w:divBdr>
        <w:top w:val="none" w:sz="0" w:space="0" w:color="auto"/>
        <w:left w:val="none" w:sz="0" w:space="0" w:color="auto"/>
        <w:bottom w:val="none" w:sz="0" w:space="0" w:color="auto"/>
        <w:right w:val="none" w:sz="0" w:space="0" w:color="auto"/>
      </w:divBdr>
    </w:div>
    <w:div w:id="1299532181">
      <w:bodyDiv w:val="1"/>
      <w:marLeft w:val="0"/>
      <w:marRight w:val="0"/>
      <w:marTop w:val="0"/>
      <w:marBottom w:val="0"/>
      <w:divBdr>
        <w:top w:val="none" w:sz="0" w:space="0" w:color="auto"/>
        <w:left w:val="none" w:sz="0" w:space="0" w:color="auto"/>
        <w:bottom w:val="none" w:sz="0" w:space="0" w:color="auto"/>
        <w:right w:val="none" w:sz="0" w:space="0" w:color="auto"/>
      </w:divBdr>
      <w:divsChild>
        <w:div w:id="361438599">
          <w:marLeft w:val="0"/>
          <w:marRight w:val="0"/>
          <w:marTop w:val="0"/>
          <w:marBottom w:val="0"/>
          <w:divBdr>
            <w:top w:val="none" w:sz="0" w:space="0" w:color="auto"/>
            <w:left w:val="none" w:sz="0" w:space="0" w:color="auto"/>
            <w:bottom w:val="none" w:sz="0" w:space="0" w:color="auto"/>
            <w:right w:val="none" w:sz="0" w:space="0" w:color="auto"/>
          </w:divBdr>
          <w:divsChild>
            <w:div w:id="19752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uments.worldbank.org/en/publication/documents-reports/documentdetail/566521531469112919/toward-great-dhaka-a-new-urban-development-paradigm-eastward" TargetMode="External"/><Relationship Id="rId21" Type="http://schemas.openxmlformats.org/officeDocument/2006/relationships/hyperlink" Target="https://cepr.org/system/files/publication-files/178114-paris_report_1_rebuilding_ukraine_principles_and_policies.pdf" TargetMode="External"/><Relationship Id="rId42" Type="http://schemas.openxmlformats.org/officeDocument/2006/relationships/hyperlink" Target="https://ww2.arb.ca.gov/news/california-moves-accelerate-100-new-zero-emission-vehicle-sales-2035" TargetMode="External"/><Relationship Id="rId47" Type="http://schemas.openxmlformats.org/officeDocument/2006/relationships/hyperlink" Target="https://escholarship.org/uc/item/2z48105j" TargetMode="External"/><Relationship Id="rId63" Type="http://schemas.openxmlformats.org/officeDocument/2006/relationships/hyperlink" Target="https://usc-advocate.symplicity.com/care_report/" TargetMode="External"/><Relationship Id="rId68" Type="http://schemas.openxmlformats.org/officeDocument/2006/relationships/hyperlink" Target="http://emergency.usc.edu/" TargetMode="External"/><Relationship Id="rId7" Type="http://schemas.openxmlformats.org/officeDocument/2006/relationships/hyperlink" Target="mailto:boarnet@usc.ed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rbes.com/sites/jeffmcmahon/2019/12/28/how-bike-lanes-are-transforming-paris/" TargetMode="External"/><Relationship Id="rId29" Type="http://schemas.openxmlformats.org/officeDocument/2006/relationships/hyperlink" Target="https://www.abc10.com/article/news/community/race-and-culture/street-food-vendors-celebrate-senate-bill-972-becoming-law/103-4018fd25-891e-44d8-8809-32791dfdd46d" TargetMode="External"/><Relationship Id="rId11" Type="http://schemas.openxmlformats.org/officeDocument/2006/relationships/hyperlink" Target="https://www.lincolninst.edu/publications/articles/2021-01-building-value-in-brazil-land-value-capture-supports-community-needs" TargetMode="External"/><Relationship Id="rId24" Type="http://schemas.openxmlformats.org/officeDocument/2006/relationships/hyperlink" Target="https://www.theguardian.com/cities/2018/mar/19/urban-explosion-kinshasa-el-alto-growth-mexico-city-bangalore-lagos" TargetMode="External"/><Relationship Id="rId32" Type="http://schemas.openxmlformats.org/officeDocument/2006/relationships/hyperlink" Target="https://www.un.org/waterforlifedecade/water_and_sustainable_development.shtml" TargetMode="External"/><Relationship Id="rId37" Type="http://schemas.openxmlformats.org/officeDocument/2006/relationships/hyperlink" Target="https://www.nber.org/papers/w26766" TargetMode="External"/><Relationship Id="rId40" Type="http://schemas.openxmlformats.org/officeDocument/2006/relationships/hyperlink" Target="https://www.cbsnews.com/news/electric-vehicle-europe-norway-tesla-sales/" TargetMode="External"/><Relationship Id="rId45" Type="http://schemas.openxmlformats.org/officeDocument/2006/relationships/hyperlink" Target="https://www.citylab.com/equity/2016/09/californias-climate-bill-is-not-protecting-the-health-of-black-and-latino-communities/500024/" TargetMode="External"/><Relationship Id="rId53" Type="http://schemas.openxmlformats.org/officeDocument/2006/relationships/hyperlink" Target="https://challengeinequality.luskin.ucla.edu/wp-content/uploads/sites/16/2018/04/Race-and-Capitalism-digital-volume.pdf" TargetMode="External"/><Relationship Id="rId58" Type="http://schemas.openxmlformats.org/officeDocument/2006/relationships/hyperlink" Target="https://studenthealth.usc.edu/counseling/" TargetMode="External"/><Relationship Id="rId66" Type="http://schemas.openxmlformats.org/officeDocument/2006/relationships/hyperlink" Target="https://diversity.usc.edu/" TargetMode="External"/><Relationship Id="rId5" Type="http://schemas.openxmlformats.org/officeDocument/2006/relationships/footnotes" Target="footnotes.xml"/><Relationship Id="rId61" Type="http://schemas.openxmlformats.org/officeDocument/2006/relationships/hyperlink" Target="https://equity.usc.edu/" TargetMode="External"/><Relationship Id="rId19" Type="http://schemas.openxmlformats.org/officeDocument/2006/relationships/hyperlink" Target="javascript:;" TargetMode="External"/><Relationship Id="rId14" Type="http://schemas.openxmlformats.org/officeDocument/2006/relationships/hyperlink" Target="https://www.latimes.com/projects/marshall-islands-nuclear-testing-sea-level-rise/" TargetMode="External"/><Relationship Id="rId22" Type="http://schemas.openxmlformats.org/officeDocument/2006/relationships/hyperlink" Target="https://www.worldbank.org/en/programs/africa-regional-studies/publication/african-cities-opening-doors-to-the-world" TargetMode="External"/><Relationship Id="rId27" Type="http://schemas.openxmlformats.org/officeDocument/2006/relationships/hyperlink" Target="https://papers.ssrn.com/sol3/papers.cfm?abstract_id=3380029" TargetMode="External"/><Relationship Id="rId30" Type="http://schemas.openxmlformats.org/officeDocument/2006/relationships/hyperlink" Target="https://www.econtalk.org/ran-abramitzky-and-leah-boustan-on-immigration-then-and-now/" TargetMode="External"/><Relationship Id="rId35" Type="http://schemas.openxmlformats.org/officeDocument/2006/relationships/hyperlink" Target="https://www.ncfr.org/ncfr-report/summer-2020/place-call-home-housing-challenges-among-immigrant-families" TargetMode="External"/><Relationship Id="rId43" Type="http://schemas.openxmlformats.org/officeDocument/2006/relationships/hyperlink" Target="https://urldefense.proofpoint.com/v2/url?u=https-3A__reserves.usc.edu_ares_&amp;d=DwMGaQ&amp;c=KqtxL2Lt1AKmPhqmvvNjR0MTQm8XwKWV11VtWfYv1LQ&amp;r=vpNXTdAcGuJ-Q86RP0Zqmw&amp;m=OE8HGA__kdy5B_dZfBOBewh5Hx8f9uSov87p68PJGGQ&amp;s=nKWe33onJq98KuJGgKLIFl2RWE-lGdz7rWm8yXaR1B0&amp;e=" TargetMode="External"/><Relationship Id="rId48" Type="http://schemas.openxmlformats.org/officeDocument/2006/relationships/hyperlink" Target="http://documents.worldbank.org/curated/en/667701468177537886/pdf/557260WP0EACC0Box0349464B01PUBLIC1.pdf" TargetMode="External"/><Relationship Id="rId56" Type="http://schemas.openxmlformats.org/officeDocument/2006/relationships/hyperlink" Target="https://policy.usc.edu/scampus/" TargetMode="External"/><Relationship Id="rId64" Type="http://schemas.openxmlformats.org/officeDocument/2006/relationships/hyperlink" Target="https://osas.usc.edu/" TargetMode="External"/><Relationship Id="rId69" Type="http://schemas.openxmlformats.org/officeDocument/2006/relationships/hyperlink" Target="http://dps.usc.edu/" TargetMode="External"/><Relationship Id="rId8" Type="http://schemas.openxmlformats.org/officeDocument/2006/relationships/hyperlink" Target="https://www.gpeig.com/services-1-1" TargetMode="External"/><Relationship Id="rId51" Type="http://schemas.openxmlformats.org/officeDocument/2006/relationships/hyperlink" Target="https://www.nytimes.com/interactive/2019/08/14/magazine/racial-wealth-gap.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incolninst.edu/publications/articles/recent-experience-land-value-capture-sao-paulo-brazil" TargetMode="External"/><Relationship Id="rId17" Type="http://schemas.openxmlformats.org/officeDocument/2006/relationships/hyperlink" Target="https://www.theguardian.com/environment/2019/jun/25/climate-apartheid-united-nations-expert-says-human-rights-may-not-survive-crisis" TargetMode="External"/><Relationship Id="rId25" Type="http://schemas.openxmlformats.org/officeDocument/2006/relationships/hyperlink" Target="https://www.urban.org/urban-wire/there-right-way-accommodate-rapid-urban-growth-developing-countries" TargetMode="External"/><Relationship Id="rId33" Type="http://schemas.openxmlformats.org/officeDocument/2006/relationships/hyperlink" Target="https://www.eastasiaforum.org/2022/04/30/the-mekong-deltas-transboundary-water-problems/" TargetMode="External"/><Relationship Id="rId38" Type="http://schemas.openxmlformats.org/officeDocument/2006/relationships/hyperlink" Target="https://www.tandfonline.com/doi/full/10.1080/01441640903189288?scroll=top&amp;needAccess=true&amp;role=tab" TargetMode="External"/><Relationship Id="rId46" Type="http://schemas.openxmlformats.org/officeDocument/2006/relationships/hyperlink" Target="http://dornsife.usc.edu/assets/sites/242/docs/Climate_Equity_Brief_CA_Cap_and_Trade_Sept2016_FINAL2.pdf" TargetMode="External"/><Relationship Id="rId59" Type="http://schemas.openxmlformats.org/officeDocument/2006/relationships/hyperlink" Target="http://www.suicidepreventionlifeline.org/" TargetMode="External"/><Relationship Id="rId67" Type="http://schemas.openxmlformats.org/officeDocument/2006/relationships/hyperlink" Target="http://dps.usc.edu/" TargetMode="External"/><Relationship Id="rId20" Type="http://schemas.openxmlformats.org/officeDocument/2006/relationships/hyperlink" Target="https://doi.org/10.1093/jeg/lbw013" TargetMode="External"/><Relationship Id="rId41" Type="http://schemas.openxmlformats.org/officeDocument/2006/relationships/hyperlink" Target="https://www.energy.ca.gov/data-reports/energy-almanac/zero-emission-vehicle-and-infrastructure-statistics/new-zev-sales" TargetMode="External"/><Relationship Id="rId54" Type="http://schemas.openxmlformats.org/officeDocument/2006/relationships/hyperlink" Target="https://journals.sagepub.com/doi/pdf/10.1177/0739456X12469881" TargetMode="External"/><Relationship Id="rId62" Type="http://schemas.openxmlformats.org/officeDocument/2006/relationships/hyperlink" Target="http://titleix.usc.edu"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inkprogress.org/puerto-rico-enlace-cano-martin-pena-gentrificaton-7e83433658df/" TargetMode="External"/><Relationship Id="rId23" Type="http://schemas.openxmlformats.org/officeDocument/2006/relationships/hyperlink" Target="https://documents1.worldbank.org/curated/en/854221490781543956/122290272_201711346042250/additional/113851-PUB-PUBLIC-PUBDATE-2-9-2017.pdf" TargetMode="External"/><Relationship Id="rId28" Type="http://schemas.openxmlformats.org/officeDocument/2006/relationships/hyperlink" Target="https://lastreetvendors.org/" TargetMode="External"/><Relationship Id="rId36" Type="http://schemas.openxmlformats.org/officeDocument/2006/relationships/hyperlink" Target="https://www.lincolninst.edu/sites/default/files/pubfiles/wu_wp19ww1.pdf" TargetMode="External"/><Relationship Id="rId49" Type="http://schemas.openxmlformats.org/officeDocument/2006/relationships/hyperlink" Target="https://www.urbanet.info/cano-martin-pena/" TargetMode="External"/><Relationship Id="rId57" Type="http://schemas.openxmlformats.org/officeDocument/2006/relationships/hyperlink" Target="https://we-are.usc.edu/" TargetMode="External"/><Relationship Id="rId10" Type="http://schemas.openxmlformats.org/officeDocument/2006/relationships/hyperlink" Target="https://priceschool.usc.edu/initiatives/international/student-labs/" TargetMode="External"/><Relationship Id="rId31" Type="http://schemas.openxmlformats.org/officeDocument/2006/relationships/hyperlink" Target="https://www.worldbank.org/en/topic/water/overview" TargetMode="External"/><Relationship Id="rId44" Type="http://schemas.openxmlformats.org/officeDocument/2006/relationships/hyperlink" Target="https://urldefense.proofpoint.com/v2/url?u=https-3A__www.universitycustompublishing.com_index.php&amp;d=DwMGaQ&amp;c=KqtxL2Lt1AKmPhqmvvNjR0MTQm8XwKWV11VtWfYv1LQ&amp;r=vpNXTdAcGuJ-Q86RP0Zqmw&amp;m=OE8HGA__kdy5B_dZfBOBewh5Hx8f9uSov87p68PJGGQ&amp;s=9zla3qD3j-u8oT7VTEdH5vuqlsj7qw3DvVkh3wXr-aE&amp;e=" TargetMode="External"/><Relationship Id="rId52" Type="http://schemas.openxmlformats.org/officeDocument/2006/relationships/hyperlink" Target="https://www.gwern.net/docs/economics/2019-ager.pdf" TargetMode="External"/><Relationship Id="rId60" Type="http://schemas.openxmlformats.org/officeDocument/2006/relationships/hyperlink" Target="https://studenthealth.usc.edu/sexual-assault/" TargetMode="External"/><Relationship Id="rId65" Type="http://schemas.openxmlformats.org/officeDocument/2006/relationships/hyperlink" Target="https://campussupport.usc.edu/" TargetMode="External"/><Relationship Id="rId4" Type="http://schemas.openxmlformats.org/officeDocument/2006/relationships/webSettings" Target="webSettings.xml"/><Relationship Id="rId9" Type="http://schemas.openxmlformats.org/officeDocument/2006/relationships/hyperlink" Target="https://www.gpeig.com/case-study-library" TargetMode="External"/><Relationship Id="rId13" Type="http://schemas.openxmlformats.org/officeDocument/2006/relationships/hyperlink" Target="https://www.economist.com/the-americas/2020/01/02/the-troubles-of-bogotas-transmilenio" TargetMode="External"/><Relationship Id="rId18" Type="http://schemas.openxmlformats.org/officeDocument/2006/relationships/hyperlink" Target="https://www.huduser.gov/portal/pdredge/pdr_edge_featd_article_011314.html" TargetMode="External"/><Relationship Id="rId39" Type="http://schemas.openxmlformats.org/officeDocument/2006/relationships/hyperlink" Target="https://elbil.no/english/norwegian-ev-policy/" TargetMode="External"/><Relationship Id="rId34" Type="http://schemas.openxmlformats.org/officeDocument/2006/relationships/hyperlink" Target="https://www.newamericaneconomy.org/housing/" TargetMode="External"/><Relationship Id="rId50" Type="http://schemas.openxmlformats.org/officeDocument/2006/relationships/hyperlink" Target="https://catcomm.org/law-clt/" TargetMode="External"/><Relationship Id="rId55" Type="http://schemas.openxmlformats.org/officeDocument/2006/relationships/hyperlink" Target="https://www.tandfonline.com/doi/abs/10.1080/01944360608976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13</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USC Sol Price School of Public Policy</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boarnet</dc:creator>
  <cp:keywords/>
  <dc:description/>
  <cp:lastModifiedBy>Marlon Boarnet</cp:lastModifiedBy>
  <cp:revision>22</cp:revision>
  <cp:lastPrinted>2020-01-12T21:39:00Z</cp:lastPrinted>
  <dcterms:created xsi:type="dcterms:W3CDTF">2023-01-03T01:28:00Z</dcterms:created>
  <dcterms:modified xsi:type="dcterms:W3CDTF">2023-01-04T03:44:00Z</dcterms:modified>
</cp:coreProperties>
</file>