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E45E3" w14:textId="5CAECA77" w:rsidR="00572563" w:rsidRPr="00572563" w:rsidRDefault="00572563" w:rsidP="00572563"/>
    <w:p w14:paraId="3D0DA664" w14:textId="7775DA2C" w:rsidR="00572563" w:rsidRDefault="00572563" w:rsidP="00572563">
      <w:pPr>
        <w:shd w:val="clear" w:color="auto" w:fill="FFFFFF"/>
        <w:rPr>
          <w:rFonts w:ascii="Calibri" w:hAnsi="Calibri" w:cs="Calibri"/>
          <w:color w:val="201F1E"/>
          <w:sz w:val="22"/>
          <w:szCs w:val="22"/>
        </w:rPr>
      </w:pPr>
      <w:r w:rsidRPr="00572563">
        <w:rPr>
          <w:rFonts w:asciiTheme="minorHAnsi" w:hAnsiTheme="minorHAnsi" w:cstheme="minorHAnsi"/>
          <w:b/>
          <w:bCs/>
          <w:noProof/>
          <w:color w:val="000000" w:themeColor="text1"/>
        </w:rPr>
        <w:drawing>
          <wp:inline distT="0" distB="0" distL="0" distR="0" wp14:anchorId="2B8CB3E6" wp14:editId="7619689E">
            <wp:extent cx="1914525" cy="809625"/>
            <wp:effectExtent l="0" t="0" r="9525" b="9525"/>
            <wp:docPr id="4" name="Picture 4" descr="C:\Users\imazumda.000\AppData\Local\Microsoft\Windows\INetCache\Content.MSO\928CB482.tmp">
              <a:hlinkClick xmlns:a="http://schemas.openxmlformats.org/drawingml/2006/main" r:id="rId7" tgtFrame="_blank" tooltip="&quot;https://dornsife.usc.edu/p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zumda.000\AppData\Local\Microsoft\Windows\INetCache\Content.MSO\928CB48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09625"/>
                    </a:xfrm>
                    <a:prstGeom prst="rect">
                      <a:avLst/>
                    </a:prstGeom>
                    <a:noFill/>
                    <a:ln>
                      <a:noFill/>
                    </a:ln>
                  </pic:spPr>
                </pic:pic>
              </a:graphicData>
            </a:graphic>
          </wp:inline>
        </w:drawing>
      </w:r>
    </w:p>
    <w:p w14:paraId="7F3FAFE2" w14:textId="77777777" w:rsidR="00572563" w:rsidRPr="00572563" w:rsidRDefault="00572563" w:rsidP="00572563">
      <w:pPr>
        <w:shd w:val="clear" w:color="auto" w:fill="FFFFFF"/>
        <w:rPr>
          <w:rFonts w:ascii="Calibri" w:hAnsi="Calibri" w:cs="Calibri"/>
          <w:color w:val="201F1E"/>
          <w:sz w:val="22"/>
          <w:szCs w:val="22"/>
        </w:rPr>
      </w:pPr>
      <w:bookmarkStart w:id="0" w:name="_GoBack"/>
      <w:bookmarkEnd w:id="0"/>
    </w:p>
    <w:p w14:paraId="3C19A968" w14:textId="5ECB6C7B" w:rsidR="004C50B5" w:rsidRPr="00336E98" w:rsidRDefault="004C50B5" w:rsidP="004E6AB8">
      <w:pPr>
        <w:jc w:val="both"/>
        <w:rPr>
          <w:rFonts w:asciiTheme="minorHAnsi" w:hAnsiTheme="minorHAnsi" w:cstheme="minorHAnsi"/>
          <w:b/>
          <w:bCs/>
          <w:color w:val="000000" w:themeColor="text1"/>
        </w:rPr>
      </w:pPr>
      <w:r w:rsidRPr="00336E98">
        <w:rPr>
          <w:rFonts w:asciiTheme="minorHAnsi" w:hAnsiTheme="minorHAnsi" w:cstheme="minorHAnsi"/>
          <w:b/>
          <w:bCs/>
          <w:color w:val="000000" w:themeColor="text1"/>
        </w:rPr>
        <w:t>Instructor</w:t>
      </w:r>
      <w:r w:rsidRPr="004E6AB8">
        <w:rPr>
          <w:rFonts w:asciiTheme="minorHAnsi" w:hAnsiTheme="minorHAnsi" w:cstheme="minorHAnsi"/>
          <w:color w:val="000000" w:themeColor="text1"/>
        </w:rPr>
        <w:t>:  Isabelle Mazumdar</w:t>
      </w:r>
      <w:r w:rsidR="0083659F" w:rsidRPr="004E6AB8">
        <w:rPr>
          <w:rFonts w:asciiTheme="minorHAnsi" w:hAnsiTheme="minorHAnsi" w:cstheme="minorHAnsi"/>
          <w:color w:val="000000" w:themeColor="text1"/>
        </w:rPr>
        <w:t>, B</w:t>
      </w:r>
      <w:r w:rsidR="00CD60D3">
        <w:rPr>
          <w:rFonts w:asciiTheme="minorHAnsi" w:hAnsiTheme="minorHAnsi" w:cstheme="minorHAnsi"/>
          <w:color w:val="000000" w:themeColor="text1"/>
        </w:rPr>
        <w:t>S Sport Science</w:t>
      </w:r>
      <w:r w:rsidR="0083659F" w:rsidRPr="004E6AB8">
        <w:rPr>
          <w:rFonts w:asciiTheme="minorHAnsi" w:hAnsiTheme="minorHAnsi" w:cstheme="minorHAnsi"/>
          <w:color w:val="000000" w:themeColor="text1"/>
        </w:rPr>
        <w:t>, 200-CYT</w:t>
      </w:r>
      <w:r w:rsidR="0083659F">
        <w:rPr>
          <w:rFonts w:asciiTheme="minorHAnsi" w:hAnsiTheme="minorHAnsi" w:cstheme="minorHAnsi"/>
          <w:b/>
          <w:bCs/>
          <w:color w:val="000000" w:themeColor="text1"/>
        </w:rPr>
        <w:t xml:space="preserve"> </w:t>
      </w:r>
    </w:p>
    <w:p w14:paraId="490613A5" w14:textId="029F17F6" w:rsidR="004E6AB8" w:rsidRDefault="004E6AB8" w:rsidP="004E6AB8">
      <w:pPr>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imazumda@usc.edu</w:t>
      </w:r>
    </w:p>
    <w:p w14:paraId="3F84C15D" w14:textId="2D344349" w:rsidR="004C50B5" w:rsidRPr="00CF4AA2" w:rsidRDefault="004C50B5" w:rsidP="004E6AB8">
      <w:pPr>
        <w:jc w:val="both"/>
        <w:rPr>
          <w:rFonts w:asciiTheme="minorHAnsi" w:hAnsiTheme="minorHAnsi" w:cstheme="minorHAnsi"/>
          <w:b/>
          <w:bCs/>
          <w:color w:val="000000" w:themeColor="text1"/>
        </w:rPr>
      </w:pPr>
      <w:r w:rsidRPr="00CF4AA2">
        <w:rPr>
          <w:rFonts w:asciiTheme="minorHAnsi" w:hAnsiTheme="minorHAnsi" w:cstheme="minorHAnsi"/>
          <w:b/>
          <w:bCs/>
          <w:color w:val="000000" w:themeColor="text1"/>
          <w:sz w:val="22"/>
          <w:szCs w:val="22"/>
        </w:rPr>
        <w:t>Office</w:t>
      </w:r>
      <w:r w:rsidRPr="00CF4AA2">
        <w:rPr>
          <w:rFonts w:asciiTheme="minorHAnsi" w:hAnsiTheme="minorHAnsi" w:cstheme="minorHAnsi"/>
          <w:b/>
          <w:bCs/>
          <w:color w:val="000000" w:themeColor="text1"/>
        </w:rPr>
        <w:t xml:space="preserve">: </w:t>
      </w:r>
      <w:r>
        <w:rPr>
          <w:rFonts w:asciiTheme="minorHAnsi" w:hAnsiTheme="minorHAnsi" w:cstheme="minorHAnsi"/>
          <w:bCs/>
          <w:color w:val="000000" w:themeColor="text1"/>
          <w:sz w:val="20"/>
          <w:szCs w:val="20"/>
        </w:rPr>
        <w:t>PED 107</w:t>
      </w:r>
    </w:p>
    <w:p w14:paraId="086BB3C3" w14:textId="26DBFCC2" w:rsidR="004E6AB8" w:rsidRDefault="004E6AB8" w:rsidP="004E6AB8">
      <w:pPr>
        <w:jc w:val="both"/>
        <w:rPr>
          <w:rFonts w:asciiTheme="minorHAnsi" w:hAnsiTheme="minorHAnsi" w:cstheme="minorHAnsi"/>
          <w:b/>
          <w:bCs/>
          <w:color w:val="000000" w:themeColor="text1"/>
          <w:sz w:val="22"/>
          <w:szCs w:val="22"/>
        </w:rPr>
      </w:pPr>
      <w:r w:rsidRPr="00CF4AA2">
        <w:rPr>
          <w:rFonts w:asciiTheme="minorHAnsi" w:hAnsiTheme="minorHAnsi" w:cstheme="minorHAnsi"/>
          <w:b/>
          <w:bCs/>
          <w:color w:val="000000" w:themeColor="text1"/>
          <w:sz w:val="22"/>
          <w:szCs w:val="22"/>
        </w:rPr>
        <w:t>Office Hours:</w:t>
      </w:r>
      <w:r w:rsidRPr="00CF4AA2">
        <w:rPr>
          <w:rFonts w:asciiTheme="minorHAnsi" w:hAnsiTheme="minorHAnsi" w:cstheme="minorHAnsi"/>
          <w:b/>
          <w:bCs/>
          <w:color w:val="000000" w:themeColor="text1"/>
        </w:rPr>
        <w:t xml:space="preserve"> </w:t>
      </w:r>
      <w:r w:rsidRPr="00517E68">
        <w:rPr>
          <w:rFonts w:asciiTheme="minorHAnsi" w:hAnsiTheme="minorHAnsi" w:cstheme="minorHAnsi"/>
          <w:bCs/>
          <w:color w:val="000000" w:themeColor="text1"/>
        </w:rPr>
        <w:t>By appointment</w:t>
      </w:r>
    </w:p>
    <w:p w14:paraId="46D1EBFC" w14:textId="6AC7A757" w:rsidR="004E6AB8" w:rsidRDefault="004E6AB8" w:rsidP="004E6AB8">
      <w:pPr>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Units: 2</w:t>
      </w:r>
    </w:p>
    <w:p w14:paraId="62FAEAAB" w14:textId="0F207225" w:rsidR="004C50B5" w:rsidRPr="00CF4AA2" w:rsidRDefault="004C50B5" w:rsidP="004E6AB8">
      <w:pPr>
        <w:jc w:val="both"/>
        <w:rPr>
          <w:rFonts w:asciiTheme="minorHAnsi" w:hAnsiTheme="minorHAnsi" w:cstheme="minorHAnsi"/>
          <w:bCs/>
          <w:color w:val="000000" w:themeColor="text1"/>
          <w:sz w:val="20"/>
          <w:szCs w:val="20"/>
        </w:rPr>
      </w:pPr>
    </w:p>
    <w:p w14:paraId="4F0992D0" w14:textId="3F597121" w:rsidR="004C50B5" w:rsidRPr="0086325B" w:rsidRDefault="004C50B5" w:rsidP="004C50B5">
      <w:pPr>
        <w:ind w:left="3600"/>
        <w:jc w:val="both"/>
        <w:rPr>
          <w:rFonts w:asciiTheme="minorHAnsi" w:hAnsiTheme="minorHAnsi" w:cstheme="minorHAnsi"/>
          <w:b/>
          <w:bCs/>
          <w:color w:val="000000" w:themeColor="text1"/>
        </w:rPr>
      </w:pPr>
    </w:p>
    <w:p w14:paraId="6555C904" w14:textId="1EF28127" w:rsidR="004E6AB8" w:rsidRPr="0086325B" w:rsidRDefault="004E6AB8" w:rsidP="004E6AB8">
      <w:pPr>
        <w:jc w:val="both"/>
        <w:rPr>
          <w:rFonts w:asciiTheme="minorHAnsi" w:hAnsiTheme="minorHAnsi" w:cstheme="minorHAnsi"/>
          <w:b/>
          <w:bCs/>
          <w:color w:val="000000" w:themeColor="text1"/>
        </w:rPr>
      </w:pPr>
      <w:r>
        <w:rPr>
          <w:rFonts w:asciiTheme="minorHAnsi" w:hAnsiTheme="minorHAnsi"/>
          <w:b/>
          <w:sz w:val="28"/>
          <w:szCs w:val="28"/>
        </w:rPr>
        <w:t xml:space="preserve">                                     </w:t>
      </w:r>
      <w:r w:rsidRPr="00FF2271">
        <w:rPr>
          <w:rFonts w:asciiTheme="minorHAnsi" w:hAnsiTheme="minorHAnsi"/>
          <w:b/>
          <w:sz w:val="28"/>
          <w:szCs w:val="28"/>
        </w:rPr>
        <w:t>PHED 160: Stress Management for Healthy Living</w:t>
      </w:r>
    </w:p>
    <w:p w14:paraId="6B326246" w14:textId="06F0F65E" w:rsidR="00C9088A" w:rsidRPr="0086325B" w:rsidRDefault="00C9088A" w:rsidP="004C50B5">
      <w:pPr>
        <w:ind w:left="3600"/>
        <w:jc w:val="both"/>
        <w:rPr>
          <w:rFonts w:asciiTheme="minorHAnsi" w:hAnsiTheme="minorHAnsi" w:cstheme="minorHAnsi"/>
          <w:b/>
          <w:bCs/>
          <w:color w:val="000000" w:themeColor="text1"/>
        </w:rPr>
      </w:pPr>
    </w:p>
    <w:p w14:paraId="1C9EF45C" w14:textId="2DC1F887" w:rsidR="00C9088A" w:rsidRDefault="00C9088A" w:rsidP="00C9088A">
      <w:pPr>
        <w:rPr>
          <w:rFonts w:asciiTheme="minorHAnsi" w:hAnsiTheme="minorHAnsi" w:cstheme="minorHAnsi"/>
        </w:rPr>
      </w:pPr>
      <w:r w:rsidRPr="00C9088A">
        <w:rPr>
          <w:rFonts w:asciiTheme="minorHAnsi" w:hAnsiTheme="minorHAnsi" w:cstheme="minorHAnsi"/>
          <w:b/>
          <w:bCs/>
        </w:rPr>
        <w:t>COURSE DESCRIPTION</w:t>
      </w:r>
      <w:r w:rsidRPr="00C9088A">
        <w:rPr>
          <w:rFonts w:asciiTheme="minorHAnsi" w:hAnsiTheme="minorHAnsi" w:cstheme="minorHAnsi"/>
        </w:rPr>
        <w:t xml:space="preserve"> </w:t>
      </w:r>
      <w:r w:rsidRPr="00C9088A">
        <w:rPr>
          <w:rFonts w:asciiTheme="minorHAnsi" w:hAnsiTheme="minorHAnsi" w:cstheme="minorHAnsi"/>
        </w:rPr>
        <w:br/>
        <w:t xml:space="preserve">Instruction on the effects of stress as it relates to work, sport, and academics; coping strategies are discussed and applied through physical conditioning interventions. The nature of stress, determinant causes, and the physiological and psychological reactions to stress are addressed in the lecture portion of the course. The activity portion of the class will introduce and implement physiological, </w:t>
      </w:r>
      <w:r w:rsidR="00833D3B" w:rsidRPr="00C9088A">
        <w:rPr>
          <w:rFonts w:asciiTheme="minorHAnsi" w:hAnsiTheme="minorHAnsi" w:cstheme="minorHAnsi"/>
        </w:rPr>
        <w:t>cognitive,</w:t>
      </w:r>
      <w:r w:rsidRPr="00C9088A">
        <w:rPr>
          <w:rFonts w:asciiTheme="minorHAnsi" w:hAnsiTheme="minorHAnsi" w:cstheme="minorHAnsi"/>
        </w:rPr>
        <w:t xml:space="preserve"> and behavioral stress management techniques and exercise programming.</w:t>
      </w:r>
    </w:p>
    <w:p w14:paraId="27E1E06B" w14:textId="77777777" w:rsidR="00C9088A" w:rsidRPr="00C9088A" w:rsidRDefault="00C9088A" w:rsidP="00C9088A">
      <w:pPr>
        <w:rPr>
          <w:rFonts w:asciiTheme="minorHAnsi" w:hAnsiTheme="minorHAnsi" w:cstheme="minorHAnsi"/>
        </w:rPr>
      </w:pPr>
    </w:p>
    <w:p w14:paraId="19114158" w14:textId="77777777" w:rsidR="00C9088A" w:rsidRPr="00C9088A" w:rsidRDefault="00C9088A" w:rsidP="00C9088A">
      <w:pPr>
        <w:rPr>
          <w:rFonts w:asciiTheme="minorHAnsi" w:hAnsiTheme="minorHAnsi" w:cstheme="minorHAnsi"/>
          <w:color w:val="000000" w:themeColor="text1"/>
        </w:rPr>
      </w:pPr>
      <w:r w:rsidRPr="00C9088A">
        <w:rPr>
          <w:rFonts w:asciiTheme="minorHAnsi" w:hAnsiTheme="minorHAnsi" w:cstheme="minorHAnsi"/>
          <w:b/>
          <w:bCs/>
          <w:color w:val="000000" w:themeColor="text1"/>
        </w:rPr>
        <w:t>COURSE OBJECTIVES</w:t>
      </w:r>
    </w:p>
    <w:p w14:paraId="4604913A" w14:textId="4596EE91" w:rsidR="00C9088A" w:rsidRPr="00C9088A" w:rsidRDefault="008526B8" w:rsidP="00C9088A">
      <w:pPr>
        <w:numPr>
          <w:ilvl w:val="0"/>
          <w:numId w:val="1"/>
        </w:numPr>
        <w:rPr>
          <w:rFonts w:asciiTheme="minorHAnsi" w:hAnsiTheme="minorHAnsi" w:cstheme="minorHAnsi"/>
        </w:rPr>
      </w:pPr>
      <w:r>
        <w:rPr>
          <w:rFonts w:asciiTheme="minorHAnsi" w:hAnsiTheme="minorHAnsi" w:cstheme="minorHAnsi"/>
        </w:rPr>
        <w:t>Identify the</w:t>
      </w:r>
      <w:r w:rsidR="00C9088A" w:rsidRPr="00C9088A">
        <w:rPr>
          <w:rFonts w:asciiTheme="minorHAnsi" w:hAnsiTheme="minorHAnsi" w:cstheme="minorHAnsi"/>
        </w:rPr>
        <w:t xml:space="preserve"> different types of stressors</w:t>
      </w:r>
    </w:p>
    <w:p w14:paraId="38444A1E" w14:textId="3FE8E3B5" w:rsidR="00C9088A" w:rsidRPr="00C9088A" w:rsidRDefault="00C9088A" w:rsidP="00C9088A">
      <w:pPr>
        <w:numPr>
          <w:ilvl w:val="0"/>
          <w:numId w:val="1"/>
        </w:numPr>
        <w:rPr>
          <w:rFonts w:asciiTheme="minorHAnsi" w:hAnsiTheme="minorHAnsi" w:cstheme="minorHAnsi"/>
        </w:rPr>
      </w:pPr>
      <w:r w:rsidRPr="00C9088A">
        <w:rPr>
          <w:rFonts w:asciiTheme="minorHAnsi" w:hAnsiTheme="minorHAnsi" w:cstheme="minorHAnsi"/>
        </w:rPr>
        <w:t>Identify the psycho-physiological indicators of stress</w:t>
      </w:r>
    </w:p>
    <w:p w14:paraId="16D12197" w14:textId="64747B15" w:rsidR="00C9088A" w:rsidRDefault="00C9088A" w:rsidP="00C9088A">
      <w:pPr>
        <w:numPr>
          <w:ilvl w:val="0"/>
          <w:numId w:val="1"/>
        </w:numPr>
        <w:rPr>
          <w:rFonts w:asciiTheme="minorHAnsi" w:hAnsiTheme="minorHAnsi" w:cstheme="minorHAnsi"/>
        </w:rPr>
      </w:pPr>
      <w:r w:rsidRPr="00C9088A">
        <w:rPr>
          <w:rFonts w:asciiTheme="minorHAnsi" w:hAnsiTheme="minorHAnsi" w:cstheme="minorHAnsi"/>
        </w:rPr>
        <w:t>Identify the contributing factors to the stress response</w:t>
      </w:r>
    </w:p>
    <w:p w14:paraId="63A2B6C8" w14:textId="2BE12F36" w:rsidR="008526B8" w:rsidRPr="00C9088A" w:rsidRDefault="008526B8" w:rsidP="00C9088A">
      <w:pPr>
        <w:numPr>
          <w:ilvl w:val="0"/>
          <w:numId w:val="1"/>
        </w:numPr>
        <w:rPr>
          <w:rFonts w:asciiTheme="minorHAnsi" w:hAnsiTheme="minorHAnsi" w:cstheme="minorHAnsi"/>
        </w:rPr>
      </w:pPr>
      <w:r>
        <w:rPr>
          <w:rFonts w:asciiTheme="minorHAnsi" w:hAnsiTheme="minorHAnsi" w:cstheme="minorHAnsi"/>
        </w:rPr>
        <w:t>Create an activity plan used for transforming the effects of stress</w:t>
      </w:r>
    </w:p>
    <w:p w14:paraId="00362CA6" w14:textId="77777777" w:rsidR="00007891" w:rsidRDefault="00007891" w:rsidP="00C9088A">
      <w:pPr>
        <w:rPr>
          <w:rFonts w:asciiTheme="minorHAnsi" w:hAnsiTheme="minorHAnsi" w:cstheme="minorHAnsi"/>
        </w:rPr>
      </w:pPr>
    </w:p>
    <w:p w14:paraId="0CB1E416" w14:textId="167E23F5" w:rsidR="00C9088A" w:rsidRPr="00C9088A" w:rsidRDefault="00C9088A" w:rsidP="00C9088A">
      <w:pPr>
        <w:rPr>
          <w:rFonts w:asciiTheme="minorHAnsi" w:hAnsiTheme="minorHAnsi" w:cstheme="minorHAnsi"/>
          <w:b/>
          <w:bCs/>
        </w:rPr>
      </w:pPr>
      <w:r w:rsidRPr="00C9088A">
        <w:rPr>
          <w:rFonts w:asciiTheme="minorHAnsi" w:hAnsiTheme="minorHAnsi" w:cstheme="minorHAnsi"/>
          <w:b/>
          <w:bCs/>
        </w:rPr>
        <w:t>PHYSICAL EDUCATION PROGRAM OBJECTIVES</w:t>
      </w:r>
      <w:r w:rsidRPr="00C9088A">
        <w:rPr>
          <w:rFonts w:asciiTheme="minorHAnsi" w:hAnsiTheme="minorHAnsi" w:cstheme="minorHAnsi"/>
          <w:b/>
          <w:bCs/>
        </w:rPr>
        <w:br/>
      </w:r>
      <w:r w:rsidRPr="00C9088A">
        <w:rPr>
          <w:rFonts w:asciiTheme="minorHAnsi" w:hAnsiTheme="minorHAnsi" w:cstheme="minorHAnsi"/>
        </w:rPr>
        <w:t>1. Students will understand the importance of sound health and fitness principles as they</w:t>
      </w:r>
      <w:r w:rsidRPr="00C9088A">
        <w:rPr>
          <w:rFonts w:asciiTheme="minorHAnsi" w:hAnsiTheme="minorHAnsi" w:cstheme="minorHAnsi"/>
          <w:b/>
          <w:bCs/>
        </w:rPr>
        <w:br/>
      </w:r>
      <w:r w:rsidRPr="00C9088A">
        <w:rPr>
          <w:rFonts w:asciiTheme="minorHAnsi" w:hAnsiTheme="minorHAnsi" w:cstheme="minorHAnsi"/>
        </w:rPr>
        <w:t>relate to better health and will be able to:</w:t>
      </w:r>
      <w:r w:rsidRPr="00C9088A">
        <w:rPr>
          <w:rFonts w:asciiTheme="minorHAnsi" w:hAnsiTheme="minorHAnsi" w:cstheme="minorHAnsi"/>
          <w:b/>
          <w:bCs/>
        </w:rPr>
        <w:br/>
      </w:r>
      <w:r w:rsidRPr="00C9088A">
        <w:rPr>
          <w:rFonts w:asciiTheme="minorHAnsi" w:hAnsiTheme="minorHAnsi" w:cstheme="minorHAnsi"/>
        </w:rPr>
        <w:t>• Recognize the physical and mental benefits of increased activity.</w:t>
      </w:r>
      <w:r w:rsidRPr="00C9088A">
        <w:rPr>
          <w:rFonts w:asciiTheme="minorHAnsi" w:hAnsiTheme="minorHAnsi" w:cstheme="minorHAnsi"/>
          <w:b/>
          <w:bCs/>
        </w:rPr>
        <w:br/>
      </w:r>
      <w:r w:rsidRPr="00C9088A">
        <w:rPr>
          <w:rFonts w:asciiTheme="minorHAnsi" w:hAnsiTheme="minorHAnsi" w:cstheme="minorHAnsi"/>
        </w:rPr>
        <w:t>• Examine the effect of nutrition, rest and other lifestyle factors that contribute to better health.</w:t>
      </w:r>
    </w:p>
    <w:p w14:paraId="1F87C54F" w14:textId="77777777" w:rsidR="00C9088A" w:rsidRPr="00C9088A" w:rsidRDefault="00C9088A" w:rsidP="00C9088A">
      <w:pPr>
        <w:rPr>
          <w:rFonts w:asciiTheme="minorHAnsi" w:hAnsiTheme="minorHAnsi" w:cstheme="minorHAnsi"/>
        </w:rPr>
      </w:pPr>
      <w:r w:rsidRPr="00C9088A">
        <w:rPr>
          <w:rFonts w:asciiTheme="minorHAnsi" w:hAnsiTheme="minorHAnsi" w:cstheme="minorHAnsi"/>
        </w:rPr>
        <w:t>2. Students will be exposed to a variety of activities providing them the opportunity to:</w:t>
      </w:r>
      <w:r w:rsidRPr="00C9088A">
        <w:rPr>
          <w:rFonts w:asciiTheme="minorHAnsi" w:hAnsiTheme="minorHAnsi" w:cstheme="minorHAnsi"/>
        </w:rPr>
        <w:br/>
        <w:t>• Utilize physical activity as a tool to manage stress.</w:t>
      </w:r>
      <w:r w:rsidRPr="00C9088A">
        <w:rPr>
          <w:rFonts w:asciiTheme="minorHAnsi" w:hAnsiTheme="minorHAnsi" w:cstheme="minorHAnsi"/>
        </w:rPr>
        <w:br/>
        <w:t>• Participate in a motivating and nurturing environment resulting in a greater sense of wellbeing and self-esteem.</w:t>
      </w:r>
    </w:p>
    <w:p w14:paraId="36A92CB6" w14:textId="77777777" w:rsidR="00C9088A" w:rsidRPr="00C9088A" w:rsidRDefault="00C9088A" w:rsidP="00C9088A">
      <w:pPr>
        <w:rPr>
          <w:rFonts w:asciiTheme="minorHAnsi" w:hAnsiTheme="minorHAnsi" w:cstheme="minorHAnsi"/>
        </w:rPr>
      </w:pPr>
      <w:r w:rsidRPr="00C9088A">
        <w:rPr>
          <w:rFonts w:asciiTheme="minorHAnsi" w:hAnsiTheme="minorHAnsi" w:cstheme="minorHAnsi"/>
        </w:rPr>
        <w:t>3. Students will demonstrate proficiency through knowledge and acquired skills enabling</w:t>
      </w:r>
      <w:r w:rsidRPr="00C9088A">
        <w:rPr>
          <w:rFonts w:asciiTheme="minorHAnsi" w:hAnsiTheme="minorHAnsi" w:cstheme="minorHAnsi"/>
        </w:rPr>
        <w:br/>
        <w:t>them to:</w:t>
      </w:r>
      <w:r w:rsidRPr="00C9088A">
        <w:rPr>
          <w:rFonts w:asciiTheme="minorHAnsi" w:hAnsiTheme="minorHAnsi" w:cstheme="minorHAnsi"/>
        </w:rPr>
        <w:br/>
        <w:t>• Develop an appreciation of physical activity as a lifetime pursuit and a means to better</w:t>
      </w:r>
    </w:p>
    <w:p w14:paraId="3D521698" w14:textId="77777777" w:rsidR="004C50B5" w:rsidRPr="0086325B" w:rsidRDefault="004C50B5" w:rsidP="00C9088A">
      <w:pPr>
        <w:jc w:val="both"/>
        <w:rPr>
          <w:rFonts w:asciiTheme="minorHAnsi" w:hAnsiTheme="minorHAnsi" w:cstheme="minorHAnsi"/>
          <w:b/>
          <w:bCs/>
          <w:color w:val="000000" w:themeColor="text1"/>
        </w:rPr>
        <w:sectPr w:rsidR="004C50B5" w:rsidRPr="0086325B" w:rsidSect="00920F37">
          <w:headerReference w:type="even" r:id="rId9"/>
          <w:headerReference w:type="default" r:id="rId10"/>
          <w:footerReference w:type="even" r:id="rId11"/>
          <w:footerReference w:type="default" r:id="rId12"/>
          <w:headerReference w:type="first" r:id="rId13"/>
          <w:footerReference w:type="first" r:id="rId14"/>
          <w:pgSz w:w="12240" w:h="15840" w:code="1"/>
          <w:pgMar w:top="630" w:right="810" w:bottom="1080" w:left="1080" w:header="864" w:footer="504" w:gutter="0"/>
          <w:cols w:space="720"/>
          <w:titlePg/>
          <w:docGrid w:linePitch="326"/>
        </w:sectPr>
      </w:pPr>
    </w:p>
    <w:p w14:paraId="1A617ED0" w14:textId="77777777" w:rsidR="002904D0" w:rsidRDefault="002904D0" w:rsidP="000A1A09">
      <w:pPr>
        <w:rPr>
          <w:rFonts w:asciiTheme="minorHAnsi" w:hAnsiTheme="minorHAnsi"/>
        </w:rPr>
      </w:pPr>
    </w:p>
    <w:p w14:paraId="52D2812F" w14:textId="32379BD1" w:rsidR="00C9088A" w:rsidRPr="00C9088A" w:rsidRDefault="00C9088A" w:rsidP="000A1A09">
      <w:pPr>
        <w:rPr>
          <w:rFonts w:asciiTheme="minorHAnsi" w:hAnsiTheme="minorHAnsi"/>
        </w:rPr>
      </w:pPr>
      <w:r w:rsidRPr="00C9088A">
        <w:rPr>
          <w:rFonts w:asciiTheme="minorHAnsi" w:hAnsiTheme="minorHAnsi"/>
          <w:b/>
          <w:bCs/>
        </w:rPr>
        <w:t>COURDE READER</w:t>
      </w:r>
    </w:p>
    <w:p w14:paraId="64EAEF0F" w14:textId="70B2CF8C" w:rsidR="000A1A09" w:rsidRPr="00517E68" w:rsidRDefault="000A1A09" w:rsidP="000A1A09">
      <w:pPr>
        <w:rPr>
          <w:rFonts w:asciiTheme="minorHAnsi" w:hAnsiTheme="minorHAnsi"/>
        </w:rPr>
      </w:pPr>
      <w:r w:rsidRPr="000A1A09">
        <w:rPr>
          <w:rFonts w:asciiTheme="minorHAnsi" w:hAnsiTheme="minorHAnsi"/>
          <w:b/>
          <w:bCs/>
        </w:rPr>
        <w:t>Stress Management for healthy living</w:t>
      </w:r>
      <w:r>
        <w:rPr>
          <w:rFonts w:asciiTheme="minorHAnsi" w:hAnsiTheme="minorHAnsi"/>
          <w:b/>
          <w:bCs/>
        </w:rPr>
        <w:t xml:space="preserve"> </w:t>
      </w:r>
      <w:r w:rsidRPr="000A1A09">
        <w:rPr>
          <w:rFonts w:asciiTheme="minorHAnsi" w:hAnsiTheme="minorHAnsi"/>
        </w:rPr>
        <w:t>is posted on Blackboard under content</w:t>
      </w:r>
    </w:p>
    <w:p w14:paraId="630C34B0" w14:textId="21D3AA1F" w:rsidR="004C50B5" w:rsidRPr="000A1A09" w:rsidRDefault="000A1A09" w:rsidP="004C50B5">
      <w:pPr>
        <w:suppressAutoHyphens/>
        <w:jc w:val="both"/>
        <w:rPr>
          <w:rFonts w:asciiTheme="minorHAnsi" w:eastAsia="Arial" w:hAnsiTheme="minorHAnsi"/>
          <w:b/>
          <w:u w:val="single"/>
          <w:lang w:eastAsia="ar-SA"/>
        </w:rPr>
      </w:pPr>
      <w:r>
        <w:rPr>
          <w:rFonts w:asciiTheme="minorHAnsi" w:eastAsia="Arial" w:hAnsiTheme="minorHAnsi"/>
          <w:lang w:eastAsia="ar-SA"/>
        </w:rPr>
        <w:t xml:space="preserve">Recommended: Stress Management for life, </w:t>
      </w:r>
      <w:proofErr w:type="spellStart"/>
      <w:r>
        <w:rPr>
          <w:rFonts w:asciiTheme="minorHAnsi" w:eastAsia="Arial" w:hAnsiTheme="minorHAnsi"/>
          <w:lang w:eastAsia="ar-SA"/>
        </w:rPr>
        <w:t>Olpin</w:t>
      </w:r>
      <w:proofErr w:type="spellEnd"/>
      <w:r>
        <w:rPr>
          <w:rFonts w:asciiTheme="minorHAnsi" w:eastAsia="Arial" w:hAnsiTheme="minorHAnsi"/>
          <w:lang w:eastAsia="ar-SA"/>
        </w:rPr>
        <w:t xml:space="preserve"> and </w:t>
      </w:r>
      <w:proofErr w:type="spellStart"/>
      <w:r>
        <w:rPr>
          <w:rFonts w:asciiTheme="minorHAnsi" w:eastAsia="Arial" w:hAnsiTheme="minorHAnsi"/>
          <w:lang w:eastAsia="ar-SA"/>
        </w:rPr>
        <w:t>Hesson</w:t>
      </w:r>
      <w:proofErr w:type="spellEnd"/>
      <w:r>
        <w:rPr>
          <w:rFonts w:asciiTheme="minorHAnsi" w:eastAsia="Arial" w:hAnsiTheme="minorHAnsi"/>
          <w:lang w:eastAsia="ar-SA"/>
        </w:rPr>
        <w:t xml:space="preserve">, Cengage Learning, fourth edition </w:t>
      </w:r>
    </w:p>
    <w:p w14:paraId="6100E89F" w14:textId="77777777" w:rsidR="004C50B5" w:rsidRPr="00517E68" w:rsidRDefault="004C50B5" w:rsidP="004C50B5">
      <w:pPr>
        <w:suppressAutoHyphens/>
        <w:jc w:val="both"/>
        <w:rPr>
          <w:rFonts w:asciiTheme="minorHAnsi" w:eastAsia="Arial" w:hAnsiTheme="minorHAnsi"/>
          <w:lang w:eastAsia="ar-SA"/>
        </w:rPr>
      </w:pPr>
    </w:p>
    <w:p w14:paraId="14E3446F" w14:textId="191AA5B6" w:rsidR="00C9088A" w:rsidRPr="00E163AB" w:rsidRDefault="00E163AB" w:rsidP="004C50B5">
      <w:pPr>
        <w:suppressAutoHyphens/>
        <w:jc w:val="both"/>
        <w:rPr>
          <w:rFonts w:asciiTheme="minorHAnsi" w:eastAsia="Arial" w:hAnsiTheme="minorHAnsi"/>
          <w:b/>
          <w:bCs/>
          <w:lang w:eastAsia="ar-SA"/>
        </w:rPr>
      </w:pPr>
      <w:r w:rsidRPr="00E163AB">
        <w:rPr>
          <w:rFonts w:asciiTheme="minorHAnsi" w:eastAsia="Arial" w:hAnsiTheme="minorHAnsi"/>
          <w:b/>
          <w:bCs/>
          <w:lang w:eastAsia="ar-SA"/>
        </w:rPr>
        <w:t>ASSIGNMENTS</w:t>
      </w:r>
    </w:p>
    <w:p w14:paraId="5AC05177" w14:textId="752621A1" w:rsidR="004C50B5" w:rsidRPr="00517E68" w:rsidRDefault="004C50B5" w:rsidP="004C50B5">
      <w:pPr>
        <w:suppressAutoHyphens/>
        <w:jc w:val="both"/>
        <w:rPr>
          <w:rFonts w:asciiTheme="minorHAnsi" w:eastAsia="Arial" w:hAnsiTheme="minorHAnsi"/>
          <w:lang w:eastAsia="ar-SA"/>
        </w:rPr>
      </w:pPr>
      <w:r w:rsidRPr="00517E68">
        <w:rPr>
          <w:rFonts w:asciiTheme="minorHAnsi" w:eastAsia="Arial" w:hAnsiTheme="minorHAnsi"/>
          <w:lang w:eastAsia="ar-SA"/>
        </w:rPr>
        <w:lastRenderedPageBreak/>
        <w:t>Assignments will be discussed in class using lectures and handouts. Students will have one week to complete written assignments</w:t>
      </w:r>
      <w:r w:rsidR="003438F6">
        <w:rPr>
          <w:rFonts w:asciiTheme="minorHAnsi" w:eastAsia="Arial" w:hAnsiTheme="minorHAnsi"/>
          <w:lang w:eastAsia="ar-SA"/>
        </w:rPr>
        <w:t xml:space="preserve"> which will be turned in on Blackboard.</w:t>
      </w:r>
      <w:r w:rsidRPr="00517E68">
        <w:rPr>
          <w:rFonts w:asciiTheme="minorHAnsi" w:eastAsia="Arial" w:hAnsiTheme="minorHAnsi"/>
          <w:lang w:eastAsia="ar-SA"/>
        </w:rPr>
        <w:t xml:space="preserve"> Points will be assigned to each assignment for thorough completion and timeliness submission. Students are encouraged to express their ideas using complete sentences. Assignments turned in after the due date will lose 10% of grade points.</w:t>
      </w:r>
    </w:p>
    <w:p w14:paraId="1F0215ED" w14:textId="77777777" w:rsidR="004C50B5" w:rsidRPr="00517E68" w:rsidRDefault="004C50B5" w:rsidP="004C50B5">
      <w:pPr>
        <w:suppressAutoHyphens/>
        <w:jc w:val="both"/>
        <w:rPr>
          <w:rFonts w:asciiTheme="minorHAnsi" w:eastAsia="Arial" w:hAnsiTheme="minorHAnsi"/>
          <w:lang w:eastAsia="ar-SA"/>
        </w:rPr>
      </w:pPr>
    </w:p>
    <w:p w14:paraId="385C7D37" w14:textId="7F52DC76" w:rsidR="00C9088A" w:rsidRPr="00C9088A" w:rsidRDefault="00C9088A" w:rsidP="000A1A09">
      <w:pPr>
        <w:suppressAutoHyphens/>
        <w:spacing w:line="100" w:lineRule="atLeast"/>
        <w:jc w:val="both"/>
        <w:rPr>
          <w:rFonts w:asciiTheme="minorHAnsi" w:hAnsiTheme="minorHAnsi"/>
          <w:b/>
          <w:bCs/>
          <w:lang w:eastAsia="ar-SA"/>
        </w:rPr>
      </w:pPr>
      <w:r w:rsidRPr="00C9088A">
        <w:rPr>
          <w:rFonts w:asciiTheme="minorHAnsi" w:hAnsiTheme="minorHAnsi"/>
          <w:b/>
          <w:bCs/>
          <w:lang w:eastAsia="ar-SA"/>
        </w:rPr>
        <w:t>PARTICIPATION/ IN-CLASS WORK</w:t>
      </w:r>
    </w:p>
    <w:p w14:paraId="66137B22" w14:textId="4EF1206D" w:rsidR="004C50B5" w:rsidRPr="003438F6" w:rsidRDefault="004C50B5" w:rsidP="004C50B5">
      <w:pPr>
        <w:suppressAutoHyphens/>
        <w:spacing w:line="100" w:lineRule="atLeast"/>
        <w:jc w:val="both"/>
        <w:rPr>
          <w:rFonts w:asciiTheme="minorHAnsi" w:hAnsiTheme="minorHAnsi"/>
          <w:b/>
          <w:bCs/>
          <w:u w:val="single"/>
          <w:lang w:eastAsia="ar-SA"/>
        </w:rPr>
      </w:pPr>
      <w:r w:rsidRPr="00517E68">
        <w:rPr>
          <w:rFonts w:asciiTheme="minorHAnsi" w:hAnsiTheme="minorHAnsi"/>
          <w:lang w:eastAsia="ar-SA"/>
        </w:rPr>
        <w:t>Each class will be split into Lecture and Activity/Exercise. Regular attendance</w:t>
      </w:r>
      <w:r w:rsidR="00007891">
        <w:rPr>
          <w:rFonts w:asciiTheme="minorHAnsi" w:hAnsiTheme="minorHAnsi"/>
          <w:lang w:eastAsia="ar-SA"/>
        </w:rPr>
        <w:t xml:space="preserve"> </w:t>
      </w:r>
      <w:r w:rsidRPr="00517E68">
        <w:rPr>
          <w:rFonts w:asciiTheme="minorHAnsi" w:hAnsiTheme="minorHAnsi"/>
          <w:lang w:eastAsia="ar-SA"/>
        </w:rPr>
        <w:t xml:space="preserve">and regular active participation are required to obtain and absorb course material and to improve one's physical and mental fitness. In addition, active participation is a large component of your final grade. </w:t>
      </w:r>
      <w:r w:rsidRPr="00517E68">
        <w:rPr>
          <w:rFonts w:asciiTheme="minorHAnsi" w:hAnsiTheme="minorHAnsi" w:cstheme="minorHAnsi"/>
          <w:lang w:eastAsia="ar-SA"/>
        </w:rPr>
        <w:t>Absences for illness must be documented by your doctor</w:t>
      </w:r>
      <w:r w:rsidR="00F16AB2">
        <w:rPr>
          <w:rFonts w:asciiTheme="minorHAnsi" w:hAnsiTheme="minorHAnsi" w:cstheme="minorHAnsi"/>
          <w:lang w:eastAsia="ar-SA"/>
        </w:rPr>
        <w:t xml:space="preserve">. </w:t>
      </w:r>
      <w:r w:rsidRPr="00517E68">
        <w:rPr>
          <w:rFonts w:asciiTheme="minorHAnsi" w:hAnsiTheme="minorHAnsi" w:cstheme="minorHAnsi"/>
          <w:lang w:eastAsia="ar-SA"/>
        </w:rPr>
        <w:t>The unexcused absence from an exam will result in the lowering of the student’s grade on the makeup exam by one letter grade.</w:t>
      </w:r>
    </w:p>
    <w:p w14:paraId="5AAF3A8E" w14:textId="1DFB75BA" w:rsidR="00915814" w:rsidRPr="00007891" w:rsidRDefault="004C50B5" w:rsidP="00007891">
      <w:pPr>
        <w:suppressAutoHyphens/>
        <w:spacing w:line="100" w:lineRule="atLeast"/>
        <w:jc w:val="both"/>
        <w:rPr>
          <w:rFonts w:asciiTheme="minorHAnsi" w:hAnsiTheme="minorHAnsi" w:cstheme="minorHAnsi"/>
          <w:iCs/>
          <w:lang w:eastAsia="ar-SA"/>
        </w:rPr>
      </w:pPr>
      <w:r w:rsidRPr="00007891">
        <w:rPr>
          <w:rFonts w:asciiTheme="minorHAnsi" w:hAnsiTheme="minorHAnsi" w:cstheme="minorHAnsi"/>
          <w:b/>
          <w:iCs/>
          <w:lang w:eastAsia="ar-SA"/>
        </w:rPr>
        <w:t xml:space="preserve">Extra credit work and make-up work are not available unless </w:t>
      </w:r>
      <w:r w:rsidR="00007891" w:rsidRPr="00007891">
        <w:rPr>
          <w:rFonts w:asciiTheme="minorHAnsi" w:hAnsiTheme="minorHAnsi" w:cstheme="minorHAnsi"/>
          <w:b/>
          <w:iCs/>
          <w:lang w:eastAsia="ar-SA"/>
        </w:rPr>
        <w:t xml:space="preserve">approved </w:t>
      </w:r>
      <w:r w:rsidRPr="00007891">
        <w:rPr>
          <w:rFonts w:asciiTheme="minorHAnsi" w:hAnsiTheme="minorHAnsi" w:cstheme="minorHAnsi"/>
          <w:b/>
          <w:iCs/>
          <w:lang w:eastAsia="ar-SA"/>
        </w:rPr>
        <w:t>by instructor</w:t>
      </w:r>
      <w:r w:rsidRPr="00007891">
        <w:rPr>
          <w:rFonts w:asciiTheme="minorHAnsi" w:hAnsiTheme="minorHAnsi" w:cstheme="minorHAnsi"/>
          <w:iCs/>
          <w:lang w:eastAsia="ar-SA"/>
        </w:rPr>
        <w:t xml:space="preserve">. </w:t>
      </w:r>
      <w:r w:rsidRPr="00517E68">
        <w:rPr>
          <w:rFonts w:asciiTheme="minorHAnsi" w:hAnsiTheme="minorHAnsi" w:cstheme="minorHAnsi"/>
          <w:lang w:eastAsia="ar-SA"/>
        </w:rPr>
        <w:t xml:space="preserve">It is your responsibility to attend class consistently and fulfill the requirements of this course. </w:t>
      </w:r>
    </w:p>
    <w:p w14:paraId="0F664197" w14:textId="77777777" w:rsidR="00915814" w:rsidRPr="00517E68" w:rsidRDefault="00915814" w:rsidP="004C50B5">
      <w:pPr>
        <w:rPr>
          <w:rFonts w:asciiTheme="minorHAnsi" w:hAnsiTheme="minorHAnsi"/>
        </w:rPr>
      </w:pPr>
    </w:p>
    <w:p w14:paraId="1A3E507B" w14:textId="77777777" w:rsidR="001E0666" w:rsidRPr="001E0666" w:rsidRDefault="001E0666" w:rsidP="001E0666">
      <w:pPr>
        <w:rPr>
          <w:rFonts w:asciiTheme="minorHAnsi" w:hAnsiTheme="minorHAnsi"/>
          <w:b/>
          <w:u w:val="single"/>
        </w:rPr>
      </w:pPr>
      <w:r w:rsidRPr="001E0666">
        <w:rPr>
          <w:rFonts w:asciiTheme="minorHAnsi" w:hAnsiTheme="minorHAnsi"/>
          <w:b/>
          <w:u w:val="single"/>
        </w:rPr>
        <w:t>Grading Policy and Evaluation Criteria:</w:t>
      </w:r>
    </w:p>
    <w:p w14:paraId="7714FD72" w14:textId="77777777" w:rsidR="00E835C2" w:rsidRPr="00FE2DE5" w:rsidRDefault="00E835C2" w:rsidP="00E835C2">
      <w:pPr>
        <w:rPr>
          <w:rStyle w:val="tooltiptext"/>
          <w:rFonts w:asciiTheme="minorHAnsi" w:hAnsiTheme="minorHAnsi" w:cstheme="minorHAnsi"/>
          <w:color w:val="000000" w:themeColor="text1"/>
          <w:sz w:val="20"/>
          <w:szCs w:val="20"/>
        </w:rPr>
      </w:pPr>
    </w:p>
    <w:tbl>
      <w:tblPr>
        <w:tblStyle w:val="TableGrid"/>
        <w:tblW w:w="0" w:type="auto"/>
        <w:tblInd w:w="1008" w:type="dxa"/>
        <w:tblLook w:val="04A0" w:firstRow="1" w:lastRow="0" w:firstColumn="1" w:lastColumn="0" w:noHBand="0" w:noVBand="1"/>
      </w:tblPr>
      <w:tblGrid>
        <w:gridCol w:w="2880"/>
        <w:gridCol w:w="2112"/>
      </w:tblGrid>
      <w:tr w:rsidR="00AC5E2C" w14:paraId="5A9D16F6" w14:textId="77777777" w:rsidTr="005A387F">
        <w:tc>
          <w:tcPr>
            <w:tcW w:w="2880" w:type="dxa"/>
            <w:shd w:val="clear" w:color="auto" w:fill="B8CCE4" w:themeFill="accent1" w:themeFillTint="66"/>
          </w:tcPr>
          <w:p w14:paraId="7B4C01C3" w14:textId="77777777" w:rsidR="00AC5E2C" w:rsidRPr="00CF4AA2" w:rsidRDefault="00AC5E2C" w:rsidP="005A387F">
            <w:pPr>
              <w:rPr>
                <w:rStyle w:val="tooltiptext"/>
                <w:rFonts w:asciiTheme="minorHAnsi" w:hAnsiTheme="minorHAnsi" w:cstheme="minorHAnsi"/>
                <w:b/>
                <w:color w:val="000000" w:themeColor="text1"/>
                <w:sz w:val="20"/>
                <w:szCs w:val="20"/>
              </w:rPr>
            </w:pPr>
            <w:r w:rsidRPr="00CF4AA2">
              <w:rPr>
                <w:rStyle w:val="tooltiptext"/>
                <w:rFonts w:asciiTheme="minorHAnsi" w:hAnsiTheme="minorHAnsi" w:cstheme="minorHAnsi"/>
                <w:b/>
                <w:color w:val="000000" w:themeColor="text1"/>
                <w:sz w:val="20"/>
                <w:szCs w:val="20"/>
              </w:rPr>
              <w:t>Assignment / Exam</w:t>
            </w:r>
          </w:p>
        </w:tc>
        <w:tc>
          <w:tcPr>
            <w:tcW w:w="2112" w:type="dxa"/>
            <w:shd w:val="clear" w:color="auto" w:fill="B8CCE4" w:themeFill="accent1" w:themeFillTint="66"/>
          </w:tcPr>
          <w:p w14:paraId="2DEC7FB7" w14:textId="77777777" w:rsidR="00AC5E2C" w:rsidRPr="00CF4AA2" w:rsidRDefault="00AC5E2C" w:rsidP="005A387F">
            <w:pPr>
              <w:rPr>
                <w:rStyle w:val="tooltiptext"/>
                <w:rFonts w:asciiTheme="minorHAnsi" w:hAnsiTheme="minorHAnsi" w:cstheme="minorHAnsi"/>
                <w:b/>
                <w:color w:val="000000" w:themeColor="text1"/>
                <w:sz w:val="20"/>
                <w:szCs w:val="20"/>
              </w:rPr>
            </w:pPr>
            <w:r w:rsidRPr="00CF4AA2">
              <w:rPr>
                <w:rStyle w:val="tooltiptext"/>
                <w:rFonts w:asciiTheme="minorHAnsi" w:hAnsiTheme="minorHAnsi" w:cstheme="minorHAnsi"/>
                <w:b/>
                <w:color w:val="000000" w:themeColor="text1"/>
                <w:sz w:val="20"/>
                <w:szCs w:val="20"/>
              </w:rPr>
              <w:t>Points</w:t>
            </w:r>
          </w:p>
        </w:tc>
      </w:tr>
      <w:tr w:rsidR="00AC5E2C" w14:paraId="1BCC3433" w14:textId="77777777" w:rsidTr="005A387F">
        <w:tc>
          <w:tcPr>
            <w:tcW w:w="2880" w:type="dxa"/>
          </w:tcPr>
          <w:p w14:paraId="5786CF48" w14:textId="6118CF7B" w:rsidR="00AC5E2C" w:rsidRDefault="00AC5E2C" w:rsidP="005A387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Participation</w:t>
            </w:r>
          </w:p>
        </w:tc>
        <w:tc>
          <w:tcPr>
            <w:tcW w:w="2112" w:type="dxa"/>
          </w:tcPr>
          <w:p w14:paraId="69CAD6EB" w14:textId="630B3E0F" w:rsidR="00AC5E2C" w:rsidRDefault="002904D0" w:rsidP="005A387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5</w:t>
            </w:r>
            <w:r w:rsidR="00C9088A">
              <w:rPr>
                <w:rStyle w:val="tooltiptext"/>
                <w:rFonts w:asciiTheme="minorHAnsi" w:hAnsiTheme="minorHAnsi" w:cstheme="minorHAnsi"/>
                <w:color w:val="000000" w:themeColor="text1"/>
                <w:sz w:val="20"/>
                <w:szCs w:val="20"/>
              </w:rPr>
              <w:t>0</w:t>
            </w:r>
            <w:r w:rsidR="00AC5E2C">
              <w:rPr>
                <w:rStyle w:val="tooltiptext"/>
                <w:rFonts w:asciiTheme="minorHAnsi" w:hAnsiTheme="minorHAnsi" w:cstheme="minorHAnsi"/>
                <w:color w:val="000000" w:themeColor="text1"/>
                <w:sz w:val="20"/>
                <w:szCs w:val="20"/>
              </w:rPr>
              <w:t xml:space="preserve"> points  </w:t>
            </w:r>
          </w:p>
        </w:tc>
      </w:tr>
      <w:tr w:rsidR="001221EA" w14:paraId="279D23E7" w14:textId="77777777" w:rsidTr="005A387F">
        <w:tc>
          <w:tcPr>
            <w:tcW w:w="2880" w:type="dxa"/>
          </w:tcPr>
          <w:p w14:paraId="5BEA1133" w14:textId="0649E3C7" w:rsidR="001221EA" w:rsidRDefault="001221EA" w:rsidP="005A387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Asynchronous activities</w:t>
            </w:r>
          </w:p>
        </w:tc>
        <w:tc>
          <w:tcPr>
            <w:tcW w:w="2112" w:type="dxa"/>
          </w:tcPr>
          <w:p w14:paraId="3DA2BF99" w14:textId="78A88A6D" w:rsidR="001221EA" w:rsidRDefault="001221EA" w:rsidP="005A387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20 points</w:t>
            </w:r>
          </w:p>
        </w:tc>
      </w:tr>
      <w:tr w:rsidR="00AC5E2C" w14:paraId="3AB776FE" w14:textId="77777777" w:rsidTr="005A387F">
        <w:tc>
          <w:tcPr>
            <w:tcW w:w="2880" w:type="dxa"/>
          </w:tcPr>
          <w:p w14:paraId="03FB5662" w14:textId="77777777" w:rsidR="00AC5E2C" w:rsidRDefault="00AC5E2C" w:rsidP="005A387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Group Project &amp; Presentation</w:t>
            </w:r>
          </w:p>
        </w:tc>
        <w:tc>
          <w:tcPr>
            <w:tcW w:w="2112" w:type="dxa"/>
          </w:tcPr>
          <w:p w14:paraId="5C2D9683" w14:textId="3CE49E91" w:rsidR="00AC5E2C" w:rsidRDefault="00CD60D3" w:rsidP="005A387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5</w:t>
            </w:r>
            <w:r w:rsidR="00C9088A">
              <w:rPr>
                <w:rStyle w:val="tooltiptext"/>
                <w:rFonts w:asciiTheme="minorHAnsi" w:hAnsiTheme="minorHAnsi" w:cstheme="minorHAnsi"/>
                <w:color w:val="000000" w:themeColor="text1"/>
                <w:sz w:val="20"/>
                <w:szCs w:val="20"/>
              </w:rPr>
              <w:t>0</w:t>
            </w:r>
            <w:r w:rsidR="00AC5E2C">
              <w:rPr>
                <w:rStyle w:val="tooltiptext"/>
                <w:rFonts w:asciiTheme="minorHAnsi" w:hAnsiTheme="minorHAnsi" w:cstheme="minorHAnsi"/>
                <w:color w:val="000000" w:themeColor="text1"/>
                <w:sz w:val="20"/>
                <w:szCs w:val="20"/>
              </w:rPr>
              <w:t xml:space="preserve"> points</w:t>
            </w:r>
          </w:p>
        </w:tc>
      </w:tr>
      <w:tr w:rsidR="00AC5E2C" w14:paraId="141E2D6C" w14:textId="77777777" w:rsidTr="005A387F">
        <w:tc>
          <w:tcPr>
            <w:tcW w:w="2880" w:type="dxa"/>
          </w:tcPr>
          <w:p w14:paraId="2B5CD467" w14:textId="3316FADD" w:rsidR="00AC5E2C" w:rsidRDefault="00AC5E2C" w:rsidP="005A387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Stress journals (</w:t>
            </w:r>
            <w:r w:rsidR="002904D0">
              <w:rPr>
                <w:rStyle w:val="tooltiptext"/>
                <w:rFonts w:asciiTheme="minorHAnsi" w:hAnsiTheme="minorHAnsi" w:cstheme="minorHAnsi"/>
                <w:color w:val="000000" w:themeColor="text1"/>
                <w:sz w:val="20"/>
                <w:szCs w:val="20"/>
              </w:rPr>
              <w:t>6</w:t>
            </w:r>
            <w:r>
              <w:rPr>
                <w:rStyle w:val="tooltiptext"/>
                <w:rFonts w:asciiTheme="minorHAnsi" w:hAnsiTheme="minorHAnsi" w:cstheme="minorHAnsi"/>
                <w:color w:val="000000" w:themeColor="text1"/>
                <w:sz w:val="20"/>
                <w:szCs w:val="20"/>
              </w:rPr>
              <w:t>)</w:t>
            </w:r>
          </w:p>
        </w:tc>
        <w:tc>
          <w:tcPr>
            <w:tcW w:w="2112" w:type="dxa"/>
          </w:tcPr>
          <w:p w14:paraId="234D3D00" w14:textId="3536E337" w:rsidR="00AC5E2C" w:rsidRDefault="00CD60D3" w:rsidP="005A387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6</w:t>
            </w:r>
            <w:r w:rsidR="00AC5E2C">
              <w:rPr>
                <w:rStyle w:val="tooltiptext"/>
                <w:rFonts w:asciiTheme="minorHAnsi" w:hAnsiTheme="minorHAnsi" w:cstheme="minorHAnsi"/>
                <w:color w:val="000000" w:themeColor="text1"/>
                <w:sz w:val="20"/>
                <w:szCs w:val="20"/>
              </w:rPr>
              <w:t xml:space="preserve">0 points </w:t>
            </w:r>
          </w:p>
        </w:tc>
      </w:tr>
      <w:tr w:rsidR="00AC5E2C" w14:paraId="53D8522C" w14:textId="77777777" w:rsidTr="005A387F">
        <w:tc>
          <w:tcPr>
            <w:tcW w:w="2880" w:type="dxa"/>
          </w:tcPr>
          <w:p w14:paraId="64C151E3" w14:textId="2214B3D1" w:rsidR="00AC5E2C" w:rsidRDefault="00C9088A" w:rsidP="005A387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Final reflection</w:t>
            </w:r>
          </w:p>
        </w:tc>
        <w:tc>
          <w:tcPr>
            <w:tcW w:w="2112" w:type="dxa"/>
          </w:tcPr>
          <w:p w14:paraId="676F6082" w14:textId="14D3D459" w:rsidR="00AC5E2C" w:rsidRDefault="00CD60D3" w:rsidP="005A387F">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2</w:t>
            </w:r>
            <w:r w:rsidR="00AC5E2C">
              <w:rPr>
                <w:rStyle w:val="tooltiptext"/>
                <w:rFonts w:asciiTheme="minorHAnsi" w:hAnsiTheme="minorHAnsi" w:cstheme="minorHAnsi"/>
                <w:color w:val="000000" w:themeColor="text1"/>
                <w:sz w:val="20"/>
                <w:szCs w:val="20"/>
              </w:rPr>
              <w:t xml:space="preserve">0 points </w:t>
            </w:r>
          </w:p>
        </w:tc>
      </w:tr>
      <w:tr w:rsidR="00AC5E2C" w14:paraId="0A572E94" w14:textId="77777777" w:rsidTr="005A387F">
        <w:tc>
          <w:tcPr>
            <w:tcW w:w="2880" w:type="dxa"/>
          </w:tcPr>
          <w:p w14:paraId="2CD54D82" w14:textId="77777777" w:rsidR="00AC5E2C" w:rsidRPr="00DE77CA" w:rsidRDefault="00AC5E2C" w:rsidP="005A387F">
            <w:pPr>
              <w:rPr>
                <w:rStyle w:val="tooltiptext"/>
                <w:rFonts w:asciiTheme="minorHAnsi" w:hAnsiTheme="minorHAnsi" w:cstheme="minorHAnsi"/>
                <w:color w:val="000000" w:themeColor="text1"/>
                <w:sz w:val="20"/>
                <w:szCs w:val="20"/>
              </w:rPr>
            </w:pPr>
            <w:r w:rsidRPr="00DE77CA">
              <w:rPr>
                <w:rStyle w:val="tooltiptext"/>
                <w:rFonts w:asciiTheme="minorHAnsi" w:hAnsiTheme="minorHAnsi" w:cstheme="minorHAnsi"/>
                <w:color w:val="000000" w:themeColor="text1"/>
                <w:sz w:val="20"/>
                <w:szCs w:val="20"/>
              </w:rPr>
              <w:t>Final Exam</w:t>
            </w:r>
          </w:p>
        </w:tc>
        <w:tc>
          <w:tcPr>
            <w:tcW w:w="2112" w:type="dxa"/>
          </w:tcPr>
          <w:p w14:paraId="0E0B40CF" w14:textId="77777777" w:rsidR="00AC5E2C" w:rsidRPr="00DE77CA" w:rsidRDefault="00AC5E2C" w:rsidP="005A387F">
            <w:pPr>
              <w:rPr>
                <w:rStyle w:val="tooltiptext"/>
                <w:rFonts w:asciiTheme="minorHAnsi" w:hAnsiTheme="minorHAnsi" w:cstheme="minorHAnsi"/>
                <w:color w:val="000000" w:themeColor="text1"/>
                <w:sz w:val="20"/>
                <w:szCs w:val="20"/>
              </w:rPr>
            </w:pPr>
            <w:r w:rsidRPr="00DE77CA">
              <w:rPr>
                <w:rStyle w:val="tooltiptext"/>
                <w:rFonts w:asciiTheme="minorHAnsi" w:hAnsiTheme="minorHAnsi" w:cstheme="minorHAnsi"/>
                <w:color w:val="000000" w:themeColor="text1"/>
                <w:sz w:val="20"/>
                <w:szCs w:val="20"/>
              </w:rPr>
              <w:t>50 points</w:t>
            </w:r>
          </w:p>
        </w:tc>
      </w:tr>
      <w:tr w:rsidR="00AC5E2C" w14:paraId="3BD79CA4" w14:textId="77777777" w:rsidTr="005A387F">
        <w:tc>
          <w:tcPr>
            <w:tcW w:w="2880" w:type="dxa"/>
          </w:tcPr>
          <w:p w14:paraId="4DA2960B" w14:textId="77777777" w:rsidR="00AC5E2C" w:rsidRPr="003F5484" w:rsidRDefault="00AC5E2C" w:rsidP="005A387F">
            <w:pPr>
              <w:jc w:val="center"/>
              <w:rPr>
                <w:rStyle w:val="tooltiptext"/>
                <w:rFonts w:asciiTheme="minorHAnsi" w:hAnsiTheme="minorHAnsi" w:cstheme="minorHAnsi"/>
                <w:b/>
                <w:color w:val="000000" w:themeColor="text1"/>
                <w:sz w:val="20"/>
                <w:szCs w:val="20"/>
              </w:rPr>
            </w:pPr>
            <w:r w:rsidRPr="003F5484">
              <w:rPr>
                <w:rStyle w:val="tooltiptext"/>
                <w:rFonts w:asciiTheme="minorHAnsi" w:hAnsiTheme="minorHAnsi" w:cstheme="minorHAnsi"/>
                <w:b/>
                <w:color w:val="000000" w:themeColor="text1"/>
                <w:sz w:val="20"/>
                <w:szCs w:val="20"/>
              </w:rPr>
              <w:t>TOTAL</w:t>
            </w:r>
          </w:p>
        </w:tc>
        <w:tc>
          <w:tcPr>
            <w:tcW w:w="2112" w:type="dxa"/>
          </w:tcPr>
          <w:p w14:paraId="7162F943" w14:textId="0DB657B2" w:rsidR="00AC5E2C" w:rsidRDefault="00C9088A" w:rsidP="005A387F">
            <w:pPr>
              <w:jc w:val="center"/>
              <w:rPr>
                <w:rStyle w:val="tooltiptext"/>
                <w:rFonts w:asciiTheme="minorHAnsi" w:hAnsiTheme="minorHAnsi" w:cstheme="minorHAnsi"/>
                <w:b/>
                <w:color w:val="000000" w:themeColor="text1"/>
                <w:sz w:val="20"/>
                <w:szCs w:val="20"/>
              </w:rPr>
            </w:pPr>
            <w:r>
              <w:rPr>
                <w:rStyle w:val="tooltiptext"/>
                <w:rFonts w:asciiTheme="minorHAnsi" w:hAnsiTheme="minorHAnsi" w:cstheme="minorHAnsi"/>
                <w:b/>
                <w:color w:val="000000" w:themeColor="text1"/>
                <w:sz w:val="20"/>
                <w:szCs w:val="20"/>
              </w:rPr>
              <w:t>25</w:t>
            </w:r>
            <w:r w:rsidR="00AC5E2C" w:rsidRPr="003F5484">
              <w:rPr>
                <w:rStyle w:val="tooltiptext"/>
                <w:rFonts w:asciiTheme="minorHAnsi" w:hAnsiTheme="minorHAnsi" w:cstheme="minorHAnsi"/>
                <w:b/>
                <w:color w:val="000000" w:themeColor="text1"/>
                <w:sz w:val="20"/>
                <w:szCs w:val="20"/>
              </w:rPr>
              <w:t>0</w:t>
            </w:r>
          </w:p>
        </w:tc>
      </w:tr>
    </w:tbl>
    <w:p w14:paraId="73DCD733" w14:textId="77777777" w:rsidR="00F44EDA" w:rsidRDefault="00F44EDA" w:rsidP="00F44EDA">
      <w:pPr>
        <w:rPr>
          <w:rFonts w:asciiTheme="minorHAnsi" w:hAnsiTheme="minorHAnsi"/>
        </w:rPr>
      </w:pPr>
      <w:r>
        <w:rPr>
          <w:rFonts w:asciiTheme="minorHAnsi" w:hAnsiTheme="minorHAnsi"/>
        </w:rPr>
        <w:t>Point/grade cut-offs:</w:t>
      </w:r>
      <w:r>
        <w:rPr>
          <w:rFonts w:asciiTheme="minorHAnsi" w:hAnsiTheme="minorHAnsi"/>
        </w:rPr>
        <w:br/>
        <w:t>A 225</w:t>
      </w:r>
    </w:p>
    <w:p w14:paraId="7A38AB0C" w14:textId="77777777" w:rsidR="00F44EDA" w:rsidRPr="000D7E48" w:rsidRDefault="00F44EDA" w:rsidP="00F44EDA">
      <w:pPr>
        <w:outlineLvl w:val="0"/>
        <w:rPr>
          <w:rFonts w:asciiTheme="minorHAnsi" w:hAnsiTheme="minorHAnsi"/>
        </w:rPr>
      </w:pPr>
      <w:r>
        <w:rPr>
          <w:rFonts w:asciiTheme="minorHAnsi" w:hAnsiTheme="minorHAnsi"/>
        </w:rPr>
        <w:t>B 200</w:t>
      </w:r>
      <w:r>
        <w:rPr>
          <w:rFonts w:asciiTheme="minorHAnsi" w:hAnsiTheme="minorHAnsi"/>
        </w:rPr>
        <w:br/>
        <w:t xml:space="preserve">C 175                       </w:t>
      </w:r>
      <w:r w:rsidRPr="000D7E48">
        <w:rPr>
          <w:rFonts w:asciiTheme="minorHAnsi" w:hAnsiTheme="minorHAnsi"/>
          <w:b/>
        </w:rPr>
        <w:t xml:space="preserve">Pass &gt; </w:t>
      </w:r>
      <w:r>
        <w:rPr>
          <w:rFonts w:asciiTheme="minorHAnsi" w:hAnsiTheme="minorHAnsi"/>
          <w:b/>
        </w:rPr>
        <w:t>175</w:t>
      </w:r>
      <w:r w:rsidRPr="000D7E48">
        <w:rPr>
          <w:rFonts w:asciiTheme="minorHAnsi" w:hAnsiTheme="minorHAnsi"/>
          <w:b/>
        </w:rPr>
        <w:t xml:space="preserve"> points</w:t>
      </w:r>
    </w:p>
    <w:p w14:paraId="6B06DE5F" w14:textId="77777777" w:rsidR="00F44EDA" w:rsidRPr="000D7E48" w:rsidRDefault="00F44EDA" w:rsidP="00F44EDA">
      <w:pPr>
        <w:outlineLvl w:val="0"/>
        <w:rPr>
          <w:rFonts w:asciiTheme="minorHAnsi" w:hAnsiTheme="minorHAnsi"/>
        </w:rPr>
      </w:pPr>
      <w:r w:rsidRPr="000D7E48">
        <w:rPr>
          <w:rFonts w:asciiTheme="minorHAnsi" w:hAnsiTheme="minorHAnsi"/>
        </w:rPr>
        <w:t>D 1</w:t>
      </w:r>
      <w:r>
        <w:rPr>
          <w:rFonts w:asciiTheme="minorHAnsi" w:hAnsiTheme="minorHAnsi"/>
        </w:rPr>
        <w:t>50</w:t>
      </w:r>
      <w:r w:rsidRPr="000D7E48">
        <w:rPr>
          <w:rFonts w:asciiTheme="minorHAnsi" w:hAnsiTheme="minorHAnsi"/>
        </w:rPr>
        <w:tab/>
      </w:r>
      <w:r w:rsidRPr="000D7E48">
        <w:rPr>
          <w:rFonts w:asciiTheme="minorHAnsi" w:hAnsiTheme="minorHAnsi"/>
        </w:rPr>
        <w:tab/>
        <w:t xml:space="preserve">      Plus and minus grades will be issued accordingly</w:t>
      </w:r>
    </w:p>
    <w:p w14:paraId="018DDBD3" w14:textId="77777777" w:rsidR="00F44EDA" w:rsidRPr="00B82D2A" w:rsidRDefault="00F44EDA" w:rsidP="00F44EDA">
      <w:pPr>
        <w:ind w:left="4320" w:hanging="4320"/>
        <w:outlineLvl w:val="0"/>
        <w:rPr>
          <w:rFonts w:asciiTheme="minorHAnsi" w:hAnsiTheme="minorHAnsi"/>
        </w:rPr>
      </w:pPr>
      <w:r w:rsidRPr="000D7E48">
        <w:rPr>
          <w:rFonts w:asciiTheme="minorHAnsi" w:hAnsiTheme="minorHAnsi"/>
        </w:rPr>
        <w:t>F Below 1</w:t>
      </w:r>
      <w:r>
        <w:rPr>
          <w:rFonts w:asciiTheme="minorHAnsi" w:hAnsiTheme="minorHAnsi"/>
        </w:rPr>
        <w:t>5</w:t>
      </w:r>
      <w:r w:rsidRPr="000D7E48">
        <w:rPr>
          <w:rFonts w:asciiTheme="minorHAnsi" w:hAnsiTheme="minorHAnsi"/>
        </w:rPr>
        <w:t>0         for each letter grade range based on grade percentage earned.</w:t>
      </w:r>
    </w:p>
    <w:p w14:paraId="4A5993CA" w14:textId="77777777" w:rsidR="00592714" w:rsidRDefault="00592714" w:rsidP="00592714">
      <w:pPr>
        <w:rPr>
          <w:rFonts w:asciiTheme="minorHAnsi" w:hAnsiTheme="minorHAnsi"/>
        </w:rPr>
      </w:pPr>
    </w:p>
    <w:p w14:paraId="2ACE4939" w14:textId="77777777" w:rsidR="0052399B" w:rsidRPr="00517E68" w:rsidRDefault="0052399B" w:rsidP="00592714">
      <w:pPr>
        <w:rPr>
          <w:rFonts w:asciiTheme="minorHAnsi" w:hAnsiTheme="minorHAnsi" w:cstheme="minorHAnsi"/>
          <w:b/>
          <w:color w:val="000000" w:themeColor="text1"/>
        </w:rPr>
      </w:pPr>
    </w:p>
    <w:p w14:paraId="231672DA" w14:textId="77777777" w:rsidR="00F16AB2" w:rsidRDefault="00F16AB2" w:rsidP="00F16AB2">
      <w:pPr>
        <w:autoSpaceDE w:val="0"/>
        <w:autoSpaceDN w:val="0"/>
        <w:adjustRightInd w:val="0"/>
        <w:rPr>
          <w:rFonts w:asciiTheme="minorHAnsi" w:eastAsiaTheme="minorHAnsi" w:hAnsiTheme="minorHAnsi" w:cs="TimesNewRomanPSMT"/>
          <w:color w:val="000000"/>
        </w:rPr>
      </w:pPr>
      <w:r>
        <w:rPr>
          <w:rFonts w:asciiTheme="minorHAnsi" w:eastAsiaTheme="minorHAnsi" w:hAnsiTheme="minorHAnsi" w:cs="TimesNewRomanPSMT"/>
          <w:color w:val="000000"/>
        </w:rPr>
        <w:t>1. Participation</w:t>
      </w:r>
      <w:r w:rsidRPr="00517E68">
        <w:rPr>
          <w:rFonts w:asciiTheme="minorHAnsi" w:eastAsiaTheme="minorHAnsi" w:hAnsiTheme="minorHAnsi" w:cs="TimesNewRomanPSMT"/>
          <w:color w:val="000000"/>
        </w:rPr>
        <w:t xml:space="preserve">: </w:t>
      </w:r>
      <w:r>
        <w:rPr>
          <w:rFonts w:asciiTheme="minorHAnsi" w:eastAsiaTheme="minorHAnsi" w:hAnsiTheme="minorHAnsi" w:cs="TimesNewRomanPSMT"/>
          <w:color w:val="000000"/>
        </w:rPr>
        <w:t>Your active p</w:t>
      </w:r>
      <w:r w:rsidRPr="00517E68">
        <w:rPr>
          <w:rFonts w:asciiTheme="minorHAnsi" w:eastAsiaTheme="minorHAnsi" w:hAnsiTheme="minorHAnsi" w:cs="TimesNewRomanPSMT"/>
          <w:color w:val="000000"/>
        </w:rPr>
        <w:t>articipation in class discussion and activity labs</w:t>
      </w:r>
      <w:r>
        <w:rPr>
          <w:rFonts w:asciiTheme="minorHAnsi" w:eastAsiaTheme="minorHAnsi" w:hAnsiTheme="minorHAnsi" w:cs="TimesNewRomanPSMT"/>
          <w:color w:val="000000"/>
        </w:rPr>
        <w:t xml:space="preserve"> is an integral part of your learning experience in this class. Each person’s idea and comments help make our class unique and contribute to an inclusive environment.</w:t>
      </w:r>
    </w:p>
    <w:p w14:paraId="2F40E598" w14:textId="059AC0FB" w:rsidR="00F16AB2" w:rsidRDefault="00F16AB2" w:rsidP="00F1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BoldMT"/>
          <w:bCs/>
        </w:rPr>
      </w:pPr>
      <w:r w:rsidRPr="00AC5E2C">
        <w:rPr>
          <w:rFonts w:asciiTheme="minorHAnsi" w:hAnsiTheme="minorHAnsi" w:cs="Arial-BoldMT"/>
          <w:bCs/>
        </w:rPr>
        <w:t xml:space="preserve">2. Group Project &amp; Presentation: Throughout the semester students </w:t>
      </w:r>
      <w:r>
        <w:rPr>
          <w:rFonts w:asciiTheme="minorHAnsi" w:hAnsiTheme="minorHAnsi" w:cs="Arial-BoldMT"/>
          <w:bCs/>
        </w:rPr>
        <w:t>will choose a topic and will be organized in groups. Each group</w:t>
      </w:r>
      <w:r w:rsidRPr="00AC5E2C">
        <w:rPr>
          <w:rFonts w:asciiTheme="minorHAnsi" w:hAnsiTheme="minorHAnsi" w:cs="Arial-BoldMT"/>
          <w:bCs/>
        </w:rPr>
        <w:t xml:space="preserve"> will create a stress-resilience modalit</w:t>
      </w:r>
      <w:r>
        <w:rPr>
          <w:rFonts w:asciiTheme="minorHAnsi" w:hAnsiTheme="minorHAnsi" w:cs="Arial-BoldMT"/>
          <w:bCs/>
        </w:rPr>
        <w:t>y and presentation.</w:t>
      </w:r>
      <w:r w:rsidRPr="00AC5E2C">
        <w:rPr>
          <w:rFonts w:asciiTheme="minorHAnsi" w:hAnsiTheme="minorHAnsi" w:cs="Arial-BoldMT"/>
          <w:bCs/>
        </w:rPr>
        <w:t xml:space="preserve"> The final result of this collaboration will be p</w:t>
      </w:r>
      <w:r>
        <w:rPr>
          <w:rFonts w:asciiTheme="minorHAnsi" w:hAnsiTheme="minorHAnsi" w:cs="Arial-BoldMT"/>
          <w:bCs/>
        </w:rPr>
        <w:t>resented to the class in a 10-15</w:t>
      </w:r>
      <w:r w:rsidRPr="00AC5E2C">
        <w:rPr>
          <w:rFonts w:asciiTheme="minorHAnsi" w:hAnsiTheme="minorHAnsi" w:cs="Arial-BoldMT"/>
          <w:bCs/>
        </w:rPr>
        <w:t xml:space="preserve"> minute in-class presentation. Any creative media modality may be used. </w:t>
      </w:r>
    </w:p>
    <w:p w14:paraId="67B4CE3C" w14:textId="77777777" w:rsidR="00F16AB2" w:rsidRDefault="00F16AB2" w:rsidP="00F16AB2">
      <w:pPr>
        <w:autoSpaceDE w:val="0"/>
        <w:autoSpaceDN w:val="0"/>
        <w:adjustRightInd w:val="0"/>
        <w:rPr>
          <w:rFonts w:asciiTheme="minorHAnsi" w:eastAsiaTheme="minorHAnsi" w:hAnsiTheme="minorHAnsi" w:cs="TimesNewRomanPSMT"/>
          <w:color w:val="000000"/>
        </w:rPr>
      </w:pPr>
      <w:r w:rsidRPr="00517E68">
        <w:rPr>
          <w:rFonts w:asciiTheme="minorHAnsi" w:eastAsiaTheme="minorHAnsi" w:hAnsiTheme="minorHAnsi" w:cs="TimesNewRomanPSMT"/>
          <w:color w:val="000000"/>
        </w:rPr>
        <w:t>3. Stress Journals: Six journals based on self-reflection and assigned activities</w:t>
      </w:r>
      <w:r>
        <w:rPr>
          <w:rFonts w:asciiTheme="minorHAnsi" w:eastAsiaTheme="minorHAnsi" w:hAnsiTheme="minorHAnsi" w:cs="TimesNewRomanPSMT"/>
          <w:color w:val="000000"/>
        </w:rPr>
        <w:t>.</w:t>
      </w:r>
    </w:p>
    <w:p w14:paraId="1E58C1B8" w14:textId="77777777" w:rsidR="00F16AB2" w:rsidRPr="00282BD2" w:rsidRDefault="00F16AB2" w:rsidP="00F16AB2">
      <w:pPr>
        <w:autoSpaceDE w:val="0"/>
        <w:autoSpaceDN w:val="0"/>
        <w:adjustRightInd w:val="0"/>
        <w:rPr>
          <w:rFonts w:asciiTheme="minorHAnsi" w:eastAsiaTheme="minorHAnsi" w:hAnsiTheme="minorHAnsi" w:cs="TimesNewRomanPSMT"/>
          <w:color w:val="000000"/>
        </w:rPr>
      </w:pPr>
      <w:r>
        <w:rPr>
          <w:rFonts w:asciiTheme="minorHAnsi" w:hAnsiTheme="minorHAnsi" w:cs="Arial-BoldMT"/>
          <w:bCs/>
        </w:rPr>
        <w:t>4. Final reflection: Based on the assessments, journals, reflections completed during the semester.</w:t>
      </w:r>
    </w:p>
    <w:p w14:paraId="4E0C753A" w14:textId="77777777" w:rsidR="00F16AB2" w:rsidRPr="00517E68" w:rsidRDefault="00F16AB2" w:rsidP="00F16AB2">
      <w:pPr>
        <w:autoSpaceDE w:val="0"/>
        <w:autoSpaceDN w:val="0"/>
        <w:adjustRightInd w:val="0"/>
        <w:rPr>
          <w:rFonts w:asciiTheme="minorHAnsi" w:eastAsiaTheme="minorHAnsi" w:hAnsiTheme="minorHAnsi" w:cs="TimesNewRomanPSMT"/>
          <w:color w:val="000000"/>
        </w:rPr>
      </w:pPr>
      <w:r>
        <w:rPr>
          <w:rFonts w:asciiTheme="minorHAnsi" w:eastAsiaTheme="minorHAnsi" w:hAnsiTheme="minorHAnsi" w:cs="TimesNewRomanPSMT"/>
          <w:color w:val="000000"/>
        </w:rPr>
        <w:t>5</w:t>
      </w:r>
      <w:r w:rsidRPr="00517E68">
        <w:rPr>
          <w:rFonts w:asciiTheme="minorHAnsi" w:eastAsiaTheme="minorHAnsi" w:hAnsiTheme="minorHAnsi" w:cs="TimesNewRomanPSMT"/>
          <w:color w:val="000000"/>
        </w:rPr>
        <w:t>. Final Exam: Comprehensive, cumulative exam</w:t>
      </w:r>
    </w:p>
    <w:p w14:paraId="69879B0D" w14:textId="77777777" w:rsidR="00592714" w:rsidRPr="00517E68" w:rsidRDefault="00592714" w:rsidP="00592714">
      <w:pPr>
        <w:jc w:val="center"/>
        <w:rPr>
          <w:rFonts w:asciiTheme="minorHAnsi" w:hAnsiTheme="minorHAnsi" w:cstheme="minorHAnsi"/>
          <w:b/>
          <w:color w:val="000000" w:themeColor="text1"/>
        </w:rPr>
      </w:pPr>
    </w:p>
    <w:p w14:paraId="0C637BC1" w14:textId="77777777" w:rsidR="000A1A09" w:rsidRDefault="000A1A09" w:rsidP="00120849">
      <w:pPr>
        <w:outlineLvl w:val="0"/>
        <w:rPr>
          <w:b/>
        </w:rPr>
      </w:pPr>
    </w:p>
    <w:p w14:paraId="064A05E7" w14:textId="77777777" w:rsidR="00833D3B" w:rsidRDefault="00833D3B" w:rsidP="00C9088A">
      <w:pPr>
        <w:ind w:right="720"/>
        <w:jc w:val="both"/>
        <w:rPr>
          <w:b/>
        </w:rPr>
      </w:pPr>
    </w:p>
    <w:p w14:paraId="593E9F5F" w14:textId="05681DC0" w:rsidR="00C9088A" w:rsidRPr="000816C4" w:rsidRDefault="00C9088A" w:rsidP="00C9088A">
      <w:pPr>
        <w:ind w:right="720"/>
        <w:jc w:val="both"/>
        <w:rPr>
          <w:rFonts w:ascii="Calibri" w:hAnsi="Calibri" w:cs="Calibri"/>
          <w:sz w:val="22"/>
          <w:szCs w:val="22"/>
        </w:rPr>
      </w:pPr>
      <w:r w:rsidRPr="000816C4">
        <w:rPr>
          <w:rFonts w:ascii="Calibri" w:hAnsi="Calibri" w:cs="Calibri"/>
          <w:b/>
          <w:bCs/>
          <w:color w:val="000000"/>
          <w:sz w:val="22"/>
          <w:szCs w:val="22"/>
        </w:rPr>
        <w:lastRenderedPageBreak/>
        <w:t>Academic Conduct</w:t>
      </w:r>
    </w:p>
    <w:p w14:paraId="5274D767" w14:textId="77777777" w:rsidR="00C9088A" w:rsidRPr="000816C4" w:rsidRDefault="00C9088A" w:rsidP="00C9088A">
      <w:pPr>
        <w:ind w:right="720"/>
        <w:jc w:val="both"/>
        <w:rPr>
          <w:rFonts w:ascii="Calibri" w:hAnsi="Calibri" w:cs="Calibri"/>
          <w:color w:val="000000"/>
          <w:sz w:val="22"/>
          <w:szCs w:val="22"/>
        </w:rPr>
      </w:pPr>
      <w:r w:rsidRPr="000816C4">
        <w:rPr>
          <w:rFonts w:ascii="Calibri" w:hAnsi="Calibri" w:cs="Calibri"/>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816C4">
        <w:rPr>
          <w:rFonts w:ascii="Calibri" w:hAnsi="Calibri" w:cs="Calibri"/>
          <w:color w:val="000000"/>
          <w:sz w:val="22"/>
          <w:szCs w:val="22"/>
        </w:rPr>
        <w:t>SCampus</w:t>
      </w:r>
      <w:proofErr w:type="spellEnd"/>
      <w:r w:rsidRPr="000816C4">
        <w:rPr>
          <w:rFonts w:ascii="Calibri" w:hAnsi="Calibri" w:cs="Calibri"/>
          <w:color w:val="000000"/>
          <w:sz w:val="22"/>
          <w:szCs w:val="22"/>
        </w:rPr>
        <w:t xml:space="preserve"> in Section 11, </w:t>
      </w:r>
      <w:hyperlink r:id="rId15" w:history="1">
        <w:r w:rsidRPr="000816C4">
          <w:rPr>
            <w:rFonts w:ascii="Calibri" w:hAnsi="Calibri" w:cs="Calibri"/>
            <w:color w:val="0066CC"/>
            <w:sz w:val="22"/>
            <w:szCs w:val="22"/>
            <w:u w:val="single"/>
          </w:rPr>
          <w:t>https://scampus.usc.edu/1100-behavior-violating-university-standards-and-appropriate-sanctions/</w:t>
        </w:r>
      </w:hyperlink>
      <w:r w:rsidRPr="000816C4">
        <w:rPr>
          <w:rFonts w:ascii="Calibri" w:hAnsi="Calibri" w:cs="Calibri"/>
          <w:color w:val="000000"/>
          <w:sz w:val="22"/>
          <w:szCs w:val="22"/>
        </w:rPr>
        <w:t xml:space="preserve">.  Other forms of academic dishonesty are equally unacceptable.  See additional information in </w:t>
      </w:r>
      <w:proofErr w:type="spellStart"/>
      <w:r w:rsidRPr="000816C4">
        <w:rPr>
          <w:rFonts w:ascii="Calibri" w:hAnsi="Calibri" w:cs="Calibri"/>
          <w:color w:val="000000"/>
          <w:sz w:val="22"/>
          <w:szCs w:val="22"/>
        </w:rPr>
        <w:t>SCampus</w:t>
      </w:r>
      <w:proofErr w:type="spellEnd"/>
      <w:r w:rsidRPr="000816C4">
        <w:rPr>
          <w:rFonts w:ascii="Calibri" w:hAnsi="Calibri" w:cs="Calibri"/>
          <w:color w:val="000000"/>
          <w:sz w:val="22"/>
          <w:szCs w:val="22"/>
        </w:rPr>
        <w:t xml:space="preserve"> and university policies on scientific misconduct, </w:t>
      </w:r>
      <w:hyperlink r:id="rId16" w:history="1">
        <w:r w:rsidRPr="000816C4">
          <w:rPr>
            <w:rFonts w:ascii="Calibri" w:hAnsi="Calibri" w:cs="Calibri"/>
            <w:color w:val="0066CC"/>
            <w:sz w:val="22"/>
            <w:szCs w:val="22"/>
            <w:u w:val="single"/>
          </w:rPr>
          <w:t>http://policy.usc.edu/scientific-misconduct/</w:t>
        </w:r>
      </w:hyperlink>
      <w:r w:rsidRPr="000816C4">
        <w:rPr>
          <w:rFonts w:ascii="Calibri" w:hAnsi="Calibri" w:cs="Calibri"/>
          <w:color w:val="000000"/>
          <w:sz w:val="22"/>
          <w:szCs w:val="22"/>
        </w:rPr>
        <w:t>.</w:t>
      </w:r>
    </w:p>
    <w:p w14:paraId="677866BA" w14:textId="77777777" w:rsidR="00C9088A" w:rsidRPr="000816C4" w:rsidRDefault="00C9088A" w:rsidP="00C9088A">
      <w:pPr>
        <w:ind w:right="720"/>
        <w:jc w:val="both"/>
        <w:rPr>
          <w:rFonts w:ascii="Calibri" w:hAnsi="Calibri"/>
          <w:sz w:val="20"/>
          <w:szCs w:val="20"/>
        </w:rPr>
      </w:pPr>
    </w:p>
    <w:p w14:paraId="1109E562" w14:textId="77777777" w:rsidR="00C9088A" w:rsidRPr="000816C4" w:rsidRDefault="00C9088A" w:rsidP="00C9088A">
      <w:pPr>
        <w:ind w:right="720"/>
        <w:jc w:val="both"/>
        <w:rPr>
          <w:rFonts w:ascii="Calibri" w:hAnsi="Calibri"/>
          <w:sz w:val="20"/>
          <w:szCs w:val="20"/>
        </w:rPr>
      </w:pPr>
    </w:p>
    <w:p w14:paraId="43B1A516" w14:textId="77777777" w:rsidR="00C9088A" w:rsidRPr="000816C4" w:rsidRDefault="00C9088A" w:rsidP="00C9088A">
      <w:pPr>
        <w:tabs>
          <w:tab w:val="left" w:pos="2070"/>
          <w:tab w:val="left" w:pos="5850"/>
          <w:tab w:val="left" w:pos="7470"/>
        </w:tabs>
        <w:jc w:val="center"/>
        <w:rPr>
          <w:rFonts w:ascii="Calibri" w:hAnsi="Calibri" w:cs="Calibri"/>
          <w:b/>
          <w:bCs/>
          <w:sz w:val="22"/>
          <w:szCs w:val="22"/>
        </w:rPr>
      </w:pPr>
      <w:r w:rsidRPr="000816C4">
        <w:rPr>
          <w:rFonts w:ascii="Calibri" w:hAnsi="Calibri" w:cs="Calibri"/>
          <w:b/>
          <w:bCs/>
          <w:sz w:val="22"/>
          <w:szCs w:val="22"/>
        </w:rPr>
        <w:t>Support Systems:</w:t>
      </w:r>
    </w:p>
    <w:p w14:paraId="11171795" w14:textId="77777777" w:rsidR="00C9088A" w:rsidRPr="000816C4" w:rsidRDefault="00C9088A" w:rsidP="00C9088A">
      <w:pPr>
        <w:tabs>
          <w:tab w:val="left" w:pos="2070"/>
          <w:tab w:val="left" w:pos="5850"/>
          <w:tab w:val="left" w:pos="7470"/>
        </w:tabs>
        <w:jc w:val="center"/>
        <w:rPr>
          <w:rFonts w:ascii="Calibri" w:hAnsi="Calibri" w:cs="Calibri"/>
          <w:b/>
          <w:bCs/>
          <w:sz w:val="22"/>
          <w:szCs w:val="22"/>
        </w:rPr>
      </w:pPr>
    </w:p>
    <w:p w14:paraId="3DF079C2"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b/>
          <w:bCs/>
          <w:sz w:val="22"/>
          <w:szCs w:val="22"/>
        </w:rPr>
        <w:t>Student Health Counseling Services</w:t>
      </w:r>
      <w:r w:rsidRPr="000816C4">
        <w:rPr>
          <w:rFonts w:ascii="Calibri" w:hAnsi="Calibri" w:cs="Calibri"/>
          <w:sz w:val="22"/>
          <w:szCs w:val="22"/>
        </w:rPr>
        <w:t xml:space="preserve"> - (213) 740-7711 – 24/7 on call</w:t>
      </w:r>
    </w:p>
    <w:p w14:paraId="4D7BDE05"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engemannshc.usc.edu/counseling</w:t>
      </w:r>
    </w:p>
    <w:p w14:paraId="240137CA"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Free and confidential mental health treatment for students, including short-term psychotherapy,</w:t>
      </w:r>
    </w:p>
    <w:p w14:paraId="5DC60F48"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group counseling, stress fitness workshops, and crisis intervention.</w:t>
      </w:r>
    </w:p>
    <w:p w14:paraId="12452143" w14:textId="77777777" w:rsidR="00C9088A" w:rsidRPr="000816C4" w:rsidRDefault="00C9088A" w:rsidP="00C9088A">
      <w:pPr>
        <w:tabs>
          <w:tab w:val="left" w:pos="2070"/>
          <w:tab w:val="left" w:pos="5850"/>
          <w:tab w:val="left" w:pos="7470"/>
        </w:tabs>
        <w:rPr>
          <w:rFonts w:ascii="Calibri" w:hAnsi="Calibri" w:cs="Calibri"/>
          <w:sz w:val="22"/>
          <w:szCs w:val="22"/>
        </w:rPr>
      </w:pPr>
    </w:p>
    <w:p w14:paraId="0119D498"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b/>
          <w:bCs/>
          <w:sz w:val="22"/>
          <w:szCs w:val="22"/>
        </w:rPr>
        <w:t>National Suicide Prevention Lifeline</w:t>
      </w:r>
      <w:r w:rsidRPr="000816C4">
        <w:rPr>
          <w:rFonts w:ascii="Calibri" w:hAnsi="Calibri" w:cs="Calibri"/>
          <w:sz w:val="22"/>
          <w:szCs w:val="22"/>
        </w:rPr>
        <w:t xml:space="preserve"> - 1 (800) 273-8255 – 24/7 on call</w:t>
      </w:r>
    </w:p>
    <w:p w14:paraId="56FD891C"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suicidepreventionlifeline.org</w:t>
      </w:r>
    </w:p>
    <w:p w14:paraId="5781D25C"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Free and confidential emotional support to people in suicidal crisis or emotional distress 24 hours</w:t>
      </w:r>
    </w:p>
    <w:p w14:paraId="2A6FFAE6"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a day, 7 days a week.</w:t>
      </w:r>
    </w:p>
    <w:p w14:paraId="24F91D7A" w14:textId="77777777" w:rsidR="00C9088A" w:rsidRPr="000816C4" w:rsidRDefault="00C9088A" w:rsidP="00C9088A">
      <w:pPr>
        <w:tabs>
          <w:tab w:val="left" w:pos="2070"/>
          <w:tab w:val="left" w:pos="5850"/>
          <w:tab w:val="left" w:pos="7470"/>
        </w:tabs>
        <w:rPr>
          <w:rFonts w:ascii="Calibri" w:hAnsi="Calibri" w:cs="Calibri"/>
          <w:sz w:val="22"/>
          <w:szCs w:val="22"/>
        </w:rPr>
      </w:pPr>
    </w:p>
    <w:p w14:paraId="03EC9595"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b/>
          <w:bCs/>
          <w:sz w:val="22"/>
          <w:szCs w:val="22"/>
        </w:rPr>
        <w:t>Relationship and Sexual Violence Prevention Services (RSVP)</w:t>
      </w:r>
      <w:r w:rsidRPr="000816C4">
        <w:rPr>
          <w:rFonts w:ascii="Calibri" w:hAnsi="Calibri" w:cs="Calibri"/>
          <w:sz w:val="22"/>
          <w:szCs w:val="22"/>
        </w:rPr>
        <w:t xml:space="preserve"> - (213) 740-4900 – 24/7 on call</w:t>
      </w:r>
    </w:p>
    <w:p w14:paraId="26333AD0"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engemannshc.usc.edu/rsvp</w:t>
      </w:r>
    </w:p>
    <w:p w14:paraId="1664148F"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Free and confidential therapy services, workshops, and training for situations related to gender-based harm.</w:t>
      </w:r>
    </w:p>
    <w:p w14:paraId="18756102" w14:textId="77777777" w:rsidR="00C9088A" w:rsidRPr="000816C4" w:rsidRDefault="00C9088A" w:rsidP="00C9088A">
      <w:pPr>
        <w:tabs>
          <w:tab w:val="left" w:pos="2070"/>
          <w:tab w:val="left" w:pos="5850"/>
          <w:tab w:val="left" w:pos="7470"/>
        </w:tabs>
        <w:rPr>
          <w:rFonts w:ascii="Calibri" w:hAnsi="Calibri" w:cs="Calibri"/>
          <w:sz w:val="22"/>
          <w:szCs w:val="22"/>
        </w:rPr>
      </w:pPr>
    </w:p>
    <w:p w14:paraId="6A173FE6"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b/>
          <w:bCs/>
          <w:sz w:val="22"/>
          <w:szCs w:val="22"/>
        </w:rPr>
        <w:t>Office of Equity and Diversity (OED) | Title IX</w:t>
      </w:r>
      <w:r w:rsidRPr="000816C4">
        <w:rPr>
          <w:rFonts w:ascii="Calibri" w:hAnsi="Calibri" w:cs="Calibri"/>
          <w:sz w:val="22"/>
          <w:szCs w:val="22"/>
        </w:rPr>
        <w:t xml:space="preserve"> - (213) 740-5086</w:t>
      </w:r>
    </w:p>
    <w:p w14:paraId="18FB40E9"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equity.usc.edu, titleix.usc.edu</w:t>
      </w:r>
    </w:p>
    <w:p w14:paraId="79F5E2C3"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Information about how to get help or help a survivor of harassment or discrimination, rights of</w:t>
      </w:r>
    </w:p>
    <w:p w14:paraId="690954EA"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protected classes, reporting options, and additional resources for students, faculty, staff, visitors,</w:t>
      </w:r>
    </w:p>
    <w:p w14:paraId="260B7B70"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and applicants. The university prohibits discrimination or harassment based on the following</w:t>
      </w:r>
    </w:p>
    <w:p w14:paraId="218B36C8"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protected characteristics: race, color, national origin, ancestry, religion, sex, gender, gender</w:t>
      </w:r>
    </w:p>
    <w:p w14:paraId="74C147E2"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identity, gender expression, sexual orientation, age, physical disability, medical condition, mental</w:t>
      </w:r>
    </w:p>
    <w:p w14:paraId="35EF8FE7"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disability, marital status, pregnancy, veteran status, genetic information, and any other</w:t>
      </w:r>
    </w:p>
    <w:p w14:paraId="427072D9"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characteristic which may be specified in applicable laws and governmental regulations.</w:t>
      </w:r>
    </w:p>
    <w:p w14:paraId="6EF2D82E" w14:textId="77777777" w:rsidR="00C9088A" w:rsidRPr="000816C4" w:rsidRDefault="00C9088A" w:rsidP="00C9088A">
      <w:pPr>
        <w:tabs>
          <w:tab w:val="left" w:pos="2070"/>
          <w:tab w:val="left" w:pos="5850"/>
          <w:tab w:val="left" w:pos="7470"/>
        </w:tabs>
        <w:rPr>
          <w:rFonts w:ascii="Calibri" w:hAnsi="Calibri" w:cs="Calibri"/>
          <w:sz w:val="22"/>
          <w:szCs w:val="22"/>
        </w:rPr>
      </w:pPr>
    </w:p>
    <w:p w14:paraId="755C4562"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b/>
          <w:bCs/>
          <w:sz w:val="22"/>
          <w:szCs w:val="22"/>
        </w:rPr>
        <w:t>Bias Assessment Response and Support</w:t>
      </w:r>
      <w:r w:rsidRPr="000816C4">
        <w:rPr>
          <w:rFonts w:ascii="Calibri" w:hAnsi="Calibri" w:cs="Calibri"/>
          <w:sz w:val="22"/>
          <w:szCs w:val="22"/>
        </w:rPr>
        <w:t xml:space="preserve"> - (213) 740-2421</w:t>
      </w:r>
    </w:p>
    <w:p w14:paraId="6FDEB75C"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studentaffairs.usc.edu/bias-assessment-response-support</w:t>
      </w:r>
    </w:p>
    <w:p w14:paraId="4E2D40E1"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Avenue to report incidents of bias, hate crimes, and microaggressions for appropriate</w:t>
      </w:r>
    </w:p>
    <w:p w14:paraId="391EC657"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investigation and response.</w:t>
      </w:r>
    </w:p>
    <w:p w14:paraId="6CABBFD5" w14:textId="77777777" w:rsidR="00C9088A" w:rsidRPr="000816C4" w:rsidRDefault="00C9088A" w:rsidP="00C9088A">
      <w:pPr>
        <w:tabs>
          <w:tab w:val="left" w:pos="2070"/>
          <w:tab w:val="left" w:pos="5850"/>
          <w:tab w:val="left" w:pos="7470"/>
        </w:tabs>
        <w:rPr>
          <w:rFonts w:ascii="Calibri" w:hAnsi="Calibri" w:cs="Calibri"/>
          <w:sz w:val="22"/>
          <w:szCs w:val="22"/>
        </w:rPr>
      </w:pPr>
    </w:p>
    <w:p w14:paraId="13EB527B"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b/>
          <w:bCs/>
          <w:sz w:val="22"/>
          <w:szCs w:val="22"/>
        </w:rPr>
        <w:t>The Office of Disability Services and Programs</w:t>
      </w:r>
      <w:r w:rsidRPr="000816C4">
        <w:rPr>
          <w:rFonts w:ascii="Calibri" w:hAnsi="Calibri" w:cs="Calibri"/>
          <w:sz w:val="22"/>
          <w:szCs w:val="22"/>
        </w:rPr>
        <w:t xml:space="preserve"> - (213) 740-0776</w:t>
      </w:r>
    </w:p>
    <w:p w14:paraId="45C7F527"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dsp.usc.edu</w:t>
      </w:r>
    </w:p>
    <w:p w14:paraId="2314A30D"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or TA as early in the semester as possible. DSP is open Monday-Friday, 8:30am-5:00pm. The office is in Student Union 301</w:t>
      </w:r>
    </w:p>
    <w:p w14:paraId="69BFE0F1"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lastRenderedPageBreak/>
        <w:t>Services include assistance in providing readers/notetakers/interpreters, accommodations for test taking needs, assistive technology, and support for individual needs.</w:t>
      </w:r>
    </w:p>
    <w:p w14:paraId="012578BD" w14:textId="77777777" w:rsidR="00C9088A" w:rsidRPr="000816C4" w:rsidRDefault="00C9088A" w:rsidP="00C9088A">
      <w:pPr>
        <w:tabs>
          <w:tab w:val="left" w:pos="2070"/>
          <w:tab w:val="left" w:pos="5850"/>
          <w:tab w:val="left" w:pos="7470"/>
        </w:tabs>
        <w:rPr>
          <w:rFonts w:ascii="Calibri" w:hAnsi="Calibri" w:cs="Calibri"/>
          <w:sz w:val="22"/>
          <w:szCs w:val="22"/>
        </w:rPr>
      </w:pPr>
    </w:p>
    <w:p w14:paraId="15958F74"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b/>
          <w:bCs/>
          <w:sz w:val="22"/>
          <w:szCs w:val="22"/>
        </w:rPr>
        <w:t>USC Support and Advocacy</w:t>
      </w:r>
      <w:r w:rsidRPr="000816C4">
        <w:rPr>
          <w:rFonts w:ascii="Calibri" w:hAnsi="Calibri" w:cs="Calibri"/>
          <w:sz w:val="22"/>
          <w:szCs w:val="22"/>
        </w:rPr>
        <w:t xml:space="preserve"> - (213) 821-4710</w:t>
      </w:r>
    </w:p>
    <w:p w14:paraId="25AD0FBD"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studentaffairs.usc.edu/</w:t>
      </w:r>
      <w:proofErr w:type="spellStart"/>
      <w:r w:rsidRPr="000816C4">
        <w:rPr>
          <w:rFonts w:ascii="Calibri" w:hAnsi="Calibri" w:cs="Calibri"/>
          <w:sz w:val="22"/>
          <w:szCs w:val="22"/>
        </w:rPr>
        <w:t>ssa</w:t>
      </w:r>
      <w:proofErr w:type="spellEnd"/>
    </w:p>
    <w:p w14:paraId="7B418648"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Assists students and families in resolving complex personal, financial, and academic issues</w:t>
      </w:r>
    </w:p>
    <w:p w14:paraId="1BC97EB1"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adversely affecting their success as a student.</w:t>
      </w:r>
    </w:p>
    <w:p w14:paraId="1C0E1835" w14:textId="77777777" w:rsidR="00C9088A" w:rsidRPr="000816C4" w:rsidRDefault="00C9088A" w:rsidP="00C9088A">
      <w:pPr>
        <w:tabs>
          <w:tab w:val="left" w:pos="2070"/>
          <w:tab w:val="left" w:pos="5850"/>
          <w:tab w:val="left" w:pos="7470"/>
        </w:tabs>
        <w:rPr>
          <w:rFonts w:ascii="Calibri" w:hAnsi="Calibri" w:cs="Calibri"/>
          <w:b/>
          <w:bCs/>
          <w:sz w:val="22"/>
          <w:szCs w:val="22"/>
        </w:rPr>
      </w:pPr>
    </w:p>
    <w:p w14:paraId="63C35CCD"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b/>
          <w:bCs/>
          <w:sz w:val="22"/>
          <w:szCs w:val="22"/>
        </w:rPr>
        <w:t>Diversity at USC</w:t>
      </w:r>
      <w:r w:rsidRPr="000816C4">
        <w:rPr>
          <w:rFonts w:ascii="Calibri" w:hAnsi="Calibri" w:cs="Calibri"/>
          <w:sz w:val="22"/>
          <w:szCs w:val="22"/>
        </w:rPr>
        <w:t xml:space="preserve"> - (213) 740-2101</w:t>
      </w:r>
    </w:p>
    <w:p w14:paraId="58CC237A"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diversity.usc.edu</w:t>
      </w:r>
    </w:p>
    <w:p w14:paraId="2A79D497"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Information on events, programs and training, the Provost’s Diversity and Inclusion Council,</w:t>
      </w:r>
    </w:p>
    <w:p w14:paraId="1EDD7375"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Diversity Liaisons for each academic school, chronology, participation, and various resources for</w:t>
      </w:r>
    </w:p>
    <w:p w14:paraId="30A317BC"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students.</w:t>
      </w:r>
    </w:p>
    <w:p w14:paraId="7BD26507" w14:textId="77777777" w:rsidR="00C9088A" w:rsidRPr="000816C4" w:rsidRDefault="00C9088A" w:rsidP="00C9088A">
      <w:pPr>
        <w:tabs>
          <w:tab w:val="left" w:pos="2070"/>
          <w:tab w:val="left" w:pos="5850"/>
          <w:tab w:val="left" w:pos="7470"/>
        </w:tabs>
        <w:rPr>
          <w:rFonts w:ascii="Calibri" w:hAnsi="Calibri" w:cs="Calibri"/>
          <w:sz w:val="22"/>
          <w:szCs w:val="22"/>
        </w:rPr>
      </w:pPr>
    </w:p>
    <w:p w14:paraId="517AC6A9"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b/>
          <w:bCs/>
          <w:sz w:val="22"/>
          <w:szCs w:val="22"/>
        </w:rPr>
        <w:t>USC Emergency</w:t>
      </w:r>
      <w:r w:rsidRPr="000816C4">
        <w:rPr>
          <w:rFonts w:ascii="Calibri" w:hAnsi="Calibri" w:cs="Calibri"/>
          <w:sz w:val="22"/>
          <w:szCs w:val="22"/>
        </w:rPr>
        <w:t xml:space="preserve"> - UPC: (213) 740-4321, HSC: (323) 442-1000 – 24/7 on call</w:t>
      </w:r>
    </w:p>
    <w:p w14:paraId="6E242AD1"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dps.usc.edu, emergency.usc.edu</w:t>
      </w:r>
    </w:p>
    <w:p w14:paraId="7C8B8391"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Emergency assistance and avenue to report a crime. Latest updates regarding safety, including</w:t>
      </w:r>
    </w:p>
    <w:p w14:paraId="0F434465"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ways in which instruction will be continued if an officially declared emergency makes travel to</w:t>
      </w:r>
    </w:p>
    <w:p w14:paraId="22A38DC4"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campus infeasible.</w:t>
      </w:r>
    </w:p>
    <w:p w14:paraId="77825F15" w14:textId="77777777" w:rsidR="00C9088A" w:rsidRPr="000816C4" w:rsidRDefault="00C9088A" w:rsidP="00C9088A">
      <w:pPr>
        <w:tabs>
          <w:tab w:val="left" w:pos="2070"/>
          <w:tab w:val="left" w:pos="5850"/>
          <w:tab w:val="left" w:pos="7470"/>
        </w:tabs>
        <w:rPr>
          <w:rFonts w:ascii="Calibri" w:hAnsi="Calibri" w:cs="Calibri"/>
          <w:sz w:val="22"/>
          <w:szCs w:val="22"/>
        </w:rPr>
      </w:pPr>
    </w:p>
    <w:p w14:paraId="5F86A263"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b/>
          <w:bCs/>
          <w:sz w:val="22"/>
          <w:szCs w:val="22"/>
        </w:rPr>
        <w:t>USC Department of Public Safety - UPC</w:t>
      </w:r>
      <w:r w:rsidRPr="000816C4">
        <w:rPr>
          <w:rFonts w:ascii="Calibri" w:hAnsi="Calibri" w:cs="Calibri"/>
          <w:sz w:val="22"/>
          <w:szCs w:val="22"/>
        </w:rPr>
        <w:t>: (213) 740-6000, HSC: (323) 442-120 – 24/7 on call</w:t>
      </w:r>
    </w:p>
    <w:p w14:paraId="4B10903F"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dps.usc.edu</w:t>
      </w:r>
    </w:p>
    <w:p w14:paraId="557AAA63" w14:textId="77777777" w:rsidR="00C9088A" w:rsidRPr="000816C4" w:rsidRDefault="00C9088A" w:rsidP="00C9088A">
      <w:pPr>
        <w:tabs>
          <w:tab w:val="left" w:pos="2070"/>
          <w:tab w:val="left" w:pos="5850"/>
          <w:tab w:val="left" w:pos="7470"/>
        </w:tabs>
        <w:rPr>
          <w:rFonts w:ascii="Calibri" w:hAnsi="Calibri" w:cs="Calibri"/>
          <w:sz w:val="22"/>
          <w:szCs w:val="22"/>
        </w:rPr>
      </w:pPr>
      <w:r w:rsidRPr="000816C4">
        <w:rPr>
          <w:rFonts w:ascii="Calibri" w:hAnsi="Calibri" w:cs="Calibri"/>
          <w:sz w:val="22"/>
          <w:szCs w:val="22"/>
        </w:rPr>
        <w:t>Non-emergency assistance or information.</w:t>
      </w:r>
    </w:p>
    <w:p w14:paraId="5DE76836" w14:textId="77777777" w:rsidR="00C9088A" w:rsidRDefault="00C9088A" w:rsidP="00C9088A">
      <w:pPr>
        <w:jc w:val="both"/>
        <w:rPr>
          <w:b/>
          <w:bCs/>
        </w:rPr>
      </w:pPr>
    </w:p>
    <w:p w14:paraId="4BCBB68B" w14:textId="1195CE11" w:rsidR="00120849" w:rsidRPr="00120849" w:rsidRDefault="00120849" w:rsidP="00120849">
      <w:pPr>
        <w:ind w:right="720"/>
        <w:jc w:val="both"/>
        <w:rPr>
          <w:rFonts w:ascii="Calibri" w:hAnsi="Calibri"/>
          <w:sz w:val="20"/>
          <w:szCs w:val="20"/>
        </w:rPr>
        <w:sectPr w:rsidR="00120849" w:rsidRPr="00120849" w:rsidSect="00120849">
          <w:type w:val="continuous"/>
          <w:pgSz w:w="12240" w:h="15840"/>
          <w:pgMar w:top="1440" w:right="1008" w:bottom="1440" w:left="1008" w:header="720" w:footer="720" w:gutter="0"/>
          <w:cols w:space="720"/>
          <w:docGrid w:linePitch="360"/>
        </w:sectPr>
      </w:pPr>
    </w:p>
    <w:p w14:paraId="47D073E8" w14:textId="77777777" w:rsidR="00F16AB2" w:rsidRDefault="00F16AB2" w:rsidP="00F16AB2">
      <w:pPr>
        <w:rPr>
          <w:rFonts w:asciiTheme="minorHAnsi" w:hAnsiTheme="minorHAnsi" w:cstheme="minorHAnsi"/>
          <w:b/>
          <w:color w:val="000000" w:themeColor="text1"/>
        </w:rPr>
      </w:pPr>
    </w:p>
    <w:p w14:paraId="5D25F731" w14:textId="77777777" w:rsidR="003438F6" w:rsidRDefault="003438F6" w:rsidP="00F16AB2">
      <w:pPr>
        <w:jc w:val="center"/>
        <w:rPr>
          <w:rFonts w:asciiTheme="minorHAnsi" w:hAnsiTheme="minorHAnsi" w:cstheme="minorHAnsi"/>
          <w:b/>
          <w:color w:val="000000" w:themeColor="text1"/>
        </w:rPr>
      </w:pPr>
    </w:p>
    <w:p w14:paraId="64EAF5BD" w14:textId="77777777" w:rsidR="003438F6" w:rsidRDefault="003438F6" w:rsidP="00F16AB2">
      <w:pPr>
        <w:jc w:val="center"/>
        <w:rPr>
          <w:rFonts w:asciiTheme="minorHAnsi" w:hAnsiTheme="minorHAnsi" w:cstheme="minorHAnsi"/>
          <w:b/>
          <w:color w:val="000000" w:themeColor="text1"/>
        </w:rPr>
      </w:pPr>
    </w:p>
    <w:p w14:paraId="166DDCDA" w14:textId="77777777" w:rsidR="003438F6" w:rsidRDefault="003438F6" w:rsidP="00F16AB2">
      <w:pPr>
        <w:jc w:val="center"/>
        <w:rPr>
          <w:rFonts w:asciiTheme="minorHAnsi" w:hAnsiTheme="minorHAnsi" w:cstheme="minorHAnsi"/>
          <w:b/>
          <w:color w:val="000000" w:themeColor="text1"/>
        </w:rPr>
      </w:pPr>
    </w:p>
    <w:p w14:paraId="14ECBB82" w14:textId="77777777" w:rsidR="003438F6" w:rsidRDefault="003438F6" w:rsidP="00F16AB2">
      <w:pPr>
        <w:jc w:val="center"/>
        <w:rPr>
          <w:rFonts w:asciiTheme="minorHAnsi" w:hAnsiTheme="minorHAnsi" w:cstheme="minorHAnsi"/>
          <w:b/>
          <w:color w:val="000000" w:themeColor="text1"/>
        </w:rPr>
      </w:pPr>
    </w:p>
    <w:p w14:paraId="78A55103" w14:textId="77777777" w:rsidR="003438F6" w:rsidRDefault="003438F6" w:rsidP="00F16AB2">
      <w:pPr>
        <w:jc w:val="center"/>
        <w:rPr>
          <w:rFonts w:asciiTheme="minorHAnsi" w:hAnsiTheme="minorHAnsi" w:cstheme="minorHAnsi"/>
          <w:b/>
          <w:color w:val="000000" w:themeColor="text1"/>
        </w:rPr>
      </w:pPr>
    </w:p>
    <w:p w14:paraId="22F15711" w14:textId="77777777" w:rsidR="003438F6" w:rsidRDefault="003438F6" w:rsidP="00F16AB2">
      <w:pPr>
        <w:jc w:val="center"/>
        <w:rPr>
          <w:rFonts w:asciiTheme="minorHAnsi" w:hAnsiTheme="minorHAnsi" w:cstheme="minorHAnsi"/>
          <w:b/>
          <w:color w:val="000000" w:themeColor="text1"/>
        </w:rPr>
      </w:pPr>
    </w:p>
    <w:p w14:paraId="3D1D5829" w14:textId="77777777" w:rsidR="003438F6" w:rsidRDefault="003438F6" w:rsidP="00F16AB2">
      <w:pPr>
        <w:jc w:val="center"/>
        <w:rPr>
          <w:rFonts w:asciiTheme="minorHAnsi" w:hAnsiTheme="minorHAnsi" w:cstheme="minorHAnsi"/>
          <w:b/>
          <w:color w:val="000000" w:themeColor="text1"/>
        </w:rPr>
      </w:pPr>
    </w:p>
    <w:p w14:paraId="128B878A" w14:textId="77777777" w:rsidR="003438F6" w:rsidRDefault="003438F6" w:rsidP="00F16AB2">
      <w:pPr>
        <w:jc w:val="center"/>
        <w:rPr>
          <w:rFonts w:asciiTheme="minorHAnsi" w:hAnsiTheme="minorHAnsi" w:cstheme="minorHAnsi"/>
          <w:b/>
          <w:color w:val="000000" w:themeColor="text1"/>
        </w:rPr>
      </w:pPr>
    </w:p>
    <w:p w14:paraId="4D076777" w14:textId="77777777" w:rsidR="008526B8" w:rsidRDefault="008526B8" w:rsidP="00F16AB2">
      <w:pPr>
        <w:jc w:val="center"/>
        <w:rPr>
          <w:rFonts w:asciiTheme="minorHAnsi" w:hAnsiTheme="minorHAnsi" w:cstheme="minorHAnsi"/>
          <w:b/>
          <w:color w:val="000000" w:themeColor="text1"/>
        </w:rPr>
      </w:pPr>
    </w:p>
    <w:p w14:paraId="515CCFEE" w14:textId="77777777" w:rsidR="008526B8" w:rsidRDefault="008526B8" w:rsidP="00F16AB2">
      <w:pPr>
        <w:jc w:val="center"/>
        <w:rPr>
          <w:rFonts w:asciiTheme="minorHAnsi" w:hAnsiTheme="minorHAnsi" w:cstheme="minorHAnsi"/>
          <w:b/>
          <w:color w:val="000000" w:themeColor="text1"/>
        </w:rPr>
      </w:pPr>
    </w:p>
    <w:p w14:paraId="081B89F9" w14:textId="77777777" w:rsidR="008526B8" w:rsidRDefault="008526B8" w:rsidP="00F16AB2">
      <w:pPr>
        <w:jc w:val="center"/>
        <w:rPr>
          <w:rFonts w:asciiTheme="minorHAnsi" w:hAnsiTheme="minorHAnsi" w:cstheme="minorHAnsi"/>
          <w:b/>
          <w:color w:val="000000" w:themeColor="text1"/>
        </w:rPr>
      </w:pPr>
    </w:p>
    <w:p w14:paraId="5437ABF9" w14:textId="77777777" w:rsidR="008526B8" w:rsidRDefault="008526B8" w:rsidP="00F16AB2">
      <w:pPr>
        <w:jc w:val="center"/>
        <w:rPr>
          <w:rFonts w:asciiTheme="minorHAnsi" w:hAnsiTheme="minorHAnsi" w:cstheme="minorHAnsi"/>
          <w:b/>
          <w:color w:val="000000" w:themeColor="text1"/>
        </w:rPr>
      </w:pPr>
    </w:p>
    <w:p w14:paraId="402AD01F" w14:textId="77777777" w:rsidR="008526B8" w:rsidRDefault="008526B8" w:rsidP="00F16AB2">
      <w:pPr>
        <w:jc w:val="center"/>
        <w:rPr>
          <w:rFonts w:asciiTheme="minorHAnsi" w:hAnsiTheme="minorHAnsi" w:cstheme="minorHAnsi"/>
          <w:b/>
          <w:color w:val="000000" w:themeColor="text1"/>
        </w:rPr>
      </w:pPr>
    </w:p>
    <w:p w14:paraId="36452C30" w14:textId="77777777" w:rsidR="008526B8" w:rsidRDefault="008526B8" w:rsidP="00F16AB2">
      <w:pPr>
        <w:jc w:val="center"/>
        <w:rPr>
          <w:rFonts w:asciiTheme="minorHAnsi" w:hAnsiTheme="minorHAnsi" w:cstheme="minorHAnsi"/>
          <w:b/>
          <w:color w:val="000000" w:themeColor="text1"/>
        </w:rPr>
      </w:pPr>
    </w:p>
    <w:p w14:paraId="6B1DD3DD" w14:textId="77777777" w:rsidR="008526B8" w:rsidRDefault="008526B8" w:rsidP="00F16AB2">
      <w:pPr>
        <w:jc w:val="center"/>
        <w:rPr>
          <w:rFonts w:asciiTheme="minorHAnsi" w:hAnsiTheme="minorHAnsi" w:cstheme="minorHAnsi"/>
          <w:b/>
          <w:color w:val="000000" w:themeColor="text1"/>
        </w:rPr>
      </w:pPr>
    </w:p>
    <w:p w14:paraId="7E95C394" w14:textId="77777777" w:rsidR="008365DD" w:rsidRDefault="008365DD" w:rsidP="008365DD">
      <w:pPr>
        <w:rPr>
          <w:rFonts w:asciiTheme="minorHAnsi" w:hAnsiTheme="minorHAnsi" w:cstheme="minorHAnsi"/>
          <w:b/>
          <w:color w:val="000000" w:themeColor="text1"/>
        </w:rPr>
      </w:pPr>
    </w:p>
    <w:p w14:paraId="5055630E" w14:textId="77777777" w:rsidR="00833D3B" w:rsidRDefault="00833D3B" w:rsidP="008365DD">
      <w:pPr>
        <w:jc w:val="center"/>
        <w:rPr>
          <w:rFonts w:asciiTheme="minorHAnsi" w:hAnsiTheme="minorHAnsi" w:cstheme="minorHAnsi"/>
          <w:b/>
          <w:color w:val="000000" w:themeColor="text1"/>
        </w:rPr>
      </w:pPr>
    </w:p>
    <w:p w14:paraId="22AEAF22" w14:textId="77777777" w:rsidR="00833D3B" w:rsidRDefault="00833D3B" w:rsidP="008365DD">
      <w:pPr>
        <w:jc w:val="center"/>
        <w:rPr>
          <w:rFonts w:asciiTheme="minorHAnsi" w:hAnsiTheme="minorHAnsi" w:cstheme="minorHAnsi"/>
          <w:b/>
          <w:color w:val="000000" w:themeColor="text1"/>
        </w:rPr>
      </w:pPr>
    </w:p>
    <w:p w14:paraId="59F7277A" w14:textId="77777777" w:rsidR="00833D3B" w:rsidRDefault="00833D3B" w:rsidP="008365DD">
      <w:pPr>
        <w:jc w:val="center"/>
        <w:rPr>
          <w:rFonts w:asciiTheme="minorHAnsi" w:hAnsiTheme="minorHAnsi" w:cstheme="minorHAnsi"/>
          <w:b/>
          <w:color w:val="000000" w:themeColor="text1"/>
        </w:rPr>
      </w:pPr>
    </w:p>
    <w:p w14:paraId="4A6916FF" w14:textId="77777777" w:rsidR="00833D3B" w:rsidRDefault="00833D3B" w:rsidP="008365DD">
      <w:pPr>
        <w:jc w:val="center"/>
        <w:rPr>
          <w:rFonts w:asciiTheme="minorHAnsi" w:hAnsiTheme="minorHAnsi" w:cstheme="minorHAnsi"/>
          <w:b/>
          <w:color w:val="000000" w:themeColor="text1"/>
        </w:rPr>
      </w:pPr>
    </w:p>
    <w:p w14:paraId="0D7706EA" w14:textId="77777777" w:rsidR="00B017EF" w:rsidRDefault="00B017EF" w:rsidP="00B017EF">
      <w:pPr>
        <w:rPr>
          <w:rFonts w:asciiTheme="minorHAnsi" w:hAnsiTheme="minorHAnsi" w:cstheme="minorHAnsi"/>
          <w:b/>
          <w:color w:val="000000" w:themeColor="text1"/>
        </w:rPr>
      </w:pPr>
    </w:p>
    <w:p w14:paraId="63294766" w14:textId="6C9AE604" w:rsidR="00592714" w:rsidRDefault="00592714" w:rsidP="00B017EF">
      <w:pPr>
        <w:jc w:val="center"/>
        <w:rPr>
          <w:rFonts w:asciiTheme="minorHAnsi" w:hAnsiTheme="minorHAnsi" w:cstheme="minorHAnsi"/>
          <w:b/>
          <w:color w:val="000000" w:themeColor="text1"/>
        </w:rPr>
      </w:pPr>
      <w:r w:rsidRPr="00FE2DE5">
        <w:rPr>
          <w:rFonts w:asciiTheme="minorHAnsi" w:hAnsiTheme="minorHAnsi" w:cstheme="minorHAnsi"/>
          <w:b/>
          <w:color w:val="000000" w:themeColor="text1"/>
        </w:rPr>
        <w:lastRenderedPageBreak/>
        <w:t>Course Schedule</w:t>
      </w:r>
    </w:p>
    <w:p w14:paraId="7AE5F54D" w14:textId="527CF29C" w:rsidR="00F772E7" w:rsidRPr="008365DD" w:rsidRDefault="0063261F" w:rsidP="008365DD">
      <w:pPr>
        <w:jc w:val="center"/>
        <w:rPr>
          <w:rFonts w:asciiTheme="minorHAnsi" w:hAnsiTheme="minorHAnsi" w:cstheme="minorHAnsi"/>
          <w:color w:val="000000" w:themeColor="text1"/>
        </w:rPr>
      </w:pPr>
      <w:r w:rsidRPr="0063261F">
        <w:rPr>
          <w:rFonts w:asciiTheme="minorHAnsi" w:hAnsiTheme="minorHAnsi" w:cstheme="minorHAnsi"/>
          <w:color w:val="000000" w:themeColor="text1"/>
        </w:rPr>
        <w:t>(Tentative schedule, subject to change. Changes will be announced in class and via email</w:t>
      </w:r>
      <w:r>
        <w:rPr>
          <w:rFonts w:asciiTheme="minorHAnsi" w:hAnsiTheme="minorHAnsi" w:cstheme="minorHAnsi"/>
          <w:color w:val="000000" w:themeColor="text1"/>
        </w:rPr>
        <w:t>.</w:t>
      </w:r>
      <w:r w:rsidRPr="0063261F">
        <w:rPr>
          <w:rFonts w:asciiTheme="minorHAnsi" w:hAnsiTheme="minorHAnsi" w:cstheme="minorHAnsi"/>
          <w:color w:val="000000" w:themeColor="text1"/>
        </w:rPr>
        <w:t>)</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45"/>
        <w:gridCol w:w="4050"/>
        <w:gridCol w:w="2003"/>
        <w:gridCol w:w="1720"/>
      </w:tblGrid>
      <w:tr w:rsidR="00592714" w:rsidRPr="00FE2DE5" w14:paraId="0BA54667" w14:textId="77777777" w:rsidTr="004C1C1E">
        <w:trPr>
          <w:trHeight w:val="288"/>
        </w:trPr>
        <w:tc>
          <w:tcPr>
            <w:tcW w:w="1245" w:type="dxa"/>
            <w:tcBorders>
              <w:bottom w:val="single" w:sz="12" w:space="0" w:color="auto"/>
            </w:tcBorders>
            <w:shd w:val="clear" w:color="auto" w:fill="E5B8B7" w:themeFill="accent2" w:themeFillTint="66"/>
          </w:tcPr>
          <w:p w14:paraId="41A5112F" w14:textId="77777777" w:rsidR="00592714" w:rsidRPr="00FE2DE5" w:rsidRDefault="00592714" w:rsidP="004C1C1E">
            <w:pPr>
              <w:pStyle w:val="Heading4"/>
              <w:rPr>
                <w:rFonts w:asciiTheme="minorHAnsi" w:hAnsiTheme="minorHAnsi" w:cstheme="minorHAnsi"/>
                <w:color w:val="000000" w:themeColor="text1"/>
                <w:sz w:val="20"/>
              </w:rPr>
            </w:pPr>
          </w:p>
        </w:tc>
        <w:tc>
          <w:tcPr>
            <w:tcW w:w="4050" w:type="dxa"/>
            <w:tcBorders>
              <w:bottom w:val="single" w:sz="12" w:space="0" w:color="auto"/>
            </w:tcBorders>
            <w:shd w:val="clear" w:color="auto" w:fill="E5B8B7" w:themeFill="accent2" w:themeFillTint="66"/>
          </w:tcPr>
          <w:p w14:paraId="74911EF3" w14:textId="77777777" w:rsidR="00075752" w:rsidRPr="00FE2DE5" w:rsidRDefault="00075752" w:rsidP="0007575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Lecture/</w:t>
            </w:r>
            <w:r w:rsidR="00592714" w:rsidRPr="00FE2DE5">
              <w:rPr>
                <w:rFonts w:asciiTheme="minorHAnsi" w:hAnsiTheme="minorHAnsi" w:cstheme="minorHAnsi"/>
                <w:b/>
                <w:color w:val="000000" w:themeColor="text1"/>
                <w:sz w:val="22"/>
                <w:szCs w:val="22"/>
              </w:rPr>
              <w:t>Topics</w:t>
            </w:r>
          </w:p>
          <w:p w14:paraId="7E5D392C" w14:textId="77777777" w:rsidR="00592714" w:rsidRPr="00FE2DE5" w:rsidRDefault="00592714" w:rsidP="004C1C1E">
            <w:pPr>
              <w:jc w:val="center"/>
              <w:rPr>
                <w:rFonts w:asciiTheme="minorHAnsi" w:hAnsiTheme="minorHAnsi" w:cstheme="minorHAnsi"/>
                <w:b/>
                <w:color w:val="000000" w:themeColor="text1"/>
                <w:sz w:val="22"/>
                <w:szCs w:val="22"/>
              </w:rPr>
            </w:pPr>
          </w:p>
        </w:tc>
        <w:tc>
          <w:tcPr>
            <w:tcW w:w="2003" w:type="dxa"/>
            <w:tcBorders>
              <w:bottom w:val="single" w:sz="12" w:space="0" w:color="auto"/>
            </w:tcBorders>
            <w:shd w:val="clear" w:color="auto" w:fill="E5B8B7" w:themeFill="accent2" w:themeFillTint="66"/>
          </w:tcPr>
          <w:p w14:paraId="4468BFB5" w14:textId="77777777" w:rsidR="00592714" w:rsidRDefault="00075752" w:rsidP="004C1C1E">
            <w:pPr>
              <w:pStyle w:val="Header"/>
              <w:tabs>
                <w:tab w:val="clear" w:pos="4320"/>
                <w:tab w:val="clear" w:pos="8640"/>
              </w:tabs>
              <w:ind w:right="-18"/>
              <w:jc w:val="center"/>
              <w:rPr>
                <w:rFonts w:asciiTheme="minorHAnsi" w:hAnsiTheme="minorHAnsi" w:cstheme="minorHAnsi"/>
                <w:b/>
                <w:color w:val="000000" w:themeColor="text1"/>
                <w:sz w:val="22"/>
                <w:szCs w:val="22"/>
              </w:rPr>
            </w:pPr>
            <w:r w:rsidRPr="00075752">
              <w:rPr>
                <w:rFonts w:asciiTheme="minorHAnsi" w:hAnsiTheme="minorHAnsi" w:cstheme="minorHAnsi"/>
                <w:b/>
                <w:color w:val="000000" w:themeColor="text1"/>
                <w:sz w:val="22"/>
                <w:szCs w:val="22"/>
              </w:rPr>
              <w:t>Activity</w:t>
            </w:r>
            <w:r w:rsidR="00D46D32">
              <w:rPr>
                <w:rFonts w:asciiTheme="minorHAnsi" w:hAnsiTheme="minorHAnsi" w:cstheme="minorHAnsi"/>
                <w:b/>
                <w:color w:val="000000" w:themeColor="text1"/>
                <w:sz w:val="22"/>
                <w:szCs w:val="22"/>
              </w:rPr>
              <w:t>/Lab</w:t>
            </w:r>
          </w:p>
          <w:p w14:paraId="59675893" w14:textId="747E6748" w:rsidR="00B21EC2" w:rsidRPr="00075752" w:rsidRDefault="00B21EC2" w:rsidP="004C1C1E">
            <w:pPr>
              <w:pStyle w:val="Header"/>
              <w:tabs>
                <w:tab w:val="clear" w:pos="4320"/>
                <w:tab w:val="clear" w:pos="8640"/>
              </w:tabs>
              <w:ind w:right="-18"/>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Pr="00B21EC2">
              <w:rPr>
                <w:rFonts w:asciiTheme="minorHAnsi" w:hAnsiTheme="minorHAnsi" w:cstheme="minorHAnsi"/>
                <w:b/>
                <w:color w:val="000000" w:themeColor="text1"/>
                <w:sz w:val="22"/>
                <w:szCs w:val="22"/>
                <w:vertAlign w:val="superscript"/>
              </w:rPr>
              <w:t>nd</w:t>
            </w:r>
            <w:r>
              <w:rPr>
                <w:rFonts w:asciiTheme="minorHAnsi" w:hAnsiTheme="minorHAnsi" w:cstheme="minorHAnsi"/>
                <w:b/>
                <w:color w:val="000000" w:themeColor="text1"/>
                <w:sz w:val="22"/>
                <w:szCs w:val="22"/>
              </w:rPr>
              <w:t xml:space="preserve"> hour or 2</w:t>
            </w:r>
            <w:r w:rsidRPr="00B21EC2">
              <w:rPr>
                <w:rFonts w:asciiTheme="minorHAnsi" w:hAnsiTheme="minorHAnsi" w:cstheme="minorHAnsi"/>
                <w:b/>
                <w:color w:val="000000" w:themeColor="text1"/>
                <w:sz w:val="22"/>
                <w:szCs w:val="22"/>
                <w:vertAlign w:val="superscript"/>
              </w:rPr>
              <w:t>nd</w:t>
            </w:r>
            <w:r>
              <w:rPr>
                <w:rFonts w:asciiTheme="minorHAnsi" w:hAnsiTheme="minorHAnsi" w:cstheme="minorHAnsi"/>
                <w:b/>
                <w:color w:val="000000" w:themeColor="text1"/>
                <w:sz w:val="22"/>
                <w:szCs w:val="22"/>
              </w:rPr>
              <w:t xml:space="preserve"> day</w:t>
            </w:r>
          </w:p>
        </w:tc>
        <w:tc>
          <w:tcPr>
            <w:tcW w:w="1720" w:type="dxa"/>
            <w:tcBorders>
              <w:bottom w:val="single" w:sz="12" w:space="0" w:color="auto"/>
            </w:tcBorders>
            <w:shd w:val="clear" w:color="auto" w:fill="E5B8B7" w:themeFill="accent2" w:themeFillTint="66"/>
          </w:tcPr>
          <w:p w14:paraId="6CBDE886" w14:textId="77777777" w:rsidR="00592714" w:rsidRDefault="00075752" w:rsidP="004C1C1E">
            <w:pPr>
              <w:pStyle w:val="Header"/>
              <w:tabs>
                <w:tab w:val="clear" w:pos="4320"/>
                <w:tab w:val="clear" w:pos="8640"/>
              </w:tabs>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Homework</w:t>
            </w:r>
          </w:p>
          <w:p w14:paraId="4C8E56D0" w14:textId="77777777" w:rsidR="00075752" w:rsidRPr="00FE2DE5" w:rsidRDefault="00075752" w:rsidP="004C1C1E">
            <w:pPr>
              <w:pStyle w:val="Header"/>
              <w:tabs>
                <w:tab w:val="clear" w:pos="4320"/>
                <w:tab w:val="clear" w:pos="8640"/>
              </w:tabs>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Assignment</w:t>
            </w:r>
          </w:p>
        </w:tc>
      </w:tr>
      <w:tr w:rsidR="00592714" w:rsidRPr="00FE2DE5" w14:paraId="0072F965" w14:textId="77777777" w:rsidTr="004C1C1E">
        <w:tc>
          <w:tcPr>
            <w:tcW w:w="1245" w:type="dxa"/>
            <w:shd w:val="clear" w:color="auto" w:fill="auto"/>
          </w:tcPr>
          <w:p w14:paraId="5E8A92EA" w14:textId="77777777" w:rsidR="00592714" w:rsidRPr="00ED419E"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p w14:paraId="05330F60" w14:textId="45C55DA1" w:rsidR="00592714" w:rsidRPr="00ED419E" w:rsidRDefault="008365DD" w:rsidP="004C1C1E">
            <w:pPr>
              <w:rPr>
                <w:sz w:val="18"/>
                <w:szCs w:val="18"/>
              </w:rPr>
            </w:pPr>
            <w:r>
              <w:rPr>
                <w:sz w:val="18"/>
                <w:szCs w:val="18"/>
              </w:rPr>
              <w:t>1/19</w:t>
            </w:r>
          </w:p>
        </w:tc>
        <w:tc>
          <w:tcPr>
            <w:tcW w:w="4050" w:type="dxa"/>
            <w:shd w:val="clear" w:color="auto" w:fill="auto"/>
          </w:tcPr>
          <w:p w14:paraId="12E18CBA" w14:textId="77777777" w:rsidR="00592714" w:rsidRPr="00910A35" w:rsidRDefault="00592714" w:rsidP="004C1C1E">
            <w:pPr>
              <w:jc w:val="center"/>
              <w:rPr>
                <w:rFonts w:asciiTheme="minorHAnsi" w:hAnsiTheme="minorHAnsi"/>
                <w:b/>
                <w:sz w:val="20"/>
              </w:rPr>
            </w:pPr>
            <w:r w:rsidRPr="00910A35">
              <w:rPr>
                <w:rFonts w:asciiTheme="minorHAnsi" w:hAnsiTheme="minorHAnsi"/>
                <w:b/>
                <w:sz w:val="20"/>
              </w:rPr>
              <w:t xml:space="preserve">Introduction/Orientation: </w:t>
            </w:r>
          </w:p>
          <w:p w14:paraId="71E06D8B" w14:textId="374E4222" w:rsidR="00592714" w:rsidRPr="00910A35" w:rsidRDefault="00D46D32" w:rsidP="004C1C1E">
            <w:pPr>
              <w:jc w:val="center"/>
              <w:rPr>
                <w:rFonts w:asciiTheme="minorHAnsi" w:hAnsiTheme="minorHAnsi"/>
                <w:sz w:val="20"/>
              </w:rPr>
            </w:pPr>
            <w:r>
              <w:rPr>
                <w:rFonts w:asciiTheme="minorHAnsi" w:hAnsiTheme="minorHAnsi"/>
                <w:sz w:val="20"/>
              </w:rPr>
              <w:t xml:space="preserve">Chapter 1: </w:t>
            </w:r>
            <w:r w:rsidR="00592714" w:rsidRPr="00910A35">
              <w:rPr>
                <w:rFonts w:asciiTheme="minorHAnsi" w:hAnsiTheme="minorHAnsi"/>
                <w:sz w:val="20"/>
              </w:rPr>
              <w:t>Stress Today</w:t>
            </w:r>
          </w:p>
          <w:p w14:paraId="49D7739E" w14:textId="45C432B2" w:rsidR="00592714" w:rsidRPr="00910A35" w:rsidRDefault="00592714" w:rsidP="004C1C1E">
            <w:pPr>
              <w:jc w:val="center"/>
              <w:rPr>
                <w:rFonts w:asciiTheme="minorHAnsi" w:hAnsiTheme="minorHAnsi" w:cstheme="minorHAnsi"/>
                <w:color w:val="000000" w:themeColor="text1"/>
                <w:sz w:val="20"/>
                <w:szCs w:val="20"/>
              </w:rPr>
            </w:pPr>
          </w:p>
        </w:tc>
        <w:tc>
          <w:tcPr>
            <w:tcW w:w="2003" w:type="dxa"/>
            <w:shd w:val="clear" w:color="auto" w:fill="auto"/>
          </w:tcPr>
          <w:p w14:paraId="21D39AF5" w14:textId="4D7D89F2" w:rsidR="006B4823" w:rsidRPr="00F058D3" w:rsidRDefault="00D46D32" w:rsidP="004C1C1E">
            <w:pPr>
              <w:jc w:val="center"/>
              <w:rPr>
                <w:rFonts w:asciiTheme="minorHAnsi" w:hAnsiTheme="minorHAnsi" w:cstheme="minorHAnsi"/>
                <w:color w:val="000000" w:themeColor="text1"/>
                <w:sz w:val="20"/>
                <w:szCs w:val="20"/>
              </w:rPr>
            </w:pPr>
            <w:r w:rsidRPr="00F058D3">
              <w:rPr>
                <w:rFonts w:asciiTheme="minorHAnsi" w:hAnsiTheme="minorHAnsi" w:cstheme="minorHAnsi"/>
                <w:color w:val="000000" w:themeColor="text1"/>
                <w:sz w:val="20"/>
                <w:szCs w:val="20"/>
              </w:rPr>
              <w:t xml:space="preserve">In class </w:t>
            </w:r>
            <w:r w:rsidR="006B4823" w:rsidRPr="00F058D3">
              <w:rPr>
                <w:rFonts w:asciiTheme="minorHAnsi" w:hAnsiTheme="minorHAnsi" w:cstheme="minorHAnsi"/>
                <w:color w:val="000000" w:themeColor="text1"/>
                <w:sz w:val="20"/>
                <w:szCs w:val="20"/>
              </w:rPr>
              <w:t>discussion</w:t>
            </w:r>
            <w:r w:rsidR="0051431A">
              <w:rPr>
                <w:rFonts w:asciiTheme="minorHAnsi" w:hAnsiTheme="minorHAnsi" w:cstheme="minorHAnsi"/>
                <w:color w:val="000000" w:themeColor="text1"/>
                <w:sz w:val="20"/>
                <w:szCs w:val="20"/>
              </w:rPr>
              <w:t>,</w:t>
            </w:r>
          </w:p>
          <w:p w14:paraId="3B444285" w14:textId="39197CC0" w:rsidR="00592714" w:rsidRPr="00F058D3" w:rsidRDefault="00D46D32" w:rsidP="004C1C1E">
            <w:pPr>
              <w:jc w:val="center"/>
              <w:rPr>
                <w:rFonts w:asciiTheme="minorHAnsi" w:hAnsiTheme="minorHAnsi" w:cstheme="minorHAnsi"/>
                <w:color w:val="000000" w:themeColor="text1"/>
                <w:sz w:val="20"/>
                <w:szCs w:val="20"/>
              </w:rPr>
            </w:pPr>
            <w:r w:rsidRPr="00F058D3">
              <w:rPr>
                <w:rFonts w:asciiTheme="minorHAnsi" w:hAnsiTheme="minorHAnsi" w:cstheme="minorHAnsi"/>
                <w:color w:val="000000" w:themeColor="text1"/>
                <w:sz w:val="20"/>
                <w:szCs w:val="20"/>
              </w:rPr>
              <w:t>breath lab</w:t>
            </w:r>
          </w:p>
        </w:tc>
        <w:tc>
          <w:tcPr>
            <w:tcW w:w="1720" w:type="dxa"/>
            <w:shd w:val="clear" w:color="auto" w:fill="auto"/>
          </w:tcPr>
          <w:p w14:paraId="44B8CBE5" w14:textId="629DA95E" w:rsidR="00592714" w:rsidRPr="0083659F" w:rsidRDefault="00592714" w:rsidP="0083659F">
            <w:pPr>
              <w:jc w:val="center"/>
              <w:rPr>
                <w:rFonts w:asciiTheme="minorHAnsi" w:hAnsiTheme="minorHAnsi" w:cstheme="minorHAnsi"/>
                <w:b/>
                <w:color w:val="000000" w:themeColor="text1"/>
                <w:sz w:val="20"/>
                <w:szCs w:val="20"/>
              </w:rPr>
            </w:pPr>
          </w:p>
        </w:tc>
      </w:tr>
      <w:tr w:rsidR="00592714" w:rsidRPr="00FE2DE5" w14:paraId="0D277F9D" w14:textId="77777777" w:rsidTr="004C1C1E">
        <w:tc>
          <w:tcPr>
            <w:tcW w:w="1245" w:type="dxa"/>
            <w:shd w:val="clear" w:color="auto" w:fill="auto"/>
          </w:tcPr>
          <w:p w14:paraId="55D64C11" w14:textId="77777777" w:rsidR="00592714"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2</w:t>
            </w:r>
          </w:p>
          <w:p w14:paraId="193100BF" w14:textId="3F31A3A7" w:rsidR="00592714" w:rsidRPr="00C34492" w:rsidRDefault="00592714" w:rsidP="004C1C1E">
            <w:pPr>
              <w:rPr>
                <w:sz w:val="18"/>
                <w:szCs w:val="18"/>
              </w:rPr>
            </w:pPr>
          </w:p>
          <w:p w14:paraId="07F652CB" w14:textId="77777777" w:rsidR="00592714" w:rsidRPr="000A19D6" w:rsidRDefault="00592714" w:rsidP="004C1C1E">
            <w:pPr>
              <w:rPr>
                <w:rFonts w:asciiTheme="minorHAnsi" w:hAnsiTheme="minorHAnsi" w:cstheme="minorHAnsi"/>
                <w:b/>
                <w:color w:val="000000" w:themeColor="text1"/>
                <w:sz w:val="18"/>
                <w:szCs w:val="18"/>
              </w:rPr>
            </w:pPr>
          </w:p>
        </w:tc>
        <w:tc>
          <w:tcPr>
            <w:tcW w:w="4050" w:type="dxa"/>
            <w:shd w:val="clear" w:color="auto" w:fill="auto"/>
          </w:tcPr>
          <w:p w14:paraId="728107F4" w14:textId="77777777" w:rsidR="001A3E02" w:rsidRDefault="001A3E02" w:rsidP="001A3E02">
            <w:pPr>
              <w:jc w:val="center"/>
              <w:rPr>
                <w:rFonts w:asciiTheme="minorHAnsi" w:hAnsiTheme="minorHAnsi"/>
                <w:sz w:val="20"/>
              </w:rPr>
            </w:pPr>
            <w:r>
              <w:rPr>
                <w:rFonts w:asciiTheme="minorHAnsi" w:hAnsiTheme="minorHAnsi"/>
                <w:sz w:val="20"/>
              </w:rPr>
              <w:t>Chapter 3: The science of stress</w:t>
            </w:r>
          </w:p>
          <w:p w14:paraId="5B1B13E6" w14:textId="77777777" w:rsidR="001A3E02" w:rsidRDefault="001A3E02" w:rsidP="001A3E02">
            <w:pPr>
              <w:jc w:val="center"/>
              <w:rPr>
                <w:rFonts w:asciiTheme="minorHAnsi" w:hAnsiTheme="minorHAnsi"/>
                <w:sz w:val="20"/>
              </w:rPr>
            </w:pPr>
            <w:r w:rsidRPr="00910A35">
              <w:rPr>
                <w:rFonts w:asciiTheme="minorHAnsi" w:hAnsiTheme="minorHAnsi"/>
                <w:sz w:val="20"/>
              </w:rPr>
              <w:t>Stress, physiology and the mind</w:t>
            </w:r>
          </w:p>
          <w:p w14:paraId="139431B8" w14:textId="0D2D9C8F" w:rsidR="001A3E02" w:rsidRPr="00DE77CA" w:rsidRDefault="001A3E02" w:rsidP="00F16AB2">
            <w:pPr>
              <w:jc w:val="center"/>
              <w:rPr>
                <w:rFonts w:asciiTheme="minorHAnsi" w:hAnsiTheme="minorHAnsi"/>
                <w:sz w:val="20"/>
              </w:rPr>
            </w:pPr>
          </w:p>
        </w:tc>
        <w:tc>
          <w:tcPr>
            <w:tcW w:w="2003" w:type="dxa"/>
            <w:shd w:val="clear" w:color="auto" w:fill="auto"/>
          </w:tcPr>
          <w:p w14:paraId="4810B4B2" w14:textId="77E5185C" w:rsidR="007936B4" w:rsidRPr="00F058D3" w:rsidRDefault="001A3E02" w:rsidP="004C1C1E">
            <w:pPr>
              <w:jc w:val="center"/>
              <w:rPr>
                <w:rFonts w:asciiTheme="minorHAnsi" w:hAnsiTheme="minorHAnsi" w:cstheme="minorHAnsi"/>
                <w:sz w:val="20"/>
                <w:szCs w:val="20"/>
              </w:rPr>
            </w:pPr>
            <w:r>
              <w:rPr>
                <w:rFonts w:asciiTheme="minorHAnsi" w:hAnsiTheme="minorHAnsi" w:cstheme="minorHAnsi"/>
                <w:color w:val="000000" w:themeColor="text1"/>
                <w:sz w:val="20"/>
                <w:szCs w:val="20"/>
              </w:rPr>
              <w:t>Movie: “STRESS: Portrait of a Killer”</w:t>
            </w:r>
          </w:p>
        </w:tc>
        <w:tc>
          <w:tcPr>
            <w:tcW w:w="1720" w:type="dxa"/>
            <w:shd w:val="clear" w:color="auto" w:fill="auto"/>
          </w:tcPr>
          <w:p w14:paraId="43F0EFAC" w14:textId="3FE64551" w:rsidR="00592714" w:rsidRPr="00B60BE3" w:rsidRDefault="00CB3760" w:rsidP="0083659F">
            <w:pPr>
              <w:pStyle w:val="Heading4"/>
              <w:rPr>
                <w:rFonts w:asciiTheme="minorHAnsi" w:hAnsiTheme="minorHAnsi" w:cstheme="minorHAnsi"/>
                <w:b w:val="0"/>
                <w:bCs/>
                <w:color w:val="000000" w:themeColor="text1"/>
                <w:sz w:val="20"/>
              </w:rPr>
            </w:pPr>
            <w:r w:rsidRPr="00B60BE3">
              <w:rPr>
                <w:rFonts w:asciiTheme="minorHAnsi" w:hAnsiTheme="minorHAnsi" w:cstheme="minorHAnsi"/>
                <w:b w:val="0"/>
                <w:bCs/>
                <w:color w:val="000000" w:themeColor="text1"/>
                <w:sz w:val="20"/>
              </w:rPr>
              <w:t>3-5 minutes of mindful breathing</w:t>
            </w:r>
            <w:r w:rsidR="000564D1" w:rsidRPr="00B60BE3">
              <w:rPr>
                <w:rFonts w:asciiTheme="minorHAnsi" w:hAnsiTheme="minorHAnsi" w:cstheme="minorHAnsi"/>
                <w:b w:val="0"/>
                <w:bCs/>
                <w:color w:val="000000" w:themeColor="text1"/>
                <w:sz w:val="20"/>
              </w:rPr>
              <w:t>/day</w:t>
            </w:r>
          </w:p>
        </w:tc>
      </w:tr>
      <w:tr w:rsidR="00592714" w:rsidRPr="00FE2DE5" w14:paraId="67DCA8CB" w14:textId="77777777" w:rsidTr="00F16AB2">
        <w:trPr>
          <w:trHeight w:val="768"/>
        </w:trPr>
        <w:tc>
          <w:tcPr>
            <w:tcW w:w="1245" w:type="dxa"/>
            <w:shd w:val="clear" w:color="auto" w:fill="auto"/>
          </w:tcPr>
          <w:p w14:paraId="3F57739D" w14:textId="77777777" w:rsidR="00592714"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18FB361D" w14:textId="3788830A" w:rsidR="00592714" w:rsidRPr="000A19D6" w:rsidRDefault="00592714" w:rsidP="004C1C1E">
            <w:pPr>
              <w:rPr>
                <w:rFonts w:asciiTheme="minorHAnsi" w:hAnsiTheme="minorHAnsi" w:cstheme="minorHAnsi"/>
                <w:color w:val="000000" w:themeColor="text1"/>
                <w:sz w:val="18"/>
                <w:szCs w:val="18"/>
              </w:rPr>
            </w:pPr>
          </w:p>
        </w:tc>
        <w:tc>
          <w:tcPr>
            <w:tcW w:w="4050" w:type="dxa"/>
            <w:shd w:val="clear" w:color="auto" w:fill="auto"/>
          </w:tcPr>
          <w:p w14:paraId="6F2ABB37" w14:textId="77777777" w:rsidR="001A3E02" w:rsidRPr="00D46D32" w:rsidRDefault="001A3E02" w:rsidP="001A3E02">
            <w:pPr>
              <w:jc w:val="center"/>
              <w:rPr>
                <w:rFonts w:asciiTheme="minorHAnsi" w:hAnsiTheme="minorHAnsi" w:cstheme="minorHAnsi"/>
                <w:sz w:val="20"/>
                <w:szCs w:val="20"/>
              </w:rPr>
            </w:pPr>
            <w:r>
              <w:rPr>
                <w:rFonts w:asciiTheme="minorHAnsi" w:hAnsiTheme="minorHAnsi" w:cstheme="minorHAnsi"/>
                <w:color w:val="000000" w:themeColor="text1"/>
                <w:sz w:val="20"/>
                <w:szCs w:val="20"/>
              </w:rPr>
              <w:t>Relaxation response</w:t>
            </w:r>
          </w:p>
          <w:p w14:paraId="555D1521" w14:textId="77777777" w:rsidR="001A3E02" w:rsidRDefault="001A3E02" w:rsidP="001A3E02">
            <w:pPr>
              <w:jc w:val="center"/>
              <w:rPr>
                <w:rFonts w:asciiTheme="minorHAnsi" w:hAnsiTheme="minorHAnsi"/>
                <w:sz w:val="20"/>
              </w:rPr>
            </w:pPr>
            <w:r>
              <w:rPr>
                <w:rFonts w:asciiTheme="minorHAnsi" w:hAnsiTheme="minorHAnsi"/>
                <w:sz w:val="20"/>
              </w:rPr>
              <w:t>Intro to meditation</w:t>
            </w:r>
          </w:p>
          <w:p w14:paraId="69CDB48D" w14:textId="281F4C51" w:rsidR="00592714" w:rsidRPr="00421436" w:rsidRDefault="00592714" w:rsidP="001A3E02">
            <w:pPr>
              <w:jc w:val="center"/>
              <w:rPr>
                <w:rFonts w:asciiTheme="minorHAnsi" w:hAnsiTheme="minorHAnsi" w:cstheme="minorHAnsi"/>
                <w:color w:val="000000" w:themeColor="text1"/>
                <w:sz w:val="20"/>
                <w:szCs w:val="20"/>
              </w:rPr>
            </w:pPr>
          </w:p>
        </w:tc>
        <w:tc>
          <w:tcPr>
            <w:tcW w:w="2003" w:type="dxa"/>
            <w:shd w:val="clear" w:color="auto" w:fill="auto"/>
          </w:tcPr>
          <w:p w14:paraId="67958104" w14:textId="77777777" w:rsidR="006B4823" w:rsidRDefault="001A3E02" w:rsidP="004C1C1E">
            <w:pPr>
              <w:jc w:val="center"/>
              <w:rPr>
                <w:rFonts w:asciiTheme="minorHAnsi" w:hAnsiTheme="minorHAnsi" w:cstheme="minorHAnsi"/>
                <w:sz w:val="18"/>
                <w:szCs w:val="18"/>
              </w:rPr>
            </w:pPr>
            <w:r>
              <w:rPr>
                <w:rFonts w:asciiTheme="minorHAnsi" w:hAnsiTheme="minorHAnsi" w:cstheme="minorHAnsi"/>
                <w:sz w:val="18"/>
                <w:szCs w:val="18"/>
              </w:rPr>
              <w:t>Meditation</w:t>
            </w:r>
          </w:p>
          <w:p w14:paraId="40D2DAAC" w14:textId="379EC3A1" w:rsidR="001A3E02" w:rsidRPr="00F058D3" w:rsidRDefault="001A3E02" w:rsidP="004C1C1E">
            <w:pPr>
              <w:jc w:val="center"/>
              <w:rPr>
                <w:rFonts w:asciiTheme="minorHAnsi" w:hAnsiTheme="minorHAnsi" w:cstheme="minorHAnsi"/>
                <w:sz w:val="18"/>
                <w:szCs w:val="18"/>
              </w:rPr>
            </w:pPr>
            <w:r>
              <w:rPr>
                <w:rFonts w:asciiTheme="minorHAnsi" w:hAnsiTheme="minorHAnsi" w:cstheme="minorHAnsi"/>
                <w:sz w:val="18"/>
                <w:szCs w:val="18"/>
              </w:rPr>
              <w:t>Yoga</w:t>
            </w:r>
          </w:p>
        </w:tc>
        <w:tc>
          <w:tcPr>
            <w:tcW w:w="1720" w:type="dxa"/>
            <w:shd w:val="clear" w:color="auto" w:fill="auto"/>
          </w:tcPr>
          <w:p w14:paraId="4D947E7A" w14:textId="77777777" w:rsidR="001A3E02" w:rsidRDefault="001A3E02" w:rsidP="001A3E02">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Stress: portrait of a killer worksheet</w:t>
            </w:r>
          </w:p>
          <w:p w14:paraId="741BC189" w14:textId="609655A5" w:rsidR="0056524A" w:rsidRPr="002C7778" w:rsidRDefault="0056524A" w:rsidP="0083659F">
            <w:pPr>
              <w:pStyle w:val="BodyText2"/>
              <w:spacing w:after="0" w:line="240" w:lineRule="auto"/>
              <w:jc w:val="center"/>
              <w:rPr>
                <w:rFonts w:asciiTheme="minorHAnsi" w:hAnsiTheme="minorHAnsi" w:cstheme="minorHAnsi"/>
                <w:b/>
                <w:color w:val="000000" w:themeColor="text1"/>
                <w:sz w:val="20"/>
                <w:lang w:val="en-US" w:eastAsia="en-US"/>
              </w:rPr>
            </w:pPr>
          </w:p>
        </w:tc>
      </w:tr>
      <w:tr w:rsidR="00592714" w:rsidRPr="00FE2DE5" w14:paraId="1A607E71" w14:textId="77777777" w:rsidTr="00A91C61">
        <w:trPr>
          <w:trHeight w:val="858"/>
        </w:trPr>
        <w:tc>
          <w:tcPr>
            <w:tcW w:w="1245" w:type="dxa"/>
            <w:shd w:val="clear" w:color="auto" w:fill="auto"/>
          </w:tcPr>
          <w:p w14:paraId="17444FB0" w14:textId="77777777" w:rsidR="00592714"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7E1AB534" w14:textId="77777777" w:rsidR="00592714" w:rsidRPr="00504755" w:rsidRDefault="00592714" w:rsidP="004C1C1E">
            <w:pPr>
              <w:rPr>
                <w:rFonts w:asciiTheme="minorHAnsi" w:hAnsiTheme="minorHAnsi" w:cstheme="minorHAnsi"/>
                <w:color w:val="000000" w:themeColor="text1"/>
                <w:sz w:val="18"/>
                <w:szCs w:val="18"/>
              </w:rPr>
            </w:pPr>
          </w:p>
        </w:tc>
        <w:tc>
          <w:tcPr>
            <w:tcW w:w="4050" w:type="dxa"/>
            <w:shd w:val="clear" w:color="auto" w:fill="auto"/>
          </w:tcPr>
          <w:p w14:paraId="38334DD2" w14:textId="77777777" w:rsidR="00592714" w:rsidRDefault="00CB3760" w:rsidP="004C1C1E">
            <w:pPr>
              <w:ind w:left="504"/>
              <w:jc w:val="center"/>
              <w:rPr>
                <w:rFonts w:asciiTheme="minorHAnsi" w:hAnsiTheme="minorHAnsi" w:cstheme="minorHAnsi"/>
                <w:color w:val="000000" w:themeColor="text1"/>
                <w:sz w:val="20"/>
                <w:szCs w:val="20"/>
              </w:rPr>
            </w:pPr>
            <w:r w:rsidRPr="00CB3760">
              <w:rPr>
                <w:rFonts w:asciiTheme="minorHAnsi" w:hAnsiTheme="minorHAnsi" w:cstheme="minorHAnsi"/>
                <w:color w:val="000000" w:themeColor="text1"/>
                <w:sz w:val="20"/>
                <w:szCs w:val="20"/>
              </w:rPr>
              <w:t>Chapter 4: The Mind Body Connection</w:t>
            </w:r>
          </w:p>
          <w:p w14:paraId="60D7F264" w14:textId="77777777" w:rsidR="001221EA" w:rsidRDefault="0056524A" w:rsidP="00F16AB2">
            <w:pPr>
              <w:jc w:val="center"/>
              <w:rPr>
                <w:rFonts w:asciiTheme="minorHAnsi" w:hAnsiTheme="minorHAnsi" w:cstheme="minorHAnsi"/>
                <w:color w:val="000000" w:themeColor="text1"/>
                <w:sz w:val="20"/>
                <w:szCs w:val="20"/>
              </w:rPr>
            </w:pPr>
            <w:r>
              <w:rPr>
                <w:rFonts w:asciiTheme="minorHAnsi" w:hAnsiTheme="minorHAnsi"/>
                <w:sz w:val="20"/>
              </w:rPr>
              <w:t>Chapter 5: Managing emotion</w:t>
            </w:r>
            <w:r w:rsidR="00F16AB2">
              <w:rPr>
                <w:rFonts w:asciiTheme="minorHAnsi" w:hAnsiTheme="minorHAnsi"/>
                <w:sz w:val="20"/>
              </w:rPr>
              <w:t>s</w:t>
            </w:r>
            <w:r w:rsidR="00F16AB2">
              <w:rPr>
                <w:rFonts w:asciiTheme="minorHAnsi" w:hAnsiTheme="minorHAnsi" w:cstheme="minorHAnsi"/>
                <w:color w:val="000000" w:themeColor="text1"/>
                <w:sz w:val="20"/>
                <w:szCs w:val="20"/>
              </w:rPr>
              <w:t xml:space="preserve">    </w:t>
            </w:r>
          </w:p>
          <w:p w14:paraId="4DB54254" w14:textId="53BACFB7" w:rsidR="00F058D3" w:rsidRPr="00F16AB2" w:rsidRDefault="001221EA" w:rsidP="00F16AB2">
            <w:pPr>
              <w:jc w:val="center"/>
              <w:rPr>
                <w:rFonts w:asciiTheme="minorHAnsi" w:hAnsiTheme="minorHAnsi"/>
                <w:sz w:val="20"/>
              </w:rPr>
            </w:pPr>
            <w:r>
              <w:rPr>
                <w:rFonts w:asciiTheme="minorHAnsi" w:hAnsiTheme="minorHAnsi" w:cstheme="minorHAnsi"/>
                <w:color w:val="000000" w:themeColor="text1"/>
                <w:sz w:val="20"/>
                <w:szCs w:val="20"/>
              </w:rPr>
              <w:t>Mindfulness</w:t>
            </w:r>
            <w:r w:rsidR="00F16AB2">
              <w:rPr>
                <w:rFonts w:asciiTheme="minorHAnsi" w:hAnsiTheme="minorHAnsi" w:cstheme="minorHAnsi"/>
                <w:color w:val="000000" w:themeColor="text1"/>
                <w:sz w:val="20"/>
                <w:szCs w:val="20"/>
              </w:rPr>
              <w:t xml:space="preserve"> </w:t>
            </w:r>
          </w:p>
        </w:tc>
        <w:tc>
          <w:tcPr>
            <w:tcW w:w="2003" w:type="dxa"/>
            <w:shd w:val="clear" w:color="auto" w:fill="auto"/>
          </w:tcPr>
          <w:p w14:paraId="5BB8CB33" w14:textId="11300FB7" w:rsidR="00D82364" w:rsidRDefault="00C378E4" w:rsidP="001221EA">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Mindful</w:t>
            </w:r>
            <w:r w:rsidR="00833D3B">
              <w:rPr>
                <w:rFonts w:asciiTheme="minorHAnsi" w:hAnsiTheme="minorHAnsi" w:cstheme="minorHAnsi"/>
                <w:bCs/>
                <w:color w:val="000000" w:themeColor="text1"/>
                <w:sz w:val="20"/>
                <w:szCs w:val="20"/>
              </w:rPr>
              <w:t xml:space="preserve"> USC</w:t>
            </w:r>
          </w:p>
          <w:p w14:paraId="0211924E" w14:textId="13EAFD44" w:rsidR="00F51E1B" w:rsidRPr="00F058D3" w:rsidRDefault="00F51E1B" w:rsidP="004C1C1E">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(asynchronous)</w:t>
            </w:r>
          </w:p>
        </w:tc>
        <w:tc>
          <w:tcPr>
            <w:tcW w:w="1720" w:type="dxa"/>
            <w:shd w:val="clear" w:color="auto" w:fill="auto"/>
          </w:tcPr>
          <w:p w14:paraId="7ED2305D" w14:textId="77777777" w:rsidR="001A3E02" w:rsidRDefault="001A3E02" w:rsidP="001A3E02">
            <w:pPr>
              <w:pStyle w:val="BodyText2"/>
              <w:spacing w:after="0" w:line="240" w:lineRule="auto"/>
              <w:jc w:val="center"/>
              <w:rPr>
                <w:rFonts w:asciiTheme="minorHAnsi" w:hAnsiTheme="minorHAnsi" w:cstheme="minorHAnsi"/>
                <w:b/>
                <w:color w:val="000000" w:themeColor="text1"/>
                <w:sz w:val="20"/>
                <w:lang w:val="en-US"/>
              </w:rPr>
            </w:pPr>
            <w:r>
              <w:rPr>
                <w:rFonts w:asciiTheme="minorHAnsi" w:hAnsiTheme="minorHAnsi" w:cstheme="minorHAnsi"/>
                <w:b/>
                <w:color w:val="000000" w:themeColor="text1"/>
                <w:sz w:val="20"/>
              </w:rPr>
              <w:t>T</w:t>
            </w:r>
            <w:r>
              <w:rPr>
                <w:rFonts w:asciiTheme="minorHAnsi" w:hAnsiTheme="minorHAnsi" w:cstheme="minorHAnsi"/>
                <w:b/>
                <w:color w:val="000000" w:themeColor="text1"/>
                <w:sz w:val="20"/>
                <w:lang w:val="en-US"/>
              </w:rPr>
              <w:t>op 5 stressors</w:t>
            </w:r>
          </w:p>
          <w:p w14:paraId="77267B98" w14:textId="34F9DCCE" w:rsidR="00592714" w:rsidRPr="0083659F" w:rsidRDefault="001A3E02" w:rsidP="00A91C61">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due</w:t>
            </w:r>
            <w:r w:rsidR="0056524A">
              <w:rPr>
                <w:rFonts w:asciiTheme="minorHAnsi" w:hAnsiTheme="minorHAnsi" w:cstheme="minorHAnsi"/>
                <w:b/>
                <w:bCs/>
                <w:color w:val="000000" w:themeColor="text1"/>
                <w:sz w:val="20"/>
                <w:szCs w:val="20"/>
              </w:rPr>
              <w:t xml:space="preserve"> </w:t>
            </w:r>
          </w:p>
        </w:tc>
      </w:tr>
      <w:tr w:rsidR="00592714" w:rsidRPr="00FE2DE5" w14:paraId="1C0B0D85" w14:textId="77777777" w:rsidTr="004C1C1E">
        <w:tc>
          <w:tcPr>
            <w:tcW w:w="1245" w:type="dxa"/>
            <w:shd w:val="clear" w:color="auto" w:fill="auto"/>
          </w:tcPr>
          <w:p w14:paraId="02DF8826" w14:textId="77777777" w:rsidR="00592714" w:rsidRPr="00FE2DE5"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5476DE23" w14:textId="1AA6CA74" w:rsidR="00592714" w:rsidRPr="00504755" w:rsidRDefault="00592714" w:rsidP="004C1C1E">
            <w:pPr>
              <w:rPr>
                <w:rFonts w:asciiTheme="minorHAnsi" w:hAnsiTheme="minorHAnsi" w:cstheme="minorHAnsi"/>
                <w:color w:val="000000" w:themeColor="text1"/>
                <w:sz w:val="18"/>
                <w:szCs w:val="18"/>
              </w:rPr>
            </w:pPr>
          </w:p>
        </w:tc>
        <w:tc>
          <w:tcPr>
            <w:tcW w:w="4050" w:type="dxa"/>
            <w:shd w:val="clear" w:color="auto" w:fill="auto"/>
          </w:tcPr>
          <w:p w14:paraId="1C550F50" w14:textId="77777777" w:rsidR="00E163AB" w:rsidRDefault="00E163AB" w:rsidP="00E163AB">
            <w:pPr>
              <w:jc w:val="center"/>
              <w:rPr>
                <w:rFonts w:asciiTheme="minorHAnsi" w:hAnsiTheme="minorHAnsi"/>
                <w:sz w:val="20"/>
              </w:rPr>
            </w:pPr>
            <w:r>
              <w:rPr>
                <w:rFonts w:asciiTheme="minorHAnsi" w:hAnsiTheme="minorHAnsi"/>
                <w:sz w:val="20"/>
              </w:rPr>
              <w:t>The power of perception</w:t>
            </w:r>
          </w:p>
          <w:p w14:paraId="6F2C0536" w14:textId="77777777" w:rsidR="00E163AB" w:rsidRDefault="00E163AB" w:rsidP="00D82364">
            <w:pPr>
              <w:jc w:val="center"/>
              <w:rPr>
                <w:rFonts w:asciiTheme="minorHAnsi" w:hAnsiTheme="minorHAnsi"/>
                <w:sz w:val="20"/>
              </w:rPr>
            </w:pPr>
          </w:p>
          <w:p w14:paraId="59450ACE" w14:textId="4057462D" w:rsidR="00A91C61" w:rsidRPr="00F058D3" w:rsidRDefault="00A91C61" w:rsidP="00D82364">
            <w:pPr>
              <w:jc w:val="center"/>
              <w:rPr>
                <w:rFonts w:asciiTheme="minorHAnsi" w:hAnsiTheme="minorHAnsi"/>
                <w:sz w:val="20"/>
              </w:rPr>
            </w:pPr>
          </w:p>
        </w:tc>
        <w:tc>
          <w:tcPr>
            <w:tcW w:w="2003" w:type="dxa"/>
            <w:shd w:val="clear" w:color="auto" w:fill="auto"/>
          </w:tcPr>
          <w:p w14:paraId="00BB04D0" w14:textId="0EDBFAB6" w:rsidR="003A7DDB" w:rsidRPr="00F058D3" w:rsidRDefault="00833D3B" w:rsidP="003A7DDB">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Scavenger hunt</w:t>
            </w:r>
            <w:r w:rsidR="003A7DDB">
              <w:rPr>
                <w:rFonts w:asciiTheme="minorHAnsi" w:hAnsiTheme="minorHAnsi" w:cstheme="minorHAnsi"/>
                <w:color w:val="000000" w:themeColor="text1"/>
                <w:sz w:val="20"/>
                <w:szCs w:val="20"/>
              </w:rPr>
              <w:t xml:space="preserve"> </w:t>
            </w:r>
          </w:p>
        </w:tc>
        <w:tc>
          <w:tcPr>
            <w:tcW w:w="1720" w:type="dxa"/>
            <w:shd w:val="clear" w:color="auto" w:fill="auto"/>
          </w:tcPr>
          <w:p w14:paraId="21B446C1" w14:textId="70408665" w:rsidR="00592714" w:rsidRPr="0083659F" w:rsidRDefault="00C378E4" w:rsidP="0083659F">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Mindfulness reflection due</w:t>
            </w:r>
          </w:p>
        </w:tc>
      </w:tr>
      <w:tr w:rsidR="00592714" w:rsidRPr="00FE2DE5" w14:paraId="34B6E38F" w14:textId="77777777" w:rsidTr="004C1C1E">
        <w:tc>
          <w:tcPr>
            <w:tcW w:w="1245" w:type="dxa"/>
          </w:tcPr>
          <w:p w14:paraId="6F125728" w14:textId="77777777" w:rsidR="00592714" w:rsidRPr="00FE2DE5" w:rsidRDefault="00592714" w:rsidP="004C1C1E">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Week 6</w:t>
            </w:r>
          </w:p>
          <w:p w14:paraId="2DA685B1" w14:textId="7BD505C2" w:rsidR="00592714" w:rsidRPr="000A19D6" w:rsidRDefault="00592714" w:rsidP="004C1C1E">
            <w:pPr>
              <w:rPr>
                <w:rFonts w:asciiTheme="minorHAnsi" w:hAnsiTheme="minorHAnsi" w:cstheme="minorHAnsi"/>
                <w:color w:val="000000" w:themeColor="text1"/>
                <w:sz w:val="18"/>
                <w:szCs w:val="18"/>
              </w:rPr>
            </w:pPr>
          </w:p>
        </w:tc>
        <w:tc>
          <w:tcPr>
            <w:tcW w:w="4050" w:type="dxa"/>
          </w:tcPr>
          <w:p w14:paraId="17148D05" w14:textId="77777777" w:rsidR="00E163AB" w:rsidRDefault="00E163AB" w:rsidP="00E163AB">
            <w:pPr>
              <w:jc w:val="center"/>
              <w:rPr>
                <w:rFonts w:asciiTheme="minorHAnsi" w:hAnsiTheme="minorHAnsi"/>
                <w:bCs/>
                <w:sz w:val="20"/>
              </w:rPr>
            </w:pPr>
            <w:r>
              <w:rPr>
                <w:rFonts w:asciiTheme="minorHAnsi" w:hAnsiTheme="minorHAnsi"/>
                <w:bCs/>
                <w:sz w:val="20"/>
              </w:rPr>
              <w:t>Chapter 15: H</w:t>
            </w:r>
            <w:r w:rsidRPr="00F058D3">
              <w:rPr>
                <w:rFonts w:asciiTheme="minorHAnsi" w:hAnsiTheme="minorHAnsi"/>
                <w:bCs/>
                <w:sz w:val="20"/>
              </w:rPr>
              <w:t>ealthy Lifestyles</w:t>
            </w:r>
            <w:r>
              <w:rPr>
                <w:rFonts w:asciiTheme="minorHAnsi" w:hAnsiTheme="minorHAnsi"/>
                <w:bCs/>
                <w:sz w:val="20"/>
              </w:rPr>
              <w:t>:</w:t>
            </w:r>
          </w:p>
          <w:p w14:paraId="14337810" w14:textId="77777777" w:rsidR="00592714" w:rsidRDefault="00E163AB" w:rsidP="00E163AB">
            <w:pPr>
              <w:jc w:val="center"/>
              <w:rPr>
                <w:rFonts w:asciiTheme="minorHAnsi" w:hAnsiTheme="minorHAnsi"/>
                <w:bCs/>
                <w:sz w:val="20"/>
              </w:rPr>
            </w:pPr>
            <w:r>
              <w:rPr>
                <w:rFonts w:asciiTheme="minorHAnsi" w:hAnsiTheme="minorHAnsi"/>
                <w:bCs/>
                <w:sz w:val="20"/>
              </w:rPr>
              <w:t xml:space="preserve"> Nutrition</w:t>
            </w:r>
          </w:p>
          <w:p w14:paraId="51D4D7AA" w14:textId="06D0D2CB" w:rsidR="00A91C61" w:rsidRPr="00F058D3" w:rsidRDefault="00A91C61" w:rsidP="00E163AB">
            <w:pPr>
              <w:jc w:val="center"/>
              <w:rPr>
                <w:rFonts w:asciiTheme="minorHAnsi" w:hAnsiTheme="minorHAnsi"/>
                <w:bCs/>
                <w:sz w:val="20"/>
              </w:rPr>
            </w:pPr>
          </w:p>
        </w:tc>
        <w:tc>
          <w:tcPr>
            <w:tcW w:w="2003" w:type="dxa"/>
          </w:tcPr>
          <w:p w14:paraId="77479213" w14:textId="6149DBD2" w:rsidR="00F51E1B" w:rsidRPr="00F058D3" w:rsidRDefault="00833D3B" w:rsidP="004C1C1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Game</w:t>
            </w:r>
          </w:p>
        </w:tc>
        <w:tc>
          <w:tcPr>
            <w:tcW w:w="1720" w:type="dxa"/>
          </w:tcPr>
          <w:p w14:paraId="0FBBDA6B" w14:textId="7C940CA5" w:rsidR="003A7DDB" w:rsidRPr="0083659F" w:rsidRDefault="003A7DDB" w:rsidP="0083659F">
            <w:pPr>
              <w:jc w:val="center"/>
              <w:rPr>
                <w:rFonts w:asciiTheme="minorHAnsi" w:hAnsiTheme="minorHAnsi" w:cstheme="minorHAnsi"/>
                <w:b/>
                <w:color w:val="000000" w:themeColor="text1"/>
                <w:sz w:val="20"/>
                <w:szCs w:val="20"/>
              </w:rPr>
            </w:pPr>
          </w:p>
        </w:tc>
      </w:tr>
      <w:tr w:rsidR="00592714" w:rsidRPr="00FE2DE5" w14:paraId="2EE589AD" w14:textId="77777777" w:rsidTr="004C1C1E">
        <w:tc>
          <w:tcPr>
            <w:tcW w:w="1245" w:type="dxa"/>
          </w:tcPr>
          <w:p w14:paraId="6744B0A0" w14:textId="77777777" w:rsidR="00592714" w:rsidRPr="00FE2DE5"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7</w:t>
            </w:r>
          </w:p>
          <w:p w14:paraId="5138D57F" w14:textId="140572B0" w:rsidR="00592714" w:rsidRPr="000A19D6" w:rsidRDefault="00592714" w:rsidP="004C1C1E">
            <w:pPr>
              <w:rPr>
                <w:rFonts w:asciiTheme="minorHAnsi" w:hAnsiTheme="minorHAnsi" w:cstheme="minorHAnsi"/>
                <w:color w:val="000000" w:themeColor="text1"/>
                <w:sz w:val="18"/>
                <w:szCs w:val="18"/>
              </w:rPr>
            </w:pPr>
          </w:p>
        </w:tc>
        <w:tc>
          <w:tcPr>
            <w:tcW w:w="4050" w:type="dxa"/>
          </w:tcPr>
          <w:p w14:paraId="0FDE25FB" w14:textId="77777777" w:rsidR="00592714" w:rsidRDefault="00A72B25" w:rsidP="0051431A">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Chapter </w:t>
            </w:r>
            <w:r w:rsidR="0056524A">
              <w:rPr>
                <w:rFonts w:asciiTheme="minorHAnsi" w:hAnsiTheme="minorHAnsi" w:cstheme="minorHAnsi"/>
                <w:bCs/>
                <w:color w:val="000000" w:themeColor="text1"/>
                <w:sz w:val="20"/>
                <w:szCs w:val="20"/>
              </w:rPr>
              <w:t>15</w:t>
            </w:r>
            <w:r>
              <w:rPr>
                <w:rFonts w:asciiTheme="minorHAnsi" w:hAnsiTheme="minorHAnsi" w:cstheme="minorHAnsi"/>
                <w:bCs/>
                <w:color w:val="000000" w:themeColor="text1"/>
                <w:sz w:val="20"/>
                <w:szCs w:val="20"/>
              </w:rPr>
              <w:t xml:space="preserve">:  </w:t>
            </w:r>
            <w:r w:rsidR="0056524A">
              <w:rPr>
                <w:rFonts w:asciiTheme="minorHAnsi" w:hAnsiTheme="minorHAnsi" w:cstheme="minorHAnsi"/>
                <w:bCs/>
                <w:color w:val="000000" w:themeColor="text1"/>
                <w:sz w:val="20"/>
                <w:szCs w:val="20"/>
              </w:rPr>
              <w:t>Sleep</w:t>
            </w:r>
          </w:p>
          <w:p w14:paraId="7DCBBAE5" w14:textId="77777777" w:rsidR="00A91C61" w:rsidRDefault="00A91C61" w:rsidP="0051431A">
            <w:pPr>
              <w:jc w:val="center"/>
              <w:rPr>
                <w:rFonts w:asciiTheme="minorHAnsi" w:hAnsiTheme="minorHAnsi" w:cstheme="minorHAnsi"/>
                <w:bCs/>
                <w:color w:val="000000" w:themeColor="text1"/>
                <w:sz w:val="20"/>
                <w:szCs w:val="20"/>
              </w:rPr>
            </w:pPr>
          </w:p>
          <w:p w14:paraId="61B856DF" w14:textId="022919B4" w:rsidR="00A91C61" w:rsidRPr="00F058D3" w:rsidRDefault="00A91C61" w:rsidP="0051431A">
            <w:pPr>
              <w:jc w:val="center"/>
              <w:rPr>
                <w:rFonts w:asciiTheme="minorHAnsi" w:hAnsiTheme="minorHAnsi" w:cstheme="minorHAnsi"/>
                <w:bCs/>
                <w:color w:val="000000" w:themeColor="text1"/>
                <w:sz w:val="20"/>
                <w:szCs w:val="20"/>
              </w:rPr>
            </w:pPr>
          </w:p>
        </w:tc>
        <w:tc>
          <w:tcPr>
            <w:tcW w:w="2003" w:type="dxa"/>
          </w:tcPr>
          <w:p w14:paraId="552DECC7" w14:textId="599ABAA6" w:rsidR="00592714" w:rsidRPr="00F058D3" w:rsidRDefault="004E6AB8" w:rsidP="004C1C1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Yoga </w:t>
            </w:r>
            <w:proofErr w:type="spellStart"/>
            <w:r>
              <w:rPr>
                <w:rFonts w:asciiTheme="minorHAnsi" w:hAnsiTheme="minorHAnsi" w:cstheme="minorHAnsi"/>
                <w:color w:val="000000" w:themeColor="text1"/>
                <w:sz w:val="20"/>
                <w:szCs w:val="20"/>
              </w:rPr>
              <w:t>Nidra</w:t>
            </w:r>
            <w:proofErr w:type="spellEnd"/>
          </w:p>
        </w:tc>
        <w:tc>
          <w:tcPr>
            <w:tcW w:w="1720" w:type="dxa"/>
          </w:tcPr>
          <w:p w14:paraId="5DE17F82" w14:textId="65B62323" w:rsidR="00592714" w:rsidRPr="0083659F" w:rsidRDefault="00E163AB" w:rsidP="0083659F">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Food log due</w:t>
            </w:r>
          </w:p>
        </w:tc>
      </w:tr>
      <w:tr w:rsidR="00592714" w:rsidRPr="00FE2DE5" w14:paraId="221FFB80" w14:textId="77777777" w:rsidTr="004C1C1E">
        <w:tc>
          <w:tcPr>
            <w:tcW w:w="1245" w:type="dxa"/>
          </w:tcPr>
          <w:p w14:paraId="36DF7775" w14:textId="77777777" w:rsidR="00592714" w:rsidRPr="00FE2DE5"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35F69387" w14:textId="771B7D9E" w:rsidR="00592714" w:rsidRPr="000A19D6" w:rsidRDefault="00592714" w:rsidP="004C1C1E">
            <w:pPr>
              <w:rPr>
                <w:rFonts w:asciiTheme="minorHAnsi" w:hAnsiTheme="minorHAnsi" w:cstheme="minorHAnsi"/>
                <w:color w:val="000000" w:themeColor="text1"/>
                <w:sz w:val="18"/>
                <w:szCs w:val="18"/>
              </w:rPr>
            </w:pPr>
          </w:p>
        </w:tc>
        <w:tc>
          <w:tcPr>
            <w:tcW w:w="4050" w:type="dxa"/>
          </w:tcPr>
          <w:p w14:paraId="36FED914" w14:textId="5100E0B0" w:rsidR="002363DD" w:rsidRPr="00B52BE2" w:rsidRDefault="002363DD" w:rsidP="0051431A">
            <w:pPr>
              <w:jc w:val="center"/>
              <w:rPr>
                <w:rFonts w:asciiTheme="minorHAnsi" w:hAnsiTheme="minorHAnsi" w:cstheme="minorHAnsi"/>
                <w:sz w:val="20"/>
                <w:szCs w:val="20"/>
              </w:rPr>
            </w:pPr>
            <w:r w:rsidRPr="00B52BE2">
              <w:rPr>
                <w:rFonts w:asciiTheme="minorHAnsi" w:hAnsiTheme="minorHAnsi" w:cstheme="minorHAnsi"/>
                <w:sz w:val="20"/>
                <w:szCs w:val="20"/>
              </w:rPr>
              <w:t xml:space="preserve">Chapter </w:t>
            </w:r>
            <w:r w:rsidR="0056524A">
              <w:rPr>
                <w:rFonts w:asciiTheme="minorHAnsi" w:hAnsiTheme="minorHAnsi" w:cstheme="minorHAnsi"/>
                <w:sz w:val="20"/>
                <w:szCs w:val="20"/>
              </w:rPr>
              <w:t>15</w:t>
            </w:r>
            <w:r w:rsidRPr="00B52BE2">
              <w:rPr>
                <w:rFonts w:asciiTheme="minorHAnsi" w:hAnsiTheme="minorHAnsi" w:cstheme="minorHAnsi"/>
                <w:sz w:val="20"/>
                <w:szCs w:val="20"/>
              </w:rPr>
              <w:t>:</w:t>
            </w:r>
            <w:r w:rsidR="00B52BE2">
              <w:rPr>
                <w:rFonts w:asciiTheme="minorHAnsi" w:hAnsiTheme="minorHAnsi" w:cstheme="minorHAnsi"/>
                <w:sz w:val="20"/>
                <w:szCs w:val="20"/>
              </w:rPr>
              <w:t xml:space="preserve"> </w:t>
            </w:r>
            <w:r w:rsidR="0051431A">
              <w:rPr>
                <w:rFonts w:asciiTheme="minorHAnsi" w:hAnsiTheme="minorHAnsi" w:cstheme="minorHAnsi"/>
                <w:sz w:val="20"/>
                <w:szCs w:val="20"/>
              </w:rPr>
              <w:t>Exercise</w:t>
            </w:r>
          </w:p>
          <w:p w14:paraId="4F0FFA40" w14:textId="77777777" w:rsidR="00592714" w:rsidRDefault="00592714" w:rsidP="004C1C1E">
            <w:pPr>
              <w:jc w:val="center"/>
              <w:rPr>
                <w:rFonts w:asciiTheme="minorHAnsi" w:hAnsiTheme="minorHAnsi" w:cstheme="minorHAnsi"/>
                <w:b/>
                <w:bCs/>
                <w:color w:val="000000" w:themeColor="text1"/>
                <w:sz w:val="20"/>
                <w:szCs w:val="20"/>
              </w:rPr>
            </w:pPr>
          </w:p>
          <w:p w14:paraId="2E6603C2" w14:textId="09A9B84C" w:rsidR="00A91C61" w:rsidRPr="00F058D3" w:rsidRDefault="00A91C61" w:rsidP="004C1C1E">
            <w:pPr>
              <w:jc w:val="center"/>
              <w:rPr>
                <w:rFonts w:asciiTheme="minorHAnsi" w:hAnsiTheme="minorHAnsi" w:cstheme="minorHAnsi"/>
                <w:b/>
                <w:bCs/>
                <w:color w:val="000000" w:themeColor="text1"/>
                <w:sz w:val="20"/>
                <w:szCs w:val="20"/>
              </w:rPr>
            </w:pPr>
          </w:p>
        </w:tc>
        <w:tc>
          <w:tcPr>
            <w:tcW w:w="2003" w:type="dxa"/>
          </w:tcPr>
          <w:p w14:paraId="1AAAF648" w14:textId="5DAA0468" w:rsidR="003A7DDB" w:rsidRPr="00F058D3" w:rsidRDefault="003A7DDB" w:rsidP="004C1C1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Mindful walking</w:t>
            </w:r>
            <w:r>
              <w:rPr>
                <w:rFonts w:asciiTheme="minorHAnsi" w:hAnsiTheme="minorHAnsi" w:cstheme="minorHAnsi"/>
                <w:color w:val="000000" w:themeColor="text1"/>
                <w:sz w:val="20"/>
                <w:szCs w:val="20"/>
              </w:rPr>
              <w:br/>
              <w:t>(asynchronous)</w:t>
            </w:r>
          </w:p>
        </w:tc>
        <w:tc>
          <w:tcPr>
            <w:tcW w:w="1720" w:type="dxa"/>
          </w:tcPr>
          <w:p w14:paraId="2BB6E29A" w14:textId="2E8A1F8B" w:rsidR="00592714" w:rsidRPr="0083659F" w:rsidRDefault="0056524A" w:rsidP="0083659F">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Sleep log due</w:t>
            </w:r>
          </w:p>
        </w:tc>
      </w:tr>
      <w:tr w:rsidR="00592714" w:rsidRPr="00FE2DE5" w14:paraId="5B21EADC" w14:textId="77777777" w:rsidTr="004C1C1E">
        <w:tc>
          <w:tcPr>
            <w:tcW w:w="1245" w:type="dxa"/>
            <w:tcBorders>
              <w:bottom w:val="single" w:sz="12" w:space="0" w:color="auto"/>
            </w:tcBorders>
          </w:tcPr>
          <w:p w14:paraId="400010E7" w14:textId="77777777" w:rsidR="00592714" w:rsidRPr="00FE2DE5"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p w14:paraId="5D95389F" w14:textId="789BF84F" w:rsidR="00592714" w:rsidRPr="000A19D6" w:rsidRDefault="00592714" w:rsidP="004C1C1E">
            <w:pPr>
              <w:rPr>
                <w:rFonts w:asciiTheme="minorHAnsi" w:hAnsiTheme="minorHAnsi" w:cstheme="minorHAnsi"/>
                <w:color w:val="000000" w:themeColor="text1"/>
                <w:sz w:val="18"/>
                <w:szCs w:val="18"/>
              </w:rPr>
            </w:pPr>
          </w:p>
        </w:tc>
        <w:tc>
          <w:tcPr>
            <w:tcW w:w="4050" w:type="dxa"/>
            <w:tcBorders>
              <w:bottom w:val="single" w:sz="12" w:space="0" w:color="auto"/>
            </w:tcBorders>
          </w:tcPr>
          <w:p w14:paraId="2B4024DC" w14:textId="1D1AEB21" w:rsidR="00A91C61" w:rsidRPr="0086325B" w:rsidRDefault="0086325B" w:rsidP="0086325B">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Chapter 11: Time &amp; Life management</w:t>
            </w:r>
          </w:p>
          <w:p w14:paraId="56329047" w14:textId="3CE88820" w:rsidR="00592714" w:rsidRPr="00A72B25" w:rsidRDefault="00592714" w:rsidP="002363DD">
            <w:pPr>
              <w:jc w:val="center"/>
              <w:rPr>
                <w:rFonts w:asciiTheme="minorHAnsi" w:hAnsiTheme="minorHAnsi" w:cstheme="minorHAnsi"/>
                <w:color w:val="000000" w:themeColor="text1"/>
                <w:sz w:val="20"/>
                <w:szCs w:val="20"/>
              </w:rPr>
            </w:pPr>
          </w:p>
        </w:tc>
        <w:tc>
          <w:tcPr>
            <w:tcW w:w="2003" w:type="dxa"/>
            <w:tcBorders>
              <w:bottom w:val="single" w:sz="12" w:space="0" w:color="auto"/>
            </w:tcBorders>
          </w:tcPr>
          <w:p w14:paraId="6569018B" w14:textId="58989CC4" w:rsidR="00592714" w:rsidRPr="00F058D3" w:rsidRDefault="00833D3B" w:rsidP="00833D3B">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Circuit training</w:t>
            </w:r>
          </w:p>
        </w:tc>
        <w:tc>
          <w:tcPr>
            <w:tcW w:w="1720" w:type="dxa"/>
            <w:tcBorders>
              <w:bottom w:val="single" w:sz="12" w:space="0" w:color="auto"/>
            </w:tcBorders>
          </w:tcPr>
          <w:p w14:paraId="08A2B2E8" w14:textId="77777777" w:rsidR="003A7DDB" w:rsidRPr="001221EA" w:rsidRDefault="003A7DDB" w:rsidP="003A7DDB">
            <w:pPr>
              <w:jc w:val="center"/>
              <w:rPr>
                <w:rFonts w:asciiTheme="minorHAnsi" w:hAnsiTheme="minorHAnsi" w:cstheme="minorHAnsi"/>
                <w:b/>
                <w:bCs/>
                <w:color w:val="000000" w:themeColor="text1"/>
                <w:sz w:val="20"/>
                <w:szCs w:val="20"/>
              </w:rPr>
            </w:pPr>
            <w:r w:rsidRPr="001221EA">
              <w:rPr>
                <w:rFonts w:asciiTheme="minorHAnsi" w:hAnsiTheme="minorHAnsi" w:cstheme="minorHAnsi"/>
                <w:b/>
                <w:bCs/>
                <w:color w:val="000000" w:themeColor="text1"/>
                <w:sz w:val="20"/>
                <w:szCs w:val="20"/>
              </w:rPr>
              <w:t>Mindful walking</w:t>
            </w:r>
          </w:p>
          <w:p w14:paraId="64B61312" w14:textId="77777777" w:rsidR="003A7DDB" w:rsidRDefault="003A7DDB" w:rsidP="003A7DDB">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reflection due</w:t>
            </w:r>
          </w:p>
          <w:p w14:paraId="086D1095" w14:textId="6B96359F" w:rsidR="00592714" w:rsidRPr="0083659F" w:rsidRDefault="00592714" w:rsidP="003A7DDB">
            <w:pPr>
              <w:jc w:val="center"/>
              <w:rPr>
                <w:rFonts w:asciiTheme="minorHAnsi" w:hAnsiTheme="minorHAnsi" w:cstheme="minorHAnsi"/>
                <w:b/>
                <w:color w:val="FF0000"/>
                <w:sz w:val="18"/>
                <w:szCs w:val="18"/>
              </w:rPr>
            </w:pPr>
          </w:p>
        </w:tc>
      </w:tr>
      <w:tr w:rsidR="00592714" w:rsidRPr="00FE2DE5" w14:paraId="0204AE52" w14:textId="77777777" w:rsidTr="004C1C1E">
        <w:tc>
          <w:tcPr>
            <w:tcW w:w="1245" w:type="dxa"/>
          </w:tcPr>
          <w:p w14:paraId="3F3BE5BE" w14:textId="77777777" w:rsidR="00592714" w:rsidRPr="00FE2DE5"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p w14:paraId="77E99278" w14:textId="2DF3CE1A" w:rsidR="00592714" w:rsidRPr="000A19D6" w:rsidRDefault="00592714" w:rsidP="004C1C1E">
            <w:pPr>
              <w:rPr>
                <w:rFonts w:asciiTheme="minorHAnsi" w:hAnsiTheme="minorHAnsi" w:cstheme="minorHAnsi"/>
                <w:color w:val="000000" w:themeColor="text1"/>
                <w:sz w:val="18"/>
                <w:szCs w:val="18"/>
              </w:rPr>
            </w:pPr>
          </w:p>
        </w:tc>
        <w:tc>
          <w:tcPr>
            <w:tcW w:w="4050" w:type="dxa"/>
          </w:tcPr>
          <w:p w14:paraId="21E5AA05" w14:textId="77777777" w:rsidR="0086325B" w:rsidRDefault="0086325B" w:rsidP="0086325B">
            <w:pPr>
              <w:jc w:val="center"/>
              <w:rPr>
                <w:rFonts w:asciiTheme="minorHAnsi" w:hAnsiTheme="minorHAnsi" w:cstheme="minorHAnsi"/>
                <w:sz w:val="20"/>
              </w:rPr>
            </w:pPr>
            <w:r w:rsidRPr="00A72B25">
              <w:rPr>
                <w:rFonts w:asciiTheme="minorHAnsi" w:hAnsiTheme="minorHAnsi" w:cstheme="minorHAnsi"/>
                <w:sz w:val="20"/>
              </w:rPr>
              <w:t xml:space="preserve">Chapter </w:t>
            </w:r>
            <w:r>
              <w:rPr>
                <w:rFonts w:asciiTheme="minorHAnsi" w:hAnsiTheme="minorHAnsi" w:cstheme="minorHAnsi"/>
                <w:sz w:val="20"/>
              </w:rPr>
              <w:t>12</w:t>
            </w:r>
            <w:r w:rsidRPr="00A72B25">
              <w:rPr>
                <w:rFonts w:asciiTheme="minorHAnsi" w:hAnsiTheme="minorHAnsi" w:cstheme="minorHAnsi"/>
                <w:sz w:val="20"/>
              </w:rPr>
              <w:t>: Money Matters</w:t>
            </w:r>
          </w:p>
          <w:p w14:paraId="3825187C" w14:textId="77777777" w:rsidR="00A91C61" w:rsidRDefault="00A91C61" w:rsidP="004C1C1E">
            <w:pPr>
              <w:ind w:left="360"/>
              <w:jc w:val="center"/>
              <w:rPr>
                <w:rFonts w:asciiTheme="minorHAnsi" w:hAnsiTheme="minorHAnsi" w:cstheme="minorHAnsi"/>
                <w:color w:val="000000" w:themeColor="text1"/>
                <w:sz w:val="20"/>
                <w:szCs w:val="20"/>
              </w:rPr>
            </w:pPr>
          </w:p>
          <w:p w14:paraId="150CE727" w14:textId="7D29656E" w:rsidR="00A91C61" w:rsidRPr="0001741F" w:rsidRDefault="00A91C61" w:rsidP="004C1C1E">
            <w:pPr>
              <w:ind w:left="360"/>
              <w:jc w:val="center"/>
              <w:rPr>
                <w:rFonts w:asciiTheme="minorHAnsi" w:hAnsiTheme="minorHAnsi" w:cstheme="minorHAnsi"/>
                <w:bCs/>
                <w:color w:val="000000" w:themeColor="text1"/>
                <w:sz w:val="20"/>
                <w:szCs w:val="20"/>
              </w:rPr>
            </w:pPr>
          </w:p>
        </w:tc>
        <w:tc>
          <w:tcPr>
            <w:tcW w:w="2003" w:type="dxa"/>
          </w:tcPr>
          <w:p w14:paraId="42D1AD41" w14:textId="2410F890" w:rsidR="00833D3B" w:rsidRDefault="00833D3B" w:rsidP="00833D3B">
            <w:pPr>
              <w:jc w:val="center"/>
              <w:rPr>
                <w:rFonts w:asciiTheme="minorHAnsi" w:hAnsiTheme="minorHAnsi" w:cstheme="minorHAnsi"/>
                <w:sz w:val="20"/>
                <w:szCs w:val="20"/>
              </w:rPr>
            </w:pPr>
            <w:r>
              <w:rPr>
                <w:rFonts w:asciiTheme="minorHAnsi" w:hAnsiTheme="minorHAnsi" w:cstheme="minorHAnsi"/>
                <w:sz w:val="20"/>
                <w:szCs w:val="20"/>
              </w:rPr>
              <w:t>Yoga</w:t>
            </w:r>
          </w:p>
          <w:p w14:paraId="46AC0624" w14:textId="6C831974" w:rsidR="00833D3B" w:rsidRPr="00F058D3" w:rsidRDefault="00833D3B" w:rsidP="00833D3B">
            <w:pPr>
              <w:jc w:val="center"/>
              <w:rPr>
                <w:rFonts w:asciiTheme="minorHAnsi" w:hAnsiTheme="minorHAnsi" w:cstheme="minorHAnsi"/>
                <w:sz w:val="20"/>
                <w:szCs w:val="20"/>
              </w:rPr>
            </w:pPr>
            <w:r>
              <w:rPr>
                <w:rFonts w:asciiTheme="minorHAnsi" w:hAnsiTheme="minorHAnsi" w:cstheme="minorHAnsi"/>
                <w:sz w:val="20"/>
                <w:szCs w:val="20"/>
              </w:rPr>
              <w:t xml:space="preserve"> PMR</w:t>
            </w:r>
          </w:p>
          <w:p w14:paraId="16F157F9" w14:textId="7B45FA9B" w:rsidR="00592714" w:rsidRPr="00F058D3" w:rsidRDefault="00592714" w:rsidP="00F51E1B">
            <w:pPr>
              <w:jc w:val="center"/>
              <w:rPr>
                <w:rFonts w:asciiTheme="minorHAnsi" w:hAnsiTheme="minorHAnsi" w:cstheme="minorHAnsi"/>
                <w:color w:val="000000" w:themeColor="text1"/>
                <w:sz w:val="20"/>
                <w:szCs w:val="20"/>
              </w:rPr>
            </w:pPr>
          </w:p>
        </w:tc>
        <w:tc>
          <w:tcPr>
            <w:tcW w:w="1720" w:type="dxa"/>
          </w:tcPr>
          <w:p w14:paraId="26B0BD3F" w14:textId="1D719BF0" w:rsidR="0086325B" w:rsidRDefault="0086325B" w:rsidP="0086325B">
            <w:pPr>
              <w:jc w:val="center"/>
              <w:rPr>
                <w:rFonts w:asciiTheme="minorHAnsi" w:hAnsiTheme="minorHAnsi" w:cstheme="minorHAnsi"/>
                <w:b/>
                <w:color w:val="000000" w:themeColor="text1"/>
                <w:sz w:val="20"/>
                <w:szCs w:val="20"/>
              </w:rPr>
            </w:pPr>
            <w:r w:rsidRPr="0083659F">
              <w:rPr>
                <w:rFonts w:asciiTheme="minorHAnsi" w:hAnsiTheme="minorHAnsi" w:cstheme="minorHAnsi"/>
                <w:b/>
                <w:color w:val="000000" w:themeColor="text1"/>
                <w:sz w:val="20"/>
                <w:szCs w:val="20"/>
              </w:rPr>
              <w:t>Time log</w:t>
            </w:r>
            <w:r>
              <w:rPr>
                <w:rFonts w:asciiTheme="minorHAnsi" w:hAnsiTheme="minorHAnsi" w:cstheme="minorHAnsi"/>
                <w:b/>
                <w:color w:val="000000" w:themeColor="text1"/>
                <w:sz w:val="20"/>
                <w:szCs w:val="20"/>
              </w:rPr>
              <w:t>s</w:t>
            </w:r>
            <w:r w:rsidRPr="0083659F">
              <w:rPr>
                <w:rFonts w:asciiTheme="minorHAnsi" w:hAnsiTheme="minorHAnsi" w:cstheme="minorHAnsi"/>
                <w:b/>
                <w:color w:val="000000" w:themeColor="text1"/>
                <w:sz w:val="20"/>
                <w:szCs w:val="20"/>
              </w:rPr>
              <w:t xml:space="preserve"> due</w:t>
            </w:r>
          </w:p>
          <w:p w14:paraId="43C89B90" w14:textId="6558DF0B" w:rsidR="00592714" w:rsidRPr="0083659F" w:rsidRDefault="0086325B" w:rsidP="0086325B">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(2 PARTS)</w:t>
            </w:r>
          </w:p>
        </w:tc>
      </w:tr>
      <w:tr w:rsidR="00592714" w:rsidRPr="00FE2DE5" w14:paraId="28868A88" w14:textId="77777777" w:rsidTr="004C1C1E">
        <w:tc>
          <w:tcPr>
            <w:tcW w:w="1245" w:type="dxa"/>
          </w:tcPr>
          <w:p w14:paraId="1D975C52" w14:textId="3DD5DDA7" w:rsidR="00592714"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sidR="00A91C61">
              <w:rPr>
                <w:rFonts w:asciiTheme="minorHAnsi" w:hAnsiTheme="minorHAnsi" w:cstheme="minorHAnsi"/>
                <w:color w:val="000000" w:themeColor="text1"/>
                <w:sz w:val="20"/>
              </w:rPr>
              <w:t>1</w:t>
            </w:r>
          </w:p>
          <w:p w14:paraId="52BD66CB" w14:textId="34B0C006" w:rsidR="00592714" w:rsidRPr="00ED419E" w:rsidRDefault="00592714" w:rsidP="004C1C1E">
            <w:pPr>
              <w:rPr>
                <w:sz w:val="18"/>
                <w:szCs w:val="18"/>
              </w:rPr>
            </w:pPr>
          </w:p>
        </w:tc>
        <w:tc>
          <w:tcPr>
            <w:tcW w:w="4050" w:type="dxa"/>
          </w:tcPr>
          <w:p w14:paraId="28BC7158" w14:textId="3621C218" w:rsidR="00600D1C" w:rsidRPr="008365DD" w:rsidRDefault="008365DD" w:rsidP="008365DD">
            <w:pPr>
              <w:jc w:val="center"/>
              <w:rPr>
                <w:rFonts w:asciiTheme="minorHAnsi" w:hAnsiTheme="minorHAnsi" w:cstheme="minorHAnsi"/>
                <w:bCs/>
                <w:color w:val="000000" w:themeColor="text1"/>
                <w:sz w:val="20"/>
                <w:szCs w:val="20"/>
              </w:rPr>
            </w:pPr>
            <w:r w:rsidRPr="008365DD">
              <w:rPr>
                <w:rFonts w:asciiTheme="minorHAnsi" w:hAnsiTheme="minorHAnsi" w:cstheme="minorHAnsi"/>
                <w:bCs/>
                <w:color w:val="000000" w:themeColor="text1"/>
                <w:sz w:val="20"/>
                <w:szCs w:val="20"/>
              </w:rPr>
              <w:t>More tools</w:t>
            </w:r>
          </w:p>
          <w:p w14:paraId="0C01CEA1" w14:textId="77777777" w:rsidR="00592714" w:rsidRDefault="00592714" w:rsidP="00A72B25">
            <w:pPr>
              <w:rPr>
                <w:rFonts w:asciiTheme="minorHAnsi" w:hAnsiTheme="minorHAnsi" w:cstheme="minorHAnsi"/>
                <w:b/>
                <w:color w:val="000000" w:themeColor="text1"/>
                <w:sz w:val="20"/>
                <w:szCs w:val="20"/>
              </w:rPr>
            </w:pPr>
          </w:p>
          <w:p w14:paraId="49EBC0DF" w14:textId="20AF9C09" w:rsidR="00833D3B" w:rsidRPr="00FE2DE5" w:rsidRDefault="00833D3B" w:rsidP="00A72B25">
            <w:pPr>
              <w:rPr>
                <w:rFonts w:asciiTheme="minorHAnsi" w:hAnsiTheme="minorHAnsi" w:cstheme="minorHAnsi"/>
                <w:b/>
                <w:color w:val="000000" w:themeColor="text1"/>
                <w:sz w:val="20"/>
                <w:szCs w:val="20"/>
              </w:rPr>
            </w:pPr>
          </w:p>
        </w:tc>
        <w:tc>
          <w:tcPr>
            <w:tcW w:w="2003" w:type="dxa"/>
          </w:tcPr>
          <w:p w14:paraId="3215D80A" w14:textId="0B2B8C3C" w:rsidR="00592714" w:rsidRPr="00F058D3" w:rsidRDefault="00833D3B" w:rsidP="00833D3B">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Walk- Rose Garden</w:t>
            </w:r>
          </w:p>
        </w:tc>
        <w:tc>
          <w:tcPr>
            <w:tcW w:w="1720" w:type="dxa"/>
          </w:tcPr>
          <w:p w14:paraId="0B0DB933" w14:textId="44A75CCF" w:rsidR="00592714" w:rsidRPr="0083659F" w:rsidRDefault="0086325B" w:rsidP="0083659F">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Spending log due</w:t>
            </w:r>
          </w:p>
        </w:tc>
      </w:tr>
      <w:tr w:rsidR="00592714" w:rsidRPr="00FE2DE5" w14:paraId="3244134E" w14:textId="77777777" w:rsidTr="004C1C1E">
        <w:tc>
          <w:tcPr>
            <w:tcW w:w="1245" w:type="dxa"/>
          </w:tcPr>
          <w:p w14:paraId="4C7D554D" w14:textId="688730CE" w:rsidR="00592714" w:rsidRPr="00FE2DE5"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sidR="00A91C61">
              <w:rPr>
                <w:rFonts w:asciiTheme="minorHAnsi" w:hAnsiTheme="minorHAnsi" w:cstheme="minorHAnsi"/>
                <w:color w:val="000000" w:themeColor="text1"/>
                <w:sz w:val="20"/>
              </w:rPr>
              <w:t>2</w:t>
            </w:r>
          </w:p>
          <w:p w14:paraId="7F3E5943" w14:textId="183114B3" w:rsidR="00592714" w:rsidRPr="000A19D6" w:rsidRDefault="00592714" w:rsidP="004C1C1E">
            <w:pPr>
              <w:rPr>
                <w:rFonts w:asciiTheme="minorHAnsi" w:hAnsiTheme="minorHAnsi" w:cstheme="minorHAnsi"/>
                <w:color w:val="000000" w:themeColor="text1"/>
                <w:sz w:val="18"/>
                <w:szCs w:val="18"/>
              </w:rPr>
            </w:pPr>
          </w:p>
        </w:tc>
        <w:tc>
          <w:tcPr>
            <w:tcW w:w="4050" w:type="dxa"/>
          </w:tcPr>
          <w:p w14:paraId="645B8A78" w14:textId="77777777" w:rsidR="00592714" w:rsidRDefault="00592714" w:rsidP="004C1C1E">
            <w:pPr>
              <w:ind w:left="36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PRESENTATIONS</w:t>
            </w:r>
          </w:p>
          <w:p w14:paraId="2ED45473" w14:textId="77777777" w:rsidR="00833D3B" w:rsidRDefault="00833D3B" w:rsidP="00833D3B">
            <w:pPr>
              <w:rPr>
                <w:rFonts w:asciiTheme="minorHAnsi" w:hAnsiTheme="minorHAnsi" w:cstheme="minorHAnsi"/>
                <w:b/>
                <w:color w:val="000000" w:themeColor="text1"/>
              </w:rPr>
            </w:pPr>
          </w:p>
          <w:p w14:paraId="15F36DEE" w14:textId="64E48BCE" w:rsidR="00833D3B" w:rsidRPr="00B21EC2" w:rsidRDefault="00833D3B" w:rsidP="00833D3B">
            <w:pPr>
              <w:rPr>
                <w:rFonts w:asciiTheme="minorHAnsi" w:hAnsiTheme="minorHAnsi" w:cstheme="minorHAnsi"/>
                <w:b/>
                <w:color w:val="000000" w:themeColor="text1"/>
              </w:rPr>
            </w:pPr>
          </w:p>
        </w:tc>
        <w:tc>
          <w:tcPr>
            <w:tcW w:w="2003" w:type="dxa"/>
          </w:tcPr>
          <w:p w14:paraId="73FB7AE3" w14:textId="0B37CFC2" w:rsidR="00CB3760" w:rsidRPr="00833D3B" w:rsidRDefault="00833D3B" w:rsidP="00F51E1B">
            <w:pPr>
              <w:jc w:val="center"/>
              <w:rPr>
                <w:rFonts w:asciiTheme="minorHAnsi" w:hAnsiTheme="minorHAnsi" w:cstheme="minorHAnsi"/>
                <w:b/>
                <w:bCs/>
                <w:color w:val="FF0000"/>
                <w:sz w:val="20"/>
                <w:szCs w:val="20"/>
              </w:rPr>
            </w:pPr>
            <w:r w:rsidRPr="00833D3B">
              <w:rPr>
                <w:rFonts w:asciiTheme="minorHAnsi" w:hAnsiTheme="minorHAnsi" w:cstheme="minorHAnsi"/>
                <w:b/>
                <w:bCs/>
                <w:sz w:val="20"/>
                <w:szCs w:val="20"/>
              </w:rPr>
              <w:t>PRESENTATIONS</w:t>
            </w:r>
          </w:p>
        </w:tc>
        <w:tc>
          <w:tcPr>
            <w:tcW w:w="1720" w:type="dxa"/>
          </w:tcPr>
          <w:p w14:paraId="11A64224" w14:textId="2A781217" w:rsidR="00EE3734" w:rsidRPr="0083659F" w:rsidRDefault="00EE3734" w:rsidP="0083659F">
            <w:pPr>
              <w:jc w:val="center"/>
              <w:rPr>
                <w:rFonts w:asciiTheme="minorHAnsi" w:hAnsiTheme="minorHAnsi" w:cstheme="minorHAnsi"/>
                <w:b/>
                <w:color w:val="000000" w:themeColor="text1"/>
                <w:sz w:val="20"/>
                <w:szCs w:val="20"/>
              </w:rPr>
            </w:pPr>
          </w:p>
        </w:tc>
      </w:tr>
      <w:tr w:rsidR="00592714" w:rsidRPr="00FE2DE5" w14:paraId="628853FB" w14:textId="77777777" w:rsidTr="004C1C1E">
        <w:tc>
          <w:tcPr>
            <w:tcW w:w="1245" w:type="dxa"/>
          </w:tcPr>
          <w:p w14:paraId="78A561F6" w14:textId="2BBBBAAE" w:rsidR="00592714" w:rsidRPr="00FE2DE5" w:rsidRDefault="00592714" w:rsidP="004C1C1E">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sidR="00A91C61">
              <w:rPr>
                <w:rFonts w:asciiTheme="minorHAnsi" w:hAnsiTheme="minorHAnsi" w:cstheme="minorHAnsi"/>
                <w:color w:val="000000" w:themeColor="text1"/>
                <w:sz w:val="20"/>
              </w:rPr>
              <w:t>3</w:t>
            </w:r>
          </w:p>
          <w:p w14:paraId="7BAC1745" w14:textId="56AF2526" w:rsidR="00592714" w:rsidRPr="000A19D6" w:rsidRDefault="00592714" w:rsidP="004C1C1E">
            <w:pPr>
              <w:rPr>
                <w:rFonts w:asciiTheme="minorHAnsi" w:hAnsiTheme="minorHAnsi" w:cstheme="minorHAnsi"/>
                <w:color w:val="000000" w:themeColor="text1"/>
                <w:sz w:val="18"/>
                <w:szCs w:val="18"/>
              </w:rPr>
            </w:pPr>
          </w:p>
        </w:tc>
        <w:tc>
          <w:tcPr>
            <w:tcW w:w="4050" w:type="dxa"/>
          </w:tcPr>
          <w:p w14:paraId="0FA1F435" w14:textId="563100AD" w:rsidR="00A91C61" w:rsidRDefault="008365DD" w:rsidP="00600D1C">
            <w:pPr>
              <w:ind w:left="360"/>
              <w:jc w:val="center"/>
              <w:rPr>
                <w:rFonts w:asciiTheme="minorHAnsi" w:hAnsiTheme="minorHAnsi" w:cstheme="minorHAnsi"/>
                <w:b/>
                <w:color w:val="000000" w:themeColor="text1"/>
                <w:sz w:val="20"/>
                <w:szCs w:val="20"/>
              </w:rPr>
            </w:pPr>
            <w:r w:rsidRPr="00600D1C">
              <w:rPr>
                <w:rFonts w:asciiTheme="minorHAnsi" w:hAnsiTheme="minorHAnsi" w:cstheme="minorHAnsi"/>
                <w:b/>
                <w:color w:val="000000" w:themeColor="text1"/>
                <w:sz w:val="20"/>
                <w:szCs w:val="20"/>
              </w:rPr>
              <w:t>PRESENTATIONS</w:t>
            </w:r>
          </w:p>
          <w:p w14:paraId="7D1915B3" w14:textId="77777777" w:rsidR="00A91C61" w:rsidRDefault="00A91C61" w:rsidP="00600D1C">
            <w:pPr>
              <w:ind w:left="360"/>
              <w:jc w:val="center"/>
              <w:rPr>
                <w:rFonts w:asciiTheme="minorHAnsi" w:hAnsiTheme="minorHAnsi" w:cstheme="minorHAnsi"/>
                <w:b/>
                <w:color w:val="000000" w:themeColor="text1"/>
                <w:sz w:val="20"/>
                <w:szCs w:val="20"/>
              </w:rPr>
            </w:pPr>
          </w:p>
          <w:p w14:paraId="3869E044" w14:textId="29715D68" w:rsidR="008365DD" w:rsidRPr="00FE2DE5" w:rsidRDefault="008365DD" w:rsidP="00600D1C">
            <w:pPr>
              <w:ind w:left="360"/>
              <w:jc w:val="center"/>
              <w:rPr>
                <w:rFonts w:asciiTheme="minorHAnsi" w:hAnsiTheme="minorHAnsi" w:cstheme="minorHAnsi"/>
                <w:b/>
                <w:color w:val="000000" w:themeColor="text1"/>
                <w:sz w:val="20"/>
                <w:szCs w:val="20"/>
              </w:rPr>
            </w:pPr>
          </w:p>
        </w:tc>
        <w:tc>
          <w:tcPr>
            <w:tcW w:w="2003" w:type="dxa"/>
          </w:tcPr>
          <w:p w14:paraId="7027A231" w14:textId="77777777" w:rsidR="00833D3B" w:rsidRPr="00F058D3" w:rsidRDefault="00833D3B" w:rsidP="00833D3B">
            <w:pPr>
              <w:jc w:val="center"/>
              <w:rPr>
                <w:rFonts w:asciiTheme="minorHAnsi" w:hAnsiTheme="minorHAnsi" w:cstheme="minorHAnsi"/>
                <w:sz w:val="20"/>
                <w:szCs w:val="20"/>
              </w:rPr>
            </w:pPr>
            <w:r>
              <w:rPr>
                <w:rFonts w:asciiTheme="minorHAnsi" w:hAnsiTheme="minorHAnsi" w:cstheme="minorHAnsi"/>
                <w:sz w:val="20"/>
                <w:szCs w:val="20"/>
              </w:rPr>
              <w:t>Meditation/ visualization</w:t>
            </w:r>
          </w:p>
          <w:p w14:paraId="6FB473C0" w14:textId="08551669" w:rsidR="00592714" w:rsidRPr="00F058D3" w:rsidRDefault="00592714" w:rsidP="00600D1C">
            <w:pPr>
              <w:jc w:val="center"/>
              <w:rPr>
                <w:rFonts w:asciiTheme="minorHAnsi" w:hAnsiTheme="minorHAnsi" w:cstheme="minorHAnsi"/>
                <w:color w:val="000000" w:themeColor="text1"/>
                <w:sz w:val="20"/>
                <w:szCs w:val="20"/>
              </w:rPr>
            </w:pPr>
          </w:p>
        </w:tc>
        <w:tc>
          <w:tcPr>
            <w:tcW w:w="1720" w:type="dxa"/>
          </w:tcPr>
          <w:p w14:paraId="78C96DDB" w14:textId="1DE96783" w:rsidR="00592714" w:rsidRPr="00FE2DE5" w:rsidRDefault="00592714" w:rsidP="004C1C1E">
            <w:pPr>
              <w:rPr>
                <w:rFonts w:asciiTheme="minorHAnsi" w:hAnsiTheme="minorHAnsi" w:cstheme="minorHAnsi"/>
                <w:b/>
                <w:color w:val="000000" w:themeColor="text1"/>
                <w:sz w:val="20"/>
                <w:szCs w:val="20"/>
              </w:rPr>
            </w:pPr>
          </w:p>
        </w:tc>
      </w:tr>
      <w:tr w:rsidR="00592714" w:rsidRPr="00FE2DE5" w14:paraId="21616305" w14:textId="77777777" w:rsidTr="004C1C1E">
        <w:tc>
          <w:tcPr>
            <w:tcW w:w="1245" w:type="dxa"/>
          </w:tcPr>
          <w:p w14:paraId="230AB3E7" w14:textId="7F2BCD59" w:rsidR="00592714" w:rsidRDefault="00592714" w:rsidP="004C1C1E">
            <w:pPr>
              <w:pStyle w:val="Heading4"/>
              <w:jc w:val="left"/>
              <w:rPr>
                <w:rFonts w:asciiTheme="minorHAnsi" w:hAnsiTheme="minorHAnsi" w:cstheme="minorHAnsi"/>
                <w:color w:val="000000" w:themeColor="text1"/>
                <w:sz w:val="20"/>
              </w:rPr>
            </w:pPr>
            <w:r w:rsidRPr="00C34492">
              <w:rPr>
                <w:rFonts w:asciiTheme="minorHAnsi" w:hAnsiTheme="minorHAnsi" w:cstheme="minorHAnsi"/>
                <w:color w:val="000000" w:themeColor="text1"/>
                <w:sz w:val="20"/>
              </w:rPr>
              <w:t>W</w:t>
            </w:r>
            <w:r w:rsidR="008365DD">
              <w:rPr>
                <w:rFonts w:asciiTheme="minorHAnsi" w:hAnsiTheme="minorHAnsi" w:cstheme="minorHAnsi"/>
                <w:color w:val="000000" w:themeColor="text1"/>
                <w:sz w:val="20"/>
              </w:rPr>
              <w:t>eek</w:t>
            </w:r>
            <w:r w:rsidRPr="00C34492">
              <w:rPr>
                <w:rFonts w:asciiTheme="minorHAnsi" w:hAnsiTheme="minorHAnsi" w:cstheme="minorHAnsi"/>
                <w:color w:val="000000" w:themeColor="text1"/>
                <w:sz w:val="20"/>
              </w:rPr>
              <w:t xml:space="preserve"> 1</w:t>
            </w:r>
            <w:r w:rsidR="00A91C61">
              <w:rPr>
                <w:rFonts w:asciiTheme="minorHAnsi" w:hAnsiTheme="minorHAnsi" w:cstheme="minorHAnsi"/>
                <w:color w:val="000000" w:themeColor="text1"/>
                <w:sz w:val="20"/>
              </w:rPr>
              <w:t>4</w:t>
            </w:r>
          </w:p>
          <w:p w14:paraId="6CA47816" w14:textId="60388E34" w:rsidR="00592714" w:rsidRPr="00ED419E" w:rsidRDefault="00592714" w:rsidP="004C1C1E">
            <w:pPr>
              <w:rPr>
                <w:sz w:val="18"/>
                <w:szCs w:val="18"/>
              </w:rPr>
            </w:pPr>
          </w:p>
        </w:tc>
        <w:tc>
          <w:tcPr>
            <w:tcW w:w="4050" w:type="dxa"/>
          </w:tcPr>
          <w:p w14:paraId="6A52F41F" w14:textId="107CB448" w:rsidR="00A91C61" w:rsidRDefault="00B017EF" w:rsidP="00B017EF">
            <w:pPr>
              <w:ind w:left="36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                       </w:t>
            </w:r>
            <w:r w:rsidR="008365DD">
              <w:rPr>
                <w:rFonts w:asciiTheme="minorHAnsi" w:hAnsiTheme="minorHAnsi" w:cstheme="minorHAnsi"/>
                <w:b/>
                <w:color w:val="000000" w:themeColor="text1"/>
                <w:sz w:val="20"/>
                <w:szCs w:val="20"/>
              </w:rPr>
              <w:t>Exam review</w:t>
            </w:r>
          </w:p>
          <w:p w14:paraId="00D4B54E" w14:textId="77777777" w:rsidR="0086325B" w:rsidRDefault="0086325B" w:rsidP="00B017EF">
            <w:pPr>
              <w:rPr>
                <w:rFonts w:asciiTheme="minorHAnsi" w:hAnsiTheme="minorHAnsi" w:cstheme="minorHAnsi"/>
                <w:b/>
                <w:color w:val="000000" w:themeColor="text1"/>
                <w:sz w:val="20"/>
                <w:szCs w:val="20"/>
              </w:rPr>
            </w:pPr>
          </w:p>
          <w:p w14:paraId="64CC4349" w14:textId="2A51025F" w:rsidR="00B017EF" w:rsidRDefault="00B017EF" w:rsidP="00B017EF">
            <w:pPr>
              <w:rPr>
                <w:rFonts w:asciiTheme="minorHAnsi" w:hAnsiTheme="minorHAnsi" w:cstheme="minorHAnsi"/>
                <w:b/>
                <w:color w:val="000000" w:themeColor="text1"/>
                <w:sz w:val="20"/>
                <w:szCs w:val="20"/>
              </w:rPr>
            </w:pPr>
          </w:p>
        </w:tc>
        <w:tc>
          <w:tcPr>
            <w:tcW w:w="2003" w:type="dxa"/>
          </w:tcPr>
          <w:p w14:paraId="0B3E4301" w14:textId="69E31F03" w:rsidR="00592714" w:rsidRPr="0001741F" w:rsidRDefault="008365DD" w:rsidP="004C1C1E">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Yoga</w:t>
            </w:r>
          </w:p>
        </w:tc>
        <w:tc>
          <w:tcPr>
            <w:tcW w:w="1720" w:type="dxa"/>
          </w:tcPr>
          <w:p w14:paraId="6E9D3E06" w14:textId="25F0A78E" w:rsidR="00592714" w:rsidRPr="00FE2DE5" w:rsidRDefault="00592714" w:rsidP="004C1C1E">
            <w:pPr>
              <w:jc w:val="center"/>
              <w:rPr>
                <w:rFonts w:asciiTheme="minorHAnsi" w:hAnsiTheme="minorHAnsi" w:cstheme="minorHAnsi"/>
                <w:b/>
                <w:color w:val="000000" w:themeColor="text1"/>
                <w:sz w:val="20"/>
                <w:szCs w:val="20"/>
              </w:rPr>
            </w:pPr>
          </w:p>
        </w:tc>
      </w:tr>
      <w:tr w:rsidR="008365DD" w:rsidRPr="00FE2DE5" w14:paraId="2861BC42" w14:textId="77777777" w:rsidTr="004C1C1E">
        <w:tc>
          <w:tcPr>
            <w:tcW w:w="1245" w:type="dxa"/>
          </w:tcPr>
          <w:p w14:paraId="41D642C0" w14:textId="77777777" w:rsidR="008365DD" w:rsidRDefault="008365DD" w:rsidP="004C1C1E">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15</w:t>
            </w:r>
          </w:p>
          <w:p w14:paraId="79C9BAC1" w14:textId="04F7E468" w:rsidR="008365DD" w:rsidRPr="008365DD" w:rsidRDefault="008365DD" w:rsidP="008365DD">
            <w:pPr>
              <w:rPr>
                <w:rFonts w:asciiTheme="minorHAnsi" w:hAnsiTheme="minorHAnsi" w:cstheme="minorHAnsi"/>
                <w:sz w:val="20"/>
                <w:szCs w:val="20"/>
              </w:rPr>
            </w:pPr>
          </w:p>
        </w:tc>
        <w:tc>
          <w:tcPr>
            <w:tcW w:w="4050" w:type="dxa"/>
          </w:tcPr>
          <w:p w14:paraId="34BBF7DB" w14:textId="4A3591CC" w:rsidR="00B017EF" w:rsidRDefault="00B017EF" w:rsidP="00B017EF">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Exam review</w:t>
            </w:r>
          </w:p>
          <w:p w14:paraId="4E994302" w14:textId="77777777" w:rsidR="008365DD" w:rsidRDefault="008365DD" w:rsidP="008365DD">
            <w:pPr>
              <w:rPr>
                <w:rFonts w:asciiTheme="minorHAnsi" w:hAnsiTheme="minorHAnsi" w:cstheme="minorHAnsi"/>
                <w:b/>
                <w:color w:val="FF0000"/>
                <w:sz w:val="20"/>
                <w:szCs w:val="20"/>
              </w:rPr>
            </w:pPr>
          </w:p>
          <w:p w14:paraId="4B0E65AA" w14:textId="7B3C2D0D" w:rsidR="00B017EF" w:rsidRPr="00161652" w:rsidRDefault="00B017EF" w:rsidP="008365DD">
            <w:pPr>
              <w:rPr>
                <w:rFonts w:asciiTheme="minorHAnsi" w:hAnsiTheme="minorHAnsi" w:cstheme="minorHAnsi"/>
                <w:b/>
                <w:color w:val="FF0000"/>
                <w:sz w:val="20"/>
                <w:szCs w:val="20"/>
              </w:rPr>
            </w:pPr>
          </w:p>
        </w:tc>
        <w:tc>
          <w:tcPr>
            <w:tcW w:w="2003" w:type="dxa"/>
          </w:tcPr>
          <w:p w14:paraId="1188F2F2" w14:textId="77777777" w:rsidR="00B017EF" w:rsidRPr="00B21EC2" w:rsidRDefault="00B017EF" w:rsidP="00B017EF">
            <w:pPr>
              <w:ind w:left="360"/>
              <w:jc w:val="center"/>
              <w:rPr>
                <w:rFonts w:asciiTheme="minorHAnsi" w:hAnsiTheme="minorHAnsi" w:cstheme="minorHAnsi"/>
                <w:b/>
              </w:rPr>
            </w:pPr>
            <w:r w:rsidRPr="00B21EC2">
              <w:rPr>
                <w:rFonts w:asciiTheme="minorHAnsi" w:hAnsiTheme="minorHAnsi" w:cstheme="minorHAnsi"/>
                <w:b/>
              </w:rPr>
              <w:t>FINAL EXAM</w:t>
            </w:r>
          </w:p>
          <w:p w14:paraId="025F05CD" w14:textId="77777777" w:rsidR="008365DD" w:rsidRPr="0001741F" w:rsidRDefault="008365DD" w:rsidP="004C1C1E">
            <w:pPr>
              <w:jc w:val="center"/>
              <w:rPr>
                <w:rFonts w:asciiTheme="minorHAnsi" w:hAnsiTheme="minorHAnsi" w:cstheme="minorHAnsi"/>
                <w:bCs/>
                <w:color w:val="000000" w:themeColor="text1"/>
                <w:sz w:val="20"/>
                <w:szCs w:val="20"/>
              </w:rPr>
            </w:pPr>
          </w:p>
        </w:tc>
        <w:tc>
          <w:tcPr>
            <w:tcW w:w="1720" w:type="dxa"/>
          </w:tcPr>
          <w:p w14:paraId="126E3130" w14:textId="78163874" w:rsidR="008365DD" w:rsidRDefault="008365DD" w:rsidP="004C1C1E">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Final reflection due week 16</w:t>
            </w:r>
          </w:p>
        </w:tc>
      </w:tr>
    </w:tbl>
    <w:p w14:paraId="30206D97" w14:textId="33C7E231" w:rsidR="00915814" w:rsidRDefault="00915814" w:rsidP="004C50B5">
      <w:pPr>
        <w:rPr>
          <w:rFonts w:ascii="Arial" w:hAnsi="Arial"/>
          <w:sz w:val="20"/>
        </w:rPr>
      </w:pPr>
    </w:p>
    <w:p w14:paraId="2F4E1587" w14:textId="77777777" w:rsidR="00F772E7" w:rsidRDefault="00F772E7" w:rsidP="004C50B5">
      <w:pPr>
        <w:rPr>
          <w:rFonts w:ascii="Arial" w:hAnsi="Arial"/>
          <w:sz w:val="20"/>
        </w:rPr>
      </w:pPr>
    </w:p>
    <w:p w14:paraId="619CBA00" w14:textId="77777777" w:rsidR="00F772E7" w:rsidRDefault="00F772E7" w:rsidP="004C50B5">
      <w:pPr>
        <w:rPr>
          <w:rFonts w:ascii="Arial" w:hAnsi="Arial"/>
          <w:sz w:val="20"/>
        </w:rPr>
      </w:pPr>
    </w:p>
    <w:p w14:paraId="549889A9" w14:textId="77777777" w:rsidR="00F772E7" w:rsidRDefault="00F772E7" w:rsidP="004C50B5">
      <w:pPr>
        <w:rPr>
          <w:rFonts w:ascii="Arial" w:hAnsi="Arial"/>
          <w:sz w:val="20"/>
        </w:rPr>
      </w:pPr>
    </w:p>
    <w:p w14:paraId="163D511D" w14:textId="77777777" w:rsidR="0063261F" w:rsidRPr="00E5041C" w:rsidRDefault="0063261F" w:rsidP="004C50B5">
      <w:pPr>
        <w:rPr>
          <w:rFonts w:ascii="Arial" w:hAnsi="Arial"/>
          <w:sz w:val="20"/>
        </w:rPr>
      </w:pPr>
    </w:p>
    <w:sectPr w:rsidR="0063261F" w:rsidRPr="00E5041C" w:rsidSect="004C50B5">
      <w:type w:val="continuous"/>
      <w:pgSz w:w="12240" w:h="15840" w:code="1"/>
      <w:pgMar w:top="990" w:right="1062" w:bottom="1152" w:left="109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12E6" w14:textId="77777777" w:rsidR="00530DDA" w:rsidRDefault="00530DDA">
      <w:r>
        <w:separator/>
      </w:r>
    </w:p>
  </w:endnote>
  <w:endnote w:type="continuationSeparator" w:id="0">
    <w:p w14:paraId="7F5EFDE0" w14:textId="77777777" w:rsidR="00530DDA" w:rsidRDefault="0053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C481" w14:textId="77777777" w:rsidR="003502E0" w:rsidRDefault="00075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E25FEE" w14:textId="77777777" w:rsidR="003502E0" w:rsidRDefault="00572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6A7A" w14:textId="77777777" w:rsidR="003502E0" w:rsidRPr="00003216" w:rsidRDefault="00572563" w:rsidP="00886FB9">
    <w:pPr>
      <w:pStyle w:val="Footer"/>
      <w:rPr>
        <w:rFonts w:ascii="Helvetica" w:hAnsi="Helvetica" w:cstheme="minorHAnsi"/>
      </w:rPr>
    </w:pPr>
  </w:p>
  <w:p w14:paraId="29F27734" w14:textId="77777777" w:rsidR="003502E0" w:rsidRPr="00CF4AA2" w:rsidRDefault="00572563" w:rsidP="00886FB9">
    <w:pPr>
      <w:pStyle w:val="Footer"/>
      <w:jc w:val="right"/>
      <w:rPr>
        <w:rFonts w:asciiTheme="minorHAnsi" w:hAnsiTheme="minorHAnsi" w:cstheme="minorHAnsi"/>
        <w:color w:val="000000" w:themeColor="text1"/>
        <w:sz w:val="18"/>
        <w:szCs w:val="18"/>
      </w:rPr>
    </w:pPr>
  </w:p>
  <w:p w14:paraId="55D3D829" w14:textId="77777777" w:rsidR="003502E0" w:rsidRPr="00003216" w:rsidRDefault="00572563">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9433" w14:textId="77777777" w:rsidR="00963848" w:rsidRDefault="0096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C63F" w14:textId="77777777" w:rsidR="00530DDA" w:rsidRDefault="00530DDA">
      <w:r>
        <w:separator/>
      </w:r>
    </w:p>
  </w:footnote>
  <w:footnote w:type="continuationSeparator" w:id="0">
    <w:p w14:paraId="269C54D4" w14:textId="77777777" w:rsidR="00530DDA" w:rsidRDefault="0053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81C9" w14:textId="77777777" w:rsidR="00963848" w:rsidRDefault="00963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E286" w14:textId="77777777" w:rsidR="003502E0" w:rsidRDefault="00572563" w:rsidP="00C40FA0">
    <w:pPr>
      <w:pStyle w:val="Header"/>
      <w:jc w:val="right"/>
    </w:pPr>
  </w:p>
  <w:p w14:paraId="19B2EB99" w14:textId="77777777" w:rsidR="003502E0" w:rsidRDefault="00572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E200" w14:textId="77777777" w:rsidR="00963848" w:rsidRDefault="00963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9660F"/>
    <w:multiLevelType w:val="hybridMultilevel"/>
    <w:tmpl w:val="16EA86E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7330F"/>
    <w:multiLevelType w:val="hybridMultilevel"/>
    <w:tmpl w:val="E9D09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B5"/>
    <w:rsid w:val="00007891"/>
    <w:rsid w:val="00023D44"/>
    <w:rsid w:val="000426D7"/>
    <w:rsid w:val="00051543"/>
    <w:rsid w:val="000564D1"/>
    <w:rsid w:val="00075752"/>
    <w:rsid w:val="000A1A09"/>
    <w:rsid w:val="000F2843"/>
    <w:rsid w:val="001174AF"/>
    <w:rsid w:val="00120849"/>
    <w:rsid w:val="001221EA"/>
    <w:rsid w:val="00131478"/>
    <w:rsid w:val="001A3E02"/>
    <w:rsid w:val="001E0666"/>
    <w:rsid w:val="002363DD"/>
    <w:rsid w:val="00246806"/>
    <w:rsid w:val="002904D0"/>
    <w:rsid w:val="002C7778"/>
    <w:rsid w:val="003438F6"/>
    <w:rsid w:val="00390482"/>
    <w:rsid w:val="003A7DDB"/>
    <w:rsid w:val="003F302F"/>
    <w:rsid w:val="00407447"/>
    <w:rsid w:val="00421436"/>
    <w:rsid w:val="004C50B5"/>
    <w:rsid w:val="004E6AB8"/>
    <w:rsid w:val="0051431A"/>
    <w:rsid w:val="00517E68"/>
    <w:rsid w:val="0052399B"/>
    <w:rsid w:val="00530DDA"/>
    <w:rsid w:val="0056524A"/>
    <w:rsid w:val="00572563"/>
    <w:rsid w:val="00592714"/>
    <w:rsid w:val="00600D1C"/>
    <w:rsid w:val="0063261F"/>
    <w:rsid w:val="006B4823"/>
    <w:rsid w:val="007936B4"/>
    <w:rsid w:val="008064F1"/>
    <w:rsid w:val="008179D2"/>
    <w:rsid w:val="00833D3B"/>
    <w:rsid w:val="0083659F"/>
    <w:rsid w:val="008365DD"/>
    <w:rsid w:val="008526B8"/>
    <w:rsid w:val="0086325B"/>
    <w:rsid w:val="008674E5"/>
    <w:rsid w:val="00915814"/>
    <w:rsid w:val="009322F8"/>
    <w:rsid w:val="00963848"/>
    <w:rsid w:val="00963931"/>
    <w:rsid w:val="0098248A"/>
    <w:rsid w:val="00A16209"/>
    <w:rsid w:val="00A30B15"/>
    <w:rsid w:val="00A72B25"/>
    <w:rsid w:val="00A91C61"/>
    <w:rsid w:val="00A94D3D"/>
    <w:rsid w:val="00A95316"/>
    <w:rsid w:val="00AC5E2C"/>
    <w:rsid w:val="00AE4A9C"/>
    <w:rsid w:val="00AF00A4"/>
    <w:rsid w:val="00B0067C"/>
    <w:rsid w:val="00B017EF"/>
    <w:rsid w:val="00B21EC2"/>
    <w:rsid w:val="00B25E4D"/>
    <w:rsid w:val="00B52BE2"/>
    <w:rsid w:val="00B60BE3"/>
    <w:rsid w:val="00C06DEC"/>
    <w:rsid w:val="00C378E4"/>
    <w:rsid w:val="00C9088A"/>
    <w:rsid w:val="00CB3760"/>
    <w:rsid w:val="00CD60D3"/>
    <w:rsid w:val="00CD6694"/>
    <w:rsid w:val="00D46D32"/>
    <w:rsid w:val="00D76567"/>
    <w:rsid w:val="00D82364"/>
    <w:rsid w:val="00E163AB"/>
    <w:rsid w:val="00E26801"/>
    <w:rsid w:val="00E835C2"/>
    <w:rsid w:val="00EB5457"/>
    <w:rsid w:val="00EE3734"/>
    <w:rsid w:val="00F058D3"/>
    <w:rsid w:val="00F16AB2"/>
    <w:rsid w:val="00F44EDA"/>
    <w:rsid w:val="00F51E1B"/>
    <w:rsid w:val="00F7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EF1E"/>
  <w15:docId w15:val="{148A9333-CEA7-49A5-BF0F-063C68F2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D1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5725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592714"/>
    <w:pPr>
      <w:keepNext/>
      <w:jc w:val="center"/>
      <w:outlineLvl w:val="3"/>
    </w:pPr>
    <w:rPr>
      <w:b/>
      <w:szCs w:val="20"/>
    </w:rPr>
  </w:style>
  <w:style w:type="paragraph" w:styleId="Heading5">
    <w:name w:val="heading 5"/>
    <w:basedOn w:val="Normal"/>
    <w:next w:val="Normal"/>
    <w:link w:val="Heading5Char"/>
    <w:uiPriority w:val="9"/>
    <w:semiHidden/>
    <w:unhideWhenUsed/>
    <w:qFormat/>
    <w:rsid w:val="001E06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0B5"/>
    <w:rPr>
      <w:color w:val="0000FF"/>
      <w:u w:val="single"/>
    </w:rPr>
  </w:style>
  <w:style w:type="paragraph" w:styleId="Footer">
    <w:name w:val="footer"/>
    <w:basedOn w:val="Normal"/>
    <w:link w:val="FooterChar"/>
    <w:uiPriority w:val="99"/>
    <w:rsid w:val="004C50B5"/>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4C50B5"/>
    <w:rPr>
      <w:rFonts w:ascii="Times New Roman" w:eastAsia="Times New Roman" w:hAnsi="Times New Roman" w:cs="Times New Roman"/>
      <w:snapToGrid w:val="0"/>
      <w:szCs w:val="20"/>
    </w:rPr>
  </w:style>
  <w:style w:type="paragraph" w:styleId="Header">
    <w:name w:val="header"/>
    <w:basedOn w:val="Normal"/>
    <w:link w:val="HeaderChar"/>
    <w:uiPriority w:val="99"/>
    <w:rsid w:val="004C50B5"/>
    <w:pPr>
      <w:tabs>
        <w:tab w:val="center" w:pos="4320"/>
        <w:tab w:val="right" w:pos="8640"/>
      </w:tabs>
    </w:pPr>
  </w:style>
  <w:style w:type="character" w:customStyle="1" w:styleId="HeaderChar">
    <w:name w:val="Header Char"/>
    <w:basedOn w:val="DefaultParagraphFont"/>
    <w:link w:val="Header"/>
    <w:uiPriority w:val="99"/>
    <w:rsid w:val="004C50B5"/>
    <w:rPr>
      <w:rFonts w:ascii="Times New Roman" w:eastAsia="Times New Roman" w:hAnsi="Times New Roman" w:cs="Times New Roman"/>
      <w:sz w:val="24"/>
      <w:szCs w:val="24"/>
    </w:rPr>
  </w:style>
  <w:style w:type="character" w:styleId="PageNumber">
    <w:name w:val="page number"/>
    <w:basedOn w:val="DefaultParagraphFont"/>
    <w:uiPriority w:val="99"/>
    <w:rsid w:val="004C50B5"/>
  </w:style>
  <w:style w:type="paragraph" w:styleId="ListParagraph">
    <w:name w:val="List Paragraph"/>
    <w:basedOn w:val="Normal"/>
    <w:uiPriority w:val="34"/>
    <w:qFormat/>
    <w:rsid w:val="004C50B5"/>
    <w:pPr>
      <w:ind w:left="720"/>
      <w:contextualSpacing/>
    </w:pPr>
  </w:style>
  <w:style w:type="character" w:customStyle="1" w:styleId="tooltiptext">
    <w:name w:val="tool_tip_text"/>
    <w:basedOn w:val="DefaultParagraphFont"/>
    <w:rsid w:val="004C50B5"/>
  </w:style>
  <w:style w:type="paragraph" w:styleId="BalloonText">
    <w:name w:val="Balloon Text"/>
    <w:basedOn w:val="Normal"/>
    <w:link w:val="BalloonTextChar"/>
    <w:uiPriority w:val="99"/>
    <w:semiHidden/>
    <w:unhideWhenUsed/>
    <w:rsid w:val="004C50B5"/>
    <w:rPr>
      <w:rFonts w:ascii="Tahoma" w:hAnsi="Tahoma" w:cs="Tahoma"/>
      <w:sz w:val="16"/>
      <w:szCs w:val="16"/>
    </w:rPr>
  </w:style>
  <w:style w:type="character" w:customStyle="1" w:styleId="BalloonTextChar">
    <w:name w:val="Balloon Text Char"/>
    <w:basedOn w:val="DefaultParagraphFont"/>
    <w:link w:val="BalloonText"/>
    <w:uiPriority w:val="99"/>
    <w:semiHidden/>
    <w:rsid w:val="004C50B5"/>
    <w:rPr>
      <w:rFonts w:ascii="Tahoma" w:eastAsia="Times New Roman" w:hAnsi="Tahoma" w:cs="Tahoma"/>
      <w:sz w:val="16"/>
      <w:szCs w:val="16"/>
    </w:rPr>
  </w:style>
  <w:style w:type="character" w:customStyle="1" w:styleId="Heading4Char">
    <w:name w:val="Heading 4 Char"/>
    <w:basedOn w:val="DefaultParagraphFont"/>
    <w:link w:val="Heading4"/>
    <w:rsid w:val="00592714"/>
    <w:rPr>
      <w:rFonts w:ascii="Times New Roman" w:eastAsia="Times New Roman" w:hAnsi="Times New Roman" w:cs="Times New Roman"/>
      <w:b/>
      <w:sz w:val="24"/>
      <w:szCs w:val="20"/>
    </w:rPr>
  </w:style>
  <w:style w:type="paragraph" w:styleId="BodyText2">
    <w:name w:val="Body Text 2"/>
    <w:basedOn w:val="Normal"/>
    <w:link w:val="BodyText2Char"/>
    <w:rsid w:val="00592714"/>
    <w:pPr>
      <w:spacing w:after="120" w:line="480" w:lineRule="auto"/>
    </w:pPr>
    <w:rPr>
      <w:szCs w:val="20"/>
      <w:lang w:val="x-none" w:eastAsia="x-none"/>
    </w:rPr>
  </w:style>
  <w:style w:type="character" w:customStyle="1" w:styleId="BodyText2Char">
    <w:name w:val="Body Text 2 Char"/>
    <w:basedOn w:val="DefaultParagraphFont"/>
    <w:link w:val="BodyText2"/>
    <w:rsid w:val="00592714"/>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uiPriority w:val="9"/>
    <w:semiHidden/>
    <w:rsid w:val="001E0666"/>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E835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007891"/>
    <w:pPr>
      <w:spacing w:before="100" w:beforeAutospacing="1" w:after="115"/>
    </w:pPr>
  </w:style>
  <w:style w:type="character" w:customStyle="1" w:styleId="Heading2Char">
    <w:name w:val="Heading 2 Char"/>
    <w:basedOn w:val="DefaultParagraphFont"/>
    <w:link w:val="Heading2"/>
    <w:uiPriority w:val="9"/>
    <w:semiHidden/>
    <w:rsid w:val="005725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37233">
      <w:bodyDiv w:val="1"/>
      <w:marLeft w:val="0"/>
      <w:marRight w:val="0"/>
      <w:marTop w:val="0"/>
      <w:marBottom w:val="0"/>
      <w:divBdr>
        <w:top w:val="none" w:sz="0" w:space="0" w:color="auto"/>
        <w:left w:val="none" w:sz="0" w:space="0" w:color="auto"/>
        <w:bottom w:val="none" w:sz="0" w:space="0" w:color="auto"/>
        <w:right w:val="none" w:sz="0" w:space="0" w:color="auto"/>
      </w:divBdr>
    </w:div>
    <w:div w:id="657925810">
      <w:bodyDiv w:val="1"/>
      <w:marLeft w:val="0"/>
      <w:marRight w:val="0"/>
      <w:marTop w:val="0"/>
      <w:marBottom w:val="0"/>
      <w:divBdr>
        <w:top w:val="none" w:sz="0" w:space="0" w:color="auto"/>
        <w:left w:val="none" w:sz="0" w:space="0" w:color="auto"/>
        <w:bottom w:val="none" w:sz="0" w:space="0" w:color="auto"/>
        <w:right w:val="none" w:sz="0" w:space="0" w:color="auto"/>
      </w:divBdr>
    </w:div>
    <w:div w:id="1640498575">
      <w:bodyDiv w:val="1"/>
      <w:marLeft w:val="0"/>
      <w:marRight w:val="0"/>
      <w:marTop w:val="0"/>
      <w:marBottom w:val="0"/>
      <w:divBdr>
        <w:top w:val="none" w:sz="0" w:space="0" w:color="auto"/>
        <w:left w:val="none" w:sz="0" w:space="0" w:color="auto"/>
        <w:bottom w:val="none" w:sz="0" w:space="0" w:color="auto"/>
        <w:right w:val="none" w:sz="0" w:space="0" w:color="auto"/>
      </w:divBdr>
    </w:div>
    <w:div w:id="21412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nsife.usc.edu/phed"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y.usc.edu/scientific-mis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ampus.usc.edu/1100-behavior-violating-university-standards-and-appropriate-sanction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imazumda</dc:creator>
  <cp:lastModifiedBy>Isabelle Mazumdar</cp:lastModifiedBy>
  <cp:revision>3</cp:revision>
  <cp:lastPrinted>2022-01-26T21:19:00Z</cp:lastPrinted>
  <dcterms:created xsi:type="dcterms:W3CDTF">2022-10-18T19:42:00Z</dcterms:created>
  <dcterms:modified xsi:type="dcterms:W3CDTF">2022-10-18T21:19:00Z</dcterms:modified>
</cp:coreProperties>
</file>