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3A08" w14:textId="77777777" w:rsidR="00CB7041" w:rsidRDefault="00CB7041">
      <w:pPr>
        <w:jc w:val="center"/>
        <w:rPr>
          <w:rFonts w:ascii="Times New Roman" w:eastAsia="Times New Roman" w:hAnsi="Times New Roman" w:cs="Times New Roman"/>
          <w:b/>
          <w:sz w:val="24"/>
          <w:szCs w:val="24"/>
        </w:rPr>
      </w:pPr>
    </w:p>
    <w:p w14:paraId="6D5E2749" w14:textId="77777777" w:rsidR="00CB7041" w:rsidRDefault="00CB7041">
      <w:pPr>
        <w:jc w:val="center"/>
        <w:rPr>
          <w:rFonts w:ascii="Times New Roman" w:eastAsia="Times New Roman" w:hAnsi="Times New Roman" w:cs="Times New Roman"/>
          <w:b/>
          <w:sz w:val="24"/>
          <w:szCs w:val="24"/>
        </w:rPr>
      </w:pPr>
    </w:p>
    <w:p w14:paraId="50160851" w14:textId="77777777" w:rsidR="00CB7041" w:rsidRDefault="00342AF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Social Work 691</w:t>
      </w:r>
    </w:p>
    <w:p w14:paraId="7849DB5F" w14:textId="77777777" w:rsidR="00CB7041" w:rsidRDefault="00342A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#XXX</w:t>
      </w:r>
    </w:p>
    <w:p w14:paraId="4471C472" w14:textId="77777777" w:rsidR="00CB7041" w:rsidRDefault="00342AF0">
      <w:pPr>
        <w:jc w:val="center"/>
        <w:rPr>
          <w:rFonts w:ascii="Times New Roman" w:eastAsia="Times New Roman" w:hAnsi="Times New Roman" w:cs="Times New Roman"/>
          <w:b/>
          <w:color w:val="991B1E"/>
          <w:sz w:val="24"/>
          <w:szCs w:val="24"/>
        </w:rPr>
      </w:pPr>
      <w:r>
        <w:rPr>
          <w:rFonts w:ascii="Times New Roman" w:eastAsia="Times New Roman" w:hAnsi="Times New Roman" w:cs="Times New Roman"/>
          <w:b/>
          <w:color w:val="991B1E"/>
          <w:sz w:val="24"/>
          <w:szCs w:val="24"/>
        </w:rPr>
        <w:t>Applied Learning in Field Education 3</w:t>
      </w:r>
    </w:p>
    <w:p w14:paraId="5B8A29D8" w14:textId="77777777" w:rsidR="00CB7041" w:rsidRDefault="00CB7041">
      <w:pPr>
        <w:jc w:val="center"/>
        <w:rPr>
          <w:rFonts w:ascii="Times New Roman" w:eastAsia="Times New Roman" w:hAnsi="Times New Roman" w:cs="Times New Roman"/>
          <w:b/>
          <w:sz w:val="24"/>
          <w:szCs w:val="24"/>
        </w:rPr>
      </w:pPr>
    </w:p>
    <w:p w14:paraId="5E743AE7" w14:textId="77777777" w:rsidR="00CB7041" w:rsidRDefault="00342AF0">
      <w:pPr>
        <w:jc w:val="center"/>
        <w:rPr>
          <w:rFonts w:ascii="Times New Roman" w:eastAsia="Times New Roman" w:hAnsi="Times New Roman" w:cs="Times New Roman"/>
          <w:b/>
          <w:sz w:val="24"/>
          <w:szCs w:val="24"/>
        </w:rPr>
      </w:pPr>
      <w:r>
        <w:rPr>
          <w:rFonts w:ascii="Times New Roman" w:eastAsia="Times New Roman" w:hAnsi="Times New Roman" w:cs="Times New Roman"/>
          <w:b/>
          <w:color w:val="991B1E"/>
          <w:sz w:val="24"/>
          <w:szCs w:val="24"/>
        </w:rPr>
        <w:t>3 Units</w:t>
      </w:r>
    </w:p>
    <w:p w14:paraId="2C049E4A" w14:textId="77777777" w:rsidR="00CB7041" w:rsidRDefault="00342AF0">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Fall 2022</w:t>
      </w:r>
    </w:p>
    <w:tbl>
      <w:tblPr>
        <w:tblStyle w:val="af4"/>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B7041" w14:paraId="687753F2" w14:textId="77777777">
        <w:trPr>
          <w:jc w:val="center"/>
        </w:trPr>
        <w:tc>
          <w:tcPr>
            <w:tcW w:w="4675" w:type="dxa"/>
          </w:tcPr>
          <w:p w14:paraId="483945B7"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b/>
              </w:rPr>
              <w:t>Instructor</w:t>
            </w:r>
          </w:p>
        </w:tc>
        <w:tc>
          <w:tcPr>
            <w:tcW w:w="4675" w:type="dxa"/>
          </w:tcPr>
          <w:p w14:paraId="5834463C" w14:textId="452F8354" w:rsidR="00CB7041" w:rsidRDefault="004326B5">
            <w:pPr>
              <w:jc w:val="center"/>
              <w:rPr>
                <w:rFonts w:ascii="Times New Roman" w:eastAsia="Times New Roman" w:hAnsi="Times New Roman" w:cs="Times New Roman"/>
              </w:rPr>
            </w:pPr>
            <w:r>
              <w:rPr>
                <w:rFonts w:ascii="Times New Roman" w:eastAsia="Times New Roman" w:hAnsi="Times New Roman" w:cs="Times New Roman"/>
              </w:rPr>
              <w:t>Alison Cole-Kelly, LCSW</w:t>
            </w:r>
          </w:p>
        </w:tc>
      </w:tr>
      <w:tr w:rsidR="00CB7041" w14:paraId="0E31C684" w14:textId="77777777">
        <w:trPr>
          <w:jc w:val="center"/>
        </w:trPr>
        <w:tc>
          <w:tcPr>
            <w:tcW w:w="4675" w:type="dxa"/>
          </w:tcPr>
          <w:p w14:paraId="44DC572F"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b/>
              </w:rPr>
              <w:t>Email</w:t>
            </w:r>
          </w:p>
        </w:tc>
        <w:tc>
          <w:tcPr>
            <w:tcW w:w="4675" w:type="dxa"/>
          </w:tcPr>
          <w:p w14:paraId="540991F8" w14:textId="6ADFB233" w:rsidR="00CB7041" w:rsidRDefault="004326B5">
            <w:pPr>
              <w:jc w:val="center"/>
              <w:rPr>
                <w:rFonts w:ascii="Times New Roman" w:eastAsia="Times New Roman" w:hAnsi="Times New Roman" w:cs="Times New Roman"/>
              </w:rPr>
            </w:pPr>
            <w:hyperlink r:id="rId8" w:history="1">
              <w:r w:rsidRPr="008918B3">
                <w:rPr>
                  <w:rStyle w:val="Hyperlink"/>
                  <w:rFonts w:ascii="Times New Roman" w:eastAsia="Times New Roman" w:hAnsi="Times New Roman" w:cs="Times New Roman"/>
                </w:rPr>
                <w:t>colekell@usc.edu</w:t>
              </w:r>
            </w:hyperlink>
          </w:p>
        </w:tc>
      </w:tr>
      <w:tr w:rsidR="00CB7041" w14:paraId="2E37A2AB" w14:textId="77777777">
        <w:trPr>
          <w:jc w:val="center"/>
        </w:trPr>
        <w:tc>
          <w:tcPr>
            <w:tcW w:w="4675" w:type="dxa"/>
          </w:tcPr>
          <w:p w14:paraId="26996D41"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b/>
              </w:rPr>
              <w:t>Telephone</w:t>
            </w:r>
          </w:p>
        </w:tc>
        <w:tc>
          <w:tcPr>
            <w:tcW w:w="4675" w:type="dxa"/>
          </w:tcPr>
          <w:p w14:paraId="67010C09" w14:textId="77777777" w:rsidR="00CB7041" w:rsidRDefault="00CB7041">
            <w:pPr>
              <w:jc w:val="center"/>
              <w:rPr>
                <w:rFonts w:ascii="Times New Roman" w:eastAsia="Times New Roman" w:hAnsi="Times New Roman" w:cs="Times New Roman"/>
              </w:rPr>
            </w:pPr>
          </w:p>
        </w:tc>
      </w:tr>
      <w:tr w:rsidR="00CB7041" w14:paraId="45F2AC12" w14:textId="77777777">
        <w:trPr>
          <w:jc w:val="center"/>
        </w:trPr>
        <w:tc>
          <w:tcPr>
            <w:tcW w:w="4675" w:type="dxa"/>
          </w:tcPr>
          <w:p w14:paraId="27683517"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b/>
              </w:rPr>
              <w:t>Office</w:t>
            </w:r>
          </w:p>
        </w:tc>
        <w:tc>
          <w:tcPr>
            <w:tcW w:w="4675" w:type="dxa"/>
          </w:tcPr>
          <w:p w14:paraId="63C98B52" w14:textId="77777777" w:rsidR="00CB7041" w:rsidRDefault="00CB7041">
            <w:pPr>
              <w:jc w:val="center"/>
              <w:rPr>
                <w:rFonts w:ascii="Times New Roman" w:eastAsia="Times New Roman" w:hAnsi="Times New Roman" w:cs="Times New Roman"/>
              </w:rPr>
            </w:pPr>
          </w:p>
        </w:tc>
      </w:tr>
      <w:tr w:rsidR="00CB7041" w14:paraId="793AAA4A" w14:textId="77777777">
        <w:trPr>
          <w:jc w:val="center"/>
        </w:trPr>
        <w:tc>
          <w:tcPr>
            <w:tcW w:w="4675" w:type="dxa"/>
          </w:tcPr>
          <w:p w14:paraId="09BFFBDE"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b/>
              </w:rPr>
              <w:t>Office Hours</w:t>
            </w:r>
          </w:p>
        </w:tc>
        <w:tc>
          <w:tcPr>
            <w:tcW w:w="4675" w:type="dxa"/>
          </w:tcPr>
          <w:p w14:paraId="252E3882" w14:textId="77777777" w:rsidR="00CB7041" w:rsidRDefault="00CB7041">
            <w:pPr>
              <w:jc w:val="center"/>
              <w:rPr>
                <w:rFonts w:ascii="Times New Roman" w:eastAsia="Times New Roman" w:hAnsi="Times New Roman" w:cs="Times New Roman"/>
              </w:rPr>
            </w:pPr>
          </w:p>
        </w:tc>
      </w:tr>
      <w:tr w:rsidR="00CB7041" w14:paraId="02862D4E" w14:textId="77777777">
        <w:trPr>
          <w:jc w:val="center"/>
        </w:trPr>
        <w:tc>
          <w:tcPr>
            <w:tcW w:w="4675" w:type="dxa"/>
          </w:tcPr>
          <w:p w14:paraId="5AA3DBA2"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b/>
              </w:rPr>
              <w:t>Course Day(s)</w:t>
            </w:r>
          </w:p>
        </w:tc>
        <w:tc>
          <w:tcPr>
            <w:tcW w:w="4675" w:type="dxa"/>
          </w:tcPr>
          <w:p w14:paraId="5B2DAE57" w14:textId="296D8F1D" w:rsidR="00CB7041" w:rsidRDefault="004326B5">
            <w:pPr>
              <w:jc w:val="center"/>
              <w:rPr>
                <w:rFonts w:ascii="Times New Roman" w:eastAsia="Times New Roman" w:hAnsi="Times New Roman" w:cs="Times New Roman"/>
              </w:rPr>
            </w:pPr>
            <w:r>
              <w:rPr>
                <w:rFonts w:ascii="Times New Roman" w:eastAsia="Times New Roman" w:hAnsi="Times New Roman" w:cs="Times New Roman"/>
              </w:rPr>
              <w:t>Thursdays</w:t>
            </w:r>
          </w:p>
        </w:tc>
      </w:tr>
      <w:tr w:rsidR="00CB7041" w14:paraId="61A1E7A3" w14:textId="77777777">
        <w:trPr>
          <w:jc w:val="center"/>
        </w:trPr>
        <w:tc>
          <w:tcPr>
            <w:tcW w:w="4675" w:type="dxa"/>
          </w:tcPr>
          <w:p w14:paraId="7084B9D0"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b/>
              </w:rPr>
              <w:t>Course Time(s)</w:t>
            </w:r>
          </w:p>
        </w:tc>
        <w:tc>
          <w:tcPr>
            <w:tcW w:w="4675" w:type="dxa"/>
          </w:tcPr>
          <w:p w14:paraId="2ED94E69" w14:textId="4754A0BD" w:rsidR="00CB7041" w:rsidRDefault="004326B5">
            <w:pPr>
              <w:jc w:val="center"/>
              <w:rPr>
                <w:rFonts w:ascii="Times New Roman" w:eastAsia="Times New Roman" w:hAnsi="Times New Roman" w:cs="Times New Roman"/>
              </w:rPr>
            </w:pPr>
            <w:r>
              <w:rPr>
                <w:rFonts w:ascii="Times New Roman" w:eastAsia="Times New Roman" w:hAnsi="Times New Roman" w:cs="Times New Roman"/>
              </w:rPr>
              <w:t>8:00-9:50am</w:t>
            </w:r>
          </w:p>
        </w:tc>
      </w:tr>
      <w:tr w:rsidR="00CB7041" w14:paraId="501D8BC3" w14:textId="77777777">
        <w:trPr>
          <w:jc w:val="center"/>
        </w:trPr>
        <w:tc>
          <w:tcPr>
            <w:tcW w:w="4675" w:type="dxa"/>
          </w:tcPr>
          <w:p w14:paraId="1B403BB9"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b/>
              </w:rPr>
              <w:t>Course Location(s)</w:t>
            </w:r>
          </w:p>
        </w:tc>
        <w:tc>
          <w:tcPr>
            <w:tcW w:w="4675" w:type="dxa"/>
          </w:tcPr>
          <w:p w14:paraId="0A3FE414" w14:textId="1F1627FA" w:rsidR="00CB7041" w:rsidRDefault="004326B5">
            <w:pPr>
              <w:jc w:val="center"/>
              <w:rPr>
                <w:rFonts w:ascii="Times New Roman" w:eastAsia="Times New Roman" w:hAnsi="Times New Roman" w:cs="Times New Roman"/>
              </w:rPr>
            </w:pPr>
            <w:r>
              <w:rPr>
                <w:rFonts w:ascii="Times New Roman" w:eastAsia="Times New Roman" w:hAnsi="Times New Roman" w:cs="Times New Roman"/>
              </w:rPr>
              <w:t>MRF320</w:t>
            </w:r>
          </w:p>
        </w:tc>
      </w:tr>
    </w:tbl>
    <w:p w14:paraId="18879008" w14:textId="77777777" w:rsidR="00CB7041" w:rsidRDefault="00CB7041">
      <w:pPr>
        <w:jc w:val="center"/>
        <w:rPr>
          <w:rFonts w:ascii="Times New Roman" w:eastAsia="Times New Roman" w:hAnsi="Times New Roman" w:cs="Times New Roman"/>
          <w:b/>
        </w:rPr>
      </w:pPr>
    </w:p>
    <w:p w14:paraId="23AD54BB" w14:textId="77777777" w:rsidR="00CB7041" w:rsidRDefault="00342AF0">
      <w:pPr>
        <w:rPr>
          <w:rFonts w:ascii="Times New Roman" w:eastAsia="Times New Roman" w:hAnsi="Times New Roman" w:cs="Times New Roman"/>
          <w:b/>
          <w:color w:val="991B1E"/>
        </w:rPr>
      </w:pPr>
      <w:r>
        <w:rPr>
          <w:rFonts w:ascii="Times New Roman" w:eastAsia="Times New Roman" w:hAnsi="Times New Roman" w:cs="Times New Roman"/>
          <w:b/>
          <w:color w:val="991B1E"/>
        </w:rPr>
        <w:t xml:space="preserve">Course Pre-requisites, Co-requisites, and Concurrent Enrollment </w:t>
      </w:r>
    </w:p>
    <w:p w14:paraId="4B984AE5"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This is the first master’s level Field Education course in specialized practice and the third in the field practicum series. To participate in this course, students must successfully complete</w:t>
      </w:r>
      <w:r>
        <w:rPr>
          <w:rFonts w:ascii="Times New Roman" w:eastAsia="Times New Roman" w:hAnsi="Times New Roman" w:cs="Times New Roman"/>
        </w:rPr>
        <w:t xml:space="preserve"> SOWK 591 and SOWK 593.</w:t>
      </w:r>
    </w:p>
    <w:p w14:paraId="2C7E1F8A" w14:textId="77777777" w:rsidR="00CB7041" w:rsidRDefault="00342AF0">
      <w:pPr>
        <w:rPr>
          <w:rFonts w:ascii="Times New Roman" w:eastAsia="Times New Roman" w:hAnsi="Times New Roman" w:cs="Times New Roman"/>
        </w:rPr>
      </w:pPr>
      <w:r>
        <w:rPr>
          <w:rFonts w:ascii="Times New Roman" w:eastAsia="Times New Roman" w:hAnsi="Times New Roman" w:cs="Times New Roman"/>
          <w:b/>
          <w:color w:val="991B1E"/>
        </w:rPr>
        <w:t>Catalogue Description</w:t>
      </w:r>
    </w:p>
    <w:p w14:paraId="7D8CBDA2"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Supervised field placement and field seminar to develop specialized practice skills in working with individuals, families, groups, communities and/or organizations. Graded CR/IP/NC.</w:t>
      </w:r>
    </w:p>
    <w:p w14:paraId="1B53DB27" w14:textId="77777777" w:rsidR="00CB7041" w:rsidRDefault="00342AF0">
      <w:pPr>
        <w:rPr>
          <w:rFonts w:ascii="Times New Roman" w:eastAsia="Times New Roman" w:hAnsi="Times New Roman" w:cs="Times New Roman"/>
          <w:b/>
          <w:color w:val="991B1E"/>
        </w:rPr>
      </w:pPr>
      <w:r>
        <w:rPr>
          <w:rFonts w:ascii="Times New Roman" w:eastAsia="Times New Roman" w:hAnsi="Times New Roman" w:cs="Times New Roman"/>
          <w:b/>
          <w:color w:val="991B1E"/>
        </w:rPr>
        <w:t>Course Description</w:t>
      </w:r>
    </w:p>
    <w:p w14:paraId="7B0B1ED6" w14:textId="77777777" w:rsidR="00CB7041" w:rsidRDefault="00342AF0">
      <w:pPr>
        <w:shd w:val="clear" w:color="auto" w:fill="FFFFFF"/>
        <w:spacing w:after="0" w:line="240" w:lineRule="auto"/>
        <w:rPr>
          <w:rFonts w:ascii="Cambria" w:eastAsia="Cambria" w:hAnsi="Cambria" w:cs="Cambria"/>
          <w:color w:val="201F1E"/>
        </w:rPr>
      </w:pPr>
      <w:r>
        <w:rPr>
          <w:rFonts w:ascii="Times New Roman" w:eastAsia="Times New Roman" w:hAnsi="Times New Roman" w:cs="Times New Roman"/>
          <w:color w:val="000000"/>
        </w:rPr>
        <w:t xml:space="preserve">This course is the first level of the specialized field practicum experience within the MSW program, which is designed to extend and enhance the nine social work competencies. It provides students the opportunity to integrate social work theory while they </w:t>
      </w:r>
      <w:r>
        <w:rPr>
          <w:rFonts w:ascii="Times New Roman" w:eastAsia="Times New Roman" w:hAnsi="Times New Roman" w:cs="Times New Roman"/>
          <w:color w:val="000000"/>
        </w:rPr>
        <w:t>practice social work skills under the supervision of professional social workers. Field Education is the signature pedagogy of social work education because it serves as a bridge between academic instruction and application of skills learned in the classro</w:t>
      </w:r>
      <w:r>
        <w:rPr>
          <w:rFonts w:ascii="Times New Roman" w:eastAsia="Times New Roman" w:hAnsi="Times New Roman" w:cs="Times New Roman"/>
          <w:color w:val="000000"/>
        </w:rPr>
        <w:t>om (CSWE, 2008). Students will effectively demonstrate specialized practice coursework concepts, while practicing social work and developing competencies in their selected area of practice.   </w:t>
      </w:r>
      <w:r>
        <w:rPr>
          <w:rFonts w:ascii="Times New Roman" w:eastAsia="Times New Roman" w:hAnsi="Times New Roman" w:cs="Times New Roman"/>
          <w:color w:val="201F1E"/>
        </w:rPr>
        <w:t> </w:t>
      </w:r>
    </w:p>
    <w:p w14:paraId="74AAF65E" w14:textId="77777777" w:rsidR="00CB7041" w:rsidRDefault="00342AF0">
      <w:pPr>
        <w:shd w:val="clear" w:color="auto" w:fill="FFFFFF"/>
        <w:spacing w:after="0" w:line="240" w:lineRule="auto"/>
        <w:rPr>
          <w:rFonts w:ascii="Cambria" w:eastAsia="Cambria" w:hAnsi="Cambria" w:cs="Cambria"/>
          <w:color w:val="201F1E"/>
        </w:rPr>
      </w:pPr>
      <w:r>
        <w:rPr>
          <w:rFonts w:ascii="Times New Roman" w:eastAsia="Times New Roman" w:hAnsi="Times New Roman" w:cs="Times New Roman"/>
          <w:color w:val="000000"/>
        </w:rPr>
        <w:t> </w:t>
      </w:r>
    </w:p>
    <w:p w14:paraId="5DBA7373" w14:textId="77777777" w:rsidR="00CB7041" w:rsidRDefault="00342AF0">
      <w:pPr>
        <w:shd w:val="clear" w:color="auto" w:fill="FFFFFF"/>
        <w:spacing w:after="0" w:line="240" w:lineRule="auto"/>
        <w:rPr>
          <w:rFonts w:ascii="Cambria" w:eastAsia="Cambria" w:hAnsi="Cambria" w:cs="Cambria"/>
          <w:color w:val="201F1E"/>
        </w:rPr>
      </w:pPr>
      <w:r>
        <w:rPr>
          <w:rFonts w:ascii="Times New Roman" w:eastAsia="Times New Roman" w:hAnsi="Times New Roman" w:cs="Times New Roman"/>
          <w:color w:val="000000"/>
        </w:rPr>
        <w:t>This course will use Relational Cultural Theory (RCT) as its</w:t>
      </w:r>
      <w:r>
        <w:rPr>
          <w:rFonts w:ascii="Times New Roman" w:eastAsia="Times New Roman" w:hAnsi="Times New Roman" w:cs="Times New Roman"/>
          <w:color w:val="000000"/>
        </w:rPr>
        <w:t xml:space="preserve"> guiding theoretical framework for seminar discussions. Instructors will encourage students to view their assignments and field practicum experiences </w:t>
      </w:r>
      <w:r>
        <w:rPr>
          <w:rFonts w:ascii="Times New Roman" w:eastAsia="Times New Roman" w:hAnsi="Times New Roman" w:cs="Times New Roman"/>
          <w:color w:val="000000"/>
        </w:rPr>
        <w:lastRenderedPageBreak/>
        <w:t>through this lens. RCT as a framework </w:t>
      </w:r>
      <w:r>
        <w:rPr>
          <w:rFonts w:ascii="Times New Roman" w:eastAsia="Times New Roman" w:hAnsi="Times New Roman" w:cs="Times New Roman"/>
          <w:color w:val="201F1E"/>
        </w:rPr>
        <w:t>highlights the importance of relationships, neuroscience, intersecti</w:t>
      </w:r>
      <w:r>
        <w:rPr>
          <w:rFonts w:ascii="Times New Roman" w:eastAsia="Times New Roman" w:hAnsi="Times New Roman" w:cs="Times New Roman"/>
          <w:color w:val="201F1E"/>
        </w:rPr>
        <w:t>onality, and social justice. The relational component acknowledges the importance of authenticity, mutual empathy, and process in our work with clients and systems. The neuroscience focuses on the neurobiological impact of connection (Banks, 2015). The cul</w:t>
      </w:r>
      <w:r>
        <w:rPr>
          <w:rFonts w:ascii="Times New Roman" w:eastAsia="Times New Roman" w:hAnsi="Times New Roman" w:cs="Times New Roman"/>
          <w:color w:val="201F1E"/>
        </w:rPr>
        <w:t>tural component highlights the importance of intersectionality and the experiences of marginalization, racism, and power within our society (Jordan, 2009, Walker, 2019).</w:t>
      </w:r>
      <w:r>
        <w:rPr>
          <w:rFonts w:ascii="Times New Roman" w:eastAsia="Times New Roman" w:hAnsi="Times New Roman" w:cs="Times New Roman"/>
          <w:color w:val="000000"/>
        </w:rPr>
        <w:t>  Through a RCT lens students will be able to evaluate their micro, mezzo, and macro in</w:t>
      </w:r>
      <w:r>
        <w:rPr>
          <w:rFonts w:ascii="Times New Roman" w:eastAsia="Times New Roman" w:hAnsi="Times New Roman" w:cs="Times New Roman"/>
          <w:color w:val="000000"/>
        </w:rPr>
        <w:t xml:space="preserve">terventions with respect to power and privilege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align with social work’s commitment to diversity, inclusion, and anti-racism. As a framework RCT recognizes the “person in environment” and the impact of oppressive systems on our clients.  Advanc</w:t>
      </w:r>
      <w:r>
        <w:rPr>
          <w:rFonts w:ascii="Times New Roman" w:eastAsia="Times New Roman" w:hAnsi="Times New Roman" w:cs="Times New Roman"/>
          <w:color w:val="000000"/>
        </w:rPr>
        <w:t>e practice social work requires students to maintain a focus both on their individual interactions with clients, but also the need to translate social justice into action. </w:t>
      </w:r>
      <w:r>
        <w:rPr>
          <w:rFonts w:ascii="Times New Roman" w:eastAsia="Times New Roman" w:hAnsi="Times New Roman" w:cs="Times New Roman"/>
          <w:color w:val="000000"/>
          <w:highlight w:val="white"/>
        </w:rPr>
        <w:t xml:space="preserve">"Now more than ever social workers must heed Bertha </w:t>
      </w:r>
      <w:proofErr w:type="spellStart"/>
      <w:r>
        <w:rPr>
          <w:rFonts w:ascii="Times New Roman" w:eastAsia="Times New Roman" w:hAnsi="Times New Roman" w:cs="Times New Roman"/>
          <w:color w:val="000000"/>
          <w:highlight w:val="white"/>
        </w:rPr>
        <w:t>Capen</w:t>
      </w:r>
      <w:proofErr w:type="spellEnd"/>
      <w:r>
        <w:rPr>
          <w:rFonts w:ascii="Times New Roman" w:eastAsia="Times New Roman" w:hAnsi="Times New Roman" w:cs="Times New Roman"/>
          <w:color w:val="000000"/>
          <w:highlight w:val="white"/>
        </w:rPr>
        <w:t xml:space="preserve"> Reynolds’s call to ‘mainta</w:t>
      </w:r>
      <w:r>
        <w:rPr>
          <w:rFonts w:ascii="Times New Roman" w:eastAsia="Times New Roman" w:hAnsi="Times New Roman" w:cs="Times New Roman"/>
          <w:color w:val="000000"/>
          <w:highlight w:val="white"/>
        </w:rPr>
        <w:t>in a dual focus on the individual in need and pain and on the socio-economic and political forces of the society which cause this misery’ (Cullen, 1980, p. 27)."</w:t>
      </w:r>
      <w:r>
        <w:rPr>
          <w:rFonts w:ascii="Times New Roman" w:eastAsia="Times New Roman" w:hAnsi="Times New Roman" w:cs="Times New Roman"/>
          <w:color w:val="201F1E"/>
        </w:rPr>
        <w:t> </w:t>
      </w:r>
    </w:p>
    <w:p w14:paraId="54EBF3FE" w14:textId="77777777" w:rsidR="00CB7041" w:rsidRDefault="00CB7041">
      <w:pPr>
        <w:shd w:val="clear" w:color="auto" w:fill="FFFFFF"/>
        <w:spacing w:after="0"/>
        <w:rPr>
          <w:rFonts w:ascii="Times New Roman" w:eastAsia="Times New Roman" w:hAnsi="Times New Roman" w:cs="Times New Roman"/>
          <w:color w:val="000000"/>
        </w:rPr>
      </w:pPr>
    </w:p>
    <w:p w14:paraId="7AFC42B8" w14:textId="77777777" w:rsidR="00CB7041" w:rsidRDefault="00342AF0">
      <w:pPr>
        <w:shd w:val="clear" w:color="auto" w:fill="FFFFFF"/>
        <w:spacing w:after="0"/>
        <w:rPr>
          <w:rFonts w:ascii="Cambria" w:eastAsia="Cambria" w:hAnsi="Cambria" w:cs="Cambria"/>
          <w:color w:val="201F1E"/>
        </w:rPr>
      </w:pPr>
      <w:r>
        <w:rPr>
          <w:rFonts w:ascii="Times New Roman" w:eastAsia="Times New Roman" w:hAnsi="Times New Roman" w:cs="Times New Roman"/>
          <w:color w:val="000000"/>
        </w:rPr>
        <w:t>Seminar instructors also serve as Faculty Field Liaisons. Each student receives continual su</w:t>
      </w:r>
      <w:r>
        <w:rPr>
          <w:rFonts w:ascii="Times New Roman" w:eastAsia="Times New Roman" w:hAnsi="Times New Roman" w:cs="Times New Roman"/>
          <w:color w:val="000000"/>
        </w:rPr>
        <w:t xml:space="preserve">pport provided by a Field Faculty Liaison who serves as an educator, consultant, and coach for the field education internship experience. In collaboration with the </w:t>
      </w:r>
      <w:proofErr w:type="gramStart"/>
      <w:r>
        <w:rPr>
          <w:rFonts w:ascii="Times New Roman" w:eastAsia="Times New Roman" w:hAnsi="Times New Roman" w:cs="Times New Roman"/>
          <w:color w:val="000000"/>
        </w:rPr>
        <w:t>School</w:t>
      </w:r>
      <w:proofErr w:type="gramEnd"/>
      <w:r>
        <w:rPr>
          <w:rFonts w:ascii="Times New Roman" w:eastAsia="Times New Roman" w:hAnsi="Times New Roman" w:cs="Times New Roman"/>
          <w:color w:val="000000"/>
        </w:rPr>
        <w:t>, agencies provide learning opportunities and resources for an effective educational e</w:t>
      </w:r>
      <w:r>
        <w:rPr>
          <w:rFonts w:ascii="Times New Roman" w:eastAsia="Times New Roman" w:hAnsi="Times New Roman" w:cs="Times New Roman"/>
          <w:color w:val="000000"/>
        </w:rPr>
        <w:t>xperience for students. Field Instructors are professional masters’ level social workers who guide and teach students how to apply social work practice, values, and ethics in a professional setting. Field Instructors also collaborate with students and prec</w:t>
      </w:r>
      <w:r>
        <w:rPr>
          <w:rFonts w:ascii="Times New Roman" w:eastAsia="Times New Roman" w:hAnsi="Times New Roman" w:cs="Times New Roman"/>
          <w:color w:val="000000"/>
        </w:rPr>
        <w:t>eptors, if applicable, to create and approve learning agreements, discuss, and give feedback on Reflective Learning Tools, complete and sign end-of-semester evaluations, and ensure paperwork is completed on time.   </w:t>
      </w:r>
    </w:p>
    <w:p w14:paraId="3A9878D1" w14:textId="77777777" w:rsidR="00CB7041" w:rsidRDefault="00CB7041">
      <w:pPr>
        <w:shd w:val="clear" w:color="auto" w:fill="FFFFFF"/>
        <w:spacing w:after="0" w:line="240" w:lineRule="auto"/>
        <w:rPr>
          <w:rFonts w:ascii="Times New Roman" w:eastAsia="Times New Roman" w:hAnsi="Times New Roman" w:cs="Times New Roman"/>
          <w:color w:val="000000"/>
        </w:rPr>
      </w:pPr>
    </w:p>
    <w:p w14:paraId="065FBA07" w14:textId="77777777" w:rsidR="00CB7041" w:rsidRDefault="00342AF0">
      <w:pPr>
        <w:shd w:val="clear" w:color="auto" w:fill="FFFFFF"/>
        <w:spacing w:after="0" w:line="240" w:lineRule="auto"/>
        <w:rPr>
          <w:rFonts w:ascii="Cambria" w:eastAsia="Cambria" w:hAnsi="Cambria" w:cs="Cambria"/>
          <w:color w:val="201F1E"/>
        </w:rPr>
      </w:pPr>
      <w:r>
        <w:rPr>
          <w:rFonts w:ascii="Times New Roman" w:eastAsia="Times New Roman" w:hAnsi="Times New Roman" w:cs="Times New Roman"/>
          <w:color w:val="000000"/>
        </w:rPr>
        <w:t>At the end of the semester, the Field F</w:t>
      </w:r>
      <w:r>
        <w:rPr>
          <w:rFonts w:ascii="Times New Roman" w:eastAsia="Times New Roman" w:hAnsi="Times New Roman" w:cs="Times New Roman"/>
          <w:color w:val="000000"/>
        </w:rPr>
        <w:t xml:space="preserve">aculty Liaison will confirm that the student has completed all field assignments and that development of the necessary learning competencies has occurred at a satisfactory level. The Field Faculty Liaison will be responsible for assigning students a grade </w:t>
      </w:r>
      <w:r>
        <w:rPr>
          <w:rFonts w:ascii="Times New Roman" w:eastAsia="Times New Roman" w:hAnsi="Times New Roman" w:cs="Times New Roman"/>
          <w:color w:val="000000"/>
        </w:rPr>
        <w:t>of Credit or No Credit.</w:t>
      </w:r>
      <w:r>
        <w:rPr>
          <w:rFonts w:ascii="Times New Roman" w:eastAsia="Times New Roman" w:hAnsi="Times New Roman" w:cs="Times New Roman"/>
          <w:color w:val="201F1E"/>
        </w:rPr>
        <w:t> </w:t>
      </w:r>
    </w:p>
    <w:p w14:paraId="217058B1" w14:textId="77777777" w:rsidR="00CB7041" w:rsidRDefault="00CB7041">
      <w:pPr>
        <w:shd w:val="clear" w:color="auto" w:fill="FFFFFF"/>
        <w:spacing w:after="0" w:line="240" w:lineRule="auto"/>
        <w:rPr>
          <w:rFonts w:ascii="Cambria" w:eastAsia="Cambria" w:hAnsi="Cambria" w:cs="Cambria"/>
          <w:color w:val="201F1E"/>
        </w:rPr>
      </w:pPr>
    </w:p>
    <w:p w14:paraId="6E072FFA" w14:textId="77777777" w:rsidR="00CB7041" w:rsidRDefault="00342AF0">
      <w:pPr>
        <w:rPr>
          <w:rFonts w:ascii="Times New Roman" w:eastAsia="Times New Roman" w:hAnsi="Times New Roman" w:cs="Times New Roman"/>
          <w:b/>
          <w:color w:val="991B1E"/>
        </w:rPr>
      </w:pPr>
      <w:r>
        <w:rPr>
          <w:rFonts w:ascii="Times New Roman" w:eastAsia="Times New Roman" w:hAnsi="Times New Roman" w:cs="Times New Roman"/>
          <w:b/>
          <w:color w:val="991B1E"/>
        </w:rPr>
        <w:t>Course Objectives</w:t>
      </w:r>
    </w:p>
    <w:tbl>
      <w:tblPr>
        <w:tblStyle w:val="af5"/>
        <w:tblW w:w="9350" w:type="dxa"/>
        <w:tblBorders>
          <w:top w:val="single" w:sz="8" w:space="0" w:color="C0504D"/>
          <w:left w:val="single" w:sz="8" w:space="0" w:color="C0504D"/>
          <w:bottom w:val="single" w:sz="8" w:space="0" w:color="C0504D"/>
          <w:right w:val="single" w:sz="8" w:space="0" w:color="C0504D"/>
          <w:insideH w:val="single" w:sz="4" w:space="0" w:color="000000"/>
          <w:insideV w:val="single" w:sz="4" w:space="0" w:color="000000"/>
        </w:tblBorders>
        <w:tblLayout w:type="fixed"/>
        <w:tblLook w:val="0400" w:firstRow="0" w:lastRow="0" w:firstColumn="0" w:lastColumn="0" w:noHBand="0" w:noVBand="1"/>
      </w:tblPr>
      <w:tblGrid>
        <w:gridCol w:w="350"/>
        <w:gridCol w:w="9000"/>
      </w:tblGrid>
      <w:tr w:rsidR="00CB7041" w14:paraId="2717E75D" w14:textId="77777777">
        <w:tc>
          <w:tcPr>
            <w:tcW w:w="350" w:type="dxa"/>
            <w:shd w:val="clear" w:color="auto" w:fill="8A0000"/>
          </w:tcPr>
          <w:p w14:paraId="24C87412" w14:textId="77777777" w:rsidR="00CB7041" w:rsidRDefault="00CB7041">
            <w:pPr>
              <w:keepNext/>
              <w:rPr>
                <w:rFonts w:ascii="Times New Roman" w:eastAsia="Times New Roman" w:hAnsi="Times New Roman" w:cs="Times New Roman"/>
                <w:b/>
                <w:color w:val="FFFFFF"/>
              </w:rPr>
            </w:pPr>
          </w:p>
        </w:tc>
        <w:tc>
          <w:tcPr>
            <w:tcW w:w="9000" w:type="dxa"/>
            <w:shd w:val="clear" w:color="auto" w:fill="960000"/>
          </w:tcPr>
          <w:p w14:paraId="39199FE5" w14:textId="77777777" w:rsidR="00CB7041" w:rsidRDefault="00342AF0">
            <w:pPr>
              <w:keepNext/>
              <w:rPr>
                <w:rFonts w:ascii="Times New Roman" w:eastAsia="Times New Roman" w:hAnsi="Times New Roman" w:cs="Times New Roman"/>
                <w:b/>
                <w:color w:val="FFFFFF"/>
              </w:rPr>
            </w:pPr>
            <w:r>
              <w:rPr>
                <w:rFonts w:ascii="Times New Roman" w:eastAsia="Times New Roman" w:hAnsi="Times New Roman" w:cs="Times New Roman"/>
                <w:b/>
                <w:color w:val="FFFFFF"/>
              </w:rPr>
              <w:t>Objectives</w:t>
            </w:r>
          </w:p>
        </w:tc>
      </w:tr>
      <w:tr w:rsidR="00CB7041" w14:paraId="36AB3FB6" w14:textId="77777777">
        <w:trPr>
          <w:trHeight w:val="565"/>
        </w:trPr>
        <w:tc>
          <w:tcPr>
            <w:tcW w:w="350" w:type="dxa"/>
            <w:tcBorders>
              <w:top w:val="single" w:sz="8" w:space="0" w:color="C0504D"/>
              <w:left w:val="single" w:sz="8" w:space="0" w:color="C0504D"/>
              <w:bottom w:val="single" w:sz="8" w:space="0" w:color="C0504D"/>
            </w:tcBorders>
          </w:tcPr>
          <w:p w14:paraId="5B13A616" w14:textId="77777777" w:rsidR="00CB7041" w:rsidRDefault="00342AF0">
            <w:pPr>
              <w:jc w:val="center"/>
              <w:rPr>
                <w:rFonts w:ascii="Times New Roman" w:eastAsia="Times New Roman" w:hAnsi="Times New Roman" w:cs="Times New Roman"/>
              </w:rPr>
            </w:pPr>
            <w:r>
              <w:rPr>
                <w:rFonts w:ascii="Times New Roman" w:eastAsia="Times New Roman" w:hAnsi="Times New Roman" w:cs="Times New Roman"/>
              </w:rPr>
              <w:t>1</w:t>
            </w:r>
          </w:p>
        </w:tc>
        <w:tc>
          <w:tcPr>
            <w:tcW w:w="9000" w:type="dxa"/>
            <w:tcBorders>
              <w:top w:val="single" w:sz="8" w:space="0" w:color="C0504D"/>
              <w:bottom w:val="single" w:sz="8" w:space="0" w:color="C0504D"/>
              <w:right w:val="single" w:sz="8" w:space="0" w:color="C0504D"/>
            </w:tcBorders>
          </w:tcPr>
          <w:p w14:paraId="1BD788E3" w14:textId="77777777" w:rsidR="00CB7041" w:rsidRDefault="00342AF0">
            <w:pPr>
              <w:rPr>
                <w:rFonts w:ascii="Times New Roman" w:eastAsia="Times New Roman" w:hAnsi="Times New Roman" w:cs="Times New Roman"/>
              </w:rPr>
            </w:pPr>
            <w:r>
              <w:rPr>
                <w:rFonts w:ascii="Times New Roman" w:eastAsia="Times New Roman" w:hAnsi="Times New Roman" w:cs="Times New Roman"/>
                <w:color w:val="0E101A"/>
              </w:rPr>
              <w:t xml:space="preserve">Students will apply Relational Cultural Theory, critical </w:t>
            </w:r>
            <w:proofErr w:type="gramStart"/>
            <w:r>
              <w:rPr>
                <w:rFonts w:ascii="Times New Roman" w:eastAsia="Times New Roman" w:hAnsi="Times New Roman" w:cs="Times New Roman"/>
                <w:color w:val="0E101A"/>
              </w:rPr>
              <w:t>reflection</w:t>
            </w:r>
            <w:proofErr w:type="gramEnd"/>
            <w:r>
              <w:rPr>
                <w:rFonts w:ascii="Times New Roman" w:eastAsia="Times New Roman" w:hAnsi="Times New Roman" w:cs="Times New Roman"/>
                <w:color w:val="0E101A"/>
              </w:rPr>
              <w:t xml:space="preserve"> and reflexivity, in classroom discussions, case presentations, and at their field placements. </w:t>
            </w:r>
          </w:p>
        </w:tc>
      </w:tr>
      <w:tr w:rsidR="00CB7041" w14:paraId="2E80F948" w14:textId="77777777">
        <w:tc>
          <w:tcPr>
            <w:tcW w:w="350" w:type="dxa"/>
          </w:tcPr>
          <w:p w14:paraId="62B7FB63" w14:textId="77777777" w:rsidR="00CB7041" w:rsidRDefault="00342AF0">
            <w:pPr>
              <w:jc w:val="center"/>
              <w:rPr>
                <w:rFonts w:ascii="Times New Roman" w:eastAsia="Times New Roman" w:hAnsi="Times New Roman" w:cs="Times New Roman"/>
              </w:rPr>
            </w:pPr>
            <w:r>
              <w:rPr>
                <w:rFonts w:ascii="Times New Roman" w:eastAsia="Times New Roman" w:hAnsi="Times New Roman" w:cs="Times New Roman"/>
              </w:rPr>
              <w:t>2</w:t>
            </w:r>
          </w:p>
        </w:tc>
        <w:tc>
          <w:tcPr>
            <w:tcW w:w="9000" w:type="dxa"/>
          </w:tcPr>
          <w:p w14:paraId="4733EFBD"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Students will implement the content of the practice, policy, and research coursework in th</w:t>
            </w:r>
            <w:r>
              <w:rPr>
                <w:rFonts w:ascii="Times New Roman" w:eastAsia="Times New Roman" w:hAnsi="Times New Roman" w:cs="Times New Roman"/>
              </w:rPr>
              <w:t>eir field placements and critically analyze their experiences through written reflections, case presentations, and classroom discussions.</w:t>
            </w:r>
          </w:p>
        </w:tc>
      </w:tr>
      <w:tr w:rsidR="00CB7041" w14:paraId="0B103846" w14:textId="77777777">
        <w:tc>
          <w:tcPr>
            <w:tcW w:w="350" w:type="dxa"/>
            <w:tcBorders>
              <w:top w:val="single" w:sz="8" w:space="0" w:color="C0504D"/>
              <w:left w:val="single" w:sz="8" w:space="0" w:color="C0504D"/>
              <w:bottom w:val="single" w:sz="8" w:space="0" w:color="C0504D"/>
            </w:tcBorders>
          </w:tcPr>
          <w:p w14:paraId="24E80DE8" w14:textId="77777777" w:rsidR="00CB7041" w:rsidRDefault="00342AF0">
            <w:pPr>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3</w:t>
            </w:r>
          </w:p>
        </w:tc>
        <w:tc>
          <w:tcPr>
            <w:tcW w:w="9000" w:type="dxa"/>
            <w:tcBorders>
              <w:top w:val="single" w:sz="8" w:space="0" w:color="C0504D"/>
              <w:bottom w:val="single" w:sz="8" w:space="0" w:color="C0504D"/>
              <w:right w:val="single" w:sz="8" w:space="0" w:color="C0504D"/>
            </w:tcBorders>
          </w:tcPr>
          <w:p w14:paraId="756A5372" w14:textId="77777777" w:rsidR="00CB7041" w:rsidRDefault="00342AF0">
            <w:pPr>
              <w:rPr>
                <w:rFonts w:ascii="Times New Roman" w:eastAsia="Times New Roman" w:hAnsi="Times New Roman" w:cs="Times New Roman"/>
              </w:rPr>
            </w:pPr>
            <w:r>
              <w:rPr>
                <w:rFonts w:ascii="Times New Roman" w:eastAsia="Times New Roman" w:hAnsi="Times New Roman" w:cs="Times New Roman"/>
                <w:color w:val="0E101A"/>
              </w:rPr>
              <w:t>Students will develop a professional plan that articulates a professional identity and a mission statement.</w:t>
            </w:r>
          </w:p>
        </w:tc>
      </w:tr>
      <w:tr w:rsidR="00CB7041" w14:paraId="4A1018D1" w14:textId="77777777">
        <w:tc>
          <w:tcPr>
            <w:tcW w:w="350" w:type="dxa"/>
            <w:tcBorders>
              <w:top w:val="single" w:sz="8" w:space="0" w:color="C0504D"/>
              <w:left w:val="single" w:sz="8" w:space="0" w:color="C0504D"/>
              <w:bottom w:val="single" w:sz="8" w:space="0" w:color="C0504D"/>
            </w:tcBorders>
          </w:tcPr>
          <w:p w14:paraId="084B92A6" w14:textId="77777777" w:rsidR="00CB7041" w:rsidRDefault="00342AF0">
            <w:pPr>
              <w:jc w:val="center"/>
              <w:rPr>
                <w:rFonts w:ascii="Times New Roman" w:eastAsia="Times New Roman" w:hAnsi="Times New Roman" w:cs="Times New Roman"/>
              </w:rPr>
            </w:pPr>
            <w:r>
              <w:rPr>
                <w:rFonts w:ascii="Times New Roman" w:eastAsia="Times New Roman" w:hAnsi="Times New Roman" w:cs="Times New Roman"/>
              </w:rPr>
              <w:t>4</w:t>
            </w:r>
          </w:p>
        </w:tc>
        <w:tc>
          <w:tcPr>
            <w:tcW w:w="9000" w:type="dxa"/>
            <w:tcBorders>
              <w:top w:val="single" w:sz="8" w:space="0" w:color="C0504D"/>
              <w:bottom w:val="single" w:sz="8" w:space="0" w:color="C0504D"/>
              <w:right w:val="single" w:sz="8" w:space="0" w:color="C0504D"/>
            </w:tcBorders>
          </w:tcPr>
          <w:p w14:paraId="5645AD24" w14:textId="77777777" w:rsidR="00CB7041" w:rsidRDefault="00342AF0">
            <w:pPr>
              <w:rPr>
                <w:rFonts w:ascii="Times New Roman" w:eastAsia="Times New Roman" w:hAnsi="Times New Roman" w:cs="Times New Roman"/>
                <w:color w:val="0E101A"/>
              </w:rPr>
            </w:pPr>
            <w:r>
              <w:rPr>
                <w:rFonts w:ascii="Times New Roman" w:eastAsia="Times New Roman" w:hAnsi="Times New Roman" w:cs="Times New Roman"/>
                <w:color w:val="0E101A"/>
              </w:rPr>
              <w:t>Students will demonstrate 3rd-semester competencies as outlined in the Council on Social Work Education’s (CSWE) Core Competencies and articulated in the Field Practicum Learning Agreement and Comprehensive Skills Evaluation. </w:t>
            </w:r>
          </w:p>
        </w:tc>
      </w:tr>
    </w:tbl>
    <w:p w14:paraId="6694E27D" w14:textId="77777777" w:rsidR="00CB7041" w:rsidRDefault="00CB7041">
      <w:pPr>
        <w:rPr>
          <w:rFonts w:ascii="Times New Roman" w:eastAsia="Times New Roman" w:hAnsi="Times New Roman" w:cs="Times New Roman"/>
        </w:rPr>
      </w:pPr>
    </w:p>
    <w:p w14:paraId="78C1CA12" w14:textId="77777777" w:rsidR="00CB7041" w:rsidRDefault="00342AF0">
      <w:pPr>
        <w:rPr>
          <w:rFonts w:ascii="Times New Roman" w:eastAsia="Times New Roman" w:hAnsi="Times New Roman" w:cs="Times New Roman"/>
          <w:b/>
          <w:color w:val="991B1E"/>
        </w:rPr>
      </w:pPr>
      <w:r>
        <w:rPr>
          <w:rFonts w:ascii="Times New Roman" w:eastAsia="Times New Roman" w:hAnsi="Times New Roman" w:cs="Times New Roman"/>
          <w:b/>
          <w:color w:val="991B1E"/>
        </w:rPr>
        <w:t>Course Format / Instruction</w:t>
      </w:r>
      <w:r>
        <w:rPr>
          <w:rFonts w:ascii="Times New Roman" w:eastAsia="Times New Roman" w:hAnsi="Times New Roman" w:cs="Times New Roman"/>
          <w:b/>
          <w:color w:val="991B1E"/>
        </w:rPr>
        <w:t>al Methods</w:t>
      </w:r>
    </w:p>
    <w:p w14:paraId="3D720DA0" w14:textId="77777777" w:rsidR="00CB7041" w:rsidRDefault="00342AF0">
      <w:pPr>
        <w:rPr>
          <w:rFonts w:ascii="Times New Roman" w:eastAsia="Times New Roman" w:hAnsi="Times New Roman" w:cs="Times New Roman"/>
          <w:color w:val="000000"/>
        </w:rPr>
      </w:pPr>
      <w:r>
        <w:rPr>
          <w:rFonts w:ascii="Times New Roman" w:eastAsia="Times New Roman" w:hAnsi="Times New Roman" w:cs="Times New Roman"/>
          <w:color w:val="000000"/>
        </w:rPr>
        <w:t>Field Education is systematically designed, supervised, coordinated, and evaluated based on criteria by which students demonstrate the achievement of program competencies (Brooks, 2010). These competencies are articulated in the CSWE Educational Policy and</w:t>
      </w:r>
      <w:r>
        <w:rPr>
          <w:rFonts w:ascii="Times New Roman" w:eastAsia="Times New Roman" w:hAnsi="Times New Roman" w:cs="Times New Roman"/>
          <w:color w:val="000000"/>
        </w:rPr>
        <w:t xml:space="preserve"> Accreditation Standards (EPAS) and make up the </w:t>
      </w:r>
      <w:r>
        <w:rPr>
          <w:rFonts w:ascii="Times New Roman" w:eastAsia="Times New Roman" w:hAnsi="Times New Roman" w:cs="Times New Roman"/>
        </w:rPr>
        <w:t>end of semester evaluation</w:t>
      </w:r>
      <w:r>
        <w:rPr>
          <w:rFonts w:ascii="Times New Roman" w:eastAsia="Times New Roman" w:hAnsi="Times New Roman" w:cs="Times New Roman"/>
          <w:color w:val="000000"/>
        </w:rPr>
        <w:t xml:space="preserve"> for field education internship. USC </w:t>
      </w:r>
      <w:r>
        <w:rPr>
          <w:rFonts w:ascii="Times New Roman" w:eastAsia="Times New Roman" w:hAnsi="Times New Roman" w:cs="Times New Roman"/>
          <w:highlight w:val="white"/>
        </w:rPr>
        <w:t xml:space="preserve">Suzanne </w:t>
      </w:r>
      <w:proofErr w:type="spellStart"/>
      <w:r>
        <w:rPr>
          <w:rFonts w:ascii="Times New Roman" w:eastAsia="Times New Roman" w:hAnsi="Times New Roman" w:cs="Times New Roman"/>
          <w:highlight w:val="white"/>
        </w:rPr>
        <w:t>Dworak</w:t>
      </w:r>
      <w:proofErr w:type="spellEnd"/>
      <w:r>
        <w:rPr>
          <w:rFonts w:ascii="Times New Roman" w:eastAsia="Times New Roman" w:hAnsi="Times New Roman" w:cs="Times New Roman"/>
          <w:highlight w:val="white"/>
        </w:rPr>
        <w:t xml:space="preserve">-Peck School of Social Work </w:t>
      </w:r>
      <w:r>
        <w:rPr>
          <w:rFonts w:ascii="Times New Roman" w:eastAsia="Times New Roman" w:hAnsi="Times New Roman" w:cs="Times New Roman"/>
          <w:color w:val="000000"/>
        </w:rPr>
        <w:t xml:space="preserve">Field Faculty and agency Field Instructors utilize a variety of instructional methods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prepa</w:t>
      </w:r>
      <w:r>
        <w:rPr>
          <w:rFonts w:ascii="Times New Roman" w:eastAsia="Times New Roman" w:hAnsi="Times New Roman" w:cs="Times New Roman"/>
          <w:color w:val="000000"/>
        </w:rPr>
        <w:t xml:space="preserve">re students to successfully achieve these competencies. are utilized by both </w:t>
      </w:r>
    </w:p>
    <w:p w14:paraId="5B817AFB" w14:textId="77777777" w:rsidR="00CB7041" w:rsidRDefault="00342AF0">
      <w:pPr>
        <w:rPr>
          <w:rFonts w:ascii="Times New Roman" w:eastAsia="Times New Roman" w:hAnsi="Times New Roman" w:cs="Times New Roman"/>
          <w:b/>
          <w:color w:val="991B1E"/>
        </w:rPr>
      </w:pPr>
      <w:r>
        <w:rPr>
          <w:rFonts w:ascii="Times New Roman" w:eastAsia="Times New Roman" w:hAnsi="Times New Roman" w:cs="Times New Roman"/>
          <w:color w:val="000000"/>
        </w:rPr>
        <w:lastRenderedPageBreak/>
        <w:t xml:space="preserve">Instructional methods consist of university-led seminar instruction and guidance combined with community agency activities under the supervision of a designated Field Instructor </w:t>
      </w:r>
      <w:r>
        <w:rPr>
          <w:rFonts w:ascii="Times New Roman" w:eastAsia="Times New Roman" w:hAnsi="Times New Roman" w:cs="Times New Roman"/>
          <w:color w:val="000000"/>
        </w:rPr>
        <w:t>which can include hands-on interactions with clients, shadowing opportunities, trainings, individual supervision, group supervision, guidance on proper documentation, crisis management responses, didactic instruction, and experiential exercises. Students a</w:t>
      </w:r>
      <w:r>
        <w:rPr>
          <w:rFonts w:ascii="Times New Roman" w:eastAsia="Times New Roman" w:hAnsi="Times New Roman" w:cs="Times New Roman"/>
          <w:color w:val="000000"/>
        </w:rPr>
        <w:t xml:space="preserve">nd their Agency Field Instructors will collaboratively develop and/or revisit a teaching plan known as the Learning Agreement between. At the end of the semester, agency Field Instructors will complete the </w:t>
      </w:r>
      <w:r>
        <w:rPr>
          <w:rFonts w:ascii="Times New Roman" w:eastAsia="Times New Roman" w:hAnsi="Times New Roman" w:cs="Times New Roman"/>
        </w:rPr>
        <w:t xml:space="preserve">end of semester evaluation </w:t>
      </w:r>
      <w:r>
        <w:rPr>
          <w:rFonts w:ascii="Times New Roman" w:eastAsia="Times New Roman" w:hAnsi="Times New Roman" w:cs="Times New Roman"/>
          <w:color w:val="000000"/>
        </w:rPr>
        <w:t>and recommend a grade t</w:t>
      </w:r>
      <w:r>
        <w:rPr>
          <w:rFonts w:ascii="Times New Roman" w:eastAsia="Times New Roman" w:hAnsi="Times New Roman" w:cs="Times New Roman"/>
          <w:color w:val="000000"/>
        </w:rPr>
        <w:t>o the Field Faculty Liaison. USC Faculty Field Liaisons are assigned to oversee the progress of the students in their field placements, including consultation for students’ field education internship assignments. Faculty Field Liaisons meet with students a</w:t>
      </w:r>
      <w:r>
        <w:rPr>
          <w:rFonts w:ascii="Times New Roman" w:eastAsia="Times New Roman" w:hAnsi="Times New Roman" w:cs="Times New Roman"/>
          <w:color w:val="000000"/>
        </w:rPr>
        <w:t>s needed to facilitate their placement experiences and schedule Field Instructor and student contacts each semester to ensure the quality of students’ learning opportunities. The Faculty Field Liaisons also clarify School expectations and serve as consulta</w:t>
      </w:r>
      <w:r>
        <w:rPr>
          <w:rFonts w:ascii="Times New Roman" w:eastAsia="Times New Roman" w:hAnsi="Times New Roman" w:cs="Times New Roman"/>
          <w:color w:val="000000"/>
        </w:rPr>
        <w:t>nt and mediator for student and internship-related conflicts. As discussion and processing are integral parts of the learning process, Faculty Field Liaisons also serve as seminar instructors. Field seminar meets multiple times over the course of the semin</w:t>
      </w:r>
      <w:r>
        <w:rPr>
          <w:rFonts w:ascii="Times New Roman" w:eastAsia="Times New Roman" w:hAnsi="Times New Roman" w:cs="Times New Roman"/>
          <w:color w:val="000000"/>
        </w:rPr>
        <w:t xml:space="preserve">ar to assist students with integration of social work theory into their practice. </w:t>
      </w:r>
    </w:p>
    <w:p w14:paraId="1157D072" w14:textId="77777777" w:rsidR="00CB7041" w:rsidRDefault="00342AF0">
      <w:pPr>
        <w:rPr>
          <w:rFonts w:ascii="Times New Roman" w:eastAsia="Times New Roman" w:hAnsi="Times New Roman" w:cs="Times New Roman"/>
        </w:rPr>
      </w:pPr>
      <w:r>
        <w:rPr>
          <w:rFonts w:ascii="Times New Roman" w:eastAsia="Times New Roman" w:hAnsi="Times New Roman" w:cs="Times New Roman"/>
          <w:b/>
          <w:color w:val="991B1E"/>
        </w:rPr>
        <w:t>Student Learning Outcomes</w:t>
      </w:r>
    </w:p>
    <w:p w14:paraId="70E4500C"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 xml:space="preserve">The following table lists the nine Social Work core competencies, as defined by the Council on Social Work Education’s 2015 Educational Policy and </w:t>
      </w:r>
      <w:r>
        <w:rPr>
          <w:rFonts w:ascii="Times New Roman" w:eastAsia="Times New Roman" w:hAnsi="Times New Roman" w:cs="Times New Roman"/>
        </w:rPr>
        <w:t xml:space="preserve">Accreditation Standards, which are the basis of the student learning outcomes in the MSW program. This course requires development in all nine of the competencies. </w:t>
      </w: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
        <w:gridCol w:w="571"/>
        <w:gridCol w:w="8275"/>
      </w:tblGrid>
      <w:tr w:rsidR="00CB7041" w14:paraId="0065DCCC" w14:textId="77777777">
        <w:tc>
          <w:tcPr>
            <w:tcW w:w="9350" w:type="dxa"/>
            <w:gridSpan w:val="3"/>
            <w:shd w:val="clear" w:color="auto" w:fill="991B1E"/>
          </w:tcPr>
          <w:p w14:paraId="01DFC3C4" w14:textId="77777777" w:rsidR="00CB7041" w:rsidRDefault="00342AF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Social Work Core Competencies</w:t>
            </w:r>
          </w:p>
        </w:tc>
      </w:tr>
      <w:tr w:rsidR="00CB7041" w14:paraId="137DDF00" w14:textId="77777777">
        <w:tc>
          <w:tcPr>
            <w:tcW w:w="504" w:type="dxa"/>
          </w:tcPr>
          <w:p w14:paraId="5ED42021" w14:textId="77777777" w:rsidR="00CB7041" w:rsidRDefault="00CB7041">
            <w:pPr>
              <w:jc w:val="center"/>
              <w:rPr>
                <w:rFonts w:ascii="Times New Roman" w:eastAsia="Times New Roman" w:hAnsi="Times New Roman" w:cs="Times New Roman"/>
              </w:rPr>
            </w:pPr>
          </w:p>
        </w:tc>
        <w:tc>
          <w:tcPr>
            <w:tcW w:w="571" w:type="dxa"/>
          </w:tcPr>
          <w:p w14:paraId="0AE16E4C" w14:textId="77777777" w:rsidR="00CB7041" w:rsidRDefault="00342AF0">
            <w:pPr>
              <w:jc w:val="center"/>
              <w:rPr>
                <w:rFonts w:ascii="Times New Roman" w:eastAsia="Times New Roman" w:hAnsi="Times New Roman" w:cs="Times New Roman"/>
              </w:rPr>
            </w:pPr>
            <w:r>
              <w:rPr>
                <w:rFonts w:ascii="Times New Roman" w:eastAsia="Times New Roman" w:hAnsi="Times New Roman" w:cs="Times New Roman"/>
              </w:rPr>
              <w:t>1</w:t>
            </w:r>
          </w:p>
        </w:tc>
        <w:tc>
          <w:tcPr>
            <w:tcW w:w="8275" w:type="dxa"/>
          </w:tcPr>
          <w:p w14:paraId="05511ACD"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Demonstrate ethical and professional behavior</w:t>
            </w:r>
          </w:p>
        </w:tc>
      </w:tr>
      <w:tr w:rsidR="00CB7041" w14:paraId="0B0F0E67" w14:textId="77777777">
        <w:tc>
          <w:tcPr>
            <w:tcW w:w="504" w:type="dxa"/>
          </w:tcPr>
          <w:p w14:paraId="5EE0C323" w14:textId="77777777" w:rsidR="00CB7041" w:rsidRDefault="00CB7041">
            <w:pPr>
              <w:jc w:val="center"/>
              <w:rPr>
                <w:rFonts w:ascii="Times New Roman" w:eastAsia="Times New Roman" w:hAnsi="Times New Roman" w:cs="Times New Roman"/>
              </w:rPr>
            </w:pPr>
          </w:p>
        </w:tc>
        <w:tc>
          <w:tcPr>
            <w:tcW w:w="571" w:type="dxa"/>
          </w:tcPr>
          <w:p w14:paraId="6FAB0222" w14:textId="77777777" w:rsidR="00CB7041" w:rsidRDefault="00342AF0">
            <w:pPr>
              <w:jc w:val="center"/>
              <w:rPr>
                <w:rFonts w:ascii="Times New Roman" w:eastAsia="Times New Roman" w:hAnsi="Times New Roman" w:cs="Times New Roman"/>
              </w:rPr>
            </w:pPr>
            <w:r>
              <w:rPr>
                <w:rFonts w:ascii="Times New Roman" w:eastAsia="Times New Roman" w:hAnsi="Times New Roman" w:cs="Times New Roman"/>
              </w:rPr>
              <w:t>2</w:t>
            </w:r>
          </w:p>
        </w:tc>
        <w:tc>
          <w:tcPr>
            <w:tcW w:w="8275" w:type="dxa"/>
          </w:tcPr>
          <w:p w14:paraId="0E7DCC30"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Engage in diversity and difference in practice</w:t>
            </w:r>
          </w:p>
        </w:tc>
      </w:tr>
      <w:tr w:rsidR="00CB7041" w14:paraId="5C49A228" w14:textId="77777777">
        <w:tc>
          <w:tcPr>
            <w:tcW w:w="504" w:type="dxa"/>
          </w:tcPr>
          <w:p w14:paraId="5BA84B66" w14:textId="77777777" w:rsidR="00CB7041" w:rsidRDefault="00CB7041">
            <w:pPr>
              <w:jc w:val="center"/>
              <w:rPr>
                <w:rFonts w:ascii="Times New Roman" w:eastAsia="Times New Roman" w:hAnsi="Times New Roman" w:cs="Times New Roman"/>
              </w:rPr>
            </w:pPr>
          </w:p>
        </w:tc>
        <w:tc>
          <w:tcPr>
            <w:tcW w:w="571" w:type="dxa"/>
          </w:tcPr>
          <w:p w14:paraId="62617AEB" w14:textId="77777777" w:rsidR="00CB7041" w:rsidRDefault="00342AF0">
            <w:pPr>
              <w:jc w:val="center"/>
              <w:rPr>
                <w:rFonts w:ascii="Times New Roman" w:eastAsia="Times New Roman" w:hAnsi="Times New Roman" w:cs="Times New Roman"/>
              </w:rPr>
            </w:pPr>
            <w:r>
              <w:rPr>
                <w:rFonts w:ascii="Times New Roman" w:eastAsia="Times New Roman" w:hAnsi="Times New Roman" w:cs="Times New Roman"/>
              </w:rPr>
              <w:t>3</w:t>
            </w:r>
          </w:p>
        </w:tc>
        <w:tc>
          <w:tcPr>
            <w:tcW w:w="8275" w:type="dxa"/>
          </w:tcPr>
          <w:p w14:paraId="50B574AB"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Advance human rights and social, economic, and environmental justice</w:t>
            </w:r>
          </w:p>
        </w:tc>
      </w:tr>
      <w:tr w:rsidR="00CB7041" w14:paraId="53EB5B32" w14:textId="77777777">
        <w:tc>
          <w:tcPr>
            <w:tcW w:w="504" w:type="dxa"/>
          </w:tcPr>
          <w:p w14:paraId="0FDEB0CD" w14:textId="77777777" w:rsidR="00CB7041" w:rsidRDefault="00CB7041">
            <w:pPr>
              <w:jc w:val="center"/>
              <w:rPr>
                <w:rFonts w:ascii="Times New Roman" w:eastAsia="Times New Roman" w:hAnsi="Times New Roman" w:cs="Times New Roman"/>
              </w:rPr>
            </w:pPr>
          </w:p>
        </w:tc>
        <w:tc>
          <w:tcPr>
            <w:tcW w:w="571" w:type="dxa"/>
          </w:tcPr>
          <w:p w14:paraId="6D315AE6" w14:textId="77777777" w:rsidR="00CB7041" w:rsidRDefault="00342AF0">
            <w:pPr>
              <w:jc w:val="center"/>
              <w:rPr>
                <w:rFonts w:ascii="Times New Roman" w:eastAsia="Times New Roman" w:hAnsi="Times New Roman" w:cs="Times New Roman"/>
              </w:rPr>
            </w:pPr>
            <w:r>
              <w:rPr>
                <w:rFonts w:ascii="Times New Roman" w:eastAsia="Times New Roman" w:hAnsi="Times New Roman" w:cs="Times New Roman"/>
              </w:rPr>
              <w:t>4</w:t>
            </w:r>
          </w:p>
        </w:tc>
        <w:tc>
          <w:tcPr>
            <w:tcW w:w="8275" w:type="dxa"/>
          </w:tcPr>
          <w:p w14:paraId="19790CC3"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Engage in practice-informed research and research-informed practice</w:t>
            </w:r>
          </w:p>
        </w:tc>
      </w:tr>
      <w:tr w:rsidR="00CB7041" w14:paraId="1E76F0D1" w14:textId="77777777">
        <w:tc>
          <w:tcPr>
            <w:tcW w:w="504" w:type="dxa"/>
          </w:tcPr>
          <w:p w14:paraId="07167C83" w14:textId="77777777" w:rsidR="00CB7041" w:rsidRDefault="00CB7041">
            <w:pPr>
              <w:jc w:val="center"/>
              <w:rPr>
                <w:rFonts w:ascii="Times New Roman" w:eastAsia="Times New Roman" w:hAnsi="Times New Roman" w:cs="Times New Roman"/>
              </w:rPr>
            </w:pPr>
          </w:p>
        </w:tc>
        <w:tc>
          <w:tcPr>
            <w:tcW w:w="571" w:type="dxa"/>
          </w:tcPr>
          <w:p w14:paraId="04B35DEC" w14:textId="77777777" w:rsidR="00CB7041" w:rsidRDefault="00342AF0">
            <w:pPr>
              <w:jc w:val="center"/>
              <w:rPr>
                <w:rFonts w:ascii="Times New Roman" w:eastAsia="Times New Roman" w:hAnsi="Times New Roman" w:cs="Times New Roman"/>
              </w:rPr>
            </w:pPr>
            <w:r>
              <w:rPr>
                <w:rFonts w:ascii="Times New Roman" w:eastAsia="Times New Roman" w:hAnsi="Times New Roman" w:cs="Times New Roman"/>
              </w:rPr>
              <w:t>5</w:t>
            </w:r>
          </w:p>
        </w:tc>
        <w:tc>
          <w:tcPr>
            <w:tcW w:w="8275" w:type="dxa"/>
          </w:tcPr>
          <w:p w14:paraId="7026E047"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Engage in policy practice</w:t>
            </w:r>
          </w:p>
        </w:tc>
      </w:tr>
      <w:tr w:rsidR="00CB7041" w14:paraId="2BEF1C9F" w14:textId="77777777">
        <w:tc>
          <w:tcPr>
            <w:tcW w:w="504" w:type="dxa"/>
          </w:tcPr>
          <w:p w14:paraId="5401407D" w14:textId="77777777" w:rsidR="00CB7041" w:rsidRDefault="00CB7041">
            <w:pPr>
              <w:jc w:val="center"/>
              <w:rPr>
                <w:rFonts w:ascii="Times New Roman" w:eastAsia="Times New Roman" w:hAnsi="Times New Roman" w:cs="Times New Roman"/>
              </w:rPr>
            </w:pPr>
          </w:p>
        </w:tc>
        <w:tc>
          <w:tcPr>
            <w:tcW w:w="571" w:type="dxa"/>
          </w:tcPr>
          <w:p w14:paraId="4F13EEF3" w14:textId="77777777" w:rsidR="00CB7041" w:rsidRDefault="00342AF0">
            <w:pPr>
              <w:jc w:val="center"/>
              <w:rPr>
                <w:rFonts w:ascii="Times New Roman" w:eastAsia="Times New Roman" w:hAnsi="Times New Roman" w:cs="Times New Roman"/>
              </w:rPr>
            </w:pPr>
            <w:r>
              <w:rPr>
                <w:rFonts w:ascii="Times New Roman" w:eastAsia="Times New Roman" w:hAnsi="Times New Roman" w:cs="Times New Roman"/>
              </w:rPr>
              <w:t>6</w:t>
            </w:r>
          </w:p>
        </w:tc>
        <w:tc>
          <w:tcPr>
            <w:tcW w:w="8275" w:type="dxa"/>
          </w:tcPr>
          <w:p w14:paraId="4AC2BD90"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Engage with individuals, families, groups, organizations, and communities</w:t>
            </w:r>
          </w:p>
        </w:tc>
      </w:tr>
      <w:tr w:rsidR="00CB7041" w14:paraId="3514507A" w14:textId="77777777">
        <w:tc>
          <w:tcPr>
            <w:tcW w:w="504" w:type="dxa"/>
          </w:tcPr>
          <w:p w14:paraId="0F29DB67" w14:textId="77777777" w:rsidR="00CB7041" w:rsidRDefault="00CB7041">
            <w:pPr>
              <w:jc w:val="center"/>
              <w:rPr>
                <w:rFonts w:ascii="Times New Roman" w:eastAsia="Times New Roman" w:hAnsi="Times New Roman" w:cs="Times New Roman"/>
              </w:rPr>
            </w:pPr>
          </w:p>
        </w:tc>
        <w:tc>
          <w:tcPr>
            <w:tcW w:w="571" w:type="dxa"/>
          </w:tcPr>
          <w:p w14:paraId="53D2B783" w14:textId="77777777" w:rsidR="00CB7041" w:rsidRDefault="00342AF0">
            <w:pPr>
              <w:jc w:val="center"/>
              <w:rPr>
                <w:rFonts w:ascii="Times New Roman" w:eastAsia="Times New Roman" w:hAnsi="Times New Roman" w:cs="Times New Roman"/>
              </w:rPr>
            </w:pPr>
            <w:r>
              <w:rPr>
                <w:rFonts w:ascii="Times New Roman" w:eastAsia="Times New Roman" w:hAnsi="Times New Roman" w:cs="Times New Roman"/>
              </w:rPr>
              <w:t>7</w:t>
            </w:r>
          </w:p>
        </w:tc>
        <w:tc>
          <w:tcPr>
            <w:tcW w:w="8275" w:type="dxa"/>
          </w:tcPr>
          <w:p w14:paraId="55D7062A"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Assess individuals, families, groups, organizations, and communities</w:t>
            </w:r>
          </w:p>
        </w:tc>
      </w:tr>
      <w:tr w:rsidR="00CB7041" w14:paraId="02FDC346" w14:textId="77777777">
        <w:tc>
          <w:tcPr>
            <w:tcW w:w="504" w:type="dxa"/>
          </w:tcPr>
          <w:p w14:paraId="67601C47" w14:textId="77777777" w:rsidR="00CB7041" w:rsidRDefault="00CB7041">
            <w:pPr>
              <w:jc w:val="center"/>
              <w:rPr>
                <w:rFonts w:ascii="Times New Roman" w:eastAsia="Times New Roman" w:hAnsi="Times New Roman" w:cs="Times New Roman"/>
              </w:rPr>
            </w:pPr>
          </w:p>
        </w:tc>
        <w:tc>
          <w:tcPr>
            <w:tcW w:w="571" w:type="dxa"/>
          </w:tcPr>
          <w:p w14:paraId="6D29C654" w14:textId="77777777" w:rsidR="00CB7041" w:rsidRDefault="00342AF0">
            <w:pPr>
              <w:jc w:val="center"/>
              <w:rPr>
                <w:rFonts w:ascii="Times New Roman" w:eastAsia="Times New Roman" w:hAnsi="Times New Roman" w:cs="Times New Roman"/>
              </w:rPr>
            </w:pPr>
            <w:r>
              <w:rPr>
                <w:rFonts w:ascii="Times New Roman" w:eastAsia="Times New Roman" w:hAnsi="Times New Roman" w:cs="Times New Roman"/>
              </w:rPr>
              <w:t>8</w:t>
            </w:r>
          </w:p>
        </w:tc>
        <w:tc>
          <w:tcPr>
            <w:tcW w:w="8275" w:type="dxa"/>
          </w:tcPr>
          <w:p w14:paraId="76AA6BFD"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Intervene with individuals, families, groups, organizations, and communities</w:t>
            </w:r>
          </w:p>
        </w:tc>
      </w:tr>
      <w:tr w:rsidR="00CB7041" w14:paraId="194D5418" w14:textId="77777777">
        <w:tc>
          <w:tcPr>
            <w:tcW w:w="504" w:type="dxa"/>
          </w:tcPr>
          <w:p w14:paraId="5C38F95E" w14:textId="77777777" w:rsidR="00CB7041" w:rsidRDefault="00CB7041">
            <w:pPr>
              <w:jc w:val="center"/>
              <w:rPr>
                <w:rFonts w:ascii="Times New Roman" w:eastAsia="Times New Roman" w:hAnsi="Times New Roman" w:cs="Times New Roman"/>
              </w:rPr>
            </w:pPr>
          </w:p>
        </w:tc>
        <w:tc>
          <w:tcPr>
            <w:tcW w:w="571" w:type="dxa"/>
          </w:tcPr>
          <w:p w14:paraId="10C37A0C" w14:textId="77777777" w:rsidR="00CB7041" w:rsidRDefault="00342AF0">
            <w:pPr>
              <w:jc w:val="center"/>
              <w:rPr>
                <w:rFonts w:ascii="Times New Roman" w:eastAsia="Times New Roman" w:hAnsi="Times New Roman" w:cs="Times New Roman"/>
              </w:rPr>
            </w:pPr>
            <w:r>
              <w:rPr>
                <w:rFonts w:ascii="Times New Roman" w:eastAsia="Times New Roman" w:hAnsi="Times New Roman" w:cs="Times New Roman"/>
              </w:rPr>
              <w:t>9</w:t>
            </w:r>
          </w:p>
        </w:tc>
        <w:tc>
          <w:tcPr>
            <w:tcW w:w="8275" w:type="dxa"/>
          </w:tcPr>
          <w:p w14:paraId="362DE23F"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Evaluate practice with individuals, families, groups, organizations, and communities</w:t>
            </w:r>
          </w:p>
        </w:tc>
      </w:tr>
    </w:tbl>
    <w:p w14:paraId="469FE1F4"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 xml:space="preserve">See </w:t>
      </w:r>
      <w:r>
        <w:rPr>
          <w:rFonts w:ascii="Times New Roman" w:eastAsia="Times New Roman" w:hAnsi="Times New Roman" w:cs="Times New Roman"/>
          <w:b/>
          <w:color w:val="991B1E"/>
        </w:rPr>
        <w:t>Appendix A</w:t>
      </w:r>
      <w:r>
        <w:rPr>
          <w:rFonts w:ascii="Times New Roman" w:eastAsia="Times New Roman" w:hAnsi="Times New Roman" w:cs="Times New Roman"/>
        </w:rPr>
        <w:t xml:space="preserve"> for an expanded table, which details the competencies and dimensions of competence highlighted in this course.  The table also shows the course objective(s</w:t>
      </w:r>
      <w:r>
        <w:rPr>
          <w:rFonts w:ascii="Times New Roman" w:eastAsia="Times New Roman" w:hAnsi="Times New Roman" w:cs="Times New Roman"/>
        </w:rPr>
        <w:t xml:space="preserve">), behaviors/indicators of competence, and course content and assignments related to each competency highlighted in the course. </w:t>
      </w:r>
    </w:p>
    <w:p w14:paraId="7EAC212F" w14:textId="77777777" w:rsidR="00CB7041" w:rsidRDefault="00CB7041">
      <w:pPr>
        <w:rPr>
          <w:rFonts w:ascii="Times New Roman" w:eastAsia="Times New Roman" w:hAnsi="Times New Roman" w:cs="Times New Roman"/>
          <w:b/>
          <w:color w:val="991B1E"/>
        </w:rPr>
      </w:pPr>
    </w:p>
    <w:p w14:paraId="2C81F638" w14:textId="77777777" w:rsidR="00CB7041" w:rsidRDefault="00CB7041">
      <w:pPr>
        <w:rPr>
          <w:rFonts w:ascii="Times New Roman" w:eastAsia="Times New Roman" w:hAnsi="Times New Roman" w:cs="Times New Roman"/>
          <w:b/>
          <w:color w:val="991B1E"/>
        </w:rPr>
      </w:pPr>
    </w:p>
    <w:p w14:paraId="10CF9CC9" w14:textId="77777777" w:rsidR="00CB7041" w:rsidRDefault="00CB7041">
      <w:pPr>
        <w:rPr>
          <w:rFonts w:ascii="Times New Roman" w:eastAsia="Times New Roman" w:hAnsi="Times New Roman" w:cs="Times New Roman"/>
          <w:b/>
          <w:color w:val="991B1E"/>
        </w:rPr>
      </w:pPr>
    </w:p>
    <w:p w14:paraId="07BE87B7" w14:textId="77777777" w:rsidR="00CB7041" w:rsidRDefault="00CB7041">
      <w:pPr>
        <w:rPr>
          <w:rFonts w:ascii="Times New Roman" w:eastAsia="Times New Roman" w:hAnsi="Times New Roman" w:cs="Times New Roman"/>
          <w:b/>
          <w:color w:val="991B1E"/>
        </w:rPr>
      </w:pPr>
    </w:p>
    <w:p w14:paraId="33692FE7" w14:textId="77777777" w:rsidR="00CB7041" w:rsidRDefault="00342AF0">
      <w:pPr>
        <w:rPr>
          <w:rFonts w:ascii="Times New Roman" w:eastAsia="Times New Roman" w:hAnsi="Times New Roman" w:cs="Times New Roman"/>
          <w:b/>
          <w:color w:val="991B1E"/>
        </w:rPr>
      </w:pPr>
      <w:r>
        <w:rPr>
          <w:rFonts w:ascii="Times New Roman" w:eastAsia="Times New Roman" w:hAnsi="Times New Roman" w:cs="Times New Roman"/>
          <w:b/>
          <w:color w:val="991B1E"/>
        </w:rPr>
        <w:t>Course Assignments, Due Dates, and Grading</w:t>
      </w:r>
    </w:p>
    <w:p w14:paraId="655F8223" w14:textId="77777777" w:rsidR="00CB7041" w:rsidRDefault="00342AF0">
      <w:pPr>
        <w:rPr>
          <w:rFonts w:ascii="Times New Roman" w:eastAsia="Times New Roman" w:hAnsi="Times New Roman" w:cs="Times New Roman"/>
        </w:rPr>
      </w:pPr>
      <w:r>
        <w:rPr>
          <w:rFonts w:ascii="Times New Roman" w:eastAsia="Times New Roman" w:hAnsi="Times New Roman" w:cs="Times New Roman"/>
          <w:b/>
        </w:rPr>
        <w:t xml:space="preserve">**All assignments must be completed to receive Credit for this </w:t>
      </w:r>
      <w:proofErr w:type="gramStart"/>
      <w:r>
        <w:rPr>
          <w:rFonts w:ascii="Times New Roman" w:eastAsia="Times New Roman" w:hAnsi="Times New Roman" w:cs="Times New Roman"/>
          <w:b/>
        </w:rPr>
        <w:t>course.*</w:t>
      </w:r>
      <w:proofErr w:type="gramEnd"/>
      <w:r>
        <w:rPr>
          <w:rFonts w:ascii="Times New Roman" w:eastAsia="Times New Roman" w:hAnsi="Times New Roman" w:cs="Times New Roman"/>
          <w:b/>
        </w:rPr>
        <w:t>*</w:t>
      </w: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2790"/>
        <w:gridCol w:w="2965"/>
      </w:tblGrid>
      <w:tr w:rsidR="00CB7041" w14:paraId="4327E5A5" w14:textId="77777777">
        <w:trPr>
          <w:cantSplit/>
          <w:tblHeader/>
        </w:trPr>
        <w:tc>
          <w:tcPr>
            <w:tcW w:w="3595" w:type="dxa"/>
            <w:shd w:val="clear" w:color="auto" w:fill="991B1E"/>
          </w:tcPr>
          <w:p w14:paraId="1C107506" w14:textId="77777777" w:rsidR="00CB7041" w:rsidRDefault="00342AF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Assignm</w:t>
            </w:r>
            <w:r>
              <w:rPr>
                <w:rFonts w:ascii="Times New Roman" w:eastAsia="Times New Roman" w:hAnsi="Times New Roman" w:cs="Times New Roman"/>
                <w:b/>
                <w:color w:val="FFFFFF"/>
              </w:rPr>
              <w:t>ent</w:t>
            </w:r>
          </w:p>
        </w:tc>
        <w:tc>
          <w:tcPr>
            <w:tcW w:w="2790" w:type="dxa"/>
            <w:shd w:val="clear" w:color="auto" w:fill="991B1E"/>
          </w:tcPr>
          <w:p w14:paraId="3E6627C5" w14:textId="77777777" w:rsidR="00CB7041" w:rsidRDefault="00342AF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Due Date</w:t>
            </w:r>
          </w:p>
        </w:tc>
        <w:tc>
          <w:tcPr>
            <w:tcW w:w="2965" w:type="dxa"/>
            <w:shd w:val="clear" w:color="auto" w:fill="991B1E"/>
          </w:tcPr>
          <w:p w14:paraId="70107A12" w14:textId="77777777" w:rsidR="00CB7041" w:rsidRDefault="00342AF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Grading</w:t>
            </w:r>
          </w:p>
        </w:tc>
      </w:tr>
      <w:tr w:rsidR="00CB7041" w14:paraId="15F13D6D" w14:textId="77777777">
        <w:trPr>
          <w:trHeight w:val="215"/>
        </w:trPr>
        <w:tc>
          <w:tcPr>
            <w:tcW w:w="9350" w:type="dxa"/>
            <w:gridSpan w:val="3"/>
            <w:shd w:val="clear" w:color="auto" w:fill="D9D9D9"/>
          </w:tcPr>
          <w:p w14:paraId="6CA1D45D" w14:textId="77777777" w:rsidR="00CB7041" w:rsidRDefault="00CB7041">
            <w:pPr>
              <w:jc w:val="center"/>
              <w:rPr>
                <w:rFonts w:ascii="Times New Roman" w:eastAsia="Times New Roman" w:hAnsi="Times New Roman" w:cs="Times New Roman"/>
                <w:b/>
                <w:sz w:val="12"/>
                <w:szCs w:val="12"/>
              </w:rPr>
            </w:pPr>
          </w:p>
          <w:p w14:paraId="175CE36E" w14:textId="77777777" w:rsidR="00CB7041" w:rsidRDefault="00342AF0">
            <w:pPr>
              <w:jc w:val="center"/>
              <w:rPr>
                <w:rFonts w:ascii="Times New Roman" w:eastAsia="Times New Roman" w:hAnsi="Times New Roman" w:cs="Times New Roman"/>
                <w:b/>
              </w:rPr>
            </w:pPr>
            <w:r>
              <w:rPr>
                <w:rFonts w:ascii="Times New Roman" w:eastAsia="Times New Roman" w:hAnsi="Times New Roman" w:cs="Times New Roman"/>
                <w:b/>
              </w:rPr>
              <w:t>SEMINAR-BASED ASSIGNMENTS</w:t>
            </w:r>
          </w:p>
          <w:p w14:paraId="618DBF50" w14:textId="77777777" w:rsidR="00CB7041" w:rsidRDefault="00CB7041">
            <w:pPr>
              <w:jc w:val="center"/>
              <w:rPr>
                <w:rFonts w:ascii="Times New Roman" w:eastAsia="Times New Roman" w:hAnsi="Times New Roman" w:cs="Times New Roman"/>
                <w:sz w:val="14"/>
                <w:szCs w:val="14"/>
              </w:rPr>
            </w:pPr>
          </w:p>
        </w:tc>
      </w:tr>
      <w:tr w:rsidR="00CB7041" w14:paraId="56F84733" w14:textId="77777777">
        <w:trPr>
          <w:trHeight w:val="620"/>
        </w:trPr>
        <w:tc>
          <w:tcPr>
            <w:tcW w:w="3595" w:type="dxa"/>
          </w:tcPr>
          <w:p w14:paraId="62CE3E82"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b/>
              </w:rPr>
              <w:lastRenderedPageBreak/>
              <w:t>Assignment 1</w:t>
            </w:r>
          </w:p>
          <w:p w14:paraId="1D40FF1C"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Integrated Case Presentation</w:t>
            </w:r>
          </w:p>
        </w:tc>
        <w:tc>
          <w:tcPr>
            <w:tcW w:w="2790" w:type="dxa"/>
          </w:tcPr>
          <w:p w14:paraId="61878EA4"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Oral presentations Units 2-5</w:t>
            </w:r>
          </w:p>
          <w:p w14:paraId="28780FA2" w14:textId="77777777" w:rsidR="00CB7041" w:rsidRDefault="00CB7041">
            <w:pPr>
              <w:rPr>
                <w:rFonts w:ascii="Times New Roman" w:eastAsia="Times New Roman" w:hAnsi="Times New Roman" w:cs="Times New Roman"/>
              </w:rPr>
            </w:pPr>
          </w:p>
          <w:p w14:paraId="20FC7C77"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Written summary Unit 5</w:t>
            </w:r>
          </w:p>
        </w:tc>
        <w:tc>
          <w:tcPr>
            <w:tcW w:w="2965" w:type="dxa"/>
          </w:tcPr>
          <w:p w14:paraId="113FA711"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Credit/No Credit (CR/NC)</w:t>
            </w:r>
          </w:p>
          <w:p w14:paraId="51F8F5BD" w14:textId="77777777" w:rsidR="00CB7041" w:rsidRDefault="00342AF0">
            <w:pPr>
              <w:rPr>
                <w:rFonts w:ascii="Times New Roman" w:eastAsia="Times New Roman" w:hAnsi="Times New Roman" w:cs="Times New Roman"/>
                <w:i/>
              </w:rPr>
            </w:pPr>
            <w:r>
              <w:rPr>
                <w:rFonts w:ascii="Times New Roman" w:eastAsia="Times New Roman" w:hAnsi="Times New Roman" w:cs="Times New Roman"/>
                <w:i/>
              </w:rPr>
              <w:t xml:space="preserve">See assignment instructions for detailed grading criteria. </w:t>
            </w:r>
          </w:p>
        </w:tc>
      </w:tr>
      <w:tr w:rsidR="00CB7041" w14:paraId="5B54EEB9" w14:textId="77777777">
        <w:tc>
          <w:tcPr>
            <w:tcW w:w="3595" w:type="dxa"/>
          </w:tcPr>
          <w:p w14:paraId="0DD04CD1"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b/>
              </w:rPr>
              <w:t xml:space="preserve">Assignment 2  </w:t>
            </w:r>
          </w:p>
          <w:p w14:paraId="0B1FA6E0"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Professional Social Work Mission Statement</w:t>
            </w:r>
          </w:p>
        </w:tc>
        <w:tc>
          <w:tcPr>
            <w:tcW w:w="2790" w:type="dxa"/>
          </w:tcPr>
          <w:p w14:paraId="585194A6"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Unit 6</w:t>
            </w:r>
          </w:p>
        </w:tc>
        <w:tc>
          <w:tcPr>
            <w:tcW w:w="2965" w:type="dxa"/>
          </w:tcPr>
          <w:p w14:paraId="4CC083C3"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 xml:space="preserve">CR/NC </w:t>
            </w:r>
          </w:p>
          <w:p w14:paraId="108BB96B" w14:textId="77777777" w:rsidR="00CB7041" w:rsidRDefault="00342AF0">
            <w:pPr>
              <w:rPr>
                <w:rFonts w:ascii="Times New Roman" w:eastAsia="Times New Roman" w:hAnsi="Times New Roman" w:cs="Times New Roman"/>
                <w:i/>
              </w:rPr>
            </w:pPr>
            <w:r>
              <w:rPr>
                <w:rFonts w:ascii="Times New Roman" w:eastAsia="Times New Roman" w:hAnsi="Times New Roman" w:cs="Times New Roman"/>
                <w:i/>
              </w:rPr>
              <w:t>See assignment instructions for detailed grading criteria</w:t>
            </w:r>
          </w:p>
        </w:tc>
      </w:tr>
      <w:tr w:rsidR="00CB7041" w14:paraId="3C0A1C9A" w14:textId="77777777">
        <w:tc>
          <w:tcPr>
            <w:tcW w:w="3595" w:type="dxa"/>
          </w:tcPr>
          <w:p w14:paraId="64571987" w14:textId="77777777" w:rsidR="00CB7041" w:rsidRDefault="00342AF0">
            <w:pPr>
              <w:rPr>
                <w:rFonts w:ascii="Times New Roman" w:eastAsia="Times New Roman" w:hAnsi="Times New Roman" w:cs="Times New Roman"/>
              </w:rPr>
            </w:pPr>
            <w:r>
              <w:rPr>
                <w:rFonts w:ascii="Times New Roman" w:eastAsia="Times New Roman" w:hAnsi="Times New Roman" w:cs="Times New Roman"/>
                <w:b/>
              </w:rPr>
              <w:t>Assignment 3</w:t>
            </w:r>
            <w:r>
              <w:rPr>
                <w:rFonts w:ascii="Times New Roman" w:eastAsia="Times New Roman" w:hAnsi="Times New Roman" w:cs="Times New Roman"/>
              </w:rPr>
              <w:t xml:space="preserve"> </w:t>
            </w:r>
          </w:p>
          <w:p w14:paraId="7C7B4693"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Seminar Participation and Self-Evaluation (2)</w:t>
            </w:r>
          </w:p>
        </w:tc>
        <w:tc>
          <w:tcPr>
            <w:tcW w:w="2790" w:type="dxa"/>
          </w:tcPr>
          <w:p w14:paraId="204F833E"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Unit</w:t>
            </w:r>
            <w:r>
              <w:rPr>
                <w:rFonts w:ascii="Times New Roman" w:eastAsia="Times New Roman" w:hAnsi="Times New Roman" w:cs="Times New Roman"/>
              </w:rPr>
              <w:t>s 1-7</w:t>
            </w:r>
          </w:p>
          <w:p w14:paraId="256AB585"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Mid-semester evaluation due Unit 4; End of semester evaluation due Unit 7</w:t>
            </w:r>
          </w:p>
        </w:tc>
        <w:tc>
          <w:tcPr>
            <w:tcW w:w="2965" w:type="dxa"/>
          </w:tcPr>
          <w:p w14:paraId="09C27A8C"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CR/NC</w:t>
            </w:r>
          </w:p>
          <w:p w14:paraId="04E40E6D" w14:textId="77777777" w:rsidR="00CB7041" w:rsidRDefault="00342AF0">
            <w:pPr>
              <w:rPr>
                <w:rFonts w:ascii="Times New Roman" w:eastAsia="Times New Roman" w:hAnsi="Times New Roman" w:cs="Times New Roman"/>
                <w:i/>
              </w:rPr>
            </w:pPr>
            <w:r>
              <w:rPr>
                <w:rFonts w:ascii="Times New Roman" w:eastAsia="Times New Roman" w:hAnsi="Times New Roman" w:cs="Times New Roman"/>
                <w:i/>
              </w:rPr>
              <w:t xml:space="preserve">Student will complete a self-evaluation relating to participation in seminar consultation at </w:t>
            </w:r>
            <w:r>
              <w:rPr>
                <w:rFonts w:ascii="Times New Roman" w:eastAsia="Times New Roman" w:hAnsi="Times New Roman" w:cs="Times New Roman"/>
                <w:b/>
                <w:i/>
              </w:rPr>
              <w:t>mid-semester and end of semester</w:t>
            </w:r>
            <w:r>
              <w:rPr>
                <w:rFonts w:ascii="Times New Roman" w:eastAsia="Times New Roman" w:hAnsi="Times New Roman" w:cs="Times New Roman"/>
                <w:i/>
              </w:rPr>
              <w:t xml:space="preserve"> for Credit</w:t>
            </w:r>
          </w:p>
        </w:tc>
      </w:tr>
      <w:tr w:rsidR="00CB7041" w14:paraId="103C8F09" w14:textId="77777777">
        <w:trPr>
          <w:trHeight w:val="242"/>
        </w:trPr>
        <w:tc>
          <w:tcPr>
            <w:tcW w:w="9350" w:type="dxa"/>
            <w:gridSpan w:val="3"/>
            <w:shd w:val="clear" w:color="auto" w:fill="D9D9D9"/>
          </w:tcPr>
          <w:p w14:paraId="6AF811D7" w14:textId="77777777" w:rsidR="00CB7041" w:rsidRDefault="00CB7041">
            <w:pPr>
              <w:jc w:val="center"/>
              <w:rPr>
                <w:rFonts w:ascii="Times New Roman" w:eastAsia="Times New Roman" w:hAnsi="Times New Roman" w:cs="Times New Roman"/>
                <w:b/>
                <w:sz w:val="14"/>
                <w:szCs w:val="14"/>
              </w:rPr>
            </w:pPr>
          </w:p>
          <w:p w14:paraId="49D15366" w14:textId="77777777" w:rsidR="00CB7041" w:rsidRDefault="00342AF0">
            <w:pPr>
              <w:jc w:val="center"/>
              <w:rPr>
                <w:rFonts w:ascii="Times New Roman" w:eastAsia="Times New Roman" w:hAnsi="Times New Roman" w:cs="Times New Roman"/>
                <w:b/>
              </w:rPr>
            </w:pPr>
            <w:r>
              <w:rPr>
                <w:rFonts w:ascii="Times New Roman" w:eastAsia="Times New Roman" w:hAnsi="Times New Roman" w:cs="Times New Roman"/>
                <w:b/>
              </w:rPr>
              <w:t>FIELD-BASED ASSIGNMENTS</w:t>
            </w:r>
          </w:p>
          <w:p w14:paraId="7E795847" w14:textId="77777777" w:rsidR="00CB7041" w:rsidRDefault="00CB7041">
            <w:pPr>
              <w:jc w:val="center"/>
              <w:rPr>
                <w:rFonts w:ascii="Times New Roman" w:eastAsia="Times New Roman" w:hAnsi="Times New Roman" w:cs="Times New Roman"/>
                <w:sz w:val="14"/>
                <w:szCs w:val="14"/>
              </w:rPr>
            </w:pPr>
          </w:p>
        </w:tc>
      </w:tr>
      <w:tr w:rsidR="00CB7041" w14:paraId="2A57BFA6" w14:textId="77777777">
        <w:tc>
          <w:tcPr>
            <w:tcW w:w="3595" w:type="dxa"/>
          </w:tcPr>
          <w:p w14:paraId="7E480DD4"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b/>
              </w:rPr>
              <w:t>Assignment 4</w:t>
            </w:r>
          </w:p>
          <w:p w14:paraId="2D477BBF"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rPr>
              <w:t>Reflective Learning Tools (RLTs) – 4 total</w:t>
            </w:r>
          </w:p>
        </w:tc>
        <w:tc>
          <w:tcPr>
            <w:tcW w:w="2790" w:type="dxa"/>
          </w:tcPr>
          <w:p w14:paraId="2A63206F" w14:textId="77777777" w:rsidR="00CB7041" w:rsidRDefault="00342AF0">
            <w:pPr>
              <w:rPr>
                <w:rFonts w:ascii="Times New Roman" w:eastAsia="Times New Roman" w:hAnsi="Times New Roman" w:cs="Times New Roman"/>
              </w:rPr>
            </w:pPr>
            <w:r>
              <w:rPr>
                <w:rFonts w:ascii="Times New Roman" w:eastAsia="Times New Roman" w:hAnsi="Times New Roman" w:cs="Times New Roman"/>
                <w:color w:val="000000"/>
              </w:rPr>
              <w:t>2 RLTs completed by Unit 4, remaini</w:t>
            </w:r>
            <w:r>
              <w:rPr>
                <w:rFonts w:ascii="Times New Roman" w:eastAsia="Times New Roman" w:hAnsi="Times New Roman" w:cs="Times New Roman"/>
                <w:color w:val="000000"/>
              </w:rPr>
              <w:t>ng 2 due by Unit 7</w:t>
            </w:r>
          </w:p>
        </w:tc>
        <w:tc>
          <w:tcPr>
            <w:tcW w:w="2965" w:type="dxa"/>
          </w:tcPr>
          <w:p w14:paraId="37E01831"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CR/NC</w:t>
            </w:r>
          </w:p>
          <w:p w14:paraId="2B0CEFC9" w14:textId="77777777" w:rsidR="00CB7041" w:rsidRDefault="00342AF0">
            <w:pPr>
              <w:rPr>
                <w:rFonts w:ascii="Times New Roman" w:eastAsia="Times New Roman" w:hAnsi="Times New Roman" w:cs="Times New Roman"/>
                <w:i/>
                <w:strike/>
              </w:rPr>
            </w:pPr>
            <w:r>
              <w:rPr>
                <w:rFonts w:ascii="Times New Roman" w:eastAsia="Times New Roman" w:hAnsi="Times New Roman" w:cs="Times New Roman"/>
                <w:i/>
              </w:rPr>
              <w:t xml:space="preserve">All </w:t>
            </w:r>
            <w:r>
              <w:rPr>
                <w:rFonts w:ascii="Times New Roman" w:eastAsia="Times New Roman" w:hAnsi="Times New Roman" w:cs="Times New Roman"/>
                <w:b/>
                <w:i/>
              </w:rPr>
              <w:t>4 RLTs required</w:t>
            </w:r>
            <w:r>
              <w:rPr>
                <w:rFonts w:ascii="Times New Roman" w:eastAsia="Times New Roman" w:hAnsi="Times New Roman" w:cs="Times New Roman"/>
                <w:i/>
              </w:rPr>
              <w:t xml:space="preserve"> for Credit</w:t>
            </w:r>
          </w:p>
        </w:tc>
      </w:tr>
      <w:tr w:rsidR="00CB7041" w14:paraId="7F1E578D" w14:textId="77777777">
        <w:tc>
          <w:tcPr>
            <w:tcW w:w="3595" w:type="dxa"/>
          </w:tcPr>
          <w:p w14:paraId="035FFDAE"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b/>
              </w:rPr>
              <w:t>Assignment 5</w:t>
            </w:r>
          </w:p>
          <w:p w14:paraId="14939C6F"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Completion of Learning Agreement</w:t>
            </w:r>
          </w:p>
        </w:tc>
        <w:tc>
          <w:tcPr>
            <w:tcW w:w="2790" w:type="dxa"/>
          </w:tcPr>
          <w:p w14:paraId="7DE505D8" w14:textId="77777777" w:rsidR="00CB7041" w:rsidRDefault="00342AF0">
            <w:pPr>
              <w:rPr>
                <w:rFonts w:ascii="Times New Roman" w:eastAsia="Times New Roman" w:hAnsi="Times New Roman" w:cs="Times New Roman"/>
                <w:color w:val="000000"/>
              </w:rPr>
            </w:pPr>
            <w:r>
              <w:rPr>
                <w:rFonts w:ascii="Times New Roman" w:eastAsia="Times New Roman" w:hAnsi="Times New Roman" w:cs="Times New Roman"/>
              </w:rPr>
              <w:t>Learning Agreement due by Unit 3</w:t>
            </w:r>
          </w:p>
        </w:tc>
        <w:tc>
          <w:tcPr>
            <w:tcW w:w="2965" w:type="dxa"/>
          </w:tcPr>
          <w:p w14:paraId="561E2029"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 xml:space="preserve">CR/NC </w:t>
            </w:r>
          </w:p>
          <w:p w14:paraId="5CC4A5ED" w14:textId="77777777" w:rsidR="00CB7041" w:rsidRDefault="00342AF0">
            <w:pPr>
              <w:rPr>
                <w:rFonts w:ascii="Times New Roman" w:eastAsia="Times New Roman" w:hAnsi="Times New Roman" w:cs="Times New Roman"/>
              </w:rPr>
            </w:pPr>
            <w:r>
              <w:rPr>
                <w:rFonts w:ascii="Times New Roman" w:eastAsia="Times New Roman" w:hAnsi="Times New Roman" w:cs="Times New Roman"/>
                <w:b/>
                <w:i/>
              </w:rPr>
              <w:t>Completed Learning Agreement</w:t>
            </w:r>
            <w:r>
              <w:rPr>
                <w:rFonts w:ascii="Times New Roman" w:eastAsia="Times New Roman" w:hAnsi="Times New Roman" w:cs="Times New Roman"/>
                <w:i/>
              </w:rPr>
              <w:t xml:space="preserve"> required for Credit</w:t>
            </w:r>
          </w:p>
        </w:tc>
      </w:tr>
      <w:tr w:rsidR="00CB7041" w14:paraId="498EE6D0" w14:textId="77777777">
        <w:tc>
          <w:tcPr>
            <w:tcW w:w="3595" w:type="dxa"/>
          </w:tcPr>
          <w:p w14:paraId="4A11AFFD" w14:textId="77777777" w:rsidR="00CB7041" w:rsidRDefault="00342AF0">
            <w:pPr>
              <w:rPr>
                <w:rFonts w:ascii="Times New Roman" w:eastAsia="Times New Roman" w:hAnsi="Times New Roman" w:cs="Times New Roman"/>
              </w:rPr>
            </w:pPr>
            <w:r>
              <w:rPr>
                <w:rFonts w:ascii="Times New Roman" w:eastAsia="Times New Roman" w:hAnsi="Times New Roman" w:cs="Times New Roman"/>
                <w:b/>
              </w:rPr>
              <w:t>Assignment 6</w:t>
            </w:r>
            <w:r>
              <w:rPr>
                <w:rFonts w:ascii="Times New Roman" w:eastAsia="Times New Roman" w:hAnsi="Times New Roman" w:cs="Times New Roman"/>
              </w:rPr>
              <w:t xml:space="preserve"> </w:t>
            </w:r>
          </w:p>
          <w:p w14:paraId="239948D1"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 xml:space="preserve">Development of Competencies reflected via Final Evaluation </w:t>
            </w:r>
          </w:p>
        </w:tc>
        <w:tc>
          <w:tcPr>
            <w:tcW w:w="2790" w:type="dxa"/>
          </w:tcPr>
          <w:p w14:paraId="4A8B2D7A"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Development of Competencies as evidenced in Evaluation due by Unit 7</w:t>
            </w:r>
          </w:p>
        </w:tc>
        <w:tc>
          <w:tcPr>
            <w:tcW w:w="2965" w:type="dxa"/>
          </w:tcPr>
          <w:p w14:paraId="585C79F6"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 xml:space="preserve">CR/NC </w:t>
            </w:r>
          </w:p>
          <w:p w14:paraId="6EBFA7A2" w14:textId="77777777" w:rsidR="00CB7041" w:rsidRDefault="00342AF0">
            <w:pPr>
              <w:rPr>
                <w:rFonts w:ascii="Times New Roman" w:eastAsia="Times New Roman" w:hAnsi="Times New Roman" w:cs="Times New Roman"/>
                <w:i/>
              </w:rPr>
            </w:pPr>
            <w:r>
              <w:rPr>
                <w:rFonts w:ascii="Times New Roman" w:eastAsia="Times New Roman" w:hAnsi="Times New Roman" w:cs="Times New Roman"/>
                <w:b/>
                <w:i/>
              </w:rPr>
              <w:t>Completed Competency Evaluation</w:t>
            </w:r>
            <w:r>
              <w:rPr>
                <w:rFonts w:ascii="Times New Roman" w:eastAsia="Times New Roman" w:hAnsi="Times New Roman" w:cs="Times New Roman"/>
                <w:i/>
              </w:rPr>
              <w:t xml:space="preserve"> required for Credit</w:t>
            </w:r>
          </w:p>
        </w:tc>
      </w:tr>
      <w:tr w:rsidR="00CB7041" w14:paraId="12F7B76E" w14:textId="77777777">
        <w:tc>
          <w:tcPr>
            <w:tcW w:w="3595" w:type="dxa"/>
          </w:tcPr>
          <w:p w14:paraId="0A39A83C"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b/>
              </w:rPr>
              <w:t>Assignment 7</w:t>
            </w:r>
          </w:p>
          <w:p w14:paraId="60F7C423"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rPr>
              <w:t>Completion of Field Hours</w:t>
            </w:r>
          </w:p>
        </w:tc>
        <w:tc>
          <w:tcPr>
            <w:tcW w:w="2790" w:type="dxa"/>
          </w:tcPr>
          <w:p w14:paraId="1C2C515A"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Unit 7 (min of 50% due by Un</w:t>
            </w:r>
            <w:r>
              <w:rPr>
                <w:rFonts w:ascii="Times New Roman" w:eastAsia="Times New Roman" w:hAnsi="Times New Roman" w:cs="Times New Roman"/>
              </w:rPr>
              <w:t>it 4, 100% due by Unit 7)</w:t>
            </w:r>
          </w:p>
        </w:tc>
        <w:tc>
          <w:tcPr>
            <w:tcW w:w="2965" w:type="dxa"/>
          </w:tcPr>
          <w:p w14:paraId="6B39ACFB"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 xml:space="preserve">CR/NC </w:t>
            </w:r>
          </w:p>
          <w:p w14:paraId="1EADF75F" w14:textId="77777777" w:rsidR="00CB7041" w:rsidRDefault="00342AF0">
            <w:pPr>
              <w:rPr>
                <w:rFonts w:ascii="Times New Roman" w:eastAsia="Times New Roman" w:hAnsi="Times New Roman" w:cs="Times New Roman"/>
                <w:i/>
              </w:rPr>
            </w:pPr>
            <w:r>
              <w:rPr>
                <w:rFonts w:ascii="Times New Roman" w:eastAsia="Times New Roman" w:hAnsi="Times New Roman" w:cs="Times New Roman"/>
                <w:b/>
                <w:i/>
              </w:rPr>
              <w:t xml:space="preserve">minimum number of hours </w:t>
            </w:r>
            <w:r>
              <w:rPr>
                <w:rFonts w:ascii="Times New Roman" w:eastAsia="Times New Roman" w:hAnsi="Times New Roman" w:cs="Times New Roman"/>
                <w:i/>
              </w:rPr>
              <w:t>indicated in the field calendar</w:t>
            </w:r>
            <w:r>
              <w:rPr>
                <w:rFonts w:ascii="Times New Roman" w:eastAsia="Times New Roman" w:hAnsi="Times New Roman" w:cs="Times New Roman"/>
                <w:b/>
                <w:i/>
              </w:rPr>
              <w:t xml:space="preserve"> </w:t>
            </w:r>
            <w:r>
              <w:rPr>
                <w:rFonts w:ascii="Times New Roman" w:eastAsia="Times New Roman" w:hAnsi="Times New Roman" w:cs="Times New Roman"/>
                <w:i/>
              </w:rPr>
              <w:t>must be completed for Credit</w:t>
            </w:r>
          </w:p>
        </w:tc>
      </w:tr>
    </w:tbl>
    <w:p w14:paraId="4444A81D" w14:textId="77777777" w:rsidR="00CB7041" w:rsidRDefault="00CB7041">
      <w:pPr>
        <w:keepNext/>
        <w:spacing w:after="220"/>
        <w:rPr>
          <w:rFonts w:ascii="Times New Roman" w:eastAsia="Times New Roman" w:hAnsi="Times New Roman" w:cs="Times New Roman"/>
          <w:b/>
        </w:rPr>
      </w:pPr>
    </w:p>
    <w:p w14:paraId="18F2405F"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Each of the major assignments is described below.</w:t>
      </w:r>
    </w:p>
    <w:p w14:paraId="209C3C34"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b/>
        </w:rPr>
        <w:t xml:space="preserve">Instructors will provide detailed written assignment instructions with grading criteria including applicable checklists. </w:t>
      </w:r>
    </w:p>
    <w:p w14:paraId="24BE5981" w14:textId="77777777" w:rsidR="00CB7041" w:rsidRDefault="00342AF0">
      <w:pPr>
        <w:rPr>
          <w:rFonts w:ascii="Times New Roman" w:eastAsia="Times New Roman" w:hAnsi="Times New Roman" w:cs="Times New Roman"/>
        </w:rPr>
      </w:pPr>
      <w:bookmarkStart w:id="1" w:name="_heading=h.1fob9te" w:colFirst="0" w:colLast="0"/>
      <w:bookmarkEnd w:id="1"/>
      <w:r>
        <w:rPr>
          <w:rFonts w:ascii="Times New Roman" w:eastAsia="Times New Roman" w:hAnsi="Times New Roman" w:cs="Times New Roman"/>
          <w:b/>
        </w:rPr>
        <w:t>Assignment 1: Integrated Case Presentation</w:t>
      </w:r>
      <w:r>
        <w:rPr>
          <w:rFonts w:ascii="Times New Roman" w:eastAsia="Times New Roman" w:hAnsi="Times New Roman" w:cs="Times New Roman"/>
        </w:rPr>
        <w:t xml:space="preserve">: In-class oral case presentation and written case summary.  </w:t>
      </w:r>
    </w:p>
    <w:p w14:paraId="357C6FB3" w14:textId="77777777" w:rsidR="00CB7041" w:rsidRDefault="00342AF0">
      <w:pPr>
        <w:spacing w:before="40" w:after="0" w:line="276" w:lineRule="auto"/>
        <w:ind w:right="360"/>
        <w:rPr>
          <w:rFonts w:ascii="Times New Roman" w:eastAsia="Times New Roman" w:hAnsi="Times New Roman" w:cs="Times New Roman"/>
        </w:rPr>
      </w:pPr>
      <w:r>
        <w:rPr>
          <w:rFonts w:ascii="Times New Roman" w:eastAsia="Times New Roman" w:hAnsi="Times New Roman" w:cs="Times New Roman"/>
        </w:rPr>
        <w:t>Students</w:t>
      </w:r>
      <w:r>
        <w:rPr>
          <w:rFonts w:ascii="Times New Roman" w:eastAsia="Times New Roman" w:hAnsi="Times New Roman" w:cs="Times New Roman"/>
          <w:b/>
        </w:rPr>
        <w:t xml:space="preserve"> </w:t>
      </w:r>
      <w:r>
        <w:rPr>
          <w:rFonts w:ascii="Times New Roman" w:eastAsia="Times New Roman" w:hAnsi="Times New Roman" w:cs="Times New Roman"/>
        </w:rPr>
        <w:t>apply critical reflec</w:t>
      </w:r>
      <w:r>
        <w:rPr>
          <w:rFonts w:ascii="Times New Roman" w:eastAsia="Times New Roman" w:hAnsi="Times New Roman" w:cs="Times New Roman"/>
        </w:rPr>
        <w:t>tion and reflexivity to case assessment, analysis, and conceptualization. To develop a comprehensive conceptualization of a participant* or agency/organizational challenge through assessment, reflection, and analysis. In addition, students will share their</w:t>
      </w:r>
      <w:r>
        <w:rPr>
          <w:rFonts w:ascii="Times New Roman" w:eastAsia="Times New Roman" w:hAnsi="Times New Roman" w:cs="Times New Roman"/>
        </w:rPr>
        <w:t xml:space="preserve"> analysis and pose a question for group discussion developing professional presentation and consultation skills. </w:t>
      </w:r>
    </w:p>
    <w:p w14:paraId="01D5E499" w14:textId="77777777" w:rsidR="00CB7041" w:rsidRDefault="00CB7041">
      <w:pPr>
        <w:spacing w:before="40" w:after="0" w:line="276" w:lineRule="auto"/>
        <w:ind w:right="360"/>
        <w:rPr>
          <w:rFonts w:ascii="Times New Roman" w:eastAsia="Times New Roman" w:hAnsi="Times New Roman" w:cs="Times New Roman"/>
        </w:rPr>
      </w:pPr>
    </w:p>
    <w:p w14:paraId="05AF6866" w14:textId="77777777" w:rsidR="00CB7041" w:rsidRDefault="00342AF0">
      <w:pPr>
        <w:spacing w:before="40" w:after="0" w:line="276" w:lineRule="auto"/>
        <w:ind w:right="360"/>
        <w:rPr>
          <w:rFonts w:ascii="Times New Roman" w:eastAsia="Times New Roman" w:hAnsi="Times New Roman" w:cs="Times New Roman"/>
          <w:b/>
        </w:rPr>
      </w:pPr>
      <w:r>
        <w:rPr>
          <w:rFonts w:ascii="Times New Roman" w:eastAsia="Times New Roman" w:hAnsi="Times New Roman" w:cs="Times New Roman"/>
        </w:rPr>
        <w:t>*Participant is used to describe those social workers serve. Other terms include clients, patients, service users, and consumers</w:t>
      </w:r>
      <w:r>
        <w:rPr>
          <w:rFonts w:ascii="Times New Roman" w:eastAsia="Times New Roman" w:hAnsi="Times New Roman" w:cs="Times New Roman"/>
          <w:b/>
        </w:rPr>
        <w:t xml:space="preserve">.    </w:t>
      </w:r>
    </w:p>
    <w:p w14:paraId="3544C7FB" w14:textId="77777777" w:rsidR="00CB7041" w:rsidRDefault="00342AF0">
      <w:pPr>
        <w:spacing w:before="40" w:after="0" w:line="276" w:lineRule="auto"/>
        <w:ind w:right="360"/>
        <w:rPr>
          <w:rFonts w:ascii="Times New Roman" w:eastAsia="Times New Roman" w:hAnsi="Times New Roman" w:cs="Times New Roman"/>
        </w:rPr>
      </w:pPr>
      <w:r>
        <w:rPr>
          <w:rFonts w:ascii="Times New Roman" w:eastAsia="Times New Roman" w:hAnsi="Times New Roman" w:cs="Times New Roman"/>
        </w:rPr>
        <w:t xml:space="preserve">       </w:t>
      </w:r>
    </w:p>
    <w:p w14:paraId="2AB8B820" w14:textId="77777777" w:rsidR="00CB7041" w:rsidRDefault="00342AF0">
      <w:pPr>
        <w:spacing w:before="20" w:after="0" w:line="240" w:lineRule="auto"/>
        <w:rPr>
          <w:rFonts w:ascii="Times New Roman" w:eastAsia="Times New Roman" w:hAnsi="Times New Roman" w:cs="Times New Roman"/>
          <w:i/>
          <w:color w:val="000000"/>
        </w:rPr>
      </w:pPr>
      <w:bookmarkStart w:id="2" w:name="_heading=h.mfyupdgjf35w" w:colFirst="0" w:colLast="0"/>
      <w:bookmarkEnd w:id="2"/>
      <w:r>
        <w:rPr>
          <w:rFonts w:ascii="Times New Roman" w:eastAsia="Times New Roman" w:hAnsi="Times New Roman" w:cs="Times New Roman"/>
          <w:i/>
          <w:color w:val="000000"/>
        </w:rPr>
        <w:t xml:space="preserve">Due: Oral presentations Units </w:t>
      </w:r>
      <w:r>
        <w:rPr>
          <w:rFonts w:ascii="Times New Roman" w:eastAsia="Times New Roman" w:hAnsi="Times New Roman" w:cs="Times New Roman"/>
          <w:i/>
        </w:rPr>
        <w:t>2</w:t>
      </w:r>
      <w:r>
        <w:rPr>
          <w:rFonts w:ascii="Times New Roman" w:eastAsia="Times New Roman" w:hAnsi="Times New Roman" w:cs="Times New Roman"/>
          <w:i/>
          <w:color w:val="000000"/>
        </w:rPr>
        <w:t xml:space="preserve">-5; Written </w:t>
      </w:r>
      <w:r>
        <w:rPr>
          <w:rFonts w:ascii="Times New Roman" w:eastAsia="Times New Roman" w:hAnsi="Times New Roman" w:cs="Times New Roman"/>
          <w:i/>
        </w:rPr>
        <w:t>summary</w:t>
      </w:r>
      <w:r>
        <w:rPr>
          <w:rFonts w:ascii="Times New Roman" w:eastAsia="Times New Roman" w:hAnsi="Times New Roman" w:cs="Times New Roman"/>
          <w:i/>
          <w:color w:val="000000"/>
        </w:rPr>
        <w:t xml:space="preserve"> Unit </w:t>
      </w:r>
      <w:r>
        <w:rPr>
          <w:rFonts w:ascii="Times New Roman" w:eastAsia="Times New Roman" w:hAnsi="Times New Roman" w:cs="Times New Roman"/>
          <w:i/>
        </w:rPr>
        <w:t>5</w:t>
      </w:r>
      <w:r>
        <w:rPr>
          <w:rFonts w:ascii="Times New Roman" w:eastAsia="Times New Roman" w:hAnsi="Times New Roman" w:cs="Times New Roman"/>
          <w:i/>
          <w:color w:val="000000"/>
        </w:rPr>
        <w:t xml:space="preserve">. </w:t>
      </w:r>
    </w:p>
    <w:p w14:paraId="0B7C66F4" w14:textId="77777777" w:rsidR="00CB7041" w:rsidRDefault="00342AF0">
      <w:pPr>
        <w:spacing w:before="240"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This assignment relates to course objectives 1, &amp; 2</w:t>
      </w:r>
    </w:p>
    <w:p w14:paraId="3E8646C4" w14:textId="77777777" w:rsidR="00CB7041" w:rsidRDefault="00CB7041">
      <w:pPr>
        <w:spacing w:before="240" w:after="0" w:line="240" w:lineRule="auto"/>
        <w:rPr>
          <w:rFonts w:ascii="Times New Roman" w:eastAsia="Times New Roman" w:hAnsi="Times New Roman" w:cs="Times New Roman"/>
          <w:i/>
        </w:rPr>
      </w:pPr>
    </w:p>
    <w:p w14:paraId="40559E2A"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b/>
        </w:rPr>
        <w:t>Assignment 2: Professional Social Work Mission Statement</w:t>
      </w:r>
    </w:p>
    <w:p w14:paraId="2FA18208"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Students will compose a mission statement that reflects their personal values, intere</w:t>
      </w:r>
      <w:r>
        <w:rPr>
          <w:rFonts w:ascii="Times New Roman" w:eastAsia="Times New Roman" w:hAnsi="Times New Roman" w:cs="Times New Roman"/>
        </w:rPr>
        <w:t xml:space="preserve">sts, areas of focus, strengths, and skills. The mission statement serves as a “north star” guiding their development and identify as a professional social worker. Using the provided checklist students must include three of the four listed items to receive </w:t>
      </w:r>
      <w:r>
        <w:rPr>
          <w:rFonts w:ascii="Times New Roman" w:eastAsia="Times New Roman" w:hAnsi="Times New Roman" w:cs="Times New Roman"/>
        </w:rPr>
        <w:t xml:space="preserve">credit. Students will be provided with an assignment description and checklist for successful completion (must meet 3 out of 4 criteria to receive credit). </w:t>
      </w:r>
    </w:p>
    <w:p w14:paraId="62063F67" w14:textId="77777777" w:rsidR="00CB7041" w:rsidRDefault="00342AF0">
      <w:pPr>
        <w:rPr>
          <w:rFonts w:ascii="Times New Roman" w:eastAsia="Times New Roman" w:hAnsi="Times New Roman" w:cs="Times New Roman"/>
          <w:i/>
          <w:color w:val="0E101A"/>
        </w:rPr>
      </w:pPr>
      <w:r>
        <w:rPr>
          <w:rFonts w:ascii="Times New Roman" w:eastAsia="Times New Roman" w:hAnsi="Times New Roman" w:cs="Times New Roman"/>
          <w:i/>
          <w:color w:val="0E101A"/>
        </w:rPr>
        <w:t>Due: Unit 6</w:t>
      </w:r>
    </w:p>
    <w:p w14:paraId="24BB2BBC" w14:textId="77777777" w:rsidR="00CB7041" w:rsidRDefault="00342AF0">
      <w:pPr>
        <w:rPr>
          <w:rFonts w:ascii="Times New Roman" w:eastAsia="Times New Roman" w:hAnsi="Times New Roman" w:cs="Times New Roman"/>
          <w:i/>
        </w:rPr>
      </w:pPr>
      <w:r>
        <w:rPr>
          <w:rFonts w:ascii="Times New Roman" w:eastAsia="Times New Roman" w:hAnsi="Times New Roman" w:cs="Times New Roman"/>
          <w:i/>
        </w:rPr>
        <w:t>This assignment relates to learning objectives 3 and 4.</w:t>
      </w:r>
    </w:p>
    <w:p w14:paraId="3B89928E" w14:textId="77777777" w:rsidR="00CB7041" w:rsidRDefault="00CB7041">
      <w:pPr>
        <w:pBdr>
          <w:top w:val="nil"/>
          <w:left w:val="nil"/>
          <w:bottom w:val="nil"/>
          <w:right w:val="nil"/>
          <w:between w:val="nil"/>
        </w:pBdr>
        <w:rPr>
          <w:rFonts w:ascii="Times New Roman" w:eastAsia="Times New Roman" w:hAnsi="Times New Roman" w:cs="Times New Roman"/>
          <w:b/>
          <w:color w:val="000000"/>
        </w:rPr>
      </w:pPr>
    </w:p>
    <w:p w14:paraId="27C82176" w14:textId="77777777" w:rsidR="00CB7041" w:rsidRDefault="00342AF0">
      <w:pPr>
        <w:pStyle w:val="Heading2"/>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rPr>
        <w:t>Assignment 3:  Seminar Participation and Self-Evaluation (2)</w:t>
      </w:r>
    </w:p>
    <w:p w14:paraId="43B87778" w14:textId="77777777" w:rsidR="00CB7041" w:rsidRDefault="00342AF0">
      <w:pPr>
        <w:pStyle w:val="Heading2"/>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Class participation should consist of thoughtful, respectful, and meaningful contributions based on relevant field experience or instructional themes of the week, required readings, and assignmen</w:t>
      </w:r>
      <w:r>
        <w:rPr>
          <w:rFonts w:ascii="Times New Roman" w:eastAsia="Times New Roman" w:hAnsi="Times New Roman" w:cs="Times New Roman"/>
          <w:b w:val="0"/>
          <w:color w:val="000000"/>
          <w:sz w:val="22"/>
          <w:szCs w:val="22"/>
        </w:rPr>
        <w:t xml:space="preserve">ts prior to class. </w:t>
      </w:r>
      <w:r>
        <w:rPr>
          <w:rFonts w:ascii="Times New Roman" w:eastAsia="Times New Roman" w:hAnsi="Times New Roman" w:cs="Times New Roman"/>
          <w:b w:val="0"/>
          <w:color w:val="000000"/>
          <w:sz w:val="22"/>
          <w:szCs w:val="22"/>
          <w:highlight w:val="white"/>
        </w:rPr>
        <w:t>Class participation is defined by being actively engaged in your learning, demonstrated by participating in class discussions, corresponding with the instructor and classmates, asking questions, sharing thoughts/feelings/experiences, and</w:t>
      </w:r>
      <w:r>
        <w:rPr>
          <w:rFonts w:ascii="Times New Roman" w:eastAsia="Times New Roman" w:hAnsi="Times New Roman" w:cs="Times New Roman"/>
          <w:b w:val="0"/>
          <w:color w:val="000000"/>
          <w:sz w:val="22"/>
          <w:szCs w:val="22"/>
          <w:highlight w:val="white"/>
        </w:rPr>
        <w:t xml:space="preserve"> other curiosities as related to how to apply these concepts to your professional field education settings.</w:t>
      </w:r>
      <w:r>
        <w:rPr>
          <w:rFonts w:ascii="Times New Roman" w:eastAsia="Times New Roman" w:hAnsi="Times New Roman" w:cs="Times New Roman"/>
          <w:b w:val="0"/>
          <w:color w:val="000000"/>
          <w:sz w:val="22"/>
          <w:szCs w:val="22"/>
        </w:rPr>
        <w:t xml:space="preserve"> Students will be provided a self-evaluation and end-of-semester evaluation to reflect on their seminar participation.  </w:t>
      </w:r>
    </w:p>
    <w:p w14:paraId="16CC1B00" w14:textId="77777777" w:rsidR="00CB7041" w:rsidRDefault="00CB7041">
      <w:pPr>
        <w:spacing w:after="0"/>
        <w:rPr>
          <w:rFonts w:ascii="Times New Roman" w:eastAsia="Times New Roman" w:hAnsi="Times New Roman" w:cs="Times New Roman"/>
          <w:i/>
        </w:rPr>
      </w:pPr>
    </w:p>
    <w:p w14:paraId="2F3491C3" w14:textId="77777777" w:rsidR="00CB7041" w:rsidRDefault="00342AF0">
      <w:pPr>
        <w:spacing w:after="0"/>
        <w:rPr>
          <w:rFonts w:ascii="Times New Roman" w:eastAsia="Times New Roman" w:hAnsi="Times New Roman" w:cs="Times New Roman"/>
          <w:i/>
        </w:rPr>
      </w:pPr>
      <w:r>
        <w:rPr>
          <w:rFonts w:ascii="Times New Roman" w:eastAsia="Times New Roman" w:hAnsi="Times New Roman" w:cs="Times New Roman"/>
          <w:i/>
        </w:rPr>
        <w:t>Due: Consultation occurs Units 1-7; Mid-semester evaluation due Unit 4; End of semester evaluation due Unit 7</w:t>
      </w:r>
    </w:p>
    <w:p w14:paraId="0EC8B99D" w14:textId="77777777" w:rsidR="00CB7041" w:rsidRDefault="00CB7041">
      <w:pPr>
        <w:pBdr>
          <w:top w:val="nil"/>
          <w:left w:val="nil"/>
          <w:bottom w:val="nil"/>
          <w:right w:val="nil"/>
          <w:between w:val="nil"/>
        </w:pBdr>
        <w:spacing w:after="0"/>
        <w:rPr>
          <w:rFonts w:ascii="Times New Roman" w:eastAsia="Times New Roman" w:hAnsi="Times New Roman" w:cs="Times New Roman"/>
          <w:i/>
          <w:color w:val="000000"/>
        </w:rPr>
      </w:pPr>
    </w:p>
    <w:p w14:paraId="4585725C" w14:textId="77777777" w:rsidR="00CB7041" w:rsidRDefault="00342AF0">
      <w:pPr>
        <w:pBdr>
          <w:top w:val="nil"/>
          <w:left w:val="nil"/>
          <w:bottom w:val="nil"/>
          <w:right w:val="nil"/>
          <w:between w:val="nil"/>
        </w:pBdr>
        <w:spacing w:after="0"/>
        <w:rPr>
          <w:rFonts w:ascii="Times New Roman" w:eastAsia="Times New Roman" w:hAnsi="Times New Roman" w:cs="Times New Roman"/>
          <w:i/>
          <w:color w:val="000000"/>
        </w:rPr>
      </w:pPr>
      <w:r>
        <w:rPr>
          <w:rFonts w:ascii="Times New Roman" w:eastAsia="Times New Roman" w:hAnsi="Times New Roman" w:cs="Times New Roman"/>
          <w:i/>
          <w:color w:val="000000"/>
        </w:rPr>
        <w:t>This assignment relates to learning objectives 1, 2, 3, &amp; 4</w:t>
      </w:r>
    </w:p>
    <w:p w14:paraId="2B810159" w14:textId="77777777" w:rsidR="00CB7041" w:rsidRDefault="00CB7041">
      <w:pPr>
        <w:pBdr>
          <w:top w:val="nil"/>
          <w:left w:val="nil"/>
          <w:bottom w:val="nil"/>
          <w:right w:val="nil"/>
          <w:between w:val="nil"/>
        </w:pBdr>
        <w:rPr>
          <w:rFonts w:ascii="Times New Roman" w:eastAsia="Times New Roman" w:hAnsi="Times New Roman" w:cs="Times New Roman"/>
          <w:b/>
          <w:color w:val="000000"/>
        </w:rPr>
      </w:pPr>
    </w:p>
    <w:p w14:paraId="0F1D8994" w14:textId="77777777" w:rsidR="00CB7041" w:rsidRDefault="00342AF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Assignment 4: Reflective Learning Tools (RLTs) </w:t>
      </w:r>
    </w:p>
    <w:p w14:paraId="7B33A8DC" w14:textId="77777777" w:rsidR="00CB7041" w:rsidRDefault="00342AF0">
      <w:pPr>
        <w:pBdr>
          <w:top w:val="nil"/>
          <w:left w:val="nil"/>
          <w:bottom w:val="nil"/>
          <w:right w:val="nil"/>
          <w:between w:val="nil"/>
        </w:pBd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Four RLTs are due continuously to the agency Field Instructor and as identified in the Learning Agreement. Students will come to class prepared to share their field experiences and provide feedback using the Relational Cultural Theory (RCT) model and the a</w:t>
      </w:r>
      <w:r>
        <w:rPr>
          <w:rFonts w:ascii="Times New Roman" w:eastAsia="Times New Roman" w:hAnsi="Times New Roman" w:cs="Times New Roman"/>
          <w:color w:val="000000"/>
        </w:rPr>
        <w:t xml:space="preserve">pplication of the required readings. In addition, students will utilize the content of their RLTs in sharing their reflections on their fieldwork. </w:t>
      </w:r>
    </w:p>
    <w:p w14:paraId="07E205AC" w14:textId="77777777" w:rsidR="00CB7041" w:rsidRDefault="00342AF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are multiple Reflective Learning Tool forms to </w:t>
      </w:r>
      <w:r>
        <w:rPr>
          <w:rFonts w:ascii="Times New Roman" w:eastAsia="Times New Roman" w:hAnsi="Times New Roman" w:cs="Times New Roman"/>
        </w:rPr>
        <w:t>choose from based on the setting type</w:t>
      </w:r>
      <w:r>
        <w:rPr>
          <w:rFonts w:ascii="Times New Roman" w:eastAsia="Times New Roman" w:hAnsi="Times New Roman" w:cs="Times New Roman"/>
          <w:color w:val="000000"/>
        </w:rPr>
        <w:t>:</w:t>
      </w:r>
    </w:p>
    <w:p w14:paraId="050053CE" w14:textId="77777777" w:rsidR="00CB7041" w:rsidRDefault="00342AF0">
      <w:pPr>
        <w:numPr>
          <w:ilvl w:val="1"/>
          <w:numId w:val="16"/>
        </w:numPr>
        <w:pBdr>
          <w:top w:val="nil"/>
          <w:left w:val="nil"/>
          <w:bottom w:val="nil"/>
          <w:right w:val="nil"/>
          <w:between w:val="nil"/>
        </w:pBdr>
        <w:spacing w:after="0" w:line="240" w:lineRule="auto"/>
        <w:ind w:left="450" w:hanging="270"/>
        <w:rPr>
          <w:rFonts w:ascii="Times New Roman" w:eastAsia="Times New Roman" w:hAnsi="Times New Roman" w:cs="Times New Roman"/>
        </w:rPr>
      </w:pPr>
      <w:r>
        <w:rPr>
          <w:rFonts w:ascii="Times New Roman" w:eastAsia="Times New Roman" w:hAnsi="Times New Roman" w:cs="Times New Roman"/>
          <w:i/>
          <w:color w:val="000000"/>
        </w:rPr>
        <w:t>Individual (Micr</w:t>
      </w:r>
      <w:r>
        <w:rPr>
          <w:rFonts w:ascii="Times New Roman" w:eastAsia="Times New Roman" w:hAnsi="Times New Roman" w:cs="Times New Roman"/>
          <w:i/>
          <w:color w:val="000000"/>
        </w:rPr>
        <w:t>o) – may include</w:t>
      </w:r>
      <w:r>
        <w:rPr>
          <w:rFonts w:ascii="Times New Roman" w:eastAsia="Times New Roman" w:hAnsi="Times New Roman" w:cs="Times New Roman"/>
        </w:rPr>
        <w:t xml:space="preserve"> direct clinical practice with assigned clients and shadowing other social workers</w:t>
      </w:r>
    </w:p>
    <w:p w14:paraId="789BC1C7" w14:textId="77777777" w:rsidR="00CB7041" w:rsidRDefault="00342AF0">
      <w:pPr>
        <w:numPr>
          <w:ilvl w:val="1"/>
          <w:numId w:val="16"/>
        </w:numPr>
        <w:pBdr>
          <w:top w:val="nil"/>
          <w:left w:val="nil"/>
          <w:bottom w:val="nil"/>
          <w:right w:val="nil"/>
          <w:between w:val="nil"/>
        </w:pBdr>
        <w:spacing w:after="0" w:line="240" w:lineRule="auto"/>
        <w:ind w:left="450" w:hanging="270"/>
        <w:rPr>
          <w:rFonts w:ascii="Times New Roman" w:eastAsia="Times New Roman" w:hAnsi="Times New Roman" w:cs="Times New Roman"/>
        </w:rPr>
      </w:pPr>
      <w:r>
        <w:rPr>
          <w:rFonts w:ascii="Times New Roman" w:eastAsia="Times New Roman" w:hAnsi="Times New Roman" w:cs="Times New Roman"/>
          <w:i/>
          <w:color w:val="000000"/>
        </w:rPr>
        <w:t xml:space="preserve">Group (Mezzo) – may include </w:t>
      </w:r>
      <w:r>
        <w:rPr>
          <w:rFonts w:ascii="Times New Roman" w:eastAsia="Times New Roman" w:hAnsi="Times New Roman" w:cs="Times New Roman"/>
        </w:rPr>
        <w:t>conducting or observing group work, such as psychoeducation or community focus groups</w:t>
      </w:r>
    </w:p>
    <w:p w14:paraId="0A65D520" w14:textId="77777777" w:rsidR="00CB7041" w:rsidRDefault="00342AF0">
      <w:pPr>
        <w:numPr>
          <w:ilvl w:val="1"/>
          <w:numId w:val="16"/>
        </w:numPr>
        <w:pBdr>
          <w:top w:val="nil"/>
          <w:left w:val="nil"/>
          <w:bottom w:val="nil"/>
          <w:right w:val="nil"/>
          <w:between w:val="nil"/>
        </w:pBdr>
        <w:spacing w:after="0" w:line="240" w:lineRule="auto"/>
        <w:ind w:left="450" w:hanging="270"/>
        <w:rPr>
          <w:rFonts w:ascii="Times New Roman" w:eastAsia="Times New Roman" w:hAnsi="Times New Roman" w:cs="Times New Roman"/>
        </w:rPr>
      </w:pPr>
      <w:r>
        <w:rPr>
          <w:rFonts w:ascii="Times New Roman" w:eastAsia="Times New Roman" w:hAnsi="Times New Roman" w:cs="Times New Roman"/>
          <w:i/>
        </w:rPr>
        <w:t>Community (</w:t>
      </w:r>
      <w:r>
        <w:rPr>
          <w:rFonts w:ascii="Times New Roman" w:eastAsia="Times New Roman" w:hAnsi="Times New Roman" w:cs="Times New Roman"/>
          <w:i/>
          <w:color w:val="000000"/>
        </w:rPr>
        <w:t>Macro) – may include</w:t>
      </w:r>
      <w:r>
        <w:rPr>
          <w:rFonts w:ascii="Times New Roman" w:eastAsia="Times New Roman" w:hAnsi="Times New Roman" w:cs="Times New Roman"/>
        </w:rPr>
        <w:t xml:space="preserve"> analyzing d</w:t>
      </w:r>
      <w:r>
        <w:rPr>
          <w:rFonts w:ascii="Times New Roman" w:eastAsia="Times New Roman" w:hAnsi="Times New Roman" w:cs="Times New Roman"/>
        </w:rPr>
        <w:t>ata, developing policies and resources, coordinating community events, meetings, assigned projects, activities, and trainings</w:t>
      </w:r>
    </w:p>
    <w:p w14:paraId="7FADDA67" w14:textId="77777777" w:rsidR="00CB7041" w:rsidRDefault="00342AF0">
      <w:pPr>
        <w:spacing w:before="240" w:after="240"/>
        <w:rPr>
          <w:rFonts w:ascii="Times New Roman" w:eastAsia="Times New Roman" w:hAnsi="Times New Roman" w:cs="Times New Roman"/>
          <w:i/>
        </w:rPr>
      </w:pPr>
      <w:r>
        <w:rPr>
          <w:rFonts w:ascii="Times New Roman" w:eastAsia="Times New Roman" w:hAnsi="Times New Roman" w:cs="Times New Roman"/>
          <w:b/>
          <w:i/>
        </w:rPr>
        <w:t>Due:</w:t>
      </w:r>
      <w:r>
        <w:rPr>
          <w:rFonts w:ascii="Times New Roman" w:eastAsia="Times New Roman" w:hAnsi="Times New Roman" w:cs="Times New Roman"/>
          <w:i/>
        </w:rPr>
        <w:t xml:space="preserve"> </w:t>
      </w:r>
      <w:r>
        <w:rPr>
          <w:rFonts w:ascii="Times New Roman" w:eastAsia="Times New Roman" w:hAnsi="Times New Roman" w:cs="Times New Roman"/>
        </w:rPr>
        <w:t xml:space="preserve">Two of RLTs completed by Unit 4; remaining two due by Unit 7. All four RLTs must be completed and reviewed by Field Instructor to receive Credit for this assignment and for successful completion of this course (no partial credit). </w:t>
      </w:r>
    </w:p>
    <w:p w14:paraId="4BA0A0F2" w14:textId="77777777" w:rsidR="00CB7041" w:rsidRDefault="00342AF0">
      <w:pPr>
        <w:rPr>
          <w:rFonts w:ascii="Times New Roman" w:eastAsia="Times New Roman" w:hAnsi="Times New Roman" w:cs="Times New Roman"/>
          <w:i/>
        </w:rPr>
      </w:pPr>
      <w:r>
        <w:rPr>
          <w:rFonts w:ascii="Times New Roman" w:eastAsia="Times New Roman" w:hAnsi="Times New Roman" w:cs="Times New Roman"/>
          <w:i/>
        </w:rPr>
        <w:lastRenderedPageBreak/>
        <w:t xml:space="preserve">This assignment relates </w:t>
      </w:r>
      <w:r>
        <w:rPr>
          <w:rFonts w:ascii="Times New Roman" w:eastAsia="Times New Roman" w:hAnsi="Times New Roman" w:cs="Times New Roman"/>
          <w:i/>
        </w:rPr>
        <w:t>to course objectives 1, 2, &amp; 4.</w:t>
      </w:r>
    </w:p>
    <w:p w14:paraId="6C4B43BF"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b/>
        </w:rPr>
        <w:t>Assignment 5: Completion of Learning Agreement</w:t>
      </w:r>
      <w:r>
        <w:rPr>
          <w:rFonts w:ascii="Times New Roman" w:eastAsia="Times New Roman" w:hAnsi="Times New Roman" w:cs="Times New Roman"/>
          <w:i/>
        </w:rPr>
        <w:t xml:space="preserve"> </w:t>
      </w:r>
    </w:p>
    <w:p w14:paraId="1E72DC71" w14:textId="77777777" w:rsidR="00CB7041" w:rsidRDefault="00342AF0">
      <w:pPr>
        <w:numPr>
          <w:ilvl w:val="0"/>
          <w:numId w:val="6"/>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 Learning Agreement with field practicum goals. </w:t>
      </w:r>
    </w:p>
    <w:p w14:paraId="377F9DD0" w14:textId="77777777" w:rsidR="00CB7041" w:rsidRDefault="00342AF0">
      <w:pPr>
        <w:numPr>
          <w:ilvl w:val="0"/>
          <w:numId w:val="6"/>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Ensure that the completed Learning Agreement is signed by the Intern, Field Instructor, and Field Liaison. </w:t>
      </w:r>
    </w:p>
    <w:p w14:paraId="35D60855" w14:textId="77777777" w:rsidR="00CB7041" w:rsidRDefault="00CB7041">
      <w:pPr>
        <w:spacing w:after="0" w:line="240" w:lineRule="auto"/>
        <w:ind w:left="360"/>
        <w:rPr>
          <w:rFonts w:ascii="Times New Roman" w:eastAsia="Times New Roman" w:hAnsi="Times New Roman" w:cs="Times New Roman"/>
          <w:color w:val="000000"/>
        </w:rPr>
      </w:pPr>
    </w:p>
    <w:p w14:paraId="6F0A8190" w14:textId="77777777" w:rsidR="00CB7041" w:rsidRDefault="00342AF0">
      <w:pPr>
        <w:rPr>
          <w:rFonts w:ascii="Times New Roman" w:eastAsia="Times New Roman" w:hAnsi="Times New Roman" w:cs="Times New Roman"/>
          <w:i/>
        </w:rPr>
      </w:pPr>
      <w:r>
        <w:rPr>
          <w:rFonts w:ascii="Times New Roman" w:eastAsia="Times New Roman" w:hAnsi="Times New Roman" w:cs="Times New Roman"/>
          <w:i/>
          <w:color w:val="0E101A"/>
        </w:rPr>
        <w:t xml:space="preserve">Due: </w:t>
      </w:r>
      <w:r>
        <w:rPr>
          <w:rFonts w:ascii="Times New Roman" w:eastAsia="Times New Roman" w:hAnsi="Times New Roman" w:cs="Times New Roman"/>
          <w:i/>
        </w:rPr>
        <w:t>Learn</w:t>
      </w:r>
      <w:r>
        <w:rPr>
          <w:rFonts w:ascii="Times New Roman" w:eastAsia="Times New Roman" w:hAnsi="Times New Roman" w:cs="Times New Roman"/>
          <w:i/>
        </w:rPr>
        <w:t xml:space="preserve">ing Agreement due by Unit 3. The Learning Agreement must be completed for successful completion of this course and to receive credit for this assignment (no partial credit).  </w:t>
      </w:r>
    </w:p>
    <w:p w14:paraId="0119659B" w14:textId="77777777" w:rsidR="00CB7041" w:rsidRDefault="00342AF0">
      <w:pPr>
        <w:rPr>
          <w:rFonts w:ascii="Times New Roman" w:eastAsia="Times New Roman" w:hAnsi="Times New Roman" w:cs="Times New Roman"/>
          <w:i/>
        </w:rPr>
      </w:pPr>
      <w:r>
        <w:rPr>
          <w:rFonts w:ascii="Times New Roman" w:eastAsia="Times New Roman" w:hAnsi="Times New Roman" w:cs="Times New Roman"/>
          <w:i/>
        </w:rPr>
        <w:t>This assignment relates to learning objectives 1, 2, &amp; 4</w:t>
      </w:r>
    </w:p>
    <w:p w14:paraId="465B9B30" w14:textId="77777777" w:rsidR="00CB7041" w:rsidRDefault="00CB7041">
      <w:pPr>
        <w:rPr>
          <w:rFonts w:ascii="Times New Roman" w:eastAsia="Times New Roman" w:hAnsi="Times New Roman" w:cs="Times New Roman"/>
          <w:b/>
        </w:rPr>
      </w:pPr>
    </w:p>
    <w:p w14:paraId="435D5CE6"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b/>
        </w:rPr>
        <w:t>Assignment 6: Development of Competencies reflected via Final Evaluation</w:t>
      </w:r>
    </w:p>
    <w:p w14:paraId="6FC1CE66" w14:textId="77777777" w:rsidR="00CB7041" w:rsidRDefault="00342AF0">
      <w:pPr>
        <w:numPr>
          <w:ilvl w:val="0"/>
          <w:numId w:val="6"/>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Demonstrate second-semester generalist skills in the CSWE Core Competencies as listed in the end-of-semester evaluation.</w:t>
      </w:r>
    </w:p>
    <w:p w14:paraId="79182001" w14:textId="77777777" w:rsidR="00CB7041" w:rsidRDefault="00342AF0">
      <w:pPr>
        <w:numPr>
          <w:ilvl w:val="0"/>
          <w:numId w:val="6"/>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Complete a self-assessment by rating themselves on the end-of-</w:t>
      </w:r>
      <w:r>
        <w:rPr>
          <w:rFonts w:ascii="Times New Roman" w:eastAsia="Times New Roman" w:hAnsi="Times New Roman" w:cs="Times New Roman"/>
          <w:color w:val="000000"/>
        </w:rPr>
        <w:t>semester evaluation.</w:t>
      </w:r>
    </w:p>
    <w:p w14:paraId="2D90B76E" w14:textId="77777777" w:rsidR="00CB7041" w:rsidRDefault="00342AF0">
      <w:pPr>
        <w:numPr>
          <w:ilvl w:val="0"/>
          <w:numId w:val="6"/>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Review and discuss the end-of-semester evaluation completed by the Field Instructor, who makes the grade recommendation. If satisfied that the content accurately reflects progress, student and Field Instructor sign as instructed.</w:t>
      </w:r>
    </w:p>
    <w:p w14:paraId="23D9D48C" w14:textId="77777777" w:rsidR="00CB7041" w:rsidRDefault="00342AF0">
      <w:pPr>
        <w:numPr>
          <w:ilvl w:val="0"/>
          <w:numId w:val="6"/>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Ensur</w:t>
      </w:r>
      <w:r>
        <w:rPr>
          <w:rFonts w:ascii="Times New Roman" w:eastAsia="Times New Roman" w:hAnsi="Times New Roman" w:cs="Times New Roman"/>
          <w:color w:val="000000"/>
        </w:rPr>
        <w:t>e that the completed evaluation is received and signed by the Field Liaison.</w:t>
      </w:r>
    </w:p>
    <w:p w14:paraId="76BBD3AD" w14:textId="77777777" w:rsidR="00CB7041" w:rsidRDefault="00CB7041">
      <w:pPr>
        <w:spacing w:after="0" w:line="240" w:lineRule="auto"/>
        <w:ind w:left="360"/>
        <w:rPr>
          <w:rFonts w:ascii="Times New Roman" w:eastAsia="Times New Roman" w:hAnsi="Times New Roman" w:cs="Times New Roman"/>
          <w:color w:val="000000"/>
        </w:rPr>
      </w:pPr>
    </w:p>
    <w:p w14:paraId="1EB4855E" w14:textId="77777777" w:rsidR="00CB7041" w:rsidRDefault="00342AF0">
      <w:pPr>
        <w:rPr>
          <w:rFonts w:ascii="Times New Roman" w:eastAsia="Times New Roman" w:hAnsi="Times New Roman" w:cs="Times New Roman"/>
          <w:i/>
        </w:rPr>
      </w:pPr>
      <w:r>
        <w:rPr>
          <w:rFonts w:ascii="Times New Roman" w:eastAsia="Times New Roman" w:hAnsi="Times New Roman" w:cs="Times New Roman"/>
          <w:b/>
          <w:color w:val="0E101A"/>
        </w:rPr>
        <w:t>Due:</w:t>
      </w:r>
      <w:r>
        <w:rPr>
          <w:rFonts w:ascii="Times New Roman" w:eastAsia="Times New Roman" w:hAnsi="Times New Roman" w:cs="Times New Roman"/>
          <w:color w:val="0E101A"/>
        </w:rPr>
        <w:t xml:space="preserve"> </w:t>
      </w:r>
      <w:r>
        <w:rPr>
          <w:rFonts w:ascii="Times New Roman" w:eastAsia="Times New Roman" w:hAnsi="Times New Roman" w:cs="Times New Roman"/>
        </w:rPr>
        <w:t>Development of Competencies as evidenced in Evaluation due by Unit 7. The Evaluation must be completed for successful completion of this course and to receive credit for thi</w:t>
      </w:r>
      <w:r>
        <w:rPr>
          <w:rFonts w:ascii="Times New Roman" w:eastAsia="Times New Roman" w:hAnsi="Times New Roman" w:cs="Times New Roman"/>
        </w:rPr>
        <w:t>s assignment (no partial credit).</w:t>
      </w:r>
      <w:r>
        <w:rPr>
          <w:rFonts w:ascii="Times New Roman" w:eastAsia="Times New Roman" w:hAnsi="Times New Roman" w:cs="Times New Roman"/>
          <w:b/>
          <w:i/>
        </w:rPr>
        <w:t xml:space="preserve">  </w:t>
      </w:r>
    </w:p>
    <w:p w14:paraId="0E6D21D2" w14:textId="77777777" w:rsidR="00CB7041" w:rsidRDefault="00342AF0">
      <w:pPr>
        <w:rPr>
          <w:rFonts w:ascii="Times New Roman" w:eastAsia="Times New Roman" w:hAnsi="Times New Roman" w:cs="Times New Roman"/>
          <w:i/>
        </w:rPr>
      </w:pPr>
      <w:r>
        <w:rPr>
          <w:rFonts w:ascii="Times New Roman" w:eastAsia="Times New Roman" w:hAnsi="Times New Roman" w:cs="Times New Roman"/>
          <w:i/>
        </w:rPr>
        <w:t>This assignment relates to learning objectives 1, 2, &amp; 4</w:t>
      </w:r>
    </w:p>
    <w:p w14:paraId="0BB73163" w14:textId="77777777" w:rsidR="00CB7041" w:rsidRDefault="00342AF0">
      <w:pPr>
        <w:rPr>
          <w:rFonts w:ascii="Times New Roman" w:eastAsia="Times New Roman" w:hAnsi="Times New Roman" w:cs="Times New Roman"/>
          <w:b/>
          <w:i/>
        </w:rPr>
      </w:pPr>
      <w:r>
        <w:rPr>
          <w:rFonts w:ascii="Times New Roman" w:eastAsia="Times New Roman" w:hAnsi="Times New Roman" w:cs="Times New Roman"/>
          <w:b/>
        </w:rPr>
        <w:t>Assignment 7: Completion of Field Hours</w:t>
      </w:r>
    </w:p>
    <w:p w14:paraId="0DEE4A02" w14:textId="77777777" w:rsidR="00CB7041" w:rsidRDefault="00342AF0">
      <w:pPr>
        <w:numPr>
          <w:ilvl w:val="0"/>
          <w:numId w:val="15"/>
        </w:numPr>
        <w:pBdr>
          <w:top w:val="nil"/>
          <w:left w:val="nil"/>
          <w:bottom w:val="nil"/>
          <w:right w:val="nil"/>
          <w:between w:val="nil"/>
        </w:pBd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Complete the required number of field placement hours as identified in the Field Manual and field calendar.</w:t>
      </w:r>
    </w:p>
    <w:p w14:paraId="0999D432" w14:textId="77777777" w:rsidR="00CB7041" w:rsidRDefault="00CB7041">
      <w:pPr>
        <w:pBdr>
          <w:top w:val="nil"/>
          <w:left w:val="nil"/>
          <w:bottom w:val="nil"/>
          <w:right w:val="nil"/>
          <w:between w:val="nil"/>
        </w:pBdr>
        <w:spacing w:after="0" w:line="240" w:lineRule="auto"/>
        <w:ind w:left="1080"/>
        <w:rPr>
          <w:rFonts w:ascii="Times New Roman" w:eastAsia="Times New Roman" w:hAnsi="Times New Roman" w:cs="Times New Roman"/>
          <w:color w:val="000000"/>
        </w:rPr>
      </w:pPr>
    </w:p>
    <w:p w14:paraId="6D6E2EBE" w14:textId="77777777" w:rsidR="00CB7041" w:rsidRDefault="00342AF0">
      <w:pPr>
        <w:rPr>
          <w:rFonts w:ascii="Times New Roman" w:eastAsia="Times New Roman" w:hAnsi="Times New Roman" w:cs="Times New Roman"/>
          <w:b/>
          <w:i/>
        </w:rPr>
      </w:pPr>
      <w:r>
        <w:rPr>
          <w:rFonts w:ascii="Times New Roman" w:eastAsia="Times New Roman" w:hAnsi="Times New Roman" w:cs="Times New Roman"/>
          <w:i/>
        </w:rPr>
        <w:t>Due: See field calendar. Minimum of 50% of hours completed by Unit 4, 100% of hours completed by Unit 7. All required hours must be completed for s</w:t>
      </w:r>
      <w:r>
        <w:rPr>
          <w:rFonts w:ascii="Times New Roman" w:eastAsia="Times New Roman" w:hAnsi="Times New Roman" w:cs="Times New Roman"/>
          <w:i/>
        </w:rPr>
        <w:t xml:space="preserve">uccessful completion of this course and to receive credit for this assignment (no partial credit). </w:t>
      </w:r>
      <w:r>
        <w:rPr>
          <w:rFonts w:ascii="Times New Roman" w:eastAsia="Times New Roman" w:hAnsi="Times New Roman" w:cs="Times New Roman"/>
          <w:b/>
          <w:i/>
        </w:rPr>
        <w:t xml:space="preserve"> </w:t>
      </w:r>
    </w:p>
    <w:p w14:paraId="37043226" w14:textId="77777777" w:rsidR="00CB7041" w:rsidRDefault="00342AF0">
      <w:pPr>
        <w:spacing w:before="240" w:after="240"/>
        <w:rPr>
          <w:rFonts w:ascii="Times New Roman" w:eastAsia="Times New Roman" w:hAnsi="Times New Roman" w:cs="Times New Roman"/>
          <w:i/>
        </w:rPr>
      </w:pPr>
      <w:r>
        <w:rPr>
          <w:rFonts w:ascii="Times New Roman" w:eastAsia="Times New Roman" w:hAnsi="Times New Roman" w:cs="Times New Roman"/>
          <w:i/>
        </w:rPr>
        <w:t xml:space="preserve">This assignment relates to learning objectives 1, 2, and 4. </w:t>
      </w:r>
    </w:p>
    <w:p w14:paraId="3704B0D9" w14:textId="77777777" w:rsidR="00CB7041" w:rsidRDefault="00342AF0">
      <w:pPr>
        <w:spacing w:before="280" w:after="280" w:line="240" w:lineRule="auto"/>
        <w:rPr>
          <w:rFonts w:ascii="Times New Roman" w:eastAsia="Times New Roman" w:hAnsi="Times New Roman" w:cs="Times New Roman"/>
          <w:b/>
          <w:color w:val="000000"/>
        </w:rPr>
      </w:pPr>
      <w:bookmarkStart w:id="3" w:name="_heading=h.3znysh7" w:colFirst="0" w:colLast="0"/>
      <w:bookmarkEnd w:id="3"/>
      <w:r>
        <w:rPr>
          <w:rFonts w:ascii="Times New Roman" w:eastAsia="Times New Roman" w:hAnsi="Times New Roman" w:cs="Times New Roman"/>
          <w:b/>
          <w:color w:val="000000"/>
        </w:rPr>
        <w:t>Additional Information about Field:</w:t>
      </w:r>
    </w:p>
    <w:p w14:paraId="4A0154E4" w14:textId="77777777" w:rsidR="00CB7041" w:rsidRDefault="00342AF0">
      <w:pPr>
        <w:rPr>
          <w:rFonts w:ascii="Times New Roman" w:eastAsia="Times New Roman" w:hAnsi="Times New Roman" w:cs="Times New Roman"/>
          <w:i/>
        </w:rPr>
      </w:pPr>
      <w:r>
        <w:rPr>
          <w:rFonts w:ascii="Times New Roman" w:eastAsia="Times New Roman" w:hAnsi="Times New Roman" w:cs="Times New Roman"/>
          <w:i/>
        </w:rPr>
        <w:t>If there are unresolved field-related issues, discuss with your Field Instructor and, if needed, contact your Field Liaison.</w:t>
      </w:r>
    </w:p>
    <w:p w14:paraId="3022836C" w14:textId="77777777" w:rsidR="00CB7041" w:rsidRDefault="00342AF0">
      <w:pPr>
        <w:spacing w:after="0" w:line="240" w:lineRule="auto"/>
        <w:rPr>
          <w:rFonts w:ascii="Times New Roman" w:eastAsia="Times New Roman" w:hAnsi="Times New Roman" w:cs="Times New Roman"/>
          <w:color w:val="201F1E"/>
        </w:rPr>
      </w:pPr>
      <w:r>
        <w:rPr>
          <w:rFonts w:ascii="Times New Roman" w:eastAsia="Times New Roman" w:hAnsi="Times New Roman" w:cs="Times New Roman"/>
          <w:color w:val="201F1E"/>
          <w:sz w:val="24"/>
          <w:szCs w:val="24"/>
        </w:rPr>
        <w:t xml:space="preserve">All University Holidays are sanctioned time off. If a University Holiday falls on one of the student’s regularly scheduled days at </w:t>
      </w:r>
      <w:r>
        <w:rPr>
          <w:rFonts w:ascii="Times New Roman" w:eastAsia="Times New Roman" w:hAnsi="Times New Roman" w:cs="Times New Roman"/>
          <w:color w:val="201F1E"/>
          <w:sz w:val="24"/>
          <w:szCs w:val="24"/>
        </w:rPr>
        <w:t>the agency, students are not required to attend internship. If students observe the University Holiday, they do not earn credit for field hours that day and are required to make-up any missed field hours. Students are also required to make up any field hou</w:t>
      </w:r>
      <w:r>
        <w:rPr>
          <w:rFonts w:ascii="Times New Roman" w:eastAsia="Times New Roman" w:hAnsi="Times New Roman" w:cs="Times New Roman"/>
          <w:color w:val="201F1E"/>
          <w:sz w:val="24"/>
          <w:szCs w:val="24"/>
        </w:rPr>
        <w:t xml:space="preserve">rs missed due to agency holidays that fall on their scheduled placement day and are not </w:t>
      </w:r>
      <w:r>
        <w:rPr>
          <w:rFonts w:ascii="Times New Roman" w:eastAsia="Times New Roman" w:hAnsi="Times New Roman" w:cs="Times New Roman"/>
          <w:color w:val="201F1E"/>
          <w:sz w:val="24"/>
          <w:szCs w:val="24"/>
        </w:rPr>
        <w:lastRenderedPageBreak/>
        <w:t>University Holidays. Students should consult with their Field Instructor and/or Preceptor to ensure their absence would not adversely affect the agency and/or client ca</w:t>
      </w:r>
      <w:r>
        <w:rPr>
          <w:rFonts w:ascii="Times New Roman" w:eastAsia="Times New Roman" w:hAnsi="Times New Roman" w:cs="Times New Roman"/>
          <w:color w:val="201F1E"/>
          <w:sz w:val="24"/>
          <w:szCs w:val="24"/>
        </w:rPr>
        <w:t xml:space="preserve">re. </w:t>
      </w:r>
      <w:r>
        <w:rPr>
          <w:rFonts w:ascii="Times New Roman" w:eastAsia="Times New Roman" w:hAnsi="Times New Roman" w:cs="Times New Roman"/>
          <w:color w:val="201F1E"/>
          <w:sz w:val="29"/>
          <w:szCs w:val="29"/>
        </w:rPr>
        <w:t xml:space="preserve"> </w:t>
      </w:r>
      <w:r>
        <w:rPr>
          <w:rFonts w:ascii="Times New Roman" w:eastAsia="Times New Roman" w:hAnsi="Times New Roman" w:cs="Times New Roman"/>
          <w:color w:val="201F1E"/>
          <w:sz w:val="24"/>
          <w:szCs w:val="24"/>
        </w:rPr>
        <w:t xml:space="preserve">Students are allowed eight hours each semester to take time off for religious holidays or illness which must be discussed in advance and arranged with the Field Instructor/Preceptor. This time counts in the Field Internship hours and the student does </w:t>
      </w:r>
      <w:r>
        <w:rPr>
          <w:rFonts w:ascii="Times New Roman" w:eastAsia="Times New Roman" w:hAnsi="Times New Roman" w:cs="Times New Roman"/>
          <w:color w:val="201F1E"/>
          <w:sz w:val="24"/>
          <w:szCs w:val="24"/>
        </w:rPr>
        <w:t xml:space="preserve">not have to make-up this time. Make-up hours for additional time missed must be discussed with and approved by the Field Instructor/Preceptor </w:t>
      </w:r>
      <w:r>
        <w:rPr>
          <w:color w:val="201F1E"/>
          <w:sz w:val="27"/>
          <w:szCs w:val="27"/>
        </w:rPr>
        <w:t xml:space="preserve"> </w:t>
      </w:r>
    </w:p>
    <w:p w14:paraId="3718A2D9" w14:textId="77777777" w:rsidR="00CB7041" w:rsidRDefault="00CB7041">
      <w:pPr>
        <w:pBdr>
          <w:top w:val="nil"/>
          <w:left w:val="nil"/>
          <w:bottom w:val="nil"/>
          <w:right w:val="nil"/>
          <w:between w:val="nil"/>
        </w:pBdr>
        <w:spacing w:after="0" w:line="240" w:lineRule="auto"/>
        <w:rPr>
          <w:rFonts w:ascii="Times New Roman" w:eastAsia="Times New Roman" w:hAnsi="Times New Roman" w:cs="Times New Roman"/>
          <w:color w:val="201F1E"/>
        </w:rPr>
      </w:pPr>
    </w:p>
    <w:p w14:paraId="472C25CA"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If agreed upon prior to the start of the field placement, some students may be expected to complete additional field hours and/or other requirements </w:t>
      </w:r>
      <w:proofErr w:type="gramStart"/>
      <w:r>
        <w:rPr>
          <w:rFonts w:ascii="Times New Roman" w:eastAsia="Times New Roman" w:hAnsi="Times New Roman" w:cs="Times New Roman"/>
          <w:i/>
          <w:color w:val="000000"/>
        </w:rPr>
        <w:t>in order to</w:t>
      </w:r>
      <w:proofErr w:type="gramEnd"/>
      <w:r>
        <w:rPr>
          <w:rFonts w:ascii="Times New Roman" w:eastAsia="Times New Roman" w:hAnsi="Times New Roman" w:cs="Times New Roman"/>
          <w:i/>
          <w:color w:val="000000"/>
        </w:rPr>
        <w:t xml:space="preserve"> fulfil their professional commitment to the agency. The On Campus Program (OCP) Field Calendar </w:t>
      </w:r>
      <w:r>
        <w:rPr>
          <w:rFonts w:ascii="Times New Roman" w:eastAsia="Times New Roman" w:hAnsi="Times New Roman" w:cs="Times New Roman"/>
          <w:i/>
          <w:color w:val="000000"/>
        </w:rPr>
        <w:t xml:space="preserve">is available at: </w:t>
      </w:r>
      <w:hyperlink r:id="rId9">
        <w:r>
          <w:rPr>
            <w:rFonts w:ascii="Times New Roman" w:eastAsia="Times New Roman" w:hAnsi="Times New Roman" w:cs="Times New Roman"/>
            <w:i/>
            <w:color w:val="0563C1"/>
            <w:u w:val="single"/>
          </w:rPr>
          <w:t>https://dworakpeck.usc.edu/msw-on-campus/field-education/students-forms</w:t>
        </w:r>
      </w:hyperlink>
      <w:r>
        <w:rPr>
          <w:rFonts w:ascii="Times New Roman" w:eastAsia="Times New Roman" w:hAnsi="Times New Roman" w:cs="Times New Roman"/>
          <w:i/>
          <w:color w:val="000000"/>
        </w:rPr>
        <w:t>. VAC students will find the VFP Field Calendar in the Toolbox located on the</w:t>
      </w:r>
      <w:r>
        <w:rPr>
          <w:rFonts w:ascii="Times New Roman" w:eastAsia="Times New Roman" w:hAnsi="Times New Roman" w:cs="Times New Roman"/>
          <w:i/>
          <w:color w:val="000000"/>
        </w:rPr>
        <w:t xml:space="preserve"> Digital Learning Platform.</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Please note the calendars are different for OCP and VAC. </w:t>
      </w:r>
    </w:p>
    <w:p w14:paraId="03B290C0" w14:textId="77777777" w:rsidR="00CB7041" w:rsidRDefault="00CB7041">
      <w:pPr>
        <w:pBdr>
          <w:top w:val="nil"/>
          <w:left w:val="nil"/>
          <w:bottom w:val="nil"/>
          <w:right w:val="nil"/>
          <w:between w:val="nil"/>
        </w:pBdr>
        <w:spacing w:line="240" w:lineRule="auto"/>
        <w:rPr>
          <w:rFonts w:ascii="Times New Roman" w:eastAsia="Times New Roman" w:hAnsi="Times New Roman" w:cs="Times New Roman"/>
          <w:i/>
          <w:color w:val="000000"/>
        </w:rPr>
      </w:pPr>
    </w:p>
    <w:p w14:paraId="7467CB79" w14:textId="77777777" w:rsidR="00CB7041" w:rsidRDefault="00342AF0">
      <w:pPr>
        <w:spacing w:after="0"/>
        <w:rPr>
          <w:rFonts w:ascii="Times New Roman" w:eastAsia="Times New Roman" w:hAnsi="Times New Roman" w:cs="Times New Roman"/>
          <w:b/>
          <w:color w:val="000000"/>
        </w:rPr>
      </w:pPr>
      <w:r>
        <w:rPr>
          <w:rFonts w:ascii="Times New Roman" w:eastAsia="Times New Roman" w:hAnsi="Times New Roman" w:cs="Times New Roman"/>
          <w:i/>
          <w:u w:val="single"/>
        </w:rPr>
        <w:t>On-Campus Programs (OCP)</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All field forms and information, including the calendar, can be found here:  </w:t>
      </w:r>
    </w:p>
    <w:p w14:paraId="4CF5C3DD" w14:textId="77777777" w:rsidR="00CB7041" w:rsidRDefault="00342AF0">
      <w:pPr>
        <w:ind w:left="720" w:hanging="720"/>
        <w:rPr>
          <w:rFonts w:ascii="Times New Roman" w:eastAsia="Times New Roman" w:hAnsi="Times New Roman" w:cs="Times New Roman"/>
        </w:rPr>
      </w:pPr>
      <w:hyperlink r:id="rId10">
        <w:r>
          <w:rPr>
            <w:rFonts w:ascii="Times New Roman" w:eastAsia="Times New Roman" w:hAnsi="Times New Roman" w:cs="Times New Roman"/>
            <w:color w:val="0563C1"/>
            <w:u w:val="single"/>
          </w:rPr>
          <w:t>https://dworakpeck.usc.edu/academics/msw-on-campus/field-education/students-</w:t>
        </w:r>
        <w:r>
          <w:rPr>
            <w:rFonts w:ascii="Times New Roman" w:eastAsia="Times New Roman" w:hAnsi="Times New Roman" w:cs="Times New Roman"/>
            <w:color w:val="0563C1"/>
            <w:u w:val="single"/>
          </w:rPr>
          <w:t>forms</w:t>
        </w:r>
      </w:hyperlink>
    </w:p>
    <w:p w14:paraId="0B67C623" w14:textId="77777777" w:rsidR="00CB7041" w:rsidRDefault="00342AF0">
      <w:pPr>
        <w:rPr>
          <w:rFonts w:ascii="Times New Roman" w:eastAsia="Times New Roman" w:hAnsi="Times New Roman" w:cs="Times New Roman"/>
        </w:rPr>
      </w:pPr>
      <w:r>
        <w:rPr>
          <w:rFonts w:ascii="Times New Roman" w:eastAsia="Times New Roman" w:hAnsi="Times New Roman" w:cs="Times New Roman"/>
          <w:i/>
          <w:u w:val="single"/>
        </w:rPr>
        <w:t>Virtual Academic Center (VAC):</w:t>
      </w:r>
      <w:r>
        <w:rPr>
          <w:rFonts w:ascii="Times New Roman" w:eastAsia="Times New Roman" w:hAnsi="Times New Roman" w:cs="Times New Roman"/>
        </w:rPr>
        <w:t xml:space="preserve"> All field forms and information, including the calendar, can be found in your Toolbox and the Field Manual here: </w:t>
      </w:r>
      <w:hyperlink r:id="rId11">
        <w:r>
          <w:rPr>
            <w:rFonts w:ascii="Times New Roman" w:eastAsia="Times New Roman" w:hAnsi="Times New Roman" w:cs="Times New Roman"/>
            <w:color w:val="0563C1"/>
            <w:u w:val="single"/>
          </w:rPr>
          <w:t>https://msw.usc.edu/academic/field-exper</w:t>
        </w:r>
        <w:r>
          <w:rPr>
            <w:rFonts w:ascii="Times New Roman" w:eastAsia="Times New Roman" w:hAnsi="Times New Roman" w:cs="Times New Roman"/>
            <w:color w:val="0563C1"/>
            <w:u w:val="single"/>
          </w:rPr>
          <w:t>ience/</w:t>
        </w:r>
      </w:hyperlink>
    </w:p>
    <w:p w14:paraId="2728DFD1" w14:textId="77777777" w:rsidR="00CB7041" w:rsidRDefault="00342AF0">
      <w:pPr>
        <w:spacing w:before="280" w:after="28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SOWK </w:t>
      </w:r>
      <w:r>
        <w:rPr>
          <w:rFonts w:ascii="Times New Roman" w:eastAsia="Times New Roman" w:hAnsi="Times New Roman" w:cs="Times New Roman"/>
          <w:b/>
        </w:rPr>
        <w:t>691</w:t>
      </w:r>
      <w:r>
        <w:rPr>
          <w:rFonts w:ascii="Times New Roman" w:eastAsia="Times New Roman" w:hAnsi="Times New Roman" w:cs="Times New Roman"/>
          <w:b/>
          <w:color w:val="000000"/>
        </w:rPr>
        <w:t xml:space="preserve"> is graded Credit/No Credit (CR/NC). </w:t>
      </w:r>
    </w:p>
    <w:p w14:paraId="661F2A1E" w14:textId="77777777" w:rsidR="00CB7041" w:rsidRDefault="00342AF0">
      <w:p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Class grades will be based on the following:</w:t>
      </w:r>
    </w:p>
    <w:tbl>
      <w:tblPr>
        <w:tblStyle w:val="af8"/>
        <w:tblW w:w="9710" w:type="dxa"/>
        <w:tblBorders>
          <w:top w:val="single" w:sz="8" w:space="0" w:color="C0504D"/>
          <w:left w:val="single" w:sz="8" w:space="0" w:color="C0504D"/>
          <w:bottom w:val="single" w:sz="8" w:space="0" w:color="C0504D"/>
          <w:right w:val="single" w:sz="8" w:space="0" w:color="C0504D"/>
          <w:insideH w:val="single" w:sz="4" w:space="0" w:color="000000"/>
          <w:insideV w:val="single" w:sz="4" w:space="0" w:color="000000"/>
        </w:tblBorders>
        <w:tblLayout w:type="fixed"/>
        <w:tblLook w:val="0400" w:firstRow="0" w:lastRow="0" w:firstColumn="0" w:lastColumn="0" w:noHBand="0" w:noVBand="1"/>
      </w:tblPr>
      <w:tblGrid>
        <w:gridCol w:w="2342"/>
        <w:gridCol w:w="2297"/>
        <w:gridCol w:w="35"/>
        <w:gridCol w:w="2333"/>
        <w:gridCol w:w="2703"/>
      </w:tblGrid>
      <w:tr w:rsidR="00CB7041" w14:paraId="2062D8DC" w14:textId="77777777">
        <w:tc>
          <w:tcPr>
            <w:tcW w:w="4639" w:type="dxa"/>
            <w:gridSpan w:val="2"/>
            <w:tcBorders>
              <w:top w:val="single" w:sz="8" w:space="0" w:color="C0504D"/>
            </w:tcBorders>
            <w:shd w:val="clear" w:color="auto" w:fill="960000"/>
            <w:vAlign w:val="center"/>
          </w:tcPr>
          <w:p w14:paraId="549FAEE4" w14:textId="77777777" w:rsidR="00CB7041" w:rsidRDefault="00342AF0">
            <w:pPr>
              <w:keepNext/>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Assignment Grades</w:t>
            </w:r>
          </w:p>
        </w:tc>
        <w:tc>
          <w:tcPr>
            <w:tcW w:w="5071" w:type="dxa"/>
            <w:gridSpan w:val="3"/>
            <w:tcBorders>
              <w:top w:val="single" w:sz="8" w:space="0" w:color="C0504D"/>
            </w:tcBorders>
            <w:shd w:val="clear" w:color="auto" w:fill="960000"/>
            <w:vAlign w:val="center"/>
          </w:tcPr>
          <w:p w14:paraId="0D05538C" w14:textId="77777777" w:rsidR="00CB7041" w:rsidRDefault="00342AF0">
            <w:pPr>
              <w:keepNext/>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Final Grade</w:t>
            </w:r>
          </w:p>
        </w:tc>
      </w:tr>
      <w:tr w:rsidR="00CB7041" w14:paraId="0EC0E63A" w14:textId="77777777">
        <w:trPr>
          <w:trHeight w:val="260"/>
        </w:trPr>
        <w:tc>
          <w:tcPr>
            <w:tcW w:w="2342" w:type="dxa"/>
            <w:tcBorders>
              <w:top w:val="single" w:sz="8" w:space="0" w:color="C0504D"/>
              <w:left w:val="single" w:sz="8" w:space="0" w:color="C0504D"/>
            </w:tcBorders>
            <w:vAlign w:val="center"/>
          </w:tcPr>
          <w:p w14:paraId="0B262FD7" w14:textId="77777777" w:rsidR="00CB7041" w:rsidRDefault="00342AF0">
            <w:pPr>
              <w:jc w:val="center"/>
              <w:rPr>
                <w:rFonts w:ascii="Times New Roman" w:eastAsia="Times New Roman" w:hAnsi="Times New Roman" w:cs="Times New Roman"/>
                <w:b/>
                <w:color w:val="000000"/>
                <w:u w:val="single"/>
              </w:rPr>
            </w:pPr>
            <w:r>
              <w:rPr>
                <w:rFonts w:ascii="Times New Roman" w:eastAsia="Times New Roman" w:hAnsi="Times New Roman" w:cs="Times New Roman"/>
                <w:color w:val="000000"/>
              </w:rPr>
              <w:t>Credit</w:t>
            </w:r>
          </w:p>
        </w:tc>
        <w:tc>
          <w:tcPr>
            <w:tcW w:w="2332" w:type="dxa"/>
            <w:gridSpan w:val="2"/>
            <w:tcBorders>
              <w:top w:val="single" w:sz="8" w:space="0" w:color="C0504D"/>
              <w:right w:val="single" w:sz="8" w:space="0" w:color="C0504D"/>
            </w:tcBorders>
            <w:vAlign w:val="center"/>
          </w:tcPr>
          <w:p w14:paraId="5305FC42" w14:textId="77777777" w:rsidR="00CB7041" w:rsidRDefault="00342AF0">
            <w:pPr>
              <w:jc w:val="center"/>
              <w:rPr>
                <w:rFonts w:ascii="Times New Roman" w:eastAsia="Times New Roman" w:hAnsi="Times New Roman" w:cs="Times New Roman"/>
                <w:b/>
                <w:color w:val="000000"/>
                <w:u w:val="single"/>
              </w:rPr>
            </w:pPr>
            <w:r>
              <w:rPr>
                <w:rFonts w:ascii="Times New Roman" w:eastAsia="Times New Roman" w:hAnsi="Times New Roman" w:cs="Times New Roman"/>
                <w:color w:val="000000"/>
              </w:rPr>
              <w:t>83% or above</w:t>
            </w:r>
          </w:p>
        </w:tc>
        <w:tc>
          <w:tcPr>
            <w:tcW w:w="2333" w:type="dxa"/>
            <w:tcBorders>
              <w:top w:val="single" w:sz="8" w:space="0" w:color="C0504D"/>
              <w:left w:val="single" w:sz="8" w:space="0" w:color="C0504D"/>
              <w:right w:val="nil"/>
            </w:tcBorders>
            <w:vAlign w:val="center"/>
          </w:tcPr>
          <w:p w14:paraId="27AB4FD0" w14:textId="77777777" w:rsidR="00CB7041" w:rsidRDefault="00342AF0">
            <w:pPr>
              <w:jc w:val="center"/>
              <w:rPr>
                <w:rFonts w:ascii="Times New Roman" w:eastAsia="Times New Roman" w:hAnsi="Times New Roman" w:cs="Times New Roman"/>
                <w:b/>
                <w:color w:val="000000"/>
                <w:u w:val="single"/>
              </w:rPr>
            </w:pPr>
            <w:r>
              <w:rPr>
                <w:rFonts w:ascii="Times New Roman" w:eastAsia="Times New Roman" w:hAnsi="Times New Roman" w:cs="Times New Roman"/>
                <w:color w:val="000000"/>
              </w:rPr>
              <w:t>Credit</w:t>
            </w:r>
          </w:p>
        </w:tc>
        <w:tc>
          <w:tcPr>
            <w:tcW w:w="2703" w:type="dxa"/>
            <w:tcBorders>
              <w:top w:val="single" w:sz="8" w:space="0" w:color="C0504D"/>
              <w:left w:val="nil"/>
              <w:right w:val="single" w:sz="8" w:space="0" w:color="C0504D"/>
            </w:tcBorders>
            <w:vAlign w:val="center"/>
          </w:tcPr>
          <w:p w14:paraId="72219E40" w14:textId="77777777" w:rsidR="00CB7041" w:rsidRDefault="00342AF0">
            <w:pPr>
              <w:jc w:val="center"/>
              <w:rPr>
                <w:rFonts w:ascii="Times New Roman" w:eastAsia="Times New Roman" w:hAnsi="Times New Roman" w:cs="Times New Roman"/>
                <w:b/>
                <w:color w:val="000000"/>
                <w:u w:val="single"/>
              </w:rPr>
            </w:pPr>
            <w:r>
              <w:rPr>
                <w:rFonts w:ascii="Times New Roman" w:eastAsia="Times New Roman" w:hAnsi="Times New Roman" w:cs="Times New Roman"/>
                <w:color w:val="000000"/>
              </w:rPr>
              <w:t>83% or above</w:t>
            </w:r>
          </w:p>
        </w:tc>
      </w:tr>
      <w:tr w:rsidR="00CB7041" w14:paraId="53CB9BC4" w14:textId="77777777">
        <w:trPr>
          <w:trHeight w:val="240"/>
        </w:trPr>
        <w:tc>
          <w:tcPr>
            <w:tcW w:w="2342" w:type="dxa"/>
            <w:tcBorders>
              <w:top w:val="single" w:sz="8" w:space="0" w:color="C0504D"/>
              <w:left w:val="single" w:sz="8" w:space="0" w:color="C0504D"/>
            </w:tcBorders>
            <w:vAlign w:val="center"/>
          </w:tcPr>
          <w:p w14:paraId="194D04FB" w14:textId="77777777" w:rsidR="00CB7041" w:rsidRDefault="00342AF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No Credit</w:t>
            </w:r>
          </w:p>
        </w:tc>
        <w:tc>
          <w:tcPr>
            <w:tcW w:w="2332" w:type="dxa"/>
            <w:gridSpan w:val="2"/>
            <w:tcBorders>
              <w:top w:val="single" w:sz="8" w:space="0" w:color="C0504D"/>
              <w:right w:val="single" w:sz="8" w:space="0" w:color="C0504D"/>
            </w:tcBorders>
            <w:vAlign w:val="center"/>
          </w:tcPr>
          <w:p w14:paraId="3AC4D6B8" w14:textId="77777777" w:rsidR="00CB7041" w:rsidRDefault="00342AF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82% or below</w:t>
            </w:r>
          </w:p>
        </w:tc>
        <w:tc>
          <w:tcPr>
            <w:tcW w:w="2333" w:type="dxa"/>
            <w:tcBorders>
              <w:top w:val="single" w:sz="8" w:space="0" w:color="C0504D"/>
              <w:left w:val="single" w:sz="8" w:space="0" w:color="C0504D"/>
              <w:right w:val="nil"/>
            </w:tcBorders>
            <w:vAlign w:val="center"/>
          </w:tcPr>
          <w:p w14:paraId="2C6E19E6" w14:textId="77777777" w:rsidR="00CB7041" w:rsidRDefault="00342AF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No Credit</w:t>
            </w:r>
          </w:p>
        </w:tc>
        <w:tc>
          <w:tcPr>
            <w:tcW w:w="2703" w:type="dxa"/>
            <w:tcBorders>
              <w:top w:val="single" w:sz="8" w:space="0" w:color="C0504D"/>
              <w:left w:val="nil"/>
              <w:right w:val="single" w:sz="8" w:space="0" w:color="C0504D"/>
            </w:tcBorders>
            <w:vAlign w:val="center"/>
          </w:tcPr>
          <w:p w14:paraId="16E46A38" w14:textId="77777777" w:rsidR="00CB7041" w:rsidRDefault="00342AF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82% or below</w:t>
            </w:r>
          </w:p>
        </w:tc>
      </w:tr>
    </w:tbl>
    <w:p w14:paraId="45239B99" w14:textId="77777777" w:rsidR="00CB7041" w:rsidRDefault="00CB7041">
      <w:pPr>
        <w:pBdr>
          <w:top w:val="nil"/>
          <w:left w:val="nil"/>
          <w:bottom w:val="nil"/>
          <w:right w:val="nil"/>
          <w:between w:val="nil"/>
        </w:pBdr>
        <w:spacing w:after="240"/>
        <w:rPr>
          <w:rFonts w:ascii="Times New Roman" w:eastAsia="Times New Roman" w:hAnsi="Times New Roman" w:cs="Times New Roman"/>
          <w:color w:val="000000"/>
        </w:rPr>
      </w:pPr>
    </w:p>
    <w:p w14:paraId="02151DEB" w14:textId="77777777" w:rsidR="00CB7041" w:rsidRDefault="00342AF0">
      <w:pPr>
        <w:rPr>
          <w:rFonts w:ascii="Times New Roman" w:eastAsia="Times New Roman" w:hAnsi="Times New Roman" w:cs="Times New Roman"/>
        </w:rPr>
      </w:pPr>
      <w:bookmarkStart w:id="4" w:name="_heading=h.2et92p0" w:colFirst="0" w:colLast="0"/>
      <w:bookmarkEnd w:id="4"/>
      <w:r>
        <w:rPr>
          <w:rFonts w:ascii="Times New Roman" w:eastAsia="Times New Roman" w:hAnsi="Times New Roman" w:cs="Times New Roman"/>
        </w:rPr>
        <w:t xml:space="preserve">See </w:t>
      </w:r>
      <w:r>
        <w:rPr>
          <w:rFonts w:ascii="Times New Roman" w:eastAsia="Times New Roman" w:hAnsi="Times New Roman" w:cs="Times New Roman"/>
          <w:b/>
          <w:color w:val="991B1E"/>
        </w:rPr>
        <w:t>Appendix B</w:t>
      </w:r>
      <w:r>
        <w:rPr>
          <w:rFonts w:ascii="Times New Roman" w:eastAsia="Times New Roman" w:hAnsi="Times New Roman" w:cs="Times New Roman"/>
        </w:rPr>
        <w:t xml:space="preserve"> for additional details regarding the definitions of grades and standards established by faculty of the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w:t>
      </w:r>
    </w:p>
    <w:p w14:paraId="7F2971F8" w14:textId="77777777" w:rsidR="00CB7041" w:rsidRDefault="00342AF0">
      <w:pPr>
        <w:rPr>
          <w:rFonts w:ascii="Times New Roman" w:eastAsia="Times New Roman" w:hAnsi="Times New Roman" w:cs="Times New Roman"/>
        </w:rPr>
      </w:pPr>
      <w:r>
        <w:rPr>
          <w:rFonts w:ascii="Times New Roman" w:eastAsia="Times New Roman" w:hAnsi="Times New Roman" w:cs="Times New Roman"/>
          <w:b/>
          <w:color w:val="991B1E"/>
        </w:rPr>
        <w:t>Attendance and Participation</w:t>
      </w:r>
    </w:p>
    <w:p w14:paraId="740640BD" w14:textId="77777777" w:rsidR="00CB7041" w:rsidRDefault="00342AF0">
      <w:pPr>
        <w:spacing w:line="256" w:lineRule="auto"/>
        <w:rPr>
          <w:rFonts w:ascii="Times New Roman" w:eastAsia="Times New Roman" w:hAnsi="Times New Roman" w:cs="Times New Roman"/>
        </w:rPr>
      </w:pPr>
      <w:r>
        <w:rPr>
          <w:rFonts w:ascii="Times New Roman" w:eastAsia="Times New Roman" w:hAnsi="Times New Roman" w:cs="Times New Roman"/>
        </w:rPr>
        <w:t>Students' active involvement in the class is essential to their growth as practitioners. Consistent attendance, pre</w:t>
      </w:r>
      <w:r>
        <w:rPr>
          <w:rFonts w:ascii="Times New Roman" w:eastAsia="Times New Roman" w:hAnsi="Times New Roman" w:cs="Times New Roman"/>
        </w:rPr>
        <w:t>paration for and participation in class discussions and activities, timely completion of coursework and assignments, and personal conduct that fosters a respectful, collegial, and professional learning environment are expected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02020"/>
          <w:highlight w:val="white"/>
        </w:rPr>
        <w:t>Students are expected to att</w:t>
      </w:r>
      <w:r>
        <w:rPr>
          <w:rFonts w:ascii="Times New Roman" w:eastAsia="Times New Roman" w:hAnsi="Times New Roman" w:cs="Times New Roman"/>
          <w:color w:val="202020"/>
          <w:highlight w:val="white"/>
        </w:rPr>
        <w:t>end every class and remain in class for the duration of the session. Failure to attend class or arriving late may impact your ability to achieve course objectives, which could affect your course grade. Students are expected to notify the instructor by tele</w:t>
      </w:r>
      <w:r>
        <w:rPr>
          <w:rFonts w:ascii="Times New Roman" w:eastAsia="Times New Roman" w:hAnsi="Times New Roman" w:cs="Times New Roman"/>
          <w:color w:val="202020"/>
          <w:highlight w:val="white"/>
        </w:rPr>
        <w:t>phone or email of any anticipated absence or reason for tardiness. University of Southern California policy permits students to be excused from class without penalty for the observance of religious holy days. This policy also covers scheduled final examina</w:t>
      </w:r>
      <w:r>
        <w:rPr>
          <w:rFonts w:ascii="Times New Roman" w:eastAsia="Times New Roman" w:hAnsi="Times New Roman" w:cs="Times New Roman"/>
          <w:color w:val="202020"/>
          <w:highlight w:val="white"/>
        </w:rPr>
        <w:t xml:space="preserve">tions that conflict with students’ observance of a holy day. Students must </w:t>
      </w:r>
      <w:proofErr w:type="gramStart"/>
      <w:r>
        <w:rPr>
          <w:rFonts w:ascii="Times New Roman" w:eastAsia="Times New Roman" w:hAnsi="Times New Roman" w:cs="Times New Roman"/>
          <w:color w:val="202020"/>
          <w:highlight w:val="white"/>
        </w:rPr>
        <w:t>make arrangements</w:t>
      </w:r>
      <w:proofErr w:type="gramEnd"/>
      <w:r>
        <w:rPr>
          <w:rFonts w:ascii="Times New Roman" w:eastAsia="Times New Roman" w:hAnsi="Times New Roman" w:cs="Times New Roman"/>
          <w:color w:val="202020"/>
          <w:highlight w:val="white"/>
        </w:rPr>
        <w:t xml:space="preserve"> in advance to complete class work that will be missed or to reschedule an examination due to observance of a religious holiday</w:t>
      </w:r>
      <w:r>
        <w:rPr>
          <w:rFonts w:ascii="Arial" w:eastAsia="Arial" w:hAnsi="Arial" w:cs="Arial"/>
          <w:color w:val="202020"/>
          <w:sz w:val="24"/>
          <w:szCs w:val="24"/>
          <w:highlight w:val="white"/>
        </w:rPr>
        <w:t>.</w:t>
      </w:r>
      <w:r>
        <w:rPr>
          <w:rFonts w:ascii="Arial" w:eastAsia="Arial" w:hAnsi="Arial" w:cs="Arial"/>
          <w:color w:val="202020"/>
          <w:sz w:val="24"/>
          <w:szCs w:val="24"/>
        </w:rPr>
        <w:t xml:space="preserve"> </w:t>
      </w:r>
      <w:r>
        <w:rPr>
          <w:rFonts w:ascii="Times New Roman" w:eastAsia="Times New Roman" w:hAnsi="Times New Roman" w:cs="Times New Roman"/>
        </w:rPr>
        <w:t xml:space="preserve">Having more than 2 </w:t>
      </w:r>
      <w:r>
        <w:rPr>
          <w:rFonts w:ascii="Times New Roman" w:eastAsia="Times New Roman" w:hAnsi="Times New Roman" w:cs="Times New Roman"/>
          <w:i/>
        </w:rPr>
        <w:t xml:space="preserve">unexcused </w:t>
      </w:r>
      <w:r>
        <w:rPr>
          <w:rFonts w:ascii="Times New Roman" w:eastAsia="Times New Roman" w:hAnsi="Times New Roman" w:cs="Times New Roman"/>
        </w:rPr>
        <w:t>absences in class may impact your grade. Students earn field hours through attendance in field seminar.  Substantive participation in remote/hybrid VAC and Ground courses, includes maintaining an active screen in live sessions and completing all asynchrono</w:t>
      </w:r>
      <w:r>
        <w:rPr>
          <w:rFonts w:ascii="Times New Roman" w:eastAsia="Times New Roman" w:hAnsi="Times New Roman" w:cs="Times New Roman"/>
        </w:rPr>
        <w:t xml:space="preserve">us content and activities prior to the scheduled live </w:t>
      </w:r>
      <w:r>
        <w:rPr>
          <w:rFonts w:ascii="Times New Roman" w:eastAsia="Times New Roman" w:hAnsi="Times New Roman" w:cs="Times New Roman"/>
        </w:rPr>
        <w:lastRenderedPageBreak/>
        <w:t xml:space="preserve">class discussion. Failure to complete 2 or more asynchronous units in the VAC before the live class, without prior instructor permission, also may result in a lowered grade. </w:t>
      </w:r>
    </w:p>
    <w:p w14:paraId="2EEE76FE" w14:textId="77777777" w:rsidR="00CB7041" w:rsidRDefault="00342AF0">
      <w:pPr>
        <w:spacing w:line="256" w:lineRule="auto"/>
        <w:rPr>
          <w:rFonts w:ascii="Times New Roman" w:eastAsia="Times New Roman" w:hAnsi="Times New Roman" w:cs="Times New Roman"/>
          <w:b/>
        </w:rPr>
      </w:pPr>
      <w:r>
        <w:rPr>
          <w:rFonts w:ascii="Times New Roman" w:eastAsia="Times New Roman" w:hAnsi="Times New Roman" w:cs="Times New Roman"/>
          <w:b/>
        </w:rPr>
        <w:t>Class participation will be</w:t>
      </w:r>
      <w:r>
        <w:rPr>
          <w:rFonts w:ascii="Times New Roman" w:eastAsia="Times New Roman" w:hAnsi="Times New Roman" w:cs="Times New Roman"/>
          <w:b/>
        </w:rPr>
        <w:t xml:space="preserve"> assessed according to the following criteria*:  </w:t>
      </w:r>
    </w:p>
    <w:p w14:paraId="0D57AA25" w14:textId="77777777" w:rsidR="00CB7041" w:rsidRDefault="00342AF0">
      <w:pPr>
        <w:spacing w:line="256" w:lineRule="auto"/>
        <w:rPr>
          <w:rFonts w:ascii="Times New Roman" w:eastAsia="Times New Roman" w:hAnsi="Times New Roman" w:cs="Times New Roman"/>
        </w:rPr>
      </w:pPr>
      <w:r>
        <w:rPr>
          <w:rFonts w:ascii="Times New Roman" w:eastAsia="Times New Roman" w:hAnsi="Times New Roman" w:cs="Times New Roman"/>
        </w:rPr>
        <w:t xml:space="preserve">*See assignment 3 for criteria related to participation in field seminar. </w:t>
      </w:r>
    </w:p>
    <w:p w14:paraId="772705EF"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b/>
        </w:rPr>
        <w:t>Class participation will be assessed according to the following criteria:</w:t>
      </w:r>
    </w:p>
    <w:p w14:paraId="2F1BA061" w14:textId="77777777" w:rsidR="00CB7041" w:rsidRDefault="00342AF0">
      <w:pPr>
        <w:rPr>
          <w:rFonts w:ascii="Times New Roman" w:eastAsia="Times New Roman" w:hAnsi="Times New Roman" w:cs="Times New Roman"/>
        </w:rPr>
      </w:pPr>
      <w:r>
        <w:rPr>
          <w:rFonts w:ascii="Times New Roman" w:eastAsia="Times New Roman" w:hAnsi="Times New Roman" w:cs="Times New Roman"/>
          <w:b/>
        </w:rPr>
        <w:t xml:space="preserve">See assignment 3 for specific criteria related to participation.  </w:t>
      </w:r>
    </w:p>
    <w:p w14:paraId="51E47B22" w14:textId="77777777" w:rsidR="00CB7041" w:rsidRDefault="00CB7041">
      <w:pPr>
        <w:rPr>
          <w:rFonts w:ascii="Times New Roman" w:eastAsia="Times New Roman" w:hAnsi="Times New Roman" w:cs="Times New Roman"/>
        </w:rPr>
      </w:pPr>
    </w:p>
    <w:p w14:paraId="4554B5A5" w14:textId="77777777" w:rsidR="00CB7041" w:rsidRDefault="00342AF0">
      <w:pPr>
        <w:rPr>
          <w:rFonts w:ascii="Times New Roman" w:eastAsia="Times New Roman" w:hAnsi="Times New Roman" w:cs="Times New Roman"/>
        </w:rPr>
      </w:pPr>
      <w:r>
        <w:rPr>
          <w:rFonts w:ascii="Times New Roman" w:eastAsia="Times New Roman" w:hAnsi="Times New Roman" w:cs="Times New Roman"/>
          <w:b/>
          <w:color w:val="991B1E"/>
        </w:rPr>
        <w:t>Additional Expectations and Guidelines</w:t>
      </w:r>
    </w:p>
    <w:p w14:paraId="5DC9632A" w14:textId="77777777" w:rsidR="00CB7041" w:rsidRDefault="00342AF0">
      <w:pPr>
        <w:spacing w:after="0" w:line="240" w:lineRule="auto"/>
        <w:rPr>
          <w:rFonts w:ascii="Times New Roman" w:eastAsia="Times New Roman" w:hAnsi="Times New Roman" w:cs="Times New Roman"/>
          <w:b/>
        </w:rPr>
      </w:pPr>
      <w:r>
        <w:rPr>
          <w:rFonts w:ascii="Times New Roman" w:eastAsia="Times New Roman" w:hAnsi="Times New Roman" w:cs="Times New Roman"/>
        </w:rPr>
        <w:t>Students are expected to contribute to developing a positive learning environment and demonstrate their learning through written and oral assignments</w:t>
      </w:r>
      <w:r>
        <w:rPr>
          <w:rFonts w:ascii="Times New Roman" w:eastAsia="Times New Roman" w:hAnsi="Times New Roman" w:cs="Times New Roman"/>
        </w:rPr>
        <w:t xml:space="preserve"> and active class participation</w:t>
      </w:r>
      <w:r>
        <w:rPr>
          <w:rFonts w:ascii="Times New Roman" w:eastAsia="Times New Roman" w:hAnsi="Times New Roman" w:cs="Times New Roman"/>
          <w:b/>
        </w:rPr>
        <w:t xml:space="preserve">. </w:t>
      </w:r>
    </w:p>
    <w:p w14:paraId="11EE3580" w14:textId="77777777" w:rsidR="00CB7041" w:rsidRDefault="00CB7041">
      <w:pPr>
        <w:spacing w:after="0" w:line="240" w:lineRule="auto"/>
        <w:rPr>
          <w:rFonts w:ascii="Times New Roman" w:eastAsia="Times New Roman" w:hAnsi="Times New Roman" w:cs="Times New Roman"/>
          <w:b/>
        </w:rPr>
      </w:pPr>
    </w:p>
    <w:p w14:paraId="7A8730E9" w14:textId="77777777" w:rsidR="00CB7041" w:rsidRDefault="00342AF0">
      <w:pPr>
        <w:spacing w:after="0" w:line="240" w:lineRule="auto"/>
        <w:rPr>
          <w:rFonts w:ascii="Times New Roman" w:eastAsia="Times New Roman" w:hAnsi="Times New Roman" w:cs="Times New Roman"/>
          <w:b/>
        </w:rPr>
      </w:pPr>
      <w:r>
        <w:rPr>
          <w:rFonts w:ascii="Times New Roman" w:eastAsia="Times New Roman" w:hAnsi="Times New Roman" w:cs="Times New Roman"/>
          <w:b/>
        </w:rPr>
        <w:t>Expectations</w:t>
      </w:r>
    </w:p>
    <w:p w14:paraId="2F6C4A70" w14:textId="77777777" w:rsidR="00CB7041" w:rsidRDefault="00342AF0">
      <w:pPr>
        <w:spacing w:after="0" w:line="240" w:lineRule="auto"/>
        <w:rPr>
          <w:rFonts w:ascii="Times New Roman" w:eastAsia="Times New Roman" w:hAnsi="Times New Roman" w:cs="Times New Roman"/>
        </w:rPr>
      </w:pPr>
      <w:r>
        <w:rPr>
          <w:rFonts w:ascii="Times New Roman" w:eastAsia="Times New Roman" w:hAnsi="Times New Roman" w:cs="Times New Roman"/>
        </w:rPr>
        <w:t>1.  Students are expected to complete all written and other assignments on time.</w:t>
      </w:r>
    </w:p>
    <w:p w14:paraId="687084D3" w14:textId="77777777" w:rsidR="00CB7041" w:rsidRDefault="00342AF0">
      <w:pPr>
        <w:spacing w:after="0" w:line="240" w:lineRule="auto"/>
        <w:ind w:left="270" w:hanging="270"/>
        <w:rPr>
          <w:rFonts w:ascii="Times New Roman" w:eastAsia="Times New Roman" w:hAnsi="Times New Roman" w:cs="Times New Roman"/>
        </w:rPr>
      </w:pPr>
      <w:r>
        <w:rPr>
          <w:rFonts w:ascii="Times New Roman" w:eastAsia="Times New Roman" w:hAnsi="Times New Roman" w:cs="Times New Roman"/>
        </w:rPr>
        <w:t>2.  Students are encouraged to share readings identified by their field placement, and other class assignments.</w:t>
      </w:r>
    </w:p>
    <w:p w14:paraId="3FA48033" w14:textId="77777777" w:rsidR="00CB7041" w:rsidRDefault="00342AF0">
      <w:pPr>
        <w:spacing w:after="0" w:line="240" w:lineRule="auto"/>
        <w:ind w:left="270" w:hanging="270"/>
        <w:rPr>
          <w:rFonts w:ascii="Times New Roman" w:eastAsia="Times New Roman" w:hAnsi="Times New Roman" w:cs="Times New Roman"/>
        </w:rPr>
      </w:pPr>
      <w:r>
        <w:rPr>
          <w:rFonts w:ascii="Times New Roman" w:eastAsia="Times New Roman" w:hAnsi="Times New Roman" w:cs="Times New Roman"/>
        </w:rPr>
        <w:t>3.  Students ar</w:t>
      </w:r>
      <w:r>
        <w:rPr>
          <w:rFonts w:ascii="Times New Roman" w:eastAsia="Times New Roman" w:hAnsi="Times New Roman" w:cs="Times New Roman"/>
        </w:rPr>
        <w:t>e expected to respect the clients' confidentiality: To use pseudonyms when discussing specific cases, and respect and maintain confidentiality regarding class discussions that may reveal personal information about other students in the class.</w:t>
      </w:r>
    </w:p>
    <w:p w14:paraId="24D6ED6F" w14:textId="77777777" w:rsidR="00CB7041" w:rsidRDefault="00342AF0">
      <w:pPr>
        <w:spacing w:after="0" w:line="240" w:lineRule="auto"/>
        <w:rPr>
          <w:rFonts w:ascii="Times New Roman" w:eastAsia="Times New Roman" w:hAnsi="Times New Roman" w:cs="Times New Roman"/>
        </w:rPr>
      </w:pPr>
      <w:r>
        <w:rPr>
          <w:rFonts w:ascii="Times New Roman" w:eastAsia="Times New Roman" w:hAnsi="Times New Roman" w:cs="Times New Roman"/>
        </w:rPr>
        <w:t>4.  Active pa</w:t>
      </w:r>
      <w:r>
        <w:rPr>
          <w:rFonts w:ascii="Times New Roman" w:eastAsia="Times New Roman" w:hAnsi="Times New Roman" w:cs="Times New Roman"/>
        </w:rPr>
        <w:t>rticipation is required of all students and will be considered in the final evaluation.</w:t>
      </w:r>
    </w:p>
    <w:p w14:paraId="645F8B0C" w14:textId="77777777" w:rsidR="00CB7041" w:rsidRDefault="00342AF0">
      <w:pPr>
        <w:spacing w:after="0" w:line="240" w:lineRule="auto"/>
        <w:rPr>
          <w:rFonts w:ascii="Times New Roman" w:eastAsia="Times New Roman" w:hAnsi="Times New Roman" w:cs="Times New Roman"/>
        </w:rPr>
      </w:pPr>
      <w:r>
        <w:rPr>
          <w:rFonts w:ascii="Times New Roman" w:eastAsia="Times New Roman" w:hAnsi="Times New Roman" w:cs="Times New Roman"/>
        </w:rPr>
        <w:t>5.  Problem-solving, identifying issues of concern, and learning needs should evolve from the group.</w:t>
      </w:r>
    </w:p>
    <w:p w14:paraId="40662F64" w14:textId="77777777" w:rsidR="00CB7041" w:rsidRDefault="00342AF0">
      <w:pPr>
        <w:spacing w:after="0" w:line="240" w:lineRule="auto"/>
        <w:ind w:left="270" w:hanging="270"/>
        <w:rPr>
          <w:rFonts w:ascii="Times New Roman" w:eastAsia="Times New Roman" w:hAnsi="Times New Roman" w:cs="Times New Roman"/>
        </w:rPr>
      </w:pPr>
      <w:r>
        <w:rPr>
          <w:rFonts w:ascii="Times New Roman" w:eastAsia="Times New Roman" w:hAnsi="Times New Roman" w:cs="Times New Roman"/>
        </w:rPr>
        <w:t>6.  Periodic evaluation of the course experience will be conducted.</w:t>
      </w:r>
      <w:r>
        <w:rPr>
          <w:rFonts w:ascii="Times New Roman" w:eastAsia="Times New Roman" w:hAnsi="Times New Roman" w:cs="Times New Roman"/>
        </w:rPr>
        <w:t xml:space="preserve"> Students will be asked to complete an evaluation at the end of the semester.</w:t>
      </w:r>
    </w:p>
    <w:p w14:paraId="2B34D59D" w14:textId="77777777" w:rsidR="00CB7041" w:rsidRDefault="00CB7041">
      <w:pPr>
        <w:spacing w:after="0" w:line="240" w:lineRule="auto"/>
        <w:rPr>
          <w:rFonts w:ascii="Times New Roman" w:eastAsia="Times New Roman" w:hAnsi="Times New Roman" w:cs="Times New Roman"/>
          <w:b/>
        </w:rPr>
      </w:pPr>
    </w:p>
    <w:p w14:paraId="24F3AA0D" w14:textId="77777777" w:rsidR="00CB7041" w:rsidRDefault="00342AF0">
      <w:pPr>
        <w:spacing w:after="0" w:line="240" w:lineRule="auto"/>
        <w:rPr>
          <w:rFonts w:ascii="Times New Roman" w:eastAsia="Times New Roman" w:hAnsi="Times New Roman" w:cs="Times New Roman"/>
          <w:b/>
        </w:rPr>
      </w:pPr>
      <w:r>
        <w:rPr>
          <w:rFonts w:ascii="Times New Roman" w:eastAsia="Times New Roman" w:hAnsi="Times New Roman" w:cs="Times New Roman"/>
          <w:b/>
        </w:rPr>
        <w:t>Class Agreements and Guidelines</w:t>
      </w:r>
    </w:p>
    <w:p w14:paraId="32CF692C" w14:textId="77777777" w:rsidR="00CB7041" w:rsidRDefault="00342AF0">
      <w:pPr>
        <w:spacing w:after="0" w:line="240" w:lineRule="auto"/>
        <w:rPr>
          <w:rFonts w:ascii="Times New Roman" w:eastAsia="Times New Roman" w:hAnsi="Times New Roman" w:cs="Times New Roman"/>
        </w:rPr>
      </w:pPr>
      <w:r>
        <w:rPr>
          <w:rFonts w:ascii="Times New Roman" w:eastAsia="Times New Roman" w:hAnsi="Times New Roman" w:cs="Times New Roman"/>
        </w:rPr>
        <w:t>Much of the course content will center on critical issues that may be challenging and controversial. Therefore, the following guidelines have bee</w:t>
      </w:r>
      <w:r>
        <w:rPr>
          <w:rFonts w:ascii="Times New Roman" w:eastAsia="Times New Roman" w:hAnsi="Times New Roman" w:cs="Times New Roman"/>
        </w:rPr>
        <w:t xml:space="preserve">n adopted as agreements to support a safe, inclusive, and respectful class environment. </w:t>
      </w:r>
    </w:p>
    <w:p w14:paraId="5A029C84" w14:textId="77777777" w:rsidR="00CB7041" w:rsidRDefault="00342AF0">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Every person participating in the program is of equal worth and value.</w:t>
      </w:r>
    </w:p>
    <w:p w14:paraId="313B647F" w14:textId="77777777" w:rsidR="00CB7041" w:rsidRDefault="00342AF0">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opinions are important.  We will agree to disagree. </w:t>
      </w:r>
    </w:p>
    <w:p w14:paraId="4E8B2F3B" w14:textId="77777777" w:rsidR="00CB7041" w:rsidRDefault="00342AF0">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 do not generalize. Please speak from</w:t>
      </w:r>
      <w:r>
        <w:rPr>
          <w:rFonts w:ascii="Times New Roman" w:eastAsia="Times New Roman" w:hAnsi="Times New Roman" w:cs="Times New Roman"/>
          <w:color w:val="000000"/>
        </w:rPr>
        <w:t xml:space="preserve"> your perspective using I-statements such as "I think…," "I believe…," "It's been my experience that…," etc.</w:t>
      </w:r>
    </w:p>
    <w:p w14:paraId="4C9FD522" w14:textId="77777777" w:rsidR="00CB7041" w:rsidRDefault="00342AF0">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Actively listen to gain understanding. We will be speaking from our personal experiences. It is important to recognize that we will be talking abou</w:t>
      </w:r>
      <w:r>
        <w:rPr>
          <w:rFonts w:ascii="Times New Roman" w:eastAsia="Times New Roman" w:hAnsi="Times New Roman" w:cs="Times New Roman"/>
          <w:color w:val="000000"/>
        </w:rPr>
        <w:t>t what is true for us.</w:t>
      </w:r>
    </w:p>
    <w:p w14:paraId="2AC04601" w14:textId="77777777" w:rsidR="00CB7041" w:rsidRDefault="00342AF0">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 respect the confidentiality of our classmates. Information that is shared during class stays in class. </w:t>
      </w:r>
    </w:p>
    <w:p w14:paraId="2D4A673C" w14:textId="77777777" w:rsidR="00CB7041" w:rsidRDefault="00342AF0">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 aware of your level of participation in the group and act accordingly. If you tend to be quiet in group situations, please work at increasing your contribution. We are here to learn from one another. On the other hand, avoid monopolizing discussio</w:t>
      </w:r>
      <w:r>
        <w:rPr>
          <w:rFonts w:ascii="Times New Roman" w:eastAsia="Times New Roman" w:hAnsi="Times New Roman" w:cs="Times New Roman"/>
        </w:rPr>
        <w:t xml:space="preserve">n. </w:t>
      </w:r>
    </w:p>
    <w:p w14:paraId="1A673E98" w14:textId="77777777" w:rsidR="00CB7041" w:rsidRDefault="00342AF0">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w:t>
      </w:r>
      <w:r>
        <w:rPr>
          <w:rFonts w:ascii="Times New Roman" w:eastAsia="Times New Roman" w:hAnsi="Times New Roman" w:cs="Times New Roman"/>
          <w:color w:val="000000"/>
        </w:rPr>
        <w:t xml:space="preserve">is course's content is shared by each member's contributions to the class discussion. Learn the balance to either step up or step back to allow diverse voices to be heard. </w:t>
      </w:r>
    </w:p>
    <w:p w14:paraId="05D8FFE0" w14:textId="77777777" w:rsidR="00CB7041" w:rsidRDefault="00342AF0">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Diversity is our strength! The class setting is a sacred place, and all persons and</w:t>
      </w:r>
      <w:r>
        <w:rPr>
          <w:rFonts w:ascii="Times New Roman" w:eastAsia="Times New Roman" w:hAnsi="Times New Roman" w:cs="Times New Roman"/>
          <w:color w:val="000000"/>
        </w:rPr>
        <w:t xml:space="preserve"> their perspectives are welcome.</w:t>
      </w:r>
      <w:r>
        <w:rPr>
          <w:rFonts w:ascii="Times New Roman" w:eastAsia="Times New Roman" w:hAnsi="Times New Roman" w:cs="Times New Roman"/>
          <w:color w:val="000000"/>
          <w:highlight w:val="yellow"/>
        </w:rPr>
        <w:t xml:space="preserve"> </w:t>
      </w:r>
    </w:p>
    <w:p w14:paraId="70DCDFC1" w14:textId="77777777" w:rsidR="00CB7041" w:rsidRDefault="00CB7041">
      <w:pPr>
        <w:rPr>
          <w:rFonts w:ascii="Times New Roman" w:eastAsia="Times New Roman" w:hAnsi="Times New Roman" w:cs="Times New Roman"/>
          <w:b/>
          <w:color w:val="991B1E"/>
        </w:rPr>
      </w:pPr>
    </w:p>
    <w:p w14:paraId="6480F5D5" w14:textId="77777777" w:rsidR="00CB7041" w:rsidRDefault="00342AF0">
      <w:pPr>
        <w:rPr>
          <w:rFonts w:ascii="Times New Roman" w:eastAsia="Times New Roman" w:hAnsi="Times New Roman" w:cs="Times New Roman"/>
        </w:rPr>
      </w:pPr>
      <w:r>
        <w:rPr>
          <w:rFonts w:ascii="Times New Roman" w:eastAsia="Times New Roman" w:hAnsi="Times New Roman" w:cs="Times New Roman"/>
          <w:b/>
          <w:color w:val="991B1E"/>
        </w:rPr>
        <w:t>Required Instructional Materials and Resources</w:t>
      </w:r>
    </w:p>
    <w:p w14:paraId="4263DCFF" w14:textId="77777777" w:rsidR="00CB7041" w:rsidRDefault="00342AF0">
      <w:pPr>
        <w:rPr>
          <w:rFonts w:ascii="Times New Roman" w:eastAsia="Times New Roman" w:hAnsi="Times New Roman" w:cs="Times New Roman"/>
          <w:b/>
          <w:i/>
        </w:rPr>
      </w:pPr>
      <w:r>
        <w:rPr>
          <w:rFonts w:ascii="Times New Roman" w:eastAsia="Times New Roman" w:hAnsi="Times New Roman" w:cs="Times New Roman"/>
          <w:b/>
          <w:i/>
        </w:rPr>
        <w:lastRenderedPageBreak/>
        <w:t xml:space="preserve">Required Textbooks </w:t>
      </w:r>
    </w:p>
    <w:p w14:paraId="0C21FCB4" w14:textId="77777777" w:rsidR="00CB7041" w:rsidRDefault="00342AF0">
      <w:pPr>
        <w:spacing w:after="0" w:line="240" w:lineRule="auto"/>
        <w:ind w:left="450" w:hanging="450"/>
        <w:rPr>
          <w:rFonts w:ascii="Times New Roman" w:eastAsia="Times New Roman" w:hAnsi="Times New Roman" w:cs="Times New Roman"/>
        </w:rPr>
      </w:pPr>
      <w:r>
        <w:rPr>
          <w:rFonts w:ascii="Times New Roman" w:eastAsia="Times New Roman" w:hAnsi="Times New Roman" w:cs="Times New Roman"/>
        </w:rPr>
        <w:t>None</w:t>
      </w:r>
    </w:p>
    <w:p w14:paraId="0EE8459C" w14:textId="77777777" w:rsidR="00CB7041" w:rsidRDefault="00CB7041">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7FC31855" w14:textId="77777777" w:rsidR="00CB7041" w:rsidRDefault="00342AF0">
      <w:pPr>
        <w:keepNext/>
        <w:spacing w:after="220" w:line="240" w:lineRule="auto"/>
        <w:rPr>
          <w:rFonts w:ascii="Times New Roman" w:eastAsia="Times New Roman" w:hAnsi="Times New Roman" w:cs="Times New Roman"/>
          <w:b/>
          <w:i/>
        </w:rPr>
      </w:pPr>
      <w:r>
        <w:rPr>
          <w:rFonts w:ascii="Times New Roman" w:eastAsia="Times New Roman" w:hAnsi="Times New Roman" w:cs="Times New Roman"/>
          <w:b/>
          <w:i/>
        </w:rPr>
        <w:t xml:space="preserve">On Reserve </w:t>
      </w:r>
    </w:p>
    <w:p w14:paraId="7A896A97" w14:textId="77777777" w:rsidR="00CB7041" w:rsidRDefault="00342AF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additional required readings that are not in the above-required texts are available online through the electronic reserve (ARES). </w:t>
      </w:r>
    </w:p>
    <w:p w14:paraId="04CB0A7C" w14:textId="77777777" w:rsidR="00CB7041" w:rsidRDefault="00CB7041">
      <w:pPr>
        <w:spacing w:after="0"/>
        <w:rPr>
          <w:rFonts w:ascii="Times New Roman" w:eastAsia="Times New Roman" w:hAnsi="Times New Roman" w:cs="Times New Roman"/>
          <w:b/>
          <w:i/>
        </w:rPr>
      </w:pPr>
    </w:p>
    <w:p w14:paraId="7C5DF29D" w14:textId="77777777" w:rsidR="00CB7041" w:rsidRDefault="00342AF0">
      <w:pPr>
        <w:rPr>
          <w:rFonts w:ascii="Times New Roman" w:eastAsia="Times New Roman" w:hAnsi="Times New Roman" w:cs="Times New Roman"/>
        </w:rPr>
      </w:pPr>
      <w:r>
        <w:rPr>
          <w:rFonts w:ascii="Times New Roman" w:eastAsia="Times New Roman" w:hAnsi="Times New Roman" w:cs="Times New Roman"/>
          <w:b/>
          <w:i/>
        </w:rPr>
        <w:t>Notes:</w:t>
      </w:r>
      <w:r>
        <w:rPr>
          <w:rFonts w:ascii="Times New Roman" w:eastAsia="Times New Roman" w:hAnsi="Times New Roman" w:cs="Times New Roman"/>
        </w:rPr>
        <w:t xml:space="preserve"> </w:t>
      </w:r>
    </w:p>
    <w:p w14:paraId="3B315A63" w14:textId="77777777" w:rsidR="00CB7041" w:rsidRDefault="00342AF0">
      <w:pPr>
        <w:numPr>
          <w:ilvl w:val="0"/>
          <w:numId w:val="1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instructor may assign additional required and recommended readings throughout the course.</w:t>
      </w:r>
    </w:p>
    <w:p w14:paraId="6F654A6C" w14:textId="77777777" w:rsidR="00CB7041" w:rsidRDefault="00342AF0">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See </w:t>
      </w:r>
      <w:r>
        <w:rPr>
          <w:rFonts w:ascii="Times New Roman" w:eastAsia="Times New Roman" w:hAnsi="Times New Roman" w:cs="Times New Roman"/>
          <w:b/>
          <w:color w:val="991B1E"/>
        </w:rPr>
        <w:t>Appendix C</w:t>
      </w:r>
      <w:r>
        <w:rPr>
          <w:rFonts w:ascii="Times New Roman" w:eastAsia="Times New Roman" w:hAnsi="Times New Roman" w:cs="Times New Roman"/>
          <w:color w:val="000000"/>
        </w:rPr>
        <w:t xml:space="preserve"> for recommended instructional materials and resources</w:t>
      </w:r>
    </w:p>
    <w:p w14:paraId="1BE515DC" w14:textId="77777777" w:rsidR="00CB7041" w:rsidRDefault="00342AF0">
      <w:pPr>
        <w:rPr>
          <w:rFonts w:ascii="Times New Roman" w:eastAsia="Times New Roman" w:hAnsi="Times New Roman" w:cs="Times New Roman"/>
        </w:rPr>
      </w:pPr>
      <w:r>
        <w:rPr>
          <w:rFonts w:ascii="Times New Roman" w:eastAsia="Times New Roman" w:hAnsi="Times New Roman" w:cs="Times New Roman"/>
          <w:b/>
          <w:color w:val="991B1E"/>
        </w:rPr>
        <w:t>Recommended Instructional Materials and Resources</w:t>
      </w:r>
    </w:p>
    <w:p w14:paraId="3E845FE1" w14:textId="77777777" w:rsidR="00CB7041" w:rsidRDefault="00342AF0">
      <w:pPr>
        <w:ind w:left="720" w:hanging="720"/>
        <w:rPr>
          <w:rFonts w:ascii="Times New Roman" w:eastAsia="Times New Roman" w:hAnsi="Times New Roman" w:cs="Times New Roman"/>
        </w:rPr>
      </w:pPr>
      <w:r>
        <w:rPr>
          <w:rFonts w:ascii="Times New Roman" w:eastAsia="Times New Roman" w:hAnsi="Times New Roman" w:cs="Times New Roman"/>
          <w:color w:val="000000"/>
        </w:rPr>
        <w:t>OTG students: All field forms and informati</w:t>
      </w:r>
      <w:r>
        <w:rPr>
          <w:rFonts w:ascii="Times New Roman" w:eastAsia="Times New Roman" w:hAnsi="Times New Roman" w:cs="Times New Roman"/>
          <w:color w:val="000000"/>
        </w:rPr>
        <w:t xml:space="preserve">on including the calendar can be found here:  </w:t>
      </w:r>
      <w:hyperlink r:id="rId12">
        <w:r>
          <w:rPr>
            <w:rFonts w:ascii="Times New Roman" w:eastAsia="Times New Roman" w:hAnsi="Times New Roman" w:cs="Times New Roman"/>
            <w:color w:val="0563C1"/>
            <w:u w:val="single"/>
          </w:rPr>
          <w:t>https://dworakpeck.usc.edu/academics/msw-on-campus/field-education/students-forms</w:t>
        </w:r>
      </w:hyperlink>
    </w:p>
    <w:p w14:paraId="775F1519" w14:textId="77777777" w:rsidR="00CB7041" w:rsidRDefault="00342AF0">
      <w:pPr>
        <w:ind w:left="720" w:hanging="720"/>
        <w:rPr>
          <w:rFonts w:ascii="Times New Roman" w:eastAsia="Times New Roman" w:hAnsi="Times New Roman" w:cs="Times New Roman"/>
        </w:rPr>
      </w:pPr>
      <w:r>
        <w:rPr>
          <w:rFonts w:ascii="Times New Roman" w:eastAsia="Times New Roman" w:hAnsi="Times New Roman" w:cs="Times New Roman"/>
        </w:rPr>
        <w:t>VAC students: All field for</w:t>
      </w:r>
      <w:r>
        <w:rPr>
          <w:rFonts w:ascii="Times New Roman" w:eastAsia="Times New Roman" w:hAnsi="Times New Roman" w:cs="Times New Roman"/>
        </w:rPr>
        <w:t>ms and information including the calendar can be found in your 6xxa course Toolbox or course asynchronous Digital Learning Platform.</w:t>
      </w:r>
    </w:p>
    <w:p w14:paraId="15B96289" w14:textId="77777777" w:rsidR="00CB7041" w:rsidRDefault="00CB7041">
      <w:pPr>
        <w:ind w:left="720" w:hanging="720"/>
        <w:rPr>
          <w:rFonts w:ascii="Times New Roman" w:eastAsia="Times New Roman" w:hAnsi="Times New Roman" w:cs="Times New Roman"/>
        </w:rPr>
      </w:pPr>
    </w:p>
    <w:p w14:paraId="0405DE64" w14:textId="77777777" w:rsidR="00CB7041" w:rsidRDefault="00CB7041">
      <w:pPr>
        <w:jc w:val="center"/>
        <w:rPr>
          <w:rFonts w:ascii="Times New Roman" w:eastAsia="Times New Roman" w:hAnsi="Times New Roman" w:cs="Times New Roman"/>
          <w:b/>
          <w:color w:val="991B1E"/>
          <w:sz w:val="24"/>
          <w:szCs w:val="24"/>
        </w:rPr>
      </w:pPr>
    </w:p>
    <w:p w14:paraId="703153C7" w14:textId="77777777" w:rsidR="00CB7041" w:rsidRDefault="00CB7041">
      <w:pPr>
        <w:jc w:val="center"/>
        <w:rPr>
          <w:rFonts w:ascii="Times New Roman" w:eastAsia="Times New Roman" w:hAnsi="Times New Roman" w:cs="Times New Roman"/>
          <w:b/>
          <w:color w:val="991B1E"/>
          <w:sz w:val="24"/>
          <w:szCs w:val="24"/>
        </w:rPr>
      </w:pPr>
    </w:p>
    <w:p w14:paraId="2F67F500" w14:textId="77777777" w:rsidR="00CB7041" w:rsidRDefault="00CB7041">
      <w:pPr>
        <w:jc w:val="center"/>
        <w:rPr>
          <w:rFonts w:ascii="Times New Roman" w:eastAsia="Times New Roman" w:hAnsi="Times New Roman" w:cs="Times New Roman"/>
          <w:b/>
          <w:color w:val="991B1E"/>
          <w:sz w:val="24"/>
          <w:szCs w:val="24"/>
        </w:rPr>
      </w:pPr>
    </w:p>
    <w:p w14:paraId="422ED6A5" w14:textId="77777777" w:rsidR="00CB7041" w:rsidRDefault="00CB7041">
      <w:pPr>
        <w:jc w:val="center"/>
        <w:rPr>
          <w:rFonts w:ascii="Times New Roman" w:eastAsia="Times New Roman" w:hAnsi="Times New Roman" w:cs="Times New Roman"/>
          <w:b/>
          <w:color w:val="991B1E"/>
          <w:sz w:val="24"/>
          <w:szCs w:val="24"/>
        </w:rPr>
      </w:pPr>
    </w:p>
    <w:p w14:paraId="19ED4306" w14:textId="77777777" w:rsidR="00CB7041" w:rsidRDefault="00CB7041">
      <w:pPr>
        <w:jc w:val="center"/>
        <w:rPr>
          <w:rFonts w:ascii="Times New Roman" w:eastAsia="Times New Roman" w:hAnsi="Times New Roman" w:cs="Times New Roman"/>
          <w:b/>
          <w:color w:val="991B1E"/>
          <w:sz w:val="24"/>
          <w:szCs w:val="24"/>
        </w:rPr>
      </w:pPr>
    </w:p>
    <w:p w14:paraId="3E30F0CE" w14:textId="77777777" w:rsidR="00CB7041" w:rsidRDefault="00CB7041">
      <w:pPr>
        <w:jc w:val="center"/>
        <w:rPr>
          <w:rFonts w:ascii="Times New Roman" w:eastAsia="Times New Roman" w:hAnsi="Times New Roman" w:cs="Times New Roman"/>
          <w:b/>
          <w:color w:val="991B1E"/>
          <w:sz w:val="24"/>
          <w:szCs w:val="24"/>
        </w:rPr>
      </w:pPr>
    </w:p>
    <w:p w14:paraId="7692EE71" w14:textId="77777777" w:rsidR="00CB7041" w:rsidRDefault="00CB7041">
      <w:pPr>
        <w:jc w:val="center"/>
        <w:rPr>
          <w:rFonts w:ascii="Times New Roman" w:eastAsia="Times New Roman" w:hAnsi="Times New Roman" w:cs="Times New Roman"/>
          <w:b/>
          <w:color w:val="991B1E"/>
          <w:sz w:val="24"/>
          <w:szCs w:val="24"/>
        </w:rPr>
      </w:pPr>
    </w:p>
    <w:p w14:paraId="7DD25C8F" w14:textId="77777777" w:rsidR="00CB7041" w:rsidRDefault="00CB7041">
      <w:pPr>
        <w:jc w:val="center"/>
        <w:rPr>
          <w:rFonts w:ascii="Times New Roman" w:eastAsia="Times New Roman" w:hAnsi="Times New Roman" w:cs="Times New Roman"/>
          <w:b/>
          <w:color w:val="991B1E"/>
          <w:sz w:val="24"/>
          <w:szCs w:val="24"/>
        </w:rPr>
      </w:pPr>
    </w:p>
    <w:p w14:paraId="0A35CF5E" w14:textId="77777777" w:rsidR="00CB7041" w:rsidRDefault="00342AF0">
      <w:pPr>
        <w:rPr>
          <w:rFonts w:ascii="Times New Roman" w:eastAsia="Times New Roman" w:hAnsi="Times New Roman" w:cs="Times New Roman"/>
          <w:b/>
          <w:color w:val="991B1E"/>
          <w:sz w:val="24"/>
          <w:szCs w:val="24"/>
        </w:rPr>
      </w:pPr>
      <w:r>
        <w:rPr>
          <w:rFonts w:ascii="Times New Roman" w:eastAsia="Times New Roman" w:hAnsi="Times New Roman" w:cs="Times New Roman"/>
          <w:b/>
          <w:color w:val="991B1E"/>
          <w:sz w:val="24"/>
          <w:szCs w:val="24"/>
        </w:rPr>
        <w:t xml:space="preserve">                                                    Course Overview</w:t>
      </w:r>
    </w:p>
    <w:tbl>
      <w:tblPr>
        <w:tblStyle w:val="af9"/>
        <w:tblW w:w="1116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080"/>
        <w:gridCol w:w="4569"/>
        <w:gridCol w:w="4791"/>
      </w:tblGrid>
      <w:tr w:rsidR="00CB7041" w14:paraId="637096D5" w14:textId="77777777">
        <w:trPr>
          <w:trHeight w:val="620"/>
        </w:trPr>
        <w:tc>
          <w:tcPr>
            <w:tcW w:w="720" w:type="dxa"/>
            <w:tcBorders>
              <w:bottom w:val="single" w:sz="4" w:space="0" w:color="000000"/>
            </w:tcBorders>
            <w:shd w:val="clear" w:color="auto" w:fill="991B1E"/>
            <w:vAlign w:val="center"/>
          </w:tcPr>
          <w:p w14:paraId="4D60EE8A" w14:textId="77777777" w:rsidR="00CB7041" w:rsidRDefault="00342AF0">
            <w:pPr>
              <w:jc w:val="center"/>
              <w:rPr>
                <w:rFonts w:ascii="Times New Roman" w:eastAsia="Times New Roman" w:hAnsi="Times New Roman" w:cs="Times New Roman"/>
                <w:b/>
                <w:i/>
                <w:color w:val="FFFFFF"/>
              </w:rPr>
            </w:pPr>
            <w:r>
              <w:rPr>
                <w:rFonts w:ascii="Times New Roman" w:eastAsia="Times New Roman" w:hAnsi="Times New Roman" w:cs="Times New Roman"/>
                <w:b/>
                <w:i/>
                <w:color w:val="FFFFFF"/>
              </w:rPr>
              <w:t>Unit</w:t>
            </w:r>
          </w:p>
        </w:tc>
        <w:tc>
          <w:tcPr>
            <w:tcW w:w="1080" w:type="dxa"/>
            <w:shd w:val="clear" w:color="auto" w:fill="991B1E"/>
            <w:vAlign w:val="center"/>
          </w:tcPr>
          <w:p w14:paraId="1AABF01D" w14:textId="77777777" w:rsidR="00CB7041" w:rsidRDefault="00CB7041">
            <w:pPr>
              <w:jc w:val="center"/>
              <w:rPr>
                <w:rFonts w:ascii="Times New Roman" w:eastAsia="Times New Roman" w:hAnsi="Times New Roman" w:cs="Times New Roman"/>
                <w:b/>
                <w:color w:val="FFFFFF"/>
              </w:rPr>
            </w:pPr>
          </w:p>
          <w:p w14:paraId="5127430E" w14:textId="77777777" w:rsidR="00CB7041" w:rsidRDefault="00342AF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Date</w:t>
            </w:r>
          </w:p>
          <w:p w14:paraId="6A44449A" w14:textId="77777777" w:rsidR="00CB7041" w:rsidRDefault="00CB7041">
            <w:pPr>
              <w:jc w:val="center"/>
              <w:rPr>
                <w:rFonts w:ascii="Times New Roman" w:eastAsia="Times New Roman" w:hAnsi="Times New Roman" w:cs="Times New Roman"/>
                <w:b/>
                <w:color w:val="FFFFFF"/>
              </w:rPr>
            </w:pPr>
          </w:p>
        </w:tc>
        <w:tc>
          <w:tcPr>
            <w:tcW w:w="4569" w:type="dxa"/>
            <w:shd w:val="clear" w:color="auto" w:fill="991B1E"/>
            <w:vAlign w:val="center"/>
          </w:tcPr>
          <w:p w14:paraId="5808C3F3" w14:textId="77777777" w:rsidR="00CB7041" w:rsidRDefault="00342AF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Topics</w:t>
            </w:r>
          </w:p>
        </w:tc>
        <w:tc>
          <w:tcPr>
            <w:tcW w:w="4791" w:type="dxa"/>
            <w:shd w:val="clear" w:color="auto" w:fill="991B1E"/>
            <w:vAlign w:val="center"/>
          </w:tcPr>
          <w:p w14:paraId="635232B8" w14:textId="77777777" w:rsidR="00CB7041" w:rsidRDefault="00342AF0">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Assignments</w:t>
            </w:r>
          </w:p>
        </w:tc>
      </w:tr>
      <w:tr w:rsidR="00CB7041" w14:paraId="024AB015" w14:textId="77777777">
        <w:trPr>
          <w:trHeight w:val="1556"/>
        </w:trPr>
        <w:tc>
          <w:tcPr>
            <w:tcW w:w="720" w:type="dxa"/>
          </w:tcPr>
          <w:p w14:paraId="715748FC" w14:textId="77777777" w:rsidR="00CB7041" w:rsidRDefault="00342AF0">
            <w:pPr>
              <w:pBdr>
                <w:top w:val="nil"/>
                <w:left w:val="nil"/>
                <w:bottom w:val="nil"/>
                <w:right w:val="nil"/>
                <w:between w:val="nil"/>
              </w:pBdr>
              <w:tabs>
                <w:tab w:val="left" w:pos="6637"/>
              </w:tabs>
              <w:spacing w:after="240"/>
              <w:rPr>
                <w:rFonts w:ascii="Arial" w:eastAsia="Arial" w:hAnsi="Arial" w:cs="Arial"/>
                <w:b/>
                <w:color w:val="FF0000"/>
                <w:sz w:val="24"/>
                <w:szCs w:val="24"/>
              </w:rPr>
            </w:pPr>
            <w:r>
              <w:rPr>
                <w:rFonts w:ascii="Times New Roman" w:eastAsia="Times New Roman" w:hAnsi="Times New Roman" w:cs="Times New Roman"/>
                <w:b/>
                <w:color w:val="000000"/>
                <w:sz w:val="20"/>
                <w:szCs w:val="20"/>
              </w:rPr>
              <w:t xml:space="preserve"> 1</w:t>
            </w:r>
          </w:p>
        </w:tc>
        <w:tc>
          <w:tcPr>
            <w:tcW w:w="1080" w:type="dxa"/>
          </w:tcPr>
          <w:p w14:paraId="3C97E30F" w14:textId="77777777" w:rsidR="00CB7041" w:rsidRDefault="00CB7041">
            <w:pPr>
              <w:pBdr>
                <w:top w:val="nil"/>
                <w:left w:val="nil"/>
                <w:bottom w:val="nil"/>
                <w:right w:val="nil"/>
                <w:between w:val="nil"/>
              </w:pBdr>
              <w:tabs>
                <w:tab w:val="left" w:pos="6637"/>
              </w:tabs>
              <w:spacing w:after="240"/>
              <w:rPr>
                <w:rFonts w:ascii="Arial" w:eastAsia="Arial" w:hAnsi="Arial" w:cs="Arial"/>
                <w:b/>
                <w:color w:val="FF0000"/>
                <w:sz w:val="24"/>
                <w:szCs w:val="24"/>
              </w:rPr>
            </w:pPr>
          </w:p>
        </w:tc>
        <w:tc>
          <w:tcPr>
            <w:tcW w:w="4569" w:type="dxa"/>
          </w:tcPr>
          <w:p w14:paraId="29EE8580" w14:textId="77777777" w:rsidR="00CB7041" w:rsidRDefault="00342AF0">
            <w:pPr>
              <w:widowControl w:val="0"/>
              <w:pBdr>
                <w:top w:val="nil"/>
                <w:left w:val="nil"/>
                <w:bottom w:val="nil"/>
                <w:right w:val="nil"/>
                <w:between w:val="nil"/>
              </w:pBdr>
              <w:spacing w:line="225"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Course Overview:</w:t>
            </w:r>
          </w:p>
          <w:p w14:paraId="3E844B2E" w14:textId="77777777" w:rsidR="00CB7041" w:rsidRDefault="00342AF0">
            <w:pPr>
              <w:widowControl w:val="0"/>
              <w:numPr>
                <w:ilvl w:val="0"/>
                <w:numId w:val="13"/>
              </w:numPr>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Introductions</w:t>
            </w:r>
          </w:p>
          <w:p w14:paraId="7444E8B8" w14:textId="77777777" w:rsidR="00CB7041" w:rsidRDefault="00342AF0">
            <w:pPr>
              <w:widowControl w:val="0"/>
              <w:numPr>
                <w:ilvl w:val="0"/>
                <w:numId w:val="13"/>
              </w:numPr>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Review course syllabus</w:t>
            </w:r>
          </w:p>
          <w:p w14:paraId="12A0BFDA" w14:textId="77777777" w:rsidR="00CB7041" w:rsidRDefault="00342AF0">
            <w:pPr>
              <w:widowControl w:val="0"/>
              <w:numPr>
                <w:ilvl w:val="0"/>
                <w:numId w:val="13"/>
              </w:numPr>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RCT review and expectations</w:t>
            </w:r>
          </w:p>
          <w:p w14:paraId="3BECBBFA" w14:textId="77777777" w:rsidR="00CB7041" w:rsidRDefault="00342AF0">
            <w:pPr>
              <w:widowControl w:val="0"/>
              <w:numPr>
                <w:ilvl w:val="0"/>
                <w:numId w:val="13"/>
              </w:numPr>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Review of Field Manual</w:t>
            </w:r>
          </w:p>
          <w:p w14:paraId="03F43EFD" w14:textId="77777777" w:rsidR="00CB7041" w:rsidRDefault="00342AF0">
            <w:pPr>
              <w:widowControl w:val="0"/>
              <w:numPr>
                <w:ilvl w:val="0"/>
                <w:numId w:val="13"/>
              </w:numPr>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Placement consultation: Beginning or returning to your placement</w:t>
            </w:r>
          </w:p>
        </w:tc>
        <w:tc>
          <w:tcPr>
            <w:tcW w:w="4791" w:type="dxa"/>
          </w:tcPr>
          <w:p w14:paraId="4C21293B" w14:textId="77777777" w:rsidR="00CB7041" w:rsidRDefault="00342AF0">
            <w:pPr>
              <w:pBdr>
                <w:top w:val="nil"/>
                <w:left w:val="nil"/>
                <w:bottom w:val="nil"/>
                <w:right w:val="nil"/>
                <w:between w:val="nil"/>
              </w:pBdr>
              <w:tabs>
                <w:tab w:val="left" w:pos="6637"/>
              </w:tabs>
              <w:spacing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Field Documents: Due ongoing through semester. Please consult assignment section of syllabus.</w:t>
            </w:r>
          </w:p>
          <w:p w14:paraId="2F37948D" w14:textId="77777777" w:rsidR="00CB7041" w:rsidRDefault="00342AF0">
            <w:pPr>
              <w:pBdr>
                <w:top w:val="nil"/>
                <w:left w:val="nil"/>
                <w:bottom w:val="nil"/>
                <w:right w:val="nil"/>
                <w:between w:val="nil"/>
              </w:pBdr>
              <w:tabs>
                <w:tab w:val="left" w:pos="6637"/>
              </w:tabs>
              <w:spacing w:after="240"/>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0"/>
                <w:szCs w:val="20"/>
              </w:rPr>
              <w:t>Participation: Ongoing (all Units)</w:t>
            </w:r>
          </w:p>
        </w:tc>
      </w:tr>
      <w:tr w:rsidR="00CB7041" w14:paraId="418A3410" w14:textId="77777777">
        <w:trPr>
          <w:trHeight w:val="1289"/>
        </w:trPr>
        <w:tc>
          <w:tcPr>
            <w:tcW w:w="720" w:type="dxa"/>
          </w:tcPr>
          <w:p w14:paraId="0651B45A" w14:textId="77777777" w:rsidR="00CB7041" w:rsidRDefault="00342AF0">
            <w:pPr>
              <w:pBdr>
                <w:top w:val="nil"/>
                <w:left w:val="nil"/>
                <w:bottom w:val="nil"/>
                <w:right w:val="nil"/>
                <w:between w:val="nil"/>
              </w:pBdr>
              <w:tabs>
                <w:tab w:val="left" w:pos="6637"/>
              </w:tabs>
              <w:spacing w:after="24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 2</w:t>
            </w:r>
          </w:p>
        </w:tc>
        <w:tc>
          <w:tcPr>
            <w:tcW w:w="1080" w:type="dxa"/>
          </w:tcPr>
          <w:p w14:paraId="0780A64F" w14:textId="77777777" w:rsidR="00CB7041" w:rsidRDefault="00CB7041">
            <w:pPr>
              <w:pBdr>
                <w:top w:val="nil"/>
                <w:left w:val="nil"/>
                <w:bottom w:val="nil"/>
                <w:right w:val="nil"/>
                <w:between w:val="nil"/>
              </w:pBdr>
              <w:tabs>
                <w:tab w:val="left" w:pos="6637"/>
              </w:tabs>
              <w:spacing w:after="240"/>
              <w:rPr>
                <w:rFonts w:ascii="Arial" w:eastAsia="Arial" w:hAnsi="Arial" w:cs="Arial"/>
                <w:b/>
                <w:color w:val="FF0000"/>
                <w:sz w:val="24"/>
                <w:szCs w:val="24"/>
              </w:rPr>
            </w:pPr>
          </w:p>
        </w:tc>
        <w:tc>
          <w:tcPr>
            <w:tcW w:w="4569" w:type="dxa"/>
          </w:tcPr>
          <w:p w14:paraId="6D78E55A" w14:textId="77777777" w:rsidR="00CB7041" w:rsidRDefault="00342AF0">
            <w:pPr>
              <w:widowControl w:val="0"/>
              <w:pBdr>
                <w:top w:val="nil"/>
                <w:left w:val="nil"/>
                <w:bottom w:val="nil"/>
                <w:right w:val="nil"/>
                <w:between w:val="nil"/>
              </w:pBdr>
              <w:spacing w:line="229" w:lineRule="auto"/>
              <w:ind w:right="246"/>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Bridging the dichotomy between micro and macro practice:</w:t>
            </w:r>
          </w:p>
          <w:p w14:paraId="52039546" w14:textId="77777777" w:rsidR="00CB7041" w:rsidRDefault="00342AF0">
            <w:pPr>
              <w:widowControl w:val="0"/>
              <w:numPr>
                <w:ilvl w:val="0"/>
                <w:numId w:val="8"/>
              </w:numPr>
              <w:pBdr>
                <w:top w:val="nil"/>
                <w:left w:val="nil"/>
                <w:bottom w:val="nil"/>
                <w:right w:val="nil"/>
                <w:between w:val="nil"/>
              </w:pBdr>
              <w:spacing w:line="229" w:lineRule="auto"/>
              <w:ind w:right="24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Application of critical reflection and reflexivity</w:t>
            </w:r>
          </w:p>
          <w:p w14:paraId="6E8280CF" w14:textId="77777777" w:rsidR="00CB7041" w:rsidRDefault="00342AF0">
            <w:pPr>
              <w:widowControl w:val="0"/>
              <w:numPr>
                <w:ilvl w:val="0"/>
                <w:numId w:val="8"/>
              </w:numPr>
              <w:pBdr>
                <w:top w:val="nil"/>
                <w:left w:val="nil"/>
                <w:bottom w:val="nil"/>
                <w:right w:val="nil"/>
                <w:between w:val="nil"/>
              </w:pBdr>
              <w:spacing w:line="229" w:lineRule="auto"/>
              <w:ind w:right="24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Case presentations </w:t>
            </w:r>
          </w:p>
          <w:p w14:paraId="1F9471FF" w14:textId="77777777" w:rsidR="00CB7041" w:rsidRDefault="00342AF0">
            <w:pPr>
              <w:widowControl w:val="0"/>
              <w:numPr>
                <w:ilvl w:val="0"/>
                <w:numId w:val="8"/>
              </w:numPr>
              <w:pBdr>
                <w:top w:val="nil"/>
                <w:left w:val="nil"/>
                <w:bottom w:val="nil"/>
                <w:right w:val="nil"/>
                <w:between w:val="nil"/>
              </w:pBdr>
              <w:spacing w:line="229" w:lineRule="auto"/>
              <w:ind w:right="24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Placement consultation suggested topic: How do you integrate micro and macro work?</w:t>
            </w:r>
          </w:p>
        </w:tc>
        <w:tc>
          <w:tcPr>
            <w:tcW w:w="4791" w:type="dxa"/>
          </w:tcPr>
          <w:p w14:paraId="1CE61396" w14:textId="77777777" w:rsidR="00CB7041" w:rsidRDefault="00342AF0">
            <w:pPr>
              <w:widowControl w:val="0"/>
              <w:pBdr>
                <w:top w:val="nil"/>
                <w:left w:val="nil"/>
                <w:bottom w:val="nil"/>
                <w:right w:val="nil"/>
                <w:between w:val="nil"/>
              </w:pBdr>
              <w:spacing w:before="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Preparation for case presentations</w:t>
            </w:r>
          </w:p>
        </w:tc>
      </w:tr>
      <w:tr w:rsidR="00CB7041" w14:paraId="12BF5669" w14:textId="77777777">
        <w:trPr>
          <w:trHeight w:val="1097"/>
        </w:trPr>
        <w:tc>
          <w:tcPr>
            <w:tcW w:w="720" w:type="dxa"/>
          </w:tcPr>
          <w:p w14:paraId="6DFC2A18" w14:textId="77777777" w:rsidR="00CB7041" w:rsidRDefault="00342AF0">
            <w:pPr>
              <w:pBdr>
                <w:top w:val="nil"/>
                <w:left w:val="nil"/>
                <w:bottom w:val="nil"/>
                <w:right w:val="nil"/>
                <w:between w:val="nil"/>
              </w:pBdr>
              <w:tabs>
                <w:tab w:val="left" w:pos="6637"/>
              </w:tabs>
              <w:spacing w:after="24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3</w:t>
            </w:r>
          </w:p>
        </w:tc>
        <w:tc>
          <w:tcPr>
            <w:tcW w:w="1080" w:type="dxa"/>
          </w:tcPr>
          <w:p w14:paraId="7DE7C437" w14:textId="77777777" w:rsidR="00CB7041" w:rsidRDefault="00CB7041">
            <w:pPr>
              <w:pBdr>
                <w:top w:val="nil"/>
                <w:left w:val="nil"/>
                <w:bottom w:val="nil"/>
                <w:right w:val="nil"/>
                <w:between w:val="nil"/>
              </w:pBdr>
              <w:tabs>
                <w:tab w:val="left" w:pos="6637"/>
              </w:tabs>
              <w:spacing w:after="240"/>
              <w:rPr>
                <w:rFonts w:ascii="Arial" w:eastAsia="Arial" w:hAnsi="Arial" w:cs="Arial"/>
                <w:b/>
                <w:color w:val="FF0000"/>
                <w:sz w:val="24"/>
                <w:szCs w:val="24"/>
              </w:rPr>
            </w:pPr>
          </w:p>
        </w:tc>
        <w:tc>
          <w:tcPr>
            <w:tcW w:w="4569" w:type="dxa"/>
          </w:tcPr>
          <w:p w14:paraId="3F5F6898" w14:textId="77777777" w:rsidR="00CB7041" w:rsidRDefault="00342AF0">
            <w:pPr>
              <w:widowControl w:val="0"/>
              <w:pBdr>
                <w:top w:val="nil"/>
                <w:left w:val="nil"/>
                <w:bottom w:val="nil"/>
                <w:right w:val="nil"/>
                <w:between w:val="nil"/>
              </w:pBdr>
              <w:spacing w:line="225"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Caring for yourself:</w:t>
            </w:r>
          </w:p>
          <w:p w14:paraId="4A3C5760" w14:textId="77777777" w:rsidR="00CB7041" w:rsidRDefault="00342AF0">
            <w:pPr>
              <w:widowControl w:val="0"/>
              <w:numPr>
                <w:ilvl w:val="0"/>
                <w:numId w:val="12"/>
              </w:numPr>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Case Presentations</w:t>
            </w:r>
          </w:p>
          <w:p w14:paraId="07F0D4A5" w14:textId="77777777" w:rsidR="00CB7041" w:rsidRDefault="00342AF0">
            <w:pPr>
              <w:widowControl w:val="0"/>
              <w:numPr>
                <w:ilvl w:val="0"/>
                <w:numId w:val="12"/>
              </w:numPr>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Self-care</w:t>
            </w:r>
          </w:p>
          <w:p w14:paraId="3D1A7E75" w14:textId="77777777" w:rsidR="00CB7041" w:rsidRDefault="00342AF0">
            <w:pPr>
              <w:widowControl w:val="0"/>
              <w:numPr>
                <w:ilvl w:val="0"/>
                <w:numId w:val="12"/>
              </w:numPr>
              <w:pBdr>
                <w:top w:val="nil"/>
                <w:left w:val="nil"/>
                <w:bottom w:val="nil"/>
                <w:right w:val="nil"/>
                <w:between w:val="nil"/>
              </w:pBdr>
              <w:spacing w:line="225"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Placement consultation suggested topic: Self-care and supervision</w:t>
            </w:r>
          </w:p>
        </w:tc>
        <w:tc>
          <w:tcPr>
            <w:tcW w:w="4791" w:type="dxa"/>
          </w:tcPr>
          <w:p w14:paraId="3C72110A" w14:textId="77777777" w:rsidR="00CB7041" w:rsidRDefault="00342AF0">
            <w:pPr>
              <w:widowControl w:val="0"/>
              <w:pBdr>
                <w:top w:val="nil"/>
                <w:left w:val="nil"/>
                <w:bottom w:val="nil"/>
                <w:right w:val="nil"/>
                <w:between w:val="nil"/>
              </w:pBdr>
              <w:spacing w:before="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Oral Case presentations</w:t>
            </w:r>
          </w:p>
          <w:p w14:paraId="7F0491DB" w14:textId="77777777" w:rsidR="00CB7041" w:rsidRDefault="00CB7041">
            <w:pPr>
              <w:widowControl w:val="0"/>
              <w:pBdr>
                <w:top w:val="nil"/>
                <w:left w:val="nil"/>
                <w:bottom w:val="nil"/>
                <w:right w:val="nil"/>
                <w:between w:val="nil"/>
              </w:pBdr>
              <w:spacing w:before="87"/>
              <w:rPr>
                <w:rFonts w:ascii="Times New Roman" w:eastAsia="Times New Roman" w:hAnsi="Times New Roman" w:cs="Times New Roman"/>
                <w:color w:val="000000"/>
                <w:sz w:val="20"/>
                <w:szCs w:val="20"/>
              </w:rPr>
            </w:pPr>
          </w:p>
          <w:p w14:paraId="6D5C8DF8" w14:textId="77777777" w:rsidR="00CB7041" w:rsidRDefault="00342AF0">
            <w:pPr>
              <w:widowControl w:val="0"/>
              <w:pBdr>
                <w:top w:val="nil"/>
                <w:left w:val="nil"/>
                <w:bottom w:val="nil"/>
                <w:right w:val="nil"/>
                <w:between w:val="nil"/>
              </w:pBdr>
              <w:spacing w:before="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Learning Agreement due</w:t>
            </w:r>
          </w:p>
        </w:tc>
      </w:tr>
      <w:tr w:rsidR="00CB7041" w14:paraId="5578C8D5" w14:textId="77777777">
        <w:trPr>
          <w:trHeight w:val="1289"/>
        </w:trPr>
        <w:tc>
          <w:tcPr>
            <w:tcW w:w="720" w:type="dxa"/>
          </w:tcPr>
          <w:p w14:paraId="5162C299" w14:textId="77777777" w:rsidR="00CB7041" w:rsidRDefault="00342AF0">
            <w:pPr>
              <w:pBdr>
                <w:top w:val="nil"/>
                <w:left w:val="nil"/>
                <w:bottom w:val="nil"/>
                <w:right w:val="nil"/>
                <w:between w:val="nil"/>
              </w:pBdr>
              <w:tabs>
                <w:tab w:val="left" w:pos="6637"/>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4</w:t>
            </w:r>
          </w:p>
        </w:tc>
        <w:tc>
          <w:tcPr>
            <w:tcW w:w="1080" w:type="dxa"/>
          </w:tcPr>
          <w:p w14:paraId="54D05A39" w14:textId="77777777" w:rsidR="00CB7041" w:rsidRDefault="00CB7041">
            <w:pPr>
              <w:pBdr>
                <w:top w:val="nil"/>
                <w:left w:val="nil"/>
                <w:bottom w:val="nil"/>
                <w:right w:val="nil"/>
                <w:between w:val="nil"/>
              </w:pBdr>
              <w:tabs>
                <w:tab w:val="left" w:pos="6637"/>
              </w:tabs>
              <w:rPr>
                <w:rFonts w:ascii="Arial" w:eastAsia="Arial" w:hAnsi="Arial" w:cs="Arial"/>
                <w:b/>
                <w:color w:val="FF0000"/>
                <w:sz w:val="24"/>
                <w:szCs w:val="24"/>
              </w:rPr>
            </w:pPr>
          </w:p>
        </w:tc>
        <w:tc>
          <w:tcPr>
            <w:tcW w:w="4569" w:type="dxa"/>
          </w:tcPr>
          <w:p w14:paraId="58221319" w14:textId="77777777" w:rsidR="00CB7041" w:rsidRDefault="00342AF0">
            <w:pPr>
              <w:widowControl w:val="0"/>
              <w:pBdr>
                <w:top w:val="nil"/>
                <w:left w:val="nil"/>
                <w:bottom w:val="nil"/>
                <w:right w:val="nil"/>
                <w:between w:val="nil"/>
              </w:pBdr>
              <w:spacing w:line="225"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Reframing engagement, assessment, and intervention from a social justice perspective:</w:t>
            </w:r>
          </w:p>
          <w:p w14:paraId="2E43907B" w14:textId="77777777" w:rsidR="00CB7041" w:rsidRDefault="00342AF0">
            <w:pPr>
              <w:widowControl w:val="0"/>
              <w:numPr>
                <w:ilvl w:val="0"/>
                <w:numId w:val="1"/>
              </w:numPr>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Case Presentations</w:t>
            </w:r>
          </w:p>
          <w:p w14:paraId="710A95D3" w14:textId="77777777" w:rsidR="00CB7041" w:rsidRDefault="00342AF0">
            <w:pPr>
              <w:widowControl w:val="0"/>
              <w:numPr>
                <w:ilvl w:val="0"/>
                <w:numId w:val="1"/>
              </w:numPr>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Social justice implications for practice</w:t>
            </w:r>
          </w:p>
          <w:p w14:paraId="3E22A302" w14:textId="77777777" w:rsidR="00CB7041" w:rsidRDefault="00342AF0">
            <w:pPr>
              <w:widowControl w:val="0"/>
              <w:numPr>
                <w:ilvl w:val="0"/>
                <w:numId w:val="1"/>
              </w:numPr>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Placement consultation suggested topic: Application of social justice content in field work</w:t>
            </w:r>
          </w:p>
        </w:tc>
        <w:tc>
          <w:tcPr>
            <w:tcW w:w="4791" w:type="dxa"/>
          </w:tcPr>
          <w:p w14:paraId="51D4582C" w14:textId="77777777" w:rsidR="00CB7041" w:rsidRDefault="00342AF0">
            <w:pPr>
              <w:widowControl w:val="0"/>
              <w:pBdr>
                <w:top w:val="nil"/>
                <w:left w:val="nil"/>
                <w:bottom w:val="nil"/>
                <w:right w:val="nil"/>
                <w:between w:val="nil"/>
              </w:pBdr>
              <w:spacing w:before="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RLTs due</w:t>
            </w:r>
          </w:p>
          <w:p w14:paraId="5A475EA8" w14:textId="77777777" w:rsidR="00CB7041" w:rsidRDefault="00342AF0">
            <w:pPr>
              <w:widowControl w:val="0"/>
              <w:pBdr>
                <w:top w:val="nil"/>
                <w:left w:val="nil"/>
                <w:bottom w:val="nil"/>
                <w:right w:val="nil"/>
                <w:between w:val="nil"/>
              </w:pBdr>
              <w:spacing w:before="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Oral Case Presentations </w:t>
            </w:r>
          </w:p>
          <w:p w14:paraId="7F074897" w14:textId="77777777" w:rsidR="00CB7041" w:rsidRDefault="00342AF0">
            <w:pPr>
              <w:widowControl w:val="0"/>
              <w:pBdr>
                <w:top w:val="nil"/>
                <w:left w:val="nil"/>
                <w:bottom w:val="nil"/>
                <w:right w:val="nil"/>
                <w:between w:val="nil"/>
              </w:pBdr>
              <w:spacing w:before="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Mid-semester Seminar Participation due</w:t>
            </w:r>
          </w:p>
        </w:tc>
      </w:tr>
      <w:tr w:rsidR="00CB7041" w14:paraId="3CF5CB57" w14:textId="77777777">
        <w:trPr>
          <w:trHeight w:val="1169"/>
        </w:trPr>
        <w:tc>
          <w:tcPr>
            <w:tcW w:w="720" w:type="dxa"/>
          </w:tcPr>
          <w:p w14:paraId="15BD7683" w14:textId="77777777" w:rsidR="00CB7041" w:rsidRDefault="00342AF0">
            <w:pPr>
              <w:pBdr>
                <w:top w:val="nil"/>
                <w:left w:val="nil"/>
                <w:bottom w:val="nil"/>
                <w:right w:val="nil"/>
                <w:between w:val="nil"/>
              </w:pBdr>
              <w:tabs>
                <w:tab w:val="left" w:pos="6637"/>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5</w:t>
            </w:r>
          </w:p>
        </w:tc>
        <w:tc>
          <w:tcPr>
            <w:tcW w:w="1080" w:type="dxa"/>
          </w:tcPr>
          <w:p w14:paraId="20783EFB" w14:textId="77777777" w:rsidR="00CB7041" w:rsidRDefault="00CB7041">
            <w:pPr>
              <w:pBdr>
                <w:top w:val="nil"/>
                <w:left w:val="nil"/>
                <w:bottom w:val="nil"/>
                <w:right w:val="nil"/>
                <w:between w:val="nil"/>
              </w:pBdr>
              <w:tabs>
                <w:tab w:val="left" w:pos="6637"/>
              </w:tabs>
              <w:rPr>
                <w:rFonts w:ascii="Arial" w:eastAsia="Arial" w:hAnsi="Arial" w:cs="Arial"/>
                <w:b/>
                <w:color w:val="FF0000"/>
                <w:sz w:val="24"/>
                <w:szCs w:val="24"/>
              </w:rPr>
            </w:pPr>
          </w:p>
        </w:tc>
        <w:tc>
          <w:tcPr>
            <w:tcW w:w="4569" w:type="dxa"/>
          </w:tcPr>
          <w:p w14:paraId="4014F049" w14:textId="77777777" w:rsidR="00CB7041" w:rsidRDefault="00342AF0">
            <w:pPr>
              <w:widowControl w:val="0"/>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Developing a professional social work identify: </w:t>
            </w:r>
          </w:p>
          <w:p w14:paraId="7E52F6D5" w14:textId="77777777" w:rsidR="00CB7041" w:rsidRDefault="00342AF0">
            <w:pPr>
              <w:widowControl w:val="0"/>
              <w:numPr>
                <w:ilvl w:val="0"/>
                <w:numId w:val="14"/>
              </w:numPr>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Who am I as a social worker?</w:t>
            </w:r>
          </w:p>
          <w:p w14:paraId="4FD4532C" w14:textId="77777777" w:rsidR="00CB7041" w:rsidRDefault="00342AF0">
            <w:pPr>
              <w:widowControl w:val="0"/>
              <w:numPr>
                <w:ilvl w:val="0"/>
                <w:numId w:val="14"/>
              </w:numPr>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Professional social work mission statements</w:t>
            </w:r>
          </w:p>
          <w:p w14:paraId="1F879A53" w14:textId="77777777" w:rsidR="00CB7041" w:rsidRDefault="00342AF0">
            <w:pPr>
              <w:widowControl w:val="0"/>
              <w:numPr>
                <w:ilvl w:val="0"/>
                <w:numId w:val="14"/>
              </w:numPr>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Placement consultation suggested topic: Am I doing what I want to be doing? </w:t>
            </w:r>
          </w:p>
        </w:tc>
        <w:tc>
          <w:tcPr>
            <w:tcW w:w="4791" w:type="dxa"/>
          </w:tcPr>
          <w:p w14:paraId="303825BD" w14:textId="77777777" w:rsidR="00CB7041" w:rsidRDefault="00342AF0">
            <w:pPr>
              <w:widowControl w:val="0"/>
              <w:pBdr>
                <w:top w:val="nil"/>
                <w:left w:val="nil"/>
                <w:bottom w:val="nil"/>
                <w:right w:val="nil"/>
                <w:between w:val="nil"/>
              </w:pBdr>
              <w:spacing w:before="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Oral Case Presentations</w:t>
            </w:r>
          </w:p>
          <w:p w14:paraId="750C975A" w14:textId="77777777" w:rsidR="00CB7041" w:rsidRDefault="00342AF0">
            <w:pPr>
              <w:widowControl w:val="0"/>
              <w:pBdr>
                <w:top w:val="nil"/>
                <w:left w:val="nil"/>
                <w:bottom w:val="nil"/>
                <w:right w:val="nil"/>
                <w:between w:val="nil"/>
              </w:pBdr>
              <w:spacing w:before="87"/>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Integrated </w:t>
            </w:r>
            <w:r>
              <w:rPr>
                <w:rFonts w:ascii="Times New Roman" w:eastAsia="Times New Roman" w:hAnsi="Times New Roman" w:cs="Times New Roman"/>
                <w:color w:val="000000"/>
                <w:sz w:val="20"/>
                <w:szCs w:val="20"/>
              </w:rPr>
              <w:t xml:space="preserve">Case Presentation </w:t>
            </w:r>
            <w:r>
              <w:rPr>
                <w:rFonts w:ascii="Times New Roman" w:eastAsia="Times New Roman" w:hAnsi="Times New Roman" w:cs="Times New Roman"/>
                <w:sz w:val="20"/>
                <w:szCs w:val="20"/>
              </w:rPr>
              <w:t>written summary</w:t>
            </w:r>
            <w:r>
              <w:rPr>
                <w:rFonts w:ascii="Times New Roman" w:eastAsia="Times New Roman" w:hAnsi="Times New Roman" w:cs="Times New Roman"/>
                <w:color w:val="000000"/>
                <w:sz w:val="20"/>
                <w:szCs w:val="20"/>
              </w:rPr>
              <w:t xml:space="preserve"> due</w:t>
            </w:r>
          </w:p>
          <w:p w14:paraId="7F1753C6" w14:textId="77777777" w:rsidR="00CB7041" w:rsidRDefault="00CB7041">
            <w:pPr>
              <w:widowControl w:val="0"/>
              <w:pBdr>
                <w:top w:val="nil"/>
                <w:left w:val="nil"/>
                <w:bottom w:val="nil"/>
                <w:right w:val="nil"/>
                <w:between w:val="nil"/>
              </w:pBdr>
              <w:spacing w:before="87"/>
              <w:rPr>
                <w:rFonts w:ascii="Times New Roman" w:eastAsia="Times New Roman" w:hAnsi="Times New Roman" w:cs="Times New Roman"/>
                <w:color w:val="000000"/>
                <w:sz w:val="20"/>
                <w:szCs w:val="20"/>
              </w:rPr>
            </w:pPr>
          </w:p>
        </w:tc>
      </w:tr>
      <w:tr w:rsidR="00CB7041" w14:paraId="35F87D59" w14:textId="77777777">
        <w:trPr>
          <w:trHeight w:val="899"/>
        </w:trPr>
        <w:tc>
          <w:tcPr>
            <w:tcW w:w="720" w:type="dxa"/>
          </w:tcPr>
          <w:p w14:paraId="3C869E8C" w14:textId="77777777" w:rsidR="00CB7041" w:rsidRDefault="00342AF0">
            <w:pPr>
              <w:pBdr>
                <w:top w:val="nil"/>
                <w:left w:val="nil"/>
                <w:bottom w:val="nil"/>
                <w:right w:val="nil"/>
                <w:between w:val="nil"/>
              </w:pBdr>
              <w:tabs>
                <w:tab w:val="left" w:pos="6637"/>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6</w:t>
            </w:r>
          </w:p>
        </w:tc>
        <w:tc>
          <w:tcPr>
            <w:tcW w:w="1080" w:type="dxa"/>
          </w:tcPr>
          <w:p w14:paraId="137D47D0" w14:textId="77777777" w:rsidR="00CB7041" w:rsidRDefault="00CB7041">
            <w:pPr>
              <w:pBdr>
                <w:top w:val="nil"/>
                <w:left w:val="nil"/>
                <w:bottom w:val="nil"/>
                <w:right w:val="nil"/>
                <w:between w:val="nil"/>
              </w:pBdr>
              <w:tabs>
                <w:tab w:val="left" w:pos="6637"/>
              </w:tabs>
              <w:rPr>
                <w:rFonts w:ascii="Arial" w:eastAsia="Arial" w:hAnsi="Arial" w:cs="Arial"/>
                <w:b/>
                <w:color w:val="FF0000"/>
                <w:sz w:val="24"/>
                <w:szCs w:val="24"/>
              </w:rPr>
            </w:pPr>
          </w:p>
        </w:tc>
        <w:tc>
          <w:tcPr>
            <w:tcW w:w="4569" w:type="dxa"/>
          </w:tcPr>
          <w:p w14:paraId="4838C011" w14:textId="77777777" w:rsidR="00CB7041" w:rsidRDefault="00342AF0">
            <w:pPr>
              <w:widowControl w:val="0"/>
              <w:pBdr>
                <w:top w:val="nil"/>
                <w:left w:val="nil"/>
                <w:bottom w:val="nil"/>
                <w:right w:val="nil"/>
                <w:between w:val="nil"/>
              </w:pBdr>
              <w:spacing w:line="225"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Collaboration:</w:t>
            </w:r>
          </w:p>
          <w:p w14:paraId="442D2D48" w14:textId="77777777" w:rsidR="00CB7041" w:rsidRDefault="00342AF0">
            <w:pPr>
              <w:widowControl w:val="0"/>
              <w:numPr>
                <w:ilvl w:val="0"/>
                <w:numId w:val="3"/>
              </w:numPr>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Interdisciplinary collaboration</w:t>
            </w:r>
          </w:p>
          <w:p w14:paraId="142F0C95" w14:textId="77777777" w:rsidR="00CB7041" w:rsidRDefault="00342AF0">
            <w:pPr>
              <w:widowControl w:val="0"/>
              <w:numPr>
                <w:ilvl w:val="0"/>
                <w:numId w:val="3"/>
              </w:numPr>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Placement consultation suggested topic: Challenges of rewards of collaborating </w:t>
            </w:r>
          </w:p>
        </w:tc>
        <w:tc>
          <w:tcPr>
            <w:tcW w:w="4791" w:type="dxa"/>
          </w:tcPr>
          <w:p w14:paraId="6C027968" w14:textId="77777777" w:rsidR="00CB7041" w:rsidRDefault="00342AF0">
            <w:pPr>
              <w:widowControl w:val="0"/>
              <w:pBdr>
                <w:top w:val="nil"/>
                <w:left w:val="nil"/>
                <w:bottom w:val="nil"/>
                <w:right w:val="nil"/>
                <w:between w:val="nil"/>
              </w:pBdr>
              <w:spacing w:before="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Professional Social Work Mission Statements due</w:t>
            </w:r>
          </w:p>
        </w:tc>
      </w:tr>
      <w:tr w:rsidR="00CB7041" w14:paraId="6D97DB3C" w14:textId="77777777">
        <w:trPr>
          <w:trHeight w:val="1289"/>
        </w:trPr>
        <w:tc>
          <w:tcPr>
            <w:tcW w:w="720" w:type="dxa"/>
          </w:tcPr>
          <w:p w14:paraId="18ED8ED5" w14:textId="77777777" w:rsidR="00CB7041" w:rsidRDefault="00342AF0">
            <w:pPr>
              <w:pBdr>
                <w:top w:val="nil"/>
                <w:left w:val="nil"/>
                <w:bottom w:val="nil"/>
                <w:right w:val="nil"/>
                <w:between w:val="nil"/>
              </w:pBdr>
              <w:tabs>
                <w:tab w:val="left" w:pos="6637"/>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7</w:t>
            </w:r>
          </w:p>
        </w:tc>
        <w:tc>
          <w:tcPr>
            <w:tcW w:w="1080" w:type="dxa"/>
          </w:tcPr>
          <w:p w14:paraId="6C8D5080" w14:textId="77777777" w:rsidR="00CB7041" w:rsidRDefault="00CB7041">
            <w:pPr>
              <w:pBdr>
                <w:top w:val="nil"/>
                <w:left w:val="nil"/>
                <w:bottom w:val="nil"/>
                <w:right w:val="nil"/>
                <w:between w:val="nil"/>
              </w:pBdr>
              <w:tabs>
                <w:tab w:val="left" w:pos="6637"/>
              </w:tabs>
              <w:rPr>
                <w:rFonts w:ascii="Arial" w:eastAsia="Arial" w:hAnsi="Arial" w:cs="Arial"/>
                <w:b/>
                <w:color w:val="FF0000"/>
                <w:sz w:val="24"/>
                <w:szCs w:val="24"/>
              </w:rPr>
            </w:pPr>
          </w:p>
        </w:tc>
        <w:tc>
          <w:tcPr>
            <w:tcW w:w="4569" w:type="dxa"/>
          </w:tcPr>
          <w:p w14:paraId="04563783" w14:textId="77777777" w:rsidR="00CB7041" w:rsidRDefault="00342AF0">
            <w:pPr>
              <w:widowControl w:val="0"/>
              <w:pBdr>
                <w:top w:val="nil"/>
                <w:left w:val="nil"/>
                <w:bottom w:val="nil"/>
                <w:right w:val="nil"/>
                <w:between w:val="nil"/>
              </w:pBdr>
              <w:spacing w:line="225"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Evaluation:</w:t>
            </w:r>
          </w:p>
          <w:p w14:paraId="7A9C5D8D" w14:textId="77777777" w:rsidR="00CB7041" w:rsidRDefault="00342AF0">
            <w:pPr>
              <w:widowControl w:val="0"/>
              <w:numPr>
                <w:ilvl w:val="0"/>
                <w:numId w:val="4"/>
              </w:numPr>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Our wellness</w:t>
            </w:r>
          </w:p>
          <w:p w14:paraId="5BBDD691" w14:textId="77777777" w:rsidR="00CB7041" w:rsidRDefault="00342AF0">
            <w:pPr>
              <w:widowControl w:val="0"/>
              <w:numPr>
                <w:ilvl w:val="0"/>
                <w:numId w:val="4"/>
              </w:numPr>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Our work in the field</w:t>
            </w:r>
          </w:p>
          <w:p w14:paraId="1CDD6BB1" w14:textId="77777777" w:rsidR="00CB7041" w:rsidRDefault="00342AF0">
            <w:pPr>
              <w:widowControl w:val="0"/>
              <w:numPr>
                <w:ilvl w:val="0"/>
                <w:numId w:val="4"/>
              </w:numPr>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Our goals for next semester</w:t>
            </w:r>
          </w:p>
          <w:p w14:paraId="7579382B" w14:textId="77777777" w:rsidR="00CB7041" w:rsidRDefault="00342AF0">
            <w:pPr>
              <w:widowControl w:val="0"/>
              <w:numPr>
                <w:ilvl w:val="0"/>
                <w:numId w:val="4"/>
              </w:numPr>
              <w:pBdr>
                <w:top w:val="nil"/>
                <w:left w:val="nil"/>
                <w:bottom w:val="nil"/>
                <w:right w:val="nil"/>
                <w:between w:val="nil"/>
              </w:pBdr>
              <w:spacing w:line="22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Placement consultation suggested topic: Reflections on the semester</w:t>
            </w:r>
          </w:p>
        </w:tc>
        <w:tc>
          <w:tcPr>
            <w:tcW w:w="4791" w:type="dxa"/>
          </w:tcPr>
          <w:p w14:paraId="466CC5C7" w14:textId="77777777" w:rsidR="00CB7041" w:rsidRDefault="00342AF0">
            <w:pPr>
              <w:widowControl w:val="0"/>
              <w:pBdr>
                <w:top w:val="nil"/>
                <w:left w:val="nil"/>
                <w:bottom w:val="nil"/>
                <w:right w:val="nil"/>
                <w:between w:val="nil"/>
              </w:pBdr>
              <w:spacing w:before="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Field Competencies Evaluation </w:t>
            </w:r>
          </w:p>
          <w:p w14:paraId="55EC3C62" w14:textId="77777777" w:rsidR="00CB7041" w:rsidRDefault="00342AF0">
            <w:pPr>
              <w:widowControl w:val="0"/>
              <w:pBdr>
                <w:top w:val="nil"/>
                <w:left w:val="nil"/>
                <w:bottom w:val="nil"/>
                <w:right w:val="nil"/>
                <w:between w:val="nil"/>
              </w:pBdr>
              <w:spacing w:before="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Field Hours Completion </w:t>
            </w:r>
          </w:p>
          <w:p w14:paraId="62D55451" w14:textId="77777777" w:rsidR="00CB7041" w:rsidRDefault="00342AF0">
            <w:pPr>
              <w:widowControl w:val="0"/>
              <w:pBdr>
                <w:top w:val="nil"/>
                <w:left w:val="nil"/>
                <w:bottom w:val="nil"/>
                <w:right w:val="nil"/>
                <w:between w:val="nil"/>
              </w:pBdr>
              <w:spacing w:before="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RLTs due</w:t>
            </w:r>
          </w:p>
          <w:p w14:paraId="2D1083AA" w14:textId="77777777" w:rsidR="00CB7041" w:rsidRDefault="00342AF0">
            <w:pPr>
              <w:widowControl w:val="0"/>
              <w:pBdr>
                <w:top w:val="nil"/>
                <w:left w:val="nil"/>
                <w:bottom w:val="nil"/>
                <w:right w:val="nil"/>
                <w:between w:val="nil"/>
              </w:pBdr>
              <w:spacing w:before="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End of semester Seminar Participation due</w:t>
            </w:r>
          </w:p>
        </w:tc>
      </w:tr>
    </w:tbl>
    <w:p w14:paraId="75C27BC3" w14:textId="77777777" w:rsidR="00CB7041" w:rsidRDefault="00CB7041">
      <w:pPr>
        <w:ind w:left="720" w:hanging="720"/>
        <w:rPr>
          <w:rFonts w:ascii="Times New Roman" w:eastAsia="Times New Roman" w:hAnsi="Times New Roman" w:cs="Times New Roman"/>
        </w:rPr>
      </w:pPr>
    </w:p>
    <w:p w14:paraId="4112E87E" w14:textId="77777777" w:rsidR="00CB7041" w:rsidRDefault="00CB7041">
      <w:pPr>
        <w:rPr>
          <w:rFonts w:ascii="Times New Roman" w:eastAsia="Times New Roman" w:hAnsi="Times New Roman" w:cs="Times New Roman"/>
          <w:b/>
        </w:rPr>
      </w:pPr>
    </w:p>
    <w:p w14:paraId="0D6DFEF8" w14:textId="77777777" w:rsidR="00CB7041" w:rsidRDefault="00CB7041">
      <w:pPr>
        <w:rPr>
          <w:rFonts w:ascii="Times New Roman" w:eastAsia="Times New Roman" w:hAnsi="Times New Roman" w:cs="Times New Roman"/>
          <w:b/>
        </w:rPr>
      </w:pPr>
    </w:p>
    <w:p w14:paraId="4FDB37B9" w14:textId="77777777" w:rsidR="00CB7041" w:rsidRDefault="00CB7041">
      <w:pPr>
        <w:rPr>
          <w:rFonts w:ascii="Times New Roman" w:eastAsia="Times New Roman" w:hAnsi="Times New Roman" w:cs="Times New Roman"/>
          <w:b/>
          <w:color w:val="C00000"/>
        </w:rPr>
      </w:pPr>
    </w:p>
    <w:p w14:paraId="27F5A6ED" w14:textId="77777777" w:rsidR="00CB7041" w:rsidRDefault="00CB7041">
      <w:pPr>
        <w:rPr>
          <w:rFonts w:ascii="Times New Roman" w:eastAsia="Times New Roman" w:hAnsi="Times New Roman" w:cs="Times New Roman"/>
          <w:b/>
          <w:color w:val="8E0000"/>
        </w:rPr>
      </w:pPr>
    </w:p>
    <w:p w14:paraId="16118919" w14:textId="77777777" w:rsidR="00CB7041" w:rsidRDefault="00342AF0">
      <w:pPr>
        <w:rPr>
          <w:rFonts w:ascii="Times New Roman" w:eastAsia="Times New Roman" w:hAnsi="Times New Roman" w:cs="Times New Roman"/>
          <w:b/>
          <w:color w:val="8E0000"/>
        </w:rPr>
      </w:pPr>
      <w:r>
        <w:rPr>
          <w:rFonts w:ascii="Times New Roman" w:eastAsia="Times New Roman" w:hAnsi="Times New Roman" w:cs="Times New Roman"/>
          <w:b/>
          <w:color w:val="8E0000"/>
        </w:rPr>
        <w:t xml:space="preserve">Required Reading Schedule </w:t>
      </w:r>
    </w:p>
    <w:p w14:paraId="39C543FF" w14:textId="77777777" w:rsidR="00CB7041" w:rsidRDefault="00342AF0">
      <w:pPr>
        <w:jc w:val="both"/>
        <w:rPr>
          <w:rFonts w:ascii="Times New Roman" w:eastAsia="Times New Roman" w:hAnsi="Times New Roman" w:cs="Times New Roman"/>
          <w:u w:val="single"/>
        </w:rPr>
      </w:pPr>
      <w:r>
        <w:rPr>
          <w:rFonts w:ascii="Times New Roman" w:eastAsia="Times New Roman" w:hAnsi="Times New Roman" w:cs="Times New Roman"/>
          <w:u w:val="single"/>
        </w:rPr>
        <w:t>Unit 1</w:t>
      </w:r>
    </w:p>
    <w:p w14:paraId="5FCE6527" w14:textId="77777777" w:rsidR="00CB7041" w:rsidRDefault="00342AF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Joseph, R., &amp; Shon, H. (2020). The Appealability of the Social Work Profession in the United</w:t>
      </w:r>
    </w:p>
    <w:p w14:paraId="0C0B6901" w14:textId="77777777" w:rsidR="00CB7041" w:rsidRDefault="00342AF0">
      <w:pPr>
        <w:spacing w:after="0"/>
        <w:ind w:left="720"/>
        <w:rPr>
          <w:rFonts w:ascii="Times New Roman" w:eastAsia="Times New Roman" w:hAnsi="Times New Roman" w:cs="Times New Roman"/>
          <w:color w:val="0563C1"/>
          <w:u w:val="single"/>
        </w:rPr>
      </w:pPr>
      <w:r>
        <w:rPr>
          <w:rFonts w:ascii="Times New Roman" w:eastAsia="Times New Roman" w:hAnsi="Times New Roman" w:cs="Times New Roman"/>
          <w:highlight w:val="white"/>
        </w:rPr>
        <w:t>States: Possible Explanations.</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 xml:space="preserve">In B. </w:t>
      </w:r>
      <w:proofErr w:type="spellStart"/>
      <w:r>
        <w:rPr>
          <w:rFonts w:ascii="Times New Roman" w:eastAsia="Times New Roman" w:hAnsi="Times New Roman" w:cs="Times New Roman"/>
          <w:highlight w:val="white"/>
        </w:rPr>
        <w:t>Nikku</w:t>
      </w:r>
      <w:proofErr w:type="spellEnd"/>
      <w:r>
        <w:rPr>
          <w:rFonts w:ascii="Times New Roman" w:eastAsia="Times New Roman" w:hAnsi="Times New Roman" w:cs="Times New Roman"/>
          <w:highlight w:val="white"/>
        </w:rPr>
        <w:t xml:space="preserve"> (Ed.),</w:t>
      </w:r>
      <w:r>
        <w:rPr>
          <w:rFonts w:ascii="Times New Roman" w:eastAsia="Times New Roman" w:hAnsi="Times New Roman" w:cs="Times New Roman"/>
          <w:i/>
          <w:highlight w:val="white"/>
        </w:rPr>
        <w:t xml:space="preserve"> Global social work: Cutting edge issues and critical reflections </w:t>
      </w:r>
      <w:r>
        <w:rPr>
          <w:rFonts w:ascii="Times New Roman" w:eastAsia="Times New Roman" w:hAnsi="Times New Roman" w:cs="Times New Roman"/>
          <w:highlight w:val="white"/>
        </w:rPr>
        <w:t>(pp. 690- ).</w:t>
      </w:r>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highlight w:val="white"/>
        </w:rPr>
        <w:t>IntechOpen</w:t>
      </w:r>
      <w:proofErr w:type="spellEnd"/>
      <w:r>
        <w:rPr>
          <w:rFonts w:ascii="Times New Roman" w:eastAsia="Times New Roman" w:hAnsi="Times New Roman" w:cs="Times New Roman"/>
          <w:i/>
          <w:highlight w:val="white"/>
        </w:rPr>
        <w:t xml:space="preserve">. </w:t>
      </w:r>
      <w:r>
        <w:rPr>
          <w:rFonts w:ascii="Times New Roman" w:eastAsia="Times New Roman" w:hAnsi="Times New Roman" w:cs="Times New Roman"/>
        </w:rPr>
        <w:t>https://www.intechopen.com/chapters/71380</w:t>
      </w:r>
    </w:p>
    <w:p w14:paraId="2CC80B0E" w14:textId="77777777" w:rsidR="00CB7041" w:rsidRDefault="00CB7041">
      <w:pPr>
        <w:shd w:val="clear" w:color="auto" w:fill="FFFFFF"/>
        <w:spacing w:after="0"/>
        <w:ind w:left="630" w:hanging="630"/>
        <w:rPr>
          <w:rFonts w:ascii="Times New Roman" w:eastAsia="Times New Roman" w:hAnsi="Times New Roman" w:cs="Times New Roman"/>
        </w:rPr>
      </w:pPr>
    </w:p>
    <w:p w14:paraId="115CDAB3" w14:textId="77777777" w:rsidR="00CB7041" w:rsidRDefault="00342AF0">
      <w:pPr>
        <w:shd w:val="clear" w:color="auto" w:fill="FFFFFF"/>
        <w:spacing w:after="0"/>
        <w:ind w:left="630" w:hanging="630"/>
        <w:rPr>
          <w:rFonts w:ascii="Times New Roman" w:eastAsia="Times New Roman" w:hAnsi="Times New Roman" w:cs="Times New Roman"/>
          <w:color w:val="000000"/>
        </w:rPr>
      </w:pPr>
      <w:r>
        <w:rPr>
          <w:rFonts w:ascii="Times New Roman" w:eastAsia="Times New Roman" w:hAnsi="Times New Roman" w:cs="Times New Roman"/>
        </w:rPr>
        <w:t>Lenz, A. S. (2014). Integrating relational-cultural theory concepts into supervision, </w:t>
      </w:r>
      <w:r>
        <w:rPr>
          <w:rFonts w:ascii="Times New Roman" w:eastAsia="Times New Roman" w:hAnsi="Times New Roman" w:cs="Times New Roman"/>
          <w:i/>
        </w:rPr>
        <w:t>Journal of Creativity in Mental Heal</w:t>
      </w:r>
      <w:r>
        <w:rPr>
          <w:rFonts w:ascii="Times New Roman" w:eastAsia="Times New Roman" w:hAnsi="Times New Roman" w:cs="Times New Roman"/>
          <w:i/>
        </w:rPr>
        <w:t>th, 9</w:t>
      </w:r>
      <w:r>
        <w:rPr>
          <w:rFonts w:ascii="Times New Roman" w:eastAsia="Times New Roman" w:hAnsi="Times New Roman" w:cs="Times New Roman"/>
        </w:rPr>
        <w:t>(1), 3-18. https://doi.org/</w:t>
      </w:r>
      <w:r>
        <w:rPr>
          <w:rFonts w:ascii="Times New Roman" w:eastAsia="Times New Roman" w:hAnsi="Times New Roman" w:cs="Times New Roman"/>
          <w:color w:val="000000"/>
        </w:rPr>
        <w:t>10.1080/15401383.2013.864960</w:t>
      </w:r>
    </w:p>
    <w:p w14:paraId="323ECADD" w14:textId="77777777" w:rsidR="00CB7041" w:rsidRDefault="00CB7041">
      <w:pPr>
        <w:shd w:val="clear" w:color="auto" w:fill="FFFFFF"/>
        <w:spacing w:after="280"/>
        <w:ind w:left="630" w:hanging="630"/>
        <w:rPr>
          <w:rFonts w:ascii="Times New Roman" w:eastAsia="Times New Roman" w:hAnsi="Times New Roman" w:cs="Times New Roman"/>
        </w:rPr>
      </w:pPr>
    </w:p>
    <w:p w14:paraId="2DF93EDA" w14:textId="77777777" w:rsidR="00CB7041" w:rsidRDefault="00342AF0">
      <w:pPr>
        <w:rPr>
          <w:rFonts w:ascii="Times New Roman" w:eastAsia="Times New Roman" w:hAnsi="Times New Roman" w:cs="Times New Roman"/>
          <w:highlight w:val="white"/>
          <w:u w:val="single"/>
        </w:rPr>
      </w:pPr>
      <w:r>
        <w:rPr>
          <w:rFonts w:ascii="Times New Roman" w:eastAsia="Times New Roman" w:hAnsi="Times New Roman" w:cs="Times New Roman"/>
          <w:highlight w:val="white"/>
          <w:u w:val="single"/>
        </w:rPr>
        <w:lastRenderedPageBreak/>
        <w:t>Unit 2</w:t>
      </w:r>
    </w:p>
    <w:p w14:paraId="4DECFE5F" w14:textId="77777777" w:rsidR="00CB7041" w:rsidRDefault="00342AF0">
      <w:pPr>
        <w:ind w:left="720" w:hanging="720"/>
        <w:rPr>
          <w:rFonts w:ascii="Times New Roman" w:eastAsia="Times New Roman" w:hAnsi="Times New Roman" w:cs="Times New Roman"/>
          <w:color w:val="0E101A"/>
        </w:rPr>
      </w:pPr>
      <w:r>
        <w:rPr>
          <w:rFonts w:ascii="Times New Roman" w:eastAsia="Times New Roman" w:hAnsi="Times New Roman" w:cs="Times New Roman"/>
          <w:color w:val="0E101A"/>
        </w:rPr>
        <w:t>Salas, L. M., Sen, S., &amp; Segal, E. A. (2010). Critical theory: Pathway from dichotomous to integrated social work practice. </w:t>
      </w:r>
      <w:r>
        <w:rPr>
          <w:rFonts w:ascii="Times New Roman" w:eastAsia="Times New Roman" w:hAnsi="Times New Roman" w:cs="Times New Roman"/>
          <w:i/>
          <w:color w:val="0E101A"/>
        </w:rPr>
        <w:t>Families in Society</w:t>
      </w:r>
      <w:r>
        <w:rPr>
          <w:rFonts w:ascii="Times New Roman" w:eastAsia="Times New Roman" w:hAnsi="Times New Roman" w:cs="Times New Roman"/>
          <w:color w:val="0E101A"/>
        </w:rPr>
        <w:t>, </w:t>
      </w:r>
      <w:r>
        <w:rPr>
          <w:rFonts w:ascii="Times New Roman" w:eastAsia="Times New Roman" w:hAnsi="Times New Roman" w:cs="Times New Roman"/>
          <w:i/>
          <w:color w:val="0E101A"/>
        </w:rPr>
        <w:t>91</w:t>
      </w:r>
      <w:r>
        <w:rPr>
          <w:rFonts w:ascii="Times New Roman" w:eastAsia="Times New Roman" w:hAnsi="Times New Roman" w:cs="Times New Roman"/>
          <w:color w:val="0E101A"/>
        </w:rPr>
        <w:t>(1), 91–96. https://doi.org/10.1606/1044</w:t>
      </w:r>
      <w:r>
        <w:rPr>
          <w:rFonts w:ascii="Times New Roman" w:eastAsia="Times New Roman" w:hAnsi="Times New Roman" w:cs="Times New Roman"/>
          <w:color w:val="0E101A"/>
        </w:rPr>
        <w:t>-3894.3961</w:t>
      </w:r>
    </w:p>
    <w:p w14:paraId="17E75FCD" w14:textId="77777777" w:rsidR="00CB7041" w:rsidRDefault="00342AF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rPr>
      </w:pPr>
      <w:bookmarkStart w:id="5" w:name="_heading=h.30j0zll" w:colFirst="0" w:colLast="0"/>
      <w:bookmarkEnd w:id="5"/>
      <w:r>
        <w:rPr>
          <w:rFonts w:ascii="Times New Roman" w:eastAsia="Times New Roman" w:hAnsi="Times New Roman" w:cs="Times New Roman"/>
          <w:color w:val="0E101A"/>
        </w:rPr>
        <w:t xml:space="preserve">Valdez, A., Cepeda, A. &amp; Kaplan, C. (2020). Conducting international reflexive ethnography: Theoretical and methodological struggles. In M. Boeri &amp; R. K. Shukla (Eds.), </w:t>
      </w:r>
      <w:r>
        <w:rPr>
          <w:rFonts w:ascii="Times New Roman" w:eastAsia="Times New Roman" w:hAnsi="Times New Roman" w:cs="Times New Roman"/>
          <w:i/>
          <w:color w:val="0E101A"/>
        </w:rPr>
        <w:t>Inside Ethnography: Researchers Reflect on the Challenges of Reaching Hidden</w:t>
      </w:r>
      <w:r>
        <w:rPr>
          <w:rFonts w:ascii="Times New Roman" w:eastAsia="Times New Roman" w:hAnsi="Times New Roman" w:cs="Times New Roman"/>
          <w:i/>
          <w:color w:val="0E101A"/>
        </w:rPr>
        <w:t xml:space="preserve"> Populations </w:t>
      </w:r>
      <w:r>
        <w:rPr>
          <w:rFonts w:ascii="Times New Roman" w:eastAsia="Times New Roman" w:hAnsi="Times New Roman" w:cs="Times New Roman"/>
          <w:color w:val="0E101A"/>
        </w:rPr>
        <w:t>(pp. 141-159). University of California Press. </w:t>
      </w:r>
      <w:r>
        <w:rPr>
          <w:rFonts w:ascii="Times New Roman" w:eastAsia="Times New Roman" w:hAnsi="Times New Roman" w:cs="Times New Roman"/>
          <w:color w:val="000000"/>
        </w:rPr>
        <w:t>https://doi.org/10.1525/9780520970458-010</w:t>
      </w:r>
    </w:p>
    <w:p w14:paraId="2252F46C" w14:textId="77777777" w:rsidR="00CB7041" w:rsidRDefault="00CB7041">
      <w:pPr>
        <w:ind w:left="720" w:hanging="720"/>
        <w:rPr>
          <w:rFonts w:ascii="Times New Roman" w:eastAsia="Times New Roman" w:hAnsi="Times New Roman" w:cs="Times New Roman"/>
          <w:u w:val="single"/>
        </w:rPr>
      </w:pPr>
    </w:p>
    <w:p w14:paraId="63778882" w14:textId="77777777" w:rsidR="00CB7041" w:rsidRDefault="00342AF0">
      <w:pPr>
        <w:ind w:left="720" w:hanging="720"/>
        <w:rPr>
          <w:rFonts w:ascii="Times New Roman" w:eastAsia="Times New Roman" w:hAnsi="Times New Roman" w:cs="Times New Roman"/>
          <w:u w:val="single"/>
        </w:rPr>
      </w:pPr>
      <w:r>
        <w:rPr>
          <w:rFonts w:ascii="Times New Roman" w:eastAsia="Times New Roman" w:hAnsi="Times New Roman" w:cs="Times New Roman"/>
          <w:u w:val="single"/>
        </w:rPr>
        <w:t>Unit 3</w:t>
      </w:r>
    </w:p>
    <w:p w14:paraId="7BBCC2AF" w14:textId="77777777" w:rsidR="00CB7041" w:rsidRDefault="00342AF0">
      <w:pPr>
        <w:ind w:left="720" w:hanging="7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Barsky, A. (n.d.). </w:t>
      </w:r>
      <w:r>
        <w:rPr>
          <w:rFonts w:ascii="Times New Roman" w:eastAsia="Times New Roman" w:hAnsi="Times New Roman" w:cs="Times New Roman"/>
          <w:i/>
          <w:highlight w:val="white"/>
        </w:rPr>
        <w:t>Ethics alive: Special report on the 2021 revisions to the NASW code of ethics.</w:t>
      </w:r>
      <w:r>
        <w:rPr>
          <w:rFonts w:ascii="Times New Roman" w:eastAsia="Times New Roman" w:hAnsi="Times New Roman" w:cs="Times New Roman"/>
          <w:highlight w:val="white"/>
        </w:rPr>
        <w:t xml:space="preserve"> The New Social Worker. https://www.socialworker.com/feature-articles/ethics-articles/special-report-2021-revisions-nasw-code-of-ethics/</w:t>
      </w:r>
    </w:p>
    <w:p w14:paraId="13859D27" w14:textId="77777777" w:rsidR="00CB7041" w:rsidRDefault="00342AF0">
      <w:pPr>
        <w:ind w:left="720" w:hanging="720"/>
        <w:rPr>
          <w:rFonts w:ascii="Times New Roman" w:eastAsia="Times New Roman" w:hAnsi="Times New Roman" w:cs="Times New Roman"/>
        </w:rPr>
      </w:pPr>
      <w:r>
        <w:rPr>
          <w:rFonts w:ascii="Times New Roman" w:eastAsia="Times New Roman" w:hAnsi="Times New Roman" w:cs="Times New Roman"/>
          <w:highlight w:val="white"/>
        </w:rPr>
        <w:t>Moffatt, A., Ryan, M., &amp; Barton, G. (2016</w:t>
      </w:r>
      <w:r>
        <w:rPr>
          <w:rFonts w:ascii="Times New Roman" w:eastAsia="Times New Roman" w:hAnsi="Times New Roman" w:cs="Times New Roman"/>
          <w:highlight w:val="white"/>
        </w:rPr>
        <w:t xml:space="preserve">). Reflexivity and self-care for creative facilitators: Stepping outside the circle. </w:t>
      </w:r>
      <w:r>
        <w:rPr>
          <w:rFonts w:ascii="Times New Roman" w:eastAsia="Times New Roman" w:hAnsi="Times New Roman" w:cs="Times New Roman"/>
          <w:i/>
          <w:highlight w:val="white"/>
        </w:rPr>
        <w:t>Studies in Continuing Education, 38</w:t>
      </w:r>
      <w:r>
        <w:rPr>
          <w:rFonts w:ascii="Times New Roman" w:eastAsia="Times New Roman" w:hAnsi="Times New Roman" w:cs="Times New Roman"/>
          <w:highlight w:val="white"/>
        </w:rPr>
        <w:t>(1), 29-46. https://doi.org/</w:t>
      </w:r>
      <w:hyperlink r:id="rId13">
        <w:r>
          <w:rPr>
            <w:rFonts w:ascii="Times New Roman" w:eastAsia="Times New Roman" w:hAnsi="Times New Roman" w:cs="Times New Roman"/>
            <w:color w:val="000000"/>
            <w:highlight w:val="white"/>
          </w:rPr>
          <w:t>10.1080/0158037X.2015.1005067</w:t>
        </w:r>
      </w:hyperlink>
    </w:p>
    <w:p w14:paraId="07EA921A" w14:textId="77777777" w:rsidR="00CB7041" w:rsidRDefault="00CB7041">
      <w:pPr>
        <w:rPr>
          <w:rFonts w:ascii="Times New Roman" w:eastAsia="Times New Roman" w:hAnsi="Times New Roman" w:cs="Times New Roman"/>
          <w:color w:val="000000"/>
          <w:u w:val="single"/>
        </w:rPr>
      </w:pPr>
    </w:p>
    <w:p w14:paraId="4CF39403" w14:textId="77777777" w:rsidR="00CB7041" w:rsidRDefault="00342AF0">
      <w:pP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Unit 4</w:t>
      </w:r>
    </w:p>
    <w:p w14:paraId="37820325" w14:textId="77777777" w:rsidR="00CB7041" w:rsidRDefault="00342AF0">
      <w:pPr>
        <w:ind w:left="720" w:hanging="720"/>
        <w:rPr>
          <w:rFonts w:ascii="Times New Roman" w:eastAsia="Times New Roman" w:hAnsi="Times New Roman" w:cs="Times New Roman"/>
        </w:rPr>
      </w:pPr>
      <w:r>
        <w:rPr>
          <w:rFonts w:ascii="Times New Roman" w:eastAsia="Times New Roman" w:hAnsi="Times New Roman" w:cs="Times New Roman"/>
          <w:highlight w:val="white"/>
        </w:rPr>
        <w:t>Almei</w:t>
      </w:r>
      <w:r>
        <w:rPr>
          <w:rFonts w:ascii="Times New Roman" w:eastAsia="Times New Roman" w:hAnsi="Times New Roman" w:cs="Times New Roman"/>
          <w:highlight w:val="white"/>
        </w:rPr>
        <w:t xml:space="preserve">da, R. V., </w:t>
      </w:r>
      <w:proofErr w:type="spellStart"/>
      <w:r>
        <w:rPr>
          <w:rFonts w:ascii="Times New Roman" w:eastAsia="Times New Roman" w:hAnsi="Times New Roman" w:cs="Times New Roman"/>
          <w:highlight w:val="white"/>
        </w:rPr>
        <w:t>Werkmeister</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Rozas</w:t>
      </w:r>
      <w:proofErr w:type="spellEnd"/>
      <w:r>
        <w:rPr>
          <w:rFonts w:ascii="Times New Roman" w:eastAsia="Times New Roman" w:hAnsi="Times New Roman" w:cs="Times New Roman"/>
          <w:highlight w:val="white"/>
        </w:rPr>
        <w:t xml:space="preserve">, L. M., Cross-Denny, B., Lee, </w:t>
      </w:r>
      <w:proofErr w:type="spellStart"/>
      <w:r>
        <w:rPr>
          <w:rFonts w:ascii="Times New Roman" w:eastAsia="Times New Roman" w:hAnsi="Times New Roman" w:cs="Times New Roman"/>
          <w:highlight w:val="white"/>
        </w:rPr>
        <w:t>Kyeunghae</w:t>
      </w:r>
      <w:proofErr w:type="spellEnd"/>
      <w:r>
        <w:rPr>
          <w:rFonts w:ascii="Times New Roman" w:eastAsia="Times New Roman" w:hAnsi="Times New Roman" w:cs="Times New Roman"/>
          <w:highlight w:val="white"/>
        </w:rPr>
        <w:t>, K., &amp; Yamada, A. (2019). Coloniality and intersectionality in social work education and practice. </w:t>
      </w:r>
      <w:r>
        <w:rPr>
          <w:rFonts w:ascii="Times New Roman" w:eastAsia="Times New Roman" w:hAnsi="Times New Roman" w:cs="Times New Roman"/>
          <w:i/>
          <w:highlight w:val="white"/>
        </w:rPr>
        <w:t>Journal of Progressive Human Services</w:t>
      </w:r>
      <w:r>
        <w:rPr>
          <w:rFonts w:ascii="Times New Roman" w:eastAsia="Times New Roman" w:hAnsi="Times New Roman" w:cs="Times New Roman"/>
          <w:highlight w:val="white"/>
        </w:rPr>
        <w:t>, </w:t>
      </w:r>
      <w:r>
        <w:rPr>
          <w:rFonts w:ascii="Times New Roman" w:eastAsia="Times New Roman" w:hAnsi="Times New Roman" w:cs="Times New Roman"/>
          <w:i/>
          <w:highlight w:val="white"/>
        </w:rPr>
        <w:t>30</w:t>
      </w:r>
      <w:r>
        <w:rPr>
          <w:rFonts w:ascii="Times New Roman" w:eastAsia="Times New Roman" w:hAnsi="Times New Roman" w:cs="Times New Roman"/>
          <w:highlight w:val="white"/>
        </w:rPr>
        <w:t xml:space="preserve">(2), 148–164. </w:t>
      </w:r>
      <w:r>
        <w:rPr>
          <w:rFonts w:ascii="Times New Roman" w:eastAsia="Times New Roman" w:hAnsi="Times New Roman" w:cs="Times New Roman"/>
          <w:color w:val="000000"/>
          <w:highlight w:val="white"/>
        </w:rPr>
        <w:t>https://doi.org/10.1080/10428232.</w:t>
      </w:r>
      <w:r>
        <w:rPr>
          <w:rFonts w:ascii="Times New Roman" w:eastAsia="Times New Roman" w:hAnsi="Times New Roman" w:cs="Times New Roman"/>
          <w:color w:val="000000"/>
          <w:highlight w:val="white"/>
        </w:rPr>
        <w:t>2019.1574195</w:t>
      </w:r>
      <w:r>
        <w:rPr>
          <w:rFonts w:ascii="Times New Roman" w:eastAsia="Times New Roman" w:hAnsi="Times New Roman" w:cs="Times New Roman"/>
        </w:rPr>
        <w:t xml:space="preserve"> </w:t>
      </w:r>
    </w:p>
    <w:p w14:paraId="11BF63EF" w14:textId="77777777" w:rsidR="00CB7041" w:rsidRDefault="00342AF0">
      <w:pPr>
        <w:shd w:val="clear" w:color="auto" w:fill="FFFFFF"/>
        <w:spacing w:after="280"/>
        <w:ind w:left="720" w:hanging="720"/>
        <w:rPr>
          <w:rFonts w:ascii="Times New Roman" w:eastAsia="Times New Roman" w:hAnsi="Times New Roman" w:cs="Times New Roman"/>
        </w:rPr>
      </w:pPr>
      <w:r>
        <w:rPr>
          <w:rFonts w:ascii="Times New Roman" w:eastAsia="Times New Roman" w:hAnsi="Times New Roman" w:cs="Times New Roman"/>
        </w:rPr>
        <w:t xml:space="preserve">Finn, J. L. (2021). </w:t>
      </w:r>
      <w:r>
        <w:rPr>
          <w:rFonts w:ascii="Times New Roman" w:eastAsia="Times New Roman" w:hAnsi="Times New Roman" w:cs="Times New Roman"/>
          <w:i/>
        </w:rPr>
        <w:t>Just Practice: A Social Justice Approach to Social Work</w:t>
      </w:r>
      <w:r>
        <w:rPr>
          <w:rFonts w:ascii="Times New Roman" w:eastAsia="Times New Roman" w:hAnsi="Times New Roman" w:cs="Times New Roman"/>
        </w:rPr>
        <w:t xml:space="preserve"> (4th ed., pp. 181-261). Oxford University Press. </w:t>
      </w:r>
    </w:p>
    <w:p w14:paraId="766971DB" w14:textId="77777777" w:rsidR="00CB7041" w:rsidRDefault="00342AF0">
      <w:pPr>
        <w:shd w:val="clear" w:color="auto" w:fill="FFFFFF"/>
        <w:spacing w:after="280"/>
        <w:ind w:left="720" w:hanging="720"/>
        <w:rPr>
          <w:rFonts w:ascii="Times New Roman" w:eastAsia="Times New Roman" w:hAnsi="Times New Roman" w:cs="Times New Roman"/>
        </w:rPr>
      </w:pPr>
      <w:r>
        <w:rPr>
          <w:rFonts w:ascii="Times New Roman" w:eastAsia="Times New Roman" w:hAnsi="Times New Roman" w:cs="Times New Roman"/>
          <w:highlight w:val="white"/>
        </w:rPr>
        <w:t xml:space="preserve">Jemal, A. (2018). Transformative consciousness of health inequities: Oppression is a virus and critical consciousness is the antidote. </w:t>
      </w:r>
      <w:r>
        <w:rPr>
          <w:rFonts w:ascii="Times New Roman" w:eastAsia="Times New Roman" w:hAnsi="Times New Roman" w:cs="Times New Roman"/>
          <w:i/>
          <w:highlight w:val="white"/>
        </w:rPr>
        <w:t>Journal of Human Rights and Social Work, 3</w:t>
      </w:r>
      <w:r>
        <w:rPr>
          <w:rFonts w:ascii="Times New Roman" w:eastAsia="Times New Roman" w:hAnsi="Times New Roman" w:cs="Times New Roman"/>
          <w:highlight w:val="white"/>
        </w:rPr>
        <w:t>(4), 202–215. https://doi.org/10.1007/s41134-018-0061-8</w:t>
      </w:r>
    </w:p>
    <w:p w14:paraId="4641DAF1" w14:textId="77777777" w:rsidR="00CB7041" w:rsidRDefault="00CB7041">
      <w:pPr>
        <w:rPr>
          <w:rFonts w:ascii="Times New Roman" w:eastAsia="Times New Roman" w:hAnsi="Times New Roman" w:cs="Times New Roman"/>
          <w:u w:val="single"/>
        </w:rPr>
      </w:pPr>
    </w:p>
    <w:p w14:paraId="6779171B" w14:textId="77777777" w:rsidR="00CB7041" w:rsidRDefault="00CB7041">
      <w:pPr>
        <w:rPr>
          <w:rFonts w:ascii="Times New Roman" w:eastAsia="Times New Roman" w:hAnsi="Times New Roman" w:cs="Times New Roman"/>
          <w:u w:val="single"/>
        </w:rPr>
      </w:pPr>
    </w:p>
    <w:p w14:paraId="2B78528F" w14:textId="77777777" w:rsidR="00CB7041" w:rsidRDefault="00342AF0">
      <w:pPr>
        <w:rPr>
          <w:rFonts w:ascii="Times New Roman" w:eastAsia="Times New Roman" w:hAnsi="Times New Roman" w:cs="Times New Roman"/>
          <w:u w:val="single"/>
        </w:rPr>
      </w:pPr>
      <w:r>
        <w:rPr>
          <w:rFonts w:ascii="Times New Roman" w:eastAsia="Times New Roman" w:hAnsi="Times New Roman" w:cs="Times New Roman"/>
          <w:u w:val="single"/>
        </w:rPr>
        <w:t>Unit 5</w:t>
      </w:r>
    </w:p>
    <w:p w14:paraId="4203F311" w14:textId="77777777" w:rsidR="00CB7041" w:rsidRDefault="00342AF0">
      <w:pPr>
        <w:ind w:left="720" w:hanging="720"/>
        <w:rPr>
          <w:rFonts w:ascii="Times New Roman" w:eastAsia="Times New Roman" w:hAnsi="Times New Roman" w:cs="Times New Roman"/>
        </w:rPr>
      </w:pPr>
      <w:r>
        <w:rPr>
          <w:rFonts w:ascii="Times New Roman" w:eastAsia="Times New Roman" w:hAnsi="Times New Roman" w:cs="Times New Roman"/>
        </w:rPr>
        <w:t>Bailey, M., (2</w:t>
      </w:r>
      <w:r>
        <w:rPr>
          <w:rFonts w:ascii="Times New Roman" w:eastAsia="Times New Roman" w:hAnsi="Times New Roman" w:cs="Times New Roman"/>
        </w:rPr>
        <w:t xml:space="preserve">016). 6 Actions that build a satisfying social work career. </w:t>
      </w:r>
      <w:r>
        <w:rPr>
          <w:rFonts w:ascii="Times New Roman" w:eastAsia="Times New Roman" w:hAnsi="Times New Roman" w:cs="Times New Roman"/>
          <w:i/>
        </w:rPr>
        <w:t xml:space="preserve">The New Social Worker. </w:t>
      </w:r>
      <w:r>
        <w:rPr>
          <w:rFonts w:ascii="Times New Roman" w:eastAsia="Times New Roman" w:hAnsi="Times New Roman" w:cs="Times New Roman"/>
        </w:rPr>
        <w:t>https://www.socialworker.com/feature-articles/career-jobs/6-actions-that-build-a-satisfying-social-work-career</w:t>
      </w:r>
      <w:r>
        <w:rPr>
          <w:rFonts w:ascii="Times New Roman" w:eastAsia="Times New Roman" w:hAnsi="Times New Roman" w:cs="Times New Roman"/>
          <w:color w:val="0563C1"/>
        </w:rPr>
        <w:t>/</w:t>
      </w:r>
      <w:r>
        <w:rPr>
          <w:rFonts w:ascii="Times New Roman" w:eastAsia="Times New Roman" w:hAnsi="Times New Roman" w:cs="Times New Roman"/>
        </w:rPr>
        <w:t xml:space="preserve"> </w:t>
      </w:r>
    </w:p>
    <w:p w14:paraId="2C90B914" w14:textId="77777777" w:rsidR="00CB7041" w:rsidRDefault="00342AF0">
      <w:pPr>
        <w:rPr>
          <w:rFonts w:ascii="Times New Roman" w:eastAsia="Times New Roman" w:hAnsi="Times New Roman" w:cs="Times New Roman"/>
          <w:u w:val="single"/>
        </w:rPr>
      </w:pPr>
      <w:r>
        <w:rPr>
          <w:rFonts w:ascii="Times New Roman" w:eastAsia="Times New Roman" w:hAnsi="Times New Roman" w:cs="Times New Roman"/>
          <w:u w:val="single"/>
        </w:rPr>
        <w:t>Unit 6</w:t>
      </w:r>
    </w:p>
    <w:p w14:paraId="47190F4E" w14:textId="77777777" w:rsidR="00CB7041" w:rsidRDefault="00342AF0">
      <w:pPr>
        <w:pBdr>
          <w:top w:val="nil"/>
          <w:left w:val="nil"/>
          <w:bottom w:val="nil"/>
          <w:right w:val="nil"/>
          <w:between w:val="nil"/>
        </w:pBdr>
        <w:spacing w:after="40" w:line="240" w:lineRule="auto"/>
        <w:ind w:left="720" w:hanging="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Ambrose-Miller, W., &amp; Ashcroft, R. (2016). Challenges</w:t>
      </w:r>
      <w:r>
        <w:rPr>
          <w:rFonts w:ascii="Times New Roman" w:eastAsia="Times New Roman" w:hAnsi="Times New Roman" w:cs="Times New Roman"/>
          <w:color w:val="000000"/>
          <w:highlight w:val="white"/>
        </w:rPr>
        <w:t xml:space="preserve"> faced by social workers as members of interprofessional collaborative health care teams. </w:t>
      </w:r>
      <w:r>
        <w:rPr>
          <w:rFonts w:ascii="Times New Roman" w:eastAsia="Times New Roman" w:hAnsi="Times New Roman" w:cs="Times New Roman"/>
          <w:i/>
          <w:color w:val="000000"/>
          <w:highlight w:val="white"/>
        </w:rPr>
        <w:t>Health &amp; Social Work,</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i/>
          <w:color w:val="000000"/>
          <w:highlight w:val="white"/>
        </w:rPr>
        <w:t>41</w:t>
      </w:r>
      <w:r>
        <w:rPr>
          <w:rFonts w:ascii="Times New Roman" w:eastAsia="Times New Roman" w:hAnsi="Times New Roman" w:cs="Times New Roman"/>
          <w:color w:val="000000"/>
          <w:highlight w:val="white"/>
        </w:rPr>
        <w:t>(2), 101-109. https://doi.org/10.1093/hsw/hlw006</w:t>
      </w:r>
    </w:p>
    <w:p w14:paraId="276CF16A" w14:textId="77777777" w:rsidR="00CB7041" w:rsidRDefault="00CB7041">
      <w:pPr>
        <w:ind w:left="720" w:hanging="720"/>
        <w:rPr>
          <w:rFonts w:ascii="Times New Roman" w:eastAsia="Times New Roman" w:hAnsi="Times New Roman" w:cs="Times New Roman"/>
          <w:u w:val="single"/>
        </w:rPr>
      </w:pPr>
    </w:p>
    <w:p w14:paraId="19762D54" w14:textId="77777777" w:rsidR="00CB7041" w:rsidRDefault="00342AF0">
      <w:pPr>
        <w:ind w:left="720" w:hanging="720"/>
        <w:rPr>
          <w:rFonts w:ascii="Times New Roman" w:eastAsia="Times New Roman" w:hAnsi="Times New Roman" w:cs="Times New Roman"/>
          <w:u w:val="single"/>
        </w:rPr>
      </w:pPr>
      <w:r>
        <w:rPr>
          <w:rFonts w:ascii="Times New Roman" w:eastAsia="Times New Roman" w:hAnsi="Times New Roman" w:cs="Times New Roman"/>
          <w:u w:val="single"/>
        </w:rPr>
        <w:t>Unit 7</w:t>
      </w:r>
    </w:p>
    <w:p w14:paraId="65B59D5F" w14:textId="77777777" w:rsidR="00CB7041" w:rsidRDefault="00342AF0">
      <w:pPr>
        <w:ind w:left="720" w:hanging="720"/>
        <w:rPr>
          <w:rFonts w:ascii="Times New Roman" w:eastAsia="Times New Roman" w:hAnsi="Times New Roman" w:cs="Times New Roman"/>
          <w:u w:val="single"/>
        </w:rPr>
      </w:pPr>
      <w:proofErr w:type="spellStart"/>
      <w:r>
        <w:rPr>
          <w:rFonts w:ascii="Times New Roman" w:eastAsia="Times New Roman" w:hAnsi="Times New Roman" w:cs="Times New Roman"/>
          <w:sz w:val="24"/>
          <w:szCs w:val="24"/>
          <w:highlight w:val="white"/>
        </w:rPr>
        <w:lastRenderedPageBreak/>
        <w:t>Stamm</w:t>
      </w:r>
      <w:proofErr w:type="spellEnd"/>
      <w:r>
        <w:rPr>
          <w:rFonts w:ascii="Times New Roman" w:eastAsia="Times New Roman" w:hAnsi="Times New Roman" w:cs="Times New Roman"/>
          <w:sz w:val="24"/>
          <w:szCs w:val="24"/>
          <w:highlight w:val="white"/>
        </w:rPr>
        <w:t>, B. H. (2009). Professional quality of life: Compassion satisfaction and fatigu</w:t>
      </w:r>
      <w:r>
        <w:rPr>
          <w:rFonts w:ascii="Times New Roman" w:eastAsia="Times New Roman" w:hAnsi="Times New Roman" w:cs="Times New Roman"/>
          <w:sz w:val="24"/>
          <w:szCs w:val="24"/>
          <w:highlight w:val="white"/>
        </w:rPr>
        <w:t>e subscales, Version V (</w:t>
      </w:r>
      <w:proofErr w:type="spellStart"/>
      <w:r>
        <w:rPr>
          <w:rFonts w:ascii="Times New Roman" w:eastAsia="Times New Roman" w:hAnsi="Times New Roman" w:cs="Times New Roman"/>
          <w:sz w:val="24"/>
          <w:szCs w:val="24"/>
          <w:highlight w:val="white"/>
        </w:rPr>
        <w:t>ProQOL</w:t>
      </w:r>
      <w:proofErr w:type="spellEnd"/>
      <w:r>
        <w:rPr>
          <w:rFonts w:ascii="Times New Roman" w:eastAsia="Times New Roman" w:hAnsi="Times New Roman" w:cs="Times New Roman"/>
          <w:sz w:val="24"/>
          <w:szCs w:val="24"/>
          <w:highlight w:val="white"/>
        </w:rPr>
        <w:t xml:space="preserve">). [Instrument]. Center for Victims of Torture. Retrieved from </w:t>
      </w:r>
      <w:hyperlink r:id="rId14">
        <w:r>
          <w:rPr>
            <w:rFonts w:ascii="Times New Roman" w:eastAsia="Times New Roman" w:hAnsi="Times New Roman" w:cs="Times New Roman"/>
            <w:color w:val="0563C1"/>
            <w:sz w:val="24"/>
            <w:szCs w:val="24"/>
            <w:highlight w:val="white"/>
            <w:u w:val="single"/>
          </w:rPr>
          <w:t>https://proqol.org/ProQol_Test.html</w:t>
        </w:r>
      </w:hyperlink>
    </w:p>
    <w:p w14:paraId="036325A6" w14:textId="77777777" w:rsidR="00CB7041" w:rsidRDefault="00CB7041">
      <w:pPr>
        <w:spacing w:after="0" w:line="240" w:lineRule="auto"/>
        <w:ind w:left="720"/>
        <w:rPr>
          <w:rFonts w:ascii="Times New Roman" w:eastAsia="Times New Roman" w:hAnsi="Times New Roman" w:cs="Times New Roman"/>
        </w:rPr>
      </w:pPr>
    </w:p>
    <w:p w14:paraId="0DA80682" w14:textId="77777777" w:rsidR="00CB7041" w:rsidRDefault="00342AF0">
      <w:pPr>
        <w:rPr>
          <w:rFonts w:ascii="Times New Roman" w:eastAsia="Times New Roman" w:hAnsi="Times New Roman" w:cs="Times New Roman"/>
          <w:color w:val="991B1E"/>
        </w:rPr>
      </w:pPr>
      <w:r>
        <w:rPr>
          <w:rFonts w:ascii="Times New Roman" w:eastAsia="Times New Roman" w:hAnsi="Times New Roman" w:cs="Times New Roman"/>
          <w:b/>
          <w:color w:val="991B1E"/>
        </w:rPr>
        <w:t>List of Appendices</w:t>
      </w:r>
    </w:p>
    <w:p w14:paraId="020E5B5C" w14:textId="77777777" w:rsidR="00CB7041" w:rsidRDefault="00342AF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Detailed Descriptions of Social Work Core Competencies Highlighted in this Course</w:t>
      </w:r>
    </w:p>
    <w:p w14:paraId="7BD37963" w14:textId="77777777" w:rsidR="00CB7041" w:rsidRDefault="00342AF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Definitions of Grades and Standards Established by Faculty of the School</w:t>
      </w:r>
    </w:p>
    <w:p w14:paraId="7AE4C82B" w14:textId="77777777" w:rsidR="00CB7041" w:rsidRDefault="00342AF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Recommended Instructional Materials and Resources</w:t>
      </w:r>
    </w:p>
    <w:p w14:paraId="35E01E78" w14:textId="77777777" w:rsidR="00CB7041" w:rsidRDefault="00342AF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Suzanne </w:t>
      </w:r>
      <w:proofErr w:type="spellStart"/>
      <w:r>
        <w:rPr>
          <w:rFonts w:ascii="Times New Roman" w:eastAsia="Times New Roman" w:hAnsi="Times New Roman" w:cs="Times New Roman"/>
          <w:color w:val="000000"/>
        </w:rPr>
        <w:t>Dworak</w:t>
      </w:r>
      <w:proofErr w:type="spellEnd"/>
      <w:r>
        <w:rPr>
          <w:rFonts w:ascii="Times New Roman" w:eastAsia="Times New Roman" w:hAnsi="Times New Roman" w:cs="Times New Roman"/>
          <w:color w:val="000000"/>
        </w:rPr>
        <w:t>-Peck School of Social Work DEI State</w:t>
      </w:r>
      <w:r>
        <w:rPr>
          <w:rFonts w:ascii="Times New Roman" w:eastAsia="Times New Roman" w:hAnsi="Times New Roman" w:cs="Times New Roman"/>
          <w:color w:val="000000"/>
        </w:rPr>
        <w:t>ment</w:t>
      </w:r>
    </w:p>
    <w:p w14:paraId="71FDBD61" w14:textId="77777777" w:rsidR="00CB7041" w:rsidRDefault="00342AF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Statement on Academic Conduct and Support Systems</w:t>
      </w:r>
    </w:p>
    <w:p w14:paraId="2E571FA3" w14:textId="77777777" w:rsidR="00CB7041" w:rsidRDefault="00342AF0">
      <w:pPr>
        <w:rPr>
          <w:rFonts w:ascii="Times New Roman" w:eastAsia="Times New Roman" w:hAnsi="Times New Roman" w:cs="Times New Roman"/>
          <w:b/>
          <w:color w:val="991B1E"/>
        </w:rPr>
        <w:sectPr w:rsidR="00CB7041">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sectPr>
      </w:pPr>
      <w:r>
        <w:br w:type="page"/>
      </w:r>
    </w:p>
    <w:p w14:paraId="5F656B2F" w14:textId="77777777" w:rsidR="00CB7041" w:rsidRDefault="00342AF0">
      <w:pPr>
        <w:rPr>
          <w:rFonts w:ascii="Times New Roman" w:eastAsia="Times New Roman" w:hAnsi="Times New Roman" w:cs="Times New Roman"/>
        </w:rPr>
      </w:pPr>
      <w:r>
        <w:rPr>
          <w:rFonts w:ascii="Times New Roman" w:eastAsia="Times New Roman" w:hAnsi="Times New Roman" w:cs="Times New Roman"/>
          <w:b/>
          <w:color w:val="991B1E"/>
        </w:rPr>
        <w:lastRenderedPageBreak/>
        <w:t>Appendix B: Definitions of Grades and Standards Established by Faculty of the School*</w:t>
      </w:r>
    </w:p>
    <w:p w14:paraId="50CDC20A"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 xml:space="preserve">Within the USC Suzanne </w:t>
      </w:r>
      <w:proofErr w:type="spellStart"/>
      <w:r>
        <w:rPr>
          <w:rFonts w:ascii="Times New Roman" w:eastAsia="Times New Roman" w:hAnsi="Times New Roman" w:cs="Times New Roman"/>
        </w:rPr>
        <w:t>Dworak</w:t>
      </w:r>
      <w:proofErr w:type="spellEnd"/>
      <w:r>
        <w:rPr>
          <w:rFonts w:ascii="Times New Roman" w:eastAsia="Times New Roman" w:hAnsi="Times New Roman" w:cs="Times New Roman"/>
        </w:rPr>
        <w:t xml:space="preserve">-Peck School of Social Work, grades are determined in each class based on the following standards which have been established by the faculty </w:t>
      </w:r>
      <w:r>
        <w:rPr>
          <w:rFonts w:ascii="Times New Roman" w:eastAsia="Times New Roman" w:hAnsi="Times New Roman" w:cs="Times New Roman"/>
        </w:rPr>
        <w:t xml:space="preserve">of the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w:t>
      </w:r>
    </w:p>
    <w:p w14:paraId="0099DCEB" w14:textId="77777777" w:rsidR="00CB7041" w:rsidRDefault="00342AF0">
      <w:pPr>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Grades of A or A- are reserved for student work which not only demonstrates very good mastery of content, but which also shows that the student has undertaken a complex task, has applied critical thinking skills to the assignment, and/or ha</w:t>
      </w:r>
      <w:r>
        <w:rPr>
          <w:rFonts w:ascii="Times New Roman" w:eastAsia="Times New Roman" w:hAnsi="Times New Roman" w:cs="Times New Roman"/>
          <w:color w:val="000000"/>
        </w:rPr>
        <w:t xml:space="preserve">s demonstrated creativity in her or his approach to the assignment.  The difference between these two grades would be determined by the degree to which these skills have been demonstrated by the student.  </w:t>
      </w:r>
    </w:p>
    <w:p w14:paraId="29BCCA56" w14:textId="77777777" w:rsidR="00CB7041" w:rsidRDefault="00342AF0">
      <w:pPr>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 grade of B+ will be given to work which is judge</w:t>
      </w:r>
      <w:r>
        <w:rPr>
          <w:rFonts w:ascii="Times New Roman" w:eastAsia="Times New Roman" w:hAnsi="Times New Roman" w:cs="Times New Roman"/>
          <w:color w:val="000000"/>
        </w:rPr>
        <w:t xml:space="preserve">d to be very good.  This grade denotes that a student has demonstrated a more-than-competent understanding of the material being tested in the assignment.  </w:t>
      </w:r>
    </w:p>
    <w:p w14:paraId="4AAB0A1A" w14:textId="77777777" w:rsidR="00CB7041" w:rsidRDefault="00342AF0">
      <w:pPr>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 grade of B will be given to student work which meets the basic requirements of the assignment.  I</w:t>
      </w:r>
      <w:r>
        <w:rPr>
          <w:rFonts w:ascii="Times New Roman" w:eastAsia="Times New Roman" w:hAnsi="Times New Roman" w:cs="Times New Roman"/>
          <w:color w:val="000000"/>
        </w:rPr>
        <w:t xml:space="preserve">t denotes that the student has done adequate work on the assignment and meets basic course expectations.  </w:t>
      </w:r>
    </w:p>
    <w:p w14:paraId="1EAF6A04" w14:textId="77777777" w:rsidR="00CB7041" w:rsidRDefault="00342AF0">
      <w:pPr>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 grade of B- will denote that a student’s performance was less than adequate on an assignment, reflecting only moderate grasp of content and/or expe</w:t>
      </w:r>
      <w:r>
        <w:rPr>
          <w:rFonts w:ascii="Times New Roman" w:eastAsia="Times New Roman" w:hAnsi="Times New Roman" w:cs="Times New Roman"/>
          <w:color w:val="000000"/>
        </w:rPr>
        <w:t xml:space="preserve">ctations.  </w:t>
      </w:r>
    </w:p>
    <w:p w14:paraId="4A82E016" w14:textId="77777777" w:rsidR="00CB7041" w:rsidRDefault="00342AF0">
      <w:pPr>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 grade of C would reflect a minimal grasp of the assignments, poor organization of ideas and/or several significant areas requiring improvement.  </w:t>
      </w:r>
    </w:p>
    <w:p w14:paraId="19DB9485" w14:textId="77777777" w:rsidR="00CB7041" w:rsidRDefault="00342AF0">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Grades between C- and F will be applied to denote a failure to meet minimum standards, reflecting serious deficiencies in all aspects of a student’s performance on the assignment.</w:t>
      </w:r>
    </w:p>
    <w:p w14:paraId="17DD74B5"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*See assignment chart for breakdown of Seminar and field practicum requireme</w:t>
      </w:r>
      <w:r>
        <w:rPr>
          <w:rFonts w:ascii="Times New Roman" w:eastAsia="Times New Roman" w:hAnsi="Times New Roman" w:cs="Times New Roman"/>
        </w:rPr>
        <w:t xml:space="preserve">nts and grading criteria defining successful completion of this course.  </w:t>
      </w:r>
    </w:p>
    <w:p w14:paraId="25D2F4AF" w14:textId="77777777" w:rsidR="00CB7041" w:rsidRDefault="00342AF0">
      <w:pPr>
        <w:rPr>
          <w:rFonts w:ascii="Times New Roman" w:eastAsia="Times New Roman" w:hAnsi="Times New Roman" w:cs="Times New Roman"/>
          <w:b/>
          <w:color w:val="991B1E"/>
        </w:rPr>
      </w:pPr>
      <w:r>
        <w:rPr>
          <w:rFonts w:ascii="Times New Roman" w:eastAsia="Times New Roman" w:hAnsi="Times New Roman" w:cs="Times New Roman"/>
          <w:b/>
          <w:color w:val="991B1E"/>
        </w:rPr>
        <w:t>Appendix C: Recommended Instructional Materials and Resources</w:t>
      </w:r>
    </w:p>
    <w:p w14:paraId="2901A881" w14:textId="77777777" w:rsidR="00CB7041" w:rsidRDefault="00342AF0">
      <w:pPr>
        <w:spacing w:after="0"/>
        <w:rPr>
          <w:rFonts w:ascii="Times New Roman" w:eastAsia="Times New Roman" w:hAnsi="Times New Roman" w:cs="Times New Roman"/>
          <w:b/>
          <w:i/>
        </w:rPr>
      </w:pPr>
      <w:r>
        <w:rPr>
          <w:rFonts w:ascii="Times New Roman" w:eastAsia="Times New Roman" w:hAnsi="Times New Roman" w:cs="Times New Roman"/>
          <w:b/>
          <w:i/>
        </w:rPr>
        <w:t>Recommended Guidebook for APA Style Formatting:</w:t>
      </w:r>
    </w:p>
    <w:p w14:paraId="3FAA28EA" w14:textId="77777777" w:rsidR="00CB7041" w:rsidRDefault="00342AF0">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American Psychological Association (2020). </w:t>
      </w:r>
      <w:r>
        <w:rPr>
          <w:rFonts w:ascii="Times New Roman" w:eastAsia="Times New Roman" w:hAnsi="Times New Roman" w:cs="Times New Roman"/>
          <w:i/>
          <w:color w:val="000000"/>
        </w:rPr>
        <w:t>Publication manual of the Ame</w:t>
      </w:r>
      <w:r>
        <w:rPr>
          <w:rFonts w:ascii="Times New Roman" w:eastAsia="Times New Roman" w:hAnsi="Times New Roman" w:cs="Times New Roman"/>
          <w:i/>
          <w:color w:val="000000"/>
        </w:rPr>
        <w:t>rican Psychological Association</w:t>
      </w:r>
      <w:r>
        <w:rPr>
          <w:rFonts w:ascii="Times New Roman" w:eastAsia="Times New Roman" w:hAnsi="Times New Roman" w:cs="Times New Roman"/>
          <w:color w:val="000000"/>
        </w:rPr>
        <w:t xml:space="preserve"> (7th ed.). Author.</w:t>
      </w:r>
    </w:p>
    <w:p w14:paraId="7DF080DB" w14:textId="77777777" w:rsidR="00CB7041" w:rsidRDefault="00342AF0">
      <w:pPr>
        <w:pBdr>
          <w:top w:val="nil"/>
          <w:left w:val="nil"/>
          <w:bottom w:val="nil"/>
          <w:right w:val="nil"/>
          <w:between w:val="nil"/>
        </w:pBdr>
        <w:spacing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Additional Resources: </w:t>
      </w:r>
    </w:p>
    <w:p w14:paraId="0E8C4853" w14:textId="77777777" w:rsidR="00CB7041" w:rsidRDefault="00342AF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Purdue Online Writing Lab’s APA formatting and style guide: </w:t>
      </w:r>
      <w:hyperlink r:id="rId19">
        <w:r>
          <w:rPr>
            <w:rFonts w:ascii="Times New Roman" w:eastAsia="Times New Roman" w:hAnsi="Times New Roman" w:cs="Times New Roman"/>
            <w:color w:val="0563C1"/>
            <w:u w:val="single"/>
          </w:rPr>
          <w:t>https://owl.purdue.edu/owl/research_and_citation/apa_style/apa_style_introduction.html</w:t>
        </w:r>
      </w:hyperlink>
    </w:p>
    <w:p w14:paraId="36BF47E2" w14:textId="77777777" w:rsidR="00CB7041" w:rsidRDefault="00342AF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Social Work Library at USC: </w:t>
      </w:r>
      <w:hyperlink r:id="rId20">
        <w:r>
          <w:rPr>
            <w:rFonts w:ascii="Times New Roman" w:eastAsia="Times New Roman" w:hAnsi="Times New Roman" w:cs="Times New Roman"/>
            <w:color w:val="0563C1"/>
            <w:u w:val="single"/>
          </w:rPr>
          <w:t>https://libguides.usc.edu/socialwork</w:t>
        </w:r>
      </w:hyperlink>
    </w:p>
    <w:p w14:paraId="633577A0" w14:textId="77777777" w:rsidR="00CB7041" w:rsidRDefault="00342AF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Anti-Racist/Anti-Oppression Resources: </w:t>
      </w:r>
      <w:hyperlink r:id="rId21">
        <w:r>
          <w:rPr>
            <w:rFonts w:ascii="Times New Roman" w:eastAsia="Times New Roman" w:hAnsi="Times New Roman" w:cs="Times New Roman"/>
            <w:color w:val="0563C1"/>
            <w:u w:val="single"/>
          </w:rPr>
          <w:t>https://libguides.usc.edu/socialwork/antiracism</w:t>
        </w:r>
      </w:hyperlink>
    </w:p>
    <w:p w14:paraId="153B1CC1" w14:textId="77777777" w:rsidR="00CB7041" w:rsidRDefault="00342AF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Writing Resources: </w:t>
      </w:r>
      <w:hyperlink r:id="rId22">
        <w:r>
          <w:rPr>
            <w:rFonts w:ascii="Times New Roman" w:eastAsia="Times New Roman" w:hAnsi="Times New Roman" w:cs="Times New Roman"/>
            <w:color w:val="0563C1"/>
            <w:u w:val="single"/>
          </w:rPr>
          <w:t>https://libguides.usc.edu/writingresources</w:t>
        </w:r>
      </w:hyperlink>
    </w:p>
    <w:p w14:paraId="17CAD39C" w14:textId="77777777" w:rsidR="00CB7041" w:rsidRDefault="00342AF0">
      <w:pPr>
        <w:rPr>
          <w:rFonts w:ascii="Times New Roman" w:eastAsia="Times New Roman" w:hAnsi="Times New Roman" w:cs="Times New Roman"/>
          <w:b/>
          <w:color w:val="991B1E"/>
        </w:rPr>
      </w:pPr>
      <w:r>
        <w:rPr>
          <w:rFonts w:ascii="Times New Roman" w:eastAsia="Times New Roman" w:hAnsi="Times New Roman" w:cs="Times New Roman"/>
          <w:b/>
          <w:color w:val="991B1E"/>
        </w:rPr>
        <w:t xml:space="preserve">Appendix D: Suzanne </w:t>
      </w:r>
      <w:proofErr w:type="spellStart"/>
      <w:r>
        <w:rPr>
          <w:rFonts w:ascii="Times New Roman" w:eastAsia="Times New Roman" w:hAnsi="Times New Roman" w:cs="Times New Roman"/>
          <w:b/>
          <w:color w:val="991B1E"/>
        </w:rPr>
        <w:t>Dworak</w:t>
      </w:r>
      <w:proofErr w:type="spellEnd"/>
      <w:r>
        <w:rPr>
          <w:rFonts w:ascii="Times New Roman" w:eastAsia="Times New Roman" w:hAnsi="Times New Roman" w:cs="Times New Roman"/>
          <w:b/>
          <w:color w:val="991B1E"/>
        </w:rPr>
        <w:t>-Peck School of Social Work Diversity, Equity, and Inclusion Statement</w:t>
      </w:r>
    </w:p>
    <w:p w14:paraId="5B24C3B0"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 xml:space="preserve">At the USC Suzanne </w:t>
      </w:r>
      <w:proofErr w:type="spellStart"/>
      <w:r>
        <w:rPr>
          <w:rFonts w:ascii="Times New Roman" w:eastAsia="Times New Roman" w:hAnsi="Times New Roman" w:cs="Times New Roman"/>
        </w:rPr>
        <w:t>Dworak</w:t>
      </w:r>
      <w:proofErr w:type="spellEnd"/>
      <w:r>
        <w:rPr>
          <w:rFonts w:ascii="Times New Roman" w:eastAsia="Times New Roman" w:hAnsi="Times New Roman" w:cs="Times New Roman"/>
        </w:rPr>
        <w:t xml:space="preserve">-Peck School of Social Work, we aspire to promote diversity, equity and inclusion in our courses and professional practice. We value the diverse backgrounds and perspectives </w:t>
      </w:r>
      <w:r>
        <w:rPr>
          <w:rFonts w:ascii="Times New Roman" w:eastAsia="Times New Roman" w:hAnsi="Times New Roman" w:cs="Times New Roman"/>
        </w:rPr>
        <w:lastRenderedPageBreak/>
        <w:t>that our students bring into the classroom as strengths a</w:t>
      </w:r>
      <w:r>
        <w:rPr>
          <w:rFonts w:ascii="Times New Roman" w:eastAsia="Times New Roman" w:hAnsi="Times New Roman" w:cs="Times New Roman"/>
        </w:rPr>
        <w:t>nd resources that enrich the academic and learning experience. We offer and value inclusive learning in the classroom and beyond.  We integrate readings, materials and activities that are respectful of diversity in all forms, including race, ethnicity, cul</w:t>
      </w:r>
      <w:r>
        <w:rPr>
          <w:rFonts w:ascii="Times New Roman" w:eastAsia="Times New Roman" w:hAnsi="Times New Roman" w:cs="Times New Roman"/>
        </w:rPr>
        <w:t>ture, gender identity and expression, sexual orientation, age, ability and disability, socioeconomic status, religion, and political perspectives. Collectively, we aspire to co-create a brave space with students and instructors to critically examine indivi</w:t>
      </w:r>
      <w:r>
        <w:rPr>
          <w:rFonts w:ascii="Times New Roman" w:eastAsia="Times New Roman" w:hAnsi="Times New Roman" w:cs="Times New Roman"/>
        </w:rPr>
        <w:t xml:space="preserve">dual and collective sources of bias, prejudice, discrimination, and systematic oppression that affect the ability of people and communities to thrive. In this way, we fulfill our professional responsibility to practice the </w:t>
      </w:r>
      <w:hyperlink r:id="rId23">
        <w:r>
          <w:rPr>
            <w:rFonts w:ascii="Times New Roman" w:eastAsia="Times New Roman" w:hAnsi="Times New Roman" w:cs="Times New Roman"/>
            <w:color w:val="0563C1"/>
            <w:u w:val="single"/>
          </w:rPr>
          <w:t>NASW Code of Ethics</w:t>
        </w:r>
      </w:hyperlink>
      <w:r>
        <w:rPr>
          <w:rFonts w:ascii="Times New Roman" w:eastAsia="Times New Roman" w:hAnsi="Times New Roman" w:cs="Times New Roman"/>
        </w:rPr>
        <w:t xml:space="preserve">, abide by the </w:t>
      </w:r>
      <w:hyperlink r:id="rId24">
        <w:r>
          <w:rPr>
            <w:rFonts w:ascii="Times New Roman" w:eastAsia="Times New Roman" w:hAnsi="Times New Roman" w:cs="Times New Roman"/>
            <w:color w:val="0563C1"/>
            <w:u w:val="single"/>
          </w:rPr>
          <w:t>CSWE Educational Policy and</w:t>
        </w:r>
        <w:r>
          <w:rPr>
            <w:rFonts w:ascii="Times New Roman" w:eastAsia="Times New Roman" w:hAnsi="Times New Roman" w:cs="Times New Roman"/>
            <w:color w:val="0563C1"/>
            <w:u w:val="single"/>
          </w:rPr>
          <w:t xml:space="preserve"> Accreditation Standards</w:t>
        </w:r>
      </w:hyperlink>
      <w:r>
        <w:rPr>
          <w:rFonts w:ascii="Times New Roman" w:eastAsia="Times New Roman" w:hAnsi="Times New Roman" w:cs="Times New Roman"/>
        </w:rPr>
        <w:t xml:space="preserve">, and address the </w:t>
      </w:r>
      <w:hyperlink r:id="rId25">
        <w:r>
          <w:rPr>
            <w:rFonts w:ascii="Times New Roman" w:eastAsia="Times New Roman" w:hAnsi="Times New Roman" w:cs="Times New Roman"/>
            <w:color w:val="0563C1"/>
            <w:u w:val="single"/>
          </w:rPr>
          <w:t>American Academy of Social Work and Social Welfare, Grand Challenges for Social Work.</w:t>
        </w:r>
      </w:hyperlink>
    </w:p>
    <w:p w14:paraId="2C7423BC" w14:textId="77777777" w:rsidR="00CB7041" w:rsidRDefault="00CB7041">
      <w:pPr>
        <w:rPr>
          <w:rFonts w:ascii="Times New Roman" w:eastAsia="Times New Roman" w:hAnsi="Times New Roman" w:cs="Times New Roman"/>
        </w:rPr>
      </w:pPr>
    </w:p>
    <w:p w14:paraId="7E8BB33E" w14:textId="77777777" w:rsidR="00CB7041" w:rsidRDefault="00342AF0">
      <w:pPr>
        <w:rPr>
          <w:rFonts w:ascii="Times New Roman" w:eastAsia="Times New Roman" w:hAnsi="Times New Roman" w:cs="Times New Roman"/>
          <w:b/>
          <w:color w:val="991B1E"/>
        </w:rPr>
      </w:pPr>
      <w:r>
        <w:rPr>
          <w:rFonts w:ascii="Times New Roman" w:eastAsia="Times New Roman" w:hAnsi="Times New Roman" w:cs="Times New Roman"/>
          <w:b/>
          <w:color w:val="991B1E"/>
        </w:rPr>
        <w:t>Appendix E: University Policies and Guidelines</w:t>
      </w:r>
    </w:p>
    <w:p w14:paraId="50684A75" w14:textId="77777777" w:rsidR="00CB7041" w:rsidRDefault="00342AF0">
      <w:pPr>
        <w:rPr>
          <w:rFonts w:ascii="Times New Roman" w:eastAsia="Times New Roman" w:hAnsi="Times New Roman" w:cs="Times New Roman"/>
          <w:color w:val="991B1E"/>
        </w:rPr>
      </w:pPr>
      <w:r>
        <w:rPr>
          <w:rFonts w:ascii="Times New Roman" w:eastAsia="Times New Roman" w:hAnsi="Times New Roman" w:cs="Times New Roman"/>
          <w:b/>
          <w:color w:val="991B1E"/>
        </w:rPr>
        <w:t>Attendance Policy</w:t>
      </w:r>
    </w:p>
    <w:p w14:paraId="4BFD4AF0"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 xml:space="preserve">Students are expected to attend every class and to remain in class for the duration of the unit. Failure to attend class or arriving late may impact your ability to achieve course objectives </w:t>
      </w:r>
      <w:r>
        <w:rPr>
          <w:rFonts w:ascii="Times New Roman" w:eastAsia="Times New Roman" w:hAnsi="Times New Roman" w:cs="Times New Roman"/>
        </w:rPr>
        <w:t>which could affect your course grade. Students are expected to notify the instructor by email of any anticipated absence or reason for tardiness.</w:t>
      </w:r>
    </w:p>
    <w:p w14:paraId="4F30AA42" w14:textId="77777777" w:rsidR="00CB7041" w:rsidRDefault="00342AF0">
      <w:pPr>
        <w:shd w:val="clear" w:color="auto" w:fill="FFFFFF"/>
        <w:spacing w:after="0" w:line="240" w:lineRule="auto"/>
        <w:rPr>
          <w:rFonts w:ascii="Times New Roman" w:eastAsia="Times New Roman" w:hAnsi="Times New Roman" w:cs="Times New Roman"/>
          <w:color w:val="201F1E"/>
          <w:sz w:val="27"/>
          <w:szCs w:val="27"/>
        </w:rPr>
      </w:pPr>
      <w:r>
        <w:rPr>
          <w:rFonts w:ascii="Times New Roman" w:eastAsia="Times New Roman" w:hAnsi="Times New Roman" w:cs="Times New Roman"/>
          <w:color w:val="201F1E"/>
        </w:rPr>
        <w:t>All </w:t>
      </w:r>
      <w:r>
        <w:rPr>
          <w:rFonts w:ascii="Times New Roman" w:eastAsia="Times New Roman" w:hAnsi="Times New Roman" w:cs="Times New Roman"/>
          <w:color w:val="0F54CC"/>
        </w:rPr>
        <w:t>University Holidays </w:t>
      </w:r>
      <w:r>
        <w:rPr>
          <w:rFonts w:ascii="Times New Roman" w:eastAsia="Times New Roman" w:hAnsi="Times New Roman" w:cs="Times New Roman"/>
          <w:color w:val="201F1E"/>
        </w:rPr>
        <w:t>are sanctioned time off. If a University Holiday falls on one of the student’s regular</w:t>
      </w:r>
      <w:r>
        <w:rPr>
          <w:rFonts w:ascii="Times New Roman" w:eastAsia="Times New Roman" w:hAnsi="Times New Roman" w:cs="Times New Roman"/>
          <w:color w:val="201F1E"/>
        </w:rPr>
        <w:t>ly scheduled days at the agency, students do not have to make-up for the hours. Students are required to make up any field hours missed due to agency holidays that fall on their scheduled placement day and are not University Holidays. Students should consu</w:t>
      </w:r>
      <w:r>
        <w:rPr>
          <w:rFonts w:ascii="Times New Roman" w:eastAsia="Times New Roman" w:hAnsi="Times New Roman" w:cs="Times New Roman"/>
          <w:color w:val="201F1E"/>
        </w:rPr>
        <w:t>lt with their Field Instructor and/or Preceptor to ensure their absence would not adversely affect the agency and/or client care. </w:t>
      </w:r>
      <w:r>
        <w:rPr>
          <w:rFonts w:ascii="Times New Roman" w:eastAsia="Times New Roman" w:hAnsi="Times New Roman" w:cs="Times New Roman"/>
          <w:color w:val="201F1E"/>
          <w:sz w:val="27"/>
          <w:szCs w:val="27"/>
        </w:rPr>
        <w:t> </w:t>
      </w:r>
    </w:p>
    <w:p w14:paraId="19009459" w14:textId="77777777" w:rsidR="00CB7041" w:rsidRDefault="00342AF0">
      <w:pPr>
        <w:shd w:val="clear" w:color="auto" w:fill="FFFFFF"/>
        <w:spacing w:after="0" w:line="240" w:lineRule="auto"/>
        <w:rPr>
          <w:rFonts w:ascii="Times New Roman" w:eastAsia="Times New Roman" w:hAnsi="Times New Roman" w:cs="Times New Roman"/>
          <w:color w:val="201F1E"/>
          <w:sz w:val="27"/>
          <w:szCs w:val="27"/>
        </w:rPr>
      </w:pPr>
      <w:r>
        <w:rPr>
          <w:rFonts w:ascii="Times New Roman" w:eastAsia="Times New Roman" w:hAnsi="Times New Roman" w:cs="Times New Roman"/>
          <w:color w:val="201F1E"/>
        </w:rPr>
        <w:t>Students are allowed eight hours each semester to take time off for religious holidays or illness which must be discussed in</w:t>
      </w:r>
      <w:r>
        <w:rPr>
          <w:rFonts w:ascii="Times New Roman" w:eastAsia="Times New Roman" w:hAnsi="Times New Roman" w:cs="Times New Roman"/>
          <w:color w:val="201F1E"/>
        </w:rPr>
        <w:t xml:space="preserve"> advance and arranged with the Field Instructor/Preceptor. This time counts in the Field Internship hours and the student does not have to make-up this time. Make-up hours for additional time missed must be discussed with and approved by the Field Instruct</w:t>
      </w:r>
      <w:r>
        <w:rPr>
          <w:rFonts w:ascii="Times New Roman" w:eastAsia="Times New Roman" w:hAnsi="Times New Roman" w:cs="Times New Roman"/>
          <w:color w:val="201F1E"/>
        </w:rPr>
        <w:t>or/Preceptor </w:t>
      </w:r>
      <w:r>
        <w:rPr>
          <w:rFonts w:ascii="Times New Roman" w:eastAsia="Times New Roman" w:hAnsi="Times New Roman" w:cs="Times New Roman"/>
          <w:color w:val="201F1E"/>
          <w:sz w:val="27"/>
          <w:szCs w:val="27"/>
        </w:rPr>
        <w:t> </w:t>
      </w:r>
    </w:p>
    <w:p w14:paraId="4647E32A" w14:textId="77777777" w:rsidR="00CB7041" w:rsidRDefault="00CB7041">
      <w:pPr>
        <w:rPr>
          <w:rFonts w:ascii="Times New Roman" w:eastAsia="Times New Roman" w:hAnsi="Times New Roman" w:cs="Times New Roman"/>
        </w:rPr>
      </w:pPr>
    </w:p>
    <w:p w14:paraId="4EE28B03"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 xml:space="preserve">Please refer to </w:t>
      </w:r>
      <w:hyperlink r:id="rId26">
        <w:proofErr w:type="spellStart"/>
        <w:r>
          <w:rPr>
            <w:rFonts w:ascii="Times New Roman" w:eastAsia="Times New Roman" w:hAnsi="Times New Roman" w:cs="Times New Roman"/>
            <w:color w:val="0563C1"/>
            <w:u w:val="single"/>
          </w:rPr>
          <w:t>SCampus</w:t>
        </w:r>
        <w:proofErr w:type="spellEnd"/>
      </w:hyperlink>
      <w:r>
        <w:rPr>
          <w:rFonts w:ascii="Times New Roman" w:eastAsia="Times New Roman" w:hAnsi="Times New Roman" w:cs="Times New Roman"/>
        </w:rPr>
        <w:t xml:space="preserve"> and to the </w:t>
      </w:r>
      <w:hyperlink r:id="rId27">
        <w:r>
          <w:rPr>
            <w:rFonts w:ascii="Times New Roman" w:eastAsia="Times New Roman" w:hAnsi="Times New Roman" w:cs="Times New Roman"/>
            <w:color w:val="0563C1"/>
            <w:u w:val="single"/>
          </w:rPr>
          <w:t>USC School of Social Work Policies and Procedures</w:t>
        </w:r>
      </w:hyperlink>
      <w:r>
        <w:rPr>
          <w:rFonts w:ascii="Times New Roman" w:eastAsia="Times New Roman" w:hAnsi="Times New Roman" w:cs="Times New Roman"/>
        </w:rPr>
        <w:t xml:space="preserve"> for additional information </w:t>
      </w:r>
      <w:r>
        <w:rPr>
          <w:rFonts w:ascii="Times New Roman" w:eastAsia="Times New Roman" w:hAnsi="Times New Roman" w:cs="Times New Roman"/>
        </w:rPr>
        <w:t>on attendance policies.</w:t>
      </w:r>
    </w:p>
    <w:p w14:paraId="63FBDA3D" w14:textId="77777777" w:rsidR="00CB7041" w:rsidRDefault="00342AF0">
      <w:pPr>
        <w:rPr>
          <w:rFonts w:ascii="Times New Roman" w:eastAsia="Times New Roman" w:hAnsi="Times New Roman" w:cs="Times New Roman"/>
          <w:b/>
          <w:color w:val="991B1E"/>
        </w:rPr>
      </w:pPr>
      <w:r>
        <w:rPr>
          <w:rFonts w:ascii="Times New Roman" w:eastAsia="Times New Roman" w:hAnsi="Times New Roman" w:cs="Times New Roman"/>
          <w:b/>
          <w:color w:val="991B1E"/>
        </w:rPr>
        <w:t>Statement on Academic Conduct</w:t>
      </w:r>
    </w:p>
    <w:p w14:paraId="4FF0426E"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 xml:space="preserve">Plagiarism – presenting someone else’s ideas as your own, either verbatim or recast in your own words – is a serious academic offense with serious consequences. Recording a university class without the </w:t>
      </w:r>
      <w:r>
        <w:rPr>
          <w:rFonts w:ascii="Times New Roman" w:eastAsia="Times New Roman" w:hAnsi="Times New Roman" w:cs="Times New Roman"/>
        </w:rPr>
        <w:t>express permission of the instructor and an announcement to the class, as well as distributing or using recordings of university lectures or classes without the express permission of the instructor, for purposes other than individual or group study, also c</w:t>
      </w:r>
      <w:r>
        <w:rPr>
          <w:rFonts w:ascii="Times New Roman" w:eastAsia="Times New Roman" w:hAnsi="Times New Roman" w:cs="Times New Roman"/>
        </w:rPr>
        <w:t>onstitute violations of the USC Student Conduct Code.</w:t>
      </w:r>
    </w:p>
    <w:p w14:paraId="4F3161DB"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 xml:space="preserve">Please familiarize yourself with the discussion of plagiarism, unauthorized recording of university classes, and other forms of academic dishonesty and misconduct in </w:t>
      </w:r>
      <w:proofErr w:type="spellStart"/>
      <w:r>
        <w:rPr>
          <w:rFonts w:ascii="Times New Roman" w:eastAsia="Times New Roman" w:hAnsi="Times New Roman" w:cs="Times New Roman"/>
        </w:rPr>
        <w:t>SCampus</w:t>
      </w:r>
      <w:proofErr w:type="spellEnd"/>
      <w:r>
        <w:rPr>
          <w:rFonts w:ascii="Times New Roman" w:eastAsia="Times New Roman" w:hAnsi="Times New Roman" w:cs="Times New Roman"/>
        </w:rPr>
        <w:t>, Part B, Section 11, “Behavi</w:t>
      </w:r>
      <w:r>
        <w:rPr>
          <w:rFonts w:ascii="Times New Roman" w:eastAsia="Times New Roman" w:hAnsi="Times New Roman" w:cs="Times New Roman"/>
        </w:rPr>
        <w:t xml:space="preserve">or Violating University Standards,” as well as information in </w:t>
      </w:r>
      <w:proofErr w:type="spellStart"/>
      <w:r>
        <w:rPr>
          <w:rFonts w:ascii="Times New Roman" w:eastAsia="Times New Roman" w:hAnsi="Times New Roman" w:cs="Times New Roman"/>
        </w:rPr>
        <w:t>SCampus</w:t>
      </w:r>
      <w:proofErr w:type="spellEnd"/>
      <w:r>
        <w:rPr>
          <w:rFonts w:ascii="Times New Roman" w:eastAsia="Times New Roman" w:hAnsi="Times New Roman" w:cs="Times New Roman"/>
        </w:rPr>
        <w:t xml:space="preserve"> and in the university policies on scientific misconduct.</w:t>
      </w:r>
    </w:p>
    <w:p w14:paraId="3483FDFA" w14:textId="77777777" w:rsidR="00CB7041" w:rsidRDefault="00342AF0">
      <w:pPr>
        <w:spacing w:before="240" w:after="240"/>
        <w:rPr>
          <w:rFonts w:ascii="Times New Roman" w:eastAsia="Times New Roman" w:hAnsi="Times New Roman" w:cs="Times New Roman"/>
          <w:b/>
          <w:color w:val="991B1E"/>
        </w:rPr>
      </w:pPr>
      <w:r>
        <w:rPr>
          <w:rFonts w:ascii="Times New Roman" w:eastAsia="Times New Roman" w:hAnsi="Times New Roman" w:cs="Times New Roman"/>
          <w:b/>
          <w:color w:val="991B1E"/>
        </w:rPr>
        <w:t>Students and Disability Accommodations</w:t>
      </w:r>
    </w:p>
    <w:p w14:paraId="46B33D7B" w14:textId="77777777" w:rsidR="00CB7041" w:rsidRDefault="00342AF0">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 xml:space="preserve">USC welcomes students with disabilities into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University’s educational programs. The Office of Student Accessibility Services (OSAS) is responsible for the determination of appropriate accommodations for students who encounter disability-related </w:t>
      </w:r>
      <w:r>
        <w:rPr>
          <w:rFonts w:ascii="Times New Roman" w:eastAsia="Times New Roman" w:hAnsi="Times New Roman" w:cs="Times New Roman"/>
        </w:rPr>
        <w:t>barriers. Once a student has completed the OSAS process (registration, initial appointment, and submitted documentation) and accommodations are determined to be reasonable and appropriate, a Letter of Accommodation (LOA) will be available to generate for e</w:t>
      </w:r>
      <w:r>
        <w:rPr>
          <w:rFonts w:ascii="Times New Roman" w:eastAsia="Times New Roman" w:hAnsi="Times New Roman" w:cs="Times New Roman"/>
        </w:rPr>
        <w:t>ach course. The LOA must be given to each course instructor by the student and followed up with a discussion. This should be done as early in the semester as possible as accommodations are not retroactive. More information can be found at</w:t>
      </w:r>
      <w:hyperlink r:id="rId28">
        <w:r>
          <w:rPr>
            <w:rFonts w:ascii="Times New Roman" w:eastAsia="Times New Roman" w:hAnsi="Times New Roman" w:cs="Times New Roman"/>
          </w:rPr>
          <w:t xml:space="preserve"> </w:t>
        </w:r>
      </w:hyperlink>
      <w:hyperlink r:id="rId29">
        <w:r>
          <w:rPr>
            <w:rFonts w:ascii="Times New Roman" w:eastAsia="Times New Roman" w:hAnsi="Times New Roman" w:cs="Times New Roman"/>
            <w:u w:val="single"/>
          </w:rPr>
          <w:t>osas.usc.edu</w:t>
        </w:r>
      </w:hyperlink>
      <w:r>
        <w:rPr>
          <w:rFonts w:ascii="Times New Roman" w:eastAsia="Times New Roman" w:hAnsi="Times New Roman" w:cs="Times New Roman"/>
        </w:rPr>
        <w:t xml:space="preserve">. You may contact OSAS at (213) 740-0776 or via email at </w:t>
      </w:r>
      <w:r>
        <w:rPr>
          <w:rFonts w:ascii="Times New Roman" w:eastAsia="Times New Roman" w:hAnsi="Times New Roman" w:cs="Times New Roman"/>
          <w:u w:val="single"/>
        </w:rPr>
        <w:t>osasfrontdesk@usc.edu</w:t>
      </w:r>
      <w:r>
        <w:rPr>
          <w:rFonts w:ascii="Times New Roman" w:eastAsia="Times New Roman" w:hAnsi="Times New Roman" w:cs="Times New Roman"/>
        </w:rPr>
        <w:t>.</w:t>
      </w:r>
    </w:p>
    <w:p w14:paraId="654A7378" w14:textId="77777777" w:rsidR="00CB7041" w:rsidRDefault="00342AF0">
      <w:pPr>
        <w:rPr>
          <w:rFonts w:ascii="Times New Roman" w:eastAsia="Times New Roman" w:hAnsi="Times New Roman" w:cs="Times New Roman"/>
          <w:b/>
          <w:color w:val="991B1E"/>
        </w:rPr>
      </w:pPr>
      <w:r>
        <w:rPr>
          <w:rFonts w:ascii="Times New Roman" w:eastAsia="Times New Roman" w:hAnsi="Times New Roman" w:cs="Times New Roman"/>
          <w:b/>
          <w:color w:val="991B1E"/>
        </w:rPr>
        <w:t>Statement about Incompletes</w:t>
      </w:r>
    </w:p>
    <w:p w14:paraId="743CAFFC"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The Grade of Incomplete (IN) can be assigned only if there is work not co</w:t>
      </w:r>
      <w:r>
        <w:rPr>
          <w:rFonts w:ascii="Times New Roman" w:eastAsia="Times New Roman" w:hAnsi="Times New Roman" w:cs="Times New Roman"/>
        </w:rPr>
        <w:t>mpleted because of a documented illness or some other emergency occurring after the 12th week of the semester. Students must NOT assume that the instructor will agree to the grade of IN. Removal of the grade of IN must be instituted by the student and agre</w:t>
      </w:r>
      <w:r>
        <w:rPr>
          <w:rFonts w:ascii="Times New Roman" w:eastAsia="Times New Roman" w:hAnsi="Times New Roman" w:cs="Times New Roman"/>
        </w:rPr>
        <w:t>ed to be the instructor and reported on the official “Incomplete Completion Form.”</w:t>
      </w:r>
    </w:p>
    <w:p w14:paraId="57385E3E" w14:textId="77777777" w:rsidR="00CB7041" w:rsidRDefault="00342AF0">
      <w:pPr>
        <w:rPr>
          <w:rFonts w:ascii="Times New Roman" w:eastAsia="Times New Roman" w:hAnsi="Times New Roman" w:cs="Times New Roman"/>
          <w:b/>
          <w:color w:val="991B1E"/>
        </w:rPr>
      </w:pPr>
      <w:r>
        <w:rPr>
          <w:rFonts w:ascii="Times New Roman" w:eastAsia="Times New Roman" w:hAnsi="Times New Roman" w:cs="Times New Roman"/>
          <w:b/>
          <w:color w:val="991B1E"/>
        </w:rPr>
        <w:t>Policy on Late or Make-up Work</w:t>
      </w:r>
    </w:p>
    <w:p w14:paraId="28844891"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Papers are due on the day and time specified.  Extensions will be granted only for extenuating circumstances.  If the paper is late without pe</w:t>
      </w:r>
      <w:r>
        <w:rPr>
          <w:rFonts w:ascii="Times New Roman" w:eastAsia="Times New Roman" w:hAnsi="Times New Roman" w:cs="Times New Roman"/>
        </w:rPr>
        <w:t>rmission, the grade will be affected.</w:t>
      </w:r>
    </w:p>
    <w:p w14:paraId="75E0A68F" w14:textId="77777777" w:rsidR="00CB7041" w:rsidRDefault="00342AF0">
      <w:pPr>
        <w:rPr>
          <w:rFonts w:ascii="Times New Roman" w:eastAsia="Times New Roman" w:hAnsi="Times New Roman" w:cs="Times New Roman"/>
          <w:b/>
          <w:color w:val="991B1E"/>
        </w:rPr>
      </w:pPr>
      <w:r>
        <w:rPr>
          <w:rFonts w:ascii="Times New Roman" w:eastAsia="Times New Roman" w:hAnsi="Times New Roman" w:cs="Times New Roman"/>
          <w:b/>
          <w:color w:val="991B1E"/>
        </w:rPr>
        <w:t>Policy on Changes to the Syllabus and/or Course Requirements</w:t>
      </w:r>
    </w:p>
    <w:p w14:paraId="4662AB84"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 xml:space="preserve">It may be necessary to make some adjustments in the syllabus during the semester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respond to unforeseen or extenuating circumstances. Adjustments </w:t>
      </w:r>
      <w:r>
        <w:rPr>
          <w:rFonts w:ascii="Times New Roman" w:eastAsia="Times New Roman" w:hAnsi="Times New Roman" w:cs="Times New Roman"/>
        </w:rPr>
        <w:t>that are made will be communicated to students both verbally and in writing.</w:t>
      </w:r>
    </w:p>
    <w:p w14:paraId="525AD2A0" w14:textId="77777777" w:rsidR="00CB7041" w:rsidRDefault="00CB7041">
      <w:pPr>
        <w:rPr>
          <w:rFonts w:ascii="Times New Roman" w:eastAsia="Times New Roman" w:hAnsi="Times New Roman" w:cs="Times New Roman"/>
          <w:b/>
          <w:color w:val="991B1E"/>
        </w:rPr>
      </w:pPr>
    </w:p>
    <w:p w14:paraId="014F1EA4" w14:textId="77777777" w:rsidR="00CB7041" w:rsidRDefault="00342AF0">
      <w:pPr>
        <w:rPr>
          <w:rFonts w:ascii="Times New Roman" w:eastAsia="Times New Roman" w:hAnsi="Times New Roman" w:cs="Times New Roman"/>
          <w:color w:val="991B1E"/>
        </w:rPr>
      </w:pPr>
      <w:r>
        <w:rPr>
          <w:rFonts w:ascii="Times New Roman" w:eastAsia="Times New Roman" w:hAnsi="Times New Roman" w:cs="Times New Roman"/>
          <w:b/>
          <w:color w:val="991B1E"/>
        </w:rPr>
        <w:t>Code of Ethics of the National Association of Social Workers (Optional)</w:t>
      </w:r>
    </w:p>
    <w:p w14:paraId="53573D3D" w14:textId="77777777" w:rsidR="00CB7041" w:rsidRDefault="00342AF0">
      <w:pPr>
        <w:rPr>
          <w:rFonts w:ascii="Times New Roman" w:eastAsia="Times New Roman" w:hAnsi="Times New Roman" w:cs="Times New Roman"/>
          <w:i/>
        </w:rPr>
      </w:pPr>
      <w:r>
        <w:rPr>
          <w:rFonts w:ascii="Times New Roman" w:eastAsia="Times New Roman" w:hAnsi="Times New Roman" w:cs="Times New Roman"/>
          <w:i/>
        </w:rPr>
        <w:t xml:space="preserve">Approved by the 1996 NASW Delegate Assembly and revised by the 2017 NASW Delegate Assembly </w:t>
      </w:r>
      <w:hyperlink r:id="rId30">
        <w:r>
          <w:rPr>
            <w:rFonts w:ascii="Times New Roman" w:eastAsia="Times New Roman" w:hAnsi="Times New Roman" w:cs="Times New Roman"/>
            <w:i/>
            <w:color w:val="0563C1"/>
            <w:u w:val="single"/>
          </w:rPr>
          <w:t>https://www.socialworkers.org/About/Ethics/Code-of-Ethics/Code-of-Ethics-English</w:t>
        </w:r>
      </w:hyperlink>
    </w:p>
    <w:p w14:paraId="54D527D3" w14:textId="77777777" w:rsidR="00CB7041" w:rsidRDefault="00342AF0">
      <w:pPr>
        <w:rPr>
          <w:rFonts w:ascii="Times New Roman" w:eastAsia="Times New Roman" w:hAnsi="Times New Roman" w:cs="Times New Roman"/>
          <w:b/>
        </w:rPr>
      </w:pPr>
      <w:r>
        <w:rPr>
          <w:rFonts w:ascii="Times New Roman" w:eastAsia="Times New Roman" w:hAnsi="Times New Roman" w:cs="Times New Roman"/>
          <w:b/>
        </w:rPr>
        <w:t>Preamble</w:t>
      </w:r>
    </w:p>
    <w:p w14:paraId="1065A6B7"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 xml:space="preserve">The primary mission of the social work profession is to enhance human well-being </w:t>
      </w:r>
      <w:r>
        <w:rPr>
          <w:rFonts w:ascii="Times New Roman" w:eastAsia="Times New Roman" w:hAnsi="Times New Roman" w:cs="Times New Roman"/>
        </w:rPr>
        <w:t>and help meet the basic human needs of all people, with particular attention to the needs and empowerment of people who are vulnerable, oppressed, and living in poverty. A historic and defining feature of social work is the profession's focus on individual</w:t>
      </w:r>
      <w:r>
        <w:rPr>
          <w:rFonts w:ascii="Times New Roman" w:eastAsia="Times New Roman" w:hAnsi="Times New Roman" w:cs="Times New Roman"/>
        </w:rPr>
        <w:t xml:space="preserve"> well-being in a social context and the well-being of society. Fundamental to social work is attention to the environmental forces that create, contribute to, and address problems in living. </w:t>
      </w:r>
    </w:p>
    <w:p w14:paraId="26B984E3"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Social workers promote social justice and social change with and on behalf of clients. "Clients" is used inclusively to refer to individuals, families, groups, organizations, and communities. Social workers are sensitive to cultural and ethnic diversity an</w:t>
      </w:r>
      <w:r>
        <w:rPr>
          <w:rFonts w:ascii="Times New Roman" w:eastAsia="Times New Roman" w:hAnsi="Times New Roman" w:cs="Times New Roman"/>
        </w:rPr>
        <w:t>d strive to end discrimination, oppression, poverty, and other forms of social injustice. These activities may be in the form of direct practice, community organizing, supervision, consultation, administration, advocacy, social and political action, policy</w:t>
      </w:r>
      <w:r>
        <w:rPr>
          <w:rFonts w:ascii="Times New Roman" w:eastAsia="Times New Roman" w:hAnsi="Times New Roman" w:cs="Times New Roman"/>
        </w:rPr>
        <w:t xml:space="preserve"> development and implementation, education, and research and evaluation. Social workers seek to enhance the capacity of </w:t>
      </w:r>
      <w:r>
        <w:rPr>
          <w:rFonts w:ascii="Times New Roman" w:eastAsia="Times New Roman" w:hAnsi="Times New Roman" w:cs="Times New Roman"/>
        </w:rPr>
        <w:lastRenderedPageBreak/>
        <w:t>people to address their own needs. Social workers also seek to promote the responsiveness of organizations, communities, and other socia</w:t>
      </w:r>
      <w:r>
        <w:rPr>
          <w:rFonts w:ascii="Times New Roman" w:eastAsia="Times New Roman" w:hAnsi="Times New Roman" w:cs="Times New Roman"/>
        </w:rPr>
        <w:t xml:space="preserve">l institutions to individuals' needs and social problems. </w:t>
      </w:r>
    </w:p>
    <w:p w14:paraId="362BBA1A"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The mission of the social work profession is rooted in a set of core values. These core values, embraced by social workers throughout the profession's history, are the foundation of social work's u</w:t>
      </w:r>
      <w:r>
        <w:rPr>
          <w:rFonts w:ascii="Times New Roman" w:eastAsia="Times New Roman" w:hAnsi="Times New Roman" w:cs="Times New Roman"/>
        </w:rPr>
        <w:t xml:space="preserve">nique purpose and perspective: </w:t>
      </w:r>
    </w:p>
    <w:p w14:paraId="468F55C8" w14:textId="77777777" w:rsidR="00CB7041" w:rsidRDefault="00342AF0">
      <w:pPr>
        <w:numPr>
          <w:ilvl w:val="0"/>
          <w:numId w:val="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Service </w:t>
      </w:r>
    </w:p>
    <w:p w14:paraId="03DAA770" w14:textId="77777777" w:rsidR="00CB7041" w:rsidRDefault="00342AF0">
      <w:pPr>
        <w:numPr>
          <w:ilvl w:val="0"/>
          <w:numId w:val="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Social justice </w:t>
      </w:r>
    </w:p>
    <w:p w14:paraId="765615A1" w14:textId="77777777" w:rsidR="00CB7041" w:rsidRDefault="00342AF0">
      <w:pPr>
        <w:numPr>
          <w:ilvl w:val="0"/>
          <w:numId w:val="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Dignity and worth of the person </w:t>
      </w:r>
    </w:p>
    <w:p w14:paraId="5F88A631" w14:textId="77777777" w:rsidR="00CB7041" w:rsidRDefault="00342AF0">
      <w:pPr>
        <w:numPr>
          <w:ilvl w:val="0"/>
          <w:numId w:val="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Importance of human relationships </w:t>
      </w:r>
    </w:p>
    <w:p w14:paraId="185C8470" w14:textId="77777777" w:rsidR="00CB7041" w:rsidRDefault="00342AF0">
      <w:pPr>
        <w:numPr>
          <w:ilvl w:val="0"/>
          <w:numId w:val="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Integrity </w:t>
      </w:r>
    </w:p>
    <w:p w14:paraId="30517FF9" w14:textId="77777777" w:rsidR="00CB7041" w:rsidRDefault="00342AF0">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Competence</w:t>
      </w:r>
    </w:p>
    <w:p w14:paraId="41A751A4"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3E6C8" w14:textId="77777777" w:rsidR="00CB7041" w:rsidRDefault="00CB7041">
      <w:pPr>
        <w:rPr>
          <w:rFonts w:ascii="Times New Roman" w:eastAsia="Times New Roman" w:hAnsi="Times New Roman" w:cs="Times New Roman"/>
        </w:rPr>
      </w:pPr>
    </w:p>
    <w:p w14:paraId="09E95735" w14:textId="77777777" w:rsidR="00CB7041" w:rsidRDefault="00342AF0">
      <w:pPr>
        <w:rPr>
          <w:rFonts w:ascii="Times New Roman" w:eastAsia="Times New Roman" w:hAnsi="Times New Roman" w:cs="Times New Roman"/>
          <w:b/>
          <w:color w:val="991B1E"/>
        </w:rPr>
      </w:pPr>
      <w:r>
        <w:rPr>
          <w:rFonts w:ascii="Times New Roman" w:eastAsia="Times New Roman" w:hAnsi="Times New Roman" w:cs="Times New Roman"/>
          <w:b/>
          <w:color w:val="991B1E"/>
        </w:rPr>
        <w:t>Academic Dishonesty Sanction Guidelin</w:t>
      </w:r>
      <w:r>
        <w:rPr>
          <w:rFonts w:ascii="Times New Roman" w:eastAsia="Times New Roman" w:hAnsi="Times New Roman" w:cs="Times New Roman"/>
          <w:b/>
          <w:color w:val="991B1E"/>
        </w:rPr>
        <w:t>es</w:t>
      </w:r>
    </w:p>
    <w:p w14:paraId="57C349D8"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instructor(s), the syllabus, assignments, </w:t>
      </w:r>
      <w:r>
        <w:rPr>
          <w:rFonts w:ascii="Times New Roman" w:eastAsia="Times New Roman" w:hAnsi="Times New Roman" w:cs="Times New Roman"/>
        </w:rPr>
        <w:t>course notes, course recordings (whether audio or video) and examinations or quizzes are the property of the University or of the individual instructor who developed them. Students are free to use this material for study and learning, and for discussion wi</w:t>
      </w:r>
      <w:r>
        <w:rPr>
          <w:rFonts w:ascii="Times New Roman" w:eastAsia="Times New Roman" w:hAnsi="Times New Roman" w:cs="Times New Roman"/>
        </w:rPr>
        <w:t>th others, including those who may not be in this class, unless the instructor imposes more stringent requirements. Republishing or redistributing this material, including uploading it to web sites or linking to it through services like iTunes, violates th</w:t>
      </w:r>
      <w:r>
        <w:rPr>
          <w:rFonts w:ascii="Times New Roman" w:eastAsia="Times New Roman" w:hAnsi="Times New Roman" w:cs="Times New Roman"/>
        </w:rPr>
        <w:t xml:space="preserve">e rights of the copyright holder and is prohibited. There are civil and criminal penalties for copyright violation. Publishing or redistributing this material in a way that might give others an unfair advantage in this or future courses may subject you to </w:t>
      </w:r>
      <w:r>
        <w:rPr>
          <w:rFonts w:ascii="Times New Roman" w:eastAsia="Times New Roman" w:hAnsi="Times New Roman" w:cs="Times New Roman"/>
        </w:rPr>
        <w:t>penalties for academic misconduct.</w:t>
      </w:r>
    </w:p>
    <w:p w14:paraId="79F4C925" w14:textId="77777777" w:rsidR="00CB7041" w:rsidRDefault="00CB7041">
      <w:pPr>
        <w:rPr>
          <w:rFonts w:ascii="Times New Roman" w:eastAsia="Times New Roman" w:hAnsi="Times New Roman" w:cs="Times New Roman"/>
        </w:rPr>
      </w:pPr>
    </w:p>
    <w:p w14:paraId="3ED57CF0" w14:textId="77777777" w:rsidR="00CB7041" w:rsidRDefault="00342AF0">
      <w:pPr>
        <w:rPr>
          <w:rFonts w:ascii="Times New Roman" w:eastAsia="Times New Roman" w:hAnsi="Times New Roman" w:cs="Times New Roman"/>
        </w:rPr>
      </w:pPr>
      <w:r>
        <w:rPr>
          <w:rFonts w:ascii="Times New Roman" w:eastAsia="Times New Roman" w:hAnsi="Times New Roman" w:cs="Times New Roman"/>
          <w:b/>
          <w:color w:val="991B1E"/>
        </w:rPr>
        <w:t>Complaints</w:t>
      </w:r>
    </w:p>
    <w:p w14:paraId="1F26DDA1"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Please direct any concerns about the course with the instructor first.  If you are unable to discuss your concerns with the instructor, please contact the faculty course lead.  Any concerns unresolved with the</w:t>
      </w:r>
      <w:r>
        <w:rPr>
          <w:rFonts w:ascii="Times New Roman" w:eastAsia="Times New Roman" w:hAnsi="Times New Roman" w:cs="Times New Roman"/>
        </w:rPr>
        <w:t xml:space="preserve"> course instructor or faculty course lead may be directed to the student’s advisor and/or the Chair of your program.</w:t>
      </w:r>
    </w:p>
    <w:p w14:paraId="3111262E" w14:textId="77777777" w:rsidR="00CB7041" w:rsidRDefault="00CB7041">
      <w:pPr>
        <w:rPr>
          <w:rFonts w:ascii="Times New Roman" w:eastAsia="Times New Roman" w:hAnsi="Times New Roman" w:cs="Times New Roman"/>
          <w:b/>
          <w:color w:val="991B1E"/>
        </w:rPr>
      </w:pPr>
    </w:p>
    <w:p w14:paraId="79F2917E" w14:textId="77777777" w:rsidR="00CB7041" w:rsidRDefault="00342AF0">
      <w:pPr>
        <w:rPr>
          <w:rFonts w:ascii="Times New Roman" w:eastAsia="Times New Roman" w:hAnsi="Times New Roman" w:cs="Times New Roman"/>
          <w:color w:val="991B1E"/>
        </w:rPr>
      </w:pPr>
      <w:r>
        <w:rPr>
          <w:rFonts w:ascii="Times New Roman" w:eastAsia="Times New Roman" w:hAnsi="Times New Roman" w:cs="Times New Roman"/>
          <w:b/>
          <w:color w:val="991B1E"/>
        </w:rPr>
        <w:t>Tips for Maximizing Your Learning Experience in this Course (Optional)</w:t>
      </w:r>
    </w:p>
    <w:p w14:paraId="69C4865B" w14:textId="77777777" w:rsidR="00CB7041" w:rsidRDefault="00342AF0">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Be mindful of getting proper nutrition, exercise, </w:t>
      </w:r>
      <w:proofErr w:type="gramStart"/>
      <w:r>
        <w:rPr>
          <w:rFonts w:ascii="Times New Roman" w:eastAsia="Times New Roman" w:hAnsi="Times New Roman" w:cs="Times New Roman"/>
          <w:color w:val="000000"/>
        </w:rPr>
        <w:t>rest</w:t>
      </w:r>
      <w:proofErr w:type="gramEnd"/>
      <w:r>
        <w:rPr>
          <w:rFonts w:ascii="Times New Roman" w:eastAsia="Times New Roman" w:hAnsi="Times New Roman" w:cs="Times New Roman"/>
          <w:color w:val="000000"/>
        </w:rPr>
        <w:t xml:space="preserve"> and sleep! </w:t>
      </w:r>
    </w:p>
    <w:p w14:paraId="33634D5E" w14:textId="77777777" w:rsidR="00CB7041" w:rsidRDefault="00342AF0">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Come to class.</w:t>
      </w:r>
    </w:p>
    <w:p w14:paraId="039BCFBE" w14:textId="77777777" w:rsidR="00CB7041" w:rsidRDefault="00342AF0">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 required readings and assignments BEFORE coming to class. </w:t>
      </w:r>
    </w:p>
    <w:p w14:paraId="0B7D4F2B" w14:textId="77777777" w:rsidR="00CB7041" w:rsidRDefault="00342AF0">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BEFORE coming to class, review the materials from the previous Unit AND the current Unit, AND scan the top</w:t>
      </w:r>
      <w:r>
        <w:rPr>
          <w:rFonts w:ascii="Times New Roman" w:eastAsia="Times New Roman" w:hAnsi="Times New Roman" w:cs="Times New Roman"/>
          <w:color w:val="000000"/>
        </w:rPr>
        <w:t>ics to be covered in the next Unit.</w:t>
      </w:r>
    </w:p>
    <w:p w14:paraId="6152DF5D" w14:textId="77777777" w:rsidR="00CB7041" w:rsidRDefault="00342AF0">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Come to class prepared to ask any questions you might have.</w:t>
      </w:r>
    </w:p>
    <w:p w14:paraId="434FDC36" w14:textId="77777777" w:rsidR="00CB7041" w:rsidRDefault="00342AF0">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Participate in class discussions.</w:t>
      </w:r>
    </w:p>
    <w:p w14:paraId="69BFCCE5" w14:textId="77777777" w:rsidR="00CB7041" w:rsidRDefault="00342AF0">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you leave class, review the materials assigned for that Unit again, along with your notes from that Unit. </w:t>
      </w:r>
    </w:p>
    <w:p w14:paraId="7E245FC1" w14:textId="77777777" w:rsidR="00CB7041" w:rsidRDefault="00342AF0">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don't </w:t>
      </w:r>
      <w:r>
        <w:rPr>
          <w:rFonts w:ascii="Times New Roman" w:eastAsia="Times New Roman" w:hAnsi="Times New Roman" w:cs="Times New Roman"/>
          <w:color w:val="000000"/>
        </w:rPr>
        <w:t xml:space="preserve">understand something, ask questions! Ask questions in class, during office hours, and/or through email!  </w:t>
      </w:r>
    </w:p>
    <w:p w14:paraId="547A64E6" w14:textId="77777777" w:rsidR="00CB7041" w:rsidRDefault="00342AF0">
      <w:pPr>
        <w:numPr>
          <w:ilvl w:val="0"/>
          <w:numId w:val="5"/>
        </w:numPr>
        <w:pBdr>
          <w:top w:val="nil"/>
          <w:left w:val="nil"/>
          <w:bottom w:val="nil"/>
          <w:right w:val="nil"/>
          <w:between w:val="nil"/>
        </w:pBdr>
        <w:rPr>
          <w:rFonts w:ascii="Times New Roman" w:eastAsia="Times New Roman" w:hAnsi="Times New Roman" w:cs="Times New Roman"/>
          <w:b/>
          <w:color w:val="991B1E"/>
        </w:rPr>
      </w:pPr>
      <w:r>
        <w:rPr>
          <w:rFonts w:ascii="Times New Roman" w:eastAsia="Times New Roman" w:hAnsi="Times New Roman" w:cs="Times New Roman"/>
          <w:color w:val="000000"/>
        </w:rPr>
        <w:t>Keep up with the assigned readings.</w:t>
      </w:r>
      <w:r>
        <w:rPr>
          <w:rFonts w:ascii="Times New Roman" w:eastAsia="Times New Roman" w:hAnsi="Times New Roman" w:cs="Times New Roman"/>
          <w:b/>
          <w:color w:val="000000"/>
        </w:rPr>
        <w:t xml:space="preserve"> </w:t>
      </w:r>
    </w:p>
    <w:p w14:paraId="767DBA12" w14:textId="77777777" w:rsidR="00CB7041" w:rsidRDefault="00CB7041">
      <w:pPr>
        <w:rPr>
          <w:rFonts w:ascii="Times New Roman" w:eastAsia="Times New Roman" w:hAnsi="Times New Roman" w:cs="Times New Roman"/>
          <w:b/>
          <w:color w:val="991B1E"/>
        </w:rPr>
      </w:pPr>
    </w:p>
    <w:p w14:paraId="505841AB" w14:textId="77777777" w:rsidR="00CB7041" w:rsidRDefault="00342AF0">
      <w:pPr>
        <w:rPr>
          <w:rFonts w:ascii="Times New Roman" w:eastAsia="Times New Roman" w:hAnsi="Times New Roman" w:cs="Times New Roman"/>
          <w:b/>
          <w:color w:val="991B1E"/>
        </w:rPr>
      </w:pPr>
      <w:r>
        <w:rPr>
          <w:rFonts w:ascii="Times New Roman" w:eastAsia="Times New Roman" w:hAnsi="Times New Roman" w:cs="Times New Roman"/>
          <w:b/>
          <w:color w:val="991B1E"/>
        </w:rPr>
        <w:t xml:space="preserve">Appendix F: Support Systems and Additional Resources </w:t>
      </w:r>
    </w:p>
    <w:p w14:paraId="64DC2425"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Counseling and Mental Health </w:t>
      </w:r>
    </w:p>
    <w:p w14:paraId="6C639646"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1">
        <w:r>
          <w:rPr>
            <w:rFonts w:ascii="Times New Roman" w:eastAsia="Times New Roman" w:hAnsi="Times New Roman" w:cs="Times New Roman"/>
            <w:color w:val="0563C1"/>
            <w:u w:val="single"/>
          </w:rPr>
          <w:t>https://studenthealth.usc.edu/counseling/</w:t>
        </w:r>
      </w:hyperlink>
    </w:p>
    <w:p w14:paraId="4388FEC7"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740-9355</w:t>
      </w:r>
    </w:p>
    <w:p w14:paraId="79A3022A"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 call 24/7</w:t>
      </w:r>
    </w:p>
    <w:p w14:paraId="7D96F858"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Free and confidential mental health treatment for students, including short-term psychotherapy, group counseling, </w:t>
      </w:r>
      <w:r>
        <w:rPr>
          <w:rFonts w:ascii="Times New Roman" w:eastAsia="Times New Roman" w:hAnsi="Times New Roman" w:cs="Times New Roman"/>
          <w:color w:val="000000"/>
        </w:rPr>
        <w:t xml:space="preserve">stress fitness workshops, and crisis intervention. </w:t>
      </w:r>
    </w:p>
    <w:p w14:paraId="23C2482C" w14:textId="77777777" w:rsidR="00CB7041" w:rsidRDefault="00CB7041">
      <w:pPr>
        <w:pBdr>
          <w:top w:val="nil"/>
          <w:left w:val="nil"/>
          <w:bottom w:val="nil"/>
          <w:right w:val="nil"/>
          <w:between w:val="nil"/>
        </w:pBdr>
        <w:spacing w:after="0" w:line="240" w:lineRule="auto"/>
        <w:rPr>
          <w:rFonts w:ascii="Times New Roman" w:eastAsia="Times New Roman" w:hAnsi="Times New Roman" w:cs="Times New Roman"/>
        </w:rPr>
      </w:pPr>
    </w:p>
    <w:p w14:paraId="6F5791BB" w14:textId="77777777" w:rsidR="00CB7041" w:rsidRDefault="00342AF0">
      <w:pPr>
        <w:spacing w:line="256" w:lineRule="auto"/>
        <w:rPr>
          <w:rFonts w:ascii="Times New Roman" w:eastAsia="Times New Roman" w:hAnsi="Times New Roman" w:cs="Times New Roman"/>
        </w:rPr>
      </w:pPr>
      <w:r>
        <w:rPr>
          <w:rFonts w:ascii="Times New Roman" w:eastAsia="Times New Roman" w:hAnsi="Times New Roman" w:cs="Times New Roman"/>
        </w:rPr>
        <w:t xml:space="preserve">For VAC Students: </w:t>
      </w:r>
      <w:r>
        <w:rPr>
          <w:rFonts w:ascii="Times New Roman" w:eastAsia="Times New Roman" w:hAnsi="Times New Roman" w:cs="Times New Roman"/>
          <w:color w:val="201F1E"/>
          <w:highlight w:val="white"/>
        </w:rPr>
        <w:t xml:space="preserve">Students enrolled in the Virtual Academic Center can access support services for themselves by contacting </w:t>
      </w:r>
      <w:proofErr w:type="spellStart"/>
      <w:r>
        <w:rPr>
          <w:rFonts w:ascii="Times New Roman" w:eastAsia="Times New Roman" w:hAnsi="Times New Roman" w:cs="Times New Roman"/>
          <w:color w:val="201F1E"/>
          <w:highlight w:val="white"/>
        </w:rPr>
        <w:t>Uwill</w:t>
      </w:r>
      <w:proofErr w:type="spellEnd"/>
      <w:r>
        <w:rPr>
          <w:rFonts w:ascii="Times New Roman" w:eastAsia="Times New Roman" w:hAnsi="Times New Roman" w:cs="Times New Roman"/>
          <w:color w:val="201F1E"/>
          <w:highlight w:val="white"/>
        </w:rPr>
        <w:t>, an independent student assistance program offering mental health and wel</w:t>
      </w:r>
      <w:r>
        <w:rPr>
          <w:rFonts w:ascii="Times New Roman" w:eastAsia="Times New Roman" w:hAnsi="Times New Roman" w:cs="Times New Roman"/>
          <w:color w:val="201F1E"/>
          <w:highlight w:val="white"/>
        </w:rPr>
        <w:t>lness solutions. The program allows students the ability to connect immediately with licensed available mental counselors based on their unique needs and preferences. To get started, follow this </w:t>
      </w:r>
      <w:hyperlink r:id="rId32">
        <w:r>
          <w:rPr>
            <w:rFonts w:ascii="Times New Roman" w:eastAsia="Times New Roman" w:hAnsi="Times New Roman" w:cs="Times New Roman"/>
            <w:color w:val="0563C1"/>
            <w:highlight w:val="white"/>
            <w:u w:val="single"/>
          </w:rPr>
          <w:t>link</w:t>
        </w:r>
      </w:hyperlink>
      <w:r>
        <w:rPr>
          <w:rFonts w:ascii="Times New Roman" w:eastAsia="Times New Roman" w:hAnsi="Times New Roman" w:cs="Times New Roman"/>
          <w:color w:val="201F1E"/>
          <w:highlight w:val="white"/>
        </w:rPr>
        <w:t xml:space="preserve"> to the </w:t>
      </w:r>
      <w:proofErr w:type="spellStart"/>
      <w:r>
        <w:rPr>
          <w:rFonts w:ascii="Times New Roman" w:eastAsia="Times New Roman" w:hAnsi="Times New Roman" w:cs="Times New Roman"/>
          <w:color w:val="201F1E"/>
          <w:highlight w:val="white"/>
        </w:rPr>
        <w:t>Uwill</w:t>
      </w:r>
      <w:proofErr w:type="spellEnd"/>
      <w:r>
        <w:rPr>
          <w:rFonts w:ascii="Times New Roman" w:eastAsia="Times New Roman" w:hAnsi="Times New Roman" w:cs="Times New Roman"/>
          <w:color w:val="201F1E"/>
          <w:highlight w:val="white"/>
        </w:rPr>
        <w:t xml:space="preserve"> portal, create your account with your University email, and connect with a cl</w:t>
      </w:r>
      <w:r>
        <w:rPr>
          <w:rFonts w:ascii="Times New Roman" w:eastAsia="Times New Roman" w:hAnsi="Times New Roman" w:cs="Times New Roman"/>
          <w:color w:val="201F1E"/>
          <w:highlight w:val="white"/>
        </w:rPr>
        <w:t>inician.</w:t>
      </w:r>
    </w:p>
    <w:p w14:paraId="0D7E934B"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National Suicide Prevention Lifeline </w:t>
      </w:r>
    </w:p>
    <w:p w14:paraId="4BE56E80"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3">
        <w:r>
          <w:rPr>
            <w:rFonts w:ascii="Times New Roman" w:eastAsia="Times New Roman" w:hAnsi="Times New Roman" w:cs="Times New Roman"/>
            <w:color w:val="0563C1"/>
            <w:u w:val="single"/>
          </w:rPr>
          <w:t>https://suicidepreventionlifeline.org/</w:t>
        </w:r>
      </w:hyperlink>
    </w:p>
    <w:p w14:paraId="3BCCFE90"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1 (800) 273-8255</w:t>
      </w:r>
    </w:p>
    <w:p w14:paraId="424EC0E4"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 call 24/7</w:t>
      </w:r>
    </w:p>
    <w:p w14:paraId="624AB7DA"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Free and confidential emotional support to people in suicidal crisis </w:t>
      </w:r>
      <w:r>
        <w:rPr>
          <w:rFonts w:ascii="Times New Roman" w:eastAsia="Times New Roman" w:hAnsi="Times New Roman" w:cs="Times New Roman"/>
          <w:color w:val="000000"/>
        </w:rPr>
        <w:t>or emotional distress 24 hours a day, 7 days a week.</w:t>
      </w:r>
    </w:p>
    <w:p w14:paraId="677C1BE8" w14:textId="77777777" w:rsidR="00CB7041" w:rsidRDefault="00CB7041">
      <w:pPr>
        <w:rPr>
          <w:rFonts w:ascii="Times New Roman" w:eastAsia="Times New Roman" w:hAnsi="Times New Roman" w:cs="Times New Roman"/>
        </w:rPr>
      </w:pPr>
    </w:p>
    <w:p w14:paraId="1F477AD6"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Relationship and Sexual Violence Prevention Services (RSVP) </w:t>
      </w:r>
    </w:p>
    <w:p w14:paraId="14401845"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4">
        <w:r>
          <w:rPr>
            <w:rFonts w:ascii="Times New Roman" w:eastAsia="Times New Roman" w:hAnsi="Times New Roman" w:cs="Times New Roman"/>
            <w:color w:val="0563C1"/>
            <w:u w:val="single"/>
          </w:rPr>
          <w:t>https://studenthealth.usc.edu/sexual-assault/</w:t>
        </w:r>
      </w:hyperlink>
    </w:p>
    <w:p w14:paraId="79EFCF34"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740-9355(WE</w:t>
      </w:r>
      <w:r>
        <w:rPr>
          <w:rFonts w:ascii="Times New Roman" w:eastAsia="Times New Roman" w:hAnsi="Times New Roman" w:cs="Times New Roman"/>
          <w:color w:val="000000"/>
        </w:rPr>
        <w:t>LL), press “0” after hours</w:t>
      </w:r>
    </w:p>
    <w:p w14:paraId="7FECEA4F"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 call 24/7</w:t>
      </w:r>
    </w:p>
    <w:p w14:paraId="3EE5D29C"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Free and confidential therapy services, workshops, and training for situations related to gender-based harm.</w:t>
      </w:r>
    </w:p>
    <w:p w14:paraId="11CD7288" w14:textId="77777777" w:rsidR="00CB7041" w:rsidRDefault="00CB7041">
      <w:pPr>
        <w:rPr>
          <w:rFonts w:ascii="Times New Roman" w:eastAsia="Times New Roman" w:hAnsi="Times New Roman" w:cs="Times New Roman"/>
        </w:rPr>
      </w:pPr>
    </w:p>
    <w:p w14:paraId="11AF864E"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USC Office of Equity, Equal Opportunity, and Title IX </w:t>
      </w:r>
    </w:p>
    <w:p w14:paraId="15C008F9"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5">
        <w:r>
          <w:rPr>
            <w:rFonts w:ascii="Times New Roman" w:eastAsia="Times New Roman" w:hAnsi="Times New Roman" w:cs="Times New Roman"/>
            <w:color w:val="0563C1"/>
            <w:u w:val="single"/>
          </w:rPr>
          <w:t>https://eeotix.usc.edu/</w:t>
        </w:r>
      </w:hyperlink>
    </w:p>
    <w:p w14:paraId="0324F980"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740-5086</w:t>
      </w:r>
    </w:p>
    <w:p w14:paraId="3C844A17"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Title IX Office (213) 821-8298</w:t>
      </w:r>
    </w:p>
    <w:p w14:paraId="3A1B1CBD"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Information about how to get help or help someone affected by harassment or</w:t>
      </w:r>
      <w:r>
        <w:rPr>
          <w:rFonts w:ascii="Times New Roman" w:eastAsia="Times New Roman" w:hAnsi="Times New Roman" w:cs="Times New Roman"/>
          <w:color w:val="000000"/>
        </w:rPr>
        <w:t xml:space="preserve"> discrimination, rights of protected classes, reporting options, and additional resources for students, faculty, staff, visitors, and applicants. </w:t>
      </w:r>
    </w:p>
    <w:p w14:paraId="3D2A5AF9" w14:textId="77777777" w:rsidR="00CB7041" w:rsidRDefault="00CB7041">
      <w:pPr>
        <w:rPr>
          <w:rFonts w:ascii="Times New Roman" w:eastAsia="Times New Roman" w:hAnsi="Times New Roman" w:cs="Times New Roman"/>
        </w:rPr>
      </w:pPr>
    </w:p>
    <w:p w14:paraId="1CF0D3E8"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Reporting Incidents of Bias or Harassment </w:t>
      </w:r>
    </w:p>
    <w:p w14:paraId="5DFE2FC4"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6">
        <w:r>
          <w:rPr>
            <w:rFonts w:ascii="Times New Roman" w:eastAsia="Times New Roman" w:hAnsi="Times New Roman" w:cs="Times New Roman"/>
            <w:color w:val="0563C1"/>
            <w:u w:val="single"/>
          </w:rPr>
          <w:t>https://usc-advocate.symplicity.com/care_report/index.php/pid422659</w:t>
        </w:r>
      </w:hyperlink>
      <w:r>
        <w:rPr>
          <w:rFonts w:ascii="Times New Roman" w:eastAsia="Times New Roman" w:hAnsi="Times New Roman" w:cs="Times New Roman"/>
          <w:color w:val="000000"/>
        </w:rPr>
        <w:t>?</w:t>
      </w:r>
    </w:p>
    <w:p w14:paraId="7B7B4CCA"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Phone number (213) 740-5086 or (213) 821-8298</w:t>
      </w:r>
    </w:p>
    <w:p w14:paraId="443DD260"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Avenue to report incidents of bias, hate crimes, and mic</w:t>
      </w:r>
      <w:r>
        <w:rPr>
          <w:rFonts w:ascii="Times New Roman" w:eastAsia="Times New Roman" w:hAnsi="Times New Roman" w:cs="Times New Roman"/>
          <w:color w:val="000000"/>
        </w:rPr>
        <w:t>roaggressions to the Office of Equity, Equal Opportunity, and Title IX for appropriate investigation, supportive measures, and response.</w:t>
      </w:r>
    </w:p>
    <w:p w14:paraId="12BC836C" w14:textId="77777777" w:rsidR="00CB7041" w:rsidRDefault="00CB7041">
      <w:pPr>
        <w:rPr>
          <w:rFonts w:ascii="Times New Roman" w:eastAsia="Times New Roman" w:hAnsi="Times New Roman" w:cs="Times New Roman"/>
          <w:b/>
        </w:rPr>
      </w:pPr>
    </w:p>
    <w:p w14:paraId="650A71D7" w14:textId="77777777" w:rsidR="00CB7041" w:rsidRDefault="00342AF0">
      <w:pPr>
        <w:spacing w:after="0"/>
        <w:rPr>
          <w:rFonts w:ascii="Times New Roman" w:eastAsia="Times New Roman" w:hAnsi="Times New Roman" w:cs="Times New Roman"/>
          <w:b/>
        </w:rPr>
      </w:pPr>
      <w:r>
        <w:rPr>
          <w:rFonts w:ascii="Times New Roman" w:eastAsia="Times New Roman" w:hAnsi="Times New Roman" w:cs="Times New Roman"/>
          <w:b/>
        </w:rPr>
        <w:t>USC Office of Student Accessibility Services (OSAS)</w:t>
      </w:r>
    </w:p>
    <w:p w14:paraId="5CBE3A5E" w14:textId="77777777" w:rsidR="00CB7041" w:rsidRDefault="00342AF0">
      <w:pPr>
        <w:spacing w:after="0"/>
        <w:rPr>
          <w:rFonts w:ascii="Times New Roman" w:eastAsia="Times New Roman" w:hAnsi="Times New Roman" w:cs="Times New Roman"/>
          <w:b/>
        </w:rPr>
      </w:pPr>
      <w:hyperlink r:id="rId37">
        <w:r>
          <w:rPr>
            <w:rFonts w:ascii="Times New Roman" w:eastAsia="Times New Roman" w:hAnsi="Times New Roman" w:cs="Times New Roman"/>
            <w:color w:val="0563C1"/>
            <w:u w:val="single"/>
          </w:rPr>
          <w:t>https://dsp.usc.edu/</w:t>
        </w:r>
      </w:hyperlink>
    </w:p>
    <w:p w14:paraId="08D20C42" w14:textId="77777777" w:rsidR="00CB7041" w:rsidRDefault="00342AF0">
      <w:pPr>
        <w:spacing w:after="0"/>
        <w:rPr>
          <w:rFonts w:ascii="Times New Roman" w:eastAsia="Times New Roman" w:hAnsi="Times New Roman" w:cs="Times New Roman"/>
        </w:rPr>
      </w:pPr>
      <w:r>
        <w:rPr>
          <w:rFonts w:ascii="Times New Roman" w:eastAsia="Times New Roman" w:hAnsi="Times New Roman" w:cs="Times New Roman"/>
        </w:rPr>
        <w:t>Phone</w:t>
      </w:r>
      <w:r>
        <w:rPr>
          <w:rFonts w:ascii="Times New Roman" w:eastAsia="Times New Roman" w:hAnsi="Times New Roman" w:cs="Times New Roman"/>
        </w:rPr>
        <w:t xml:space="preserve"> number (213) 740-0776</w:t>
      </w:r>
    </w:p>
    <w:p w14:paraId="7D2CE6DC" w14:textId="77777777" w:rsidR="00CB7041" w:rsidRDefault="00342AF0">
      <w:pPr>
        <w:rPr>
          <w:rFonts w:ascii="Times New Roman" w:eastAsia="Times New Roman" w:hAnsi="Times New Roman" w:cs="Times New Roman"/>
        </w:rPr>
      </w:pPr>
      <w:r>
        <w:rPr>
          <w:rFonts w:ascii="Times New Roman" w:eastAsia="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w:t>
      </w:r>
      <w:r>
        <w:rPr>
          <w:rFonts w:ascii="Times New Roman" w:eastAsia="Times New Roman" w:hAnsi="Times New Roman" w:cs="Times New Roman"/>
        </w:rPr>
        <w:t>nology, and support for individual needs.</w:t>
      </w:r>
    </w:p>
    <w:p w14:paraId="3EA1908A" w14:textId="77777777" w:rsidR="00CB7041" w:rsidRDefault="00CB7041">
      <w:pPr>
        <w:rPr>
          <w:rFonts w:ascii="Times New Roman" w:eastAsia="Times New Roman" w:hAnsi="Times New Roman" w:cs="Times New Roman"/>
        </w:rPr>
      </w:pPr>
    </w:p>
    <w:p w14:paraId="5732D978"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USC Campus Support and Intervention</w:t>
      </w:r>
    </w:p>
    <w:p w14:paraId="54CDBA8B"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8">
        <w:r>
          <w:rPr>
            <w:rFonts w:ascii="Times New Roman" w:eastAsia="Times New Roman" w:hAnsi="Times New Roman" w:cs="Times New Roman"/>
            <w:color w:val="0563C1"/>
            <w:u w:val="single"/>
          </w:rPr>
          <w:t>https://campussupport.usc.edu/</w:t>
        </w:r>
      </w:hyperlink>
    </w:p>
    <w:p w14:paraId="737A3A30"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821-4710</w:t>
      </w:r>
    </w:p>
    <w:p w14:paraId="33173F85"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Assists students and families in resolving complex personal, financial, and academic issues adversely affecting their success as a student.</w:t>
      </w:r>
    </w:p>
    <w:p w14:paraId="1DECA35E" w14:textId="77777777" w:rsidR="00CB7041" w:rsidRDefault="00CB7041">
      <w:pPr>
        <w:rPr>
          <w:rFonts w:ascii="Times New Roman" w:eastAsia="Times New Roman" w:hAnsi="Times New Roman" w:cs="Times New Roman"/>
        </w:rPr>
      </w:pPr>
    </w:p>
    <w:p w14:paraId="1A43FCA8"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Diversity at USC</w:t>
      </w:r>
    </w:p>
    <w:p w14:paraId="3D4072A7"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9">
        <w:r>
          <w:rPr>
            <w:rFonts w:ascii="Times New Roman" w:eastAsia="Times New Roman" w:hAnsi="Times New Roman" w:cs="Times New Roman"/>
            <w:color w:val="0563C1"/>
            <w:u w:val="single"/>
          </w:rPr>
          <w:t>https://diversity.usc.edu/</w:t>
        </w:r>
      </w:hyperlink>
    </w:p>
    <w:p w14:paraId="6C7B3E4B"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740-21</w:t>
      </w:r>
      <w:r>
        <w:rPr>
          <w:rFonts w:ascii="Times New Roman" w:eastAsia="Times New Roman" w:hAnsi="Times New Roman" w:cs="Times New Roman"/>
          <w:color w:val="000000"/>
        </w:rPr>
        <w:t>01</w:t>
      </w:r>
    </w:p>
    <w:p w14:paraId="4F11A3FA"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Information on events, programs and training, the Provost’s Diversity and Inclusion Council, Diversity Liaisons for each academic school, chronology, participation, and various resources for students. </w:t>
      </w:r>
    </w:p>
    <w:p w14:paraId="72CC9AD7" w14:textId="77777777" w:rsidR="00CB7041" w:rsidRDefault="00CB7041">
      <w:pPr>
        <w:rPr>
          <w:rFonts w:ascii="Times New Roman" w:eastAsia="Times New Roman" w:hAnsi="Times New Roman" w:cs="Times New Roman"/>
        </w:rPr>
      </w:pPr>
    </w:p>
    <w:p w14:paraId="2E5D0EF6"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USC Emergency </w:t>
      </w:r>
    </w:p>
    <w:p w14:paraId="4313B9BA"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hyperlink r:id="rId40">
        <w:r>
          <w:rPr>
            <w:rFonts w:ascii="Times New Roman" w:eastAsia="Times New Roman" w:hAnsi="Times New Roman" w:cs="Times New Roman"/>
            <w:color w:val="0563C1"/>
            <w:u w:val="single"/>
          </w:rPr>
          <w:t>https://dps.usc.edu/</w:t>
        </w:r>
      </w:hyperlink>
    </w:p>
    <w:p w14:paraId="66C8DD8C"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UPC phone number (213) 740-4321</w:t>
      </w:r>
    </w:p>
    <w:p w14:paraId="42E840EA"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HSC phone number (323) 442-1000</w:t>
      </w:r>
    </w:p>
    <w:p w14:paraId="630F30EA"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 call 24/7</w:t>
      </w:r>
    </w:p>
    <w:p w14:paraId="58D46E07"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Emergency assistance and avenue to report a crime. Latest updates regarding safety, including ways in which instruction will be continued if an officially declared emergency makes travel to campus infeasible.</w:t>
      </w:r>
    </w:p>
    <w:p w14:paraId="688DE765" w14:textId="77777777" w:rsidR="00CB7041" w:rsidRDefault="00CB7041">
      <w:pPr>
        <w:rPr>
          <w:rFonts w:ascii="Times New Roman" w:eastAsia="Times New Roman" w:hAnsi="Times New Roman" w:cs="Times New Roman"/>
        </w:rPr>
      </w:pPr>
    </w:p>
    <w:p w14:paraId="26F2FA44"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USC Department of Public Safety</w:t>
      </w:r>
    </w:p>
    <w:p w14:paraId="5277BDBF"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hyperlink r:id="rId41">
        <w:r>
          <w:rPr>
            <w:rFonts w:ascii="Times New Roman" w:eastAsia="Times New Roman" w:hAnsi="Times New Roman" w:cs="Times New Roman"/>
            <w:color w:val="0563C1"/>
            <w:u w:val="single"/>
          </w:rPr>
          <w:t>https://dps.usc.edu/</w:t>
        </w:r>
      </w:hyperlink>
    </w:p>
    <w:p w14:paraId="56B72752"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UPC phone number (213) 740-6000</w:t>
      </w:r>
    </w:p>
    <w:p w14:paraId="4B6C53F3"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HSC phone number (323) 442-120</w:t>
      </w:r>
    </w:p>
    <w:p w14:paraId="15DD5EFB"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 call 24/7</w:t>
      </w:r>
    </w:p>
    <w:p w14:paraId="68918485" w14:textId="77777777" w:rsidR="00CB7041" w:rsidRDefault="00342AF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Non-emergency assistance or information.</w:t>
      </w:r>
    </w:p>
    <w:p w14:paraId="3195CB24" w14:textId="77777777" w:rsidR="00CB7041" w:rsidRDefault="00CB7041">
      <w:pPr>
        <w:rPr>
          <w:rFonts w:ascii="Times New Roman" w:eastAsia="Times New Roman" w:hAnsi="Times New Roman" w:cs="Times New Roman"/>
        </w:rPr>
      </w:pPr>
    </w:p>
    <w:p w14:paraId="5A9F0256" w14:textId="77777777" w:rsidR="00CB7041" w:rsidRDefault="00342AF0">
      <w:pPr>
        <w:rPr>
          <w:rFonts w:ascii="Times New Roman" w:eastAsia="Times New Roman" w:hAnsi="Times New Roman" w:cs="Times New Roman"/>
        </w:rPr>
      </w:pPr>
      <w:r>
        <w:rPr>
          <w:rFonts w:ascii="Times New Roman" w:eastAsia="Times New Roman" w:hAnsi="Times New Roman" w:cs="Times New Roman"/>
          <w:b/>
          <w:color w:val="991B1E"/>
        </w:rPr>
        <w:t>Additional Resources</w:t>
      </w:r>
    </w:p>
    <w:p w14:paraId="21298A6A" w14:textId="77777777" w:rsidR="00CB7041" w:rsidRDefault="00342AF0">
      <w:pPr>
        <w:spacing w:line="256" w:lineRule="auto"/>
        <w:rPr>
          <w:rFonts w:ascii="Times New Roman" w:eastAsia="Times New Roman" w:hAnsi="Times New Roman" w:cs="Times New Roman"/>
          <w:color w:val="201F1E"/>
          <w:highlight w:val="white"/>
        </w:rPr>
      </w:pPr>
      <w:r>
        <w:rPr>
          <w:rFonts w:ascii="Times New Roman" w:eastAsia="Times New Roman" w:hAnsi="Times New Roman" w:cs="Times New Roman"/>
        </w:rPr>
        <w:t xml:space="preserve">For VAC Students: </w:t>
      </w:r>
      <w:r>
        <w:rPr>
          <w:rFonts w:ascii="Times New Roman" w:eastAsia="Times New Roman" w:hAnsi="Times New Roman" w:cs="Times New Roman"/>
          <w:color w:val="201F1E"/>
          <w:highlight w:val="white"/>
        </w:rPr>
        <w:t xml:space="preserve">Students enrolled in the Virtual Academic Center can access support services for themselves by contacting </w:t>
      </w:r>
      <w:proofErr w:type="spellStart"/>
      <w:r>
        <w:rPr>
          <w:rFonts w:ascii="Times New Roman" w:eastAsia="Times New Roman" w:hAnsi="Times New Roman" w:cs="Times New Roman"/>
          <w:color w:val="201F1E"/>
          <w:highlight w:val="white"/>
        </w:rPr>
        <w:t>Uwill</w:t>
      </w:r>
      <w:proofErr w:type="spellEnd"/>
      <w:r>
        <w:rPr>
          <w:rFonts w:ascii="Times New Roman" w:eastAsia="Times New Roman" w:hAnsi="Times New Roman" w:cs="Times New Roman"/>
          <w:color w:val="201F1E"/>
          <w:highlight w:val="white"/>
        </w:rPr>
        <w:t>, an independent student assistance program offering mental health and wellness solutions. The program allows students the ability to connect imm</w:t>
      </w:r>
      <w:r>
        <w:rPr>
          <w:rFonts w:ascii="Times New Roman" w:eastAsia="Times New Roman" w:hAnsi="Times New Roman" w:cs="Times New Roman"/>
          <w:color w:val="201F1E"/>
          <w:highlight w:val="white"/>
        </w:rPr>
        <w:t>ediately with licensed available mental counselors based on their unique needs and preferences. To get started, follow this </w:t>
      </w:r>
      <w:hyperlink r:id="rId42">
        <w:r>
          <w:rPr>
            <w:rFonts w:ascii="Times New Roman" w:eastAsia="Times New Roman" w:hAnsi="Times New Roman" w:cs="Times New Roman"/>
            <w:color w:val="0563C1"/>
            <w:highlight w:val="white"/>
            <w:u w:val="single"/>
          </w:rPr>
          <w:t>link</w:t>
        </w:r>
      </w:hyperlink>
      <w:r>
        <w:rPr>
          <w:rFonts w:ascii="Times New Roman" w:eastAsia="Times New Roman" w:hAnsi="Times New Roman" w:cs="Times New Roman"/>
          <w:color w:val="201F1E"/>
          <w:highlight w:val="white"/>
        </w:rPr>
        <w:t xml:space="preserve"> to the </w:t>
      </w:r>
      <w:proofErr w:type="spellStart"/>
      <w:r>
        <w:rPr>
          <w:rFonts w:ascii="Times New Roman" w:eastAsia="Times New Roman" w:hAnsi="Times New Roman" w:cs="Times New Roman"/>
          <w:color w:val="201F1E"/>
          <w:highlight w:val="white"/>
        </w:rPr>
        <w:t>Uwill</w:t>
      </w:r>
      <w:proofErr w:type="spellEnd"/>
      <w:r>
        <w:rPr>
          <w:rFonts w:ascii="Times New Roman" w:eastAsia="Times New Roman" w:hAnsi="Times New Roman" w:cs="Times New Roman"/>
          <w:color w:val="201F1E"/>
          <w:highlight w:val="white"/>
        </w:rPr>
        <w:t xml:space="preserve"> portal, create your account with your University email, and connect with a clinician.</w:t>
      </w:r>
    </w:p>
    <w:p w14:paraId="51AFD0EF" w14:textId="77777777" w:rsidR="00CB7041" w:rsidRDefault="00CB7041">
      <w:pPr>
        <w:rPr>
          <w:rFonts w:ascii="Times New Roman" w:eastAsia="Times New Roman" w:hAnsi="Times New Roman" w:cs="Times New Roman"/>
        </w:rPr>
      </w:pPr>
    </w:p>
    <w:p w14:paraId="60EF4527" w14:textId="77777777" w:rsidR="00CB7041" w:rsidRDefault="00CB7041">
      <w:pPr>
        <w:spacing w:after="0"/>
        <w:rPr>
          <w:rFonts w:ascii="Times New Roman" w:eastAsia="Times New Roman" w:hAnsi="Times New Roman" w:cs="Times New Roman"/>
          <w:b/>
          <w:color w:val="991B1E"/>
        </w:rPr>
      </w:pPr>
    </w:p>
    <w:p w14:paraId="563CCB53" w14:textId="77777777" w:rsidR="00CB7041" w:rsidRDefault="00342AF0">
      <w:pPr>
        <w:spacing w:after="0"/>
        <w:rPr>
          <w:rFonts w:ascii="Times New Roman" w:eastAsia="Times New Roman" w:hAnsi="Times New Roman" w:cs="Times New Roman"/>
          <w:color w:val="000000"/>
        </w:rPr>
      </w:pPr>
      <w:r>
        <w:rPr>
          <w:rFonts w:ascii="Times New Roman" w:eastAsia="Times New Roman" w:hAnsi="Times New Roman" w:cs="Times New Roman"/>
          <w:b/>
          <w:color w:val="991B1E"/>
        </w:rPr>
        <w:t>Emergency Preparedness and Response Resources</w:t>
      </w:r>
      <w:r>
        <w:rPr>
          <w:rFonts w:ascii="Times New Roman" w:eastAsia="Times New Roman" w:hAnsi="Times New Roman" w:cs="Times New Roman"/>
          <w:color w:val="000000"/>
        </w:rPr>
        <w:t> </w:t>
      </w:r>
    </w:p>
    <w:p w14:paraId="7551070A" w14:textId="77777777" w:rsidR="00CB7041" w:rsidRDefault="00CB7041">
      <w:pPr>
        <w:spacing w:after="0"/>
        <w:rPr>
          <w:color w:val="000000"/>
        </w:rPr>
      </w:pPr>
    </w:p>
    <w:p w14:paraId="40880D4F" w14:textId="77777777" w:rsidR="00CB7041" w:rsidRDefault="00342AF0">
      <w:pPr>
        <w:spacing w:after="0"/>
        <w:rPr>
          <w:color w:val="000000"/>
        </w:rPr>
      </w:pPr>
      <w:r>
        <w:rPr>
          <w:rFonts w:ascii="Times New Roman" w:eastAsia="Times New Roman" w:hAnsi="Times New Roman" w:cs="Times New Roman"/>
          <w:b/>
          <w:color w:val="000000"/>
        </w:rPr>
        <w:t>USC Earthqua</w:t>
      </w:r>
      <w:r>
        <w:rPr>
          <w:rFonts w:ascii="Times New Roman" w:eastAsia="Times New Roman" w:hAnsi="Times New Roman" w:cs="Times New Roman"/>
          <w:b/>
          <w:color w:val="000000"/>
        </w:rPr>
        <w:t>ke Procedures</w:t>
      </w:r>
      <w:r>
        <w:rPr>
          <w:rFonts w:ascii="Times New Roman" w:eastAsia="Times New Roman" w:hAnsi="Times New Roman" w:cs="Times New Roman"/>
          <w:color w:val="000000"/>
        </w:rPr>
        <w:t>:  </w:t>
      </w:r>
    </w:p>
    <w:p w14:paraId="3E736126" w14:textId="77777777" w:rsidR="00CB7041" w:rsidRDefault="00342AF0">
      <w:pPr>
        <w:spacing w:after="0"/>
        <w:rPr>
          <w:color w:val="000000"/>
        </w:rPr>
      </w:pPr>
      <w:hyperlink r:id="rId43">
        <w:r>
          <w:rPr>
            <w:rFonts w:ascii="Times New Roman" w:eastAsia="Times New Roman" w:hAnsi="Times New Roman" w:cs="Times New Roman"/>
            <w:color w:val="0000FF"/>
            <w:u w:val="single"/>
          </w:rPr>
          <w:t>https://fsep.usc.edu/usc-emergency-procedures/emergency-procedures-for/during-an-earthquake/</w:t>
        </w:r>
      </w:hyperlink>
      <w:r>
        <w:rPr>
          <w:rFonts w:ascii="Times New Roman" w:eastAsia="Times New Roman" w:hAnsi="Times New Roman" w:cs="Times New Roman"/>
          <w:color w:val="000000"/>
        </w:rPr>
        <w:t> </w:t>
      </w:r>
    </w:p>
    <w:p w14:paraId="6B62B349" w14:textId="77777777" w:rsidR="00CB7041" w:rsidRDefault="00342AF0">
      <w:pPr>
        <w:spacing w:after="0"/>
        <w:rPr>
          <w:color w:val="000000"/>
        </w:rPr>
      </w:pPr>
      <w:r>
        <w:rPr>
          <w:rFonts w:ascii="Times New Roman" w:eastAsia="Times New Roman" w:hAnsi="Times New Roman" w:cs="Times New Roman"/>
          <w:color w:val="000000"/>
        </w:rPr>
        <w:t> </w:t>
      </w:r>
    </w:p>
    <w:p w14:paraId="4484F879" w14:textId="77777777" w:rsidR="00CB7041" w:rsidRDefault="00342AF0">
      <w:pPr>
        <w:spacing w:after="0"/>
        <w:rPr>
          <w:color w:val="000000"/>
        </w:rPr>
      </w:pPr>
      <w:r>
        <w:rPr>
          <w:rFonts w:ascii="Times New Roman" w:eastAsia="Times New Roman" w:hAnsi="Times New Roman" w:cs="Times New Roman"/>
          <w:b/>
          <w:color w:val="000000"/>
        </w:rPr>
        <w:t>USC Emergency Procedures Video</w:t>
      </w:r>
      <w:r>
        <w:rPr>
          <w:rFonts w:ascii="Times New Roman" w:eastAsia="Times New Roman" w:hAnsi="Times New Roman" w:cs="Times New Roman"/>
          <w:color w:val="000000"/>
        </w:rPr>
        <w:t>:</w:t>
      </w:r>
      <w:r>
        <w:rPr>
          <w:rFonts w:ascii="Times New Roman" w:eastAsia="Times New Roman" w:hAnsi="Times New Roman" w:cs="Times New Roman"/>
          <w:color w:val="000000"/>
        </w:rPr>
        <w:t>   </w:t>
      </w:r>
    </w:p>
    <w:p w14:paraId="3C3D04A9" w14:textId="77777777" w:rsidR="00CB7041" w:rsidRDefault="00342AF0">
      <w:pPr>
        <w:spacing w:after="0"/>
        <w:rPr>
          <w:color w:val="000000"/>
        </w:rPr>
      </w:pPr>
      <w:hyperlink r:id="rId44">
        <w:r>
          <w:rPr>
            <w:rFonts w:ascii="Times New Roman" w:eastAsia="Times New Roman" w:hAnsi="Times New Roman" w:cs="Times New Roman"/>
            <w:color w:val="0000FF"/>
            <w:u w:val="single"/>
          </w:rPr>
          <w:t>https://usc.edu/emergencyvideos</w:t>
        </w:r>
      </w:hyperlink>
      <w:r>
        <w:rPr>
          <w:rFonts w:ascii="Times New Roman" w:eastAsia="Times New Roman" w:hAnsi="Times New Roman" w:cs="Times New Roman"/>
          <w:color w:val="000000"/>
        </w:rPr>
        <w:t> </w:t>
      </w:r>
    </w:p>
    <w:p w14:paraId="0BE8A4E9" w14:textId="77777777" w:rsidR="00CB7041" w:rsidRDefault="00342AF0">
      <w:pPr>
        <w:spacing w:after="0"/>
        <w:rPr>
          <w:color w:val="000000"/>
        </w:rPr>
      </w:pPr>
      <w:r>
        <w:rPr>
          <w:rFonts w:ascii="Times New Roman" w:eastAsia="Times New Roman" w:hAnsi="Times New Roman" w:cs="Times New Roman"/>
          <w:color w:val="000000"/>
        </w:rPr>
        <w:t> </w:t>
      </w:r>
    </w:p>
    <w:p w14:paraId="770B2621" w14:textId="77777777" w:rsidR="00CB7041" w:rsidRDefault="00342AF0">
      <w:pPr>
        <w:spacing w:after="0"/>
        <w:rPr>
          <w:color w:val="000000"/>
        </w:rPr>
      </w:pPr>
      <w:r>
        <w:rPr>
          <w:rFonts w:ascii="Times New Roman" w:eastAsia="Times New Roman" w:hAnsi="Times New Roman" w:cs="Times New Roman"/>
          <w:b/>
          <w:color w:val="000000"/>
        </w:rPr>
        <w:t>Campus Building Emergency Information Fact Sheets</w:t>
      </w:r>
      <w:r>
        <w:rPr>
          <w:rFonts w:ascii="Times New Roman" w:eastAsia="Times New Roman" w:hAnsi="Times New Roman" w:cs="Times New Roman"/>
          <w:color w:val="000000"/>
        </w:rPr>
        <w:t>:   </w:t>
      </w:r>
    </w:p>
    <w:p w14:paraId="01C2B5A1" w14:textId="77777777" w:rsidR="00CB7041" w:rsidRDefault="00342AF0">
      <w:pPr>
        <w:spacing w:after="0"/>
        <w:rPr>
          <w:color w:val="000000"/>
        </w:rPr>
      </w:pPr>
      <w:hyperlink r:id="rId45">
        <w:r>
          <w:rPr>
            <w:rFonts w:ascii="Times New Roman" w:eastAsia="Times New Roman" w:hAnsi="Times New Roman" w:cs="Times New Roman"/>
            <w:color w:val="0000FF"/>
            <w:u w:val="single"/>
          </w:rPr>
          <w:t>https://fsep.usc.edu/emergency-planning/building-emergency-fact-sheets/</w:t>
        </w:r>
      </w:hyperlink>
      <w:r>
        <w:rPr>
          <w:rFonts w:ascii="Times New Roman" w:eastAsia="Times New Roman" w:hAnsi="Times New Roman" w:cs="Times New Roman"/>
          <w:color w:val="000000"/>
        </w:rPr>
        <w:t> </w:t>
      </w:r>
    </w:p>
    <w:p w14:paraId="25BE9BDC" w14:textId="77777777" w:rsidR="00CB7041" w:rsidRDefault="00342AF0">
      <w:pPr>
        <w:spacing w:after="0"/>
        <w:rPr>
          <w:color w:val="000000"/>
        </w:rPr>
      </w:pPr>
      <w:r>
        <w:rPr>
          <w:rFonts w:ascii="Times New Roman" w:eastAsia="Times New Roman" w:hAnsi="Times New Roman" w:cs="Times New Roman"/>
          <w:color w:val="000000"/>
        </w:rPr>
        <w:t> </w:t>
      </w:r>
    </w:p>
    <w:p w14:paraId="1C6E0D82" w14:textId="77777777" w:rsidR="00CB7041" w:rsidRDefault="00342AF0">
      <w:pPr>
        <w:spacing w:after="0"/>
        <w:rPr>
          <w:color w:val="000000"/>
        </w:rPr>
      </w:pPr>
      <w:r>
        <w:rPr>
          <w:rFonts w:ascii="Times New Roman" w:eastAsia="Times New Roman" w:hAnsi="Times New Roman" w:cs="Times New Roman"/>
          <w:b/>
          <w:color w:val="000000"/>
        </w:rPr>
        <w:t xml:space="preserve">USC </w:t>
      </w:r>
      <w:proofErr w:type="spellStart"/>
      <w:r>
        <w:rPr>
          <w:rFonts w:ascii="Times New Roman" w:eastAsia="Times New Roman" w:hAnsi="Times New Roman" w:cs="Times New Roman"/>
          <w:b/>
          <w:color w:val="000000"/>
        </w:rPr>
        <w:t>ShakeOut</w:t>
      </w:r>
      <w:proofErr w:type="spellEnd"/>
      <w:r>
        <w:rPr>
          <w:rFonts w:ascii="Times New Roman" w:eastAsia="Times New Roman" w:hAnsi="Times New Roman" w:cs="Times New Roman"/>
          <w:b/>
          <w:color w:val="000000"/>
        </w:rPr>
        <w:t xml:space="preserve"> Drill: </w:t>
      </w:r>
    </w:p>
    <w:p w14:paraId="450902C0" w14:textId="77777777" w:rsidR="00CB7041" w:rsidRDefault="00342AF0">
      <w:pPr>
        <w:spacing w:after="0"/>
        <w:rPr>
          <w:color w:val="000000"/>
        </w:rPr>
      </w:pPr>
      <w:hyperlink r:id="rId46">
        <w:r>
          <w:rPr>
            <w:rFonts w:ascii="Times New Roman" w:eastAsia="Times New Roman" w:hAnsi="Times New Roman" w:cs="Times New Roman"/>
            <w:color w:val="0000FF"/>
            <w:u w:val="single"/>
          </w:rPr>
          <w:t>https://fsep.usc.edu/</w:t>
        </w:r>
        <w:r>
          <w:rPr>
            <w:rFonts w:ascii="Times New Roman" w:eastAsia="Times New Roman" w:hAnsi="Times New Roman" w:cs="Times New Roman"/>
            <w:color w:val="0000FF"/>
            <w:u w:val="single"/>
          </w:rPr>
          <w:t>shakeout/</w:t>
        </w:r>
      </w:hyperlink>
      <w:r>
        <w:rPr>
          <w:rFonts w:ascii="Times New Roman" w:eastAsia="Times New Roman" w:hAnsi="Times New Roman" w:cs="Times New Roman"/>
          <w:color w:val="000000"/>
        </w:rPr>
        <w:t> </w:t>
      </w:r>
    </w:p>
    <w:p w14:paraId="05BB6761" w14:textId="77777777" w:rsidR="00CB7041" w:rsidRDefault="00342AF0">
      <w:pPr>
        <w:spacing w:after="0"/>
        <w:rPr>
          <w:color w:val="000000"/>
        </w:rPr>
      </w:pPr>
      <w:r>
        <w:rPr>
          <w:rFonts w:ascii="Times New Roman" w:eastAsia="Times New Roman" w:hAnsi="Times New Roman" w:cs="Times New Roman"/>
          <w:color w:val="000000"/>
        </w:rPr>
        <w:t> </w:t>
      </w:r>
    </w:p>
    <w:p w14:paraId="0179AFBC" w14:textId="77777777" w:rsidR="00CB7041" w:rsidRDefault="00342AF0">
      <w:pPr>
        <w:spacing w:after="0"/>
        <w:rPr>
          <w:color w:val="000000"/>
        </w:rPr>
      </w:pPr>
      <w:r>
        <w:rPr>
          <w:rFonts w:ascii="Times New Roman" w:eastAsia="Times New Roman" w:hAnsi="Times New Roman" w:cs="Times New Roman"/>
          <w:b/>
          <w:color w:val="000000"/>
        </w:rPr>
        <w:t>Personal Preparedness Resources, such as preparing your home, etc.   </w:t>
      </w:r>
    </w:p>
    <w:p w14:paraId="34577B51" w14:textId="77777777" w:rsidR="00CB7041" w:rsidRDefault="00342AF0">
      <w:pPr>
        <w:spacing w:after="0" w:line="240" w:lineRule="auto"/>
        <w:rPr>
          <w:rFonts w:ascii="Times New Roman" w:eastAsia="Times New Roman" w:hAnsi="Times New Roman" w:cs="Times New Roman"/>
          <w:sz w:val="24"/>
          <w:szCs w:val="24"/>
        </w:rPr>
      </w:pPr>
      <w:hyperlink r:id="rId47">
        <w:r>
          <w:rPr>
            <w:rFonts w:ascii="Times New Roman" w:eastAsia="Times New Roman" w:hAnsi="Times New Roman" w:cs="Times New Roman"/>
            <w:color w:val="0000FF"/>
            <w:u w:val="single"/>
          </w:rPr>
          <w:t>https://fsep.usc.edu/personal-preparedness/</w:t>
        </w:r>
      </w:hyperlink>
    </w:p>
    <w:p w14:paraId="1B2298DD" w14:textId="77777777" w:rsidR="00CB7041" w:rsidRDefault="00CB7041">
      <w:pPr>
        <w:rPr>
          <w:rFonts w:ascii="Times New Roman" w:eastAsia="Times New Roman" w:hAnsi="Times New Roman" w:cs="Times New Roman"/>
          <w:sz w:val="24"/>
          <w:szCs w:val="24"/>
        </w:rPr>
      </w:pPr>
    </w:p>
    <w:p w14:paraId="194F0B60" w14:textId="77777777" w:rsidR="00CB7041" w:rsidRDefault="00CB7041">
      <w:pPr>
        <w:rPr>
          <w:rFonts w:ascii="Times New Roman" w:eastAsia="Times New Roman" w:hAnsi="Times New Roman" w:cs="Times New Roman"/>
          <w:sz w:val="24"/>
          <w:szCs w:val="24"/>
        </w:rPr>
      </w:pPr>
    </w:p>
    <w:p w14:paraId="08741CBC" w14:textId="77777777" w:rsidR="00CB7041" w:rsidRDefault="00CB7041">
      <w:pPr>
        <w:rPr>
          <w:rFonts w:ascii="Times New Roman" w:eastAsia="Times New Roman" w:hAnsi="Times New Roman" w:cs="Times New Roman"/>
          <w:sz w:val="24"/>
          <w:szCs w:val="24"/>
        </w:rPr>
      </w:pPr>
    </w:p>
    <w:p w14:paraId="697F12A0" w14:textId="77777777" w:rsidR="00CB7041" w:rsidRDefault="00CB7041">
      <w:pPr>
        <w:rPr>
          <w:rFonts w:ascii="Times New Roman" w:eastAsia="Times New Roman" w:hAnsi="Times New Roman" w:cs="Times New Roman"/>
          <w:sz w:val="24"/>
          <w:szCs w:val="24"/>
        </w:rPr>
      </w:pPr>
    </w:p>
    <w:sectPr w:rsidR="00CB704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CE3C" w14:textId="77777777" w:rsidR="00342AF0" w:rsidRDefault="00342AF0">
      <w:pPr>
        <w:spacing w:after="0" w:line="240" w:lineRule="auto"/>
      </w:pPr>
      <w:r>
        <w:separator/>
      </w:r>
    </w:p>
  </w:endnote>
  <w:endnote w:type="continuationSeparator" w:id="0">
    <w:p w14:paraId="0C09E217" w14:textId="77777777" w:rsidR="00342AF0" w:rsidRDefault="0034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65E9" w14:textId="218766BA" w:rsidR="00CB7041" w:rsidRDefault="00342AF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Term Year</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Page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4326B5">
      <w:rPr>
        <w:rFonts w:ascii="Times New Roman" w:eastAsia="Times New Roman" w:hAnsi="Times New Roman" w:cs="Times New Roman"/>
        <w:b/>
        <w:noProof/>
        <w:color w:val="000000"/>
      </w:rPr>
      <w:t>2</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4326B5">
      <w:rPr>
        <w:rFonts w:ascii="Times New Roman" w:eastAsia="Times New Roman" w:hAnsi="Times New Roman" w:cs="Times New Roman"/>
        <w:b/>
        <w:noProof/>
        <w:color w:val="000000"/>
      </w:rPr>
      <w:t>3</w:t>
    </w:r>
    <w:r>
      <w:rPr>
        <w:rFonts w:ascii="Times New Roman" w:eastAsia="Times New Roman" w:hAnsi="Times New Roman" w:cs="Times New Roman"/>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DEDF" w14:textId="77777777" w:rsidR="00CB7041" w:rsidRDefault="00342AF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Term Year</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Page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4326B5">
      <w:rPr>
        <w:rFonts w:ascii="Times New Roman" w:eastAsia="Times New Roman" w:hAnsi="Times New Roman" w:cs="Times New Roman"/>
        <w:b/>
        <w:noProof/>
        <w:color w:val="000000"/>
      </w:rPr>
      <w:t>1</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4326B5">
      <w:rPr>
        <w:rFonts w:ascii="Times New Roman" w:eastAsia="Times New Roman" w:hAnsi="Times New Roman" w:cs="Times New Roman"/>
        <w:b/>
        <w:noProof/>
        <w:color w:val="000000"/>
      </w:rPr>
      <w:t>2</w:t>
    </w:r>
    <w:r>
      <w:rPr>
        <w:rFonts w:ascii="Times New Roman" w:eastAsia="Times New Roman" w:hAnsi="Times New Roman" w:cs="Times New Roman"/>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B46E" w14:textId="77777777" w:rsidR="00342AF0" w:rsidRDefault="00342AF0">
      <w:pPr>
        <w:spacing w:after="0" w:line="240" w:lineRule="auto"/>
      </w:pPr>
      <w:r>
        <w:separator/>
      </w:r>
    </w:p>
  </w:footnote>
  <w:footnote w:type="continuationSeparator" w:id="0">
    <w:p w14:paraId="4454ADBF" w14:textId="77777777" w:rsidR="00342AF0" w:rsidRDefault="00342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B399" w14:textId="77777777" w:rsidR="00CB7041" w:rsidRDefault="00342AF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0CC69857" wp14:editId="39CF044B">
          <wp:simplePos x="0" y="0"/>
          <wp:positionH relativeFrom="column">
            <wp:posOffset>3647191</wp:posOffset>
          </wp:positionH>
          <wp:positionV relativeFrom="paragraph">
            <wp:posOffset>-152396</wp:posOffset>
          </wp:positionV>
          <wp:extent cx="2296409" cy="365760"/>
          <wp:effectExtent l="0" t="0" r="0" b="0"/>
          <wp:wrapSquare wrapText="bothSides" distT="0" distB="0" distL="114300" distR="11430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6409" cy="3657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4C31" w14:textId="77777777" w:rsidR="00CB7041" w:rsidRDefault="00342AF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9264" behindDoc="0" locked="0" layoutInCell="1" hidden="0" allowOverlap="1" wp14:anchorId="55E47E0C" wp14:editId="39C4732B">
          <wp:simplePos x="0" y="0"/>
          <wp:positionH relativeFrom="column">
            <wp:posOffset>276225</wp:posOffset>
          </wp:positionH>
          <wp:positionV relativeFrom="paragraph">
            <wp:posOffset>-209549</wp:posOffset>
          </wp:positionV>
          <wp:extent cx="5943600" cy="1042416"/>
          <wp:effectExtent l="0" t="0" r="0" b="0"/>
          <wp:wrapTopAndBottom distT="0" distB="0"/>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42416"/>
                  </a:xfrm>
                  <a:prstGeom prst="rect">
                    <a:avLst/>
                  </a:prstGeom>
                  <a:ln/>
                </pic:spPr>
              </pic:pic>
            </a:graphicData>
          </a:graphic>
        </wp:anchor>
      </w:drawing>
    </w:r>
  </w:p>
  <w:p w14:paraId="4FF0B211" w14:textId="77777777" w:rsidR="00CB7041" w:rsidRDefault="00CB704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0B8"/>
    <w:multiLevelType w:val="multilevel"/>
    <w:tmpl w:val="095A3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DF75C0"/>
    <w:multiLevelType w:val="multilevel"/>
    <w:tmpl w:val="3E301A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310582"/>
    <w:multiLevelType w:val="multilevel"/>
    <w:tmpl w:val="1B12E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2E1B0E"/>
    <w:multiLevelType w:val="multilevel"/>
    <w:tmpl w:val="50D6B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AB6CC6"/>
    <w:multiLevelType w:val="multilevel"/>
    <w:tmpl w:val="6E226D3E"/>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63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5924B4"/>
    <w:multiLevelType w:val="multilevel"/>
    <w:tmpl w:val="99EA3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881A0B"/>
    <w:multiLevelType w:val="multilevel"/>
    <w:tmpl w:val="8FECB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DE0AD1"/>
    <w:multiLevelType w:val="multilevel"/>
    <w:tmpl w:val="679C34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96524E1"/>
    <w:multiLevelType w:val="multilevel"/>
    <w:tmpl w:val="14CAE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4F6581"/>
    <w:multiLevelType w:val="multilevel"/>
    <w:tmpl w:val="B96AA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474FD6"/>
    <w:multiLevelType w:val="multilevel"/>
    <w:tmpl w:val="09ECE8E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3B5FEC"/>
    <w:multiLevelType w:val="multilevel"/>
    <w:tmpl w:val="3300D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216397F"/>
    <w:multiLevelType w:val="multilevel"/>
    <w:tmpl w:val="E8CA1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D32F77"/>
    <w:multiLevelType w:val="multilevel"/>
    <w:tmpl w:val="49906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210FC0"/>
    <w:multiLevelType w:val="multilevel"/>
    <w:tmpl w:val="EBE8B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DE51BD"/>
    <w:multiLevelType w:val="multilevel"/>
    <w:tmpl w:val="16341E9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8731793">
    <w:abstractNumId w:val="8"/>
  </w:num>
  <w:num w:numId="2" w16cid:durableId="1604455752">
    <w:abstractNumId w:val="1"/>
  </w:num>
  <w:num w:numId="3" w16cid:durableId="1979457939">
    <w:abstractNumId w:val="6"/>
  </w:num>
  <w:num w:numId="4" w16cid:durableId="446118891">
    <w:abstractNumId w:val="2"/>
  </w:num>
  <w:num w:numId="5" w16cid:durableId="1351449684">
    <w:abstractNumId w:val="15"/>
  </w:num>
  <w:num w:numId="6" w16cid:durableId="1809086220">
    <w:abstractNumId w:val="11"/>
  </w:num>
  <w:num w:numId="7" w16cid:durableId="213588945">
    <w:abstractNumId w:val="0"/>
  </w:num>
  <w:num w:numId="8" w16cid:durableId="2097362077">
    <w:abstractNumId w:val="9"/>
  </w:num>
  <w:num w:numId="9" w16cid:durableId="1883246690">
    <w:abstractNumId w:val="3"/>
  </w:num>
  <w:num w:numId="10" w16cid:durableId="2018650257">
    <w:abstractNumId w:val="12"/>
  </w:num>
  <w:num w:numId="11" w16cid:durableId="1918007188">
    <w:abstractNumId w:val="10"/>
  </w:num>
  <w:num w:numId="12" w16cid:durableId="1629816286">
    <w:abstractNumId w:val="13"/>
  </w:num>
  <w:num w:numId="13" w16cid:durableId="1175995944">
    <w:abstractNumId w:val="14"/>
  </w:num>
  <w:num w:numId="14" w16cid:durableId="303898703">
    <w:abstractNumId w:val="5"/>
  </w:num>
  <w:num w:numId="15" w16cid:durableId="285547845">
    <w:abstractNumId w:val="7"/>
  </w:num>
  <w:num w:numId="16" w16cid:durableId="320427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041"/>
    <w:rsid w:val="00342AF0"/>
    <w:rsid w:val="004326B5"/>
    <w:rsid w:val="00CB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09FBF"/>
  <w15:docId w15:val="{AE32D7D9-4019-3145-87B5-9EBF7C6C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458"/>
    <w:pPr>
      <w:keepNext/>
      <w:spacing w:before="220" w:after="220" w:line="240" w:lineRule="auto"/>
      <w:ind w:left="360" w:hanging="360"/>
      <w:outlineLvl w:val="0"/>
    </w:pPr>
    <w:rPr>
      <w:rFonts w:ascii="Arial" w:eastAsia="Arial" w:hAnsi="Arial" w:cs="Arial"/>
      <w:b/>
      <w:smallCaps/>
      <w:color w:val="C00000"/>
    </w:rPr>
  </w:style>
  <w:style w:type="paragraph" w:styleId="Heading2">
    <w:name w:val="heading 2"/>
    <w:basedOn w:val="Normal"/>
    <w:next w:val="Normal"/>
    <w:link w:val="Heading2Char"/>
    <w:uiPriority w:val="9"/>
    <w:unhideWhenUsed/>
    <w:qFormat/>
    <w:rsid w:val="000005F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62BB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customStyle="1" w:styleId="Heading1Char">
    <w:name w:val="Heading 1 Char"/>
    <w:basedOn w:val="DefaultParagraphFont"/>
    <w:link w:val="Heading1"/>
    <w:rsid w:val="00DE3458"/>
    <w:rPr>
      <w:rFonts w:ascii="Arial" w:eastAsia="Arial" w:hAnsi="Arial" w:cs="Arial"/>
      <w:b/>
      <w:smallCaps/>
      <w:color w:val="C00000"/>
    </w:rPr>
  </w:style>
  <w:style w:type="paragraph" w:customStyle="1" w:styleId="Default">
    <w:name w:val="Default"/>
    <w:rsid w:val="00A50F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0005F7"/>
    <w:rPr>
      <w:rFonts w:asciiTheme="majorHAnsi" w:eastAsiaTheme="majorEastAsia" w:hAnsiTheme="majorHAnsi" w:cstheme="majorBidi"/>
      <w:b/>
      <w:bCs/>
      <w:color w:val="4472C4" w:themeColor="accent1"/>
      <w:sz w:val="26"/>
      <w:szCs w:val="26"/>
    </w:rPr>
  </w:style>
  <w:style w:type="paragraph" w:customStyle="1" w:styleId="TableParagraph">
    <w:name w:val="Table Paragraph"/>
    <w:basedOn w:val="Normal"/>
    <w:uiPriority w:val="1"/>
    <w:qFormat/>
    <w:rsid w:val="00E10FAF"/>
    <w:pPr>
      <w:widowControl w:val="0"/>
      <w:spacing w:after="0" w:line="240" w:lineRule="auto"/>
    </w:pPr>
  </w:style>
  <w:style w:type="paragraph" w:styleId="BodyText">
    <w:name w:val="Body Text"/>
    <w:basedOn w:val="Normal"/>
    <w:link w:val="BodyTextChar"/>
    <w:uiPriority w:val="99"/>
    <w:qFormat/>
    <w:rsid w:val="00E10FA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E10FAF"/>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862BB7"/>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522DB1"/>
    <w:pPr>
      <w:spacing w:before="100" w:beforeAutospacing="1" w:after="100" w:afterAutospacing="1" w:line="240" w:lineRule="auto"/>
    </w:pPr>
    <w:rPr>
      <w:rFonts w:ascii="Times New Roman" w:hAnsi="Times New Roman" w:cs="Times New Roman"/>
      <w:sz w:val="24"/>
      <w:szCs w:val="24"/>
    </w:rPr>
  </w:style>
  <w:style w:type="character" w:customStyle="1" w:styleId="authors">
    <w:name w:val="authors"/>
    <w:basedOn w:val="DefaultParagraphFont"/>
    <w:rsid w:val="008F4225"/>
  </w:style>
  <w:style w:type="character" w:customStyle="1" w:styleId="arttitle">
    <w:name w:val="art_title"/>
    <w:basedOn w:val="DefaultParagraphFont"/>
    <w:rsid w:val="008F4225"/>
  </w:style>
  <w:style w:type="character" w:customStyle="1" w:styleId="serialtitle">
    <w:name w:val="serial_title"/>
    <w:basedOn w:val="DefaultParagraphFont"/>
    <w:rsid w:val="008F4225"/>
  </w:style>
  <w:style w:type="character" w:customStyle="1" w:styleId="volumeissue">
    <w:name w:val="volume_issue"/>
    <w:basedOn w:val="DefaultParagraphFont"/>
    <w:rsid w:val="008F4225"/>
  </w:style>
  <w:style w:type="character" w:customStyle="1" w:styleId="pagerange">
    <w:name w:val="page_range"/>
    <w:basedOn w:val="DefaultParagraphFont"/>
    <w:rsid w:val="008F4225"/>
  </w:style>
  <w:style w:type="character" w:customStyle="1" w:styleId="doilink">
    <w:name w:val="doi_link"/>
    <w:basedOn w:val="DefaultParagraphFont"/>
    <w:rsid w:val="008F4225"/>
  </w:style>
  <w:style w:type="character" w:customStyle="1" w:styleId="Date1">
    <w:name w:val="Date1"/>
    <w:basedOn w:val="DefaultParagraphFont"/>
    <w:rsid w:val="008F4225"/>
  </w:style>
  <w:style w:type="character" w:styleId="Emphasis">
    <w:name w:val="Emphasis"/>
    <w:basedOn w:val="DefaultParagraphFont"/>
    <w:uiPriority w:val="20"/>
    <w:qFormat/>
    <w:rsid w:val="00EB4773"/>
    <w:rPr>
      <w:i/>
      <w:iCs/>
    </w:rPr>
  </w:style>
  <w:style w:type="paragraph" w:customStyle="1" w:styleId="Additional">
    <w:name w:val="Additional"/>
    <w:basedOn w:val="Normal"/>
    <w:qFormat/>
    <w:rsid w:val="00107CA2"/>
    <w:pPr>
      <w:spacing w:after="40" w:line="240" w:lineRule="auto"/>
      <w:ind w:left="360" w:hanging="360"/>
    </w:pPr>
    <w:rPr>
      <w:rFonts w:ascii="Arial" w:eastAsia="Times New Roman" w:hAnsi="Arial" w:cs="Times New Roman"/>
      <w:sz w:val="20"/>
      <w:szCs w:val="20"/>
    </w:rPr>
  </w:style>
  <w:style w:type="character" w:customStyle="1" w:styleId="UnresolvedMention2">
    <w:name w:val="Unresolved Mention2"/>
    <w:basedOn w:val="DefaultParagraphFont"/>
    <w:uiPriority w:val="99"/>
    <w:rsid w:val="00717E6B"/>
    <w:rPr>
      <w:color w:val="605E5C"/>
      <w:shd w:val="clear" w:color="auto" w:fill="E1DFDD"/>
    </w:rPr>
  </w:style>
  <w:style w:type="character" w:styleId="Strong">
    <w:name w:val="Strong"/>
    <w:basedOn w:val="DefaultParagraphFont"/>
    <w:uiPriority w:val="22"/>
    <w:qFormat/>
    <w:rsid w:val="00D123B2"/>
    <w:rPr>
      <w:b/>
      <w:bCs/>
    </w:rPr>
  </w:style>
  <w:style w:type="character" w:customStyle="1" w:styleId="Date2">
    <w:name w:val="Date2"/>
    <w:basedOn w:val="DefaultParagraphFont"/>
    <w:rsid w:val="00D0526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32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80/0158037X.2015.1005067" TargetMode="External"/><Relationship Id="rId18" Type="http://schemas.openxmlformats.org/officeDocument/2006/relationships/footer" Target="footer2.xml"/><Relationship Id="rId26" Type="http://schemas.openxmlformats.org/officeDocument/2006/relationships/hyperlink" Target="https://policy.usc.edu/scampus/" TargetMode="External"/><Relationship Id="rId39" Type="http://schemas.openxmlformats.org/officeDocument/2006/relationships/hyperlink" Target="https://diversity.usc.edu/" TargetMode="External"/><Relationship Id="rId21" Type="http://schemas.openxmlformats.org/officeDocument/2006/relationships/hyperlink" Target="https://libguides.usc.edu/socialwork/antiracism" TargetMode="External"/><Relationship Id="rId34" Type="http://schemas.openxmlformats.org/officeDocument/2006/relationships/hyperlink" Target="https://studenthealth.usc.edu/sexual-assault/" TargetMode="External"/><Relationship Id="rId42"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47" Type="http://schemas.openxmlformats.org/officeDocument/2006/relationships/hyperlink" Target="https://fsep.usc.edu/personal-preparednes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osas.usc.edu/" TargetMode="External"/><Relationship Id="rId11" Type="http://schemas.openxmlformats.org/officeDocument/2006/relationships/hyperlink" Target="https://msw.usc.edu/academic/field-experience/" TargetMode="External"/><Relationship Id="rId24" Type="http://schemas.openxmlformats.org/officeDocument/2006/relationships/hyperlink" Target="https://www.cswe.org/getattachment/Accreditation/Accreditation-Process/2015-EPAS/2015EPAS_Web_FINAL.pdf.aspx" TargetMode="External"/><Relationship Id="rId32"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37" Type="http://schemas.openxmlformats.org/officeDocument/2006/relationships/hyperlink" Target="https://dsp.usc.edu/" TargetMode="External"/><Relationship Id="rId40" Type="http://schemas.openxmlformats.org/officeDocument/2006/relationships/hyperlink" Target="https://dps.usc.edu/" TargetMode="External"/><Relationship Id="rId45" Type="http://schemas.openxmlformats.org/officeDocument/2006/relationships/hyperlink" Target="https://fsep.usc.edu/emergency-planning/building-emergency-fact-sheet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socialworkers.org/About/Ethics/Code-of-Ethics/Code-of-Ethics-English" TargetMode="External"/><Relationship Id="rId28" Type="http://schemas.openxmlformats.org/officeDocument/2006/relationships/hyperlink" Target="http://osas.usc.edu/" TargetMode="External"/><Relationship Id="rId36" Type="http://schemas.openxmlformats.org/officeDocument/2006/relationships/hyperlink" Target="https://usc-advocate.symplicity.com/care_report/index.php/pid422659" TargetMode="External"/><Relationship Id="rId49" Type="http://schemas.openxmlformats.org/officeDocument/2006/relationships/theme" Target="theme/theme1.xml"/><Relationship Id="rId10" Type="http://schemas.openxmlformats.org/officeDocument/2006/relationships/hyperlink" Target="https://dworakpeck.usc.edu/academics/msw-on-campus/field-education/students-forms" TargetMode="External"/><Relationship Id="rId19" Type="http://schemas.openxmlformats.org/officeDocument/2006/relationships/hyperlink" Target="https://owl.purdue.edu/owl/research_and_citation/apa_style/apa_style_introduction.html" TargetMode="External"/><Relationship Id="rId31" Type="http://schemas.openxmlformats.org/officeDocument/2006/relationships/hyperlink" Target="https://studenthealth.usc.edu/counseling/" TargetMode="External"/><Relationship Id="rId44" Type="http://schemas.openxmlformats.org/officeDocument/2006/relationships/hyperlink" Target="https://usc.edu/emergencyvideos" TargetMode="External"/><Relationship Id="rId4" Type="http://schemas.openxmlformats.org/officeDocument/2006/relationships/settings" Target="settings.xml"/><Relationship Id="rId9" Type="http://schemas.openxmlformats.org/officeDocument/2006/relationships/hyperlink" Target="https://dworakpeck.usc.edu/msw-on-campus/field-education/students-forms" TargetMode="External"/><Relationship Id="rId14" Type="http://schemas.openxmlformats.org/officeDocument/2006/relationships/hyperlink" Target="https://proqol.org/ProQol_Test.html" TargetMode="External"/><Relationship Id="rId22" Type="http://schemas.openxmlformats.org/officeDocument/2006/relationships/hyperlink" Target="https://libguides.usc.edu/writingresources" TargetMode="External"/><Relationship Id="rId27" Type="http://schemas.openxmlformats.org/officeDocument/2006/relationships/hyperlink" Target="https://dworakpeck.usc.edu/student-life/student-resources" TargetMode="External"/><Relationship Id="rId30" Type="http://schemas.openxmlformats.org/officeDocument/2006/relationships/hyperlink" Target="https://www.socialworkers.org/About/Ethics/Code-of-Ethics/Code-of-Ethics-English" TargetMode="External"/><Relationship Id="rId35" Type="http://schemas.openxmlformats.org/officeDocument/2006/relationships/hyperlink" Target="https://eeotix.usc.edu/" TargetMode="External"/><Relationship Id="rId43" Type="http://schemas.openxmlformats.org/officeDocument/2006/relationships/hyperlink" Target="https://fsep.usc.edu/usc-emergency-procedures/emergency-procedures-for/during-an-earthquake/" TargetMode="External"/><Relationship Id="rId48" Type="http://schemas.openxmlformats.org/officeDocument/2006/relationships/fontTable" Target="fontTable.xml"/><Relationship Id="rId8" Type="http://schemas.openxmlformats.org/officeDocument/2006/relationships/hyperlink" Target="mailto:colekell@usc.edu" TargetMode="External"/><Relationship Id="rId3" Type="http://schemas.openxmlformats.org/officeDocument/2006/relationships/styles" Target="styles.xml"/><Relationship Id="rId12" Type="http://schemas.openxmlformats.org/officeDocument/2006/relationships/hyperlink" Target="https://dworakpeck.usc.edu/academics/msw-on-campus/field-education/students-forms" TargetMode="External"/><Relationship Id="rId17" Type="http://schemas.openxmlformats.org/officeDocument/2006/relationships/header" Target="header2.xml"/><Relationship Id="rId25" Type="http://schemas.openxmlformats.org/officeDocument/2006/relationships/hyperlink" Target="https://grandchallengesforsocialwork.org/" TargetMode="External"/><Relationship Id="rId33" Type="http://schemas.openxmlformats.org/officeDocument/2006/relationships/hyperlink" Target="https://suicidepreventionlifeline.org/" TargetMode="External"/><Relationship Id="rId38" Type="http://schemas.openxmlformats.org/officeDocument/2006/relationships/hyperlink" Target="https://campussupport.usc.edu/" TargetMode="External"/><Relationship Id="rId46" Type="http://schemas.openxmlformats.org/officeDocument/2006/relationships/hyperlink" Target="https://fsep.usc.edu/shakeout/" TargetMode="External"/><Relationship Id="rId20" Type="http://schemas.openxmlformats.org/officeDocument/2006/relationships/hyperlink" Target="https://libguides.usc.edu/socialwork" TargetMode="External"/><Relationship Id="rId41" Type="http://schemas.openxmlformats.org/officeDocument/2006/relationships/hyperlink" Target="https://dps.usc.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om0n9FJuTW/k60zBwXh0aHyN7w==">AMUW2mWWPN/owOapVHloa1KxBED6KpDyXAaE/WBWMQwCaxX//1oepXRxWnEO95EYgZa8JfmBz6f1KeN5zyrsRnFK4pTFzznruDC1ohNr9RnG5yMi3gB/a2AlIE1nO6RzcLKTHCWx6w1UeVLB3zkDiwoJ86Wr2Zjgi7S1/NfaBMz6trEwKI/pahGABsD2qb9EDgcTIREVy3AspkAPutnAzQ3hPugmEvUI5YRiO7/Yk6CDngDuxkIksXMa2UBVWpUOMZiZhGQifvCBfb/S2H30VNmxublGoT3oyZBUXkLDrgnC1y0F97FBR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7053</Words>
  <Characters>40203</Characters>
  <Application>Microsoft Office Word</Application>
  <DocSecurity>0</DocSecurity>
  <Lines>335</Lines>
  <Paragraphs>94</Paragraphs>
  <ScaleCrop>false</ScaleCrop>
  <Company/>
  <LinksUpToDate>false</LinksUpToDate>
  <CharactersWithSpaces>47162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Dimapindan</dc:creator>
  <cp:lastModifiedBy>Alison Cole-Kelly</cp:lastModifiedBy>
  <cp:revision>2</cp:revision>
  <dcterms:created xsi:type="dcterms:W3CDTF">2022-08-15T19:08:00Z</dcterms:created>
  <dcterms:modified xsi:type="dcterms:W3CDTF">2022-08-15T19:08:00Z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