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A2C9" w14:textId="6CD1602F" w:rsidR="00C23DFB" w:rsidRDefault="00D50789" w:rsidP="00D50789">
      <w:pPr>
        <w:jc w:val="center"/>
        <w:rPr>
          <w:rFonts w:ascii="Times New Roman" w:hAnsi="Times New Roman" w:cs="Times New Roman"/>
        </w:rPr>
      </w:pPr>
      <w:r>
        <w:rPr>
          <w:rFonts w:ascii="Times New Roman" w:hAnsi="Times New Roman" w:cs="Times New Roman"/>
          <w:b/>
        </w:rPr>
        <w:t xml:space="preserve">Social Work </w:t>
      </w:r>
      <w:r w:rsidR="00EC44AC">
        <w:rPr>
          <w:rFonts w:ascii="Times New Roman" w:hAnsi="Times New Roman" w:cs="Times New Roman"/>
          <w:b/>
        </w:rPr>
        <w:t>698B</w:t>
      </w:r>
    </w:p>
    <w:p w14:paraId="12892153" w14:textId="14283EAA" w:rsidR="0048588A" w:rsidRPr="0048588A" w:rsidRDefault="0048588A" w:rsidP="0048588A">
      <w:pPr>
        <w:ind w:left="3600"/>
        <w:rPr>
          <w:rFonts w:ascii="Times" w:eastAsia="Times New Roman" w:hAnsi="Times" w:cs="Times New Roman"/>
          <w:bCs/>
          <w:sz w:val="21"/>
          <w:szCs w:val="21"/>
        </w:rPr>
      </w:pPr>
      <w:r>
        <w:rPr>
          <w:rFonts w:ascii="Times New Roman" w:hAnsi="Times New Roman" w:cs="Times New Roman"/>
          <w:b/>
        </w:rPr>
        <w:t xml:space="preserve">    </w:t>
      </w:r>
      <w:r w:rsidR="00D50789">
        <w:rPr>
          <w:rFonts w:ascii="Times New Roman" w:hAnsi="Times New Roman" w:cs="Times New Roman"/>
          <w:b/>
        </w:rPr>
        <w:t xml:space="preserve">Section </w:t>
      </w:r>
      <w:r w:rsidR="00D50789" w:rsidRPr="0048588A">
        <w:rPr>
          <w:rFonts w:ascii="Times New Roman" w:hAnsi="Times New Roman" w:cs="Times New Roman"/>
          <w:b/>
          <w:i/>
          <w:iCs/>
          <w:sz w:val="21"/>
          <w:szCs w:val="21"/>
        </w:rPr>
        <w:t>#</w:t>
      </w:r>
      <w:r w:rsidRPr="0048588A">
        <w:rPr>
          <w:rFonts w:ascii="Times New Roman" w:hAnsi="Times New Roman" w:cs="Times New Roman"/>
          <w:b/>
          <w:i/>
          <w:iCs/>
          <w:sz w:val="21"/>
          <w:szCs w:val="21"/>
        </w:rPr>
        <w:t xml:space="preserve"> </w:t>
      </w:r>
      <w:r w:rsidRPr="0048588A">
        <w:rPr>
          <w:rFonts w:ascii="Times" w:eastAsia="Times New Roman" w:hAnsi="Times" w:cs="Times New Roman"/>
          <w:b/>
          <w:i/>
          <w:iCs/>
          <w:color w:val="000000"/>
          <w:sz w:val="21"/>
          <w:szCs w:val="21"/>
          <w:shd w:val="clear" w:color="auto" w:fill="FFFFFF"/>
        </w:rPr>
        <w:t>60707</w:t>
      </w:r>
    </w:p>
    <w:p w14:paraId="5D9AF3BC" w14:textId="31D03B4E" w:rsidR="00D50789" w:rsidRDefault="00D50789" w:rsidP="00D50789">
      <w:pPr>
        <w:jc w:val="center"/>
        <w:rPr>
          <w:rFonts w:ascii="Times New Roman" w:hAnsi="Times New Roman" w:cs="Times New Roman"/>
          <w:b/>
        </w:rPr>
      </w:pPr>
    </w:p>
    <w:p w14:paraId="1CF67A3E" w14:textId="77777777" w:rsidR="00EC44AC" w:rsidRPr="002624BD" w:rsidRDefault="00EC44AC" w:rsidP="00EC44AC">
      <w:pPr>
        <w:jc w:val="center"/>
        <w:rPr>
          <w:rFonts w:ascii="Times New Roman" w:hAnsi="Times New Roman" w:cs="Times New Roman"/>
          <w:b/>
          <w:bCs/>
          <w:color w:val="820000"/>
        </w:rPr>
      </w:pPr>
      <w:r w:rsidRPr="002624BD">
        <w:rPr>
          <w:rFonts w:ascii="Times New Roman" w:hAnsi="Times New Roman" w:cs="Times New Roman"/>
          <w:b/>
          <w:bCs/>
          <w:color w:val="820000"/>
        </w:rPr>
        <w:t>Integrative Learning for Advanced Social Work Practice</w:t>
      </w:r>
    </w:p>
    <w:p w14:paraId="031EFC2D" w14:textId="5153D3AC" w:rsidR="00D50789" w:rsidRDefault="00EC44AC" w:rsidP="00D50789">
      <w:pPr>
        <w:jc w:val="center"/>
        <w:rPr>
          <w:rFonts w:ascii="Times New Roman" w:hAnsi="Times New Roman" w:cs="Times New Roman"/>
          <w:b/>
        </w:rPr>
      </w:pPr>
      <w:r>
        <w:rPr>
          <w:rFonts w:ascii="Times New Roman" w:hAnsi="Times New Roman" w:cs="Times New Roman"/>
          <w:b/>
          <w:color w:val="991B1E"/>
        </w:rPr>
        <w:t xml:space="preserve">1 </w:t>
      </w:r>
      <w:r w:rsidR="003906C1">
        <w:rPr>
          <w:rFonts w:ascii="Times New Roman" w:hAnsi="Times New Roman" w:cs="Times New Roman"/>
          <w:b/>
          <w:color w:val="991B1E"/>
        </w:rPr>
        <w:t>Unit</w:t>
      </w:r>
    </w:p>
    <w:p w14:paraId="481365AE" w14:textId="54868643" w:rsidR="00D50789" w:rsidRDefault="00294EED" w:rsidP="00D50789">
      <w:pPr>
        <w:jc w:val="center"/>
        <w:rPr>
          <w:rFonts w:ascii="Times New Roman" w:hAnsi="Times New Roman" w:cs="Times New Roman"/>
          <w:b/>
          <w:i/>
        </w:rPr>
      </w:pPr>
      <w:r>
        <w:rPr>
          <w:rFonts w:ascii="Times New Roman" w:hAnsi="Times New Roman" w:cs="Times New Roman"/>
          <w:b/>
          <w:i/>
        </w:rPr>
        <w:t>Spring 2022</w:t>
      </w:r>
    </w:p>
    <w:tbl>
      <w:tblPr>
        <w:tblStyle w:val="TableGrid"/>
        <w:tblW w:w="0" w:type="auto"/>
        <w:jc w:val="center"/>
        <w:tblLook w:val="04A0" w:firstRow="1" w:lastRow="0" w:firstColumn="1" w:lastColumn="0" w:noHBand="0" w:noVBand="1"/>
      </w:tblPr>
      <w:tblGrid>
        <w:gridCol w:w="4675"/>
        <w:gridCol w:w="4675"/>
      </w:tblGrid>
      <w:tr w:rsidR="00D50789" w14:paraId="0F0CE3B3" w14:textId="77777777" w:rsidTr="00B629DA">
        <w:trPr>
          <w:jc w:val="center"/>
        </w:trPr>
        <w:tc>
          <w:tcPr>
            <w:tcW w:w="4675" w:type="dxa"/>
          </w:tcPr>
          <w:p w14:paraId="62C4D382" w14:textId="66CB872E" w:rsidR="00D50789" w:rsidRPr="006404CD" w:rsidRDefault="00D50789" w:rsidP="00D50789">
            <w:pPr>
              <w:rPr>
                <w:rFonts w:ascii="Times New Roman" w:hAnsi="Times New Roman" w:cs="Times New Roman"/>
                <w:b/>
              </w:rPr>
            </w:pPr>
            <w:r w:rsidRPr="006404CD">
              <w:rPr>
                <w:rFonts w:ascii="Times New Roman" w:hAnsi="Times New Roman" w:cs="Times New Roman"/>
                <w:b/>
              </w:rPr>
              <w:t>Instructor</w:t>
            </w:r>
            <w:r w:rsidR="00043C5C">
              <w:rPr>
                <w:rFonts w:ascii="Times New Roman" w:hAnsi="Times New Roman" w:cs="Times New Roman"/>
                <w:b/>
              </w:rPr>
              <w:t xml:space="preserve">  </w:t>
            </w:r>
          </w:p>
        </w:tc>
        <w:tc>
          <w:tcPr>
            <w:tcW w:w="4675" w:type="dxa"/>
          </w:tcPr>
          <w:p w14:paraId="33F3122C" w14:textId="0BFDCE1B" w:rsidR="00D50789" w:rsidRPr="00D50789" w:rsidRDefault="009D3916" w:rsidP="005E6207">
            <w:pPr>
              <w:rPr>
                <w:rFonts w:ascii="Times New Roman" w:hAnsi="Times New Roman" w:cs="Times New Roman"/>
              </w:rPr>
            </w:pPr>
            <w:r>
              <w:rPr>
                <w:rFonts w:ascii="Times New Roman" w:hAnsi="Times New Roman" w:cs="Times New Roman"/>
              </w:rPr>
              <w:t>Dr. Rosemary Alamo, DBH, LCSW, PPSC</w:t>
            </w:r>
          </w:p>
        </w:tc>
      </w:tr>
      <w:tr w:rsidR="00D50789" w14:paraId="13171D82" w14:textId="77777777" w:rsidTr="00B629DA">
        <w:trPr>
          <w:jc w:val="center"/>
        </w:trPr>
        <w:tc>
          <w:tcPr>
            <w:tcW w:w="4675" w:type="dxa"/>
          </w:tcPr>
          <w:p w14:paraId="7C8808F7" w14:textId="0B9B7952" w:rsidR="00D50789" w:rsidRPr="006404CD" w:rsidRDefault="00D50789" w:rsidP="00D50789">
            <w:pPr>
              <w:rPr>
                <w:rFonts w:ascii="Times New Roman" w:hAnsi="Times New Roman" w:cs="Times New Roman"/>
                <w:b/>
              </w:rPr>
            </w:pPr>
            <w:r w:rsidRPr="006404CD">
              <w:rPr>
                <w:rFonts w:ascii="Times New Roman" w:hAnsi="Times New Roman" w:cs="Times New Roman"/>
                <w:b/>
              </w:rPr>
              <w:t>Email</w:t>
            </w:r>
          </w:p>
        </w:tc>
        <w:tc>
          <w:tcPr>
            <w:tcW w:w="4675" w:type="dxa"/>
          </w:tcPr>
          <w:p w14:paraId="09CCDBC0" w14:textId="00F0B221" w:rsidR="00D50789" w:rsidRPr="00D50789" w:rsidRDefault="009D3916" w:rsidP="005E6207">
            <w:pPr>
              <w:rPr>
                <w:rFonts w:ascii="Times New Roman" w:hAnsi="Times New Roman" w:cs="Times New Roman"/>
              </w:rPr>
            </w:pPr>
            <w:r>
              <w:rPr>
                <w:rFonts w:ascii="Times New Roman" w:hAnsi="Times New Roman" w:cs="Times New Roman"/>
              </w:rPr>
              <w:t>ralamo@usc.edu</w:t>
            </w:r>
          </w:p>
        </w:tc>
      </w:tr>
      <w:tr w:rsidR="00D50789" w14:paraId="5C84AE64" w14:textId="77777777" w:rsidTr="00B629DA">
        <w:trPr>
          <w:jc w:val="center"/>
        </w:trPr>
        <w:tc>
          <w:tcPr>
            <w:tcW w:w="4675" w:type="dxa"/>
          </w:tcPr>
          <w:p w14:paraId="78D3C603" w14:textId="78FDA4FE" w:rsidR="00D50789" w:rsidRPr="006404CD" w:rsidRDefault="00D50789" w:rsidP="00D50789">
            <w:pPr>
              <w:rPr>
                <w:rFonts w:ascii="Times New Roman" w:hAnsi="Times New Roman" w:cs="Times New Roman"/>
                <w:b/>
              </w:rPr>
            </w:pPr>
            <w:r w:rsidRPr="006404CD">
              <w:rPr>
                <w:rFonts w:ascii="Times New Roman" w:hAnsi="Times New Roman" w:cs="Times New Roman"/>
                <w:b/>
              </w:rPr>
              <w:t>Telephone</w:t>
            </w:r>
          </w:p>
        </w:tc>
        <w:tc>
          <w:tcPr>
            <w:tcW w:w="4675" w:type="dxa"/>
          </w:tcPr>
          <w:p w14:paraId="6F604D5C" w14:textId="425B338D" w:rsidR="00D50789" w:rsidRPr="00D50789" w:rsidRDefault="00C95439" w:rsidP="005E6207">
            <w:pPr>
              <w:rPr>
                <w:rFonts w:ascii="Times New Roman" w:hAnsi="Times New Roman" w:cs="Times New Roman"/>
              </w:rPr>
            </w:pPr>
            <w:r>
              <w:rPr>
                <w:rFonts w:ascii="Times New Roman" w:hAnsi="Times New Roman" w:cs="Times New Roman"/>
              </w:rPr>
              <w:t>(Cell) 626-484-8256</w:t>
            </w:r>
          </w:p>
        </w:tc>
      </w:tr>
      <w:tr w:rsidR="00D50789" w14:paraId="3A7BDBDF" w14:textId="77777777" w:rsidTr="00B629DA">
        <w:trPr>
          <w:jc w:val="center"/>
        </w:trPr>
        <w:tc>
          <w:tcPr>
            <w:tcW w:w="4675" w:type="dxa"/>
          </w:tcPr>
          <w:p w14:paraId="692328CA" w14:textId="31506F31" w:rsidR="00D50789" w:rsidRPr="006404CD" w:rsidRDefault="00D50789" w:rsidP="00D50789">
            <w:pPr>
              <w:rPr>
                <w:rFonts w:ascii="Times New Roman" w:hAnsi="Times New Roman" w:cs="Times New Roman"/>
                <w:b/>
              </w:rPr>
            </w:pPr>
            <w:r w:rsidRPr="006404CD">
              <w:rPr>
                <w:rFonts w:ascii="Times New Roman" w:hAnsi="Times New Roman" w:cs="Times New Roman"/>
                <w:b/>
              </w:rPr>
              <w:t>Office</w:t>
            </w:r>
          </w:p>
        </w:tc>
        <w:tc>
          <w:tcPr>
            <w:tcW w:w="4675" w:type="dxa"/>
          </w:tcPr>
          <w:p w14:paraId="04E0ADE5" w14:textId="1202ED56" w:rsidR="00D50789" w:rsidRPr="00D50789" w:rsidRDefault="00C95439" w:rsidP="005E6207">
            <w:pPr>
              <w:rPr>
                <w:rFonts w:ascii="Times New Roman" w:hAnsi="Times New Roman" w:cs="Times New Roman"/>
              </w:rPr>
            </w:pPr>
            <w:r>
              <w:rPr>
                <w:rFonts w:ascii="Times New Roman" w:hAnsi="Times New Roman" w:cs="Times New Roman"/>
              </w:rPr>
              <w:t xml:space="preserve">Same as above </w:t>
            </w:r>
          </w:p>
        </w:tc>
      </w:tr>
      <w:tr w:rsidR="00D50789" w14:paraId="288FA313" w14:textId="77777777" w:rsidTr="00B629DA">
        <w:trPr>
          <w:jc w:val="center"/>
        </w:trPr>
        <w:tc>
          <w:tcPr>
            <w:tcW w:w="4675" w:type="dxa"/>
          </w:tcPr>
          <w:p w14:paraId="3CAEBDE6" w14:textId="51254EB9" w:rsidR="00D50789" w:rsidRPr="006404CD" w:rsidRDefault="00D50789" w:rsidP="00D50789">
            <w:pPr>
              <w:rPr>
                <w:rFonts w:ascii="Times New Roman" w:hAnsi="Times New Roman" w:cs="Times New Roman"/>
                <w:b/>
              </w:rPr>
            </w:pPr>
            <w:r w:rsidRPr="006404CD">
              <w:rPr>
                <w:rFonts w:ascii="Times New Roman" w:hAnsi="Times New Roman" w:cs="Times New Roman"/>
                <w:b/>
              </w:rPr>
              <w:t>Office Hours</w:t>
            </w:r>
          </w:p>
        </w:tc>
        <w:tc>
          <w:tcPr>
            <w:tcW w:w="4675" w:type="dxa"/>
          </w:tcPr>
          <w:p w14:paraId="16B7E9C3" w14:textId="7C6A8438" w:rsidR="00D50789" w:rsidRPr="00D50789" w:rsidRDefault="00C95439" w:rsidP="005E6207">
            <w:pPr>
              <w:rPr>
                <w:rFonts w:ascii="Times New Roman" w:hAnsi="Times New Roman" w:cs="Times New Roman"/>
              </w:rPr>
            </w:pPr>
            <w:r>
              <w:rPr>
                <w:rFonts w:ascii="Times New Roman" w:hAnsi="Times New Roman" w:cs="Times New Roman"/>
              </w:rPr>
              <w:t>10:00-11:00 and by appointment</w:t>
            </w:r>
          </w:p>
        </w:tc>
      </w:tr>
      <w:tr w:rsidR="00D50789" w14:paraId="69EB9A3C" w14:textId="77777777" w:rsidTr="00B629DA">
        <w:trPr>
          <w:jc w:val="center"/>
        </w:trPr>
        <w:tc>
          <w:tcPr>
            <w:tcW w:w="4675" w:type="dxa"/>
          </w:tcPr>
          <w:p w14:paraId="296FE373" w14:textId="2CEB1516" w:rsidR="00D50789" w:rsidRPr="006404CD" w:rsidRDefault="00D50789" w:rsidP="00D50789">
            <w:pPr>
              <w:rPr>
                <w:rFonts w:ascii="Times New Roman" w:hAnsi="Times New Roman" w:cs="Times New Roman"/>
                <w:b/>
              </w:rPr>
            </w:pPr>
            <w:r w:rsidRPr="006404CD">
              <w:rPr>
                <w:rFonts w:ascii="Times New Roman" w:hAnsi="Times New Roman" w:cs="Times New Roman"/>
                <w:b/>
              </w:rPr>
              <w:t>Course Day(s)</w:t>
            </w:r>
          </w:p>
        </w:tc>
        <w:tc>
          <w:tcPr>
            <w:tcW w:w="4675" w:type="dxa"/>
          </w:tcPr>
          <w:p w14:paraId="44757A8F" w14:textId="7E3CE352" w:rsidR="00D50789" w:rsidRPr="00D50789" w:rsidRDefault="00C95439" w:rsidP="005E6207">
            <w:pPr>
              <w:rPr>
                <w:rFonts w:ascii="Times New Roman" w:hAnsi="Times New Roman" w:cs="Times New Roman"/>
              </w:rPr>
            </w:pPr>
            <w:r>
              <w:rPr>
                <w:rFonts w:ascii="Times New Roman" w:hAnsi="Times New Roman" w:cs="Times New Roman"/>
              </w:rPr>
              <w:t>Every other Thursday</w:t>
            </w:r>
          </w:p>
        </w:tc>
      </w:tr>
      <w:tr w:rsidR="00D50789" w14:paraId="4534EDC3" w14:textId="77777777" w:rsidTr="00B629DA">
        <w:trPr>
          <w:jc w:val="center"/>
        </w:trPr>
        <w:tc>
          <w:tcPr>
            <w:tcW w:w="4675" w:type="dxa"/>
          </w:tcPr>
          <w:p w14:paraId="0E88EB48" w14:textId="70A91D60" w:rsidR="00D50789" w:rsidRPr="006404CD" w:rsidRDefault="00D50789" w:rsidP="00D50789">
            <w:pPr>
              <w:rPr>
                <w:rFonts w:ascii="Times New Roman" w:hAnsi="Times New Roman" w:cs="Times New Roman"/>
                <w:b/>
              </w:rPr>
            </w:pPr>
            <w:r w:rsidRPr="006404CD">
              <w:rPr>
                <w:rFonts w:ascii="Times New Roman" w:hAnsi="Times New Roman" w:cs="Times New Roman"/>
                <w:b/>
              </w:rPr>
              <w:t>Course Time(s)</w:t>
            </w:r>
          </w:p>
        </w:tc>
        <w:tc>
          <w:tcPr>
            <w:tcW w:w="4675" w:type="dxa"/>
          </w:tcPr>
          <w:p w14:paraId="35B6E9D2" w14:textId="01F7E145" w:rsidR="00D50789" w:rsidRPr="00D50789" w:rsidRDefault="00C95439" w:rsidP="005E6207">
            <w:pPr>
              <w:rPr>
                <w:rFonts w:ascii="Times New Roman" w:hAnsi="Times New Roman" w:cs="Times New Roman"/>
              </w:rPr>
            </w:pPr>
            <w:r>
              <w:rPr>
                <w:rFonts w:ascii="Times New Roman" w:hAnsi="Times New Roman" w:cs="Times New Roman"/>
              </w:rPr>
              <w:t xml:space="preserve">8-9:50 am </w:t>
            </w:r>
          </w:p>
        </w:tc>
      </w:tr>
      <w:tr w:rsidR="00D50789" w14:paraId="3137ADE6" w14:textId="77777777" w:rsidTr="00B629DA">
        <w:trPr>
          <w:jc w:val="center"/>
        </w:trPr>
        <w:tc>
          <w:tcPr>
            <w:tcW w:w="4675" w:type="dxa"/>
          </w:tcPr>
          <w:p w14:paraId="1A922ED4" w14:textId="220B5023" w:rsidR="00D50789" w:rsidRPr="006404CD" w:rsidRDefault="00D50789" w:rsidP="00D50789">
            <w:pPr>
              <w:rPr>
                <w:rFonts w:ascii="Times New Roman" w:hAnsi="Times New Roman" w:cs="Times New Roman"/>
                <w:b/>
              </w:rPr>
            </w:pPr>
            <w:r w:rsidRPr="006404CD">
              <w:rPr>
                <w:rFonts w:ascii="Times New Roman" w:hAnsi="Times New Roman" w:cs="Times New Roman"/>
                <w:b/>
              </w:rPr>
              <w:t>Course Location(s)</w:t>
            </w:r>
          </w:p>
        </w:tc>
        <w:tc>
          <w:tcPr>
            <w:tcW w:w="4675" w:type="dxa"/>
          </w:tcPr>
          <w:p w14:paraId="751B3E73" w14:textId="43DFE715" w:rsidR="00D50789" w:rsidRPr="00D50789" w:rsidRDefault="00C95439" w:rsidP="005E6207">
            <w:pPr>
              <w:rPr>
                <w:rFonts w:ascii="Times New Roman" w:hAnsi="Times New Roman" w:cs="Times New Roman"/>
              </w:rPr>
            </w:pPr>
            <w:r>
              <w:rPr>
                <w:rFonts w:ascii="Times New Roman" w:hAnsi="Times New Roman" w:cs="Times New Roman"/>
              </w:rPr>
              <w:t xml:space="preserve">MRF </w:t>
            </w:r>
            <w:r w:rsidR="00DF1F76">
              <w:rPr>
                <w:rFonts w:ascii="Times New Roman" w:hAnsi="Times New Roman" w:cs="Times New Roman"/>
              </w:rPr>
              <w:t>330</w:t>
            </w:r>
          </w:p>
        </w:tc>
      </w:tr>
    </w:tbl>
    <w:p w14:paraId="6353B6FC" w14:textId="71504429" w:rsidR="00D50789" w:rsidRDefault="00D50789" w:rsidP="00D50789">
      <w:pPr>
        <w:jc w:val="center"/>
        <w:rPr>
          <w:rFonts w:ascii="Times New Roman" w:hAnsi="Times New Roman" w:cs="Times New Roman"/>
          <w:b/>
        </w:rPr>
      </w:pPr>
    </w:p>
    <w:p w14:paraId="2F53D7F9" w14:textId="21E8FCAD" w:rsidR="00D50789" w:rsidRPr="003906C1" w:rsidRDefault="00D50789" w:rsidP="00D50789">
      <w:pPr>
        <w:rPr>
          <w:rFonts w:ascii="Times New Roman" w:hAnsi="Times New Roman" w:cs="Times New Roman"/>
          <w:color w:val="991B1E"/>
        </w:rPr>
      </w:pPr>
      <w:r w:rsidRPr="003906C1">
        <w:rPr>
          <w:rFonts w:ascii="Times New Roman" w:hAnsi="Times New Roman" w:cs="Times New Roman"/>
          <w:b/>
          <w:color w:val="991B1E"/>
        </w:rPr>
        <w:t>Course Pre</w:t>
      </w:r>
      <w:r w:rsidR="006F4B9D" w:rsidRPr="003906C1">
        <w:rPr>
          <w:rFonts w:ascii="Times New Roman" w:hAnsi="Times New Roman" w:cs="Times New Roman"/>
          <w:b/>
          <w:color w:val="991B1E"/>
        </w:rPr>
        <w:t>-</w:t>
      </w:r>
      <w:r w:rsidRPr="003906C1">
        <w:rPr>
          <w:rFonts w:ascii="Times New Roman" w:hAnsi="Times New Roman" w:cs="Times New Roman"/>
          <w:b/>
          <w:color w:val="991B1E"/>
        </w:rPr>
        <w:t>requisites</w:t>
      </w:r>
      <w:r w:rsidR="006F4B9D" w:rsidRPr="003906C1">
        <w:rPr>
          <w:rFonts w:ascii="Times New Roman" w:hAnsi="Times New Roman" w:cs="Times New Roman"/>
          <w:b/>
          <w:color w:val="991B1E"/>
        </w:rPr>
        <w:t xml:space="preserve">, Co-requisites, and Concurrent Enrollment </w:t>
      </w:r>
    </w:p>
    <w:p w14:paraId="153C2D73" w14:textId="77777777" w:rsidR="00EC44AC" w:rsidRPr="003906C1" w:rsidRDefault="00EC44AC" w:rsidP="00EC44AC">
      <w:pPr>
        <w:autoSpaceDE w:val="0"/>
        <w:autoSpaceDN w:val="0"/>
        <w:adjustRightInd w:val="0"/>
        <w:rPr>
          <w:rFonts w:ascii="Times New Roman" w:hAnsi="Times New Roman" w:cs="Times New Roman"/>
          <w:highlight w:val="yellow"/>
        </w:rPr>
      </w:pPr>
      <w:r w:rsidRPr="003906C1">
        <w:rPr>
          <w:rFonts w:ascii="Times New Roman" w:hAnsi="Times New Roman" w:cs="Times New Roman"/>
        </w:rPr>
        <w:t>This is a master’s level Integrative Learning for Advanced Social Work Practice course. Students take this class concurrently with 699b. To participate in this course, students must successfully complete SOWK 699a and 689a.</w:t>
      </w:r>
    </w:p>
    <w:p w14:paraId="7E1C6220" w14:textId="2F109DD7" w:rsidR="00D50789" w:rsidRPr="003906C1" w:rsidRDefault="00D50789" w:rsidP="00D50789">
      <w:pPr>
        <w:rPr>
          <w:rFonts w:ascii="Times New Roman" w:hAnsi="Times New Roman" w:cs="Times New Roman"/>
        </w:rPr>
      </w:pPr>
      <w:r w:rsidRPr="003906C1">
        <w:rPr>
          <w:rFonts w:ascii="Times New Roman" w:hAnsi="Times New Roman" w:cs="Times New Roman"/>
          <w:b/>
          <w:color w:val="991B1E"/>
        </w:rPr>
        <w:t>Catalogue Description</w:t>
      </w:r>
    </w:p>
    <w:p w14:paraId="573986C2" w14:textId="77777777" w:rsidR="00EC44AC" w:rsidRPr="003906C1" w:rsidRDefault="00EC44AC" w:rsidP="00EC44AC">
      <w:pPr>
        <w:pStyle w:val="BodyText"/>
        <w:rPr>
          <w:rFonts w:ascii="Times New Roman" w:hAnsi="Times New Roman" w:cs="Times New Roman"/>
          <w:sz w:val="22"/>
          <w:szCs w:val="22"/>
        </w:rPr>
      </w:pPr>
      <w:r w:rsidRPr="003906C1">
        <w:rPr>
          <w:rFonts w:ascii="Times New Roman" w:hAnsi="Times New Roman" w:cs="Times New Roman"/>
          <w:sz w:val="22"/>
          <w:szCs w:val="22"/>
        </w:rPr>
        <w:t>Advanced integrative learning builds on 698A by incorporating field experiences, case/best-practices consultations, and dialogical inquiry on micro, mezzo, and macro practice levels. Graded CR/NC/IN</w:t>
      </w:r>
    </w:p>
    <w:p w14:paraId="5A2BB542" w14:textId="4143D49E" w:rsidR="00B9300D" w:rsidRPr="003906C1" w:rsidRDefault="00B9300D" w:rsidP="00D50789">
      <w:pPr>
        <w:rPr>
          <w:rFonts w:ascii="Times New Roman" w:hAnsi="Times New Roman" w:cs="Times New Roman"/>
        </w:rPr>
      </w:pPr>
      <w:r w:rsidRPr="003906C1">
        <w:rPr>
          <w:rFonts w:ascii="Times New Roman" w:hAnsi="Times New Roman" w:cs="Times New Roman"/>
          <w:b/>
          <w:color w:val="991B1E"/>
        </w:rPr>
        <w:t>Course Description</w:t>
      </w:r>
    </w:p>
    <w:p w14:paraId="5391CA81" w14:textId="77777777" w:rsidR="00EC44AC" w:rsidRPr="003906C1" w:rsidRDefault="00EC44AC" w:rsidP="00EC44AC">
      <w:pPr>
        <w:rPr>
          <w:rFonts w:ascii="Times New Roman" w:hAnsi="Times New Roman" w:cs="Times New Roman"/>
        </w:rPr>
      </w:pPr>
      <w:r w:rsidRPr="003906C1">
        <w:rPr>
          <w:rFonts w:ascii="Times New Roman" w:hAnsi="Times New Roman" w:cs="Times New Roman"/>
        </w:rPr>
        <w:t xml:space="preserve">The Integrative Learning course is organized as a small-group educational experience that incorporates field knowledge, case presentations, and problem-based learning (PBL) through the Four Cs of Field Education at USC: (1) collaboration, (2) communication, (3) creativity, and (4) critical thinking. Students will have an opportunity to engage in critical thinking, discussion, and exploration of theory, practice, policy, and department-specific field experiences. This course offers students the opportunity to develop professional presentation and communication skills that will enhance their ability to conceptualize a case and improve public speaking in various forums. This course provides a forum for learning and building best-practice skills through collaboration, self-reflection, role-play, case discussion, and other experiential exercises designed to encourage students’ creativity. </w:t>
      </w:r>
    </w:p>
    <w:p w14:paraId="30DBEB5C" w14:textId="77777777" w:rsidR="00EC44AC" w:rsidRPr="003906C1" w:rsidRDefault="00EC44AC" w:rsidP="00EC44AC">
      <w:pPr>
        <w:rPr>
          <w:rFonts w:ascii="Times New Roman" w:hAnsi="Times New Roman" w:cs="Times New Roman"/>
        </w:rPr>
      </w:pPr>
      <w:r w:rsidRPr="003906C1">
        <w:rPr>
          <w:rFonts w:ascii="Times New Roman" w:hAnsi="Times New Roman" w:cs="Times New Roman"/>
        </w:rPr>
        <w:t xml:space="preserve">Students are expected to keep their instructor informed of their field experiences to allow for further socialization into the field and an opportunity for students to receive faculty and peer support for issues and challenges. Assignments will be activity driven. This course ties classroom curriculum and field experience to ensure synergy among the students for a rich application of the science of social work. At </w:t>
      </w:r>
      <w:r w:rsidRPr="003906C1">
        <w:rPr>
          <w:rFonts w:ascii="Times New Roman" w:hAnsi="Times New Roman" w:cs="Times New Roman"/>
        </w:rPr>
        <w:lastRenderedPageBreak/>
        <w:t>semester end, the Integrative Learning instructor is responsible for assigning students a grade of Credit, In Progress, or No Credit.</w:t>
      </w:r>
    </w:p>
    <w:p w14:paraId="1DD67965" w14:textId="41B65E64" w:rsidR="00B9300D" w:rsidRPr="003906C1" w:rsidRDefault="00B9300D" w:rsidP="00D50789">
      <w:pPr>
        <w:rPr>
          <w:rFonts w:ascii="Times New Roman" w:hAnsi="Times New Roman" w:cs="Times New Roman"/>
          <w:b/>
          <w:color w:val="991B1E"/>
        </w:rPr>
      </w:pPr>
      <w:r w:rsidRPr="003906C1">
        <w:rPr>
          <w:rFonts w:ascii="Times New Roman" w:hAnsi="Times New Roman" w:cs="Times New Roman"/>
          <w:b/>
          <w:color w:val="991B1E"/>
        </w:rPr>
        <w:t>Course Objectives</w:t>
      </w:r>
    </w:p>
    <w:p w14:paraId="67322231" w14:textId="51B4AF3D" w:rsidR="00EC44AC" w:rsidRPr="003906C1" w:rsidRDefault="00EC44AC" w:rsidP="00EC44AC">
      <w:pPr>
        <w:pStyle w:val="ListParagraph"/>
        <w:numPr>
          <w:ilvl w:val="0"/>
          <w:numId w:val="1"/>
        </w:numPr>
        <w:rPr>
          <w:rFonts w:ascii="Times New Roman" w:hAnsi="Times New Roman" w:cs="Times New Roman"/>
        </w:rPr>
      </w:pPr>
      <w:r w:rsidRPr="003906C1">
        <w:rPr>
          <w:rFonts w:ascii="Times New Roman" w:hAnsi="Times New Roman" w:cs="Times New Roman"/>
        </w:rPr>
        <w:t>Deliver professional oral and written case presentations</w:t>
      </w:r>
      <w:r w:rsidR="007B63E7">
        <w:rPr>
          <w:rFonts w:ascii="Times New Roman" w:hAnsi="Times New Roman" w:cs="Times New Roman"/>
        </w:rPr>
        <w:t>.</w:t>
      </w:r>
    </w:p>
    <w:p w14:paraId="02BCC17A" w14:textId="07C3376E" w:rsidR="00EC44AC" w:rsidRPr="003906C1" w:rsidRDefault="00EC44AC" w:rsidP="00EC44AC">
      <w:pPr>
        <w:pStyle w:val="ListParagraph"/>
        <w:numPr>
          <w:ilvl w:val="0"/>
          <w:numId w:val="1"/>
        </w:numPr>
        <w:rPr>
          <w:rFonts w:ascii="Times New Roman" w:hAnsi="Times New Roman" w:cs="Times New Roman"/>
        </w:rPr>
      </w:pPr>
      <w:r w:rsidRPr="003906C1">
        <w:rPr>
          <w:rFonts w:ascii="Times New Roman" w:hAnsi="Times New Roman" w:cs="Times New Roman"/>
        </w:rPr>
        <w:t>Assess their field placement setting in relation to culture, values, social work ethics and their own professional goals based on their experiences and observations.</w:t>
      </w:r>
    </w:p>
    <w:p w14:paraId="094CCB5F" w14:textId="6A9D8B90" w:rsidR="00B9300D" w:rsidRPr="003906C1" w:rsidRDefault="00EC44AC" w:rsidP="00B9300D">
      <w:pPr>
        <w:pStyle w:val="ListParagraph"/>
        <w:numPr>
          <w:ilvl w:val="0"/>
          <w:numId w:val="1"/>
        </w:numPr>
        <w:rPr>
          <w:rFonts w:ascii="Times New Roman" w:hAnsi="Times New Roman" w:cs="Times New Roman"/>
        </w:rPr>
      </w:pPr>
      <w:r w:rsidRPr="003906C1">
        <w:rPr>
          <w:rFonts w:ascii="Times New Roman" w:hAnsi="Times New Roman" w:cs="Times New Roman"/>
        </w:rPr>
        <w:t xml:space="preserve">Identify steps they will take </w:t>
      </w:r>
      <w:r w:rsidR="00294EED" w:rsidRPr="003906C1">
        <w:rPr>
          <w:rFonts w:ascii="Times New Roman" w:hAnsi="Times New Roman" w:cs="Times New Roman"/>
        </w:rPr>
        <w:t>pre-</w:t>
      </w:r>
      <w:r w:rsidRPr="003906C1">
        <w:rPr>
          <w:rFonts w:ascii="Times New Roman" w:hAnsi="Times New Roman" w:cs="Times New Roman"/>
        </w:rPr>
        <w:t xml:space="preserve"> and post-graduation to develop their career as a professional social worker</w:t>
      </w:r>
      <w:r w:rsidR="007B63E7">
        <w:rPr>
          <w:rFonts w:ascii="Times New Roman" w:hAnsi="Times New Roman" w:cs="Times New Roman"/>
        </w:rPr>
        <w:t>.</w:t>
      </w:r>
    </w:p>
    <w:p w14:paraId="053691D1" w14:textId="56C1E9BA" w:rsidR="00B9300D" w:rsidRPr="003906C1" w:rsidRDefault="00B9300D" w:rsidP="00D50789">
      <w:pPr>
        <w:rPr>
          <w:rFonts w:ascii="Times New Roman" w:hAnsi="Times New Roman" w:cs="Times New Roman"/>
        </w:rPr>
      </w:pPr>
      <w:r w:rsidRPr="003906C1">
        <w:rPr>
          <w:rFonts w:ascii="Times New Roman" w:hAnsi="Times New Roman" w:cs="Times New Roman"/>
          <w:b/>
          <w:color w:val="991B1E"/>
        </w:rPr>
        <w:t>Course Format / Instructional Methods</w:t>
      </w:r>
    </w:p>
    <w:p w14:paraId="5787BC64" w14:textId="3E10A7A6" w:rsidR="00EC44AC" w:rsidRPr="003906C1" w:rsidRDefault="00EC44AC" w:rsidP="00EC44AC">
      <w:pPr>
        <w:pStyle w:val="BodyText"/>
        <w:rPr>
          <w:rFonts w:ascii="Times New Roman" w:hAnsi="Times New Roman" w:cs="Times New Roman"/>
          <w:sz w:val="22"/>
          <w:szCs w:val="22"/>
        </w:rPr>
      </w:pPr>
      <w:r w:rsidRPr="003906C1">
        <w:rPr>
          <w:rFonts w:ascii="Times New Roman" w:hAnsi="Times New Roman" w:cs="Times New Roman"/>
          <w:sz w:val="22"/>
          <w:szCs w:val="22"/>
        </w:rPr>
        <w:t xml:space="preserve">Four primary instructional methods will be used in the course: (1) critical discussion, interaction, and transaction among the instructor and students; (2) interactive and experiential exercises; (3) problem-based learning; and (4) student reflection. Open and honest participation in class discussion and activities is essential in the development of self-awareness, professional identity, and the appropriate use of self in practice. This course is comprised of </w:t>
      </w:r>
      <w:r w:rsidR="000A01FF">
        <w:rPr>
          <w:rFonts w:ascii="Times New Roman" w:hAnsi="Times New Roman" w:cs="Times New Roman"/>
          <w:b/>
          <w:sz w:val="22"/>
          <w:szCs w:val="22"/>
        </w:rPr>
        <w:t>seven</w:t>
      </w:r>
      <w:r w:rsidRPr="003906C1">
        <w:rPr>
          <w:rFonts w:ascii="Times New Roman" w:hAnsi="Times New Roman" w:cs="Times New Roman"/>
          <w:b/>
          <w:sz w:val="22"/>
          <w:szCs w:val="22"/>
        </w:rPr>
        <w:t xml:space="preserve"> </w:t>
      </w:r>
      <w:r w:rsidRPr="003906C1">
        <w:rPr>
          <w:rFonts w:ascii="Times New Roman" w:hAnsi="Times New Roman" w:cs="Times New Roman"/>
          <w:sz w:val="22"/>
          <w:szCs w:val="22"/>
        </w:rPr>
        <w:t>live class sessions combined with assigned readings.</w:t>
      </w:r>
    </w:p>
    <w:p w14:paraId="0D531E46" w14:textId="77777777" w:rsidR="00EC44AC" w:rsidRPr="003906C1" w:rsidRDefault="00EC44AC" w:rsidP="00EC44AC">
      <w:pPr>
        <w:rPr>
          <w:rFonts w:ascii="Times New Roman" w:hAnsi="Times New Roman" w:cs="Times New Roman"/>
          <w:color w:val="000000"/>
        </w:rPr>
      </w:pPr>
      <w:r w:rsidRPr="003906C1">
        <w:rPr>
          <w:rFonts w:ascii="Times New Roman" w:hAnsi="Times New Roman" w:cs="Times New Roman"/>
          <w:color w:val="000000"/>
        </w:rPr>
        <w:t>Instructional methods consist of university-led consultation and lecture to support professional development and utilization of best practices in all social work settings. The process of instruction will include the use of:</w:t>
      </w:r>
    </w:p>
    <w:p w14:paraId="1B1B9D53" w14:textId="77777777" w:rsidR="00EC44AC" w:rsidRPr="003906C1" w:rsidRDefault="00EC44AC" w:rsidP="00EC44AC">
      <w:pPr>
        <w:pStyle w:val="BodyText"/>
        <w:numPr>
          <w:ilvl w:val="0"/>
          <w:numId w:val="10"/>
        </w:numPr>
        <w:spacing w:after="0"/>
        <w:rPr>
          <w:rFonts w:ascii="Times New Roman" w:hAnsi="Times New Roman" w:cs="Times New Roman"/>
          <w:color w:val="000000"/>
          <w:sz w:val="22"/>
          <w:szCs w:val="22"/>
        </w:rPr>
      </w:pPr>
      <w:r w:rsidRPr="003906C1">
        <w:rPr>
          <w:rFonts w:ascii="Times New Roman" w:hAnsi="Times New Roman" w:cs="Times New Roman"/>
          <w:color w:val="000000"/>
          <w:sz w:val="22"/>
          <w:szCs w:val="22"/>
        </w:rPr>
        <w:t xml:space="preserve">Group consultation </w:t>
      </w:r>
    </w:p>
    <w:p w14:paraId="0D6F33E6" w14:textId="77777777" w:rsidR="00EC44AC" w:rsidRPr="003906C1" w:rsidRDefault="00EC44AC" w:rsidP="00EC44AC">
      <w:pPr>
        <w:pStyle w:val="BodyText"/>
        <w:numPr>
          <w:ilvl w:val="0"/>
          <w:numId w:val="10"/>
        </w:numPr>
        <w:spacing w:after="0"/>
        <w:rPr>
          <w:rFonts w:ascii="Times New Roman" w:hAnsi="Times New Roman" w:cs="Times New Roman"/>
          <w:color w:val="000000"/>
          <w:sz w:val="22"/>
          <w:szCs w:val="22"/>
        </w:rPr>
      </w:pPr>
      <w:r w:rsidRPr="003906C1">
        <w:rPr>
          <w:rFonts w:ascii="Times New Roman" w:hAnsi="Times New Roman" w:cs="Times New Roman"/>
          <w:color w:val="000000"/>
          <w:sz w:val="22"/>
          <w:szCs w:val="22"/>
        </w:rPr>
        <w:t>Case presentations</w:t>
      </w:r>
    </w:p>
    <w:p w14:paraId="7E26C19D" w14:textId="77777777" w:rsidR="00EC44AC" w:rsidRPr="003906C1" w:rsidRDefault="00EC44AC" w:rsidP="00EC44AC">
      <w:pPr>
        <w:pStyle w:val="BodyText"/>
        <w:numPr>
          <w:ilvl w:val="0"/>
          <w:numId w:val="10"/>
        </w:numPr>
        <w:spacing w:after="0"/>
        <w:rPr>
          <w:rFonts w:ascii="Times New Roman" w:hAnsi="Times New Roman" w:cs="Times New Roman"/>
          <w:color w:val="000000"/>
          <w:sz w:val="22"/>
          <w:szCs w:val="22"/>
        </w:rPr>
      </w:pPr>
      <w:r w:rsidRPr="003906C1">
        <w:rPr>
          <w:rFonts w:ascii="Times New Roman" w:hAnsi="Times New Roman" w:cs="Times New Roman"/>
          <w:color w:val="000000"/>
          <w:sz w:val="22"/>
          <w:szCs w:val="22"/>
        </w:rPr>
        <w:t>Role-play</w:t>
      </w:r>
    </w:p>
    <w:p w14:paraId="2FDE93AE" w14:textId="106C2330" w:rsidR="00EC44AC" w:rsidRDefault="00EC44AC" w:rsidP="00EC44AC">
      <w:pPr>
        <w:pStyle w:val="BodyText"/>
        <w:numPr>
          <w:ilvl w:val="0"/>
          <w:numId w:val="10"/>
        </w:numPr>
        <w:spacing w:after="0"/>
        <w:rPr>
          <w:rFonts w:ascii="Times New Roman" w:hAnsi="Times New Roman" w:cs="Times New Roman"/>
          <w:color w:val="000000"/>
          <w:sz w:val="22"/>
          <w:szCs w:val="22"/>
        </w:rPr>
      </w:pPr>
      <w:r w:rsidRPr="003906C1">
        <w:rPr>
          <w:rFonts w:ascii="Times New Roman" w:hAnsi="Times New Roman" w:cs="Times New Roman"/>
          <w:color w:val="000000"/>
          <w:sz w:val="22"/>
          <w:szCs w:val="22"/>
        </w:rPr>
        <w:t>Structured small-group exercises</w:t>
      </w:r>
    </w:p>
    <w:p w14:paraId="1F8E99BE" w14:textId="77777777" w:rsidR="00B30EB1" w:rsidRPr="003906C1" w:rsidRDefault="00B30EB1" w:rsidP="00B30EB1">
      <w:pPr>
        <w:pStyle w:val="BodyText"/>
        <w:spacing w:after="0"/>
        <w:ind w:left="1440"/>
        <w:rPr>
          <w:rFonts w:ascii="Times New Roman" w:hAnsi="Times New Roman" w:cs="Times New Roman"/>
          <w:color w:val="000000"/>
          <w:sz w:val="22"/>
          <w:szCs w:val="22"/>
        </w:rPr>
      </w:pPr>
    </w:p>
    <w:p w14:paraId="3CCAE5D3" w14:textId="36CD0C00" w:rsidR="007D3B8A" w:rsidRPr="003906C1" w:rsidRDefault="007D3B8A" w:rsidP="00D50789">
      <w:pPr>
        <w:rPr>
          <w:rFonts w:ascii="Times New Roman" w:hAnsi="Times New Roman" w:cs="Times New Roman"/>
        </w:rPr>
      </w:pPr>
      <w:r w:rsidRPr="003906C1">
        <w:rPr>
          <w:rFonts w:ascii="Times New Roman" w:hAnsi="Times New Roman" w:cs="Times New Roman"/>
          <w:b/>
          <w:color w:val="991B1E"/>
        </w:rPr>
        <w:t>Student Learning Outcomes</w:t>
      </w:r>
    </w:p>
    <w:p w14:paraId="735237B6" w14:textId="0BA1A3E5" w:rsidR="007D3B8A" w:rsidRPr="003906C1" w:rsidRDefault="007D3B8A" w:rsidP="00D50789">
      <w:pPr>
        <w:rPr>
          <w:rFonts w:ascii="Times New Roman" w:hAnsi="Times New Roman" w:cs="Times New Roman"/>
        </w:rPr>
      </w:pPr>
      <w:r w:rsidRPr="003906C1">
        <w:rPr>
          <w:rFonts w:ascii="Times New Roman" w:hAnsi="Times New Roman" w:cs="Times New Roman"/>
        </w:rPr>
        <w:t>The following table lists the nine Social Work core competencies</w:t>
      </w:r>
      <w:r w:rsidR="003B26AE" w:rsidRPr="003906C1">
        <w:rPr>
          <w:rFonts w:ascii="Times New Roman" w:hAnsi="Times New Roman" w:cs="Times New Roman"/>
        </w:rPr>
        <w:t>,</w:t>
      </w:r>
      <w:r w:rsidRPr="003906C1">
        <w:rPr>
          <w:rFonts w:ascii="Times New Roman" w:hAnsi="Times New Roman" w:cs="Times New Roman"/>
        </w:rPr>
        <w:t xml:space="preserve"> as defined by the Council on Social Work Education’s 2015 Educational Policy and Accreditation Standards</w:t>
      </w:r>
      <w:r w:rsidR="003B26AE" w:rsidRPr="003906C1">
        <w:rPr>
          <w:rFonts w:ascii="Times New Roman" w:hAnsi="Times New Roman" w:cs="Times New Roman"/>
        </w:rPr>
        <w:t>, which are the basis of the student learning outcomes in the MSW program</w:t>
      </w:r>
      <w:r w:rsidRPr="003906C1">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rsidRPr="003906C1" w14:paraId="23E400CF" w14:textId="77777777" w:rsidTr="006F4B9D">
        <w:tc>
          <w:tcPr>
            <w:tcW w:w="9350" w:type="dxa"/>
            <w:gridSpan w:val="3"/>
            <w:shd w:val="clear" w:color="auto" w:fill="991B1E"/>
          </w:tcPr>
          <w:p w14:paraId="44199132" w14:textId="12D1746E" w:rsidR="004424B2" w:rsidRPr="003906C1" w:rsidRDefault="004424B2" w:rsidP="004424B2">
            <w:pPr>
              <w:jc w:val="center"/>
              <w:rPr>
                <w:rFonts w:ascii="Times New Roman" w:hAnsi="Times New Roman" w:cs="Times New Roman"/>
                <w:b/>
                <w:color w:val="FFFFFF" w:themeColor="background1"/>
              </w:rPr>
            </w:pPr>
            <w:r w:rsidRPr="003906C1">
              <w:rPr>
                <w:rFonts w:ascii="Times New Roman" w:hAnsi="Times New Roman" w:cs="Times New Roman"/>
                <w:b/>
                <w:color w:val="FFFFFF" w:themeColor="background1"/>
              </w:rPr>
              <w:t>Social Work Core Competencies</w:t>
            </w:r>
          </w:p>
        </w:tc>
      </w:tr>
      <w:tr w:rsidR="004424B2" w:rsidRPr="003906C1" w14:paraId="20AB9158" w14:textId="77777777" w:rsidTr="004424B2">
        <w:tc>
          <w:tcPr>
            <w:tcW w:w="504" w:type="dxa"/>
          </w:tcPr>
          <w:p w14:paraId="7CFFD046" w14:textId="204AE471" w:rsidR="004424B2" w:rsidRPr="003906C1" w:rsidRDefault="004424B2" w:rsidP="004424B2">
            <w:pPr>
              <w:jc w:val="center"/>
              <w:rPr>
                <w:rFonts w:ascii="Times New Roman" w:hAnsi="Times New Roman" w:cs="Times New Roman"/>
              </w:rPr>
            </w:pPr>
          </w:p>
        </w:tc>
        <w:tc>
          <w:tcPr>
            <w:tcW w:w="571" w:type="dxa"/>
          </w:tcPr>
          <w:p w14:paraId="3C567D23" w14:textId="62322D40" w:rsidR="004424B2" w:rsidRPr="003906C1" w:rsidRDefault="004424B2" w:rsidP="004424B2">
            <w:pPr>
              <w:jc w:val="center"/>
              <w:rPr>
                <w:rFonts w:ascii="Times New Roman" w:hAnsi="Times New Roman" w:cs="Times New Roman"/>
              </w:rPr>
            </w:pPr>
            <w:r w:rsidRPr="003906C1">
              <w:rPr>
                <w:rFonts w:ascii="Times New Roman" w:hAnsi="Times New Roman" w:cs="Times New Roman"/>
              </w:rPr>
              <w:t>1</w:t>
            </w:r>
          </w:p>
        </w:tc>
        <w:tc>
          <w:tcPr>
            <w:tcW w:w="8275" w:type="dxa"/>
          </w:tcPr>
          <w:p w14:paraId="7CE60DC7" w14:textId="26CA5CCA" w:rsidR="004424B2" w:rsidRPr="003906C1" w:rsidRDefault="004424B2" w:rsidP="004424B2">
            <w:pPr>
              <w:rPr>
                <w:rFonts w:ascii="Times New Roman" w:hAnsi="Times New Roman" w:cs="Times New Roman"/>
              </w:rPr>
            </w:pPr>
            <w:r w:rsidRPr="003906C1">
              <w:rPr>
                <w:rFonts w:ascii="Times New Roman" w:hAnsi="Times New Roman" w:cs="Times New Roman"/>
              </w:rPr>
              <w:t>Demonstrate ethical and professional behavior</w:t>
            </w:r>
          </w:p>
        </w:tc>
      </w:tr>
      <w:tr w:rsidR="004424B2" w:rsidRPr="003906C1" w14:paraId="5BB606C9" w14:textId="77777777" w:rsidTr="004424B2">
        <w:tc>
          <w:tcPr>
            <w:tcW w:w="504" w:type="dxa"/>
          </w:tcPr>
          <w:p w14:paraId="70F38ECB" w14:textId="50B65806" w:rsidR="004424B2" w:rsidRPr="003906C1" w:rsidRDefault="004424B2" w:rsidP="004424B2">
            <w:pPr>
              <w:jc w:val="center"/>
              <w:rPr>
                <w:rFonts w:ascii="Times New Roman" w:hAnsi="Times New Roman" w:cs="Times New Roman"/>
              </w:rPr>
            </w:pPr>
          </w:p>
        </w:tc>
        <w:tc>
          <w:tcPr>
            <w:tcW w:w="571" w:type="dxa"/>
          </w:tcPr>
          <w:p w14:paraId="3281BDDD" w14:textId="39FECC43" w:rsidR="004424B2" w:rsidRPr="003906C1" w:rsidRDefault="004424B2" w:rsidP="004424B2">
            <w:pPr>
              <w:jc w:val="center"/>
              <w:rPr>
                <w:rFonts w:ascii="Times New Roman" w:hAnsi="Times New Roman" w:cs="Times New Roman"/>
              </w:rPr>
            </w:pPr>
            <w:r w:rsidRPr="003906C1">
              <w:rPr>
                <w:rFonts w:ascii="Times New Roman" w:hAnsi="Times New Roman" w:cs="Times New Roman"/>
              </w:rPr>
              <w:t>2</w:t>
            </w:r>
          </w:p>
        </w:tc>
        <w:tc>
          <w:tcPr>
            <w:tcW w:w="8275" w:type="dxa"/>
          </w:tcPr>
          <w:p w14:paraId="4AB9F9EE" w14:textId="20929598" w:rsidR="004424B2" w:rsidRPr="003906C1" w:rsidRDefault="004424B2" w:rsidP="004424B2">
            <w:pPr>
              <w:rPr>
                <w:rFonts w:ascii="Times New Roman" w:hAnsi="Times New Roman" w:cs="Times New Roman"/>
              </w:rPr>
            </w:pPr>
            <w:r w:rsidRPr="003906C1">
              <w:rPr>
                <w:rFonts w:ascii="Times New Roman" w:hAnsi="Times New Roman" w:cs="Times New Roman"/>
              </w:rPr>
              <w:t>Engage in diversity and difference in practice</w:t>
            </w:r>
          </w:p>
        </w:tc>
      </w:tr>
      <w:tr w:rsidR="004424B2" w:rsidRPr="003906C1" w14:paraId="339EA6AE" w14:textId="77777777" w:rsidTr="004424B2">
        <w:tc>
          <w:tcPr>
            <w:tcW w:w="504" w:type="dxa"/>
          </w:tcPr>
          <w:p w14:paraId="712F395D" w14:textId="7E5BC115" w:rsidR="004424B2" w:rsidRPr="003906C1" w:rsidRDefault="004424B2" w:rsidP="004424B2">
            <w:pPr>
              <w:jc w:val="center"/>
              <w:rPr>
                <w:rFonts w:ascii="Times New Roman" w:hAnsi="Times New Roman" w:cs="Times New Roman"/>
              </w:rPr>
            </w:pPr>
          </w:p>
        </w:tc>
        <w:tc>
          <w:tcPr>
            <w:tcW w:w="571" w:type="dxa"/>
          </w:tcPr>
          <w:p w14:paraId="4F88A948" w14:textId="7EEF0246" w:rsidR="004424B2" w:rsidRPr="003906C1" w:rsidRDefault="004424B2" w:rsidP="004424B2">
            <w:pPr>
              <w:jc w:val="center"/>
              <w:rPr>
                <w:rFonts w:ascii="Times New Roman" w:hAnsi="Times New Roman" w:cs="Times New Roman"/>
              </w:rPr>
            </w:pPr>
            <w:r w:rsidRPr="003906C1">
              <w:rPr>
                <w:rFonts w:ascii="Times New Roman" w:hAnsi="Times New Roman" w:cs="Times New Roman"/>
              </w:rPr>
              <w:t>3</w:t>
            </w:r>
          </w:p>
        </w:tc>
        <w:tc>
          <w:tcPr>
            <w:tcW w:w="8275" w:type="dxa"/>
          </w:tcPr>
          <w:p w14:paraId="3BB897A7" w14:textId="1FFD328A" w:rsidR="004424B2" w:rsidRPr="003906C1" w:rsidRDefault="004424B2" w:rsidP="004424B2">
            <w:pPr>
              <w:rPr>
                <w:rFonts w:ascii="Times New Roman" w:hAnsi="Times New Roman" w:cs="Times New Roman"/>
              </w:rPr>
            </w:pPr>
            <w:r w:rsidRPr="003906C1">
              <w:rPr>
                <w:rFonts w:ascii="Times New Roman" w:hAnsi="Times New Roman" w:cs="Times New Roman"/>
              </w:rPr>
              <w:t>Advance human rights and social, economic, and environmental justice</w:t>
            </w:r>
          </w:p>
        </w:tc>
      </w:tr>
      <w:tr w:rsidR="004424B2" w:rsidRPr="003906C1" w14:paraId="6A0B5CC5" w14:textId="77777777" w:rsidTr="004424B2">
        <w:tc>
          <w:tcPr>
            <w:tcW w:w="504" w:type="dxa"/>
          </w:tcPr>
          <w:p w14:paraId="686D1FD9" w14:textId="210B39D8" w:rsidR="004424B2" w:rsidRPr="003906C1" w:rsidRDefault="004424B2" w:rsidP="004424B2">
            <w:pPr>
              <w:jc w:val="center"/>
              <w:rPr>
                <w:rFonts w:ascii="Times New Roman" w:hAnsi="Times New Roman" w:cs="Times New Roman"/>
              </w:rPr>
            </w:pPr>
          </w:p>
        </w:tc>
        <w:tc>
          <w:tcPr>
            <w:tcW w:w="571" w:type="dxa"/>
          </w:tcPr>
          <w:p w14:paraId="2147332F" w14:textId="323732C3" w:rsidR="004424B2" w:rsidRPr="003906C1" w:rsidRDefault="004424B2" w:rsidP="004424B2">
            <w:pPr>
              <w:jc w:val="center"/>
              <w:rPr>
                <w:rFonts w:ascii="Times New Roman" w:hAnsi="Times New Roman" w:cs="Times New Roman"/>
              </w:rPr>
            </w:pPr>
            <w:r w:rsidRPr="003906C1">
              <w:rPr>
                <w:rFonts w:ascii="Times New Roman" w:hAnsi="Times New Roman" w:cs="Times New Roman"/>
              </w:rPr>
              <w:t>4</w:t>
            </w:r>
          </w:p>
        </w:tc>
        <w:tc>
          <w:tcPr>
            <w:tcW w:w="8275" w:type="dxa"/>
          </w:tcPr>
          <w:p w14:paraId="3D6BC257" w14:textId="0C89E5F2" w:rsidR="004424B2" w:rsidRPr="003906C1" w:rsidRDefault="004424B2" w:rsidP="004424B2">
            <w:pPr>
              <w:rPr>
                <w:rFonts w:ascii="Times New Roman" w:hAnsi="Times New Roman" w:cs="Times New Roman"/>
              </w:rPr>
            </w:pPr>
            <w:r w:rsidRPr="003906C1">
              <w:rPr>
                <w:rFonts w:ascii="Times New Roman" w:hAnsi="Times New Roman" w:cs="Times New Roman"/>
              </w:rPr>
              <w:t>Engage in practice-informed research and research-informed practice</w:t>
            </w:r>
          </w:p>
        </w:tc>
      </w:tr>
      <w:tr w:rsidR="004424B2" w:rsidRPr="003906C1" w14:paraId="08AE4D01" w14:textId="77777777" w:rsidTr="004424B2">
        <w:tc>
          <w:tcPr>
            <w:tcW w:w="504" w:type="dxa"/>
          </w:tcPr>
          <w:p w14:paraId="50F2D140" w14:textId="46B6C6A5" w:rsidR="004424B2" w:rsidRPr="003906C1" w:rsidRDefault="004424B2" w:rsidP="004424B2">
            <w:pPr>
              <w:jc w:val="center"/>
              <w:rPr>
                <w:rFonts w:ascii="Times New Roman" w:hAnsi="Times New Roman" w:cs="Times New Roman"/>
              </w:rPr>
            </w:pPr>
          </w:p>
        </w:tc>
        <w:tc>
          <w:tcPr>
            <w:tcW w:w="571" w:type="dxa"/>
          </w:tcPr>
          <w:p w14:paraId="45A5A979" w14:textId="0AA33C15" w:rsidR="004424B2" w:rsidRPr="003906C1" w:rsidRDefault="004424B2" w:rsidP="004424B2">
            <w:pPr>
              <w:jc w:val="center"/>
              <w:rPr>
                <w:rFonts w:ascii="Times New Roman" w:hAnsi="Times New Roman" w:cs="Times New Roman"/>
              </w:rPr>
            </w:pPr>
            <w:r w:rsidRPr="003906C1">
              <w:rPr>
                <w:rFonts w:ascii="Times New Roman" w:hAnsi="Times New Roman" w:cs="Times New Roman"/>
              </w:rPr>
              <w:t>5</w:t>
            </w:r>
          </w:p>
        </w:tc>
        <w:tc>
          <w:tcPr>
            <w:tcW w:w="8275" w:type="dxa"/>
          </w:tcPr>
          <w:p w14:paraId="0E525C5E" w14:textId="697842C0" w:rsidR="004424B2" w:rsidRPr="003906C1" w:rsidRDefault="004424B2" w:rsidP="004424B2">
            <w:pPr>
              <w:rPr>
                <w:rFonts w:ascii="Times New Roman" w:hAnsi="Times New Roman" w:cs="Times New Roman"/>
              </w:rPr>
            </w:pPr>
            <w:r w:rsidRPr="003906C1">
              <w:rPr>
                <w:rFonts w:ascii="Times New Roman" w:hAnsi="Times New Roman" w:cs="Times New Roman"/>
              </w:rPr>
              <w:t>Engage in policy practice</w:t>
            </w:r>
          </w:p>
        </w:tc>
      </w:tr>
      <w:tr w:rsidR="004424B2" w:rsidRPr="003906C1" w14:paraId="535B06FD" w14:textId="77777777" w:rsidTr="004424B2">
        <w:tc>
          <w:tcPr>
            <w:tcW w:w="504" w:type="dxa"/>
          </w:tcPr>
          <w:p w14:paraId="21CCE473" w14:textId="52579AA9" w:rsidR="004424B2" w:rsidRPr="003906C1" w:rsidRDefault="004424B2" w:rsidP="004424B2">
            <w:pPr>
              <w:jc w:val="center"/>
              <w:rPr>
                <w:rFonts w:ascii="Times New Roman" w:hAnsi="Times New Roman" w:cs="Times New Roman"/>
              </w:rPr>
            </w:pPr>
          </w:p>
        </w:tc>
        <w:tc>
          <w:tcPr>
            <w:tcW w:w="571" w:type="dxa"/>
          </w:tcPr>
          <w:p w14:paraId="40E7AE13" w14:textId="3344B1EB" w:rsidR="004424B2" w:rsidRPr="003906C1" w:rsidRDefault="004424B2" w:rsidP="004424B2">
            <w:pPr>
              <w:jc w:val="center"/>
              <w:rPr>
                <w:rFonts w:ascii="Times New Roman" w:hAnsi="Times New Roman" w:cs="Times New Roman"/>
              </w:rPr>
            </w:pPr>
            <w:r w:rsidRPr="003906C1">
              <w:rPr>
                <w:rFonts w:ascii="Times New Roman" w:hAnsi="Times New Roman" w:cs="Times New Roman"/>
              </w:rPr>
              <w:t>6</w:t>
            </w:r>
          </w:p>
        </w:tc>
        <w:tc>
          <w:tcPr>
            <w:tcW w:w="8275" w:type="dxa"/>
          </w:tcPr>
          <w:p w14:paraId="4C64D563" w14:textId="790E9E9C" w:rsidR="004424B2" w:rsidRPr="003906C1" w:rsidRDefault="004424B2" w:rsidP="004424B2">
            <w:pPr>
              <w:rPr>
                <w:rFonts w:ascii="Times New Roman" w:hAnsi="Times New Roman" w:cs="Times New Roman"/>
              </w:rPr>
            </w:pPr>
            <w:r w:rsidRPr="003906C1">
              <w:rPr>
                <w:rFonts w:ascii="Times New Roman" w:hAnsi="Times New Roman" w:cs="Times New Roman"/>
              </w:rPr>
              <w:t>Engage with individuals, families, groups, organizations, and communities</w:t>
            </w:r>
          </w:p>
        </w:tc>
      </w:tr>
      <w:tr w:rsidR="004424B2" w:rsidRPr="003906C1" w14:paraId="6DD2750F" w14:textId="77777777" w:rsidTr="004424B2">
        <w:tc>
          <w:tcPr>
            <w:tcW w:w="504" w:type="dxa"/>
          </w:tcPr>
          <w:p w14:paraId="6627F173" w14:textId="7DEEBE55" w:rsidR="004424B2" w:rsidRPr="003906C1" w:rsidRDefault="004424B2" w:rsidP="004424B2">
            <w:pPr>
              <w:jc w:val="center"/>
              <w:rPr>
                <w:rFonts w:ascii="Times New Roman" w:hAnsi="Times New Roman" w:cs="Times New Roman"/>
              </w:rPr>
            </w:pPr>
          </w:p>
        </w:tc>
        <w:tc>
          <w:tcPr>
            <w:tcW w:w="571" w:type="dxa"/>
          </w:tcPr>
          <w:p w14:paraId="189B5470" w14:textId="6D6A585D" w:rsidR="004424B2" w:rsidRPr="003906C1" w:rsidRDefault="004424B2" w:rsidP="004424B2">
            <w:pPr>
              <w:jc w:val="center"/>
              <w:rPr>
                <w:rFonts w:ascii="Times New Roman" w:hAnsi="Times New Roman" w:cs="Times New Roman"/>
              </w:rPr>
            </w:pPr>
            <w:r w:rsidRPr="003906C1">
              <w:rPr>
                <w:rFonts w:ascii="Times New Roman" w:hAnsi="Times New Roman" w:cs="Times New Roman"/>
              </w:rPr>
              <w:t>7</w:t>
            </w:r>
          </w:p>
        </w:tc>
        <w:tc>
          <w:tcPr>
            <w:tcW w:w="8275" w:type="dxa"/>
          </w:tcPr>
          <w:p w14:paraId="2566A4F1" w14:textId="55076ADC" w:rsidR="004424B2" w:rsidRPr="003906C1" w:rsidRDefault="004424B2" w:rsidP="004424B2">
            <w:pPr>
              <w:rPr>
                <w:rFonts w:ascii="Times New Roman" w:hAnsi="Times New Roman" w:cs="Times New Roman"/>
              </w:rPr>
            </w:pPr>
            <w:r w:rsidRPr="003906C1">
              <w:rPr>
                <w:rFonts w:ascii="Times New Roman" w:hAnsi="Times New Roman" w:cs="Times New Roman"/>
              </w:rPr>
              <w:t>Assess individuals, families, groups, organizations, and communities</w:t>
            </w:r>
          </w:p>
        </w:tc>
      </w:tr>
      <w:tr w:rsidR="004424B2" w:rsidRPr="003906C1" w14:paraId="4FAAE3FC" w14:textId="77777777" w:rsidTr="004424B2">
        <w:tc>
          <w:tcPr>
            <w:tcW w:w="504" w:type="dxa"/>
          </w:tcPr>
          <w:p w14:paraId="366584C1" w14:textId="4AA4BC75" w:rsidR="004424B2" w:rsidRPr="003906C1" w:rsidRDefault="004424B2" w:rsidP="004424B2">
            <w:pPr>
              <w:jc w:val="center"/>
              <w:rPr>
                <w:rFonts w:ascii="Times New Roman" w:hAnsi="Times New Roman" w:cs="Times New Roman"/>
              </w:rPr>
            </w:pPr>
          </w:p>
        </w:tc>
        <w:tc>
          <w:tcPr>
            <w:tcW w:w="571" w:type="dxa"/>
          </w:tcPr>
          <w:p w14:paraId="135EB839" w14:textId="23CCD961" w:rsidR="004424B2" w:rsidRPr="003906C1" w:rsidRDefault="004424B2" w:rsidP="004424B2">
            <w:pPr>
              <w:jc w:val="center"/>
              <w:rPr>
                <w:rFonts w:ascii="Times New Roman" w:hAnsi="Times New Roman" w:cs="Times New Roman"/>
              </w:rPr>
            </w:pPr>
            <w:r w:rsidRPr="003906C1">
              <w:rPr>
                <w:rFonts w:ascii="Times New Roman" w:hAnsi="Times New Roman" w:cs="Times New Roman"/>
              </w:rPr>
              <w:t>8</w:t>
            </w:r>
          </w:p>
        </w:tc>
        <w:tc>
          <w:tcPr>
            <w:tcW w:w="8275" w:type="dxa"/>
          </w:tcPr>
          <w:p w14:paraId="6FA2B29B" w14:textId="760E083B" w:rsidR="004424B2" w:rsidRPr="003906C1" w:rsidRDefault="004424B2" w:rsidP="004424B2">
            <w:pPr>
              <w:rPr>
                <w:rFonts w:ascii="Times New Roman" w:hAnsi="Times New Roman" w:cs="Times New Roman"/>
              </w:rPr>
            </w:pPr>
            <w:r w:rsidRPr="003906C1">
              <w:rPr>
                <w:rFonts w:ascii="Times New Roman" w:hAnsi="Times New Roman" w:cs="Times New Roman"/>
              </w:rPr>
              <w:t>Intervene with individuals, families, groups, organizations, and communities</w:t>
            </w:r>
          </w:p>
        </w:tc>
      </w:tr>
      <w:tr w:rsidR="004424B2" w:rsidRPr="003906C1" w14:paraId="0BAB87F6" w14:textId="77777777" w:rsidTr="004424B2">
        <w:tc>
          <w:tcPr>
            <w:tcW w:w="504" w:type="dxa"/>
          </w:tcPr>
          <w:p w14:paraId="5843AF10" w14:textId="0B4B0ECC" w:rsidR="004424B2" w:rsidRPr="003906C1" w:rsidRDefault="00EC44AC" w:rsidP="004424B2">
            <w:pPr>
              <w:jc w:val="center"/>
              <w:rPr>
                <w:rFonts w:ascii="Times New Roman" w:hAnsi="Times New Roman" w:cs="Times New Roman"/>
              </w:rPr>
            </w:pPr>
            <w:r w:rsidRPr="003906C1">
              <w:rPr>
                <w:rFonts w:ascii="Times New Roman" w:hAnsi="Times New Roman" w:cs="Times New Roman"/>
              </w:rPr>
              <w:t>*</w:t>
            </w:r>
          </w:p>
        </w:tc>
        <w:tc>
          <w:tcPr>
            <w:tcW w:w="571" w:type="dxa"/>
          </w:tcPr>
          <w:p w14:paraId="05468CB3" w14:textId="04BC1FCE" w:rsidR="004424B2" w:rsidRPr="003906C1" w:rsidRDefault="004424B2" w:rsidP="004424B2">
            <w:pPr>
              <w:jc w:val="center"/>
              <w:rPr>
                <w:rFonts w:ascii="Times New Roman" w:hAnsi="Times New Roman" w:cs="Times New Roman"/>
              </w:rPr>
            </w:pPr>
            <w:r w:rsidRPr="003906C1">
              <w:rPr>
                <w:rFonts w:ascii="Times New Roman" w:hAnsi="Times New Roman" w:cs="Times New Roman"/>
              </w:rPr>
              <w:t>9</w:t>
            </w:r>
          </w:p>
        </w:tc>
        <w:tc>
          <w:tcPr>
            <w:tcW w:w="8275" w:type="dxa"/>
          </w:tcPr>
          <w:p w14:paraId="379FE1F0" w14:textId="3A4BB409" w:rsidR="004424B2" w:rsidRPr="003906C1" w:rsidRDefault="004424B2" w:rsidP="004424B2">
            <w:pPr>
              <w:rPr>
                <w:rFonts w:ascii="Times New Roman" w:hAnsi="Times New Roman" w:cs="Times New Roman"/>
              </w:rPr>
            </w:pPr>
            <w:r w:rsidRPr="003906C1">
              <w:rPr>
                <w:rFonts w:ascii="Times New Roman" w:hAnsi="Times New Roman" w:cs="Times New Roman"/>
              </w:rPr>
              <w:t>Evaluate practice with individuals, families, groups, organizations, and communities</w:t>
            </w:r>
          </w:p>
        </w:tc>
      </w:tr>
    </w:tbl>
    <w:p w14:paraId="4950F9D0" w14:textId="4BF96F0C" w:rsidR="007D3B8A" w:rsidRPr="003906C1" w:rsidRDefault="004424B2" w:rsidP="004424B2">
      <w:pPr>
        <w:rPr>
          <w:rFonts w:ascii="Times New Roman" w:hAnsi="Times New Roman" w:cs="Times New Roman"/>
        </w:rPr>
      </w:pPr>
      <w:r w:rsidRPr="003906C1">
        <w:rPr>
          <w:rFonts w:ascii="Times New Roman" w:hAnsi="Times New Roman" w:cs="Times New Roman"/>
          <w:i/>
        </w:rPr>
        <w:t>* Highlighted in this course</w:t>
      </w:r>
    </w:p>
    <w:p w14:paraId="3B25EA4A" w14:textId="1F02E543" w:rsidR="004424B2" w:rsidRPr="003906C1" w:rsidRDefault="004424B2" w:rsidP="004424B2">
      <w:pPr>
        <w:rPr>
          <w:rFonts w:ascii="Times New Roman" w:hAnsi="Times New Roman" w:cs="Times New Roman"/>
        </w:rPr>
      </w:pPr>
      <w:r w:rsidRPr="003906C1">
        <w:rPr>
          <w:rFonts w:ascii="Times New Roman" w:hAnsi="Times New Roman" w:cs="Times New Roman"/>
        </w:rPr>
        <w:t xml:space="preserve">See </w:t>
      </w:r>
      <w:r w:rsidRPr="003906C1">
        <w:rPr>
          <w:rFonts w:ascii="Times New Roman" w:hAnsi="Times New Roman" w:cs="Times New Roman"/>
          <w:b/>
          <w:color w:val="991B1E"/>
        </w:rPr>
        <w:t>Appendix A</w:t>
      </w:r>
      <w:r w:rsidRPr="003906C1">
        <w:rPr>
          <w:rFonts w:ascii="Times New Roman" w:hAnsi="Times New Roman" w:cs="Times New Roman"/>
        </w:rPr>
        <w:t xml:space="preserve"> for a</w:t>
      </w:r>
      <w:r w:rsidR="003B26AE" w:rsidRPr="003906C1">
        <w:rPr>
          <w:rFonts w:ascii="Times New Roman" w:hAnsi="Times New Roman" w:cs="Times New Roman"/>
        </w:rPr>
        <w:t xml:space="preserve">n expanded </w:t>
      </w:r>
      <w:r w:rsidRPr="003906C1">
        <w:rPr>
          <w:rFonts w:ascii="Times New Roman" w:hAnsi="Times New Roman" w:cs="Times New Roman"/>
        </w:rPr>
        <w:t xml:space="preserve">table, which </w:t>
      </w:r>
      <w:r w:rsidR="003B26AE" w:rsidRPr="003906C1">
        <w:rPr>
          <w:rFonts w:ascii="Times New Roman" w:hAnsi="Times New Roman" w:cs="Times New Roman"/>
        </w:rPr>
        <w:t xml:space="preserve">details </w:t>
      </w:r>
      <w:r w:rsidRPr="003906C1">
        <w:rPr>
          <w:rFonts w:ascii="Times New Roman" w:hAnsi="Times New Roman" w:cs="Times New Roman"/>
        </w:rPr>
        <w:t xml:space="preserve">the competencies </w:t>
      </w:r>
      <w:r w:rsidR="003B26AE" w:rsidRPr="003906C1">
        <w:rPr>
          <w:rFonts w:ascii="Times New Roman" w:hAnsi="Times New Roman" w:cs="Times New Roman"/>
        </w:rPr>
        <w:t xml:space="preserve">and dimensions of competence </w:t>
      </w:r>
      <w:r w:rsidRPr="003906C1">
        <w:rPr>
          <w:rFonts w:ascii="Times New Roman" w:hAnsi="Times New Roman" w:cs="Times New Roman"/>
        </w:rPr>
        <w:t>highlighted in this course</w:t>
      </w:r>
      <w:r w:rsidR="003B26AE" w:rsidRPr="003906C1">
        <w:rPr>
          <w:rFonts w:ascii="Times New Roman" w:hAnsi="Times New Roman" w:cs="Times New Roman"/>
        </w:rPr>
        <w:t xml:space="preserve">.  The table also shows </w:t>
      </w:r>
      <w:r w:rsidRPr="003906C1">
        <w:rPr>
          <w:rFonts w:ascii="Times New Roman" w:hAnsi="Times New Roman" w:cs="Times New Roman"/>
        </w:rPr>
        <w:t xml:space="preserve">the </w:t>
      </w:r>
      <w:r w:rsidR="003B26AE" w:rsidRPr="003906C1">
        <w:rPr>
          <w:rFonts w:ascii="Times New Roman" w:hAnsi="Times New Roman" w:cs="Times New Roman"/>
        </w:rPr>
        <w:t xml:space="preserve">course objective(s), behaviors/indicators of competence, and course content and assignments </w:t>
      </w:r>
      <w:r w:rsidRPr="003906C1">
        <w:rPr>
          <w:rFonts w:ascii="Times New Roman" w:hAnsi="Times New Roman" w:cs="Times New Roman"/>
        </w:rPr>
        <w:t xml:space="preserve">related </w:t>
      </w:r>
      <w:r w:rsidR="003B26AE" w:rsidRPr="003906C1">
        <w:rPr>
          <w:rFonts w:ascii="Times New Roman" w:hAnsi="Times New Roman" w:cs="Times New Roman"/>
        </w:rPr>
        <w:t xml:space="preserve">to each competency highlighted in the course. </w:t>
      </w:r>
    </w:p>
    <w:p w14:paraId="4FF07853" w14:textId="685A1342" w:rsidR="004424B2" w:rsidRDefault="004424B2" w:rsidP="004424B2">
      <w:pPr>
        <w:rPr>
          <w:rFonts w:ascii="Times New Roman" w:hAnsi="Times New Roman" w:cs="Times New Roman"/>
          <w:b/>
        </w:rPr>
      </w:pPr>
    </w:p>
    <w:p w14:paraId="62A1C914" w14:textId="3CACD56E" w:rsidR="001E1C9D" w:rsidRDefault="001E1C9D" w:rsidP="004424B2">
      <w:pPr>
        <w:rPr>
          <w:rFonts w:ascii="Times New Roman" w:hAnsi="Times New Roman" w:cs="Times New Roman"/>
          <w:b/>
        </w:rPr>
      </w:pPr>
    </w:p>
    <w:p w14:paraId="4D84BAC5" w14:textId="77777777" w:rsidR="00B30EB1" w:rsidRPr="003906C1" w:rsidRDefault="00B30EB1" w:rsidP="004424B2">
      <w:pPr>
        <w:rPr>
          <w:rFonts w:ascii="Times New Roman" w:hAnsi="Times New Roman" w:cs="Times New Roman"/>
          <w:b/>
        </w:rPr>
      </w:pPr>
    </w:p>
    <w:p w14:paraId="0B0F0920" w14:textId="5478F34B" w:rsidR="00F70E4C" w:rsidRPr="003906C1" w:rsidRDefault="00F70E4C" w:rsidP="004424B2">
      <w:pPr>
        <w:rPr>
          <w:rFonts w:ascii="Times New Roman" w:hAnsi="Times New Roman" w:cs="Times New Roman"/>
        </w:rPr>
      </w:pPr>
      <w:r w:rsidRPr="003906C1">
        <w:rPr>
          <w:rFonts w:ascii="Times New Roman" w:hAnsi="Times New Roman" w:cs="Times New Roman"/>
          <w:b/>
          <w:color w:val="991B1E"/>
        </w:rPr>
        <w:t>Course Assignments, Due Dates, and Grading</w:t>
      </w:r>
    </w:p>
    <w:tbl>
      <w:tblPr>
        <w:tblStyle w:val="TableGrid"/>
        <w:tblW w:w="0" w:type="auto"/>
        <w:tblLook w:val="04A0" w:firstRow="1" w:lastRow="0" w:firstColumn="1" w:lastColumn="0" w:noHBand="0" w:noVBand="1"/>
      </w:tblPr>
      <w:tblGrid>
        <w:gridCol w:w="5575"/>
        <w:gridCol w:w="1890"/>
        <w:gridCol w:w="1885"/>
      </w:tblGrid>
      <w:tr w:rsidR="00F70E4C" w:rsidRPr="003906C1" w14:paraId="5FB19679" w14:textId="77777777" w:rsidTr="00F70E4C">
        <w:tc>
          <w:tcPr>
            <w:tcW w:w="5575" w:type="dxa"/>
            <w:shd w:val="clear" w:color="auto" w:fill="991B1E"/>
          </w:tcPr>
          <w:p w14:paraId="39713952" w14:textId="137D0C95" w:rsidR="00F70E4C" w:rsidRPr="003906C1" w:rsidRDefault="00F70E4C" w:rsidP="00F70E4C">
            <w:pPr>
              <w:jc w:val="center"/>
              <w:rPr>
                <w:rFonts w:ascii="Times New Roman" w:hAnsi="Times New Roman" w:cs="Times New Roman"/>
                <w:b/>
                <w:color w:val="FFFFFF" w:themeColor="background1"/>
              </w:rPr>
            </w:pPr>
            <w:r w:rsidRPr="003906C1">
              <w:rPr>
                <w:rFonts w:ascii="Times New Roman" w:hAnsi="Times New Roman" w:cs="Times New Roman"/>
                <w:b/>
                <w:color w:val="FFFFFF" w:themeColor="background1"/>
              </w:rPr>
              <w:t>Assignment</w:t>
            </w:r>
          </w:p>
        </w:tc>
        <w:tc>
          <w:tcPr>
            <w:tcW w:w="1890" w:type="dxa"/>
            <w:shd w:val="clear" w:color="auto" w:fill="991B1E"/>
          </w:tcPr>
          <w:p w14:paraId="47B0BFD4" w14:textId="14B9FD09" w:rsidR="00F70E4C" w:rsidRPr="003906C1" w:rsidRDefault="00F70E4C" w:rsidP="00F70E4C">
            <w:pPr>
              <w:jc w:val="center"/>
              <w:rPr>
                <w:rFonts w:ascii="Times New Roman" w:hAnsi="Times New Roman" w:cs="Times New Roman"/>
                <w:b/>
                <w:color w:val="FFFFFF" w:themeColor="background1"/>
              </w:rPr>
            </w:pPr>
            <w:r w:rsidRPr="003906C1">
              <w:rPr>
                <w:rFonts w:ascii="Times New Roman" w:hAnsi="Times New Roman" w:cs="Times New Roman"/>
                <w:b/>
                <w:color w:val="FFFFFF" w:themeColor="background1"/>
              </w:rPr>
              <w:t>Due Date</w:t>
            </w:r>
          </w:p>
        </w:tc>
        <w:tc>
          <w:tcPr>
            <w:tcW w:w="1885" w:type="dxa"/>
            <w:shd w:val="clear" w:color="auto" w:fill="991B1E"/>
          </w:tcPr>
          <w:p w14:paraId="62BBF4F7" w14:textId="3F6C07ED" w:rsidR="00F70E4C" w:rsidRPr="003906C1" w:rsidRDefault="00F70E4C" w:rsidP="00F70E4C">
            <w:pPr>
              <w:jc w:val="center"/>
              <w:rPr>
                <w:rFonts w:ascii="Times New Roman" w:hAnsi="Times New Roman" w:cs="Times New Roman"/>
                <w:b/>
                <w:color w:val="FFFFFF" w:themeColor="background1"/>
              </w:rPr>
            </w:pPr>
            <w:r w:rsidRPr="003906C1">
              <w:rPr>
                <w:rFonts w:ascii="Times New Roman" w:hAnsi="Times New Roman" w:cs="Times New Roman"/>
                <w:b/>
                <w:color w:val="FFFFFF" w:themeColor="background1"/>
              </w:rPr>
              <w:t xml:space="preserve">% </w:t>
            </w:r>
            <w:proofErr w:type="gramStart"/>
            <w:r w:rsidRPr="003906C1">
              <w:rPr>
                <w:rFonts w:ascii="Times New Roman" w:hAnsi="Times New Roman" w:cs="Times New Roman"/>
                <w:b/>
                <w:color w:val="FFFFFF" w:themeColor="background1"/>
              </w:rPr>
              <w:t>of</w:t>
            </w:r>
            <w:proofErr w:type="gramEnd"/>
            <w:r w:rsidRPr="003906C1">
              <w:rPr>
                <w:rFonts w:ascii="Times New Roman" w:hAnsi="Times New Roman" w:cs="Times New Roman"/>
                <w:b/>
                <w:color w:val="FFFFFF" w:themeColor="background1"/>
              </w:rPr>
              <w:t xml:space="preserve"> Final Grade</w:t>
            </w:r>
          </w:p>
        </w:tc>
      </w:tr>
      <w:tr w:rsidR="00F70E4C" w:rsidRPr="003906C1" w14:paraId="0FEB8CD9" w14:textId="77777777" w:rsidTr="00F70E4C">
        <w:tc>
          <w:tcPr>
            <w:tcW w:w="5575" w:type="dxa"/>
          </w:tcPr>
          <w:p w14:paraId="36DDC43B" w14:textId="73A91547" w:rsidR="003E684F" w:rsidRPr="003906C1" w:rsidRDefault="00A03E72" w:rsidP="003E684F">
            <w:pPr>
              <w:rPr>
                <w:rFonts w:ascii="Times New Roman" w:hAnsi="Times New Roman" w:cs="Times New Roman"/>
                <w:b/>
                <w:bCs/>
              </w:rPr>
            </w:pPr>
            <w:r>
              <w:rPr>
                <w:rFonts w:ascii="Times New Roman" w:hAnsi="Times New Roman" w:cs="Times New Roman"/>
                <w:b/>
                <w:bCs/>
              </w:rPr>
              <w:t>Assignment 1: Case Presentation</w:t>
            </w:r>
            <w:r w:rsidR="003E684F" w:rsidRPr="003906C1">
              <w:rPr>
                <w:rFonts w:ascii="Times New Roman" w:hAnsi="Times New Roman" w:cs="Times New Roman"/>
                <w:b/>
                <w:bCs/>
              </w:rPr>
              <w:t xml:space="preserve"> </w:t>
            </w:r>
          </w:p>
          <w:p w14:paraId="3AE68BA1" w14:textId="77777777" w:rsidR="00F70E4C" w:rsidRPr="003906C1" w:rsidRDefault="00F70E4C" w:rsidP="004424B2">
            <w:pPr>
              <w:rPr>
                <w:rFonts w:ascii="Times New Roman" w:hAnsi="Times New Roman" w:cs="Times New Roman"/>
              </w:rPr>
            </w:pPr>
          </w:p>
        </w:tc>
        <w:tc>
          <w:tcPr>
            <w:tcW w:w="1890" w:type="dxa"/>
          </w:tcPr>
          <w:p w14:paraId="39877A01" w14:textId="15AD3170" w:rsidR="00F70E4C" w:rsidRPr="003906C1" w:rsidRDefault="003E684F" w:rsidP="004424B2">
            <w:pPr>
              <w:rPr>
                <w:rFonts w:ascii="Times New Roman" w:hAnsi="Times New Roman" w:cs="Times New Roman"/>
              </w:rPr>
            </w:pPr>
            <w:r w:rsidRPr="003906C1">
              <w:rPr>
                <w:rFonts w:ascii="Times New Roman" w:hAnsi="Times New Roman" w:cs="Times New Roman"/>
              </w:rPr>
              <w:t>As assigned by instructor</w:t>
            </w:r>
          </w:p>
        </w:tc>
        <w:tc>
          <w:tcPr>
            <w:tcW w:w="1885" w:type="dxa"/>
          </w:tcPr>
          <w:p w14:paraId="1D603C07" w14:textId="69E7A51E" w:rsidR="00F70E4C" w:rsidRPr="003906C1" w:rsidRDefault="003E684F" w:rsidP="004424B2">
            <w:pPr>
              <w:rPr>
                <w:rFonts w:ascii="Times New Roman" w:hAnsi="Times New Roman" w:cs="Times New Roman"/>
              </w:rPr>
            </w:pPr>
            <w:r w:rsidRPr="003906C1">
              <w:rPr>
                <w:rFonts w:ascii="Times New Roman" w:hAnsi="Times New Roman" w:cs="Times New Roman"/>
              </w:rPr>
              <w:t>40</w:t>
            </w:r>
          </w:p>
        </w:tc>
      </w:tr>
      <w:tr w:rsidR="00F70E4C" w:rsidRPr="003906C1" w14:paraId="2900E2D7" w14:textId="77777777" w:rsidTr="00F70E4C">
        <w:tc>
          <w:tcPr>
            <w:tcW w:w="5575" w:type="dxa"/>
          </w:tcPr>
          <w:p w14:paraId="5A870C10" w14:textId="556782BD" w:rsidR="00F70E4C" w:rsidRPr="003906C1" w:rsidRDefault="003E684F" w:rsidP="004424B2">
            <w:pPr>
              <w:rPr>
                <w:rFonts w:ascii="Times New Roman" w:hAnsi="Times New Roman" w:cs="Times New Roman"/>
              </w:rPr>
            </w:pPr>
            <w:r w:rsidRPr="003906C1">
              <w:rPr>
                <w:rFonts w:ascii="Times New Roman" w:hAnsi="Times New Roman" w:cs="Times New Roman"/>
                <w:b/>
                <w:bCs/>
              </w:rPr>
              <w:t>Assignment 2: Social Work Professional Development Plan</w:t>
            </w:r>
          </w:p>
        </w:tc>
        <w:tc>
          <w:tcPr>
            <w:tcW w:w="1890" w:type="dxa"/>
          </w:tcPr>
          <w:p w14:paraId="09E6BA9A" w14:textId="1480596D" w:rsidR="00F70E4C" w:rsidRPr="003906C1" w:rsidRDefault="003E684F" w:rsidP="004424B2">
            <w:pPr>
              <w:rPr>
                <w:rFonts w:ascii="Times New Roman" w:hAnsi="Times New Roman" w:cs="Times New Roman"/>
              </w:rPr>
            </w:pPr>
            <w:r w:rsidRPr="003906C1">
              <w:rPr>
                <w:rFonts w:ascii="Times New Roman" w:hAnsi="Times New Roman" w:cs="Times New Roman"/>
              </w:rPr>
              <w:t>Unit 6</w:t>
            </w:r>
          </w:p>
        </w:tc>
        <w:tc>
          <w:tcPr>
            <w:tcW w:w="1885" w:type="dxa"/>
          </w:tcPr>
          <w:p w14:paraId="739151ED" w14:textId="0A8AB363" w:rsidR="00F70E4C" w:rsidRPr="003906C1" w:rsidRDefault="003E684F" w:rsidP="004424B2">
            <w:pPr>
              <w:rPr>
                <w:rFonts w:ascii="Times New Roman" w:hAnsi="Times New Roman" w:cs="Times New Roman"/>
              </w:rPr>
            </w:pPr>
            <w:r w:rsidRPr="003906C1">
              <w:rPr>
                <w:rFonts w:ascii="Times New Roman" w:hAnsi="Times New Roman" w:cs="Times New Roman"/>
              </w:rPr>
              <w:t>30</w:t>
            </w:r>
          </w:p>
        </w:tc>
      </w:tr>
      <w:tr w:rsidR="00F70E4C" w:rsidRPr="003906C1" w14:paraId="0AA58BC1" w14:textId="77777777" w:rsidTr="00F70E4C">
        <w:tc>
          <w:tcPr>
            <w:tcW w:w="5575" w:type="dxa"/>
          </w:tcPr>
          <w:p w14:paraId="220B21C2" w14:textId="4A780910" w:rsidR="00F70E4C" w:rsidRPr="003906C1" w:rsidRDefault="003E684F" w:rsidP="004424B2">
            <w:pPr>
              <w:rPr>
                <w:rFonts w:ascii="Times New Roman" w:hAnsi="Times New Roman" w:cs="Times New Roman"/>
              </w:rPr>
            </w:pPr>
            <w:r w:rsidRPr="003906C1">
              <w:rPr>
                <w:rFonts w:ascii="Times New Roman" w:hAnsi="Times New Roman" w:cs="Times New Roman"/>
                <w:b/>
                <w:bCs/>
              </w:rPr>
              <w:t xml:space="preserve">Assignment 3: </w:t>
            </w:r>
            <w:r w:rsidR="00607E95">
              <w:rPr>
                <w:rFonts w:ascii="Times New Roman" w:hAnsi="Times New Roman" w:cs="Times New Roman"/>
                <w:b/>
                <w:bCs/>
              </w:rPr>
              <w:t xml:space="preserve"> 2 </w:t>
            </w:r>
            <w:r w:rsidRPr="003906C1">
              <w:rPr>
                <w:rFonts w:ascii="Times New Roman" w:hAnsi="Times New Roman" w:cs="Times New Roman"/>
                <w:b/>
                <w:bCs/>
              </w:rPr>
              <w:t>Class Forums</w:t>
            </w:r>
          </w:p>
        </w:tc>
        <w:tc>
          <w:tcPr>
            <w:tcW w:w="1890" w:type="dxa"/>
          </w:tcPr>
          <w:p w14:paraId="201AC62D" w14:textId="6B76A460" w:rsidR="00F70E4C" w:rsidRPr="003906C1" w:rsidRDefault="00607E95" w:rsidP="004424B2">
            <w:pPr>
              <w:rPr>
                <w:rFonts w:ascii="Times New Roman" w:hAnsi="Times New Roman" w:cs="Times New Roman"/>
              </w:rPr>
            </w:pPr>
            <w:r>
              <w:rPr>
                <w:rFonts w:ascii="Times New Roman" w:hAnsi="Times New Roman" w:cs="Times New Roman"/>
              </w:rPr>
              <w:t>Unit 2 and 6</w:t>
            </w:r>
          </w:p>
        </w:tc>
        <w:tc>
          <w:tcPr>
            <w:tcW w:w="1885" w:type="dxa"/>
          </w:tcPr>
          <w:p w14:paraId="3E3176C0" w14:textId="1CC7B3B3" w:rsidR="00F70E4C" w:rsidRPr="003906C1" w:rsidRDefault="003E684F" w:rsidP="004424B2">
            <w:pPr>
              <w:rPr>
                <w:rFonts w:ascii="Times New Roman" w:hAnsi="Times New Roman" w:cs="Times New Roman"/>
              </w:rPr>
            </w:pPr>
            <w:r w:rsidRPr="003906C1">
              <w:rPr>
                <w:rFonts w:ascii="Times New Roman" w:hAnsi="Times New Roman" w:cs="Times New Roman"/>
              </w:rPr>
              <w:t>20</w:t>
            </w:r>
          </w:p>
        </w:tc>
      </w:tr>
      <w:tr w:rsidR="003E684F" w:rsidRPr="003906C1" w14:paraId="2BED9F90" w14:textId="77777777" w:rsidTr="00F70E4C">
        <w:tc>
          <w:tcPr>
            <w:tcW w:w="5575" w:type="dxa"/>
          </w:tcPr>
          <w:p w14:paraId="6396229E" w14:textId="4612C96B" w:rsidR="003E684F" w:rsidRPr="003906C1" w:rsidRDefault="003E684F" w:rsidP="004424B2">
            <w:pPr>
              <w:rPr>
                <w:rFonts w:ascii="Times New Roman" w:hAnsi="Times New Roman" w:cs="Times New Roman"/>
                <w:b/>
                <w:bCs/>
              </w:rPr>
            </w:pPr>
            <w:r w:rsidRPr="003906C1">
              <w:rPr>
                <w:rFonts w:ascii="Times New Roman" w:hAnsi="Times New Roman" w:cs="Times New Roman"/>
                <w:b/>
                <w:bCs/>
              </w:rPr>
              <w:t>Assignment 4: Class Participation and Discussion</w:t>
            </w:r>
          </w:p>
        </w:tc>
        <w:tc>
          <w:tcPr>
            <w:tcW w:w="1890" w:type="dxa"/>
          </w:tcPr>
          <w:p w14:paraId="11BAF95E" w14:textId="5328C154" w:rsidR="003E684F" w:rsidRPr="003906C1" w:rsidRDefault="003E684F" w:rsidP="004424B2">
            <w:pPr>
              <w:rPr>
                <w:rFonts w:ascii="Times New Roman" w:hAnsi="Times New Roman" w:cs="Times New Roman"/>
              </w:rPr>
            </w:pPr>
            <w:r w:rsidRPr="003906C1">
              <w:rPr>
                <w:rFonts w:ascii="Times New Roman" w:hAnsi="Times New Roman" w:cs="Times New Roman"/>
              </w:rPr>
              <w:t>Ongoing</w:t>
            </w:r>
          </w:p>
        </w:tc>
        <w:tc>
          <w:tcPr>
            <w:tcW w:w="1885" w:type="dxa"/>
          </w:tcPr>
          <w:p w14:paraId="4CFD4930" w14:textId="0CDB4A76" w:rsidR="003E684F" w:rsidRPr="003906C1" w:rsidRDefault="003E684F" w:rsidP="004424B2">
            <w:pPr>
              <w:rPr>
                <w:rFonts w:ascii="Times New Roman" w:hAnsi="Times New Roman" w:cs="Times New Roman"/>
              </w:rPr>
            </w:pPr>
            <w:r w:rsidRPr="003906C1">
              <w:rPr>
                <w:rFonts w:ascii="Times New Roman" w:hAnsi="Times New Roman" w:cs="Times New Roman"/>
              </w:rPr>
              <w:t>10</w:t>
            </w:r>
          </w:p>
        </w:tc>
      </w:tr>
    </w:tbl>
    <w:p w14:paraId="6345A929" w14:textId="360FEC26" w:rsidR="00F70E4C" w:rsidRPr="003906C1" w:rsidRDefault="00F70E4C" w:rsidP="00F70E4C">
      <w:pPr>
        <w:rPr>
          <w:rFonts w:ascii="Times New Roman" w:hAnsi="Times New Roman" w:cs="Times New Roman"/>
        </w:rPr>
      </w:pPr>
      <w:r w:rsidRPr="003906C1">
        <w:rPr>
          <w:rFonts w:ascii="Times New Roman" w:hAnsi="Times New Roman" w:cs="Times New Roman"/>
        </w:rPr>
        <w:t>Each of the major assignments is described below.</w:t>
      </w:r>
      <w:r w:rsidR="00B30EB1">
        <w:rPr>
          <w:rFonts w:ascii="Times New Roman" w:hAnsi="Times New Roman" w:cs="Times New Roman"/>
        </w:rPr>
        <w:t xml:space="preserve"> Detailed assignment materials provided by instructors. </w:t>
      </w:r>
    </w:p>
    <w:p w14:paraId="02777D83" w14:textId="6487E211" w:rsidR="00F70E4C" w:rsidRPr="003906C1" w:rsidRDefault="00F70E4C" w:rsidP="00F70E4C">
      <w:pPr>
        <w:rPr>
          <w:rFonts w:ascii="Times New Roman" w:hAnsi="Times New Roman" w:cs="Times New Roman"/>
          <w:b/>
        </w:rPr>
      </w:pPr>
      <w:r w:rsidRPr="003906C1">
        <w:rPr>
          <w:rFonts w:ascii="Times New Roman" w:hAnsi="Times New Roman" w:cs="Times New Roman"/>
          <w:b/>
        </w:rPr>
        <w:t xml:space="preserve">Assignment </w:t>
      </w:r>
      <w:r w:rsidR="003E684F" w:rsidRPr="003906C1">
        <w:rPr>
          <w:rFonts w:ascii="Times New Roman" w:hAnsi="Times New Roman" w:cs="Times New Roman"/>
          <w:b/>
        </w:rPr>
        <w:t>1</w:t>
      </w:r>
      <w:r w:rsidR="000E0379">
        <w:rPr>
          <w:rFonts w:ascii="Times New Roman" w:hAnsi="Times New Roman" w:cs="Times New Roman"/>
          <w:b/>
        </w:rPr>
        <w:t>:</w:t>
      </w:r>
      <w:r w:rsidR="003E684F" w:rsidRPr="003906C1">
        <w:rPr>
          <w:rFonts w:ascii="Times New Roman" w:hAnsi="Times New Roman" w:cs="Times New Roman"/>
          <w:b/>
        </w:rPr>
        <w:t xml:space="preserve"> Case Presentation</w:t>
      </w:r>
    </w:p>
    <w:p w14:paraId="1A0E3B4C" w14:textId="73310E9D" w:rsidR="003E684F" w:rsidRPr="003906C1" w:rsidRDefault="003E684F" w:rsidP="003E684F">
      <w:pPr>
        <w:pStyle w:val="Default"/>
        <w:rPr>
          <w:color w:val="auto"/>
          <w:sz w:val="22"/>
          <w:szCs w:val="22"/>
        </w:rPr>
      </w:pPr>
      <w:r w:rsidRPr="003906C1">
        <w:rPr>
          <w:color w:val="auto"/>
          <w:sz w:val="22"/>
          <w:szCs w:val="22"/>
        </w:rPr>
        <w:t>Assignment 1 is designed to enhance practice evaluation and professional presentation skills. Students will demonstrate concisely</w:t>
      </w:r>
      <w:r w:rsidRPr="003906C1">
        <w:rPr>
          <w:sz w:val="22"/>
          <w:szCs w:val="22"/>
        </w:rPr>
        <w:t xml:space="preserve"> </w:t>
      </w:r>
      <w:r w:rsidRPr="003906C1">
        <w:rPr>
          <w:color w:val="auto"/>
          <w:sz w:val="22"/>
          <w:szCs w:val="22"/>
        </w:rPr>
        <w:t>presenting a case or agency challenge.  Students will receive peer consultation allowing them to engage in best practices on behalf of their client, organization, or community. A direct practice or macro-based case can be selected by the student. Time and structure of presentation will be determined by the course instructor. Grades will be based upon required content, presentation, and adherence to the case summary outline provided.</w:t>
      </w:r>
    </w:p>
    <w:p w14:paraId="2F0598D2" w14:textId="77777777" w:rsidR="003E684F" w:rsidRPr="003906C1" w:rsidRDefault="003E684F" w:rsidP="003E684F">
      <w:pPr>
        <w:pStyle w:val="BodyText"/>
        <w:spacing w:after="0"/>
        <w:rPr>
          <w:rFonts w:ascii="Times New Roman" w:hAnsi="Times New Roman" w:cs="Times New Roman"/>
          <w:b/>
          <w:bCs/>
          <w:sz w:val="22"/>
          <w:szCs w:val="22"/>
        </w:rPr>
      </w:pPr>
    </w:p>
    <w:p w14:paraId="287DF975" w14:textId="2C30F880" w:rsidR="00AD653A" w:rsidRPr="00AD653A" w:rsidRDefault="00F70E4C" w:rsidP="00AD653A">
      <w:pPr>
        <w:pStyle w:val="BodyText"/>
        <w:spacing w:after="0"/>
        <w:rPr>
          <w:rFonts w:ascii="Times New Roman" w:hAnsi="Times New Roman" w:cs="Times New Roman"/>
          <w:b/>
          <w:bCs/>
          <w:sz w:val="22"/>
          <w:szCs w:val="22"/>
        </w:rPr>
      </w:pPr>
      <w:r w:rsidRPr="003906C1">
        <w:rPr>
          <w:rFonts w:ascii="Times New Roman" w:hAnsi="Times New Roman" w:cs="Times New Roman"/>
          <w:b/>
          <w:sz w:val="22"/>
          <w:szCs w:val="22"/>
        </w:rPr>
        <w:t xml:space="preserve">Due: </w:t>
      </w:r>
      <w:r w:rsidR="003E684F" w:rsidRPr="003906C1">
        <w:rPr>
          <w:rFonts w:ascii="Times New Roman" w:hAnsi="Times New Roman" w:cs="Times New Roman"/>
          <w:bCs/>
          <w:sz w:val="22"/>
          <w:szCs w:val="22"/>
        </w:rPr>
        <w:t>Dates of presentations will be assigned by instructor</w:t>
      </w:r>
    </w:p>
    <w:p w14:paraId="05AA537B" w14:textId="77777777" w:rsidR="00AD653A" w:rsidRPr="00AD653A" w:rsidRDefault="00AD653A" w:rsidP="00AD653A">
      <w:pPr>
        <w:pStyle w:val="BodyText"/>
        <w:spacing w:after="0"/>
        <w:rPr>
          <w:rFonts w:ascii="Times New Roman" w:hAnsi="Times New Roman" w:cs="Times New Roman"/>
          <w:bCs/>
          <w:sz w:val="22"/>
          <w:szCs w:val="22"/>
        </w:rPr>
      </w:pPr>
    </w:p>
    <w:p w14:paraId="1FB02390" w14:textId="7EC3AC44" w:rsidR="00A03E72" w:rsidRDefault="00F70E4C" w:rsidP="00AD653A">
      <w:pPr>
        <w:pStyle w:val="BodyText"/>
        <w:spacing w:after="0"/>
        <w:rPr>
          <w:rFonts w:ascii="Times New Roman" w:hAnsi="Times New Roman" w:cs="Times New Roman"/>
          <w:b/>
          <w:i/>
          <w:sz w:val="22"/>
          <w:szCs w:val="22"/>
        </w:rPr>
      </w:pPr>
      <w:r w:rsidRPr="00AD653A">
        <w:rPr>
          <w:rFonts w:ascii="Times New Roman" w:hAnsi="Times New Roman" w:cs="Times New Roman"/>
          <w:b/>
          <w:i/>
          <w:sz w:val="22"/>
          <w:szCs w:val="22"/>
        </w:rPr>
        <w:t>This assignment relates to</w:t>
      </w:r>
      <w:r w:rsidR="00BE30E3" w:rsidRPr="00AD653A">
        <w:rPr>
          <w:rFonts w:ascii="Times New Roman" w:hAnsi="Times New Roman" w:cs="Times New Roman"/>
          <w:b/>
          <w:i/>
          <w:sz w:val="22"/>
          <w:szCs w:val="22"/>
        </w:rPr>
        <w:t xml:space="preserve"> course objective</w:t>
      </w:r>
      <w:r w:rsidR="003E684F" w:rsidRPr="00AD653A">
        <w:rPr>
          <w:rFonts w:ascii="Times New Roman" w:hAnsi="Times New Roman" w:cs="Times New Roman"/>
          <w:b/>
          <w:i/>
          <w:sz w:val="22"/>
          <w:szCs w:val="22"/>
        </w:rPr>
        <w:t xml:space="preserve"> 1 &amp; 2</w:t>
      </w:r>
      <w:r w:rsidR="00BE30E3" w:rsidRPr="00AD653A">
        <w:rPr>
          <w:rFonts w:ascii="Times New Roman" w:hAnsi="Times New Roman" w:cs="Times New Roman"/>
          <w:b/>
          <w:i/>
          <w:sz w:val="22"/>
          <w:szCs w:val="22"/>
        </w:rPr>
        <w:t xml:space="preserve"> and</w:t>
      </w:r>
      <w:r w:rsidRPr="00AD653A">
        <w:rPr>
          <w:rFonts w:ascii="Times New Roman" w:hAnsi="Times New Roman" w:cs="Times New Roman"/>
          <w:b/>
          <w:i/>
          <w:sz w:val="22"/>
          <w:szCs w:val="22"/>
        </w:rPr>
        <w:t xml:space="preserve"> </w:t>
      </w:r>
      <w:r w:rsidR="003B26AE" w:rsidRPr="00AD653A">
        <w:rPr>
          <w:rFonts w:ascii="Times New Roman" w:hAnsi="Times New Roman" w:cs="Times New Roman"/>
          <w:b/>
          <w:i/>
          <w:sz w:val="22"/>
          <w:szCs w:val="22"/>
        </w:rPr>
        <w:t>social work competency</w:t>
      </w:r>
      <w:r w:rsidRPr="00AD653A">
        <w:rPr>
          <w:rFonts w:ascii="Times New Roman" w:hAnsi="Times New Roman" w:cs="Times New Roman"/>
          <w:b/>
          <w:i/>
          <w:sz w:val="22"/>
          <w:szCs w:val="22"/>
        </w:rPr>
        <w:t xml:space="preserve"> </w:t>
      </w:r>
      <w:r w:rsidR="003E684F" w:rsidRPr="00AD653A">
        <w:rPr>
          <w:rFonts w:ascii="Times New Roman" w:hAnsi="Times New Roman" w:cs="Times New Roman"/>
          <w:b/>
          <w:i/>
          <w:sz w:val="22"/>
          <w:szCs w:val="22"/>
        </w:rPr>
        <w:t>9</w:t>
      </w:r>
      <w:r w:rsidRPr="00AD653A">
        <w:rPr>
          <w:rFonts w:ascii="Times New Roman" w:hAnsi="Times New Roman" w:cs="Times New Roman"/>
          <w:b/>
          <w:i/>
          <w:sz w:val="22"/>
          <w:szCs w:val="22"/>
        </w:rPr>
        <w:t>.</w:t>
      </w:r>
    </w:p>
    <w:p w14:paraId="33B4B17A" w14:textId="77777777" w:rsidR="00AD653A" w:rsidRPr="00AD653A" w:rsidRDefault="00AD653A" w:rsidP="00AD653A">
      <w:pPr>
        <w:pStyle w:val="BodyText"/>
        <w:spacing w:after="0"/>
        <w:rPr>
          <w:rFonts w:ascii="Times New Roman" w:hAnsi="Times New Roman" w:cs="Times New Roman"/>
          <w:bCs/>
          <w:sz w:val="22"/>
          <w:szCs w:val="22"/>
        </w:rPr>
      </w:pPr>
    </w:p>
    <w:p w14:paraId="5542F7B0" w14:textId="0D6CBD8B" w:rsidR="00F70E4C" w:rsidRPr="003906C1" w:rsidRDefault="00F70E4C" w:rsidP="00F70E4C">
      <w:pPr>
        <w:rPr>
          <w:rFonts w:ascii="Times New Roman" w:hAnsi="Times New Roman" w:cs="Times New Roman"/>
          <w:b/>
        </w:rPr>
      </w:pPr>
      <w:r w:rsidRPr="003906C1">
        <w:rPr>
          <w:rFonts w:ascii="Times New Roman" w:hAnsi="Times New Roman" w:cs="Times New Roman"/>
          <w:b/>
        </w:rPr>
        <w:t xml:space="preserve">Assignment </w:t>
      </w:r>
      <w:r w:rsidR="003E684F" w:rsidRPr="003906C1">
        <w:rPr>
          <w:rFonts w:ascii="Times New Roman" w:hAnsi="Times New Roman" w:cs="Times New Roman"/>
          <w:b/>
          <w:bCs/>
          <w:color w:val="0E101A"/>
        </w:rPr>
        <w:t>2: Social Work Professional Plan</w:t>
      </w:r>
    </w:p>
    <w:p w14:paraId="4F736C3E" w14:textId="13FAAE48" w:rsidR="00A03E72" w:rsidRPr="00A03E72" w:rsidRDefault="00A03E72" w:rsidP="00A03E72">
      <w:pPr>
        <w:rPr>
          <w:rFonts w:ascii="Times New Roman" w:hAnsi="Times New Roman" w:cs="Times New Roman"/>
          <w:color w:val="0E101A"/>
        </w:rPr>
      </w:pPr>
      <w:r w:rsidRPr="00A03E72">
        <w:rPr>
          <w:rFonts w:ascii="Times New Roman" w:hAnsi="Times New Roman" w:cs="Times New Roman"/>
          <w:color w:val="0E101A"/>
        </w:rPr>
        <w:t>In assignment 2, students will create a professional plan. This deliberative process requires students to provide specific action steps and tasks to facilitate their transition from graduate school to the professional workplace. The process of writing a professional plan informs the initial direction they want to take to begin their social work career and what specify what goals and tasks need completion to secure their first MSW position. It requires students to analyze and evaluate their skills and knowledge base to identify strengths and areas that need further development. Writing a plan provides organization and accountability in what can be a stressful time. The assignment will be given at the beginning of the semester and is due at the end. Students work on their plan throughout the semester using a provided template. A provided rubric will be used for grading. </w:t>
      </w:r>
    </w:p>
    <w:p w14:paraId="0524ED36" w14:textId="695D85F8" w:rsidR="00F70E4C" w:rsidRPr="003906C1" w:rsidRDefault="00F70E4C" w:rsidP="00F70E4C">
      <w:pPr>
        <w:rPr>
          <w:rFonts w:ascii="Times New Roman" w:hAnsi="Times New Roman" w:cs="Times New Roman"/>
          <w:b/>
        </w:rPr>
      </w:pPr>
      <w:r w:rsidRPr="003906C1">
        <w:rPr>
          <w:rFonts w:ascii="Times New Roman" w:hAnsi="Times New Roman" w:cs="Times New Roman"/>
          <w:b/>
        </w:rPr>
        <w:t xml:space="preserve">Due: </w:t>
      </w:r>
      <w:r w:rsidR="003E684F" w:rsidRPr="00AD653A">
        <w:rPr>
          <w:rFonts w:ascii="Times New Roman" w:hAnsi="Times New Roman" w:cs="Times New Roman"/>
          <w:bCs/>
        </w:rPr>
        <w:t>Unit 6</w:t>
      </w:r>
    </w:p>
    <w:p w14:paraId="74ACF506" w14:textId="3D743263" w:rsidR="00F70E4C" w:rsidRPr="003906C1" w:rsidRDefault="00F70E4C" w:rsidP="00F70E4C">
      <w:pPr>
        <w:rPr>
          <w:rFonts w:ascii="Times New Roman" w:hAnsi="Times New Roman" w:cs="Times New Roman"/>
          <w:b/>
          <w:i/>
        </w:rPr>
      </w:pPr>
      <w:r w:rsidRPr="003906C1">
        <w:rPr>
          <w:rFonts w:ascii="Times New Roman" w:hAnsi="Times New Roman" w:cs="Times New Roman"/>
          <w:b/>
          <w:i/>
        </w:rPr>
        <w:t xml:space="preserve">This assignment relates </w:t>
      </w:r>
      <w:r w:rsidR="00BE30E3" w:rsidRPr="003906C1">
        <w:rPr>
          <w:rFonts w:ascii="Times New Roman" w:hAnsi="Times New Roman" w:cs="Times New Roman"/>
          <w:b/>
          <w:i/>
        </w:rPr>
        <w:t xml:space="preserve">course objective </w:t>
      </w:r>
      <w:r w:rsidR="003E684F" w:rsidRPr="003906C1">
        <w:rPr>
          <w:rFonts w:ascii="Times New Roman" w:hAnsi="Times New Roman" w:cs="Times New Roman"/>
          <w:b/>
          <w:i/>
        </w:rPr>
        <w:t>3</w:t>
      </w:r>
      <w:r w:rsidR="00BE30E3" w:rsidRPr="003906C1">
        <w:rPr>
          <w:rFonts w:ascii="Times New Roman" w:hAnsi="Times New Roman" w:cs="Times New Roman"/>
          <w:b/>
          <w:i/>
        </w:rPr>
        <w:t xml:space="preserve"> and </w:t>
      </w:r>
      <w:r w:rsidR="003B26AE" w:rsidRPr="003906C1">
        <w:rPr>
          <w:rFonts w:ascii="Times New Roman" w:hAnsi="Times New Roman" w:cs="Times New Roman"/>
          <w:b/>
          <w:i/>
        </w:rPr>
        <w:t xml:space="preserve">social work competency </w:t>
      </w:r>
      <w:r w:rsidR="003E684F" w:rsidRPr="003906C1">
        <w:rPr>
          <w:rFonts w:ascii="Times New Roman" w:hAnsi="Times New Roman" w:cs="Times New Roman"/>
          <w:b/>
          <w:i/>
        </w:rPr>
        <w:t>9</w:t>
      </w:r>
      <w:r w:rsidRPr="003906C1">
        <w:rPr>
          <w:rFonts w:ascii="Times New Roman" w:hAnsi="Times New Roman" w:cs="Times New Roman"/>
          <w:b/>
          <w:i/>
        </w:rPr>
        <w:t>.</w:t>
      </w:r>
    </w:p>
    <w:p w14:paraId="6A14D79A" w14:textId="757C48A0" w:rsidR="006F49FC" w:rsidRDefault="006F49FC" w:rsidP="006F49FC">
      <w:pPr>
        <w:pStyle w:val="Bib"/>
        <w:spacing w:after="0"/>
        <w:rPr>
          <w:rFonts w:ascii="Times New Roman" w:hAnsi="Times New Roman" w:cs="Times New Roman"/>
          <w:b/>
          <w:sz w:val="22"/>
          <w:szCs w:val="22"/>
        </w:rPr>
      </w:pPr>
      <w:r w:rsidRPr="00AD653A">
        <w:rPr>
          <w:rFonts w:ascii="Times New Roman" w:hAnsi="Times New Roman" w:cs="Times New Roman"/>
          <w:b/>
          <w:sz w:val="22"/>
          <w:szCs w:val="22"/>
        </w:rPr>
        <w:t xml:space="preserve">Assignment </w:t>
      </w:r>
      <w:r w:rsidR="00AD653A" w:rsidRPr="00AD653A">
        <w:rPr>
          <w:rFonts w:ascii="Times New Roman" w:hAnsi="Times New Roman" w:cs="Times New Roman"/>
          <w:b/>
          <w:sz w:val="22"/>
          <w:szCs w:val="22"/>
        </w:rPr>
        <w:t>3</w:t>
      </w:r>
      <w:r w:rsidRPr="00AD653A">
        <w:rPr>
          <w:rFonts w:ascii="Times New Roman" w:hAnsi="Times New Roman" w:cs="Times New Roman"/>
          <w:b/>
          <w:sz w:val="22"/>
          <w:szCs w:val="22"/>
        </w:rPr>
        <w:t>: Class Forums (</w:t>
      </w:r>
      <w:r w:rsidR="00AD653A" w:rsidRPr="00AD653A">
        <w:rPr>
          <w:rFonts w:ascii="Times New Roman" w:hAnsi="Times New Roman" w:cs="Times New Roman"/>
          <w:b/>
          <w:sz w:val="22"/>
          <w:szCs w:val="22"/>
        </w:rPr>
        <w:t>2</w:t>
      </w:r>
      <w:r w:rsidRPr="00AD653A">
        <w:rPr>
          <w:rFonts w:ascii="Times New Roman" w:hAnsi="Times New Roman" w:cs="Times New Roman"/>
          <w:b/>
          <w:sz w:val="22"/>
          <w:szCs w:val="22"/>
        </w:rPr>
        <w:t>0% of Course Grade)</w:t>
      </w:r>
    </w:p>
    <w:p w14:paraId="3BFB1B96" w14:textId="77777777" w:rsidR="00AD653A" w:rsidRPr="00AD653A" w:rsidRDefault="00AD653A" w:rsidP="006F49FC">
      <w:pPr>
        <w:pStyle w:val="Bib"/>
        <w:spacing w:after="0"/>
        <w:rPr>
          <w:rFonts w:ascii="Times New Roman" w:hAnsi="Times New Roman" w:cs="Times New Roman"/>
          <w:b/>
          <w:sz w:val="22"/>
          <w:szCs w:val="22"/>
        </w:rPr>
      </w:pPr>
    </w:p>
    <w:p w14:paraId="3CA01107" w14:textId="7B714E0A" w:rsidR="006F49FC" w:rsidRPr="00AD653A" w:rsidRDefault="00AD653A" w:rsidP="006F49FC">
      <w:pPr>
        <w:pStyle w:val="BodyText"/>
        <w:spacing w:after="0"/>
        <w:rPr>
          <w:rFonts w:ascii="Times New Roman" w:hAnsi="Times New Roman" w:cs="Times New Roman"/>
          <w:bCs/>
          <w:sz w:val="22"/>
          <w:szCs w:val="22"/>
        </w:rPr>
      </w:pPr>
      <w:r w:rsidRPr="00AD653A">
        <w:rPr>
          <w:rFonts w:ascii="Times New Roman" w:hAnsi="Times New Roman" w:cs="Times New Roman"/>
          <w:sz w:val="22"/>
          <w:szCs w:val="22"/>
        </w:rPr>
        <w:t xml:space="preserve">Assignment 3 </w:t>
      </w:r>
      <w:r w:rsidR="006F49FC" w:rsidRPr="00AD653A">
        <w:rPr>
          <w:rFonts w:ascii="Times New Roman" w:hAnsi="Times New Roman" w:cs="Times New Roman"/>
          <w:sz w:val="22"/>
          <w:szCs w:val="22"/>
        </w:rPr>
        <w:t xml:space="preserve">requires the ongoing participation of students </w:t>
      </w:r>
      <w:r w:rsidR="006F49FC" w:rsidRPr="00AD653A">
        <w:rPr>
          <w:rFonts w:ascii="Times New Roman" w:hAnsi="Times New Roman" w:cs="Times New Roman"/>
          <w:bCs/>
          <w:sz w:val="22"/>
          <w:szCs w:val="22"/>
        </w:rPr>
        <w:t>within the class and/or outside Class Forums created by the course instructor.  The instructor will post vignette/current event/social media issue, video or event/links related to professionalism in the field social work.  Students can respond to their peers’ replies to the postings as well.</w:t>
      </w:r>
      <w:r w:rsidR="006F49FC" w:rsidRPr="00AD653A">
        <w:rPr>
          <w:rFonts w:ascii="Times New Roman" w:hAnsi="Times New Roman" w:cs="Times New Roman"/>
          <w:sz w:val="22"/>
          <w:szCs w:val="22"/>
        </w:rPr>
        <w:t xml:space="preserve"> </w:t>
      </w:r>
      <w:r w:rsidR="006F49FC" w:rsidRPr="00AD653A">
        <w:rPr>
          <w:rFonts w:ascii="Times New Roman" w:hAnsi="Times New Roman" w:cs="Times New Roman"/>
          <w:bCs/>
          <w:sz w:val="22"/>
          <w:szCs w:val="22"/>
        </w:rPr>
        <w:t>The students must participate in at least 4 different forums/posts per semester as directed by instructor. Specific instructions will be provided by the course instructor.</w:t>
      </w:r>
    </w:p>
    <w:p w14:paraId="63BA0A77" w14:textId="77777777" w:rsidR="006F49FC" w:rsidRPr="00AD653A" w:rsidRDefault="006F49FC" w:rsidP="006F49FC">
      <w:pPr>
        <w:pStyle w:val="BodyText"/>
        <w:spacing w:after="0"/>
        <w:rPr>
          <w:rFonts w:ascii="Times New Roman" w:hAnsi="Times New Roman" w:cs="Times New Roman"/>
          <w:bCs/>
          <w:sz w:val="22"/>
          <w:szCs w:val="22"/>
        </w:rPr>
      </w:pPr>
    </w:p>
    <w:p w14:paraId="733057A9" w14:textId="433EEEB1" w:rsidR="006F49FC" w:rsidRPr="00AD653A" w:rsidRDefault="006F49FC" w:rsidP="006F49FC">
      <w:pPr>
        <w:pStyle w:val="BodyText"/>
        <w:spacing w:after="0"/>
        <w:rPr>
          <w:rFonts w:ascii="Times New Roman" w:hAnsi="Times New Roman" w:cs="Times New Roman"/>
          <w:bCs/>
          <w:sz w:val="22"/>
          <w:szCs w:val="22"/>
        </w:rPr>
      </w:pPr>
      <w:r w:rsidRPr="00AD653A">
        <w:rPr>
          <w:rFonts w:ascii="Times New Roman" w:hAnsi="Times New Roman" w:cs="Times New Roman"/>
          <w:b/>
          <w:bCs/>
          <w:sz w:val="22"/>
          <w:szCs w:val="22"/>
        </w:rPr>
        <w:lastRenderedPageBreak/>
        <w:t>Due dates:</w:t>
      </w:r>
      <w:r w:rsidRPr="00AD653A">
        <w:rPr>
          <w:rFonts w:ascii="Times New Roman" w:hAnsi="Times New Roman" w:cs="Times New Roman"/>
          <w:bCs/>
          <w:sz w:val="22"/>
          <w:szCs w:val="22"/>
        </w:rPr>
        <w:t xml:space="preserve"> Students must complete </w:t>
      </w:r>
      <w:r w:rsidR="00AD653A">
        <w:rPr>
          <w:rFonts w:ascii="Times New Roman" w:hAnsi="Times New Roman" w:cs="Times New Roman"/>
          <w:bCs/>
          <w:sz w:val="22"/>
          <w:szCs w:val="22"/>
        </w:rPr>
        <w:t>the first</w:t>
      </w:r>
      <w:r w:rsidRPr="00AD653A">
        <w:rPr>
          <w:rFonts w:ascii="Times New Roman" w:hAnsi="Times New Roman" w:cs="Times New Roman"/>
          <w:bCs/>
          <w:sz w:val="22"/>
          <w:szCs w:val="22"/>
        </w:rPr>
        <w:t xml:space="preserve"> forum posts by Unit </w:t>
      </w:r>
      <w:r w:rsidR="00AD653A">
        <w:rPr>
          <w:rFonts w:ascii="Times New Roman" w:hAnsi="Times New Roman" w:cs="Times New Roman"/>
          <w:bCs/>
          <w:sz w:val="22"/>
          <w:szCs w:val="22"/>
        </w:rPr>
        <w:t xml:space="preserve">2 and the second by Unit 6. </w:t>
      </w:r>
    </w:p>
    <w:p w14:paraId="209FE5D5" w14:textId="77777777" w:rsidR="006F49FC" w:rsidRPr="00AD653A" w:rsidRDefault="006F49FC" w:rsidP="006F49FC">
      <w:pPr>
        <w:rPr>
          <w:rFonts w:ascii="Times New Roman" w:hAnsi="Times New Roman" w:cs="Times New Roman"/>
          <w:b/>
        </w:rPr>
      </w:pPr>
    </w:p>
    <w:p w14:paraId="3140E489" w14:textId="77777777" w:rsidR="006F49FC" w:rsidRPr="00AD653A" w:rsidRDefault="006F49FC" w:rsidP="006F49FC">
      <w:pPr>
        <w:rPr>
          <w:rFonts w:ascii="Times New Roman" w:hAnsi="Times New Roman" w:cs="Times New Roman"/>
          <w:b/>
          <w:i/>
        </w:rPr>
      </w:pPr>
      <w:r w:rsidRPr="00AD653A">
        <w:rPr>
          <w:rFonts w:ascii="Times New Roman" w:hAnsi="Times New Roman" w:cs="Times New Roman"/>
          <w:b/>
          <w:i/>
        </w:rPr>
        <w:t>This assignment relates to course objective two and social work competency 1.</w:t>
      </w:r>
    </w:p>
    <w:p w14:paraId="5EFB4F0F" w14:textId="77777777" w:rsidR="006F49FC" w:rsidRPr="003906C1" w:rsidRDefault="006F49FC" w:rsidP="003A6E16">
      <w:pPr>
        <w:spacing w:before="240"/>
        <w:rPr>
          <w:rFonts w:ascii="Times New Roman" w:hAnsi="Times New Roman" w:cs="Times New Roman"/>
          <w:b/>
        </w:rPr>
      </w:pPr>
    </w:p>
    <w:p w14:paraId="72B4A778" w14:textId="6DBA219C" w:rsidR="00F70E4C" w:rsidRDefault="00AD653A" w:rsidP="00F70E4C">
      <w:pPr>
        <w:rPr>
          <w:rFonts w:ascii="Times New Roman" w:hAnsi="Times New Roman" w:cs="Times New Roman"/>
          <w:b/>
        </w:rPr>
      </w:pPr>
      <w:r>
        <w:rPr>
          <w:rFonts w:ascii="Times New Roman" w:hAnsi="Times New Roman" w:cs="Times New Roman"/>
          <w:b/>
          <w:i/>
        </w:rPr>
        <w:t xml:space="preserve">Assignment 4: </w:t>
      </w:r>
      <w:r w:rsidR="00F70E4C" w:rsidRPr="003906C1">
        <w:rPr>
          <w:rFonts w:ascii="Times New Roman" w:hAnsi="Times New Roman" w:cs="Times New Roman"/>
          <w:b/>
        </w:rPr>
        <w:t>Class Participation (</w:t>
      </w:r>
      <w:r w:rsidR="005E5308" w:rsidRPr="003906C1">
        <w:rPr>
          <w:rFonts w:ascii="Times New Roman" w:hAnsi="Times New Roman" w:cs="Times New Roman"/>
          <w:b/>
        </w:rPr>
        <w:t>10</w:t>
      </w:r>
      <w:r w:rsidR="00F70E4C" w:rsidRPr="003906C1">
        <w:rPr>
          <w:rFonts w:ascii="Times New Roman" w:hAnsi="Times New Roman" w:cs="Times New Roman"/>
          <w:b/>
        </w:rPr>
        <w:t>% of Course Grade)</w:t>
      </w:r>
    </w:p>
    <w:p w14:paraId="18A85915" w14:textId="03814C7B" w:rsidR="00AD653A" w:rsidRPr="00AD653A" w:rsidRDefault="00AD653A" w:rsidP="00F70E4C">
      <w:pPr>
        <w:rPr>
          <w:rFonts w:ascii="Times New Roman" w:hAnsi="Times New Roman" w:cs="Times New Roman"/>
          <w:bCs/>
        </w:rPr>
      </w:pPr>
      <w:r w:rsidRPr="00AD653A">
        <w:rPr>
          <w:rFonts w:ascii="Times New Roman" w:hAnsi="Times New Roman" w:cs="Times New Roman"/>
          <w:b/>
        </w:rPr>
        <w:t>Due:</w:t>
      </w:r>
      <w:r>
        <w:rPr>
          <w:rFonts w:ascii="Times New Roman" w:hAnsi="Times New Roman" w:cs="Times New Roman"/>
          <w:bCs/>
        </w:rPr>
        <w:t xml:space="preserve"> </w:t>
      </w:r>
      <w:r w:rsidRPr="00AD653A">
        <w:rPr>
          <w:rFonts w:ascii="Times New Roman" w:hAnsi="Times New Roman" w:cs="Times New Roman"/>
          <w:bCs/>
        </w:rPr>
        <w:t>Ongoing</w:t>
      </w:r>
    </w:p>
    <w:p w14:paraId="0C993506" w14:textId="31EC38FD" w:rsidR="005E5308" w:rsidRDefault="005E5308" w:rsidP="005E5308">
      <w:pPr>
        <w:pStyle w:val="Heading2"/>
        <w:spacing w:after="0"/>
        <w:rPr>
          <w:rFonts w:ascii="Times New Roman" w:hAnsi="Times New Roman" w:cs="Times New Roman"/>
          <w:b w:val="0"/>
          <w:sz w:val="22"/>
          <w:szCs w:val="22"/>
        </w:rPr>
      </w:pPr>
      <w:r w:rsidRPr="003906C1">
        <w:rPr>
          <w:rFonts w:ascii="Times New Roman" w:hAnsi="Times New Roman" w:cs="Times New Roman"/>
          <w:b w:val="0"/>
          <w:sz w:val="22"/>
          <w:szCs w:val="22"/>
        </w:rPr>
        <w:t>Class participation should consist of thoughtful, respectful, and meaningful contributions based on having completed recommended and independent readings and assignments prior to class. When in class, students are encouraged to ask questions, share thoughts/feelings/experiences appropriately, and demonstrate understanding of the material.</w:t>
      </w:r>
    </w:p>
    <w:p w14:paraId="4E530798" w14:textId="77777777" w:rsidR="001E1C9D" w:rsidRPr="001E1C9D" w:rsidRDefault="001E1C9D" w:rsidP="001E1C9D"/>
    <w:p w14:paraId="5A225490" w14:textId="77777777" w:rsidR="001E1C9D" w:rsidRPr="001E1C9D" w:rsidRDefault="001E1C9D" w:rsidP="001E1C9D">
      <w:pPr>
        <w:rPr>
          <w:rFonts w:ascii="Times New Roman" w:hAnsi="Times New Roman" w:cs="Times New Roman"/>
          <w:b/>
          <w:i/>
        </w:rPr>
      </w:pPr>
      <w:r w:rsidRPr="001E1C9D">
        <w:rPr>
          <w:rFonts w:ascii="Times New Roman" w:hAnsi="Times New Roman" w:cs="Times New Roman"/>
          <w:b/>
          <w:i/>
        </w:rPr>
        <w:t>This assignment relates to course objectives 1 &amp;2 and social work competency 1.</w:t>
      </w:r>
    </w:p>
    <w:p w14:paraId="4E80FE7C" w14:textId="77777777" w:rsidR="007B63E7" w:rsidRPr="003906C1" w:rsidRDefault="007B63E7" w:rsidP="007B63E7">
      <w:pPr>
        <w:rPr>
          <w:rFonts w:ascii="Times New Roman" w:hAnsi="Times New Roman" w:cs="Times New Roman"/>
          <w:b/>
        </w:rPr>
      </w:pPr>
      <w:r w:rsidRPr="003906C1">
        <w:rPr>
          <w:rFonts w:ascii="Times New Roman" w:hAnsi="Times New Roman" w:cs="Times New Roman"/>
          <w:b/>
        </w:rPr>
        <w:t xml:space="preserve">Class participation will be assessed according to the following criteria: </w:t>
      </w:r>
    </w:p>
    <w:p w14:paraId="45AFB184" w14:textId="77777777" w:rsidR="007B63E7" w:rsidRDefault="007B63E7" w:rsidP="007B63E7">
      <w:pPr>
        <w:pStyle w:val="paragraph"/>
        <w:spacing w:before="0" w:beforeAutospacing="0" w:after="0" w:afterAutospacing="0"/>
        <w:textAlignment w:val="baseline"/>
        <w:rPr>
          <w:rFonts w:ascii="Segoe UI" w:hAnsi="Segoe UI" w:cs="Segoe UI"/>
          <w:sz w:val="18"/>
          <w:szCs w:val="18"/>
        </w:rPr>
      </w:pPr>
      <w:r>
        <w:rPr>
          <w:rStyle w:val="normaltextrun"/>
          <w:sz w:val="22"/>
          <w:szCs w:val="22"/>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r>
        <w:rPr>
          <w:rStyle w:val="eop"/>
          <w:sz w:val="22"/>
          <w:szCs w:val="22"/>
        </w:rPr>
        <w:t> </w:t>
      </w:r>
    </w:p>
    <w:p w14:paraId="0039DFF6" w14:textId="77777777" w:rsidR="007B63E7" w:rsidRDefault="007B63E7" w:rsidP="007B63E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7518D06" w14:textId="77777777" w:rsidR="007B63E7" w:rsidRDefault="007B63E7" w:rsidP="007B63E7">
      <w:pPr>
        <w:pStyle w:val="paragraph"/>
        <w:spacing w:before="0" w:beforeAutospacing="0" w:after="0" w:afterAutospacing="0"/>
        <w:textAlignment w:val="baseline"/>
        <w:rPr>
          <w:rFonts w:ascii="Segoe UI" w:hAnsi="Segoe UI" w:cs="Segoe UI"/>
          <w:sz w:val="18"/>
          <w:szCs w:val="18"/>
        </w:rPr>
      </w:pPr>
      <w:r>
        <w:rPr>
          <w:rStyle w:val="normaltextrun"/>
          <w:sz w:val="22"/>
          <w:szCs w:val="22"/>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r>
        <w:rPr>
          <w:rStyle w:val="eop"/>
          <w:sz w:val="22"/>
          <w:szCs w:val="22"/>
        </w:rPr>
        <w:t> </w:t>
      </w:r>
    </w:p>
    <w:p w14:paraId="1E9C02EA" w14:textId="77777777" w:rsidR="007B63E7" w:rsidRDefault="007B63E7" w:rsidP="007B63E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22883CD" w14:textId="77777777" w:rsidR="007B63E7" w:rsidRDefault="007B63E7" w:rsidP="007B63E7">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w:t>
      </w:r>
      <w:proofErr w:type="gramStart"/>
      <w:r>
        <w:rPr>
          <w:rStyle w:val="normaltextrun"/>
          <w:sz w:val="22"/>
          <w:szCs w:val="22"/>
        </w:rPr>
        <w:t>fairly well</w:t>
      </w:r>
      <w:proofErr w:type="gramEnd"/>
      <w:r>
        <w:rPr>
          <w:rStyle w:val="normaltextrun"/>
          <w:sz w:val="22"/>
          <w:szCs w:val="22"/>
        </w:rPr>
        <w:t xml:space="preserve">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r>
        <w:rPr>
          <w:rStyle w:val="eop"/>
          <w:sz w:val="22"/>
          <w:szCs w:val="22"/>
        </w:rPr>
        <w:t> </w:t>
      </w:r>
    </w:p>
    <w:p w14:paraId="47554389" w14:textId="77777777" w:rsidR="007B63E7" w:rsidRDefault="007B63E7" w:rsidP="007B63E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D0CC679" w14:textId="77777777" w:rsidR="007B63E7" w:rsidRDefault="007B63E7" w:rsidP="007B63E7">
      <w:pPr>
        <w:pStyle w:val="paragraph"/>
        <w:spacing w:before="0" w:beforeAutospacing="0" w:after="0" w:afterAutospacing="0"/>
        <w:textAlignment w:val="baseline"/>
        <w:rPr>
          <w:rFonts w:ascii="Segoe UI" w:hAnsi="Segoe UI" w:cs="Segoe UI"/>
          <w:sz w:val="18"/>
          <w:szCs w:val="18"/>
        </w:rPr>
      </w:pPr>
      <w:r>
        <w:rPr>
          <w:rStyle w:val="normaltextrun"/>
          <w:sz w:val="22"/>
          <w:szCs w:val="22"/>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r>
        <w:rPr>
          <w:rStyle w:val="eop"/>
          <w:sz w:val="22"/>
          <w:szCs w:val="22"/>
        </w:rPr>
        <w:t> </w:t>
      </w:r>
    </w:p>
    <w:p w14:paraId="5E26D26B" w14:textId="77777777" w:rsidR="007B63E7" w:rsidRDefault="007B63E7" w:rsidP="007B63E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2633122" w14:textId="77777777" w:rsidR="007B63E7" w:rsidRDefault="007B63E7" w:rsidP="007B63E7">
      <w:pPr>
        <w:pStyle w:val="paragraph"/>
        <w:spacing w:before="0" w:beforeAutospacing="0" w:after="0" w:afterAutospacing="0"/>
        <w:textAlignment w:val="baseline"/>
        <w:rPr>
          <w:rFonts w:ascii="Segoe UI" w:hAnsi="Segoe UI" w:cs="Segoe UI"/>
          <w:sz w:val="18"/>
          <w:szCs w:val="18"/>
        </w:rPr>
      </w:pPr>
      <w:r>
        <w:rPr>
          <w:rStyle w:val="normaltextrun"/>
          <w:sz w:val="22"/>
          <w:szCs w:val="22"/>
        </w:rPr>
        <w:lastRenderedPageBreak/>
        <w:t>60%: Inadequate: This person says little in class. Hence, there is not an adequate basis for evaluation. If this person were not a member of the class, the quality of discussion would not be changed. Does not participate actively in exercises but sits almost silently and does not </w:t>
      </w:r>
      <w:proofErr w:type="gramStart"/>
      <w:r>
        <w:rPr>
          <w:rStyle w:val="normaltextrun"/>
          <w:sz w:val="22"/>
          <w:szCs w:val="22"/>
        </w:rPr>
        <w:t>ever present</w:t>
      </w:r>
      <w:proofErr w:type="gramEnd"/>
      <w:r>
        <w:rPr>
          <w:rStyle w:val="normaltextrun"/>
          <w:sz w:val="22"/>
          <w:szCs w:val="22"/>
        </w:rPr>
        <w:t> material to the class from exercises. Does not appear to be engaged.</w:t>
      </w:r>
      <w:r>
        <w:rPr>
          <w:rStyle w:val="eop"/>
          <w:sz w:val="22"/>
          <w:szCs w:val="22"/>
        </w:rPr>
        <w:t> </w:t>
      </w:r>
    </w:p>
    <w:p w14:paraId="0260AC2A" w14:textId="77777777" w:rsidR="007B63E7" w:rsidRDefault="007B63E7" w:rsidP="007B63E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1B96D52" w14:textId="77777777" w:rsidR="007B63E7" w:rsidRDefault="007B63E7" w:rsidP="007B63E7">
      <w:pPr>
        <w:pStyle w:val="paragraph"/>
        <w:spacing w:before="0" w:beforeAutospacing="0" w:after="0" w:afterAutospacing="0"/>
        <w:textAlignment w:val="baseline"/>
        <w:rPr>
          <w:rStyle w:val="eop"/>
          <w:sz w:val="22"/>
          <w:szCs w:val="22"/>
        </w:rPr>
      </w:pPr>
      <w:r>
        <w:rPr>
          <w:rStyle w:val="normaltextrun"/>
          <w:sz w:val="22"/>
          <w:szCs w:val="22"/>
        </w:rPr>
        <w:t>50%: Nonparticipant: Attends class only.</w:t>
      </w:r>
      <w:r>
        <w:rPr>
          <w:rStyle w:val="eop"/>
          <w:sz w:val="22"/>
          <w:szCs w:val="22"/>
        </w:rPr>
        <w:t> </w:t>
      </w:r>
    </w:p>
    <w:p w14:paraId="51A3C71F" w14:textId="77777777" w:rsidR="007B63E7" w:rsidRDefault="007B63E7" w:rsidP="007B63E7">
      <w:pPr>
        <w:pStyle w:val="paragraph"/>
        <w:spacing w:before="0" w:beforeAutospacing="0" w:after="0" w:afterAutospacing="0"/>
        <w:textAlignment w:val="baseline"/>
        <w:rPr>
          <w:rFonts w:ascii="Segoe UI" w:hAnsi="Segoe UI" w:cs="Segoe UI"/>
          <w:sz w:val="18"/>
          <w:szCs w:val="18"/>
        </w:rPr>
      </w:pPr>
    </w:p>
    <w:p w14:paraId="131AC310" w14:textId="77777777" w:rsidR="007B63E7" w:rsidRDefault="007B63E7" w:rsidP="007B63E7">
      <w:pPr>
        <w:pStyle w:val="paragraph"/>
        <w:spacing w:before="0" w:beforeAutospacing="0" w:after="0" w:afterAutospacing="0"/>
        <w:textAlignment w:val="baseline"/>
        <w:rPr>
          <w:rFonts w:ascii="Segoe UI" w:hAnsi="Segoe UI" w:cs="Segoe UI"/>
          <w:sz w:val="18"/>
          <w:szCs w:val="18"/>
        </w:rPr>
      </w:pPr>
      <w:r>
        <w:rPr>
          <w:rStyle w:val="normaltextrun"/>
          <w:sz w:val="22"/>
          <w:szCs w:val="22"/>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r>
        <w:rPr>
          <w:rStyle w:val="eop"/>
          <w:sz w:val="22"/>
          <w:szCs w:val="22"/>
        </w:rPr>
        <w:t> </w:t>
      </w:r>
    </w:p>
    <w:p w14:paraId="20D60B6C" w14:textId="77777777" w:rsidR="007B63E7" w:rsidRPr="00AD653A" w:rsidRDefault="007B63E7" w:rsidP="00AD653A"/>
    <w:p w14:paraId="1BA33BE2" w14:textId="0CE61B04" w:rsidR="0088469D" w:rsidRPr="003906C1" w:rsidRDefault="0088469D" w:rsidP="00F70E4C">
      <w:pPr>
        <w:rPr>
          <w:rFonts w:ascii="Times New Roman" w:hAnsi="Times New Roman" w:cs="Times New Roman"/>
        </w:rPr>
      </w:pPr>
      <w:r w:rsidRPr="003906C1">
        <w:rPr>
          <w:rFonts w:ascii="Times New Roman" w:hAnsi="Times New Roman" w:cs="Times New Roman"/>
          <w:b/>
          <w:color w:val="991B1E"/>
        </w:rPr>
        <w:t>Attendance and Participation</w:t>
      </w:r>
    </w:p>
    <w:p w14:paraId="45EB7A87" w14:textId="3A85E278" w:rsidR="003B26AE" w:rsidRPr="003906C1" w:rsidRDefault="006F4B9D" w:rsidP="003B26AE">
      <w:pPr>
        <w:rPr>
          <w:rFonts w:ascii="Times New Roman" w:hAnsi="Times New Roman" w:cs="Times New Roman"/>
        </w:rPr>
      </w:pPr>
      <w:r w:rsidRPr="003906C1">
        <w:rPr>
          <w:rFonts w:ascii="Times New Roman" w:hAnsi="Times New Roman" w:cs="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sidRPr="003906C1">
        <w:rPr>
          <w:rFonts w:ascii="Times New Roman" w:hAnsi="Times New Roman" w:cs="Times New Roman"/>
        </w:rPr>
        <w:t xml:space="preserve">  Having more than 2 unexcused absences in class may result in the lowering of the grade.  For VAC and remote/hybrid Ground courses, </w:t>
      </w:r>
      <w:r w:rsidR="00BE30E3" w:rsidRPr="003906C1">
        <w:rPr>
          <w:rFonts w:ascii="Times New Roman" w:hAnsi="Times New Roman" w:cs="Times New Roman"/>
        </w:rPr>
        <w:t xml:space="preserve">substantive </w:t>
      </w:r>
      <w:r w:rsidR="003B26AE" w:rsidRPr="003906C1">
        <w:rPr>
          <w:rFonts w:ascii="Times New Roman" w:hAnsi="Times New Roman" w:cs="Times New Roman"/>
        </w:rPr>
        <w:t xml:space="preserve">participation includes maintaining an active screen in live sessions and completing all asynchronous content and activities prior to the scheduled live class discussion. Failure to complete 2 or more asynchronous units before the live class, without prior instructor permission, also may result in a lowered grade. </w:t>
      </w:r>
    </w:p>
    <w:p w14:paraId="79FEC788" w14:textId="77777777" w:rsidR="005B3F6B" w:rsidRDefault="005B3F6B" w:rsidP="005B3F6B">
      <w:pPr>
        <w:rPr>
          <w:rFonts w:ascii="Times New Roman" w:hAnsi="Times New Roman" w:cs="Times New Roman"/>
        </w:rPr>
      </w:pPr>
      <w:r>
        <w:rPr>
          <w:rFonts w:ascii="Times New Roman" w:hAnsi="Times New Roman" w:cs="Times New Roman"/>
        </w:rPr>
        <w:t xml:space="preserve">See </w:t>
      </w:r>
      <w:r>
        <w:rPr>
          <w:rFonts w:ascii="Times New Roman" w:hAnsi="Times New Roman" w:cs="Times New Roman"/>
          <w:b/>
          <w:color w:val="991B1E"/>
        </w:rPr>
        <w:t>Appendix B</w:t>
      </w:r>
      <w:r>
        <w:rPr>
          <w:rFonts w:ascii="Times New Roman" w:hAnsi="Times New Roman" w:cs="Times New Roman"/>
        </w:rPr>
        <w:t xml:space="preserve"> for additional details regarding the definitions of grades and standards established by faculty of the </w:t>
      </w:r>
      <w:proofErr w:type="gramStart"/>
      <w:r>
        <w:rPr>
          <w:rFonts w:ascii="Times New Roman" w:hAnsi="Times New Roman" w:cs="Times New Roman"/>
        </w:rPr>
        <w:t>School</w:t>
      </w:r>
      <w:proofErr w:type="gramEnd"/>
      <w:r>
        <w:rPr>
          <w:rFonts w:ascii="Times New Roman" w:hAnsi="Times New Roman" w:cs="Times New Roman"/>
        </w:rPr>
        <w:t>.</w:t>
      </w:r>
    </w:p>
    <w:p w14:paraId="1F4656B2" w14:textId="1376B68F" w:rsidR="0088469D" w:rsidRPr="003906C1" w:rsidRDefault="0088469D" w:rsidP="00F70E4C">
      <w:pPr>
        <w:rPr>
          <w:rFonts w:ascii="Times New Roman" w:hAnsi="Times New Roman" w:cs="Times New Roman"/>
        </w:rPr>
      </w:pPr>
      <w:r w:rsidRPr="003906C1">
        <w:rPr>
          <w:rFonts w:ascii="Times New Roman" w:hAnsi="Times New Roman" w:cs="Times New Roman"/>
          <w:b/>
          <w:color w:val="991B1E"/>
        </w:rPr>
        <w:t>Required Instructional Materials and Resources</w:t>
      </w:r>
    </w:p>
    <w:p w14:paraId="0ED4500E" w14:textId="77777777" w:rsidR="0088469D" w:rsidRPr="003906C1" w:rsidRDefault="0088469D" w:rsidP="0088469D">
      <w:pPr>
        <w:rPr>
          <w:rFonts w:ascii="Times New Roman" w:hAnsi="Times New Roman" w:cs="Times New Roman"/>
          <w:b/>
          <w:i/>
        </w:rPr>
      </w:pPr>
      <w:r w:rsidRPr="003906C1">
        <w:rPr>
          <w:rFonts w:ascii="Times New Roman" w:hAnsi="Times New Roman" w:cs="Times New Roman"/>
          <w:b/>
          <w:i/>
        </w:rPr>
        <w:t xml:space="preserve">Required Textbooks </w:t>
      </w:r>
    </w:p>
    <w:p w14:paraId="020FD1ED" w14:textId="2EAFF63F" w:rsidR="0088469D" w:rsidRDefault="005E5308" w:rsidP="0088469D">
      <w:pPr>
        <w:rPr>
          <w:rFonts w:ascii="Times New Roman" w:hAnsi="Times New Roman" w:cs="Times New Roman"/>
        </w:rPr>
      </w:pPr>
      <w:r w:rsidRPr="003906C1">
        <w:rPr>
          <w:rFonts w:ascii="Times New Roman" w:hAnsi="Times New Roman" w:cs="Times New Roman"/>
        </w:rPr>
        <w:t>No required textbook</w:t>
      </w:r>
    </w:p>
    <w:p w14:paraId="2F868942" w14:textId="56A207EA" w:rsidR="006B5641" w:rsidRPr="006B5641" w:rsidRDefault="006B5641" w:rsidP="0088469D">
      <w:pPr>
        <w:rPr>
          <w:rFonts w:ascii="Times New Roman" w:hAnsi="Times New Roman" w:cs="Times New Roman"/>
          <w:b/>
          <w:i/>
        </w:rPr>
      </w:pPr>
      <w:r w:rsidRPr="003906C1">
        <w:rPr>
          <w:rFonts w:ascii="Times New Roman" w:hAnsi="Times New Roman" w:cs="Times New Roman"/>
          <w:b/>
          <w:i/>
        </w:rPr>
        <w:t xml:space="preserve">Required </w:t>
      </w:r>
      <w:r>
        <w:rPr>
          <w:rFonts w:ascii="Times New Roman" w:hAnsi="Times New Roman" w:cs="Times New Roman"/>
          <w:b/>
          <w:i/>
        </w:rPr>
        <w:t>Readings</w:t>
      </w:r>
      <w:r w:rsidRPr="003906C1">
        <w:rPr>
          <w:rFonts w:ascii="Times New Roman" w:hAnsi="Times New Roman" w:cs="Times New Roman"/>
          <w:b/>
          <w:i/>
        </w:rPr>
        <w:t xml:space="preserve"> </w:t>
      </w:r>
    </w:p>
    <w:p w14:paraId="54F2D0E9" w14:textId="5E1E95B4" w:rsidR="00992E0A" w:rsidRDefault="00992E0A" w:rsidP="00992E0A">
      <w:pPr>
        <w:ind w:left="720" w:hanging="720"/>
        <w:rPr>
          <w:rFonts w:ascii="Times New Roman" w:hAnsi="Times New Roman" w:cs="Times New Roman"/>
        </w:rPr>
      </w:pPr>
      <w:proofErr w:type="spellStart"/>
      <w:r w:rsidRPr="007550BF">
        <w:rPr>
          <w:rFonts w:ascii="Times New Roman" w:hAnsi="Times New Roman" w:cs="Times New Roman"/>
        </w:rPr>
        <w:t>Evuleocha</w:t>
      </w:r>
      <w:proofErr w:type="spellEnd"/>
      <w:r w:rsidRPr="007550BF">
        <w:rPr>
          <w:rFonts w:ascii="Times New Roman" w:hAnsi="Times New Roman" w:cs="Times New Roman"/>
        </w:rPr>
        <w:t xml:space="preserve">. (2018). Profiling: The Efficacy of Using Social Networking Sites for Job Screening. Journal of Employment Counseling., 55(2), 48–57. </w:t>
      </w:r>
      <w:hyperlink r:id="rId11" w:history="1">
        <w:r w:rsidRPr="00A10291">
          <w:rPr>
            <w:rStyle w:val="Hyperlink"/>
            <w:rFonts w:ascii="Times New Roman" w:hAnsi="Times New Roman" w:cs="Times New Roman"/>
          </w:rPr>
          <w:t>https://doi.org/10.1002/joec.12074</w:t>
        </w:r>
      </w:hyperlink>
    </w:p>
    <w:p w14:paraId="2B7C4CA8" w14:textId="609B95BB" w:rsidR="00414949" w:rsidRDefault="006B5641" w:rsidP="00414949">
      <w:pPr>
        <w:ind w:left="720" w:hanging="720"/>
        <w:rPr>
          <w:rFonts w:ascii="Times New Roman" w:hAnsi="Times New Roman" w:cs="Times New Roman"/>
          <w:shd w:val="clear" w:color="auto" w:fill="FFFFFF"/>
        </w:rPr>
      </w:pPr>
      <w:r w:rsidRPr="006B5641">
        <w:rPr>
          <w:rFonts w:ascii="Times New Roman" w:hAnsi="Times New Roman" w:cs="Times New Roman"/>
          <w:shd w:val="clear" w:color="auto" w:fill="FFFFFF"/>
        </w:rPr>
        <w:t xml:space="preserve">Felton, E., </w:t>
      </w:r>
      <w:proofErr w:type="spellStart"/>
      <w:r w:rsidRPr="006B5641">
        <w:rPr>
          <w:rFonts w:ascii="Times New Roman" w:hAnsi="Times New Roman" w:cs="Times New Roman"/>
          <w:shd w:val="clear" w:color="auto" w:fill="FFFFFF"/>
        </w:rPr>
        <w:t>Polowy</w:t>
      </w:r>
      <w:proofErr w:type="spellEnd"/>
      <w:r w:rsidRPr="006B5641">
        <w:rPr>
          <w:rFonts w:ascii="Times New Roman" w:hAnsi="Times New Roman" w:cs="Times New Roman"/>
          <w:shd w:val="clear" w:color="auto" w:fill="FFFFFF"/>
        </w:rPr>
        <w:t xml:space="preserve">, C., I. (2019). Termination: Ending the Therapeutic Relationship- Avoiding Abandonment. NASW. Retrieved </w:t>
      </w:r>
      <w:proofErr w:type="gramStart"/>
      <w:r w:rsidRPr="006B5641">
        <w:rPr>
          <w:rFonts w:ascii="Times New Roman" w:hAnsi="Times New Roman" w:cs="Times New Roman"/>
          <w:shd w:val="clear" w:color="auto" w:fill="FFFFFF"/>
        </w:rPr>
        <w:t>on</w:t>
      </w:r>
      <w:proofErr w:type="gramEnd"/>
      <w:r w:rsidRPr="006B5641">
        <w:rPr>
          <w:rFonts w:ascii="Times New Roman" w:hAnsi="Times New Roman" w:cs="Times New Roman"/>
          <w:shd w:val="clear" w:color="auto" w:fill="FFFFFF"/>
        </w:rPr>
        <w:t xml:space="preserve"> 2020:</w:t>
      </w:r>
      <w:r w:rsidRPr="006B5641">
        <w:rPr>
          <w:rFonts w:ascii="Times New Roman" w:hAnsi="Times New Roman" w:cs="Times New Roman"/>
        </w:rPr>
        <w:t xml:space="preserve"> </w:t>
      </w:r>
      <w:hyperlink r:id="rId12" w:history="1">
        <w:r w:rsidRPr="006B5641">
          <w:rPr>
            <w:rStyle w:val="Hyperlink"/>
            <w:rFonts w:ascii="Times New Roman" w:hAnsi="Times New Roman" w:cs="Times New Roman"/>
            <w:shd w:val="clear" w:color="auto" w:fill="FFFFFF"/>
          </w:rPr>
          <w:t>https://naswcanews.org/termination-ending-the-therapeutic-relationship-avoiding-abandonment/</w:t>
        </w:r>
      </w:hyperlink>
    </w:p>
    <w:p w14:paraId="7AA84580" w14:textId="4AAB5F85" w:rsidR="00414949" w:rsidRPr="00414949" w:rsidRDefault="00414949" w:rsidP="00414949">
      <w:pPr>
        <w:ind w:left="720" w:hanging="720"/>
        <w:rPr>
          <w:rFonts w:ascii="Times New Roman" w:hAnsi="Times New Roman" w:cs="Times New Roman"/>
          <w:shd w:val="clear" w:color="auto" w:fill="FFFFFF"/>
        </w:rPr>
      </w:pPr>
      <w:r w:rsidRPr="00414949">
        <w:rPr>
          <w:rFonts w:ascii="Times New Roman" w:hAnsi="Times New Roman" w:cs="Times New Roman"/>
        </w:rPr>
        <w:t xml:space="preserve"> Gilbert, Harvey, A. R., &amp; Belgrave, F. Z. (2009). Advancing the </w:t>
      </w:r>
      <w:proofErr w:type="spellStart"/>
      <w:r w:rsidRPr="00414949">
        <w:rPr>
          <w:rFonts w:ascii="Times New Roman" w:hAnsi="Times New Roman" w:cs="Times New Roman"/>
        </w:rPr>
        <w:t>Africentric</w:t>
      </w:r>
      <w:proofErr w:type="spellEnd"/>
      <w:r w:rsidRPr="00414949">
        <w:rPr>
          <w:rFonts w:ascii="Times New Roman" w:hAnsi="Times New Roman" w:cs="Times New Roman"/>
        </w:rPr>
        <w:t xml:space="preserve"> paradigm shift discourse: building toward </w:t>
      </w:r>
      <w:proofErr w:type="gramStart"/>
      <w:r w:rsidRPr="00414949">
        <w:rPr>
          <w:rFonts w:ascii="Times New Roman" w:hAnsi="Times New Roman" w:cs="Times New Roman"/>
        </w:rPr>
        <w:t>evidence-based</w:t>
      </w:r>
      <w:proofErr w:type="gramEnd"/>
      <w:r w:rsidRPr="00414949">
        <w:rPr>
          <w:rFonts w:ascii="Times New Roman" w:hAnsi="Times New Roman" w:cs="Times New Roman"/>
        </w:rPr>
        <w:t xml:space="preserve"> </w:t>
      </w:r>
      <w:proofErr w:type="spellStart"/>
      <w:r w:rsidRPr="00414949">
        <w:rPr>
          <w:rFonts w:ascii="Times New Roman" w:hAnsi="Times New Roman" w:cs="Times New Roman"/>
        </w:rPr>
        <w:t>Africentric</w:t>
      </w:r>
      <w:proofErr w:type="spellEnd"/>
      <w:r w:rsidRPr="00414949">
        <w:rPr>
          <w:rFonts w:ascii="Times New Roman" w:hAnsi="Times New Roman" w:cs="Times New Roman"/>
        </w:rPr>
        <w:t xml:space="preserve"> interventions in social work practice with African Americans. Social Work (New York), 54(3), 243–252. https://doi.org/10.1093/sw/54.3.243</w:t>
      </w:r>
    </w:p>
    <w:p w14:paraId="7CD26E67" w14:textId="77777777" w:rsidR="006B5641" w:rsidRPr="006B5641" w:rsidRDefault="006B5641" w:rsidP="006B5641">
      <w:pPr>
        <w:tabs>
          <w:tab w:val="left" w:pos="360"/>
        </w:tabs>
        <w:ind w:left="720" w:hanging="720"/>
        <w:rPr>
          <w:rFonts w:ascii="Times New Roman" w:hAnsi="Times New Roman" w:cs="Times New Roman"/>
        </w:rPr>
      </w:pPr>
      <w:proofErr w:type="spellStart"/>
      <w:r w:rsidRPr="006B5641">
        <w:rPr>
          <w:rFonts w:ascii="Times New Roman" w:hAnsi="Times New Roman" w:cs="Times New Roman"/>
        </w:rPr>
        <w:t>Kuechler</w:t>
      </w:r>
      <w:proofErr w:type="spellEnd"/>
      <w:r w:rsidRPr="006B5641">
        <w:rPr>
          <w:rFonts w:ascii="Times New Roman" w:hAnsi="Times New Roman" w:cs="Times New Roman"/>
        </w:rPr>
        <w:t xml:space="preserve">, C., &amp; Barretta-Herman, A. (1998). The consultation circle: A technique for facilitating peer </w:t>
      </w:r>
    </w:p>
    <w:p w14:paraId="19D4A85C" w14:textId="4A027D8F" w:rsidR="006B5641" w:rsidRPr="006B5641" w:rsidRDefault="006B5641" w:rsidP="006B5641">
      <w:pPr>
        <w:tabs>
          <w:tab w:val="left" w:pos="360"/>
        </w:tabs>
        <w:ind w:left="720" w:hanging="180"/>
        <w:rPr>
          <w:rFonts w:ascii="Times New Roman" w:hAnsi="Times New Roman" w:cs="Times New Roman"/>
        </w:rPr>
      </w:pPr>
      <w:r w:rsidRPr="006B5641">
        <w:rPr>
          <w:rFonts w:ascii="Times New Roman" w:hAnsi="Times New Roman" w:cs="Times New Roman"/>
        </w:rPr>
        <w:t xml:space="preserve">consultation. </w:t>
      </w:r>
      <w:r w:rsidRPr="006B5641">
        <w:rPr>
          <w:rFonts w:ascii="Times New Roman" w:hAnsi="Times New Roman" w:cs="Times New Roman"/>
          <w:i/>
        </w:rPr>
        <w:t>The Clinical Supervisor</w:t>
      </w:r>
      <w:r w:rsidRPr="006B5641">
        <w:rPr>
          <w:rFonts w:ascii="Times New Roman" w:hAnsi="Times New Roman" w:cs="Times New Roman"/>
        </w:rPr>
        <w:t xml:space="preserve">, 17(1), 83-93. </w:t>
      </w:r>
    </w:p>
    <w:p w14:paraId="022D9D9E" w14:textId="5C97B07D" w:rsidR="006B5641" w:rsidRPr="006B5641" w:rsidRDefault="006B5641" w:rsidP="006B5641">
      <w:pPr>
        <w:autoSpaceDE w:val="0"/>
        <w:autoSpaceDN w:val="0"/>
        <w:adjustRightInd w:val="0"/>
        <w:ind w:left="720" w:hanging="720"/>
        <w:rPr>
          <w:rFonts w:ascii="Times New Roman" w:hAnsi="Times New Roman" w:cs="Times New Roman"/>
        </w:rPr>
      </w:pPr>
      <w:r w:rsidRPr="006B5641">
        <w:rPr>
          <w:rFonts w:ascii="Times New Roman" w:hAnsi="Times New Roman" w:cs="Times New Roman"/>
        </w:rPr>
        <w:t xml:space="preserve">Miller, J., Deck, S., Conley, C., Bode, M. (2017). Field practicum supervisor perspectives about social work licensing: An exploratory study. </w:t>
      </w:r>
      <w:r w:rsidRPr="006B5641">
        <w:rPr>
          <w:rFonts w:ascii="Times New Roman" w:hAnsi="Times New Roman" w:cs="Times New Roman"/>
          <w:i/>
        </w:rPr>
        <w:t>Field Educator</w:t>
      </w:r>
      <w:r w:rsidRPr="006B5641">
        <w:rPr>
          <w:rFonts w:ascii="Times New Roman" w:hAnsi="Times New Roman" w:cs="Times New Roman"/>
        </w:rPr>
        <w:t xml:space="preserve">, 7(1).  </w:t>
      </w:r>
    </w:p>
    <w:p w14:paraId="6527937C" w14:textId="425A8792" w:rsidR="006B5641" w:rsidRPr="006B5641" w:rsidRDefault="006B5641" w:rsidP="006B5641">
      <w:pPr>
        <w:autoSpaceDE w:val="0"/>
        <w:autoSpaceDN w:val="0"/>
        <w:adjustRightInd w:val="0"/>
        <w:ind w:left="720" w:hanging="720"/>
        <w:rPr>
          <w:rFonts w:ascii="Times New Roman" w:hAnsi="Times New Roman" w:cs="Times New Roman"/>
        </w:rPr>
      </w:pPr>
      <w:r w:rsidRPr="006B5641">
        <w:rPr>
          <w:rFonts w:ascii="Times New Roman" w:hAnsi="Times New Roman" w:cs="Times New Roman"/>
        </w:rPr>
        <w:lastRenderedPageBreak/>
        <w:t xml:space="preserve">Miller, J.J., Deck, S.M., Grise-Owens, E. &amp; Borders, K. (2015). Exploring graduate students’ perceptions about social work licensing. </w:t>
      </w:r>
      <w:r w:rsidRPr="006B5641">
        <w:rPr>
          <w:rFonts w:ascii="Times New Roman" w:hAnsi="Times New Roman" w:cs="Times New Roman"/>
          <w:i/>
        </w:rPr>
        <w:t>Social Worker Education</w:t>
      </w:r>
      <w:r w:rsidRPr="006B5641">
        <w:rPr>
          <w:rFonts w:ascii="Times New Roman" w:hAnsi="Times New Roman" w:cs="Times New Roman"/>
        </w:rPr>
        <w:t>, 34(8) 986-1004.</w:t>
      </w:r>
    </w:p>
    <w:p w14:paraId="73729582" w14:textId="1CBD3503" w:rsidR="006B5641" w:rsidRPr="006B5641" w:rsidRDefault="006B5641" w:rsidP="00B30EB1">
      <w:pPr>
        <w:ind w:left="720" w:hanging="720"/>
        <w:rPr>
          <w:rStyle w:val="Hyperlink"/>
          <w:rFonts w:ascii="Times New Roman" w:hAnsi="Times New Roman" w:cs="Times New Roman"/>
        </w:rPr>
      </w:pPr>
      <w:r w:rsidRPr="006B5641">
        <w:rPr>
          <w:rFonts w:ascii="Times New Roman" w:hAnsi="Times New Roman" w:cs="Times New Roman"/>
        </w:rPr>
        <w:t xml:space="preserve">National Association of Social Workers Code of Ethics. (2018) 1.16 Termination of Services:  Retrieved </w:t>
      </w:r>
      <w:proofErr w:type="gramStart"/>
      <w:r w:rsidRPr="006B5641">
        <w:rPr>
          <w:rFonts w:ascii="Times New Roman" w:hAnsi="Times New Roman" w:cs="Times New Roman"/>
        </w:rPr>
        <w:t>on</w:t>
      </w:r>
      <w:proofErr w:type="gramEnd"/>
      <w:r w:rsidRPr="006B5641">
        <w:rPr>
          <w:rFonts w:ascii="Times New Roman" w:hAnsi="Times New Roman" w:cs="Times New Roman"/>
        </w:rPr>
        <w:t xml:space="preserve"> 2020: </w:t>
      </w:r>
      <w:hyperlink r:id="rId13" w:history="1">
        <w:r w:rsidRPr="006B5641">
          <w:rPr>
            <w:rStyle w:val="Hyperlink"/>
            <w:rFonts w:ascii="Times New Roman" w:hAnsi="Times New Roman" w:cs="Times New Roman"/>
          </w:rPr>
          <w:t>https://www.socialworkers.org/LinkClick.aspx?fileticket=ms_ArtLqzeI%3D&amp;portalid=0</w:t>
        </w:r>
      </w:hyperlink>
    </w:p>
    <w:p w14:paraId="307A35D4" w14:textId="260FD5EA" w:rsidR="006B5641" w:rsidRPr="006B5641" w:rsidRDefault="006B5641" w:rsidP="006B5641">
      <w:pPr>
        <w:ind w:left="720" w:hanging="720"/>
        <w:rPr>
          <w:rFonts w:ascii="Times New Roman" w:hAnsi="Times New Roman" w:cs="Times New Roman"/>
        </w:rPr>
      </w:pPr>
      <w:r w:rsidRPr="006B5641">
        <w:rPr>
          <w:rFonts w:ascii="Times New Roman" w:hAnsi="Times New Roman" w:cs="Times New Roman"/>
        </w:rPr>
        <w:t xml:space="preserve">Plitt-Donaldson, L., Fogel, S. J., Hill, K., Erickson, C., Ferguson, S. (2016). Attitudes toward advanced licensing for macro social work practice. </w:t>
      </w:r>
      <w:r w:rsidRPr="006B5641">
        <w:rPr>
          <w:rFonts w:ascii="Times New Roman" w:hAnsi="Times New Roman" w:cs="Times New Roman"/>
          <w:i/>
        </w:rPr>
        <w:t>Journal of Community Practice</w:t>
      </w:r>
      <w:r w:rsidRPr="006B5641">
        <w:rPr>
          <w:rFonts w:ascii="Times New Roman" w:hAnsi="Times New Roman" w:cs="Times New Roman"/>
        </w:rPr>
        <w:t>, 24(1), 77-93.</w:t>
      </w:r>
    </w:p>
    <w:p w14:paraId="6D9E09B8" w14:textId="62B33D6F" w:rsidR="006B5641" w:rsidRPr="006B5641" w:rsidRDefault="006B5641" w:rsidP="006B5641">
      <w:pPr>
        <w:ind w:left="720" w:hanging="720"/>
        <w:rPr>
          <w:rStyle w:val="Hyperlink"/>
          <w:rFonts w:ascii="Times New Roman" w:hAnsi="Times New Roman" w:cs="Times New Roman"/>
          <w:bdr w:val="none" w:sz="0" w:space="0" w:color="auto" w:frame="1"/>
          <w:shd w:val="clear" w:color="auto" w:fill="FFFFFF"/>
        </w:rPr>
      </w:pPr>
      <w:r w:rsidRPr="006B5641">
        <w:rPr>
          <w:rFonts w:ascii="Times New Roman" w:hAnsi="Times New Roman" w:cs="Times New Roman"/>
          <w:color w:val="000000"/>
          <w:shd w:val="clear" w:color="auto" w:fill="FFFFFF"/>
        </w:rPr>
        <w:t xml:space="preserve">Rigaud Joseph and Herbert Shon (2020). The Appealability of the Social Work Profession in the United States: Possible Explanations, Global Social Work - Cutting Edge Issues and Critical Reflections, </w:t>
      </w:r>
      <w:proofErr w:type="spellStart"/>
      <w:r w:rsidRPr="006B5641">
        <w:rPr>
          <w:rFonts w:ascii="Times New Roman" w:hAnsi="Times New Roman" w:cs="Times New Roman"/>
          <w:color w:val="000000"/>
          <w:shd w:val="clear" w:color="auto" w:fill="FFFFFF"/>
        </w:rPr>
        <w:t>Bala</w:t>
      </w:r>
      <w:proofErr w:type="spellEnd"/>
      <w:r w:rsidRPr="006B5641">
        <w:rPr>
          <w:rFonts w:ascii="Times New Roman" w:hAnsi="Times New Roman" w:cs="Times New Roman"/>
          <w:color w:val="000000"/>
          <w:shd w:val="clear" w:color="auto" w:fill="FFFFFF"/>
        </w:rPr>
        <w:t xml:space="preserve"> Raju </w:t>
      </w:r>
      <w:proofErr w:type="spellStart"/>
      <w:r w:rsidRPr="006B5641">
        <w:rPr>
          <w:rFonts w:ascii="Times New Roman" w:hAnsi="Times New Roman" w:cs="Times New Roman"/>
          <w:color w:val="000000"/>
          <w:shd w:val="clear" w:color="auto" w:fill="FFFFFF"/>
        </w:rPr>
        <w:t>Nikku</w:t>
      </w:r>
      <w:proofErr w:type="spellEnd"/>
      <w:r w:rsidRPr="006B5641">
        <w:rPr>
          <w:rFonts w:ascii="Times New Roman" w:hAnsi="Times New Roman" w:cs="Times New Roman"/>
          <w:color w:val="000000"/>
          <w:shd w:val="clear" w:color="auto" w:fill="FFFFFF"/>
        </w:rPr>
        <w:t xml:space="preserve">, </w:t>
      </w:r>
      <w:proofErr w:type="spellStart"/>
      <w:r w:rsidRPr="006B5641">
        <w:rPr>
          <w:rFonts w:ascii="Times New Roman" w:hAnsi="Times New Roman" w:cs="Times New Roman"/>
          <w:color w:val="000000"/>
          <w:shd w:val="clear" w:color="auto" w:fill="FFFFFF"/>
        </w:rPr>
        <w:t>IntechOpen</w:t>
      </w:r>
      <w:proofErr w:type="spellEnd"/>
      <w:r w:rsidRPr="006B5641">
        <w:rPr>
          <w:rFonts w:ascii="Times New Roman" w:hAnsi="Times New Roman" w:cs="Times New Roman"/>
          <w:color w:val="000000"/>
          <w:shd w:val="clear" w:color="auto" w:fill="FFFFFF"/>
        </w:rPr>
        <w:t>, DOI: 10.5772/intechopen.91671. Available from: </w:t>
      </w:r>
      <w:hyperlink r:id="rId14" w:tgtFrame="_blank" w:history="1">
        <w:r w:rsidRPr="006B5641">
          <w:rPr>
            <w:rStyle w:val="Hyperlink"/>
            <w:rFonts w:ascii="Times New Roman" w:hAnsi="Times New Roman" w:cs="Times New Roman"/>
            <w:bdr w:val="none" w:sz="0" w:space="0" w:color="auto" w:frame="1"/>
            <w:shd w:val="clear" w:color="auto" w:fill="FFFFFF"/>
          </w:rPr>
          <w:t>https://www.intechopen.com/books/global-social-work-cutting-edge-issues-and-critical-reflections/the-appealability-of-the-social-work-profession-in-the-united-states-possible-explanations</w:t>
        </w:r>
      </w:hyperlink>
    </w:p>
    <w:p w14:paraId="3156009E" w14:textId="77777777" w:rsidR="007550BF" w:rsidRDefault="006B5641" w:rsidP="007550BF">
      <w:pPr>
        <w:ind w:left="720" w:hanging="720"/>
        <w:rPr>
          <w:rFonts w:ascii="Times New Roman" w:hAnsi="Times New Roman" w:cs="Times New Roman"/>
        </w:rPr>
      </w:pPr>
      <w:r w:rsidRPr="006B5641">
        <w:rPr>
          <w:rFonts w:ascii="Times New Roman" w:hAnsi="Times New Roman" w:cs="Times New Roman"/>
        </w:rPr>
        <w:t xml:space="preserve">Schiele, J. H., (2017) The Afrocentric paradigm in social work: A historical perspective and </w:t>
      </w:r>
      <w:proofErr w:type="gramStart"/>
      <w:r w:rsidRPr="006B5641">
        <w:rPr>
          <w:rFonts w:ascii="Times New Roman" w:hAnsi="Times New Roman" w:cs="Times New Roman"/>
        </w:rPr>
        <w:t>future outlook</w:t>
      </w:r>
      <w:proofErr w:type="gramEnd"/>
      <w:r w:rsidRPr="006B5641">
        <w:rPr>
          <w:rFonts w:ascii="Times New Roman" w:hAnsi="Times New Roman" w:cs="Times New Roman"/>
        </w:rPr>
        <w:t>, Journal of Human Behavior in the Social Environment, 27:1-2, 15-26, DOI: 10.1080/10911359.2016.1252601</w:t>
      </w:r>
    </w:p>
    <w:p w14:paraId="2F11ADC7" w14:textId="3CEDAF70" w:rsidR="00B30EB1" w:rsidRPr="00B30EB1" w:rsidRDefault="00B30EB1" w:rsidP="006B5641">
      <w:pPr>
        <w:ind w:left="720" w:hanging="720"/>
        <w:rPr>
          <w:rFonts w:ascii="Times New Roman" w:hAnsi="Times New Roman" w:cs="Times New Roman"/>
          <w:b/>
          <w:bCs/>
        </w:rPr>
      </w:pPr>
      <w:r w:rsidRPr="00B30EB1">
        <w:rPr>
          <w:rFonts w:ascii="Times New Roman" w:hAnsi="Times New Roman" w:cs="Times New Roman"/>
          <w:b/>
          <w:bCs/>
        </w:rPr>
        <w:t>Readings posted on Blackboard</w:t>
      </w:r>
    </w:p>
    <w:p w14:paraId="5FD964F7" w14:textId="20F5D16B" w:rsidR="006B5641" w:rsidRPr="006B5641" w:rsidRDefault="006B5641" w:rsidP="006B5641">
      <w:pPr>
        <w:ind w:left="720" w:hanging="630"/>
        <w:rPr>
          <w:rFonts w:ascii="Times New Roman" w:hAnsi="Times New Roman" w:cs="Times New Roman"/>
        </w:rPr>
      </w:pPr>
      <w:r w:rsidRPr="006B5641">
        <w:rPr>
          <w:rFonts w:ascii="Times New Roman" w:hAnsi="Times New Roman" w:cs="Times New Roman"/>
        </w:rPr>
        <w:t xml:space="preserve">   </w:t>
      </w:r>
      <w:r w:rsidRPr="006B5641">
        <w:rPr>
          <w:rFonts w:ascii="Times New Roman" w:hAnsi="Times New Roman" w:cs="Times New Roman"/>
          <w:b/>
          <w:i/>
        </w:rPr>
        <w:t>Note:</w:t>
      </w:r>
      <w:r w:rsidRPr="006B5641">
        <w:rPr>
          <w:rFonts w:ascii="Times New Roman" w:hAnsi="Times New Roman" w:cs="Times New Roman"/>
        </w:rPr>
        <w:t xml:space="preserve"> Additional required and recommended readings may be assigned by the instructor throughout the course.</w:t>
      </w:r>
    </w:p>
    <w:p w14:paraId="418E48D2" w14:textId="116FBF01" w:rsidR="006B5641" w:rsidRPr="006B5641" w:rsidRDefault="006B5641" w:rsidP="006B5641">
      <w:pPr>
        <w:rPr>
          <w:rFonts w:ascii="Times New Roman" w:hAnsi="Times New Roman" w:cs="Times New Roman"/>
          <w:b/>
          <w:bCs/>
        </w:rPr>
      </w:pPr>
      <w:r w:rsidRPr="006B5641">
        <w:rPr>
          <w:rFonts w:ascii="Times New Roman" w:hAnsi="Times New Roman" w:cs="Times New Roman"/>
          <w:b/>
          <w:bCs/>
        </w:rPr>
        <w:t>Recommended Guidebook for APA Style Formatting</w:t>
      </w:r>
    </w:p>
    <w:p w14:paraId="476AE6F5" w14:textId="06FF47A2" w:rsidR="006B5641" w:rsidRPr="006B5641" w:rsidRDefault="006B5641" w:rsidP="0088469D">
      <w:pPr>
        <w:rPr>
          <w:rFonts w:ascii="Times New Roman" w:hAnsi="Times New Roman" w:cs="Times New Roman"/>
          <w:color w:val="111111"/>
        </w:rPr>
      </w:pPr>
      <w:r w:rsidRPr="006B5641">
        <w:rPr>
          <w:rFonts w:ascii="Times New Roman" w:hAnsi="Times New Roman" w:cs="Times New Roman"/>
          <w:color w:val="111111"/>
        </w:rPr>
        <w:t>Publication Manual of the American Psychological Association: 7</w:t>
      </w:r>
      <w:r w:rsidRPr="006B5641">
        <w:rPr>
          <w:rFonts w:ascii="Times New Roman" w:hAnsi="Times New Roman" w:cs="Times New Roman"/>
          <w:color w:val="111111"/>
          <w:vertAlign w:val="superscript"/>
        </w:rPr>
        <w:t>th</w:t>
      </w:r>
      <w:r w:rsidRPr="006B5641">
        <w:rPr>
          <w:rFonts w:ascii="Times New Roman" w:hAnsi="Times New Roman" w:cs="Times New Roman"/>
          <w:color w:val="111111"/>
        </w:rPr>
        <w:t xml:space="preserve"> Edition, 2020</w:t>
      </w:r>
    </w:p>
    <w:p w14:paraId="7A5469C9" w14:textId="7108A05C" w:rsidR="00F81B37" w:rsidRPr="003906C1" w:rsidRDefault="00545F10" w:rsidP="0088469D">
      <w:pPr>
        <w:rPr>
          <w:rFonts w:ascii="Times New Roman" w:hAnsi="Times New Roman" w:cs="Times New Roman"/>
        </w:rPr>
      </w:pPr>
      <w:r w:rsidRPr="003906C1">
        <w:rPr>
          <w:rFonts w:ascii="Times New Roman" w:hAnsi="Times New Roman" w:cs="Times New Roman"/>
          <w:b/>
          <w:i/>
        </w:rPr>
        <w:t>Note</w:t>
      </w:r>
      <w:r w:rsidR="00F81B37" w:rsidRPr="003906C1">
        <w:rPr>
          <w:rFonts w:ascii="Times New Roman" w:hAnsi="Times New Roman" w:cs="Times New Roman"/>
          <w:b/>
          <w:i/>
        </w:rPr>
        <w:t>s</w:t>
      </w:r>
      <w:r w:rsidR="006B5641">
        <w:rPr>
          <w:rFonts w:ascii="Times New Roman" w:hAnsi="Times New Roman" w:cs="Times New Roman"/>
          <w:b/>
          <w:i/>
        </w:rPr>
        <w:t xml:space="preserve">: </w:t>
      </w:r>
    </w:p>
    <w:p w14:paraId="094E7FB8" w14:textId="2F84DDE1" w:rsidR="0088469D" w:rsidRPr="003906C1" w:rsidRDefault="00545F10" w:rsidP="00F81B37">
      <w:pPr>
        <w:pStyle w:val="ListParagraph"/>
        <w:numPr>
          <w:ilvl w:val="0"/>
          <w:numId w:val="5"/>
        </w:numPr>
        <w:rPr>
          <w:rFonts w:ascii="Times New Roman" w:hAnsi="Times New Roman" w:cs="Times New Roman"/>
        </w:rPr>
      </w:pPr>
      <w:r w:rsidRPr="003906C1">
        <w:rPr>
          <w:rFonts w:ascii="Times New Roman" w:hAnsi="Times New Roman" w:cs="Times New Roman"/>
        </w:rPr>
        <w:t>Additional required and recommended readings may be assigned by the instructor throughout the course.</w:t>
      </w:r>
    </w:p>
    <w:p w14:paraId="349BC56D" w14:textId="31F0CF62" w:rsidR="000535A4" w:rsidRPr="006B5641" w:rsidRDefault="00F81B37" w:rsidP="0088469D">
      <w:pPr>
        <w:pStyle w:val="ListParagraph"/>
        <w:numPr>
          <w:ilvl w:val="0"/>
          <w:numId w:val="5"/>
        </w:numPr>
        <w:rPr>
          <w:rFonts w:ascii="Times New Roman" w:hAnsi="Times New Roman" w:cs="Times New Roman"/>
        </w:rPr>
      </w:pPr>
      <w:r w:rsidRPr="003906C1">
        <w:rPr>
          <w:rFonts w:ascii="Times New Roman" w:hAnsi="Times New Roman" w:cs="Times New Roman"/>
        </w:rPr>
        <w:t xml:space="preserve">See </w:t>
      </w:r>
      <w:r w:rsidRPr="003906C1">
        <w:rPr>
          <w:rFonts w:ascii="Times New Roman" w:hAnsi="Times New Roman" w:cs="Times New Roman"/>
          <w:b/>
          <w:color w:val="991B1E"/>
        </w:rPr>
        <w:t>Appendix C</w:t>
      </w:r>
      <w:r w:rsidRPr="003906C1">
        <w:rPr>
          <w:rFonts w:ascii="Times New Roman" w:hAnsi="Times New Roman" w:cs="Times New Roman"/>
        </w:rPr>
        <w:t xml:space="preserve"> for recommended instructional materials and resources</w:t>
      </w:r>
    </w:p>
    <w:p w14:paraId="4EF64263" w14:textId="77777777" w:rsidR="00B30EB1" w:rsidRDefault="00B30EB1" w:rsidP="00693B6E">
      <w:pPr>
        <w:jc w:val="center"/>
        <w:rPr>
          <w:rFonts w:ascii="Times New Roman" w:hAnsi="Times New Roman" w:cs="Times New Roman"/>
          <w:b/>
          <w:color w:val="991B1E"/>
        </w:rPr>
      </w:pPr>
    </w:p>
    <w:p w14:paraId="1E9B1ABD" w14:textId="77777777" w:rsidR="00B30EB1" w:rsidRDefault="00B30EB1" w:rsidP="00693B6E">
      <w:pPr>
        <w:jc w:val="center"/>
        <w:rPr>
          <w:rFonts w:ascii="Times New Roman" w:hAnsi="Times New Roman" w:cs="Times New Roman"/>
          <w:b/>
          <w:color w:val="991B1E"/>
        </w:rPr>
      </w:pPr>
    </w:p>
    <w:p w14:paraId="0429569A" w14:textId="77777777" w:rsidR="00B30EB1" w:rsidRDefault="00B30EB1" w:rsidP="00693B6E">
      <w:pPr>
        <w:jc w:val="center"/>
        <w:rPr>
          <w:rFonts w:ascii="Times New Roman" w:hAnsi="Times New Roman" w:cs="Times New Roman"/>
          <w:b/>
          <w:color w:val="991B1E"/>
        </w:rPr>
      </w:pPr>
    </w:p>
    <w:p w14:paraId="37798A5A" w14:textId="77777777" w:rsidR="00B30EB1" w:rsidRDefault="00B30EB1" w:rsidP="00693B6E">
      <w:pPr>
        <w:jc w:val="center"/>
        <w:rPr>
          <w:rFonts w:ascii="Times New Roman" w:hAnsi="Times New Roman" w:cs="Times New Roman"/>
          <w:b/>
          <w:color w:val="991B1E"/>
        </w:rPr>
      </w:pPr>
    </w:p>
    <w:p w14:paraId="17B28064" w14:textId="77777777" w:rsidR="00B30EB1" w:rsidRDefault="00B30EB1" w:rsidP="00693B6E">
      <w:pPr>
        <w:jc w:val="center"/>
        <w:rPr>
          <w:rFonts w:ascii="Times New Roman" w:hAnsi="Times New Roman" w:cs="Times New Roman"/>
          <w:b/>
          <w:color w:val="991B1E"/>
        </w:rPr>
      </w:pPr>
    </w:p>
    <w:p w14:paraId="73C0E4AB" w14:textId="77777777" w:rsidR="00B30EB1" w:rsidRDefault="00B30EB1" w:rsidP="00693B6E">
      <w:pPr>
        <w:jc w:val="center"/>
        <w:rPr>
          <w:rFonts w:ascii="Times New Roman" w:hAnsi="Times New Roman" w:cs="Times New Roman"/>
          <w:b/>
          <w:color w:val="991B1E"/>
        </w:rPr>
      </w:pPr>
    </w:p>
    <w:p w14:paraId="1A6648CD" w14:textId="77777777" w:rsidR="00B30EB1" w:rsidRDefault="00B30EB1" w:rsidP="00693B6E">
      <w:pPr>
        <w:jc w:val="center"/>
        <w:rPr>
          <w:rFonts w:ascii="Times New Roman" w:hAnsi="Times New Roman" w:cs="Times New Roman"/>
          <w:b/>
          <w:color w:val="991B1E"/>
        </w:rPr>
      </w:pPr>
    </w:p>
    <w:p w14:paraId="63F3248E" w14:textId="77777777" w:rsidR="00B30EB1" w:rsidRDefault="00B30EB1" w:rsidP="00693B6E">
      <w:pPr>
        <w:jc w:val="center"/>
        <w:rPr>
          <w:rFonts w:ascii="Times New Roman" w:hAnsi="Times New Roman" w:cs="Times New Roman"/>
          <w:b/>
          <w:color w:val="991B1E"/>
        </w:rPr>
      </w:pPr>
    </w:p>
    <w:p w14:paraId="632B96FF" w14:textId="77777777" w:rsidR="00B30EB1" w:rsidRDefault="00B30EB1" w:rsidP="00693B6E">
      <w:pPr>
        <w:jc w:val="center"/>
        <w:rPr>
          <w:rFonts w:ascii="Times New Roman" w:hAnsi="Times New Roman" w:cs="Times New Roman"/>
          <w:b/>
          <w:color w:val="991B1E"/>
        </w:rPr>
      </w:pPr>
    </w:p>
    <w:p w14:paraId="065BE2FD" w14:textId="77777777" w:rsidR="00B30EB1" w:rsidRDefault="00B30EB1" w:rsidP="00693B6E">
      <w:pPr>
        <w:jc w:val="center"/>
        <w:rPr>
          <w:rFonts w:ascii="Times New Roman" w:hAnsi="Times New Roman" w:cs="Times New Roman"/>
          <w:b/>
          <w:color w:val="991B1E"/>
        </w:rPr>
      </w:pPr>
    </w:p>
    <w:p w14:paraId="743806B3" w14:textId="77777777" w:rsidR="00B30EB1" w:rsidRDefault="00B30EB1" w:rsidP="00693B6E">
      <w:pPr>
        <w:jc w:val="center"/>
        <w:rPr>
          <w:rFonts w:ascii="Times New Roman" w:hAnsi="Times New Roman" w:cs="Times New Roman"/>
          <w:b/>
          <w:color w:val="991B1E"/>
        </w:rPr>
      </w:pPr>
    </w:p>
    <w:p w14:paraId="770DD467" w14:textId="77777777" w:rsidR="00B30EB1" w:rsidRDefault="00B30EB1" w:rsidP="00693B6E">
      <w:pPr>
        <w:jc w:val="center"/>
        <w:rPr>
          <w:rFonts w:ascii="Times New Roman" w:hAnsi="Times New Roman" w:cs="Times New Roman"/>
          <w:b/>
          <w:color w:val="991B1E"/>
        </w:rPr>
      </w:pPr>
    </w:p>
    <w:p w14:paraId="083E4D58" w14:textId="77777777" w:rsidR="00B30EB1" w:rsidRDefault="00B30EB1" w:rsidP="00693B6E">
      <w:pPr>
        <w:jc w:val="center"/>
        <w:rPr>
          <w:rFonts w:ascii="Times New Roman" w:hAnsi="Times New Roman" w:cs="Times New Roman"/>
          <w:b/>
          <w:color w:val="991B1E"/>
        </w:rPr>
      </w:pPr>
    </w:p>
    <w:p w14:paraId="49EE8DE9" w14:textId="689A7318" w:rsidR="00F81B37" w:rsidRPr="003906C1" w:rsidRDefault="00F81B37" w:rsidP="00693B6E">
      <w:pPr>
        <w:jc w:val="center"/>
        <w:rPr>
          <w:rFonts w:ascii="Times New Roman" w:hAnsi="Times New Roman" w:cs="Times New Roman"/>
        </w:rPr>
      </w:pPr>
      <w:r w:rsidRPr="003906C1">
        <w:rPr>
          <w:rFonts w:ascii="Times New Roman" w:hAnsi="Times New Roman" w:cs="Times New Roman"/>
          <w:b/>
          <w:color w:val="991B1E"/>
        </w:rPr>
        <w:t>Course Overview</w:t>
      </w:r>
    </w:p>
    <w:tbl>
      <w:tblPr>
        <w:tblStyle w:val="TableGrid"/>
        <w:tblW w:w="10980" w:type="dxa"/>
        <w:tblInd w:w="-815" w:type="dxa"/>
        <w:tblLook w:val="04A0" w:firstRow="1" w:lastRow="0" w:firstColumn="1" w:lastColumn="0" w:noHBand="0" w:noVBand="1"/>
      </w:tblPr>
      <w:tblGrid>
        <w:gridCol w:w="1170"/>
        <w:gridCol w:w="900"/>
        <w:gridCol w:w="6660"/>
        <w:gridCol w:w="2250"/>
      </w:tblGrid>
      <w:tr w:rsidR="00797814" w:rsidRPr="00693B6E" w14:paraId="0217F8F1" w14:textId="77777777" w:rsidTr="00693B6E">
        <w:tc>
          <w:tcPr>
            <w:tcW w:w="1170" w:type="dxa"/>
            <w:shd w:val="clear" w:color="auto" w:fill="991B1E"/>
            <w:vAlign w:val="center"/>
          </w:tcPr>
          <w:p w14:paraId="5FC70E31" w14:textId="5C107C18" w:rsidR="00797814" w:rsidRPr="00693B6E" w:rsidRDefault="00797814" w:rsidP="006F4B9D">
            <w:pPr>
              <w:jc w:val="center"/>
              <w:rPr>
                <w:rFonts w:ascii="Times New Roman" w:hAnsi="Times New Roman" w:cs="Times New Roman"/>
                <w:b/>
                <w:color w:val="FFFFFF" w:themeColor="background1"/>
                <w:sz w:val="18"/>
                <w:szCs w:val="18"/>
              </w:rPr>
            </w:pPr>
            <w:r w:rsidRPr="00693B6E">
              <w:rPr>
                <w:rFonts w:ascii="Times New Roman" w:hAnsi="Times New Roman" w:cs="Times New Roman"/>
                <w:b/>
                <w:color w:val="FFFFFF" w:themeColor="background1"/>
                <w:sz w:val="18"/>
                <w:szCs w:val="18"/>
              </w:rPr>
              <w:t>Unit#</w:t>
            </w:r>
          </w:p>
        </w:tc>
        <w:tc>
          <w:tcPr>
            <w:tcW w:w="900" w:type="dxa"/>
            <w:shd w:val="clear" w:color="auto" w:fill="991B1E"/>
            <w:vAlign w:val="center"/>
          </w:tcPr>
          <w:p w14:paraId="0F90C148" w14:textId="77777777" w:rsidR="00797814" w:rsidRPr="00693B6E" w:rsidRDefault="00797814" w:rsidP="006F4B9D">
            <w:pPr>
              <w:jc w:val="center"/>
              <w:rPr>
                <w:rFonts w:ascii="Times New Roman" w:hAnsi="Times New Roman" w:cs="Times New Roman"/>
                <w:b/>
                <w:color w:val="FFFFFF" w:themeColor="background1"/>
                <w:sz w:val="18"/>
                <w:szCs w:val="18"/>
                <w:lang w:val="nb-NO"/>
              </w:rPr>
            </w:pPr>
          </w:p>
          <w:p w14:paraId="727852E0" w14:textId="1B3CE3D7" w:rsidR="00797814" w:rsidRPr="00693B6E" w:rsidRDefault="00797814" w:rsidP="006F4B9D">
            <w:pPr>
              <w:jc w:val="center"/>
              <w:rPr>
                <w:rFonts w:ascii="Times New Roman" w:hAnsi="Times New Roman" w:cs="Times New Roman"/>
                <w:b/>
                <w:color w:val="FFFFFF" w:themeColor="background1"/>
                <w:sz w:val="18"/>
                <w:szCs w:val="18"/>
                <w:lang w:val="nb-NO"/>
              </w:rPr>
            </w:pPr>
            <w:r w:rsidRPr="00693B6E">
              <w:rPr>
                <w:rFonts w:ascii="Times New Roman" w:hAnsi="Times New Roman" w:cs="Times New Roman"/>
                <w:b/>
                <w:color w:val="FFFFFF" w:themeColor="background1"/>
                <w:sz w:val="18"/>
                <w:szCs w:val="18"/>
                <w:lang w:val="nb-NO"/>
              </w:rPr>
              <w:t>Date</w:t>
            </w:r>
          </w:p>
          <w:p w14:paraId="0D105CDB" w14:textId="09FD6DF9" w:rsidR="00797814" w:rsidRPr="00693B6E" w:rsidRDefault="00797814" w:rsidP="006F4B9D">
            <w:pPr>
              <w:jc w:val="center"/>
              <w:rPr>
                <w:rFonts w:ascii="Times New Roman" w:hAnsi="Times New Roman" w:cs="Times New Roman"/>
                <w:b/>
                <w:color w:val="FFFFFF" w:themeColor="background1"/>
                <w:sz w:val="18"/>
                <w:szCs w:val="18"/>
                <w:lang w:val="nb-NO"/>
              </w:rPr>
            </w:pPr>
          </w:p>
        </w:tc>
        <w:tc>
          <w:tcPr>
            <w:tcW w:w="6660" w:type="dxa"/>
            <w:shd w:val="clear" w:color="auto" w:fill="991B1E"/>
            <w:vAlign w:val="center"/>
          </w:tcPr>
          <w:p w14:paraId="47C6EC3D" w14:textId="20F0BE64" w:rsidR="00797814" w:rsidRPr="00693B6E" w:rsidRDefault="00607E95" w:rsidP="006F4B9D">
            <w:pPr>
              <w:jc w:val="cente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Course Overview</w:t>
            </w:r>
          </w:p>
        </w:tc>
        <w:tc>
          <w:tcPr>
            <w:tcW w:w="2250" w:type="dxa"/>
            <w:shd w:val="clear" w:color="auto" w:fill="991B1E"/>
            <w:vAlign w:val="center"/>
          </w:tcPr>
          <w:p w14:paraId="3561C038" w14:textId="076BC4C9" w:rsidR="00797814" w:rsidRPr="00693B6E" w:rsidRDefault="00797814" w:rsidP="006F4B9D">
            <w:pPr>
              <w:jc w:val="center"/>
              <w:rPr>
                <w:rFonts w:ascii="Times New Roman" w:hAnsi="Times New Roman" w:cs="Times New Roman"/>
                <w:b/>
                <w:color w:val="FFFFFF" w:themeColor="background1"/>
                <w:sz w:val="18"/>
                <w:szCs w:val="18"/>
              </w:rPr>
            </w:pPr>
            <w:r w:rsidRPr="00693B6E">
              <w:rPr>
                <w:rFonts w:ascii="Times New Roman" w:hAnsi="Times New Roman" w:cs="Times New Roman"/>
                <w:b/>
                <w:color w:val="FFFFFF" w:themeColor="background1"/>
                <w:sz w:val="18"/>
                <w:szCs w:val="18"/>
              </w:rPr>
              <w:t>Assignments</w:t>
            </w:r>
          </w:p>
        </w:tc>
      </w:tr>
      <w:tr w:rsidR="00797814" w:rsidRPr="00693B6E" w14:paraId="11A97B81" w14:textId="77777777" w:rsidTr="00693B6E">
        <w:tc>
          <w:tcPr>
            <w:tcW w:w="1170" w:type="dxa"/>
          </w:tcPr>
          <w:p w14:paraId="6CB5EBCC" w14:textId="77777777" w:rsidR="00797814" w:rsidRPr="00693B6E" w:rsidRDefault="00797814" w:rsidP="006F4B9D">
            <w:pPr>
              <w:jc w:val="center"/>
              <w:rPr>
                <w:rFonts w:ascii="Times New Roman" w:hAnsi="Times New Roman" w:cs="Times New Roman"/>
                <w:sz w:val="18"/>
                <w:szCs w:val="18"/>
              </w:rPr>
            </w:pPr>
            <w:r w:rsidRPr="00693B6E">
              <w:rPr>
                <w:rFonts w:ascii="Times New Roman" w:hAnsi="Times New Roman" w:cs="Times New Roman"/>
                <w:sz w:val="18"/>
                <w:szCs w:val="18"/>
              </w:rPr>
              <w:t>1</w:t>
            </w:r>
          </w:p>
        </w:tc>
        <w:tc>
          <w:tcPr>
            <w:tcW w:w="900" w:type="dxa"/>
          </w:tcPr>
          <w:p w14:paraId="1A23DE6F" w14:textId="5DB11C9F" w:rsidR="00797814" w:rsidRPr="00693B6E" w:rsidRDefault="00797814" w:rsidP="006F4B9D">
            <w:pPr>
              <w:rPr>
                <w:rFonts w:ascii="Times New Roman" w:hAnsi="Times New Roman" w:cs="Times New Roman"/>
                <w:sz w:val="18"/>
                <w:szCs w:val="18"/>
              </w:rPr>
            </w:pPr>
          </w:p>
        </w:tc>
        <w:tc>
          <w:tcPr>
            <w:tcW w:w="6660" w:type="dxa"/>
          </w:tcPr>
          <w:p w14:paraId="5DDD9C85" w14:textId="3A9F5FCD" w:rsidR="00797814" w:rsidRPr="00693B6E" w:rsidRDefault="00797814" w:rsidP="00A03E72">
            <w:pPr>
              <w:pStyle w:val="Level1"/>
              <w:numPr>
                <w:ilvl w:val="0"/>
                <w:numId w:val="0"/>
              </w:numPr>
              <w:spacing w:before="0"/>
              <w:ind w:left="6"/>
              <w:rPr>
                <w:rFonts w:ascii="Times New Roman" w:hAnsi="Times New Roman" w:cs="Times New Roman"/>
                <w:sz w:val="18"/>
                <w:szCs w:val="18"/>
              </w:rPr>
            </w:pPr>
            <w:r w:rsidRPr="00693B6E">
              <w:rPr>
                <w:rFonts w:ascii="Times New Roman" w:hAnsi="Times New Roman" w:cs="Times New Roman"/>
                <w:sz w:val="18"/>
                <w:szCs w:val="18"/>
              </w:rPr>
              <w:t>Professional consultation, development, and mindful reflection allow for students to process the field placement experience</w:t>
            </w:r>
          </w:p>
          <w:p w14:paraId="1D732214" w14:textId="77777777" w:rsidR="00797814" w:rsidRPr="00693B6E" w:rsidRDefault="00797814" w:rsidP="00A03E72">
            <w:pPr>
              <w:pStyle w:val="Level1"/>
              <w:keepNext w:val="0"/>
              <w:numPr>
                <w:ilvl w:val="0"/>
                <w:numId w:val="0"/>
              </w:numPr>
              <w:spacing w:before="0" w:after="0"/>
              <w:ind w:left="6"/>
              <w:rPr>
                <w:rFonts w:ascii="Times New Roman" w:hAnsi="Times New Roman" w:cs="Times New Roman"/>
                <w:sz w:val="18"/>
                <w:szCs w:val="18"/>
              </w:rPr>
            </w:pPr>
          </w:p>
          <w:p w14:paraId="19CA956D" w14:textId="452E54AC" w:rsidR="00797814" w:rsidRPr="00693B6E" w:rsidRDefault="00797814" w:rsidP="00A03E72">
            <w:pPr>
              <w:pStyle w:val="Level1"/>
              <w:keepNext w:val="0"/>
              <w:numPr>
                <w:ilvl w:val="0"/>
                <w:numId w:val="0"/>
              </w:numPr>
              <w:spacing w:before="0" w:after="0"/>
              <w:ind w:left="6"/>
              <w:rPr>
                <w:rFonts w:ascii="Times New Roman" w:hAnsi="Times New Roman" w:cs="Times New Roman"/>
                <w:sz w:val="18"/>
                <w:szCs w:val="18"/>
              </w:rPr>
            </w:pPr>
            <w:r w:rsidRPr="00693B6E">
              <w:rPr>
                <w:rFonts w:ascii="Times New Roman" w:hAnsi="Times New Roman" w:cs="Times New Roman"/>
                <w:sz w:val="18"/>
                <w:szCs w:val="18"/>
              </w:rPr>
              <w:t>Course expectations</w:t>
            </w:r>
          </w:p>
          <w:p w14:paraId="1A824B8B" w14:textId="77777777" w:rsidR="00797814" w:rsidRPr="00693B6E" w:rsidRDefault="00797814" w:rsidP="008B700B">
            <w:pPr>
              <w:pStyle w:val="Level1"/>
              <w:keepNext w:val="0"/>
              <w:numPr>
                <w:ilvl w:val="0"/>
                <w:numId w:val="0"/>
              </w:numPr>
              <w:spacing w:before="0" w:after="0"/>
              <w:ind w:left="720"/>
              <w:rPr>
                <w:rFonts w:ascii="Times New Roman" w:hAnsi="Times New Roman" w:cs="Times New Roman"/>
                <w:sz w:val="18"/>
                <w:szCs w:val="18"/>
              </w:rPr>
            </w:pPr>
          </w:p>
          <w:p w14:paraId="6D191353" w14:textId="037F0D6F" w:rsidR="00797814" w:rsidRPr="00693B6E" w:rsidRDefault="00797814" w:rsidP="00A03E72">
            <w:pPr>
              <w:pStyle w:val="Level1"/>
              <w:keepNext w:val="0"/>
              <w:numPr>
                <w:ilvl w:val="0"/>
                <w:numId w:val="0"/>
              </w:numPr>
              <w:spacing w:before="0" w:after="0"/>
              <w:ind w:left="6"/>
              <w:rPr>
                <w:rFonts w:ascii="Times New Roman" w:hAnsi="Times New Roman" w:cs="Times New Roman"/>
                <w:sz w:val="18"/>
                <w:szCs w:val="18"/>
              </w:rPr>
            </w:pPr>
            <w:r w:rsidRPr="00693B6E">
              <w:rPr>
                <w:rFonts w:ascii="Times New Roman" w:hAnsi="Times New Roman" w:cs="Times New Roman"/>
                <w:sz w:val="18"/>
                <w:szCs w:val="18"/>
              </w:rPr>
              <w:t>Introduction of Assignments</w:t>
            </w:r>
          </w:p>
        </w:tc>
        <w:tc>
          <w:tcPr>
            <w:tcW w:w="2250" w:type="dxa"/>
          </w:tcPr>
          <w:p w14:paraId="76075088" w14:textId="4F1ACB05" w:rsidR="00797814" w:rsidRPr="00693B6E" w:rsidRDefault="00797814" w:rsidP="006F4B9D">
            <w:pPr>
              <w:rPr>
                <w:rFonts w:ascii="Times New Roman" w:hAnsi="Times New Roman" w:cs="Times New Roman"/>
                <w:sz w:val="18"/>
                <w:szCs w:val="18"/>
              </w:rPr>
            </w:pPr>
            <w:r w:rsidRPr="00693B6E">
              <w:rPr>
                <w:rFonts w:ascii="Times New Roman" w:hAnsi="Times New Roman" w:cs="Times New Roman"/>
                <w:sz w:val="18"/>
                <w:szCs w:val="18"/>
              </w:rPr>
              <w:t>Class Partipcation: ongoing</w:t>
            </w:r>
          </w:p>
        </w:tc>
      </w:tr>
      <w:tr w:rsidR="00797814" w:rsidRPr="00693B6E" w14:paraId="560EE951" w14:textId="77777777" w:rsidTr="00693B6E">
        <w:tc>
          <w:tcPr>
            <w:tcW w:w="1170" w:type="dxa"/>
          </w:tcPr>
          <w:p w14:paraId="2DF3AE59" w14:textId="77777777" w:rsidR="00797814" w:rsidRPr="00693B6E" w:rsidRDefault="00797814" w:rsidP="006F4B9D">
            <w:pPr>
              <w:jc w:val="center"/>
              <w:rPr>
                <w:rFonts w:ascii="Times New Roman" w:hAnsi="Times New Roman" w:cs="Times New Roman"/>
                <w:sz w:val="18"/>
                <w:szCs w:val="18"/>
              </w:rPr>
            </w:pPr>
            <w:r w:rsidRPr="00693B6E">
              <w:rPr>
                <w:rFonts w:ascii="Times New Roman" w:hAnsi="Times New Roman" w:cs="Times New Roman"/>
                <w:sz w:val="18"/>
                <w:szCs w:val="18"/>
              </w:rPr>
              <w:t>2</w:t>
            </w:r>
          </w:p>
        </w:tc>
        <w:tc>
          <w:tcPr>
            <w:tcW w:w="900" w:type="dxa"/>
          </w:tcPr>
          <w:p w14:paraId="787465CB" w14:textId="020D7364" w:rsidR="00797814" w:rsidRPr="00693B6E" w:rsidRDefault="00797814" w:rsidP="006F4B9D">
            <w:pPr>
              <w:rPr>
                <w:rFonts w:ascii="Times New Roman" w:hAnsi="Times New Roman" w:cs="Times New Roman"/>
                <w:sz w:val="18"/>
                <w:szCs w:val="18"/>
              </w:rPr>
            </w:pPr>
          </w:p>
        </w:tc>
        <w:tc>
          <w:tcPr>
            <w:tcW w:w="6660" w:type="dxa"/>
          </w:tcPr>
          <w:p w14:paraId="77E68E90" w14:textId="3FF7E72E" w:rsidR="00797814" w:rsidRPr="00693B6E" w:rsidRDefault="00797814" w:rsidP="00A03E72">
            <w:pPr>
              <w:pStyle w:val="Level1"/>
              <w:numPr>
                <w:ilvl w:val="0"/>
                <w:numId w:val="0"/>
              </w:numPr>
              <w:spacing w:before="0"/>
              <w:ind w:left="6"/>
              <w:rPr>
                <w:rFonts w:ascii="Times New Roman" w:hAnsi="Times New Roman" w:cs="Times New Roman"/>
                <w:sz w:val="18"/>
                <w:szCs w:val="18"/>
              </w:rPr>
            </w:pPr>
            <w:r w:rsidRPr="00693B6E">
              <w:rPr>
                <w:rFonts w:ascii="Times New Roman" w:hAnsi="Times New Roman" w:cs="Times New Roman"/>
                <w:sz w:val="18"/>
                <w:szCs w:val="18"/>
              </w:rPr>
              <w:t>Professional consultation, development, and mindful reflection allow for students to process the field placement experience</w:t>
            </w:r>
          </w:p>
          <w:p w14:paraId="246CB58A" w14:textId="77777777" w:rsidR="00797814" w:rsidRPr="00693B6E" w:rsidRDefault="00797814" w:rsidP="00A03E72">
            <w:pPr>
              <w:pStyle w:val="Level1"/>
              <w:numPr>
                <w:ilvl w:val="0"/>
                <w:numId w:val="0"/>
              </w:numPr>
              <w:spacing w:before="0"/>
              <w:ind w:left="6"/>
              <w:rPr>
                <w:rFonts w:ascii="Times New Roman" w:hAnsi="Times New Roman" w:cs="Times New Roman"/>
                <w:sz w:val="18"/>
                <w:szCs w:val="18"/>
              </w:rPr>
            </w:pPr>
          </w:p>
          <w:p w14:paraId="62F82964" w14:textId="5786BFEE" w:rsidR="00797814" w:rsidRPr="00693B6E" w:rsidRDefault="00797814" w:rsidP="00A03E72">
            <w:pPr>
              <w:pStyle w:val="Level1"/>
              <w:numPr>
                <w:ilvl w:val="0"/>
                <w:numId w:val="0"/>
              </w:numPr>
              <w:spacing w:before="0"/>
              <w:ind w:left="6"/>
              <w:rPr>
                <w:rFonts w:ascii="Times New Roman" w:hAnsi="Times New Roman" w:cs="Times New Roman"/>
                <w:sz w:val="18"/>
                <w:szCs w:val="18"/>
              </w:rPr>
            </w:pPr>
            <w:r w:rsidRPr="00693B6E">
              <w:rPr>
                <w:rFonts w:ascii="Times New Roman" w:hAnsi="Times New Roman" w:cs="Times New Roman"/>
                <w:sz w:val="18"/>
                <w:szCs w:val="18"/>
              </w:rPr>
              <w:t>Assignment 1: Students will present a comprehensive case or agency challenge and will receive consultation and feedback from their peers</w:t>
            </w:r>
          </w:p>
          <w:p w14:paraId="677DED71" w14:textId="77777777" w:rsidR="00797814" w:rsidRPr="00693B6E" w:rsidRDefault="00797814" w:rsidP="008B700B">
            <w:pPr>
              <w:pStyle w:val="Level1"/>
              <w:numPr>
                <w:ilvl w:val="0"/>
                <w:numId w:val="0"/>
              </w:numPr>
              <w:spacing w:before="0"/>
              <w:ind w:left="720"/>
              <w:rPr>
                <w:rFonts w:ascii="Times New Roman" w:hAnsi="Times New Roman" w:cs="Times New Roman"/>
                <w:sz w:val="18"/>
                <w:szCs w:val="18"/>
              </w:rPr>
            </w:pPr>
          </w:p>
          <w:p w14:paraId="2472184E" w14:textId="2882646E" w:rsidR="00797814" w:rsidRPr="00693B6E" w:rsidRDefault="00797814" w:rsidP="00444FD7">
            <w:pPr>
              <w:pStyle w:val="Level1"/>
              <w:numPr>
                <w:ilvl w:val="0"/>
                <w:numId w:val="0"/>
              </w:numPr>
              <w:spacing w:before="0"/>
              <w:ind w:left="6"/>
              <w:rPr>
                <w:rFonts w:ascii="Times New Roman" w:hAnsi="Times New Roman" w:cs="Times New Roman"/>
                <w:sz w:val="18"/>
                <w:szCs w:val="18"/>
              </w:rPr>
            </w:pPr>
            <w:r w:rsidRPr="00693B6E">
              <w:rPr>
                <w:rFonts w:ascii="Times New Roman" w:hAnsi="Times New Roman" w:cs="Times New Roman"/>
                <w:sz w:val="18"/>
                <w:szCs w:val="18"/>
              </w:rPr>
              <w:t>Optional: Department-specific professional development topic, EBI training, and/or guest speaker(s)</w:t>
            </w:r>
          </w:p>
        </w:tc>
        <w:tc>
          <w:tcPr>
            <w:tcW w:w="2250" w:type="dxa"/>
          </w:tcPr>
          <w:p w14:paraId="13FB907F" w14:textId="1B406342" w:rsidR="00797814" w:rsidRPr="00693B6E" w:rsidRDefault="00797814" w:rsidP="008B700B">
            <w:pPr>
              <w:keepNext/>
              <w:spacing w:after="40"/>
              <w:outlineLvl w:val="4"/>
              <w:rPr>
                <w:rFonts w:ascii="Times New Roman" w:eastAsia="Times New Roman" w:hAnsi="Times New Roman" w:cs="Times New Roman"/>
                <w:color w:val="000000"/>
                <w:sz w:val="18"/>
                <w:szCs w:val="18"/>
              </w:rPr>
            </w:pPr>
            <w:r w:rsidRPr="00693B6E">
              <w:rPr>
                <w:rFonts w:ascii="Times New Roman" w:eastAsia="Times New Roman" w:hAnsi="Times New Roman" w:cs="Times New Roman"/>
                <w:color w:val="000000"/>
                <w:sz w:val="18"/>
                <w:szCs w:val="18"/>
              </w:rPr>
              <w:t>Assignment 1: Students will present a comprehensive case or agency challenge and will receive consultation and feedback from their peers</w:t>
            </w:r>
          </w:p>
          <w:p w14:paraId="102CA070" w14:textId="2502AF96" w:rsidR="00797814" w:rsidRPr="00693B6E" w:rsidRDefault="00797814" w:rsidP="008B700B">
            <w:pPr>
              <w:keepNext/>
              <w:spacing w:after="40"/>
              <w:outlineLvl w:val="4"/>
              <w:rPr>
                <w:rFonts w:ascii="Times New Roman" w:eastAsia="Times New Roman" w:hAnsi="Times New Roman" w:cs="Times New Roman"/>
                <w:color w:val="000000"/>
                <w:sz w:val="18"/>
                <w:szCs w:val="18"/>
              </w:rPr>
            </w:pPr>
          </w:p>
          <w:p w14:paraId="481B300B" w14:textId="645C0714" w:rsidR="00797814" w:rsidRPr="00693B6E" w:rsidRDefault="00797814" w:rsidP="00A3472E">
            <w:pPr>
              <w:keepNext/>
              <w:spacing w:after="40"/>
              <w:outlineLvl w:val="4"/>
              <w:rPr>
                <w:rFonts w:ascii="Times New Roman" w:hAnsi="Times New Roman" w:cs="Times New Roman"/>
                <w:sz w:val="18"/>
                <w:szCs w:val="18"/>
              </w:rPr>
            </w:pPr>
            <w:r w:rsidRPr="00693B6E">
              <w:rPr>
                <w:rFonts w:ascii="Times New Roman" w:hAnsi="Times New Roman" w:cs="Times New Roman"/>
                <w:sz w:val="18"/>
                <w:szCs w:val="18"/>
              </w:rPr>
              <w:t>First Forum due by this Unit</w:t>
            </w:r>
          </w:p>
        </w:tc>
      </w:tr>
      <w:tr w:rsidR="00797814" w:rsidRPr="00693B6E" w14:paraId="40046943" w14:textId="77777777" w:rsidTr="00693B6E">
        <w:tc>
          <w:tcPr>
            <w:tcW w:w="1170" w:type="dxa"/>
          </w:tcPr>
          <w:p w14:paraId="1519A1AB" w14:textId="77777777" w:rsidR="00797814" w:rsidRPr="00693B6E" w:rsidRDefault="00797814" w:rsidP="006F4B9D">
            <w:pPr>
              <w:jc w:val="center"/>
              <w:rPr>
                <w:rFonts w:ascii="Times New Roman" w:hAnsi="Times New Roman" w:cs="Times New Roman"/>
                <w:sz w:val="18"/>
                <w:szCs w:val="18"/>
              </w:rPr>
            </w:pPr>
            <w:r w:rsidRPr="00693B6E">
              <w:rPr>
                <w:rFonts w:ascii="Times New Roman" w:hAnsi="Times New Roman" w:cs="Times New Roman"/>
                <w:sz w:val="18"/>
                <w:szCs w:val="18"/>
              </w:rPr>
              <w:t>3</w:t>
            </w:r>
          </w:p>
        </w:tc>
        <w:tc>
          <w:tcPr>
            <w:tcW w:w="900" w:type="dxa"/>
          </w:tcPr>
          <w:p w14:paraId="135BDD6A" w14:textId="0D8C3BC0" w:rsidR="00797814" w:rsidRPr="00693B6E" w:rsidRDefault="00797814" w:rsidP="006F4B9D">
            <w:pPr>
              <w:rPr>
                <w:rFonts w:ascii="Times New Roman" w:hAnsi="Times New Roman" w:cs="Times New Roman"/>
                <w:sz w:val="18"/>
                <w:szCs w:val="18"/>
              </w:rPr>
            </w:pPr>
          </w:p>
        </w:tc>
        <w:tc>
          <w:tcPr>
            <w:tcW w:w="6660" w:type="dxa"/>
          </w:tcPr>
          <w:p w14:paraId="67F80A77" w14:textId="6AE9F85F" w:rsidR="00797814" w:rsidRPr="00693B6E" w:rsidRDefault="00797814" w:rsidP="00A03E72">
            <w:pPr>
              <w:pStyle w:val="Level1"/>
              <w:numPr>
                <w:ilvl w:val="0"/>
                <w:numId w:val="0"/>
              </w:numPr>
              <w:ind w:left="6"/>
              <w:rPr>
                <w:rFonts w:ascii="Times New Roman" w:hAnsi="Times New Roman" w:cs="Times New Roman"/>
                <w:sz w:val="18"/>
                <w:szCs w:val="18"/>
              </w:rPr>
            </w:pPr>
            <w:r w:rsidRPr="00693B6E">
              <w:rPr>
                <w:rFonts w:ascii="Times New Roman" w:hAnsi="Times New Roman" w:cs="Times New Roman"/>
                <w:sz w:val="18"/>
                <w:szCs w:val="18"/>
              </w:rPr>
              <w:t>Professional consultation, development, and mindful reflection allow for students to process the field placement experience</w:t>
            </w:r>
          </w:p>
          <w:p w14:paraId="2CEA419C" w14:textId="77777777" w:rsidR="00797814" w:rsidRPr="00693B6E" w:rsidRDefault="00797814" w:rsidP="00A03E72">
            <w:pPr>
              <w:pStyle w:val="Level1"/>
              <w:numPr>
                <w:ilvl w:val="0"/>
                <w:numId w:val="0"/>
              </w:numPr>
              <w:ind w:left="6"/>
              <w:rPr>
                <w:rFonts w:ascii="Times New Roman" w:hAnsi="Times New Roman" w:cs="Times New Roman"/>
                <w:sz w:val="18"/>
                <w:szCs w:val="18"/>
              </w:rPr>
            </w:pPr>
          </w:p>
          <w:p w14:paraId="31B66587" w14:textId="71E223A4" w:rsidR="00797814" w:rsidRPr="00693B6E" w:rsidRDefault="00797814" w:rsidP="00A03E72">
            <w:pPr>
              <w:pStyle w:val="Level1"/>
              <w:numPr>
                <w:ilvl w:val="0"/>
                <w:numId w:val="0"/>
              </w:numPr>
              <w:ind w:left="6"/>
              <w:rPr>
                <w:rFonts w:ascii="Times New Roman" w:hAnsi="Times New Roman" w:cs="Times New Roman"/>
                <w:sz w:val="18"/>
                <w:szCs w:val="18"/>
              </w:rPr>
            </w:pPr>
            <w:r w:rsidRPr="00693B6E">
              <w:rPr>
                <w:rFonts w:ascii="Times New Roman" w:hAnsi="Times New Roman" w:cs="Times New Roman"/>
                <w:sz w:val="18"/>
                <w:szCs w:val="18"/>
              </w:rPr>
              <w:t>Students will present a comprehensive case or agency challenge and will receive consultation and feedback from their peers</w:t>
            </w:r>
          </w:p>
          <w:p w14:paraId="0B7E36C7" w14:textId="77777777" w:rsidR="00797814" w:rsidRPr="00693B6E" w:rsidRDefault="00797814" w:rsidP="00A03E72">
            <w:pPr>
              <w:pStyle w:val="Level1"/>
              <w:numPr>
                <w:ilvl w:val="0"/>
                <w:numId w:val="0"/>
              </w:numPr>
              <w:ind w:left="6"/>
              <w:rPr>
                <w:rFonts w:ascii="Times New Roman" w:hAnsi="Times New Roman" w:cs="Times New Roman"/>
                <w:sz w:val="18"/>
                <w:szCs w:val="18"/>
              </w:rPr>
            </w:pPr>
          </w:p>
          <w:p w14:paraId="3D61ADE8" w14:textId="77777777" w:rsidR="00797814" w:rsidRPr="00693B6E" w:rsidRDefault="00797814" w:rsidP="00A03E72">
            <w:pPr>
              <w:pStyle w:val="Level1"/>
              <w:numPr>
                <w:ilvl w:val="0"/>
                <w:numId w:val="0"/>
              </w:numPr>
              <w:ind w:left="6"/>
              <w:rPr>
                <w:rFonts w:ascii="Times New Roman" w:hAnsi="Times New Roman" w:cs="Times New Roman"/>
                <w:sz w:val="18"/>
                <w:szCs w:val="18"/>
              </w:rPr>
            </w:pPr>
            <w:r w:rsidRPr="00693B6E">
              <w:rPr>
                <w:rFonts w:ascii="Times New Roman" w:hAnsi="Times New Roman" w:cs="Times New Roman"/>
                <w:sz w:val="18"/>
                <w:szCs w:val="18"/>
              </w:rPr>
              <w:t>Optional: Department-specific professional development topic, and/or guest speaker(s)</w:t>
            </w:r>
          </w:p>
          <w:p w14:paraId="4649D924" w14:textId="77777777" w:rsidR="00797814" w:rsidRPr="00693B6E" w:rsidRDefault="00797814" w:rsidP="006F4B9D">
            <w:pPr>
              <w:rPr>
                <w:rFonts w:ascii="Times New Roman" w:hAnsi="Times New Roman" w:cs="Times New Roman"/>
                <w:sz w:val="18"/>
                <w:szCs w:val="18"/>
              </w:rPr>
            </w:pPr>
          </w:p>
        </w:tc>
        <w:tc>
          <w:tcPr>
            <w:tcW w:w="2250" w:type="dxa"/>
          </w:tcPr>
          <w:p w14:paraId="1334175F" w14:textId="7BBF4B1E" w:rsidR="00797814" w:rsidRPr="00693B6E" w:rsidRDefault="00797814" w:rsidP="008B700B">
            <w:pPr>
              <w:keepNext/>
              <w:spacing w:before="40" w:after="40"/>
              <w:outlineLvl w:val="4"/>
              <w:rPr>
                <w:rFonts w:ascii="Times New Roman" w:eastAsia="Times New Roman" w:hAnsi="Times New Roman" w:cs="Times New Roman"/>
                <w:color w:val="000000"/>
                <w:sz w:val="18"/>
                <w:szCs w:val="18"/>
              </w:rPr>
            </w:pPr>
            <w:r w:rsidRPr="00693B6E">
              <w:rPr>
                <w:rFonts w:ascii="Times New Roman" w:eastAsia="Times New Roman" w:hAnsi="Times New Roman" w:cs="Times New Roman"/>
                <w:color w:val="000000"/>
                <w:sz w:val="18"/>
                <w:szCs w:val="18"/>
              </w:rPr>
              <w:t>Assignment 1: Students will present a comprehensive case or agency challenge and will receive consultation and feedback from their peers</w:t>
            </w:r>
          </w:p>
          <w:p w14:paraId="05C01111" w14:textId="085CD043" w:rsidR="00797814" w:rsidRPr="00693B6E" w:rsidRDefault="00797814" w:rsidP="008B700B">
            <w:pPr>
              <w:keepNext/>
              <w:spacing w:before="40" w:after="40"/>
              <w:outlineLvl w:val="4"/>
              <w:rPr>
                <w:rFonts w:ascii="Times New Roman" w:eastAsia="Times New Roman" w:hAnsi="Times New Roman" w:cs="Times New Roman"/>
                <w:color w:val="000000"/>
                <w:sz w:val="18"/>
                <w:szCs w:val="18"/>
              </w:rPr>
            </w:pPr>
          </w:p>
          <w:p w14:paraId="1A1C054F" w14:textId="156ADB23" w:rsidR="00797814" w:rsidRPr="00693B6E" w:rsidRDefault="00797814" w:rsidP="00A3472E">
            <w:pPr>
              <w:keepNext/>
              <w:spacing w:before="40" w:after="40"/>
              <w:outlineLvl w:val="4"/>
              <w:rPr>
                <w:rFonts w:ascii="Times New Roman" w:hAnsi="Times New Roman" w:cs="Times New Roman"/>
                <w:sz w:val="18"/>
                <w:szCs w:val="18"/>
              </w:rPr>
            </w:pPr>
          </w:p>
        </w:tc>
      </w:tr>
      <w:tr w:rsidR="00797814" w:rsidRPr="00693B6E" w14:paraId="65088C13" w14:textId="77777777" w:rsidTr="00693B6E">
        <w:tc>
          <w:tcPr>
            <w:tcW w:w="1170" w:type="dxa"/>
          </w:tcPr>
          <w:p w14:paraId="044706B6" w14:textId="77777777" w:rsidR="00797814" w:rsidRPr="00693B6E" w:rsidRDefault="00797814" w:rsidP="006F4B9D">
            <w:pPr>
              <w:jc w:val="center"/>
              <w:rPr>
                <w:rFonts w:ascii="Times New Roman" w:hAnsi="Times New Roman" w:cs="Times New Roman"/>
                <w:sz w:val="18"/>
                <w:szCs w:val="18"/>
              </w:rPr>
            </w:pPr>
            <w:r w:rsidRPr="00693B6E">
              <w:rPr>
                <w:rFonts w:ascii="Times New Roman" w:hAnsi="Times New Roman" w:cs="Times New Roman"/>
                <w:sz w:val="18"/>
                <w:szCs w:val="18"/>
              </w:rPr>
              <w:t>4</w:t>
            </w:r>
          </w:p>
        </w:tc>
        <w:tc>
          <w:tcPr>
            <w:tcW w:w="900" w:type="dxa"/>
          </w:tcPr>
          <w:p w14:paraId="33D91FA7" w14:textId="683FEC99" w:rsidR="00797814" w:rsidRPr="00693B6E" w:rsidRDefault="00797814" w:rsidP="006F4B9D">
            <w:pPr>
              <w:rPr>
                <w:rFonts w:ascii="Times New Roman" w:hAnsi="Times New Roman" w:cs="Times New Roman"/>
                <w:sz w:val="18"/>
                <w:szCs w:val="18"/>
              </w:rPr>
            </w:pPr>
          </w:p>
        </w:tc>
        <w:tc>
          <w:tcPr>
            <w:tcW w:w="6660" w:type="dxa"/>
          </w:tcPr>
          <w:p w14:paraId="47F27D3D" w14:textId="6D28A9F0" w:rsidR="00797814" w:rsidRPr="00693B6E" w:rsidRDefault="00797814" w:rsidP="00A03E72">
            <w:pPr>
              <w:pStyle w:val="Level1"/>
              <w:numPr>
                <w:ilvl w:val="0"/>
                <w:numId w:val="0"/>
              </w:numPr>
              <w:ind w:left="6"/>
              <w:rPr>
                <w:rFonts w:ascii="Times New Roman" w:hAnsi="Times New Roman" w:cs="Times New Roman"/>
                <w:sz w:val="18"/>
                <w:szCs w:val="18"/>
              </w:rPr>
            </w:pPr>
            <w:r w:rsidRPr="00693B6E">
              <w:rPr>
                <w:rFonts w:ascii="Times New Roman" w:hAnsi="Times New Roman" w:cs="Times New Roman"/>
                <w:sz w:val="18"/>
                <w:szCs w:val="18"/>
              </w:rPr>
              <w:t>Professional consultation, development, and mindful reflection allow for students to process the field placement experience</w:t>
            </w:r>
          </w:p>
          <w:p w14:paraId="23C49576" w14:textId="77777777" w:rsidR="00797814" w:rsidRPr="00693B6E" w:rsidRDefault="00797814" w:rsidP="00A03E72">
            <w:pPr>
              <w:pStyle w:val="Level1"/>
              <w:numPr>
                <w:ilvl w:val="0"/>
                <w:numId w:val="0"/>
              </w:numPr>
              <w:ind w:left="6"/>
              <w:rPr>
                <w:rFonts w:ascii="Times New Roman" w:hAnsi="Times New Roman" w:cs="Times New Roman"/>
                <w:sz w:val="18"/>
                <w:szCs w:val="18"/>
              </w:rPr>
            </w:pPr>
          </w:p>
          <w:p w14:paraId="3CBB77C9" w14:textId="5304056B" w:rsidR="00797814" w:rsidRPr="00693B6E" w:rsidRDefault="00797814" w:rsidP="00A03E72">
            <w:pPr>
              <w:pStyle w:val="Level1"/>
              <w:numPr>
                <w:ilvl w:val="0"/>
                <w:numId w:val="0"/>
              </w:numPr>
              <w:ind w:left="6"/>
              <w:rPr>
                <w:rFonts w:ascii="Times New Roman" w:hAnsi="Times New Roman" w:cs="Times New Roman"/>
                <w:sz w:val="18"/>
                <w:szCs w:val="18"/>
              </w:rPr>
            </w:pPr>
            <w:r w:rsidRPr="00693B6E">
              <w:rPr>
                <w:rFonts w:ascii="Times New Roman" w:hAnsi="Times New Roman" w:cs="Times New Roman"/>
                <w:sz w:val="18"/>
                <w:szCs w:val="18"/>
              </w:rPr>
              <w:t>Students will present a comprehensive case or agency challenge and will receive consultation and feedback from their peers</w:t>
            </w:r>
          </w:p>
          <w:p w14:paraId="5C50B2BC" w14:textId="77777777" w:rsidR="00797814" w:rsidRPr="00693B6E" w:rsidRDefault="00797814" w:rsidP="00A03E72">
            <w:pPr>
              <w:pStyle w:val="Level1"/>
              <w:numPr>
                <w:ilvl w:val="0"/>
                <w:numId w:val="0"/>
              </w:numPr>
              <w:ind w:left="6"/>
              <w:rPr>
                <w:rFonts w:ascii="Times New Roman" w:hAnsi="Times New Roman" w:cs="Times New Roman"/>
                <w:sz w:val="18"/>
                <w:szCs w:val="18"/>
              </w:rPr>
            </w:pPr>
          </w:p>
          <w:p w14:paraId="7EEF1FB3" w14:textId="77777777" w:rsidR="00797814" w:rsidRPr="00693B6E" w:rsidRDefault="00797814" w:rsidP="00A03E72">
            <w:pPr>
              <w:pStyle w:val="Level1"/>
              <w:numPr>
                <w:ilvl w:val="0"/>
                <w:numId w:val="0"/>
              </w:numPr>
              <w:ind w:left="6"/>
              <w:rPr>
                <w:rFonts w:ascii="Times New Roman" w:hAnsi="Times New Roman" w:cs="Times New Roman"/>
                <w:sz w:val="18"/>
                <w:szCs w:val="18"/>
              </w:rPr>
            </w:pPr>
            <w:r w:rsidRPr="00693B6E">
              <w:rPr>
                <w:rFonts w:ascii="Times New Roman" w:hAnsi="Times New Roman" w:cs="Times New Roman"/>
                <w:sz w:val="18"/>
                <w:szCs w:val="18"/>
              </w:rPr>
              <w:t>Optional: Department-specific professional development topic, and/or guest speaker(s)</w:t>
            </w:r>
          </w:p>
          <w:p w14:paraId="2BA0119A" w14:textId="77777777" w:rsidR="00797814" w:rsidRPr="00693B6E" w:rsidRDefault="00797814" w:rsidP="006F4B9D">
            <w:pPr>
              <w:rPr>
                <w:rFonts w:ascii="Times New Roman" w:hAnsi="Times New Roman" w:cs="Times New Roman"/>
                <w:sz w:val="18"/>
                <w:szCs w:val="18"/>
              </w:rPr>
            </w:pPr>
          </w:p>
        </w:tc>
        <w:tc>
          <w:tcPr>
            <w:tcW w:w="2250" w:type="dxa"/>
          </w:tcPr>
          <w:p w14:paraId="683019FE" w14:textId="0CB45E0E" w:rsidR="00797814" w:rsidRPr="00693B6E" w:rsidRDefault="00797814" w:rsidP="008B700B">
            <w:pPr>
              <w:keepNext/>
              <w:spacing w:before="40" w:after="40"/>
              <w:outlineLvl w:val="4"/>
              <w:rPr>
                <w:rFonts w:ascii="Times New Roman" w:eastAsia="Times New Roman" w:hAnsi="Times New Roman" w:cs="Times New Roman"/>
                <w:color w:val="000000"/>
                <w:sz w:val="18"/>
                <w:szCs w:val="18"/>
              </w:rPr>
            </w:pPr>
            <w:r w:rsidRPr="00693B6E">
              <w:rPr>
                <w:rFonts w:ascii="Times New Roman" w:eastAsia="Times New Roman" w:hAnsi="Times New Roman" w:cs="Times New Roman"/>
                <w:color w:val="000000"/>
                <w:sz w:val="18"/>
                <w:szCs w:val="18"/>
              </w:rPr>
              <w:t>Assignment 1: Students will present a comprehensive case or agency challenge and will receive consultation and feedback from their peers</w:t>
            </w:r>
          </w:p>
          <w:p w14:paraId="66978CF4" w14:textId="04FF09DA" w:rsidR="00797814" w:rsidRPr="00693B6E" w:rsidRDefault="00797814" w:rsidP="008B700B">
            <w:pPr>
              <w:keepNext/>
              <w:spacing w:before="40" w:after="40"/>
              <w:outlineLvl w:val="4"/>
              <w:rPr>
                <w:rFonts w:ascii="Times New Roman" w:eastAsia="Times New Roman" w:hAnsi="Times New Roman" w:cs="Times New Roman"/>
                <w:color w:val="000000"/>
                <w:sz w:val="18"/>
                <w:szCs w:val="18"/>
              </w:rPr>
            </w:pPr>
          </w:p>
          <w:p w14:paraId="36D002CF" w14:textId="37B4BCF6" w:rsidR="00797814" w:rsidRPr="00693B6E" w:rsidRDefault="00797814" w:rsidP="00A3472E">
            <w:pPr>
              <w:keepNext/>
              <w:spacing w:before="40" w:after="40"/>
              <w:outlineLvl w:val="4"/>
              <w:rPr>
                <w:rFonts w:ascii="Times New Roman" w:hAnsi="Times New Roman" w:cs="Times New Roman"/>
                <w:sz w:val="18"/>
                <w:szCs w:val="18"/>
              </w:rPr>
            </w:pPr>
          </w:p>
        </w:tc>
      </w:tr>
      <w:tr w:rsidR="00797814" w:rsidRPr="00693B6E" w14:paraId="5865C472" w14:textId="77777777" w:rsidTr="00693B6E">
        <w:tc>
          <w:tcPr>
            <w:tcW w:w="1170" w:type="dxa"/>
          </w:tcPr>
          <w:p w14:paraId="13F29CAE" w14:textId="77777777" w:rsidR="00797814" w:rsidRPr="00693B6E" w:rsidRDefault="00797814" w:rsidP="006F4B9D">
            <w:pPr>
              <w:jc w:val="center"/>
              <w:rPr>
                <w:rFonts w:ascii="Times New Roman" w:hAnsi="Times New Roman" w:cs="Times New Roman"/>
                <w:sz w:val="18"/>
                <w:szCs w:val="18"/>
              </w:rPr>
            </w:pPr>
            <w:r w:rsidRPr="00693B6E">
              <w:rPr>
                <w:rFonts w:ascii="Times New Roman" w:hAnsi="Times New Roman" w:cs="Times New Roman"/>
                <w:sz w:val="18"/>
                <w:szCs w:val="18"/>
              </w:rPr>
              <w:t>5</w:t>
            </w:r>
          </w:p>
        </w:tc>
        <w:tc>
          <w:tcPr>
            <w:tcW w:w="900" w:type="dxa"/>
          </w:tcPr>
          <w:p w14:paraId="5D7188A4" w14:textId="06CC1A4A" w:rsidR="00797814" w:rsidRPr="00693B6E" w:rsidRDefault="00797814" w:rsidP="006F4B9D">
            <w:pPr>
              <w:rPr>
                <w:rFonts w:ascii="Times New Roman" w:hAnsi="Times New Roman" w:cs="Times New Roman"/>
                <w:sz w:val="18"/>
                <w:szCs w:val="18"/>
              </w:rPr>
            </w:pPr>
          </w:p>
        </w:tc>
        <w:tc>
          <w:tcPr>
            <w:tcW w:w="6660" w:type="dxa"/>
          </w:tcPr>
          <w:p w14:paraId="5BFEA0CC" w14:textId="1C8B8E34" w:rsidR="00797814" w:rsidRPr="00693B6E" w:rsidRDefault="00797814" w:rsidP="00A03E72">
            <w:pPr>
              <w:pStyle w:val="Level1"/>
              <w:numPr>
                <w:ilvl w:val="0"/>
                <w:numId w:val="0"/>
              </w:numPr>
              <w:ind w:left="6"/>
              <w:rPr>
                <w:rFonts w:ascii="Times New Roman" w:hAnsi="Times New Roman" w:cs="Times New Roman"/>
                <w:sz w:val="18"/>
                <w:szCs w:val="18"/>
              </w:rPr>
            </w:pPr>
            <w:r w:rsidRPr="00693B6E">
              <w:rPr>
                <w:rFonts w:ascii="Times New Roman" w:hAnsi="Times New Roman" w:cs="Times New Roman"/>
                <w:sz w:val="18"/>
                <w:szCs w:val="18"/>
              </w:rPr>
              <w:t>Professional consultation, development, and mindful reflection allow for students to process the field placement experience</w:t>
            </w:r>
          </w:p>
          <w:p w14:paraId="028DFB98" w14:textId="77777777" w:rsidR="00797814" w:rsidRPr="00693B6E" w:rsidRDefault="00797814" w:rsidP="00A03E72">
            <w:pPr>
              <w:pStyle w:val="Level1"/>
              <w:numPr>
                <w:ilvl w:val="0"/>
                <w:numId w:val="0"/>
              </w:numPr>
              <w:ind w:left="6"/>
              <w:rPr>
                <w:rFonts w:ascii="Times New Roman" w:hAnsi="Times New Roman" w:cs="Times New Roman"/>
                <w:sz w:val="18"/>
                <w:szCs w:val="18"/>
              </w:rPr>
            </w:pPr>
          </w:p>
          <w:p w14:paraId="526B911E" w14:textId="77777777" w:rsidR="00797814" w:rsidRPr="00693B6E" w:rsidRDefault="00797814" w:rsidP="00A03E72">
            <w:pPr>
              <w:pStyle w:val="Level1"/>
              <w:numPr>
                <w:ilvl w:val="0"/>
                <w:numId w:val="0"/>
              </w:numPr>
              <w:ind w:left="6"/>
              <w:rPr>
                <w:rFonts w:ascii="Times New Roman" w:hAnsi="Times New Roman" w:cs="Times New Roman"/>
                <w:sz w:val="18"/>
                <w:szCs w:val="18"/>
              </w:rPr>
            </w:pPr>
            <w:r w:rsidRPr="00693B6E">
              <w:rPr>
                <w:rFonts w:ascii="Times New Roman" w:hAnsi="Times New Roman" w:cs="Times New Roman"/>
                <w:sz w:val="18"/>
                <w:szCs w:val="18"/>
              </w:rPr>
              <w:t>Reflection on the history and status of social work licensing across the United States</w:t>
            </w:r>
          </w:p>
          <w:p w14:paraId="6793D5B7" w14:textId="77777777" w:rsidR="00797814" w:rsidRPr="00693B6E" w:rsidRDefault="00797814" w:rsidP="006F4B9D">
            <w:pPr>
              <w:rPr>
                <w:rFonts w:ascii="Times New Roman" w:hAnsi="Times New Roman" w:cs="Times New Roman"/>
                <w:sz w:val="18"/>
                <w:szCs w:val="18"/>
              </w:rPr>
            </w:pPr>
          </w:p>
        </w:tc>
        <w:tc>
          <w:tcPr>
            <w:tcW w:w="2250" w:type="dxa"/>
          </w:tcPr>
          <w:p w14:paraId="2D7ABB07" w14:textId="18139118" w:rsidR="00797814" w:rsidRPr="00693B6E" w:rsidRDefault="00797814" w:rsidP="006F4B9D">
            <w:pPr>
              <w:rPr>
                <w:rFonts w:ascii="Times New Roman" w:hAnsi="Times New Roman" w:cs="Times New Roman"/>
                <w:sz w:val="18"/>
                <w:szCs w:val="18"/>
              </w:rPr>
            </w:pPr>
          </w:p>
        </w:tc>
      </w:tr>
      <w:tr w:rsidR="00797814" w:rsidRPr="00693B6E" w14:paraId="7CAB67DF" w14:textId="77777777" w:rsidTr="00693B6E">
        <w:tc>
          <w:tcPr>
            <w:tcW w:w="1170" w:type="dxa"/>
          </w:tcPr>
          <w:p w14:paraId="532E3F80" w14:textId="77777777" w:rsidR="00797814" w:rsidRPr="00693B6E" w:rsidRDefault="00797814" w:rsidP="006F4B9D">
            <w:pPr>
              <w:jc w:val="center"/>
              <w:rPr>
                <w:rFonts w:ascii="Times New Roman" w:hAnsi="Times New Roman" w:cs="Times New Roman"/>
                <w:sz w:val="18"/>
                <w:szCs w:val="18"/>
              </w:rPr>
            </w:pPr>
            <w:r w:rsidRPr="00693B6E">
              <w:rPr>
                <w:rFonts w:ascii="Times New Roman" w:hAnsi="Times New Roman" w:cs="Times New Roman"/>
                <w:sz w:val="18"/>
                <w:szCs w:val="18"/>
              </w:rPr>
              <w:t>6</w:t>
            </w:r>
          </w:p>
        </w:tc>
        <w:tc>
          <w:tcPr>
            <w:tcW w:w="900" w:type="dxa"/>
          </w:tcPr>
          <w:p w14:paraId="3046F588" w14:textId="0DF97730" w:rsidR="00797814" w:rsidRPr="00693B6E" w:rsidRDefault="00797814" w:rsidP="006F4B9D">
            <w:pPr>
              <w:rPr>
                <w:rFonts w:ascii="Times New Roman" w:hAnsi="Times New Roman" w:cs="Times New Roman"/>
                <w:sz w:val="18"/>
                <w:szCs w:val="18"/>
              </w:rPr>
            </w:pPr>
          </w:p>
        </w:tc>
        <w:tc>
          <w:tcPr>
            <w:tcW w:w="6660" w:type="dxa"/>
          </w:tcPr>
          <w:p w14:paraId="1E6AC9FB" w14:textId="6347B417" w:rsidR="00797814" w:rsidRPr="00693B6E" w:rsidRDefault="00797814" w:rsidP="00A03E72">
            <w:pPr>
              <w:pStyle w:val="Level1"/>
              <w:numPr>
                <w:ilvl w:val="0"/>
                <w:numId w:val="0"/>
              </w:numPr>
              <w:ind w:left="6"/>
              <w:rPr>
                <w:rFonts w:ascii="Times New Roman" w:hAnsi="Times New Roman" w:cs="Times New Roman"/>
                <w:sz w:val="18"/>
                <w:szCs w:val="18"/>
              </w:rPr>
            </w:pPr>
            <w:r w:rsidRPr="00693B6E">
              <w:rPr>
                <w:rFonts w:ascii="Times New Roman" w:hAnsi="Times New Roman" w:cs="Times New Roman"/>
                <w:sz w:val="18"/>
                <w:szCs w:val="18"/>
              </w:rPr>
              <w:t>Professional consultation, development, and mindful reflection allow for students to process the field placement experience</w:t>
            </w:r>
          </w:p>
          <w:p w14:paraId="50D4BD3B" w14:textId="77777777" w:rsidR="00797814" w:rsidRPr="00693B6E" w:rsidRDefault="00797814" w:rsidP="008B700B">
            <w:pPr>
              <w:pStyle w:val="Level1"/>
              <w:numPr>
                <w:ilvl w:val="0"/>
                <w:numId w:val="0"/>
              </w:numPr>
              <w:ind w:left="684"/>
              <w:rPr>
                <w:rFonts w:ascii="Times New Roman" w:hAnsi="Times New Roman" w:cs="Times New Roman"/>
                <w:sz w:val="18"/>
                <w:szCs w:val="18"/>
              </w:rPr>
            </w:pPr>
          </w:p>
          <w:p w14:paraId="01D374FC" w14:textId="39F9477F" w:rsidR="00797814" w:rsidRPr="00693B6E" w:rsidRDefault="00797814" w:rsidP="00A03E72">
            <w:pPr>
              <w:pStyle w:val="Level1"/>
              <w:numPr>
                <w:ilvl w:val="0"/>
                <w:numId w:val="0"/>
              </w:numPr>
              <w:rPr>
                <w:rFonts w:ascii="Times New Roman" w:hAnsi="Times New Roman" w:cs="Times New Roman"/>
                <w:sz w:val="18"/>
                <w:szCs w:val="18"/>
              </w:rPr>
            </w:pPr>
            <w:r w:rsidRPr="00693B6E">
              <w:rPr>
                <w:rFonts w:ascii="Times New Roman" w:hAnsi="Times New Roman" w:cs="Times New Roman"/>
                <w:sz w:val="18"/>
                <w:szCs w:val="18"/>
              </w:rPr>
              <w:t>Termination and transition to professional practice</w:t>
            </w:r>
          </w:p>
          <w:p w14:paraId="2B38B5D2" w14:textId="77777777" w:rsidR="00797814" w:rsidRPr="00693B6E" w:rsidRDefault="00797814" w:rsidP="008B700B">
            <w:pPr>
              <w:pStyle w:val="Level1"/>
              <w:numPr>
                <w:ilvl w:val="0"/>
                <w:numId w:val="0"/>
              </w:numPr>
              <w:tabs>
                <w:tab w:val="num" w:pos="706"/>
              </w:tabs>
              <w:ind w:left="684"/>
              <w:rPr>
                <w:rFonts w:ascii="Times New Roman" w:hAnsi="Times New Roman" w:cs="Times New Roman"/>
                <w:sz w:val="18"/>
                <w:szCs w:val="18"/>
              </w:rPr>
            </w:pPr>
          </w:p>
          <w:p w14:paraId="2D4628B1" w14:textId="08BAD27B" w:rsidR="00797814" w:rsidRPr="00693B6E" w:rsidRDefault="00797814" w:rsidP="008B700B">
            <w:pPr>
              <w:pStyle w:val="Level1"/>
              <w:numPr>
                <w:ilvl w:val="0"/>
                <w:numId w:val="0"/>
              </w:numPr>
              <w:ind w:left="684"/>
              <w:rPr>
                <w:rFonts w:ascii="Times New Roman" w:hAnsi="Times New Roman" w:cs="Times New Roman"/>
                <w:sz w:val="18"/>
                <w:szCs w:val="18"/>
              </w:rPr>
            </w:pPr>
          </w:p>
        </w:tc>
        <w:tc>
          <w:tcPr>
            <w:tcW w:w="2250" w:type="dxa"/>
          </w:tcPr>
          <w:p w14:paraId="4D6FCE4C" w14:textId="4FDB9531" w:rsidR="00797814" w:rsidRPr="00693B6E" w:rsidRDefault="00797814" w:rsidP="006F4B9D">
            <w:pPr>
              <w:rPr>
                <w:rFonts w:ascii="Times New Roman" w:hAnsi="Times New Roman" w:cs="Times New Roman"/>
                <w:sz w:val="18"/>
                <w:szCs w:val="18"/>
              </w:rPr>
            </w:pPr>
            <w:r w:rsidRPr="00693B6E">
              <w:rPr>
                <w:rFonts w:ascii="Times New Roman" w:hAnsi="Times New Roman" w:cs="Times New Roman"/>
                <w:sz w:val="18"/>
                <w:szCs w:val="18"/>
              </w:rPr>
              <w:t xml:space="preserve">Complete Forum 2 by this </w:t>
            </w:r>
            <w:r w:rsidR="00C34AAE" w:rsidRPr="00693B6E">
              <w:rPr>
                <w:rFonts w:ascii="Times New Roman" w:hAnsi="Times New Roman" w:cs="Times New Roman"/>
                <w:sz w:val="18"/>
                <w:szCs w:val="18"/>
              </w:rPr>
              <w:t>Unit</w:t>
            </w:r>
          </w:p>
          <w:p w14:paraId="15E19410" w14:textId="77777777" w:rsidR="00797814" w:rsidRPr="00693B6E" w:rsidRDefault="00797814" w:rsidP="006F4B9D">
            <w:pPr>
              <w:rPr>
                <w:rFonts w:ascii="Times New Roman" w:hAnsi="Times New Roman" w:cs="Times New Roman"/>
                <w:sz w:val="18"/>
                <w:szCs w:val="18"/>
              </w:rPr>
            </w:pPr>
          </w:p>
          <w:p w14:paraId="7793D04F" w14:textId="15E2BCF0" w:rsidR="00797814" w:rsidRPr="00693B6E" w:rsidRDefault="00797814" w:rsidP="006F4B9D">
            <w:pPr>
              <w:rPr>
                <w:rFonts w:ascii="Times New Roman" w:hAnsi="Times New Roman" w:cs="Times New Roman"/>
                <w:sz w:val="18"/>
                <w:szCs w:val="18"/>
              </w:rPr>
            </w:pPr>
            <w:r w:rsidRPr="00693B6E">
              <w:rPr>
                <w:rFonts w:ascii="Times New Roman" w:hAnsi="Times New Roman" w:cs="Times New Roman"/>
                <w:sz w:val="18"/>
                <w:szCs w:val="18"/>
              </w:rPr>
              <w:t>Assignment 2: Professional Plan due this Unit</w:t>
            </w:r>
          </w:p>
        </w:tc>
      </w:tr>
      <w:tr w:rsidR="00797814" w:rsidRPr="00693B6E" w14:paraId="32450257" w14:textId="77777777" w:rsidTr="00693B6E">
        <w:tc>
          <w:tcPr>
            <w:tcW w:w="1170" w:type="dxa"/>
          </w:tcPr>
          <w:p w14:paraId="41B4AEB2" w14:textId="4DBE0617" w:rsidR="00797814" w:rsidRPr="00693B6E" w:rsidRDefault="00797814" w:rsidP="006F4B9D">
            <w:pPr>
              <w:jc w:val="center"/>
              <w:rPr>
                <w:rFonts w:ascii="Times New Roman" w:hAnsi="Times New Roman" w:cs="Times New Roman"/>
                <w:sz w:val="18"/>
                <w:szCs w:val="18"/>
              </w:rPr>
            </w:pPr>
            <w:r w:rsidRPr="00693B6E">
              <w:rPr>
                <w:rFonts w:ascii="Times New Roman" w:hAnsi="Times New Roman" w:cs="Times New Roman"/>
                <w:sz w:val="18"/>
                <w:szCs w:val="18"/>
              </w:rPr>
              <w:lastRenderedPageBreak/>
              <w:t>7</w:t>
            </w:r>
          </w:p>
        </w:tc>
        <w:tc>
          <w:tcPr>
            <w:tcW w:w="900" w:type="dxa"/>
          </w:tcPr>
          <w:p w14:paraId="4B9EB6E2" w14:textId="387DA1D5" w:rsidR="00797814" w:rsidRPr="00693B6E" w:rsidRDefault="00797814" w:rsidP="006F4B9D">
            <w:pPr>
              <w:rPr>
                <w:rFonts w:ascii="Times New Roman" w:hAnsi="Times New Roman" w:cs="Times New Roman"/>
                <w:sz w:val="18"/>
                <w:szCs w:val="18"/>
              </w:rPr>
            </w:pPr>
          </w:p>
        </w:tc>
        <w:tc>
          <w:tcPr>
            <w:tcW w:w="6660" w:type="dxa"/>
          </w:tcPr>
          <w:p w14:paraId="65AE1AF8" w14:textId="66E43EE9" w:rsidR="00797814" w:rsidRPr="00693B6E" w:rsidRDefault="00797814" w:rsidP="00444FD7">
            <w:pPr>
              <w:pStyle w:val="Level1"/>
              <w:numPr>
                <w:ilvl w:val="0"/>
                <w:numId w:val="0"/>
              </w:numPr>
              <w:ind w:left="6"/>
              <w:rPr>
                <w:rFonts w:ascii="Times New Roman" w:hAnsi="Times New Roman" w:cs="Times New Roman"/>
                <w:sz w:val="18"/>
                <w:szCs w:val="18"/>
              </w:rPr>
            </w:pPr>
            <w:r w:rsidRPr="00693B6E">
              <w:rPr>
                <w:rFonts w:ascii="Times New Roman" w:hAnsi="Times New Roman" w:cs="Times New Roman"/>
                <w:sz w:val="18"/>
                <w:szCs w:val="18"/>
              </w:rPr>
              <w:t>Professional consultation, development, and mindful reflection allow for students to process the field placement experience</w:t>
            </w:r>
          </w:p>
          <w:p w14:paraId="46CA1D95" w14:textId="77777777" w:rsidR="00797814" w:rsidRPr="00693B6E" w:rsidRDefault="00797814" w:rsidP="006B5689">
            <w:pPr>
              <w:shd w:val="clear" w:color="auto" w:fill="FFFFFF"/>
              <w:spacing w:before="100" w:beforeAutospacing="1" w:after="100" w:afterAutospacing="1"/>
              <w:rPr>
                <w:rFonts w:ascii="Times New Roman" w:eastAsia="Times New Roman" w:hAnsi="Times New Roman" w:cs="Times New Roman"/>
                <w:color w:val="282828"/>
                <w:sz w:val="18"/>
                <w:szCs w:val="18"/>
              </w:rPr>
            </w:pPr>
            <w:r w:rsidRPr="00693B6E">
              <w:rPr>
                <w:rFonts w:ascii="Times New Roman" w:eastAsia="Times New Roman" w:hAnsi="Times New Roman" w:cs="Times New Roman"/>
                <w:color w:val="282828"/>
                <w:sz w:val="18"/>
                <w:szCs w:val="18"/>
              </w:rPr>
              <w:t>Discuss transition to professional practice</w:t>
            </w:r>
          </w:p>
          <w:p w14:paraId="22DADC3D" w14:textId="0B973430" w:rsidR="00797814" w:rsidRPr="00693B6E" w:rsidRDefault="00797814" w:rsidP="00693B6E">
            <w:pPr>
              <w:shd w:val="clear" w:color="auto" w:fill="FFFFFF"/>
              <w:spacing w:before="100" w:beforeAutospacing="1" w:after="100" w:afterAutospacing="1"/>
              <w:rPr>
                <w:rFonts w:ascii="Times New Roman" w:eastAsia="Times New Roman" w:hAnsi="Times New Roman" w:cs="Times New Roman"/>
                <w:color w:val="282828"/>
                <w:sz w:val="18"/>
                <w:szCs w:val="18"/>
              </w:rPr>
            </w:pPr>
            <w:r w:rsidRPr="00693B6E">
              <w:rPr>
                <w:rFonts w:ascii="Times New Roman" w:eastAsia="Times New Roman" w:hAnsi="Times New Roman" w:cs="Times New Roman"/>
                <w:color w:val="282828"/>
                <w:sz w:val="18"/>
                <w:szCs w:val="18"/>
              </w:rPr>
              <w:t>Course reflection</w:t>
            </w:r>
          </w:p>
        </w:tc>
        <w:tc>
          <w:tcPr>
            <w:tcW w:w="2250" w:type="dxa"/>
          </w:tcPr>
          <w:p w14:paraId="468332EA" w14:textId="36770FEA" w:rsidR="00797814" w:rsidRPr="00693B6E" w:rsidRDefault="00797814" w:rsidP="006F4B9D">
            <w:pPr>
              <w:rPr>
                <w:rFonts w:ascii="Times New Roman" w:hAnsi="Times New Roman" w:cs="Times New Roman"/>
                <w:sz w:val="18"/>
                <w:szCs w:val="18"/>
              </w:rPr>
            </w:pPr>
          </w:p>
        </w:tc>
      </w:tr>
    </w:tbl>
    <w:p w14:paraId="6AAB5526" w14:textId="77FE014A" w:rsidR="00F81B37" w:rsidRDefault="00F81B37" w:rsidP="00545F10">
      <w:pPr>
        <w:rPr>
          <w:rFonts w:ascii="Times New Roman" w:hAnsi="Times New Roman" w:cs="Times New Roman"/>
        </w:rPr>
      </w:pPr>
    </w:p>
    <w:p w14:paraId="66845909" w14:textId="77777777" w:rsidR="00B30EB1" w:rsidRPr="003906C1" w:rsidRDefault="00B30EB1" w:rsidP="00545F10">
      <w:pPr>
        <w:rPr>
          <w:rFonts w:ascii="Times New Roman" w:hAnsi="Times New Roman" w:cs="Times New Roman"/>
        </w:rPr>
      </w:pPr>
    </w:p>
    <w:p w14:paraId="18FF8FB8" w14:textId="3A1C8065" w:rsidR="004B52C7" w:rsidRPr="000535A4" w:rsidRDefault="006B5641" w:rsidP="00545F10">
      <w:pPr>
        <w:rPr>
          <w:rFonts w:ascii="Times New Roman" w:hAnsi="Times New Roman" w:cs="Times New Roman"/>
          <w:b/>
          <w:color w:val="991B1E"/>
        </w:rPr>
      </w:pPr>
      <w:r>
        <w:rPr>
          <w:rFonts w:ascii="Times New Roman" w:hAnsi="Times New Roman" w:cs="Times New Roman"/>
          <w:b/>
          <w:color w:val="991B1E"/>
        </w:rPr>
        <w:t>Detailed Course Description by Units</w:t>
      </w:r>
    </w:p>
    <w:p w14:paraId="67EBDBCB" w14:textId="4EE047EB" w:rsidR="004B52C7" w:rsidRPr="003906C1" w:rsidRDefault="004B52C7" w:rsidP="00545F10">
      <w:pPr>
        <w:rPr>
          <w:rFonts w:ascii="Times New Roman" w:hAnsi="Times New Roman" w:cs="Times New Roman"/>
        </w:rPr>
      </w:pPr>
      <w:r w:rsidRPr="003906C1">
        <w:rPr>
          <w:rFonts w:ascii="Times New Roman" w:hAnsi="Times New Roman" w:cs="Times New Roman"/>
          <w:b/>
          <w:color w:val="991B1E"/>
        </w:rPr>
        <w:t xml:space="preserve">Unit 1 </w:t>
      </w:r>
      <w:r w:rsidR="004725FA">
        <w:rPr>
          <w:rFonts w:ascii="Times New Roman" w:hAnsi="Times New Roman" w:cs="Times New Roman"/>
          <w:b/>
          <w:color w:val="991B1E"/>
        </w:rPr>
        <w:t xml:space="preserve">Course Overview </w:t>
      </w:r>
    </w:p>
    <w:p w14:paraId="7792EA4F" w14:textId="165A3E0F" w:rsidR="004B52C7" w:rsidRPr="003906C1" w:rsidRDefault="004B52C7" w:rsidP="00545F10">
      <w:pPr>
        <w:rPr>
          <w:rFonts w:ascii="Times New Roman" w:hAnsi="Times New Roman" w:cs="Times New Roman"/>
          <w:b/>
          <w:i/>
        </w:rPr>
      </w:pPr>
      <w:r w:rsidRPr="003906C1">
        <w:rPr>
          <w:rFonts w:ascii="Times New Roman" w:hAnsi="Times New Roman" w:cs="Times New Roman"/>
          <w:b/>
          <w:i/>
        </w:rPr>
        <w:t>Topics</w:t>
      </w:r>
    </w:p>
    <w:p w14:paraId="7FEE2C22" w14:textId="77777777" w:rsidR="000E0379" w:rsidRDefault="00F34E11" w:rsidP="000E0379">
      <w:pPr>
        <w:pStyle w:val="ListParagraph"/>
        <w:keepNext/>
        <w:numPr>
          <w:ilvl w:val="0"/>
          <w:numId w:val="25"/>
        </w:numPr>
        <w:spacing w:after="40" w:line="240" w:lineRule="auto"/>
        <w:outlineLvl w:val="4"/>
        <w:rPr>
          <w:rFonts w:ascii="Times New Roman" w:eastAsia="Times New Roman" w:hAnsi="Times New Roman" w:cs="Times New Roman"/>
          <w:color w:val="000000"/>
        </w:rPr>
      </w:pPr>
      <w:r w:rsidRPr="000E0379">
        <w:rPr>
          <w:rFonts w:ascii="Times New Roman" w:eastAsia="Times New Roman" w:hAnsi="Times New Roman" w:cs="Times New Roman"/>
          <w:color w:val="000000"/>
        </w:rPr>
        <w:t>Professional consultation, development, and mindful reflection allow for students to process the field placement experience</w:t>
      </w:r>
    </w:p>
    <w:p w14:paraId="6E7D144E" w14:textId="77777777" w:rsidR="000E0379" w:rsidRDefault="00F34E11" w:rsidP="000E0379">
      <w:pPr>
        <w:pStyle w:val="ListParagraph"/>
        <w:keepNext/>
        <w:numPr>
          <w:ilvl w:val="0"/>
          <w:numId w:val="25"/>
        </w:numPr>
        <w:spacing w:after="40" w:line="240" w:lineRule="auto"/>
        <w:outlineLvl w:val="4"/>
        <w:rPr>
          <w:rFonts w:ascii="Times New Roman" w:eastAsia="Times New Roman" w:hAnsi="Times New Roman" w:cs="Times New Roman"/>
          <w:color w:val="000000"/>
        </w:rPr>
      </w:pPr>
      <w:r w:rsidRPr="000E0379">
        <w:rPr>
          <w:rFonts w:ascii="Times New Roman" w:eastAsia="Times New Roman" w:hAnsi="Times New Roman" w:cs="Times New Roman"/>
          <w:color w:val="000000"/>
        </w:rPr>
        <w:t>Course expectations</w:t>
      </w:r>
    </w:p>
    <w:p w14:paraId="1293AF5C" w14:textId="3448F8C9" w:rsidR="00F34E11" w:rsidRPr="000E0379" w:rsidRDefault="00F34E11" w:rsidP="000E0379">
      <w:pPr>
        <w:pStyle w:val="ListParagraph"/>
        <w:keepNext/>
        <w:numPr>
          <w:ilvl w:val="0"/>
          <w:numId w:val="25"/>
        </w:numPr>
        <w:spacing w:after="40" w:line="240" w:lineRule="auto"/>
        <w:outlineLvl w:val="4"/>
        <w:rPr>
          <w:rFonts w:ascii="Times New Roman" w:eastAsia="Times New Roman" w:hAnsi="Times New Roman" w:cs="Times New Roman"/>
          <w:color w:val="000000"/>
        </w:rPr>
      </w:pPr>
      <w:r w:rsidRPr="000E0379">
        <w:rPr>
          <w:rFonts w:ascii="Times New Roman" w:eastAsia="Times New Roman" w:hAnsi="Times New Roman" w:cs="Times New Roman"/>
          <w:color w:val="000000"/>
        </w:rPr>
        <w:t>Introduction of Assignments</w:t>
      </w:r>
    </w:p>
    <w:p w14:paraId="6864B6F8" w14:textId="4EF2CF49" w:rsidR="00FA6F25" w:rsidRPr="003906C1" w:rsidRDefault="00FA6F25" w:rsidP="00A3472E">
      <w:pPr>
        <w:pStyle w:val="ListParagraph"/>
        <w:spacing w:after="0" w:line="240" w:lineRule="auto"/>
        <w:ind w:left="1440"/>
        <w:outlineLvl w:val="4"/>
        <w:rPr>
          <w:rFonts w:ascii="Times New Roman" w:eastAsia="Times New Roman" w:hAnsi="Times New Roman" w:cs="Times New Roman"/>
          <w:color w:val="000000"/>
        </w:rPr>
      </w:pPr>
    </w:p>
    <w:p w14:paraId="00CC73AC" w14:textId="27C111A1" w:rsidR="004B52C7" w:rsidRPr="003906C1" w:rsidRDefault="004B52C7" w:rsidP="004B52C7">
      <w:pPr>
        <w:rPr>
          <w:rFonts w:ascii="Times New Roman" w:hAnsi="Times New Roman" w:cs="Times New Roman"/>
        </w:rPr>
      </w:pPr>
      <w:r w:rsidRPr="003906C1">
        <w:rPr>
          <w:rFonts w:ascii="Times New Roman" w:hAnsi="Times New Roman" w:cs="Times New Roman"/>
        </w:rPr>
        <w:t xml:space="preserve">This unit relates to course objective(s) </w:t>
      </w:r>
      <w:r w:rsidR="00F34E11" w:rsidRPr="003906C1">
        <w:rPr>
          <w:rFonts w:ascii="Times New Roman" w:hAnsi="Times New Roman" w:cs="Times New Roman"/>
        </w:rPr>
        <w:t>2 &amp;</w:t>
      </w:r>
      <w:r w:rsidR="003A6E16">
        <w:rPr>
          <w:rFonts w:ascii="Times New Roman" w:hAnsi="Times New Roman" w:cs="Times New Roman"/>
        </w:rPr>
        <w:t xml:space="preserve"> </w:t>
      </w:r>
      <w:r w:rsidR="00F34E11" w:rsidRPr="003906C1">
        <w:rPr>
          <w:rFonts w:ascii="Times New Roman" w:hAnsi="Times New Roman" w:cs="Times New Roman"/>
        </w:rPr>
        <w:t>3</w:t>
      </w:r>
    </w:p>
    <w:p w14:paraId="6562A207" w14:textId="559D03C7" w:rsidR="004B52C7" w:rsidRPr="003906C1" w:rsidRDefault="004B52C7" w:rsidP="004B52C7">
      <w:pPr>
        <w:rPr>
          <w:rFonts w:ascii="Times New Roman" w:hAnsi="Times New Roman" w:cs="Times New Roman"/>
        </w:rPr>
      </w:pPr>
      <w:r w:rsidRPr="003906C1">
        <w:rPr>
          <w:rFonts w:ascii="Times New Roman" w:hAnsi="Times New Roman" w:cs="Times New Roman"/>
          <w:b/>
          <w:i/>
        </w:rPr>
        <w:t>Required Readings</w:t>
      </w:r>
    </w:p>
    <w:p w14:paraId="334D6E6A" w14:textId="13F18609" w:rsidR="00F34E11" w:rsidRPr="003906C1" w:rsidRDefault="00F34E11" w:rsidP="001C2223">
      <w:pPr>
        <w:ind w:left="720" w:hanging="720"/>
        <w:rPr>
          <w:rFonts w:ascii="Times New Roman" w:hAnsi="Times New Roman" w:cs="Times New Roman"/>
        </w:rPr>
      </w:pPr>
      <w:proofErr w:type="spellStart"/>
      <w:r w:rsidRPr="003906C1">
        <w:rPr>
          <w:rFonts w:ascii="Times New Roman" w:hAnsi="Times New Roman" w:cs="Times New Roman"/>
        </w:rPr>
        <w:t>Kuechler</w:t>
      </w:r>
      <w:proofErr w:type="spellEnd"/>
      <w:r w:rsidRPr="003906C1">
        <w:rPr>
          <w:rFonts w:ascii="Times New Roman" w:hAnsi="Times New Roman" w:cs="Times New Roman"/>
        </w:rPr>
        <w:t xml:space="preserve">, C., &amp; Barretta-Herman, A. (1998). The consultation circle: A technique for facilitating peer    consultation. </w:t>
      </w:r>
      <w:r w:rsidRPr="003906C1">
        <w:rPr>
          <w:rFonts w:ascii="Times New Roman" w:hAnsi="Times New Roman" w:cs="Times New Roman"/>
          <w:i/>
        </w:rPr>
        <w:t>The Clinical Supervisor</w:t>
      </w:r>
      <w:r w:rsidRPr="003906C1">
        <w:rPr>
          <w:rFonts w:ascii="Times New Roman" w:hAnsi="Times New Roman" w:cs="Times New Roman"/>
        </w:rPr>
        <w:t xml:space="preserve">, </w:t>
      </w:r>
      <w:r w:rsidRPr="003906C1">
        <w:rPr>
          <w:rFonts w:ascii="Times New Roman" w:hAnsi="Times New Roman" w:cs="Times New Roman"/>
          <w:i/>
        </w:rPr>
        <w:t>17</w:t>
      </w:r>
      <w:r w:rsidRPr="003906C1">
        <w:rPr>
          <w:rFonts w:ascii="Times New Roman" w:hAnsi="Times New Roman" w:cs="Times New Roman"/>
        </w:rPr>
        <w:t xml:space="preserve">(1), 83–93. </w:t>
      </w:r>
    </w:p>
    <w:p w14:paraId="79FB81AD" w14:textId="2804AEF1" w:rsidR="00F34E11" w:rsidRPr="003906C1" w:rsidRDefault="00F34E11" w:rsidP="00F34E11">
      <w:pPr>
        <w:autoSpaceDE w:val="0"/>
        <w:autoSpaceDN w:val="0"/>
        <w:adjustRightInd w:val="0"/>
        <w:ind w:left="720" w:hanging="720"/>
        <w:rPr>
          <w:rFonts w:ascii="Times New Roman" w:hAnsi="Times New Roman" w:cs="Times New Roman"/>
        </w:rPr>
      </w:pPr>
      <w:r w:rsidRPr="003906C1">
        <w:rPr>
          <w:rFonts w:ascii="Times New Roman" w:hAnsi="Times New Roman" w:cs="Times New Roman"/>
          <w:shd w:val="clear" w:color="auto" w:fill="FFFFFF"/>
        </w:rPr>
        <w:t xml:space="preserve">Rigaud J., Shon, H., (2020). The </w:t>
      </w:r>
      <w:r w:rsidR="008238DF">
        <w:rPr>
          <w:rFonts w:ascii="Times New Roman" w:hAnsi="Times New Roman" w:cs="Times New Roman"/>
          <w:shd w:val="clear" w:color="auto" w:fill="FFFFFF"/>
        </w:rPr>
        <w:t>appealability of the s</w:t>
      </w:r>
      <w:r w:rsidRPr="003906C1">
        <w:rPr>
          <w:rFonts w:ascii="Times New Roman" w:hAnsi="Times New Roman" w:cs="Times New Roman"/>
          <w:shd w:val="clear" w:color="auto" w:fill="FFFFFF"/>
        </w:rPr>
        <w:t xml:space="preserve">ocial </w:t>
      </w:r>
      <w:r w:rsidR="008238DF">
        <w:rPr>
          <w:rFonts w:ascii="Times New Roman" w:hAnsi="Times New Roman" w:cs="Times New Roman"/>
          <w:shd w:val="clear" w:color="auto" w:fill="FFFFFF"/>
        </w:rPr>
        <w:t>work p</w:t>
      </w:r>
      <w:r w:rsidR="00AA7847">
        <w:rPr>
          <w:rFonts w:ascii="Times New Roman" w:hAnsi="Times New Roman" w:cs="Times New Roman"/>
          <w:shd w:val="clear" w:color="auto" w:fill="FFFFFF"/>
        </w:rPr>
        <w:t xml:space="preserve">rofession in the United States: </w:t>
      </w:r>
      <w:r w:rsidRPr="003906C1">
        <w:rPr>
          <w:rFonts w:ascii="Times New Roman" w:hAnsi="Times New Roman" w:cs="Times New Roman"/>
          <w:shd w:val="clear" w:color="auto" w:fill="FFFFFF"/>
        </w:rPr>
        <w:t xml:space="preserve">Possible </w:t>
      </w:r>
      <w:r w:rsidR="008238DF">
        <w:rPr>
          <w:rFonts w:ascii="Times New Roman" w:hAnsi="Times New Roman" w:cs="Times New Roman"/>
          <w:shd w:val="clear" w:color="auto" w:fill="FFFFFF"/>
        </w:rPr>
        <w:t>e</w:t>
      </w:r>
      <w:r w:rsidRPr="003906C1">
        <w:rPr>
          <w:rFonts w:ascii="Times New Roman" w:hAnsi="Times New Roman" w:cs="Times New Roman"/>
          <w:shd w:val="clear" w:color="auto" w:fill="FFFFFF"/>
        </w:rPr>
        <w:t xml:space="preserve">xplanations, </w:t>
      </w:r>
      <w:r w:rsidR="008238DF">
        <w:rPr>
          <w:rFonts w:ascii="Times New Roman" w:hAnsi="Times New Roman" w:cs="Times New Roman"/>
          <w:shd w:val="clear" w:color="auto" w:fill="FFFFFF"/>
        </w:rPr>
        <w:t>g</w:t>
      </w:r>
      <w:r w:rsidRPr="003906C1">
        <w:rPr>
          <w:rFonts w:ascii="Times New Roman" w:hAnsi="Times New Roman" w:cs="Times New Roman"/>
          <w:shd w:val="clear" w:color="auto" w:fill="FFFFFF"/>
        </w:rPr>
        <w:t xml:space="preserve">lobal </w:t>
      </w:r>
      <w:r w:rsidR="008238DF">
        <w:rPr>
          <w:rFonts w:ascii="Times New Roman" w:hAnsi="Times New Roman" w:cs="Times New Roman"/>
          <w:shd w:val="clear" w:color="auto" w:fill="FFFFFF"/>
        </w:rPr>
        <w:t>s</w:t>
      </w:r>
      <w:r w:rsidRPr="003906C1">
        <w:rPr>
          <w:rFonts w:ascii="Times New Roman" w:hAnsi="Times New Roman" w:cs="Times New Roman"/>
          <w:shd w:val="clear" w:color="auto" w:fill="FFFFFF"/>
        </w:rPr>
        <w:t xml:space="preserve">ocial </w:t>
      </w:r>
      <w:r w:rsidR="008238DF">
        <w:rPr>
          <w:rFonts w:ascii="Times New Roman" w:hAnsi="Times New Roman" w:cs="Times New Roman"/>
          <w:shd w:val="clear" w:color="auto" w:fill="FFFFFF"/>
        </w:rPr>
        <w:t>w</w:t>
      </w:r>
      <w:r w:rsidRPr="003906C1">
        <w:rPr>
          <w:rFonts w:ascii="Times New Roman" w:hAnsi="Times New Roman" w:cs="Times New Roman"/>
          <w:shd w:val="clear" w:color="auto" w:fill="FFFFFF"/>
        </w:rPr>
        <w:t xml:space="preserve">ork - </w:t>
      </w:r>
      <w:r w:rsidR="008238DF">
        <w:rPr>
          <w:rFonts w:ascii="Times New Roman" w:hAnsi="Times New Roman" w:cs="Times New Roman"/>
          <w:shd w:val="clear" w:color="auto" w:fill="FFFFFF"/>
        </w:rPr>
        <w:t>c</w:t>
      </w:r>
      <w:r w:rsidRPr="003906C1">
        <w:rPr>
          <w:rFonts w:ascii="Times New Roman" w:hAnsi="Times New Roman" w:cs="Times New Roman"/>
          <w:shd w:val="clear" w:color="auto" w:fill="FFFFFF"/>
        </w:rPr>
        <w:t xml:space="preserve">utting </w:t>
      </w:r>
      <w:r w:rsidR="008238DF">
        <w:rPr>
          <w:rFonts w:ascii="Times New Roman" w:hAnsi="Times New Roman" w:cs="Times New Roman"/>
          <w:shd w:val="clear" w:color="auto" w:fill="FFFFFF"/>
        </w:rPr>
        <w:t>e</w:t>
      </w:r>
      <w:r w:rsidRPr="003906C1">
        <w:rPr>
          <w:rFonts w:ascii="Times New Roman" w:hAnsi="Times New Roman" w:cs="Times New Roman"/>
          <w:shd w:val="clear" w:color="auto" w:fill="FFFFFF"/>
        </w:rPr>
        <w:t xml:space="preserve">dge </w:t>
      </w:r>
      <w:r w:rsidR="008238DF">
        <w:rPr>
          <w:rFonts w:ascii="Times New Roman" w:hAnsi="Times New Roman" w:cs="Times New Roman"/>
          <w:shd w:val="clear" w:color="auto" w:fill="FFFFFF"/>
        </w:rPr>
        <w:t>i</w:t>
      </w:r>
      <w:r w:rsidRPr="003906C1">
        <w:rPr>
          <w:rFonts w:ascii="Times New Roman" w:hAnsi="Times New Roman" w:cs="Times New Roman"/>
          <w:shd w:val="clear" w:color="auto" w:fill="FFFFFF"/>
        </w:rPr>
        <w:t xml:space="preserve">ssues and </w:t>
      </w:r>
      <w:r w:rsidR="008238DF">
        <w:rPr>
          <w:rFonts w:ascii="Times New Roman" w:hAnsi="Times New Roman" w:cs="Times New Roman"/>
          <w:shd w:val="clear" w:color="auto" w:fill="FFFFFF"/>
        </w:rPr>
        <w:t>c</w:t>
      </w:r>
      <w:r w:rsidRPr="003906C1">
        <w:rPr>
          <w:rFonts w:ascii="Times New Roman" w:hAnsi="Times New Roman" w:cs="Times New Roman"/>
          <w:shd w:val="clear" w:color="auto" w:fill="FFFFFF"/>
        </w:rPr>
        <w:t xml:space="preserve">ritical </w:t>
      </w:r>
      <w:r w:rsidR="008238DF">
        <w:rPr>
          <w:rFonts w:ascii="Times New Roman" w:hAnsi="Times New Roman" w:cs="Times New Roman"/>
          <w:shd w:val="clear" w:color="auto" w:fill="FFFFFF"/>
        </w:rPr>
        <w:t>r</w:t>
      </w:r>
      <w:r w:rsidRPr="003906C1">
        <w:rPr>
          <w:rFonts w:ascii="Times New Roman" w:hAnsi="Times New Roman" w:cs="Times New Roman"/>
          <w:shd w:val="clear" w:color="auto" w:fill="FFFFFF"/>
        </w:rPr>
        <w:t>eflections</w:t>
      </w:r>
      <w:r w:rsidR="008238DF">
        <w:rPr>
          <w:rFonts w:ascii="Times New Roman" w:hAnsi="Times New Roman" w:cs="Times New Roman"/>
          <w:shd w:val="clear" w:color="auto" w:fill="FFFFFF"/>
        </w:rPr>
        <w:t>.</w:t>
      </w:r>
      <w:r w:rsidRPr="003906C1">
        <w:rPr>
          <w:rFonts w:ascii="Times New Roman" w:hAnsi="Times New Roman" w:cs="Times New Roman"/>
          <w:shd w:val="clear" w:color="auto" w:fill="FFFFFF"/>
        </w:rPr>
        <w:t xml:space="preserve"> </w:t>
      </w:r>
      <w:hyperlink r:id="rId15" w:tgtFrame="_blank" w:history="1">
        <w:r w:rsidRPr="003906C1">
          <w:rPr>
            <w:rStyle w:val="Hyperlink"/>
            <w:rFonts w:ascii="Times New Roman" w:hAnsi="Times New Roman" w:cs="Times New Roman"/>
            <w:color w:val="auto"/>
            <w:bdr w:val="none" w:sz="0" w:space="0" w:color="auto" w:frame="1"/>
            <w:shd w:val="clear" w:color="auto" w:fill="FFFFFF"/>
          </w:rPr>
          <w:t>https://www.intechopen.com/books/global-social-work-cutting-edge-issues-and-critical-reflections/the-appealability-of-the-social-work-profession-in-the-united-states-possible-explanations</w:t>
        </w:r>
      </w:hyperlink>
    </w:p>
    <w:p w14:paraId="4DE9C2A5" w14:textId="36856A2C" w:rsidR="004B52C7" w:rsidRPr="003906C1" w:rsidRDefault="004B52C7" w:rsidP="004B52C7">
      <w:pPr>
        <w:rPr>
          <w:rFonts w:ascii="Times New Roman" w:hAnsi="Times New Roman" w:cs="Times New Roman"/>
        </w:rPr>
      </w:pPr>
      <w:r w:rsidRPr="003906C1">
        <w:rPr>
          <w:rFonts w:ascii="Times New Roman" w:hAnsi="Times New Roman" w:cs="Times New Roman"/>
          <w:b/>
          <w:color w:val="991B1E"/>
        </w:rPr>
        <w:t xml:space="preserve">Unit 2 </w:t>
      </w:r>
      <w:r w:rsidR="00BA72AF">
        <w:rPr>
          <w:rFonts w:ascii="Times New Roman" w:hAnsi="Times New Roman" w:cs="Times New Roman"/>
          <w:b/>
          <w:color w:val="991B1E"/>
        </w:rPr>
        <w:t>Case Presentation</w:t>
      </w:r>
      <w:r w:rsidR="00525AF2">
        <w:rPr>
          <w:rFonts w:ascii="Times New Roman" w:hAnsi="Times New Roman" w:cs="Times New Roman"/>
          <w:b/>
          <w:color w:val="991B1E"/>
        </w:rPr>
        <w:t>s</w:t>
      </w:r>
    </w:p>
    <w:p w14:paraId="1BDD198C" w14:textId="77777777" w:rsidR="004B52C7" w:rsidRPr="003906C1" w:rsidRDefault="004B52C7" w:rsidP="004B52C7">
      <w:pPr>
        <w:rPr>
          <w:rFonts w:ascii="Times New Roman" w:hAnsi="Times New Roman" w:cs="Times New Roman"/>
          <w:b/>
          <w:i/>
        </w:rPr>
      </w:pPr>
      <w:r w:rsidRPr="003906C1">
        <w:rPr>
          <w:rFonts w:ascii="Times New Roman" w:hAnsi="Times New Roman" w:cs="Times New Roman"/>
          <w:b/>
          <w:i/>
        </w:rPr>
        <w:t>Topics</w:t>
      </w:r>
    </w:p>
    <w:p w14:paraId="48E00504" w14:textId="77777777" w:rsidR="00F34E11" w:rsidRPr="003906C1" w:rsidRDefault="00F34E11" w:rsidP="00797814">
      <w:pPr>
        <w:pStyle w:val="Level1"/>
        <w:numPr>
          <w:ilvl w:val="0"/>
          <w:numId w:val="15"/>
        </w:numPr>
        <w:spacing w:before="0"/>
        <w:ind w:left="720"/>
        <w:rPr>
          <w:rFonts w:ascii="Times New Roman" w:hAnsi="Times New Roman" w:cs="Times New Roman"/>
          <w:sz w:val="22"/>
          <w:szCs w:val="22"/>
        </w:rPr>
      </w:pPr>
      <w:r w:rsidRPr="003906C1">
        <w:rPr>
          <w:rFonts w:ascii="Times New Roman" w:hAnsi="Times New Roman" w:cs="Times New Roman"/>
          <w:sz w:val="22"/>
          <w:szCs w:val="22"/>
        </w:rPr>
        <w:t>Professional consultation, development, and mindful reflection allow for students to process the field placement experience</w:t>
      </w:r>
    </w:p>
    <w:p w14:paraId="552D5586" w14:textId="77777777" w:rsidR="00F34E11" w:rsidRPr="003906C1" w:rsidRDefault="00F34E11" w:rsidP="00797814">
      <w:pPr>
        <w:pStyle w:val="Level1"/>
        <w:numPr>
          <w:ilvl w:val="0"/>
          <w:numId w:val="15"/>
        </w:numPr>
        <w:spacing w:before="0"/>
        <w:ind w:left="720"/>
        <w:rPr>
          <w:rFonts w:ascii="Times New Roman" w:hAnsi="Times New Roman" w:cs="Times New Roman"/>
          <w:sz w:val="22"/>
          <w:szCs w:val="22"/>
        </w:rPr>
      </w:pPr>
      <w:r w:rsidRPr="003906C1">
        <w:rPr>
          <w:rFonts w:ascii="Times New Roman" w:hAnsi="Times New Roman" w:cs="Times New Roman"/>
          <w:sz w:val="22"/>
          <w:szCs w:val="22"/>
        </w:rPr>
        <w:t>Assignment 1: Students will present a comprehensive case or agency challenge and will receive consultation and feedback from their peers</w:t>
      </w:r>
    </w:p>
    <w:p w14:paraId="4736E52C" w14:textId="7FB97596" w:rsidR="00F34E11" w:rsidRPr="003906C1" w:rsidRDefault="00F34E11" w:rsidP="00797814">
      <w:pPr>
        <w:pStyle w:val="Level1"/>
        <w:numPr>
          <w:ilvl w:val="0"/>
          <w:numId w:val="15"/>
        </w:numPr>
        <w:spacing w:before="0"/>
        <w:ind w:left="720"/>
        <w:rPr>
          <w:rFonts w:ascii="Times New Roman" w:hAnsi="Times New Roman" w:cs="Times New Roman"/>
          <w:sz w:val="22"/>
          <w:szCs w:val="22"/>
        </w:rPr>
      </w:pPr>
      <w:r w:rsidRPr="003906C1">
        <w:rPr>
          <w:rFonts w:ascii="Times New Roman" w:hAnsi="Times New Roman" w:cs="Times New Roman"/>
          <w:sz w:val="22"/>
          <w:szCs w:val="22"/>
        </w:rPr>
        <w:t>Optional: Department-specific professional development topic, and/or guest speaker(s)</w:t>
      </w:r>
    </w:p>
    <w:p w14:paraId="08E10969" w14:textId="127F52A0" w:rsidR="00FA6F25" w:rsidRPr="003906C1" w:rsidRDefault="00FA6F25" w:rsidP="00797814">
      <w:pPr>
        <w:pStyle w:val="Level1"/>
        <w:numPr>
          <w:ilvl w:val="0"/>
          <w:numId w:val="0"/>
        </w:numPr>
        <w:spacing w:before="0"/>
        <w:ind w:left="360"/>
        <w:rPr>
          <w:rFonts w:ascii="Times New Roman" w:hAnsi="Times New Roman" w:cs="Times New Roman"/>
          <w:sz w:val="22"/>
          <w:szCs w:val="22"/>
        </w:rPr>
      </w:pPr>
    </w:p>
    <w:p w14:paraId="3AF7F7BD" w14:textId="5104528D" w:rsidR="004B52C7" w:rsidRPr="003906C1" w:rsidRDefault="004B52C7" w:rsidP="004B52C7">
      <w:pPr>
        <w:rPr>
          <w:rFonts w:ascii="Times New Roman" w:hAnsi="Times New Roman" w:cs="Times New Roman"/>
        </w:rPr>
      </w:pPr>
      <w:r w:rsidRPr="003906C1">
        <w:rPr>
          <w:rFonts w:ascii="Times New Roman" w:hAnsi="Times New Roman" w:cs="Times New Roman"/>
        </w:rPr>
        <w:t xml:space="preserve">This unit relates to course objective(s) </w:t>
      </w:r>
      <w:r w:rsidR="00A16450" w:rsidRPr="003906C1">
        <w:rPr>
          <w:rFonts w:ascii="Times New Roman" w:hAnsi="Times New Roman" w:cs="Times New Roman"/>
        </w:rPr>
        <w:t>1, 2, &amp; 3</w:t>
      </w:r>
    </w:p>
    <w:p w14:paraId="55E7F057" w14:textId="1DD84BCD" w:rsidR="004B52C7" w:rsidRDefault="00B93CE7" w:rsidP="004B52C7">
      <w:pPr>
        <w:rPr>
          <w:rFonts w:ascii="Times New Roman" w:hAnsi="Times New Roman" w:cs="Times New Roman"/>
          <w:b/>
          <w:i/>
        </w:rPr>
      </w:pPr>
      <w:r>
        <w:rPr>
          <w:rFonts w:ascii="Times New Roman" w:hAnsi="Times New Roman" w:cs="Times New Roman"/>
          <w:b/>
          <w:i/>
        </w:rPr>
        <w:t xml:space="preserve"> No </w:t>
      </w:r>
      <w:r w:rsidR="004B52C7" w:rsidRPr="003906C1">
        <w:rPr>
          <w:rFonts w:ascii="Times New Roman" w:hAnsi="Times New Roman" w:cs="Times New Roman"/>
          <w:b/>
          <w:i/>
        </w:rPr>
        <w:t>Required Readings</w:t>
      </w:r>
      <w:r>
        <w:rPr>
          <w:rFonts w:ascii="Times New Roman" w:hAnsi="Times New Roman" w:cs="Times New Roman"/>
          <w:b/>
          <w:i/>
        </w:rPr>
        <w:t xml:space="preserve"> this Unit in preparation for Case Presentations </w:t>
      </w:r>
    </w:p>
    <w:p w14:paraId="07B4F46D" w14:textId="4EEB847B" w:rsidR="004B52C7" w:rsidRPr="003906C1" w:rsidRDefault="004B52C7" w:rsidP="004B52C7">
      <w:pPr>
        <w:rPr>
          <w:rFonts w:ascii="Times New Roman" w:hAnsi="Times New Roman" w:cs="Times New Roman"/>
        </w:rPr>
      </w:pPr>
      <w:r w:rsidRPr="003906C1">
        <w:rPr>
          <w:rFonts w:ascii="Times New Roman" w:hAnsi="Times New Roman" w:cs="Times New Roman"/>
          <w:b/>
          <w:color w:val="991B1E"/>
        </w:rPr>
        <w:t xml:space="preserve">Unit 3 </w:t>
      </w:r>
      <w:r w:rsidR="00BA72AF">
        <w:rPr>
          <w:rFonts w:ascii="Times New Roman" w:hAnsi="Times New Roman" w:cs="Times New Roman"/>
          <w:b/>
          <w:color w:val="991B1E"/>
        </w:rPr>
        <w:t>Case Presentations</w:t>
      </w:r>
    </w:p>
    <w:p w14:paraId="494E3E8A" w14:textId="77777777" w:rsidR="000E0379" w:rsidRDefault="00A3472E" w:rsidP="006E44A1">
      <w:pPr>
        <w:rPr>
          <w:rFonts w:ascii="Times New Roman" w:hAnsi="Times New Roman" w:cs="Times New Roman"/>
        </w:rPr>
      </w:pPr>
      <w:r w:rsidRPr="003906C1">
        <w:rPr>
          <w:rFonts w:ascii="Times New Roman" w:hAnsi="Times New Roman" w:cs="Times New Roman"/>
          <w:b/>
          <w:i/>
        </w:rPr>
        <w:t>Topics</w:t>
      </w:r>
      <w:r w:rsidRPr="003906C1">
        <w:rPr>
          <w:rFonts w:ascii="Times New Roman" w:hAnsi="Times New Roman" w:cs="Times New Roman"/>
        </w:rPr>
        <w:t xml:space="preserve"> </w:t>
      </w:r>
    </w:p>
    <w:p w14:paraId="2BC90681" w14:textId="34BCC7EA" w:rsidR="00A16450" w:rsidRPr="000E0379" w:rsidRDefault="00A3472E" w:rsidP="000E0379">
      <w:pPr>
        <w:pStyle w:val="ListParagraph"/>
        <w:numPr>
          <w:ilvl w:val="0"/>
          <w:numId w:val="26"/>
        </w:numPr>
        <w:rPr>
          <w:rFonts w:ascii="Times New Roman" w:hAnsi="Times New Roman" w:cs="Times New Roman"/>
        </w:rPr>
      </w:pPr>
      <w:r w:rsidRPr="000E0379">
        <w:rPr>
          <w:rFonts w:ascii="Times New Roman" w:hAnsi="Times New Roman" w:cs="Times New Roman"/>
        </w:rPr>
        <w:t>Professional</w:t>
      </w:r>
      <w:r w:rsidR="00A16450" w:rsidRPr="000E0379">
        <w:rPr>
          <w:rFonts w:ascii="Times New Roman" w:hAnsi="Times New Roman" w:cs="Times New Roman"/>
        </w:rPr>
        <w:t xml:space="preserve"> consultation, development, and mindful reflection allow for students to process the field placement experience</w:t>
      </w:r>
    </w:p>
    <w:p w14:paraId="5A0B5475" w14:textId="77777777" w:rsidR="00A16450" w:rsidRPr="003906C1" w:rsidRDefault="00A16450" w:rsidP="000E0379">
      <w:pPr>
        <w:pStyle w:val="Level1"/>
        <w:numPr>
          <w:ilvl w:val="0"/>
          <w:numId w:val="26"/>
        </w:numPr>
        <w:rPr>
          <w:rFonts w:ascii="Times New Roman" w:hAnsi="Times New Roman" w:cs="Times New Roman"/>
          <w:sz w:val="22"/>
          <w:szCs w:val="22"/>
        </w:rPr>
      </w:pPr>
      <w:r w:rsidRPr="003906C1">
        <w:rPr>
          <w:rFonts w:ascii="Times New Roman" w:hAnsi="Times New Roman" w:cs="Times New Roman"/>
          <w:sz w:val="22"/>
          <w:szCs w:val="22"/>
        </w:rPr>
        <w:lastRenderedPageBreak/>
        <w:t>Students will present a comprehensive case or agency challenge and will receive consultation and feedback from their peers</w:t>
      </w:r>
    </w:p>
    <w:p w14:paraId="7FB40549" w14:textId="168D1AD8" w:rsidR="00A16450" w:rsidRDefault="00A16450" w:rsidP="000E0379">
      <w:pPr>
        <w:pStyle w:val="Level1"/>
        <w:numPr>
          <w:ilvl w:val="0"/>
          <w:numId w:val="26"/>
        </w:numPr>
        <w:rPr>
          <w:rFonts w:ascii="Times New Roman" w:hAnsi="Times New Roman" w:cs="Times New Roman"/>
          <w:sz w:val="22"/>
          <w:szCs w:val="22"/>
        </w:rPr>
      </w:pPr>
      <w:r w:rsidRPr="003906C1">
        <w:rPr>
          <w:rFonts w:ascii="Times New Roman" w:hAnsi="Times New Roman" w:cs="Times New Roman"/>
          <w:sz w:val="22"/>
          <w:szCs w:val="22"/>
        </w:rPr>
        <w:t>Optional: Department-specific professional development topic, and/or guest speaker(s)</w:t>
      </w:r>
    </w:p>
    <w:p w14:paraId="3E4B9687" w14:textId="77777777" w:rsidR="000E0379" w:rsidRPr="003906C1" w:rsidRDefault="000E0379" w:rsidP="000E0379">
      <w:pPr>
        <w:pStyle w:val="Level1"/>
        <w:numPr>
          <w:ilvl w:val="0"/>
          <w:numId w:val="0"/>
        </w:numPr>
        <w:ind w:left="720"/>
        <w:rPr>
          <w:rFonts w:ascii="Times New Roman" w:hAnsi="Times New Roman" w:cs="Times New Roman"/>
          <w:sz w:val="22"/>
          <w:szCs w:val="22"/>
        </w:rPr>
      </w:pPr>
    </w:p>
    <w:p w14:paraId="2D87A08E" w14:textId="3F1BAEBB" w:rsidR="004B52C7" w:rsidRPr="003906C1" w:rsidRDefault="004B52C7" w:rsidP="004B52C7">
      <w:pPr>
        <w:rPr>
          <w:rFonts w:ascii="Times New Roman" w:hAnsi="Times New Roman" w:cs="Times New Roman"/>
        </w:rPr>
      </w:pPr>
      <w:r w:rsidRPr="003906C1">
        <w:rPr>
          <w:rFonts w:ascii="Times New Roman" w:hAnsi="Times New Roman" w:cs="Times New Roman"/>
        </w:rPr>
        <w:t xml:space="preserve">This unit relates to course objective(s) </w:t>
      </w:r>
      <w:r w:rsidR="00A16450" w:rsidRPr="003906C1">
        <w:rPr>
          <w:rFonts w:ascii="Times New Roman" w:hAnsi="Times New Roman" w:cs="Times New Roman"/>
        </w:rPr>
        <w:t>1, 2, &amp;3</w:t>
      </w:r>
    </w:p>
    <w:p w14:paraId="36E06BC1" w14:textId="77777777" w:rsidR="007550BF" w:rsidRDefault="004B52C7" w:rsidP="007550BF">
      <w:pPr>
        <w:rPr>
          <w:rFonts w:ascii="Times New Roman" w:hAnsi="Times New Roman" w:cs="Times New Roman"/>
          <w:b/>
          <w:i/>
        </w:rPr>
      </w:pPr>
      <w:r w:rsidRPr="003906C1">
        <w:rPr>
          <w:rFonts w:ascii="Times New Roman" w:hAnsi="Times New Roman" w:cs="Times New Roman"/>
          <w:b/>
          <w:i/>
        </w:rPr>
        <w:t>Required Reading</w:t>
      </w:r>
    </w:p>
    <w:p w14:paraId="1C0536B1" w14:textId="3CBAC148" w:rsidR="007550BF" w:rsidRPr="007550BF" w:rsidRDefault="007550BF" w:rsidP="007550BF">
      <w:pPr>
        <w:rPr>
          <w:rFonts w:ascii="Times New Roman" w:hAnsi="Times New Roman" w:cs="Times New Roman"/>
          <w:b/>
          <w:i/>
        </w:rPr>
      </w:pPr>
      <w:proofErr w:type="spellStart"/>
      <w:r w:rsidRPr="007550BF">
        <w:rPr>
          <w:rFonts w:ascii="Times New Roman" w:hAnsi="Times New Roman" w:cs="Times New Roman"/>
        </w:rPr>
        <w:t>Evuleocha</w:t>
      </w:r>
      <w:proofErr w:type="spellEnd"/>
      <w:r w:rsidRPr="007550BF">
        <w:rPr>
          <w:rFonts w:ascii="Times New Roman" w:hAnsi="Times New Roman" w:cs="Times New Roman"/>
        </w:rPr>
        <w:t xml:space="preserve">. (2018). Profiling: The Efficacy of Using Social Networking Sites for Job Screening. Journal </w:t>
      </w:r>
      <w:r>
        <w:rPr>
          <w:rFonts w:ascii="Times New Roman" w:hAnsi="Times New Roman" w:cs="Times New Roman"/>
        </w:rPr>
        <w:t xml:space="preserve">  </w:t>
      </w:r>
      <w:r w:rsidRPr="007550BF">
        <w:rPr>
          <w:rFonts w:ascii="Times New Roman" w:hAnsi="Times New Roman" w:cs="Times New Roman"/>
        </w:rPr>
        <w:t>of Employment Counseling., 55(2), 48–57. https://doi.org/10.1002/joec.12074</w:t>
      </w:r>
    </w:p>
    <w:p w14:paraId="57796170" w14:textId="20C11DD5" w:rsidR="004B52C7" w:rsidRPr="003906C1" w:rsidRDefault="004B52C7" w:rsidP="004B52C7">
      <w:pPr>
        <w:rPr>
          <w:rFonts w:ascii="Times New Roman" w:hAnsi="Times New Roman" w:cs="Times New Roman"/>
        </w:rPr>
      </w:pPr>
      <w:r w:rsidRPr="003906C1">
        <w:rPr>
          <w:rFonts w:ascii="Times New Roman" w:hAnsi="Times New Roman" w:cs="Times New Roman"/>
          <w:b/>
          <w:color w:val="991B1E"/>
        </w:rPr>
        <w:t xml:space="preserve">Unit 4 </w:t>
      </w:r>
      <w:r w:rsidR="00BA72AF">
        <w:rPr>
          <w:rFonts w:ascii="Times New Roman" w:hAnsi="Times New Roman" w:cs="Times New Roman"/>
          <w:b/>
          <w:color w:val="991B1E"/>
        </w:rPr>
        <w:t xml:space="preserve">Case Presentations/Collaboration </w:t>
      </w:r>
    </w:p>
    <w:p w14:paraId="669BE9CA" w14:textId="77777777" w:rsidR="004B52C7" w:rsidRPr="003906C1" w:rsidRDefault="004B52C7" w:rsidP="004B52C7">
      <w:pPr>
        <w:rPr>
          <w:rFonts w:ascii="Times New Roman" w:hAnsi="Times New Roman" w:cs="Times New Roman"/>
          <w:b/>
          <w:i/>
        </w:rPr>
      </w:pPr>
      <w:r w:rsidRPr="003906C1">
        <w:rPr>
          <w:rFonts w:ascii="Times New Roman" w:hAnsi="Times New Roman" w:cs="Times New Roman"/>
          <w:b/>
          <w:i/>
        </w:rPr>
        <w:t>Topics</w:t>
      </w:r>
    </w:p>
    <w:p w14:paraId="346E7070" w14:textId="77777777" w:rsidR="00A16450" w:rsidRPr="003906C1" w:rsidRDefault="00A16450" w:rsidP="00A16450">
      <w:pPr>
        <w:pStyle w:val="Level1"/>
        <w:numPr>
          <w:ilvl w:val="0"/>
          <w:numId w:val="17"/>
        </w:numPr>
        <w:rPr>
          <w:rFonts w:ascii="Times New Roman" w:hAnsi="Times New Roman" w:cs="Times New Roman"/>
          <w:sz w:val="22"/>
          <w:szCs w:val="22"/>
        </w:rPr>
      </w:pPr>
      <w:r w:rsidRPr="003906C1">
        <w:rPr>
          <w:rFonts w:ascii="Times New Roman" w:hAnsi="Times New Roman" w:cs="Times New Roman"/>
          <w:sz w:val="22"/>
          <w:szCs w:val="22"/>
        </w:rPr>
        <w:t>Professional consultation, development, and mindful reflection allow for students to process the field placement experience</w:t>
      </w:r>
    </w:p>
    <w:p w14:paraId="0BDC35FB" w14:textId="77777777" w:rsidR="00A16450" w:rsidRPr="003906C1" w:rsidRDefault="00A16450" w:rsidP="00A16450">
      <w:pPr>
        <w:pStyle w:val="Level1"/>
        <w:numPr>
          <w:ilvl w:val="0"/>
          <w:numId w:val="17"/>
        </w:numPr>
        <w:rPr>
          <w:rFonts w:ascii="Times New Roman" w:hAnsi="Times New Roman" w:cs="Times New Roman"/>
          <w:sz w:val="22"/>
          <w:szCs w:val="22"/>
        </w:rPr>
      </w:pPr>
      <w:r w:rsidRPr="003906C1">
        <w:rPr>
          <w:rFonts w:ascii="Times New Roman" w:hAnsi="Times New Roman" w:cs="Times New Roman"/>
          <w:sz w:val="22"/>
          <w:szCs w:val="22"/>
        </w:rPr>
        <w:t>Students will present a comprehensive case or agency challenge and will receive consultation and feedback from their peers</w:t>
      </w:r>
    </w:p>
    <w:p w14:paraId="1A0FA7FE" w14:textId="74DA8C83" w:rsidR="00A16450" w:rsidRDefault="00A16450" w:rsidP="00A16450">
      <w:pPr>
        <w:pStyle w:val="Level1"/>
        <w:numPr>
          <w:ilvl w:val="0"/>
          <w:numId w:val="17"/>
        </w:numPr>
        <w:rPr>
          <w:rFonts w:ascii="Times New Roman" w:hAnsi="Times New Roman" w:cs="Times New Roman"/>
          <w:sz w:val="22"/>
          <w:szCs w:val="22"/>
        </w:rPr>
      </w:pPr>
      <w:r w:rsidRPr="003906C1">
        <w:rPr>
          <w:rFonts w:ascii="Times New Roman" w:hAnsi="Times New Roman" w:cs="Times New Roman"/>
          <w:sz w:val="22"/>
          <w:szCs w:val="22"/>
        </w:rPr>
        <w:t>Optional: Department-specific professional development topic, and/or guest speaker(s)</w:t>
      </w:r>
    </w:p>
    <w:p w14:paraId="7F4D64C3" w14:textId="77777777" w:rsidR="000E0379" w:rsidRPr="003906C1" w:rsidRDefault="000E0379" w:rsidP="000E0379">
      <w:pPr>
        <w:pStyle w:val="Level1"/>
        <w:numPr>
          <w:ilvl w:val="0"/>
          <w:numId w:val="0"/>
        </w:numPr>
        <w:ind w:left="1116"/>
        <w:rPr>
          <w:rFonts w:ascii="Times New Roman" w:hAnsi="Times New Roman" w:cs="Times New Roman"/>
          <w:sz w:val="22"/>
          <w:szCs w:val="22"/>
        </w:rPr>
      </w:pPr>
    </w:p>
    <w:p w14:paraId="66A563E4" w14:textId="5F59CDA2" w:rsidR="004B52C7" w:rsidRPr="003906C1" w:rsidRDefault="004B52C7" w:rsidP="004B52C7">
      <w:pPr>
        <w:rPr>
          <w:rFonts w:ascii="Times New Roman" w:hAnsi="Times New Roman" w:cs="Times New Roman"/>
        </w:rPr>
      </w:pPr>
      <w:r w:rsidRPr="003906C1">
        <w:rPr>
          <w:rFonts w:ascii="Times New Roman" w:hAnsi="Times New Roman" w:cs="Times New Roman"/>
        </w:rPr>
        <w:t xml:space="preserve">This unit relates to course objective(s) </w:t>
      </w:r>
      <w:r w:rsidR="00A16450" w:rsidRPr="003906C1">
        <w:rPr>
          <w:rFonts w:ascii="Times New Roman" w:hAnsi="Times New Roman" w:cs="Times New Roman"/>
        </w:rPr>
        <w:t>1,2, &amp;</w:t>
      </w:r>
      <w:r w:rsidR="001D1B19">
        <w:rPr>
          <w:rFonts w:ascii="Times New Roman" w:hAnsi="Times New Roman" w:cs="Times New Roman"/>
        </w:rPr>
        <w:t xml:space="preserve"> </w:t>
      </w:r>
      <w:r w:rsidR="00A16450" w:rsidRPr="003906C1">
        <w:rPr>
          <w:rFonts w:ascii="Times New Roman" w:hAnsi="Times New Roman" w:cs="Times New Roman"/>
        </w:rPr>
        <w:t>3</w:t>
      </w:r>
    </w:p>
    <w:p w14:paraId="71F5FD03" w14:textId="09832824" w:rsidR="004B52C7" w:rsidRDefault="004B52C7" w:rsidP="004B52C7">
      <w:pPr>
        <w:rPr>
          <w:rFonts w:ascii="Times New Roman" w:hAnsi="Times New Roman" w:cs="Times New Roman"/>
          <w:b/>
          <w:i/>
        </w:rPr>
      </w:pPr>
      <w:r w:rsidRPr="003906C1">
        <w:rPr>
          <w:rFonts w:ascii="Times New Roman" w:hAnsi="Times New Roman" w:cs="Times New Roman"/>
          <w:b/>
          <w:i/>
        </w:rPr>
        <w:t>Required Readings</w:t>
      </w:r>
    </w:p>
    <w:p w14:paraId="38F841E8" w14:textId="77777777" w:rsidR="006E44A1" w:rsidRPr="006E44A1" w:rsidRDefault="006E44A1" w:rsidP="006E44A1">
      <w:pPr>
        <w:ind w:left="720" w:hanging="720"/>
        <w:rPr>
          <w:rFonts w:ascii="Times New Roman" w:hAnsi="Times New Roman" w:cs="Times New Roman"/>
        </w:rPr>
      </w:pPr>
      <w:r w:rsidRPr="006E44A1">
        <w:rPr>
          <w:rFonts w:ascii="Times New Roman" w:hAnsi="Times New Roman" w:cs="Times New Roman"/>
          <w:shd w:val="clear" w:color="auto" w:fill="FFFFFF"/>
        </w:rPr>
        <w:t xml:space="preserve">Gilbert, D., Harvey, A., &amp; Belgrave, F. (2009). Advancing the </w:t>
      </w:r>
      <w:proofErr w:type="spellStart"/>
      <w:r w:rsidRPr="006E44A1">
        <w:rPr>
          <w:rFonts w:ascii="Times New Roman" w:hAnsi="Times New Roman" w:cs="Times New Roman"/>
          <w:shd w:val="clear" w:color="auto" w:fill="FFFFFF"/>
        </w:rPr>
        <w:t>Africentric</w:t>
      </w:r>
      <w:proofErr w:type="spellEnd"/>
      <w:r w:rsidRPr="006E44A1">
        <w:rPr>
          <w:rFonts w:ascii="Times New Roman" w:hAnsi="Times New Roman" w:cs="Times New Roman"/>
          <w:shd w:val="clear" w:color="auto" w:fill="FFFFFF"/>
        </w:rPr>
        <w:t xml:space="preserve"> Paradigm Shift Discourse: Building toward Evidence-Based </w:t>
      </w:r>
      <w:proofErr w:type="spellStart"/>
      <w:r w:rsidRPr="006E44A1">
        <w:rPr>
          <w:rFonts w:ascii="Times New Roman" w:hAnsi="Times New Roman" w:cs="Times New Roman"/>
          <w:shd w:val="clear" w:color="auto" w:fill="FFFFFF"/>
        </w:rPr>
        <w:t>Africentric</w:t>
      </w:r>
      <w:proofErr w:type="spellEnd"/>
      <w:r w:rsidRPr="006E44A1">
        <w:rPr>
          <w:rFonts w:ascii="Times New Roman" w:hAnsi="Times New Roman" w:cs="Times New Roman"/>
          <w:shd w:val="clear" w:color="auto" w:fill="FFFFFF"/>
        </w:rPr>
        <w:t xml:space="preserve"> Interventions in Social Work Practice with African Americans. </w:t>
      </w:r>
      <w:r w:rsidRPr="006E44A1">
        <w:rPr>
          <w:rFonts w:ascii="Times New Roman" w:hAnsi="Times New Roman" w:cs="Times New Roman"/>
          <w:i/>
          <w:iCs/>
          <w:shd w:val="clear" w:color="auto" w:fill="FFFFFF"/>
        </w:rPr>
        <w:t>Social Work (New York)</w:t>
      </w:r>
      <w:r w:rsidRPr="006E44A1">
        <w:rPr>
          <w:rFonts w:ascii="Times New Roman" w:hAnsi="Times New Roman" w:cs="Times New Roman"/>
          <w:shd w:val="clear" w:color="auto" w:fill="FFFFFF"/>
        </w:rPr>
        <w:t>, </w:t>
      </w:r>
      <w:r w:rsidRPr="006E44A1">
        <w:rPr>
          <w:rFonts w:ascii="Times New Roman" w:hAnsi="Times New Roman" w:cs="Times New Roman"/>
          <w:i/>
          <w:iCs/>
          <w:shd w:val="clear" w:color="auto" w:fill="FFFFFF"/>
        </w:rPr>
        <w:t>54</w:t>
      </w:r>
      <w:r w:rsidRPr="006E44A1">
        <w:rPr>
          <w:rFonts w:ascii="Times New Roman" w:hAnsi="Times New Roman" w:cs="Times New Roman"/>
          <w:shd w:val="clear" w:color="auto" w:fill="FFFFFF"/>
        </w:rPr>
        <w:t>(3), 243–252.</w:t>
      </w:r>
    </w:p>
    <w:p w14:paraId="017F9D45" w14:textId="1803CAB1" w:rsidR="00A16450" w:rsidRPr="003906C1" w:rsidRDefault="008238DF" w:rsidP="00A16450">
      <w:pPr>
        <w:ind w:left="720" w:hanging="720"/>
        <w:rPr>
          <w:rFonts w:ascii="Times New Roman" w:hAnsi="Times New Roman" w:cs="Times New Roman"/>
        </w:rPr>
      </w:pPr>
      <w:r>
        <w:rPr>
          <w:rFonts w:ascii="Times New Roman" w:hAnsi="Times New Roman" w:cs="Times New Roman"/>
        </w:rPr>
        <w:t>Schiele, J. H.</w:t>
      </w:r>
      <w:r w:rsidR="00A16450" w:rsidRPr="003906C1">
        <w:rPr>
          <w:rFonts w:ascii="Times New Roman" w:hAnsi="Times New Roman" w:cs="Times New Roman"/>
        </w:rPr>
        <w:t xml:space="preserve"> (2017)</w:t>
      </w:r>
      <w:r>
        <w:rPr>
          <w:rFonts w:ascii="Times New Roman" w:hAnsi="Times New Roman" w:cs="Times New Roman"/>
        </w:rPr>
        <w:t>.</w:t>
      </w:r>
      <w:r w:rsidR="00A16450" w:rsidRPr="003906C1">
        <w:rPr>
          <w:rFonts w:ascii="Times New Roman" w:hAnsi="Times New Roman" w:cs="Times New Roman"/>
        </w:rPr>
        <w:t xml:space="preserve"> The Afrocentric paradigm in social work: A historical</w:t>
      </w:r>
      <w:r>
        <w:rPr>
          <w:rFonts w:ascii="Times New Roman" w:hAnsi="Times New Roman" w:cs="Times New Roman"/>
        </w:rPr>
        <w:t xml:space="preserve"> perspective and </w:t>
      </w:r>
      <w:proofErr w:type="gramStart"/>
      <w:r>
        <w:rPr>
          <w:rFonts w:ascii="Times New Roman" w:hAnsi="Times New Roman" w:cs="Times New Roman"/>
        </w:rPr>
        <w:t>future outlook</w:t>
      </w:r>
      <w:proofErr w:type="gramEnd"/>
      <w:r>
        <w:rPr>
          <w:rFonts w:ascii="Times New Roman" w:hAnsi="Times New Roman" w:cs="Times New Roman"/>
        </w:rPr>
        <w:t>.</w:t>
      </w:r>
      <w:r w:rsidR="00A16450" w:rsidRPr="003906C1">
        <w:rPr>
          <w:rFonts w:ascii="Times New Roman" w:hAnsi="Times New Roman" w:cs="Times New Roman"/>
        </w:rPr>
        <w:t xml:space="preserve"> </w:t>
      </w:r>
      <w:r w:rsidR="00A16450" w:rsidRPr="008238DF">
        <w:rPr>
          <w:rFonts w:ascii="Times New Roman" w:hAnsi="Times New Roman" w:cs="Times New Roman"/>
          <w:i/>
        </w:rPr>
        <w:t>Journal of Human Behavior in the Social Environment, 27</w:t>
      </w:r>
      <w:r>
        <w:rPr>
          <w:rFonts w:ascii="Times New Roman" w:hAnsi="Times New Roman" w:cs="Times New Roman"/>
        </w:rPr>
        <w:t>(</w:t>
      </w:r>
      <w:r w:rsidR="00A16450" w:rsidRPr="003906C1">
        <w:rPr>
          <w:rFonts w:ascii="Times New Roman" w:hAnsi="Times New Roman" w:cs="Times New Roman"/>
        </w:rPr>
        <w:t>1-2</w:t>
      </w:r>
      <w:r>
        <w:rPr>
          <w:rFonts w:ascii="Times New Roman" w:hAnsi="Times New Roman" w:cs="Times New Roman"/>
        </w:rPr>
        <w:t>)</w:t>
      </w:r>
      <w:r w:rsidR="00A16450" w:rsidRPr="003906C1">
        <w:rPr>
          <w:rFonts w:ascii="Times New Roman" w:hAnsi="Times New Roman" w:cs="Times New Roman"/>
        </w:rPr>
        <w:t>, 15-26.</w:t>
      </w:r>
    </w:p>
    <w:p w14:paraId="474CD72B" w14:textId="2195946D" w:rsidR="004B52C7" w:rsidRPr="003906C1" w:rsidRDefault="004B52C7" w:rsidP="004B52C7">
      <w:pPr>
        <w:rPr>
          <w:rFonts w:ascii="Times New Roman" w:hAnsi="Times New Roman" w:cs="Times New Roman"/>
        </w:rPr>
      </w:pPr>
      <w:r w:rsidRPr="003906C1">
        <w:rPr>
          <w:rFonts w:ascii="Times New Roman" w:hAnsi="Times New Roman" w:cs="Times New Roman"/>
          <w:b/>
          <w:i/>
        </w:rPr>
        <w:t>Recommended Readings</w:t>
      </w:r>
    </w:p>
    <w:p w14:paraId="1F1D5590" w14:textId="6D1152BD" w:rsidR="00F6130D" w:rsidRDefault="00A16450" w:rsidP="006E44A1">
      <w:pPr>
        <w:ind w:left="720" w:hanging="720"/>
        <w:rPr>
          <w:rFonts w:ascii="Times New Roman" w:hAnsi="Times New Roman" w:cs="Times New Roman"/>
        </w:rPr>
      </w:pPr>
      <w:r w:rsidRPr="003906C1">
        <w:rPr>
          <w:rFonts w:ascii="Times New Roman" w:hAnsi="Times New Roman" w:cs="Times New Roman"/>
        </w:rPr>
        <w:t xml:space="preserve">Ambrose-Miller W, Ashcroft R. (2016) Challenges </w:t>
      </w:r>
      <w:r w:rsidR="008238DF">
        <w:rPr>
          <w:rFonts w:ascii="Times New Roman" w:hAnsi="Times New Roman" w:cs="Times New Roman"/>
        </w:rPr>
        <w:t>f</w:t>
      </w:r>
      <w:r w:rsidRPr="003906C1">
        <w:rPr>
          <w:rFonts w:ascii="Times New Roman" w:hAnsi="Times New Roman" w:cs="Times New Roman"/>
        </w:rPr>
        <w:t xml:space="preserve">aced by </w:t>
      </w:r>
      <w:r w:rsidR="008238DF">
        <w:rPr>
          <w:rFonts w:ascii="Times New Roman" w:hAnsi="Times New Roman" w:cs="Times New Roman"/>
        </w:rPr>
        <w:t>social w</w:t>
      </w:r>
      <w:r w:rsidRPr="003906C1">
        <w:rPr>
          <w:rFonts w:ascii="Times New Roman" w:hAnsi="Times New Roman" w:cs="Times New Roman"/>
        </w:rPr>
        <w:t xml:space="preserve">orkers as </w:t>
      </w:r>
      <w:r w:rsidR="008238DF">
        <w:rPr>
          <w:rFonts w:ascii="Times New Roman" w:hAnsi="Times New Roman" w:cs="Times New Roman"/>
        </w:rPr>
        <w:t>m</w:t>
      </w:r>
      <w:r w:rsidRPr="003906C1">
        <w:rPr>
          <w:rFonts w:ascii="Times New Roman" w:hAnsi="Times New Roman" w:cs="Times New Roman"/>
        </w:rPr>
        <w:t xml:space="preserve">embers of </w:t>
      </w:r>
      <w:r w:rsidR="008238DF">
        <w:rPr>
          <w:rFonts w:ascii="Times New Roman" w:hAnsi="Times New Roman" w:cs="Times New Roman"/>
        </w:rPr>
        <w:t>i</w:t>
      </w:r>
      <w:r w:rsidRPr="003906C1">
        <w:rPr>
          <w:rFonts w:ascii="Times New Roman" w:hAnsi="Times New Roman" w:cs="Times New Roman"/>
        </w:rPr>
        <w:t xml:space="preserve">nterprofessional </w:t>
      </w:r>
      <w:r w:rsidR="008238DF">
        <w:rPr>
          <w:rFonts w:ascii="Times New Roman" w:hAnsi="Times New Roman" w:cs="Times New Roman"/>
        </w:rPr>
        <w:t>c</w:t>
      </w:r>
      <w:r w:rsidRPr="003906C1">
        <w:rPr>
          <w:rFonts w:ascii="Times New Roman" w:hAnsi="Times New Roman" w:cs="Times New Roman"/>
        </w:rPr>
        <w:t xml:space="preserve">ollaborative </w:t>
      </w:r>
      <w:r w:rsidR="008238DF">
        <w:rPr>
          <w:rFonts w:ascii="Times New Roman" w:hAnsi="Times New Roman" w:cs="Times New Roman"/>
        </w:rPr>
        <w:t>h</w:t>
      </w:r>
      <w:r w:rsidRPr="003906C1">
        <w:rPr>
          <w:rFonts w:ascii="Times New Roman" w:hAnsi="Times New Roman" w:cs="Times New Roman"/>
        </w:rPr>
        <w:t xml:space="preserve">ealth </w:t>
      </w:r>
      <w:r w:rsidR="008238DF">
        <w:rPr>
          <w:rFonts w:ascii="Times New Roman" w:hAnsi="Times New Roman" w:cs="Times New Roman"/>
        </w:rPr>
        <w:t>c</w:t>
      </w:r>
      <w:r w:rsidRPr="003906C1">
        <w:rPr>
          <w:rFonts w:ascii="Times New Roman" w:hAnsi="Times New Roman" w:cs="Times New Roman"/>
        </w:rPr>
        <w:t xml:space="preserve">are </w:t>
      </w:r>
      <w:r w:rsidR="008238DF">
        <w:rPr>
          <w:rFonts w:ascii="Times New Roman" w:hAnsi="Times New Roman" w:cs="Times New Roman"/>
        </w:rPr>
        <w:t>t</w:t>
      </w:r>
      <w:r w:rsidRPr="003906C1">
        <w:rPr>
          <w:rFonts w:ascii="Times New Roman" w:hAnsi="Times New Roman" w:cs="Times New Roman"/>
        </w:rPr>
        <w:t xml:space="preserve">eams. </w:t>
      </w:r>
      <w:r w:rsidRPr="008238DF">
        <w:rPr>
          <w:rFonts w:ascii="Times New Roman" w:hAnsi="Times New Roman" w:cs="Times New Roman"/>
          <w:i/>
        </w:rPr>
        <w:t>Health &amp; Social Work. 41</w:t>
      </w:r>
      <w:r w:rsidRPr="003906C1">
        <w:rPr>
          <w:rFonts w:ascii="Times New Roman" w:hAnsi="Times New Roman" w:cs="Times New Roman"/>
        </w:rPr>
        <w:t>(2)</w:t>
      </w:r>
      <w:r w:rsidR="008238DF">
        <w:rPr>
          <w:rFonts w:ascii="Times New Roman" w:hAnsi="Times New Roman" w:cs="Times New Roman"/>
        </w:rPr>
        <w:t xml:space="preserve">, </w:t>
      </w:r>
      <w:r w:rsidRPr="003906C1">
        <w:rPr>
          <w:rFonts w:ascii="Times New Roman" w:hAnsi="Times New Roman" w:cs="Times New Roman"/>
        </w:rPr>
        <w:t xml:space="preserve">101-109. </w:t>
      </w:r>
    </w:p>
    <w:p w14:paraId="6D562B85" w14:textId="4CA013F2" w:rsidR="00F6130D" w:rsidRPr="006E44A1" w:rsidRDefault="00F6130D" w:rsidP="006E44A1">
      <w:pPr>
        <w:ind w:left="630" w:hanging="630"/>
        <w:rPr>
          <w:rFonts w:ascii="Times New Roman" w:hAnsi="Times New Roman" w:cs="Times New Roman"/>
          <w:shd w:val="clear" w:color="auto" w:fill="FFFFFF"/>
        </w:rPr>
      </w:pPr>
      <w:r w:rsidRPr="006E44A1">
        <w:rPr>
          <w:rFonts w:ascii="Times New Roman" w:hAnsi="Times New Roman" w:cs="Times New Roman"/>
          <w:shd w:val="clear" w:color="auto" w:fill="FFFFFF"/>
        </w:rPr>
        <w:t>Okeke-</w:t>
      </w:r>
      <w:proofErr w:type="spellStart"/>
      <w:r w:rsidRPr="006E44A1">
        <w:rPr>
          <w:rFonts w:ascii="Times New Roman" w:hAnsi="Times New Roman" w:cs="Times New Roman"/>
          <w:shd w:val="clear" w:color="auto" w:fill="FFFFFF"/>
        </w:rPr>
        <w:t>Adeyanju</w:t>
      </w:r>
      <w:proofErr w:type="spellEnd"/>
      <w:r w:rsidRPr="006E44A1">
        <w:rPr>
          <w:rFonts w:ascii="Times New Roman" w:hAnsi="Times New Roman" w:cs="Times New Roman"/>
          <w:shd w:val="clear" w:color="auto" w:fill="FFFFFF"/>
        </w:rPr>
        <w:t xml:space="preserve">, T. (2014). Celebrating the </w:t>
      </w:r>
      <w:r w:rsidR="008238DF" w:rsidRPr="006E44A1">
        <w:rPr>
          <w:rFonts w:ascii="Times New Roman" w:hAnsi="Times New Roman" w:cs="Times New Roman"/>
          <w:shd w:val="clear" w:color="auto" w:fill="FFFFFF"/>
        </w:rPr>
        <w:t>s</w:t>
      </w:r>
      <w:r w:rsidRPr="006E44A1">
        <w:rPr>
          <w:rFonts w:ascii="Times New Roman" w:hAnsi="Times New Roman" w:cs="Times New Roman"/>
          <w:shd w:val="clear" w:color="auto" w:fill="FFFFFF"/>
        </w:rPr>
        <w:t xml:space="preserve">trengths of Black </w:t>
      </w:r>
      <w:r w:rsidR="008238DF" w:rsidRPr="006E44A1">
        <w:rPr>
          <w:rFonts w:ascii="Times New Roman" w:hAnsi="Times New Roman" w:cs="Times New Roman"/>
          <w:shd w:val="clear" w:color="auto" w:fill="FFFFFF"/>
        </w:rPr>
        <w:t>y</w:t>
      </w:r>
      <w:r w:rsidRPr="006E44A1">
        <w:rPr>
          <w:rFonts w:ascii="Times New Roman" w:hAnsi="Times New Roman" w:cs="Times New Roman"/>
          <w:shd w:val="clear" w:color="auto" w:fill="FFFFFF"/>
        </w:rPr>
        <w:t xml:space="preserve">outh: Increasing </w:t>
      </w:r>
      <w:r w:rsidR="008238DF" w:rsidRPr="006E44A1">
        <w:rPr>
          <w:rFonts w:ascii="Times New Roman" w:hAnsi="Times New Roman" w:cs="Times New Roman"/>
          <w:shd w:val="clear" w:color="auto" w:fill="FFFFFF"/>
        </w:rPr>
        <w:t>s</w:t>
      </w:r>
      <w:r w:rsidRPr="006E44A1">
        <w:rPr>
          <w:rFonts w:ascii="Times New Roman" w:hAnsi="Times New Roman" w:cs="Times New Roman"/>
          <w:shd w:val="clear" w:color="auto" w:fill="FFFFFF"/>
        </w:rPr>
        <w:t>elf-</w:t>
      </w:r>
      <w:r w:rsidR="008238DF" w:rsidRPr="006E44A1">
        <w:rPr>
          <w:rFonts w:ascii="Times New Roman" w:hAnsi="Times New Roman" w:cs="Times New Roman"/>
          <w:shd w:val="clear" w:color="auto" w:fill="FFFFFF"/>
        </w:rPr>
        <w:t>e</w:t>
      </w:r>
      <w:r w:rsidRPr="006E44A1">
        <w:rPr>
          <w:rFonts w:ascii="Times New Roman" w:hAnsi="Times New Roman" w:cs="Times New Roman"/>
          <w:shd w:val="clear" w:color="auto" w:fill="FFFFFF"/>
        </w:rPr>
        <w:t xml:space="preserve">steem </w:t>
      </w:r>
      <w:r w:rsidR="008238DF" w:rsidRPr="006E44A1">
        <w:rPr>
          <w:rFonts w:ascii="Times New Roman" w:hAnsi="Times New Roman" w:cs="Times New Roman"/>
          <w:shd w:val="clear" w:color="auto" w:fill="FFFFFF"/>
        </w:rPr>
        <w:t>and       implications for p</w:t>
      </w:r>
      <w:r w:rsidRPr="006E44A1">
        <w:rPr>
          <w:rFonts w:ascii="Times New Roman" w:hAnsi="Times New Roman" w:cs="Times New Roman"/>
          <w:shd w:val="clear" w:color="auto" w:fill="FFFFFF"/>
        </w:rPr>
        <w:t>revention. </w:t>
      </w:r>
      <w:r w:rsidRPr="006E44A1">
        <w:rPr>
          <w:rFonts w:ascii="Times New Roman" w:hAnsi="Times New Roman" w:cs="Times New Roman"/>
          <w:i/>
          <w:iCs/>
          <w:shd w:val="clear" w:color="auto" w:fill="FFFFFF"/>
        </w:rPr>
        <w:t>The Journal of Primary Prevention</w:t>
      </w:r>
      <w:r w:rsidRPr="006E44A1">
        <w:rPr>
          <w:rFonts w:ascii="Times New Roman" w:hAnsi="Times New Roman" w:cs="Times New Roman"/>
          <w:shd w:val="clear" w:color="auto" w:fill="FFFFFF"/>
        </w:rPr>
        <w:t>, </w:t>
      </w:r>
      <w:r w:rsidRPr="006E44A1">
        <w:rPr>
          <w:rFonts w:ascii="Times New Roman" w:hAnsi="Times New Roman" w:cs="Times New Roman"/>
          <w:i/>
          <w:iCs/>
          <w:shd w:val="clear" w:color="auto" w:fill="FFFFFF"/>
        </w:rPr>
        <w:t>35</w:t>
      </w:r>
      <w:r w:rsidRPr="006E44A1">
        <w:rPr>
          <w:rFonts w:ascii="Times New Roman" w:hAnsi="Times New Roman" w:cs="Times New Roman"/>
          <w:shd w:val="clear" w:color="auto" w:fill="FFFFFF"/>
        </w:rPr>
        <w:t>(5), 357–369.</w:t>
      </w:r>
    </w:p>
    <w:p w14:paraId="048F1716" w14:textId="089CBF64" w:rsidR="004B52C7" w:rsidRPr="003906C1" w:rsidRDefault="004B52C7" w:rsidP="004B52C7">
      <w:pPr>
        <w:rPr>
          <w:rFonts w:ascii="Times New Roman" w:hAnsi="Times New Roman" w:cs="Times New Roman"/>
        </w:rPr>
      </w:pPr>
      <w:r w:rsidRPr="003906C1">
        <w:rPr>
          <w:rFonts w:ascii="Times New Roman" w:hAnsi="Times New Roman" w:cs="Times New Roman"/>
          <w:b/>
          <w:color w:val="991B1E"/>
        </w:rPr>
        <w:t xml:space="preserve">Unit 5 </w:t>
      </w:r>
      <w:r w:rsidR="00BA72AF">
        <w:rPr>
          <w:rFonts w:ascii="Times New Roman" w:hAnsi="Times New Roman" w:cs="Times New Roman"/>
          <w:b/>
          <w:color w:val="991B1E"/>
        </w:rPr>
        <w:t xml:space="preserve">Licensure </w:t>
      </w:r>
    </w:p>
    <w:p w14:paraId="00756BC8" w14:textId="77777777" w:rsidR="004B52C7" w:rsidRPr="003906C1" w:rsidRDefault="004B52C7" w:rsidP="004B52C7">
      <w:pPr>
        <w:rPr>
          <w:rFonts w:ascii="Times New Roman" w:hAnsi="Times New Roman" w:cs="Times New Roman"/>
          <w:b/>
          <w:i/>
        </w:rPr>
      </w:pPr>
      <w:r w:rsidRPr="003906C1">
        <w:rPr>
          <w:rFonts w:ascii="Times New Roman" w:hAnsi="Times New Roman" w:cs="Times New Roman"/>
          <w:b/>
          <w:i/>
        </w:rPr>
        <w:t>Topics</w:t>
      </w:r>
    </w:p>
    <w:p w14:paraId="0DB75B6B" w14:textId="77777777" w:rsidR="00BD7F0C" w:rsidRPr="003906C1" w:rsidRDefault="00BD7F0C" w:rsidP="00BD7F0C">
      <w:pPr>
        <w:pStyle w:val="Level1"/>
        <w:numPr>
          <w:ilvl w:val="0"/>
          <w:numId w:val="18"/>
        </w:numPr>
        <w:rPr>
          <w:rFonts w:ascii="Times New Roman" w:hAnsi="Times New Roman" w:cs="Times New Roman"/>
          <w:sz w:val="22"/>
          <w:szCs w:val="22"/>
        </w:rPr>
      </w:pPr>
      <w:r w:rsidRPr="003906C1">
        <w:rPr>
          <w:rFonts w:ascii="Times New Roman" w:hAnsi="Times New Roman" w:cs="Times New Roman"/>
          <w:sz w:val="22"/>
          <w:szCs w:val="22"/>
        </w:rPr>
        <w:t>Professional consultation, development, and mindful reflection allow for students to process the field placement experience</w:t>
      </w:r>
    </w:p>
    <w:p w14:paraId="71186F93" w14:textId="0FF566E0" w:rsidR="00BD7F0C" w:rsidRDefault="00BD7F0C" w:rsidP="004B52C7">
      <w:pPr>
        <w:pStyle w:val="Level1"/>
        <w:numPr>
          <w:ilvl w:val="0"/>
          <w:numId w:val="18"/>
        </w:numPr>
        <w:rPr>
          <w:rFonts w:ascii="Times New Roman" w:hAnsi="Times New Roman" w:cs="Times New Roman"/>
          <w:sz w:val="22"/>
          <w:szCs w:val="22"/>
        </w:rPr>
      </w:pPr>
      <w:r w:rsidRPr="003906C1">
        <w:rPr>
          <w:rFonts w:ascii="Times New Roman" w:hAnsi="Times New Roman" w:cs="Times New Roman"/>
          <w:sz w:val="22"/>
          <w:szCs w:val="22"/>
        </w:rPr>
        <w:t>Reflection on the history and status of social work licensing across the United States</w:t>
      </w:r>
    </w:p>
    <w:p w14:paraId="5478626F" w14:textId="77777777" w:rsidR="00A3472E" w:rsidRPr="00A3472E" w:rsidRDefault="00A3472E" w:rsidP="00A3472E">
      <w:pPr>
        <w:pStyle w:val="Level1"/>
        <w:numPr>
          <w:ilvl w:val="0"/>
          <w:numId w:val="0"/>
        </w:numPr>
        <w:ind w:left="720"/>
        <w:rPr>
          <w:rFonts w:ascii="Times New Roman" w:hAnsi="Times New Roman" w:cs="Times New Roman"/>
          <w:sz w:val="22"/>
          <w:szCs w:val="22"/>
        </w:rPr>
      </w:pPr>
    </w:p>
    <w:p w14:paraId="2ED4B9D7" w14:textId="725329F6" w:rsidR="004B52C7" w:rsidRPr="003906C1" w:rsidRDefault="004B52C7" w:rsidP="004B52C7">
      <w:pPr>
        <w:rPr>
          <w:rFonts w:ascii="Times New Roman" w:hAnsi="Times New Roman" w:cs="Times New Roman"/>
        </w:rPr>
      </w:pPr>
      <w:r w:rsidRPr="003906C1">
        <w:rPr>
          <w:rFonts w:ascii="Times New Roman" w:hAnsi="Times New Roman" w:cs="Times New Roman"/>
        </w:rPr>
        <w:t xml:space="preserve">This unit relates to course objective(s) </w:t>
      </w:r>
      <w:r w:rsidR="00BD7F0C" w:rsidRPr="003906C1">
        <w:rPr>
          <w:rFonts w:ascii="Times New Roman" w:hAnsi="Times New Roman" w:cs="Times New Roman"/>
        </w:rPr>
        <w:t>2 &amp; 3</w:t>
      </w:r>
    </w:p>
    <w:p w14:paraId="31EA2A49" w14:textId="77777777" w:rsidR="004B52C7" w:rsidRPr="003906C1" w:rsidRDefault="004B52C7" w:rsidP="004B52C7">
      <w:pPr>
        <w:rPr>
          <w:rFonts w:ascii="Times New Roman" w:hAnsi="Times New Roman" w:cs="Times New Roman"/>
        </w:rPr>
      </w:pPr>
      <w:r w:rsidRPr="003906C1">
        <w:rPr>
          <w:rFonts w:ascii="Times New Roman" w:hAnsi="Times New Roman" w:cs="Times New Roman"/>
          <w:b/>
          <w:i/>
        </w:rPr>
        <w:t>Required Readings</w:t>
      </w:r>
    </w:p>
    <w:p w14:paraId="25D37F57" w14:textId="73DD707E" w:rsidR="00BD7F0C" w:rsidRPr="003906C1" w:rsidRDefault="00BD7F0C" w:rsidP="00BD7F0C">
      <w:pPr>
        <w:ind w:left="540" w:hanging="540"/>
        <w:rPr>
          <w:rFonts w:ascii="Times New Roman" w:hAnsi="Times New Roman" w:cs="Times New Roman"/>
        </w:rPr>
      </w:pPr>
      <w:r w:rsidRPr="003906C1">
        <w:rPr>
          <w:rFonts w:ascii="Times New Roman" w:hAnsi="Times New Roman" w:cs="Times New Roman"/>
        </w:rPr>
        <w:lastRenderedPageBreak/>
        <w:t>Miller, J., Deck, S., Conley, C.,</w:t>
      </w:r>
      <w:r w:rsidR="008238DF">
        <w:rPr>
          <w:rFonts w:ascii="Times New Roman" w:hAnsi="Times New Roman" w:cs="Times New Roman"/>
        </w:rPr>
        <w:t xml:space="preserve"> &amp;</w:t>
      </w:r>
      <w:r w:rsidRPr="003906C1">
        <w:rPr>
          <w:rFonts w:ascii="Times New Roman" w:hAnsi="Times New Roman" w:cs="Times New Roman"/>
        </w:rPr>
        <w:t xml:space="preserve"> Bode, M. (2017). Field practicum supervisor perspectives about socia</w:t>
      </w:r>
      <w:r w:rsidR="008238DF">
        <w:rPr>
          <w:rFonts w:ascii="Times New Roman" w:hAnsi="Times New Roman" w:cs="Times New Roman"/>
        </w:rPr>
        <w:t>l work licensing: An exploratory s</w:t>
      </w:r>
      <w:r w:rsidRPr="003906C1">
        <w:rPr>
          <w:rFonts w:ascii="Times New Roman" w:hAnsi="Times New Roman" w:cs="Times New Roman"/>
        </w:rPr>
        <w:t xml:space="preserve">tudy. </w:t>
      </w:r>
      <w:r w:rsidRPr="003906C1">
        <w:rPr>
          <w:rFonts w:ascii="Times New Roman" w:hAnsi="Times New Roman" w:cs="Times New Roman"/>
          <w:i/>
        </w:rPr>
        <w:t>Field Educator</w:t>
      </w:r>
      <w:r w:rsidRPr="003906C1">
        <w:rPr>
          <w:rFonts w:ascii="Times New Roman" w:hAnsi="Times New Roman" w:cs="Times New Roman"/>
        </w:rPr>
        <w:t>,</w:t>
      </w:r>
      <w:r w:rsidRPr="008238DF">
        <w:rPr>
          <w:rFonts w:ascii="Times New Roman" w:hAnsi="Times New Roman" w:cs="Times New Roman"/>
          <w:i/>
        </w:rPr>
        <w:t xml:space="preserve"> 7</w:t>
      </w:r>
      <w:r w:rsidRPr="003906C1">
        <w:rPr>
          <w:rFonts w:ascii="Times New Roman" w:hAnsi="Times New Roman" w:cs="Times New Roman"/>
        </w:rPr>
        <w:t xml:space="preserve">(1).  </w:t>
      </w:r>
    </w:p>
    <w:p w14:paraId="5EF8AF69" w14:textId="6A9F1D1F" w:rsidR="00BD7F0C" w:rsidRPr="003906C1" w:rsidRDefault="00BD7F0C" w:rsidP="00BD7F0C">
      <w:pPr>
        <w:ind w:left="540" w:hanging="540"/>
        <w:rPr>
          <w:rFonts w:ascii="Times New Roman" w:hAnsi="Times New Roman" w:cs="Times New Roman"/>
        </w:rPr>
      </w:pPr>
      <w:r w:rsidRPr="003906C1">
        <w:rPr>
          <w:rFonts w:ascii="Times New Roman" w:hAnsi="Times New Roman" w:cs="Times New Roman"/>
        </w:rPr>
        <w:t>Miller, J.J., Deck, S.M.,</w:t>
      </w:r>
      <w:r w:rsidR="008238DF">
        <w:rPr>
          <w:rFonts w:ascii="Times New Roman" w:hAnsi="Times New Roman" w:cs="Times New Roman"/>
        </w:rPr>
        <w:t xml:space="preserve"> Grise-Owens, E. &amp; Borders, K. </w:t>
      </w:r>
      <w:r w:rsidRPr="003906C1">
        <w:rPr>
          <w:rFonts w:ascii="Times New Roman" w:hAnsi="Times New Roman" w:cs="Times New Roman"/>
        </w:rPr>
        <w:t xml:space="preserve">(2015). Exploring graduate students’ perceptions about social work licensing. </w:t>
      </w:r>
      <w:r w:rsidRPr="003906C1">
        <w:rPr>
          <w:rFonts w:ascii="Times New Roman" w:hAnsi="Times New Roman" w:cs="Times New Roman"/>
          <w:i/>
        </w:rPr>
        <w:t>Social Worker Education</w:t>
      </w:r>
      <w:r w:rsidRPr="003906C1">
        <w:rPr>
          <w:rFonts w:ascii="Times New Roman" w:hAnsi="Times New Roman" w:cs="Times New Roman"/>
        </w:rPr>
        <w:t xml:space="preserve">, </w:t>
      </w:r>
      <w:r w:rsidRPr="008238DF">
        <w:rPr>
          <w:rFonts w:ascii="Times New Roman" w:hAnsi="Times New Roman" w:cs="Times New Roman"/>
          <w:i/>
        </w:rPr>
        <w:t>34</w:t>
      </w:r>
      <w:r w:rsidRPr="003906C1">
        <w:rPr>
          <w:rFonts w:ascii="Times New Roman" w:hAnsi="Times New Roman" w:cs="Times New Roman"/>
        </w:rPr>
        <w:t>(8) 986-1004.</w:t>
      </w:r>
    </w:p>
    <w:p w14:paraId="1C12113A" w14:textId="5A30AC9F" w:rsidR="004B52C7" w:rsidRDefault="00BD7F0C" w:rsidP="006E44A1">
      <w:pPr>
        <w:ind w:left="540" w:hanging="540"/>
        <w:rPr>
          <w:rFonts w:ascii="Times New Roman" w:hAnsi="Times New Roman" w:cs="Times New Roman"/>
        </w:rPr>
      </w:pPr>
      <w:r w:rsidRPr="003906C1">
        <w:rPr>
          <w:rFonts w:ascii="Times New Roman" w:hAnsi="Times New Roman" w:cs="Times New Roman"/>
        </w:rPr>
        <w:t xml:space="preserve">Plitt-Donaldson, L., Fogel, S. J., Hill, K., Erickson, C., </w:t>
      </w:r>
      <w:r w:rsidR="008238DF">
        <w:rPr>
          <w:rFonts w:ascii="Times New Roman" w:hAnsi="Times New Roman" w:cs="Times New Roman"/>
        </w:rPr>
        <w:t xml:space="preserve">&amp; </w:t>
      </w:r>
      <w:r w:rsidRPr="003906C1">
        <w:rPr>
          <w:rFonts w:ascii="Times New Roman" w:hAnsi="Times New Roman" w:cs="Times New Roman"/>
        </w:rPr>
        <w:t xml:space="preserve">Ferguson, S. (2016). Attitudes toward advanced licensing for macro social work practice. </w:t>
      </w:r>
      <w:r w:rsidRPr="003906C1">
        <w:rPr>
          <w:rFonts w:ascii="Times New Roman" w:hAnsi="Times New Roman" w:cs="Times New Roman"/>
          <w:i/>
        </w:rPr>
        <w:t>Journal of Community Practice</w:t>
      </w:r>
      <w:r w:rsidRPr="003906C1">
        <w:rPr>
          <w:rFonts w:ascii="Times New Roman" w:hAnsi="Times New Roman" w:cs="Times New Roman"/>
        </w:rPr>
        <w:t xml:space="preserve">, </w:t>
      </w:r>
      <w:r w:rsidRPr="008238DF">
        <w:rPr>
          <w:rFonts w:ascii="Times New Roman" w:hAnsi="Times New Roman" w:cs="Times New Roman"/>
          <w:i/>
        </w:rPr>
        <w:t>24</w:t>
      </w:r>
      <w:r w:rsidRPr="003906C1">
        <w:rPr>
          <w:rFonts w:ascii="Times New Roman" w:hAnsi="Times New Roman" w:cs="Times New Roman"/>
        </w:rPr>
        <w:t>(1), 77-93.</w:t>
      </w:r>
    </w:p>
    <w:p w14:paraId="61678A85" w14:textId="64A3C48A" w:rsidR="004B52C7" w:rsidRPr="003906C1" w:rsidRDefault="004B52C7" w:rsidP="004B52C7">
      <w:pPr>
        <w:rPr>
          <w:rFonts w:ascii="Times New Roman" w:hAnsi="Times New Roman" w:cs="Times New Roman"/>
        </w:rPr>
      </w:pPr>
      <w:r w:rsidRPr="003906C1">
        <w:rPr>
          <w:rFonts w:ascii="Times New Roman" w:hAnsi="Times New Roman" w:cs="Times New Roman"/>
          <w:b/>
          <w:color w:val="991B1E"/>
        </w:rPr>
        <w:t xml:space="preserve">Unit 6 </w:t>
      </w:r>
      <w:r w:rsidR="00BA72AF">
        <w:rPr>
          <w:rFonts w:ascii="Times New Roman" w:hAnsi="Times New Roman" w:cs="Times New Roman"/>
          <w:b/>
          <w:color w:val="991B1E"/>
        </w:rPr>
        <w:t xml:space="preserve">Termination </w:t>
      </w:r>
    </w:p>
    <w:p w14:paraId="5C39F35F" w14:textId="77777777" w:rsidR="004B52C7" w:rsidRPr="003906C1" w:rsidRDefault="004B52C7" w:rsidP="004B52C7">
      <w:pPr>
        <w:rPr>
          <w:rFonts w:ascii="Times New Roman" w:hAnsi="Times New Roman" w:cs="Times New Roman"/>
          <w:b/>
          <w:i/>
        </w:rPr>
      </w:pPr>
      <w:r w:rsidRPr="003906C1">
        <w:rPr>
          <w:rFonts w:ascii="Times New Roman" w:hAnsi="Times New Roman" w:cs="Times New Roman"/>
          <w:b/>
          <w:i/>
        </w:rPr>
        <w:t>Topics</w:t>
      </w:r>
    </w:p>
    <w:p w14:paraId="67531431" w14:textId="77777777" w:rsidR="00BD7F0C" w:rsidRPr="003906C1" w:rsidRDefault="00BD7F0C" w:rsidP="00C34AAE">
      <w:pPr>
        <w:pStyle w:val="Level1"/>
        <w:numPr>
          <w:ilvl w:val="0"/>
          <w:numId w:val="27"/>
        </w:numPr>
        <w:ind w:left="702"/>
        <w:rPr>
          <w:rFonts w:ascii="Times New Roman" w:hAnsi="Times New Roman" w:cs="Times New Roman"/>
          <w:sz w:val="22"/>
          <w:szCs w:val="22"/>
        </w:rPr>
      </w:pPr>
      <w:r w:rsidRPr="003906C1">
        <w:rPr>
          <w:rFonts w:ascii="Times New Roman" w:hAnsi="Times New Roman" w:cs="Times New Roman"/>
          <w:sz w:val="22"/>
          <w:szCs w:val="22"/>
        </w:rPr>
        <w:t>Professional consultation, development, and mindful reflection allow for students to process the field placement experience</w:t>
      </w:r>
    </w:p>
    <w:p w14:paraId="793A93D5" w14:textId="468DD638" w:rsidR="00BD7F0C" w:rsidRPr="003906C1" w:rsidRDefault="00BD7F0C" w:rsidP="00C34AAE">
      <w:pPr>
        <w:pStyle w:val="Level1"/>
        <w:numPr>
          <w:ilvl w:val="0"/>
          <w:numId w:val="24"/>
        </w:numPr>
        <w:ind w:left="688"/>
        <w:rPr>
          <w:rFonts w:ascii="Times New Roman" w:hAnsi="Times New Roman" w:cs="Times New Roman"/>
          <w:sz w:val="22"/>
          <w:szCs w:val="22"/>
        </w:rPr>
      </w:pPr>
      <w:r w:rsidRPr="003906C1">
        <w:rPr>
          <w:rFonts w:ascii="Times New Roman" w:hAnsi="Times New Roman" w:cs="Times New Roman"/>
          <w:sz w:val="22"/>
          <w:szCs w:val="22"/>
        </w:rPr>
        <w:t>Termination</w:t>
      </w:r>
      <w:r w:rsidR="00FA6F25" w:rsidRPr="003906C1">
        <w:rPr>
          <w:rFonts w:ascii="Times New Roman" w:hAnsi="Times New Roman" w:cs="Times New Roman"/>
          <w:sz w:val="22"/>
          <w:szCs w:val="22"/>
        </w:rPr>
        <w:t xml:space="preserve"> and Transition to Professional Practice</w:t>
      </w:r>
    </w:p>
    <w:p w14:paraId="4A5FFCEF" w14:textId="71B957EB" w:rsidR="00FA6F25" w:rsidRDefault="00FA6F25" w:rsidP="00C34AAE">
      <w:pPr>
        <w:pStyle w:val="Level1"/>
        <w:numPr>
          <w:ilvl w:val="0"/>
          <w:numId w:val="24"/>
        </w:numPr>
        <w:ind w:left="688"/>
        <w:rPr>
          <w:rFonts w:ascii="Times New Roman" w:hAnsi="Times New Roman" w:cs="Times New Roman"/>
          <w:sz w:val="22"/>
          <w:szCs w:val="22"/>
        </w:rPr>
      </w:pPr>
      <w:r w:rsidRPr="003906C1">
        <w:rPr>
          <w:rFonts w:ascii="Times New Roman" w:hAnsi="Times New Roman" w:cs="Times New Roman"/>
          <w:sz w:val="22"/>
          <w:szCs w:val="22"/>
        </w:rPr>
        <w:t>Course Reflection</w:t>
      </w:r>
    </w:p>
    <w:p w14:paraId="6E6ED472" w14:textId="77777777" w:rsidR="001E1C9D" w:rsidRPr="003906C1" w:rsidRDefault="001E1C9D" w:rsidP="00C34AAE">
      <w:pPr>
        <w:pStyle w:val="Level1"/>
        <w:numPr>
          <w:ilvl w:val="0"/>
          <w:numId w:val="0"/>
        </w:numPr>
        <w:ind w:left="1066"/>
        <w:rPr>
          <w:rFonts w:ascii="Times New Roman" w:hAnsi="Times New Roman" w:cs="Times New Roman"/>
          <w:sz w:val="22"/>
          <w:szCs w:val="22"/>
        </w:rPr>
      </w:pPr>
    </w:p>
    <w:p w14:paraId="78D9CED4" w14:textId="2FECAF08" w:rsidR="004B52C7" w:rsidRPr="003906C1" w:rsidRDefault="004B52C7" w:rsidP="004B52C7">
      <w:pPr>
        <w:rPr>
          <w:rFonts w:ascii="Times New Roman" w:hAnsi="Times New Roman" w:cs="Times New Roman"/>
        </w:rPr>
      </w:pPr>
      <w:r w:rsidRPr="003906C1">
        <w:rPr>
          <w:rFonts w:ascii="Times New Roman" w:hAnsi="Times New Roman" w:cs="Times New Roman"/>
        </w:rPr>
        <w:t xml:space="preserve">This unit relates to course objective(s) </w:t>
      </w:r>
      <w:r w:rsidR="00BD7F0C" w:rsidRPr="003906C1">
        <w:rPr>
          <w:rFonts w:ascii="Times New Roman" w:hAnsi="Times New Roman" w:cs="Times New Roman"/>
        </w:rPr>
        <w:t>1, 2, &amp; 3</w:t>
      </w:r>
    </w:p>
    <w:p w14:paraId="56E09752" w14:textId="77777777" w:rsidR="004B52C7" w:rsidRPr="003906C1" w:rsidRDefault="004B52C7" w:rsidP="004B52C7">
      <w:pPr>
        <w:rPr>
          <w:rFonts w:ascii="Times New Roman" w:hAnsi="Times New Roman" w:cs="Times New Roman"/>
        </w:rPr>
      </w:pPr>
      <w:r w:rsidRPr="003906C1">
        <w:rPr>
          <w:rFonts w:ascii="Times New Roman" w:hAnsi="Times New Roman" w:cs="Times New Roman"/>
          <w:b/>
          <w:i/>
        </w:rPr>
        <w:t>Required Readings</w:t>
      </w:r>
    </w:p>
    <w:p w14:paraId="3983F2EB" w14:textId="2CD8FFD8" w:rsidR="00BD7F0C" w:rsidRDefault="00BD7F0C" w:rsidP="001C2223">
      <w:pPr>
        <w:ind w:left="720" w:hanging="720"/>
        <w:rPr>
          <w:rStyle w:val="Hyperlink"/>
          <w:rFonts w:ascii="Times New Roman" w:hAnsi="Times New Roman" w:cs="Times New Roman"/>
          <w:color w:val="auto"/>
          <w:shd w:val="clear" w:color="auto" w:fill="FFFFFF"/>
        </w:rPr>
      </w:pPr>
      <w:r w:rsidRPr="003906C1">
        <w:rPr>
          <w:rFonts w:ascii="Times New Roman" w:hAnsi="Times New Roman" w:cs="Times New Roman"/>
          <w:shd w:val="clear" w:color="auto" w:fill="FFFFFF"/>
        </w:rPr>
        <w:t xml:space="preserve">Felton, E., </w:t>
      </w:r>
      <w:r w:rsidR="008238DF">
        <w:rPr>
          <w:rFonts w:ascii="Times New Roman" w:hAnsi="Times New Roman" w:cs="Times New Roman"/>
          <w:shd w:val="clear" w:color="auto" w:fill="FFFFFF"/>
        </w:rPr>
        <w:t xml:space="preserve">&amp; </w:t>
      </w:r>
      <w:proofErr w:type="spellStart"/>
      <w:r w:rsidR="008238DF">
        <w:rPr>
          <w:rFonts w:ascii="Times New Roman" w:hAnsi="Times New Roman" w:cs="Times New Roman"/>
          <w:shd w:val="clear" w:color="auto" w:fill="FFFFFF"/>
        </w:rPr>
        <w:t>Polowy</w:t>
      </w:r>
      <w:proofErr w:type="spellEnd"/>
      <w:r w:rsidR="008238DF">
        <w:rPr>
          <w:rFonts w:ascii="Times New Roman" w:hAnsi="Times New Roman" w:cs="Times New Roman"/>
          <w:shd w:val="clear" w:color="auto" w:fill="FFFFFF"/>
        </w:rPr>
        <w:t>, C.</w:t>
      </w:r>
      <w:r w:rsidRPr="003906C1">
        <w:rPr>
          <w:rFonts w:ascii="Times New Roman" w:hAnsi="Times New Roman" w:cs="Times New Roman"/>
          <w:shd w:val="clear" w:color="auto" w:fill="FFFFFF"/>
        </w:rPr>
        <w:t xml:space="preserve"> I. (</w:t>
      </w:r>
      <w:r w:rsidR="008238DF">
        <w:rPr>
          <w:rFonts w:ascii="Times New Roman" w:hAnsi="Times New Roman" w:cs="Times New Roman"/>
          <w:shd w:val="clear" w:color="auto" w:fill="FFFFFF"/>
        </w:rPr>
        <w:t>2019). Termination: Ending the therapeutic relationship - a</w:t>
      </w:r>
      <w:r w:rsidRPr="003906C1">
        <w:rPr>
          <w:rFonts w:ascii="Times New Roman" w:hAnsi="Times New Roman" w:cs="Times New Roman"/>
          <w:shd w:val="clear" w:color="auto" w:fill="FFFFFF"/>
        </w:rPr>
        <w:t xml:space="preserve">voiding </w:t>
      </w:r>
      <w:r w:rsidR="008238DF">
        <w:rPr>
          <w:rFonts w:ascii="Times New Roman" w:hAnsi="Times New Roman" w:cs="Times New Roman"/>
          <w:shd w:val="clear" w:color="auto" w:fill="FFFFFF"/>
        </w:rPr>
        <w:t>a</w:t>
      </w:r>
      <w:r w:rsidRPr="003906C1">
        <w:rPr>
          <w:rFonts w:ascii="Times New Roman" w:hAnsi="Times New Roman" w:cs="Times New Roman"/>
          <w:shd w:val="clear" w:color="auto" w:fill="FFFFFF"/>
        </w:rPr>
        <w:t>bandonment. NASW.</w:t>
      </w:r>
      <w:r w:rsidR="008238DF">
        <w:rPr>
          <w:rFonts w:ascii="Times New Roman" w:hAnsi="Times New Roman" w:cs="Times New Roman"/>
          <w:shd w:val="clear" w:color="auto" w:fill="FFFFFF"/>
        </w:rPr>
        <w:t xml:space="preserve"> </w:t>
      </w:r>
      <w:hyperlink r:id="rId16" w:history="1">
        <w:r w:rsidRPr="009C0A84">
          <w:rPr>
            <w:rStyle w:val="Hyperlink"/>
            <w:rFonts w:ascii="Times New Roman" w:hAnsi="Times New Roman" w:cs="Times New Roman"/>
            <w:color w:val="auto"/>
            <w:shd w:val="clear" w:color="auto" w:fill="FFFFFF"/>
          </w:rPr>
          <w:t>https://naswcanews.org/termination-ending-the-therapeutic-relationship-avoiding-abandonment/</w:t>
        </w:r>
      </w:hyperlink>
    </w:p>
    <w:p w14:paraId="1BDBC0A3" w14:textId="5879E569" w:rsidR="001E1C9D" w:rsidRDefault="001E1C9D" w:rsidP="001C2223">
      <w:pPr>
        <w:ind w:left="720" w:hanging="720"/>
        <w:rPr>
          <w:rStyle w:val="Hyperlink"/>
          <w:rFonts w:ascii="Times New Roman" w:hAnsi="Times New Roman" w:cs="Times New Roman"/>
          <w:color w:val="auto"/>
          <w:shd w:val="clear" w:color="auto" w:fill="FFFFFF"/>
        </w:rPr>
      </w:pPr>
    </w:p>
    <w:p w14:paraId="5762CFD3" w14:textId="04CBB3F6" w:rsidR="001E1C9D" w:rsidRDefault="001E1C9D" w:rsidP="001C2223">
      <w:pPr>
        <w:ind w:left="720" w:hanging="720"/>
        <w:rPr>
          <w:rStyle w:val="Hyperlink"/>
          <w:rFonts w:ascii="Times New Roman" w:hAnsi="Times New Roman" w:cs="Times New Roman"/>
          <w:color w:val="auto"/>
          <w:shd w:val="clear" w:color="auto" w:fill="FFFFFF"/>
        </w:rPr>
      </w:pPr>
    </w:p>
    <w:p w14:paraId="15C3A3D6" w14:textId="0D70F674" w:rsidR="001E1C9D" w:rsidRDefault="001E1C9D" w:rsidP="001C2223">
      <w:pPr>
        <w:ind w:left="720" w:hanging="720"/>
        <w:rPr>
          <w:rStyle w:val="Hyperlink"/>
          <w:rFonts w:ascii="Times New Roman" w:hAnsi="Times New Roman" w:cs="Times New Roman"/>
          <w:color w:val="auto"/>
          <w:shd w:val="clear" w:color="auto" w:fill="FFFFFF"/>
        </w:rPr>
      </w:pPr>
    </w:p>
    <w:p w14:paraId="41AB6BF9" w14:textId="77777777" w:rsidR="001E1C9D" w:rsidRDefault="001E1C9D" w:rsidP="001C2223">
      <w:pPr>
        <w:ind w:left="720" w:hanging="720"/>
        <w:rPr>
          <w:rStyle w:val="Hyperlink"/>
          <w:rFonts w:ascii="Times New Roman" w:hAnsi="Times New Roman" w:cs="Times New Roman"/>
          <w:color w:val="auto"/>
          <w:shd w:val="clear" w:color="auto" w:fill="FFFFFF"/>
        </w:rPr>
      </w:pPr>
    </w:p>
    <w:p w14:paraId="7577578B" w14:textId="255DEB48" w:rsidR="00444FD7" w:rsidRPr="003906C1" w:rsidRDefault="00444FD7" w:rsidP="00444FD7">
      <w:pPr>
        <w:rPr>
          <w:rFonts w:ascii="Times New Roman" w:hAnsi="Times New Roman" w:cs="Times New Roman"/>
        </w:rPr>
      </w:pPr>
      <w:r>
        <w:rPr>
          <w:rFonts w:ascii="Times New Roman" w:hAnsi="Times New Roman" w:cs="Times New Roman"/>
          <w:b/>
          <w:color w:val="991B1E"/>
        </w:rPr>
        <w:t>Unit 7</w:t>
      </w:r>
      <w:r w:rsidRPr="003906C1">
        <w:rPr>
          <w:rFonts w:ascii="Times New Roman" w:hAnsi="Times New Roman" w:cs="Times New Roman"/>
          <w:b/>
          <w:color w:val="991B1E"/>
        </w:rPr>
        <w:t xml:space="preserve"> </w:t>
      </w:r>
      <w:r w:rsidR="00BA72AF">
        <w:rPr>
          <w:rFonts w:ascii="Times New Roman" w:hAnsi="Times New Roman" w:cs="Times New Roman"/>
          <w:b/>
          <w:color w:val="991B1E"/>
        </w:rPr>
        <w:t>Transition to Professional Practice</w:t>
      </w:r>
    </w:p>
    <w:p w14:paraId="7E665E77" w14:textId="77777777" w:rsidR="00444FD7" w:rsidRPr="003906C1" w:rsidRDefault="00444FD7" w:rsidP="00444FD7">
      <w:pPr>
        <w:rPr>
          <w:rFonts w:ascii="Times New Roman" w:hAnsi="Times New Roman" w:cs="Times New Roman"/>
          <w:b/>
          <w:i/>
        </w:rPr>
      </w:pPr>
      <w:r w:rsidRPr="003906C1">
        <w:rPr>
          <w:rFonts w:ascii="Times New Roman" w:hAnsi="Times New Roman" w:cs="Times New Roman"/>
          <w:b/>
          <w:i/>
        </w:rPr>
        <w:t>Topics</w:t>
      </w:r>
    </w:p>
    <w:p w14:paraId="3842EC73" w14:textId="77777777" w:rsidR="00444FD7" w:rsidRPr="003906C1" w:rsidRDefault="00444FD7" w:rsidP="00797814">
      <w:pPr>
        <w:pStyle w:val="Level1"/>
        <w:numPr>
          <w:ilvl w:val="0"/>
          <w:numId w:val="22"/>
        </w:numPr>
        <w:ind w:left="720"/>
        <w:rPr>
          <w:rFonts w:ascii="Times New Roman" w:hAnsi="Times New Roman" w:cs="Times New Roman"/>
          <w:sz w:val="22"/>
          <w:szCs w:val="22"/>
        </w:rPr>
      </w:pPr>
      <w:r w:rsidRPr="003906C1">
        <w:rPr>
          <w:rFonts w:ascii="Times New Roman" w:hAnsi="Times New Roman" w:cs="Times New Roman"/>
          <w:sz w:val="22"/>
          <w:szCs w:val="22"/>
        </w:rPr>
        <w:t>Professional consultation, development, and mindful reflection allow for students to process the field placement experience</w:t>
      </w:r>
    </w:p>
    <w:p w14:paraId="11DE0FC4" w14:textId="0C1D2497" w:rsidR="00444FD7" w:rsidRDefault="00444FD7" w:rsidP="00797814">
      <w:pPr>
        <w:pStyle w:val="Level1"/>
        <w:numPr>
          <w:ilvl w:val="0"/>
          <w:numId w:val="23"/>
        </w:numPr>
        <w:ind w:left="720"/>
        <w:rPr>
          <w:rFonts w:ascii="Times New Roman" w:hAnsi="Times New Roman" w:cs="Times New Roman"/>
          <w:sz w:val="22"/>
          <w:szCs w:val="22"/>
        </w:rPr>
      </w:pPr>
      <w:r w:rsidRPr="003906C1">
        <w:rPr>
          <w:rFonts w:ascii="Times New Roman" w:hAnsi="Times New Roman" w:cs="Times New Roman"/>
          <w:sz w:val="22"/>
          <w:szCs w:val="22"/>
        </w:rPr>
        <w:t>Course Reflection</w:t>
      </w:r>
    </w:p>
    <w:p w14:paraId="55115AEB" w14:textId="77777777" w:rsidR="000E0379" w:rsidRPr="003906C1" w:rsidRDefault="000E0379" w:rsidP="000E0379">
      <w:pPr>
        <w:pStyle w:val="Level1"/>
        <w:numPr>
          <w:ilvl w:val="0"/>
          <w:numId w:val="0"/>
        </w:numPr>
        <w:ind w:left="1404"/>
        <w:rPr>
          <w:rFonts w:ascii="Times New Roman" w:hAnsi="Times New Roman" w:cs="Times New Roman"/>
          <w:sz w:val="22"/>
          <w:szCs w:val="22"/>
        </w:rPr>
      </w:pPr>
    </w:p>
    <w:p w14:paraId="0BBFA4A2" w14:textId="77777777" w:rsidR="00444FD7" w:rsidRPr="003906C1" w:rsidRDefault="00444FD7" w:rsidP="00444FD7">
      <w:pPr>
        <w:rPr>
          <w:rFonts w:ascii="Times New Roman" w:hAnsi="Times New Roman" w:cs="Times New Roman"/>
        </w:rPr>
      </w:pPr>
      <w:r w:rsidRPr="003906C1">
        <w:rPr>
          <w:rFonts w:ascii="Times New Roman" w:hAnsi="Times New Roman" w:cs="Times New Roman"/>
        </w:rPr>
        <w:t>This unit relates to course objective(s) 1, 2, &amp; 3</w:t>
      </w:r>
    </w:p>
    <w:p w14:paraId="425B7630" w14:textId="1F8886CE" w:rsidR="004B52C7" w:rsidRPr="003906C1" w:rsidRDefault="004B52C7" w:rsidP="004424B2">
      <w:pPr>
        <w:rPr>
          <w:rFonts w:ascii="Times New Roman" w:hAnsi="Times New Roman" w:cs="Times New Roman"/>
          <w:color w:val="991B1E"/>
        </w:rPr>
      </w:pPr>
      <w:r w:rsidRPr="003906C1">
        <w:rPr>
          <w:rFonts w:ascii="Times New Roman" w:hAnsi="Times New Roman" w:cs="Times New Roman"/>
          <w:b/>
          <w:color w:val="991B1E"/>
        </w:rPr>
        <w:t>List of Appendices</w:t>
      </w:r>
    </w:p>
    <w:p w14:paraId="4BEFDA8B" w14:textId="5E9E398E" w:rsidR="004B52C7" w:rsidRPr="003906C1" w:rsidRDefault="00CC1094" w:rsidP="004B52C7">
      <w:pPr>
        <w:pStyle w:val="ListParagraph"/>
        <w:numPr>
          <w:ilvl w:val="0"/>
          <w:numId w:val="7"/>
        </w:numPr>
        <w:rPr>
          <w:rFonts w:ascii="Times New Roman" w:hAnsi="Times New Roman" w:cs="Times New Roman"/>
        </w:rPr>
      </w:pPr>
      <w:r w:rsidRPr="003906C1">
        <w:rPr>
          <w:rFonts w:ascii="Times New Roman" w:hAnsi="Times New Roman" w:cs="Times New Roman"/>
        </w:rPr>
        <w:t xml:space="preserve">Detailed Descriptions of </w:t>
      </w:r>
      <w:r w:rsidR="004B52C7" w:rsidRPr="003906C1">
        <w:rPr>
          <w:rFonts w:ascii="Times New Roman" w:hAnsi="Times New Roman" w:cs="Times New Roman"/>
        </w:rPr>
        <w:t>Social Work Core Competencies Highlighted in this Course</w:t>
      </w:r>
    </w:p>
    <w:p w14:paraId="42E37CAD" w14:textId="7213563D" w:rsidR="004B52C7" w:rsidRPr="003906C1" w:rsidRDefault="004B52C7" w:rsidP="004B52C7">
      <w:pPr>
        <w:pStyle w:val="ListParagraph"/>
        <w:numPr>
          <w:ilvl w:val="0"/>
          <w:numId w:val="7"/>
        </w:numPr>
        <w:rPr>
          <w:rFonts w:ascii="Times New Roman" w:hAnsi="Times New Roman" w:cs="Times New Roman"/>
        </w:rPr>
      </w:pPr>
      <w:r w:rsidRPr="003906C1">
        <w:rPr>
          <w:rFonts w:ascii="Times New Roman" w:hAnsi="Times New Roman" w:cs="Times New Roman"/>
        </w:rPr>
        <w:t>Definitions of Grades and Standards Established by Faculty of the School</w:t>
      </w:r>
    </w:p>
    <w:p w14:paraId="6AE04570" w14:textId="15AF8D77" w:rsidR="004B52C7" w:rsidRPr="003906C1" w:rsidRDefault="007C630E" w:rsidP="004B52C7">
      <w:pPr>
        <w:pStyle w:val="ListParagraph"/>
        <w:numPr>
          <w:ilvl w:val="0"/>
          <w:numId w:val="7"/>
        </w:numPr>
        <w:rPr>
          <w:rFonts w:ascii="Times New Roman" w:hAnsi="Times New Roman" w:cs="Times New Roman"/>
        </w:rPr>
      </w:pPr>
      <w:r w:rsidRPr="003906C1">
        <w:rPr>
          <w:rFonts w:ascii="Times New Roman" w:hAnsi="Times New Roman" w:cs="Times New Roman"/>
        </w:rPr>
        <w:t>Recommended Instructional Materials and Resources</w:t>
      </w:r>
    </w:p>
    <w:p w14:paraId="27A05444" w14:textId="7C4039EA" w:rsidR="006F4B9D" w:rsidRPr="003906C1" w:rsidRDefault="006F4B9D" w:rsidP="004B52C7">
      <w:pPr>
        <w:pStyle w:val="ListParagraph"/>
        <w:numPr>
          <w:ilvl w:val="0"/>
          <w:numId w:val="7"/>
        </w:numPr>
        <w:rPr>
          <w:rFonts w:ascii="Times New Roman" w:hAnsi="Times New Roman" w:cs="Times New Roman"/>
        </w:rPr>
      </w:pPr>
      <w:r w:rsidRPr="003906C1">
        <w:rPr>
          <w:rFonts w:ascii="Times New Roman" w:hAnsi="Times New Roman" w:cs="Times New Roman"/>
        </w:rPr>
        <w:t>Suzanne Dworak-Peck School of Social Work DEI Statement</w:t>
      </w:r>
    </w:p>
    <w:p w14:paraId="0AD2CC33" w14:textId="33C2A7C2" w:rsidR="007C630E" w:rsidRPr="003906C1" w:rsidRDefault="00B130CA" w:rsidP="004B52C7">
      <w:pPr>
        <w:pStyle w:val="ListParagraph"/>
        <w:numPr>
          <w:ilvl w:val="0"/>
          <w:numId w:val="7"/>
        </w:numPr>
        <w:rPr>
          <w:rFonts w:ascii="Times New Roman" w:hAnsi="Times New Roman" w:cs="Times New Roman"/>
        </w:rPr>
      </w:pPr>
      <w:r w:rsidRPr="003906C1">
        <w:rPr>
          <w:rFonts w:ascii="Times New Roman" w:hAnsi="Times New Roman" w:cs="Times New Roman"/>
        </w:rPr>
        <w:t>Statement on Academic Conduct and Support Systems</w:t>
      </w:r>
    </w:p>
    <w:p w14:paraId="290CCC97" w14:textId="77777777" w:rsidR="007C630E" w:rsidRPr="003906C1" w:rsidRDefault="007C630E">
      <w:pPr>
        <w:rPr>
          <w:rFonts w:ascii="Times New Roman" w:hAnsi="Times New Roman" w:cs="Times New Roman"/>
          <w:b/>
          <w:color w:val="991B1E"/>
        </w:rPr>
      </w:pPr>
      <w:r w:rsidRPr="003906C1">
        <w:rPr>
          <w:rFonts w:ascii="Times New Roman" w:hAnsi="Times New Roman" w:cs="Times New Roman"/>
          <w:b/>
          <w:color w:val="991B1E"/>
        </w:rPr>
        <w:br w:type="page"/>
      </w:r>
    </w:p>
    <w:p w14:paraId="689E24EB" w14:textId="6DDA0D6A" w:rsidR="004424B2" w:rsidRPr="003906C1" w:rsidRDefault="004424B2" w:rsidP="004424B2">
      <w:pPr>
        <w:rPr>
          <w:rFonts w:ascii="Times New Roman" w:hAnsi="Times New Roman" w:cs="Times New Roman"/>
        </w:rPr>
      </w:pPr>
      <w:r w:rsidRPr="003906C1">
        <w:rPr>
          <w:rFonts w:ascii="Times New Roman" w:hAnsi="Times New Roman" w:cs="Times New Roman"/>
          <w:b/>
          <w:color w:val="991B1E"/>
        </w:rPr>
        <w:lastRenderedPageBreak/>
        <w:t xml:space="preserve">Appendix A: </w:t>
      </w:r>
      <w:r w:rsidR="00CC1094" w:rsidRPr="003906C1">
        <w:rPr>
          <w:rFonts w:ascii="Times New Roman" w:hAnsi="Times New Roman" w:cs="Times New Roman"/>
          <w:b/>
          <w:color w:val="991B1E"/>
        </w:rPr>
        <w:t xml:space="preserve">Detailed Description of </w:t>
      </w:r>
      <w:r w:rsidRPr="003906C1">
        <w:rPr>
          <w:rFonts w:ascii="Times New Roman" w:hAnsi="Times New Roman" w:cs="Times New Roman"/>
          <w:b/>
          <w:color w:val="991B1E"/>
        </w:rPr>
        <w:t>Social Work Core Competencies Highlighted in this Course</w:t>
      </w:r>
    </w:p>
    <w:tbl>
      <w:tblPr>
        <w:tblStyle w:val="TableGrid"/>
        <w:tblW w:w="0" w:type="auto"/>
        <w:tblLayout w:type="fixed"/>
        <w:tblLook w:val="04A0" w:firstRow="1" w:lastRow="0" w:firstColumn="1" w:lastColumn="0" w:noHBand="0" w:noVBand="1"/>
      </w:tblPr>
      <w:tblGrid>
        <w:gridCol w:w="2121"/>
        <w:gridCol w:w="1638"/>
        <w:gridCol w:w="286"/>
        <w:gridCol w:w="2160"/>
        <w:gridCol w:w="1457"/>
        <w:gridCol w:w="1688"/>
      </w:tblGrid>
      <w:tr w:rsidR="004424B2" w:rsidRPr="00444FD7" w14:paraId="6724F3BB" w14:textId="77777777" w:rsidTr="00D614E8">
        <w:tc>
          <w:tcPr>
            <w:tcW w:w="2121" w:type="dxa"/>
            <w:shd w:val="clear" w:color="auto" w:fill="991B1E"/>
          </w:tcPr>
          <w:p w14:paraId="0BD11F79" w14:textId="39C1CB1C" w:rsidR="004424B2" w:rsidRPr="00444FD7" w:rsidRDefault="004424B2" w:rsidP="004424B2">
            <w:pPr>
              <w:jc w:val="center"/>
              <w:rPr>
                <w:rFonts w:ascii="Times New Roman" w:hAnsi="Times New Roman" w:cs="Times New Roman"/>
                <w:b/>
                <w:color w:val="FFFFFF" w:themeColor="background1"/>
              </w:rPr>
            </w:pPr>
            <w:r w:rsidRPr="00444FD7">
              <w:rPr>
                <w:rFonts w:ascii="Times New Roman" w:hAnsi="Times New Roman" w:cs="Times New Roman"/>
                <w:b/>
                <w:color w:val="FFFFFF" w:themeColor="background1"/>
              </w:rPr>
              <w:t>Competency</w:t>
            </w:r>
          </w:p>
        </w:tc>
        <w:tc>
          <w:tcPr>
            <w:tcW w:w="1638" w:type="dxa"/>
            <w:shd w:val="clear" w:color="auto" w:fill="991B1E"/>
          </w:tcPr>
          <w:p w14:paraId="70B12C70" w14:textId="1F03FE01" w:rsidR="004424B2" w:rsidRPr="00444FD7" w:rsidRDefault="004424B2" w:rsidP="004424B2">
            <w:pPr>
              <w:jc w:val="center"/>
              <w:rPr>
                <w:rFonts w:ascii="Times New Roman" w:hAnsi="Times New Roman" w:cs="Times New Roman"/>
                <w:b/>
                <w:color w:val="FFFFFF" w:themeColor="background1"/>
              </w:rPr>
            </w:pPr>
            <w:r w:rsidRPr="00444FD7">
              <w:rPr>
                <w:rFonts w:ascii="Times New Roman" w:hAnsi="Times New Roman" w:cs="Times New Roman"/>
                <w:b/>
                <w:color w:val="FFFFFF" w:themeColor="background1"/>
              </w:rPr>
              <w:t>Objective</w:t>
            </w:r>
            <w:r w:rsidR="00BE30E3" w:rsidRPr="00444FD7">
              <w:rPr>
                <w:rFonts w:ascii="Times New Roman" w:hAnsi="Times New Roman" w:cs="Times New Roman"/>
                <w:b/>
                <w:color w:val="FFFFFF" w:themeColor="background1"/>
              </w:rPr>
              <w:t>(</w:t>
            </w:r>
            <w:r w:rsidRPr="00444FD7">
              <w:rPr>
                <w:rFonts w:ascii="Times New Roman" w:hAnsi="Times New Roman" w:cs="Times New Roman"/>
                <w:b/>
                <w:color w:val="FFFFFF" w:themeColor="background1"/>
              </w:rPr>
              <w:t>s</w:t>
            </w:r>
            <w:r w:rsidR="00BE30E3" w:rsidRPr="00444FD7">
              <w:rPr>
                <w:rFonts w:ascii="Times New Roman" w:hAnsi="Times New Roman" w:cs="Times New Roman"/>
                <w:b/>
                <w:color w:val="FFFFFF" w:themeColor="background1"/>
              </w:rPr>
              <w:t>)</w:t>
            </w:r>
          </w:p>
        </w:tc>
        <w:tc>
          <w:tcPr>
            <w:tcW w:w="2446" w:type="dxa"/>
            <w:gridSpan w:val="2"/>
            <w:shd w:val="clear" w:color="auto" w:fill="991B1E"/>
          </w:tcPr>
          <w:p w14:paraId="5802A977" w14:textId="25DE8AF8" w:rsidR="004424B2" w:rsidRPr="00444FD7" w:rsidRDefault="004424B2" w:rsidP="004424B2">
            <w:pPr>
              <w:jc w:val="center"/>
              <w:rPr>
                <w:rFonts w:ascii="Times New Roman" w:hAnsi="Times New Roman" w:cs="Times New Roman"/>
                <w:b/>
                <w:color w:val="FFFFFF" w:themeColor="background1"/>
              </w:rPr>
            </w:pPr>
            <w:r w:rsidRPr="00444FD7">
              <w:rPr>
                <w:rFonts w:ascii="Times New Roman" w:hAnsi="Times New Roman" w:cs="Times New Roman"/>
                <w:b/>
                <w:color w:val="FFFFFF" w:themeColor="background1"/>
              </w:rPr>
              <w:t>Behavior</w:t>
            </w:r>
            <w:r w:rsidR="00BE30E3" w:rsidRPr="00444FD7">
              <w:rPr>
                <w:rFonts w:ascii="Times New Roman" w:hAnsi="Times New Roman" w:cs="Times New Roman"/>
                <w:b/>
                <w:color w:val="FFFFFF" w:themeColor="background1"/>
              </w:rPr>
              <w:t>(</w:t>
            </w:r>
            <w:r w:rsidRPr="00444FD7">
              <w:rPr>
                <w:rFonts w:ascii="Times New Roman" w:hAnsi="Times New Roman" w:cs="Times New Roman"/>
                <w:b/>
                <w:color w:val="FFFFFF" w:themeColor="background1"/>
              </w:rPr>
              <w:t>s</w:t>
            </w:r>
            <w:r w:rsidR="00BE30E3" w:rsidRPr="00444FD7">
              <w:rPr>
                <w:rFonts w:ascii="Times New Roman" w:hAnsi="Times New Roman" w:cs="Times New Roman"/>
                <w:b/>
                <w:color w:val="FFFFFF" w:themeColor="background1"/>
              </w:rPr>
              <w:t>)</w:t>
            </w:r>
          </w:p>
        </w:tc>
        <w:tc>
          <w:tcPr>
            <w:tcW w:w="1457" w:type="dxa"/>
            <w:shd w:val="clear" w:color="auto" w:fill="991B1E"/>
          </w:tcPr>
          <w:p w14:paraId="792C1FE8" w14:textId="637335A3" w:rsidR="004424B2" w:rsidRPr="00444FD7" w:rsidRDefault="004424B2" w:rsidP="004424B2">
            <w:pPr>
              <w:jc w:val="center"/>
              <w:rPr>
                <w:rFonts w:ascii="Times New Roman" w:hAnsi="Times New Roman" w:cs="Times New Roman"/>
                <w:b/>
                <w:color w:val="FFFFFF" w:themeColor="background1"/>
              </w:rPr>
            </w:pPr>
            <w:r w:rsidRPr="00444FD7">
              <w:rPr>
                <w:rFonts w:ascii="Times New Roman" w:hAnsi="Times New Roman" w:cs="Times New Roman"/>
                <w:b/>
                <w:color w:val="FFFFFF" w:themeColor="background1"/>
              </w:rPr>
              <w:t>Dimension</w:t>
            </w:r>
            <w:r w:rsidR="00BE30E3" w:rsidRPr="00444FD7">
              <w:rPr>
                <w:rFonts w:ascii="Times New Roman" w:hAnsi="Times New Roman" w:cs="Times New Roman"/>
                <w:b/>
                <w:color w:val="FFFFFF" w:themeColor="background1"/>
              </w:rPr>
              <w:t>(</w:t>
            </w:r>
            <w:r w:rsidRPr="00444FD7">
              <w:rPr>
                <w:rFonts w:ascii="Times New Roman" w:hAnsi="Times New Roman" w:cs="Times New Roman"/>
                <w:b/>
                <w:color w:val="FFFFFF" w:themeColor="background1"/>
              </w:rPr>
              <w:t>s</w:t>
            </w:r>
            <w:r w:rsidR="00BE30E3" w:rsidRPr="00444FD7">
              <w:rPr>
                <w:rFonts w:ascii="Times New Roman" w:hAnsi="Times New Roman" w:cs="Times New Roman"/>
                <w:b/>
                <w:color w:val="FFFFFF" w:themeColor="background1"/>
              </w:rPr>
              <w:t>)</w:t>
            </w:r>
          </w:p>
        </w:tc>
        <w:tc>
          <w:tcPr>
            <w:tcW w:w="1688" w:type="dxa"/>
            <w:shd w:val="clear" w:color="auto" w:fill="991B1E"/>
          </w:tcPr>
          <w:p w14:paraId="2CD0F3C7" w14:textId="24FC534D" w:rsidR="004424B2" w:rsidRPr="00444FD7" w:rsidRDefault="004424B2" w:rsidP="004424B2">
            <w:pPr>
              <w:jc w:val="center"/>
              <w:rPr>
                <w:rFonts w:ascii="Times New Roman" w:hAnsi="Times New Roman" w:cs="Times New Roman"/>
                <w:b/>
                <w:color w:val="FFFFFF" w:themeColor="background1"/>
              </w:rPr>
            </w:pPr>
            <w:r w:rsidRPr="00444FD7">
              <w:rPr>
                <w:rFonts w:ascii="Times New Roman" w:hAnsi="Times New Roman" w:cs="Times New Roman"/>
                <w:b/>
                <w:color w:val="FFFFFF" w:themeColor="background1"/>
              </w:rPr>
              <w:t>Content</w:t>
            </w:r>
          </w:p>
        </w:tc>
      </w:tr>
      <w:tr w:rsidR="00AA7847" w:rsidRPr="00444FD7" w14:paraId="054A67CE" w14:textId="77777777" w:rsidTr="00D614E8">
        <w:trPr>
          <w:trHeight w:val="9836"/>
        </w:trPr>
        <w:tc>
          <w:tcPr>
            <w:tcW w:w="2121" w:type="dxa"/>
          </w:tcPr>
          <w:p w14:paraId="03CB3760" w14:textId="77777777" w:rsidR="00564CE6" w:rsidRPr="00444FD7" w:rsidRDefault="00564CE6" w:rsidP="00564CE6">
            <w:pPr>
              <w:rPr>
                <w:rFonts w:ascii="Times New Roman" w:hAnsi="Times New Roman" w:cs="Times New Roman"/>
                <w:b/>
              </w:rPr>
            </w:pPr>
            <w:r w:rsidRPr="00444FD7">
              <w:rPr>
                <w:rFonts w:ascii="Times New Roman" w:hAnsi="Times New Roman" w:cs="Times New Roman"/>
                <w:b/>
              </w:rPr>
              <w:t>Competency</w:t>
            </w:r>
            <w:r w:rsidRPr="00444FD7">
              <w:rPr>
                <w:rFonts w:ascii="Times New Roman" w:hAnsi="Times New Roman" w:cs="Times New Roman"/>
                <w:b/>
                <w:spacing w:val="-6"/>
              </w:rPr>
              <w:t xml:space="preserve"> </w:t>
            </w:r>
            <w:r w:rsidRPr="00444FD7">
              <w:rPr>
                <w:rFonts w:ascii="Times New Roman" w:hAnsi="Times New Roman" w:cs="Times New Roman"/>
                <w:b/>
              </w:rPr>
              <w:t>9:</w:t>
            </w:r>
            <w:r w:rsidRPr="00444FD7">
              <w:rPr>
                <w:rFonts w:ascii="Times New Roman" w:hAnsi="Times New Roman" w:cs="Times New Roman"/>
                <w:b/>
                <w:spacing w:val="-6"/>
              </w:rPr>
              <w:t xml:space="preserve"> </w:t>
            </w:r>
            <w:r w:rsidRPr="00444FD7">
              <w:rPr>
                <w:rFonts w:ascii="Times New Roman" w:hAnsi="Times New Roman" w:cs="Times New Roman"/>
                <w:b/>
              </w:rPr>
              <w:t>Evaluate</w:t>
            </w:r>
            <w:r w:rsidRPr="00444FD7">
              <w:rPr>
                <w:rFonts w:ascii="Times New Roman" w:hAnsi="Times New Roman" w:cs="Times New Roman"/>
                <w:b/>
                <w:spacing w:val="-6"/>
              </w:rPr>
              <w:t xml:space="preserve"> </w:t>
            </w:r>
            <w:r w:rsidRPr="00444FD7">
              <w:rPr>
                <w:rFonts w:ascii="Times New Roman" w:hAnsi="Times New Roman" w:cs="Times New Roman"/>
                <w:b/>
              </w:rPr>
              <w:t>Practice</w:t>
            </w:r>
            <w:r w:rsidRPr="00444FD7">
              <w:rPr>
                <w:rFonts w:ascii="Times New Roman" w:hAnsi="Times New Roman" w:cs="Times New Roman"/>
                <w:b/>
                <w:spacing w:val="-6"/>
              </w:rPr>
              <w:t xml:space="preserve"> </w:t>
            </w:r>
            <w:r w:rsidRPr="00444FD7">
              <w:rPr>
                <w:rFonts w:ascii="Times New Roman" w:hAnsi="Times New Roman" w:cs="Times New Roman"/>
                <w:b/>
              </w:rPr>
              <w:t>with</w:t>
            </w:r>
            <w:r w:rsidRPr="00444FD7">
              <w:rPr>
                <w:rFonts w:ascii="Times New Roman" w:hAnsi="Times New Roman" w:cs="Times New Roman"/>
                <w:b/>
                <w:spacing w:val="-6"/>
              </w:rPr>
              <w:t xml:space="preserve"> </w:t>
            </w:r>
            <w:r w:rsidRPr="00444FD7">
              <w:rPr>
                <w:rFonts w:ascii="Times New Roman" w:hAnsi="Times New Roman" w:cs="Times New Roman"/>
                <w:b/>
              </w:rPr>
              <w:t>Individuals,</w:t>
            </w:r>
            <w:r w:rsidRPr="00444FD7">
              <w:rPr>
                <w:rFonts w:ascii="Times New Roman" w:hAnsi="Times New Roman" w:cs="Times New Roman"/>
                <w:b/>
                <w:spacing w:val="-6"/>
              </w:rPr>
              <w:t xml:space="preserve"> </w:t>
            </w:r>
            <w:r w:rsidRPr="00444FD7">
              <w:rPr>
                <w:rFonts w:ascii="Times New Roman" w:hAnsi="Times New Roman" w:cs="Times New Roman"/>
                <w:b/>
              </w:rPr>
              <w:t>Families,</w:t>
            </w:r>
            <w:r w:rsidRPr="00444FD7">
              <w:rPr>
                <w:rFonts w:ascii="Times New Roman" w:hAnsi="Times New Roman" w:cs="Times New Roman"/>
                <w:b/>
                <w:spacing w:val="-6"/>
              </w:rPr>
              <w:t xml:space="preserve"> </w:t>
            </w:r>
            <w:r w:rsidRPr="00444FD7">
              <w:rPr>
                <w:rFonts w:ascii="Times New Roman" w:hAnsi="Times New Roman" w:cs="Times New Roman"/>
                <w:b/>
              </w:rPr>
              <w:t>Groups,</w:t>
            </w:r>
            <w:r w:rsidRPr="00444FD7">
              <w:rPr>
                <w:rFonts w:ascii="Times New Roman" w:hAnsi="Times New Roman" w:cs="Times New Roman"/>
                <w:b/>
                <w:spacing w:val="-6"/>
              </w:rPr>
              <w:t xml:space="preserve"> </w:t>
            </w:r>
            <w:r w:rsidRPr="00444FD7">
              <w:rPr>
                <w:rFonts w:ascii="Times New Roman" w:hAnsi="Times New Roman" w:cs="Times New Roman"/>
                <w:b/>
              </w:rPr>
              <w:t>Organizations,</w:t>
            </w:r>
            <w:r w:rsidRPr="00444FD7">
              <w:rPr>
                <w:rFonts w:ascii="Times New Roman" w:hAnsi="Times New Roman" w:cs="Times New Roman"/>
                <w:b/>
                <w:spacing w:val="-6"/>
              </w:rPr>
              <w:t xml:space="preserve"> </w:t>
            </w:r>
            <w:r w:rsidRPr="00444FD7">
              <w:rPr>
                <w:rFonts w:ascii="Times New Roman" w:hAnsi="Times New Roman" w:cs="Times New Roman"/>
                <w:b/>
              </w:rPr>
              <w:t>and</w:t>
            </w:r>
            <w:r w:rsidRPr="00444FD7">
              <w:rPr>
                <w:rFonts w:ascii="Times New Roman" w:hAnsi="Times New Roman" w:cs="Times New Roman"/>
                <w:b/>
                <w:spacing w:val="-6"/>
              </w:rPr>
              <w:t xml:space="preserve"> </w:t>
            </w:r>
            <w:r w:rsidRPr="00444FD7">
              <w:rPr>
                <w:rFonts w:ascii="Times New Roman" w:hAnsi="Times New Roman" w:cs="Times New Roman"/>
                <w:b/>
              </w:rPr>
              <w:t>Communities</w:t>
            </w:r>
          </w:p>
          <w:p w14:paraId="2618200A" w14:textId="77777777" w:rsidR="00564CE6" w:rsidRPr="00444FD7" w:rsidRDefault="00564CE6" w:rsidP="00564CE6">
            <w:pPr>
              <w:rPr>
                <w:rFonts w:ascii="Times New Roman" w:hAnsi="Times New Roman" w:cs="Times New Roman"/>
              </w:rPr>
            </w:pPr>
            <w:r w:rsidRPr="00444FD7">
              <w:rPr>
                <w:rFonts w:ascii="Times New Roman" w:hAnsi="Times New Roman" w:cs="Times New Roman"/>
              </w:rPr>
              <w:t xml:space="preserve">Social workers understand that evaluation is an ongoing component of the dynamic and interactive process of social work practice with, and on behalf of, diverse individuals, groups, </w:t>
            </w:r>
            <w:proofErr w:type="gramStart"/>
            <w:r w:rsidRPr="00444FD7">
              <w:rPr>
                <w:rFonts w:ascii="Times New Roman" w:hAnsi="Times New Roman" w:cs="Times New Roman"/>
              </w:rPr>
              <w:t>communities</w:t>
            </w:r>
            <w:proofErr w:type="gramEnd"/>
            <w:r w:rsidRPr="00444FD7">
              <w:rPr>
                <w:rFonts w:ascii="Times New Roman" w:hAnsi="Times New Roman" w:cs="Times New Roman"/>
              </w:rPr>
              <w:t xml:space="preserve">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p w14:paraId="0FA72FFE" w14:textId="7300F1C6" w:rsidR="00AA7847" w:rsidRPr="00444FD7" w:rsidRDefault="00AA7847" w:rsidP="00AA7847">
            <w:pPr>
              <w:jc w:val="both"/>
              <w:rPr>
                <w:rFonts w:ascii="Times New Roman" w:hAnsi="Times New Roman" w:cs="Times New Roman"/>
              </w:rPr>
            </w:pPr>
          </w:p>
        </w:tc>
        <w:tc>
          <w:tcPr>
            <w:tcW w:w="1924" w:type="dxa"/>
            <w:gridSpan w:val="2"/>
          </w:tcPr>
          <w:p w14:paraId="289E5873" w14:textId="77777777" w:rsidR="003711EE" w:rsidRPr="00444FD7" w:rsidRDefault="003711EE" w:rsidP="00D614E8">
            <w:pPr>
              <w:pStyle w:val="ListParagraph"/>
              <w:numPr>
                <w:ilvl w:val="0"/>
                <w:numId w:val="19"/>
              </w:numPr>
              <w:ind w:left="254" w:hanging="254"/>
              <w:contextualSpacing w:val="0"/>
              <w:rPr>
                <w:rFonts w:ascii="Times New Roman" w:hAnsi="Times New Roman" w:cs="Times New Roman"/>
                <w:bCs/>
              </w:rPr>
            </w:pPr>
            <w:r w:rsidRPr="00444FD7">
              <w:rPr>
                <w:rFonts w:ascii="Times New Roman" w:hAnsi="Times New Roman" w:cs="Times New Roman"/>
                <w:bCs/>
              </w:rPr>
              <w:t xml:space="preserve">Deliver professional oral and written case presentations </w:t>
            </w:r>
          </w:p>
          <w:p w14:paraId="5DB3E9A6" w14:textId="77777777" w:rsidR="003711EE" w:rsidRPr="00444FD7" w:rsidRDefault="003711EE" w:rsidP="00D614E8">
            <w:pPr>
              <w:ind w:left="254" w:hanging="254"/>
              <w:rPr>
                <w:rFonts w:ascii="Times New Roman" w:hAnsi="Times New Roman" w:cs="Times New Roman"/>
                <w:bCs/>
              </w:rPr>
            </w:pPr>
          </w:p>
          <w:p w14:paraId="253ACC07" w14:textId="77777777" w:rsidR="003711EE" w:rsidRPr="00444FD7" w:rsidRDefault="003711EE" w:rsidP="00D614E8">
            <w:pPr>
              <w:pStyle w:val="ListParagraph"/>
              <w:numPr>
                <w:ilvl w:val="0"/>
                <w:numId w:val="19"/>
              </w:numPr>
              <w:ind w:left="254" w:hanging="254"/>
              <w:contextualSpacing w:val="0"/>
              <w:rPr>
                <w:rFonts w:ascii="Times New Roman" w:hAnsi="Times New Roman" w:cs="Times New Roman"/>
                <w:bCs/>
              </w:rPr>
            </w:pPr>
            <w:r w:rsidRPr="00444FD7">
              <w:rPr>
                <w:rFonts w:ascii="Times New Roman" w:hAnsi="Times New Roman" w:cs="Times New Roman"/>
                <w:bCs/>
              </w:rPr>
              <w:t>Assess their field placement setting in relation to culture, values, social work ethics and their own professional goals based on their experiences and observations.</w:t>
            </w:r>
          </w:p>
          <w:p w14:paraId="0607E94A" w14:textId="77777777" w:rsidR="003711EE" w:rsidRPr="00444FD7" w:rsidRDefault="003711EE" w:rsidP="00D614E8">
            <w:pPr>
              <w:pStyle w:val="ListParagraph"/>
              <w:ind w:left="254" w:hanging="254"/>
              <w:rPr>
                <w:rFonts w:ascii="Times New Roman" w:hAnsi="Times New Roman" w:cs="Times New Roman"/>
                <w:bCs/>
              </w:rPr>
            </w:pPr>
          </w:p>
          <w:p w14:paraId="6A440FF0" w14:textId="44B998F7" w:rsidR="00564CE6" w:rsidRPr="00444FD7" w:rsidRDefault="003711EE" w:rsidP="00D614E8">
            <w:pPr>
              <w:pStyle w:val="ListParagraph"/>
              <w:numPr>
                <w:ilvl w:val="0"/>
                <w:numId w:val="19"/>
              </w:numPr>
              <w:ind w:left="254" w:hanging="254"/>
              <w:contextualSpacing w:val="0"/>
              <w:rPr>
                <w:rFonts w:ascii="Times New Roman" w:hAnsi="Times New Roman" w:cs="Times New Roman"/>
                <w:bCs/>
              </w:rPr>
            </w:pPr>
            <w:r w:rsidRPr="00444FD7">
              <w:rPr>
                <w:rFonts w:ascii="Times New Roman" w:hAnsi="Times New Roman" w:cs="Times New Roman"/>
                <w:bCs/>
              </w:rPr>
              <w:t xml:space="preserve">Identify steps they will take </w:t>
            </w:r>
            <w:r w:rsidR="000E0379" w:rsidRPr="00444FD7">
              <w:rPr>
                <w:rFonts w:ascii="Times New Roman" w:hAnsi="Times New Roman" w:cs="Times New Roman"/>
                <w:bCs/>
              </w:rPr>
              <w:t>pre-</w:t>
            </w:r>
            <w:r w:rsidRPr="00444FD7">
              <w:rPr>
                <w:rFonts w:ascii="Times New Roman" w:hAnsi="Times New Roman" w:cs="Times New Roman"/>
                <w:bCs/>
              </w:rPr>
              <w:t xml:space="preserve"> and post-graduation to develop their career as a professional social worker</w:t>
            </w:r>
            <w:r w:rsidR="00564CE6" w:rsidRPr="00444FD7">
              <w:rPr>
                <w:rFonts w:ascii="Times New Roman" w:hAnsi="Times New Roman" w:cs="Times New Roman"/>
                <w:color w:val="000000"/>
              </w:rPr>
              <w:t>.</w:t>
            </w:r>
          </w:p>
          <w:p w14:paraId="47A30CDB" w14:textId="37523B8B" w:rsidR="00AA7847" w:rsidRPr="00444FD7" w:rsidRDefault="00AA7847" w:rsidP="00D614E8">
            <w:pPr>
              <w:ind w:left="254" w:hanging="254"/>
              <w:rPr>
                <w:rFonts w:ascii="Times New Roman" w:hAnsi="Times New Roman" w:cs="Times New Roman"/>
              </w:rPr>
            </w:pPr>
          </w:p>
        </w:tc>
        <w:tc>
          <w:tcPr>
            <w:tcW w:w="2160" w:type="dxa"/>
          </w:tcPr>
          <w:p w14:paraId="25206B4A" w14:textId="77777777" w:rsidR="00B52C1E" w:rsidRPr="00444FD7" w:rsidRDefault="00B52C1E" w:rsidP="00B52C1E">
            <w:pPr>
              <w:spacing w:before="3" w:after="160" w:line="256" w:lineRule="auto"/>
              <w:contextualSpacing/>
              <w:rPr>
                <w:rFonts w:ascii="Times New Roman" w:eastAsia="Tahoma" w:hAnsi="Times New Roman" w:cs="Times New Roman"/>
              </w:rPr>
            </w:pPr>
            <w:r w:rsidRPr="00444FD7">
              <w:rPr>
                <w:rFonts w:ascii="Times New Roman" w:eastAsia="Tahoma" w:hAnsi="Times New Roman" w:cs="Times New Roman"/>
                <w:b/>
              </w:rPr>
              <w:t>9a. CYF</w:t>
            </w:r>
            <w:r w:rsidRPr="00444FD7">
              <w:rPr>
                <w:rFonts w:ascii="Times New Roman" w:eastAsia="Tahoma" w:hAnsi="Times New Roman" w:cs="Times New Roman"/>
              </w:rPr>
              <w:t xml:space="preserve"> Critically analyzes, monitors, and evaluates intervention and program processes and outcomes when working with children, youth, and families. (Knowledge/Skills)</w:t>
            </w:r>
          </w:p>
          <w:p w14:paraId="67C0AF80" w14:textId="77777777" w:rsidR="00B52C1E" w:rsidRPr="00444FD7" w:rsidRDefault="00B52C1E" w:rsidP="00B52C1E">
            <w:pPr>
              <w:spacing w:after="160" w:line="256" w:lineRule="auto"/>
              <w:contextualSpacing/>
              <w:rPr>
                <w:rFonts w:ascii="Times New Roman" w:hAnsi="Times New Roman" w:cs="Times New Roman"/>
              </w:rPr>
            </w:pPr>
          </w:p>
          <w:p w14:paraId="6619B57D" w14:textId="77777777" w:rsidR="00B52C1E" w:rsidRPr="00444FD7" w:rsidRDefault="00B52C1E" w:rsidP="00B52C1E">
            <w:pPr>
              <w:spacing w:before="3" w:after="160" w:line="256" w:lineRule="auto"/>
              <w:contextualSpacing/>
              <w:rPr>
                <w:rFonts w:ascii="Times New Roman" w:eastAsia="Tahoma" w:hAnsi="Times New Roman" w:cs="Times New Roman"/>
              </w:rPr>
            </w:pPr>
            <w:r w:rsidRPr="00444FD7">
              <w:rPr>
                <w:rFonts w:ascii="Times New Roman" w:eastAsia="Tahoma" w:hAnsi="Times New Roman" w:cs="Times New Roman"/>
                <w:b/>
              </w:rPr>
              <w:t>9a. SCI</w:t>
            </w:r>
            <w:r w:rsidRPr="00444FD7">
              <w:rPr>
                <w:rFonts w:ascii="Times New Roman" w:eastAsia="Tahoma" w:hAnsi="Times New Roman" w:cs="Times New Roman"/>
              </w:rPr>
              <w:t xml:space="preserve"> Apply critical thinking to design a systematic process of collecting useful, ethical, culturally sensitive, </w:t>
            </w:r>
            <w:proofErr w:type="gramStart"/>
            <w:r w:rsidRPr="00444FD7">
              <w:rPr>
                <w:rFonts w:ascii="Times New Roman" w:eastAsia="Tahoma" w:hAnsi="Times New Roman" w:cs="Times New Roman"/>
              </w:rPr>
              <w:t>valid</w:t>
            </w:r>
            <w:proofErr w:type="gramEnd"/>
            <w:r w:rsidRPr="00444FD7">
              <w:rPr>
                <w:rFonts w:ascii="Times New Roman" w:eastAsia="Tahoma" w:hAnsi="Times New Roman" w:cs="Times New Roman"/>
              </w:rPr>
              <w:t xml:space="preserve"> and reliable data about programs and outcomes that aid in case level and program level decision making. (Cognitive/affective processes)</w:t>
            </w:r>
          </w:p>
          <w:p w14:paraId="03545D26" w14:textId="77777777" w:rsidR="00B52C1E" w:rsidRPr="00444FD7" w:rsidRDefault="00B52C1E" w:rsidP="00B52C1E">
            <w:pPr>
              <w:spacing w:before="3" w:after="160" w:line="256" w:lineRule="auto"/>
              <w:contextualSpacing/>
              <w:rPr>
                <w:rFonts w:ascii="Times New Roman" w:eastAsia="Tahoma" w:hAnsi="Times New Roman" w:cs="Times New Roman"/>
              </w:rPr>
            </w:pPr>
          </w:p>
          <w:p w14:paraId="60074BBD" w14:textId="56861B06" w:rsidR="00AA7847" w:rsidRPr="00444FD7" w:rsidRDefault="00B52C1E" w:rsidP="00B52C1E">
            <w:pPr>
              <w:rPr>
                <w:rFonts w:ascii="Times New Roman" w:hAnsi="Times New Roman" w:cs="Times New Roman"/>
              </w:rPr>
            </w:pPr>
            <w:r w:rsidRPr="00444FD7">
              <w:rPr>
                <w:rFonts w:ascii="Times New Roman" w:eastAsia="Tahoma" w:hAnsi="Times New Roman" w:cs="Times New Roman"/>
                <w:b/>
              </w:rPr>
              <w:t>9b. AMHW</w:t>
            </w:r>
            <w:r w:rsidRPr="00444FD7">
              <w:rPr>
                <w:rFonts w:ascii="Times New Roman" w:eastAsia="Tahoma" w:hAnsi="Times New Roman" w:cs="Times New Roman"/>
              </w:rPr>
              <w:t xml:space="preserve"> Critically analyzes, monitors, and evaluates interventions, </w:t>
            </w:r>
            <w:proofErr w:type="gramStart"/>
            <w:r w:rsidRPr="00444FD7">
              <w:rPr>
                <w:rFonts w:ascii="Times New Roman" w:eastAsia="Tahoma" w:hAnsi="Times New Roman" w:cs="Times New Roman"/>
              </w:rPr>
              <w:t>processes</w:t>
            </w:r>
            <w:proofErr w:type="gramEnd"/>
            <w:r w:rsidRPr="00444FD7">
              <w:rPr>
                <w:rFonts w:ascii="Times New Roman" w:eastAsia="Tahoma" w:hAnsi="Times New Roman" w:cs="Times New Roman"/>
              </w:rPr>
              <w:t xml:space="preserve"> and outcomes in clinical practice. (Skills)</w:t>
            </w:r>
          </w:p>
        </w:tc>
        <w:tc>
          <w:tcPr>
            <w:tcW w:w="1457" w:type="dxa"/>
          </w:tcPr>
          <w:p w14:paraId="25640B49" w14:textId="77777777" w:rsidR="003711EE" w:rsidRPr="00444FD7" w:rsidRDefault="003711EE" w:rsidP="003711EE">
            <w:pPr>
              <w:rPr>
                <w:rFonts w:ascii="Times New Roman" w:hAnsi="Times New Roman" w:cs="Times New Roman"/>
              </w:rPr>
            </w:pPr>
            <w:r w:rsidRPr="00444FD7">
              <w:rPr>
                <w:rFonts w:ascii="Times New Roman" w:hAnsi="Times New Roman" w:cs="Times New Roman"/>
              </w:rPr>
              <w:t>Knowledge</w:t>
            </w:r>
          </w:p>
          <w:p w14:paraId="0A11B62E" w14:textId="77777777" w:rsidR="003711EE" w:rsidRPr="00444FD7" w:rsidRDefault="003711EE" w:rsidP="003711EE">
            <w:pPr>
              <w:rPr>
                <w:rFonts w:ascii="Times New Roman" w:hAnsi="Times New Roman" w:cs="Times New Roman"/>
              </w:rPr>
            </w:pPr>
            <w:r w:rsidRPr="00444FD7">
              <w:rPr>
                <w:rFonts w:ascii="Times New Roman" w:hAnsi="Times New Roman" w:cs="Times New Roman"/>
              </w:rPr>
              <w:t>Skills</w:t>
            </w:r>
          </w:p>
          <w:p w14:paraId="6486C133" w14:textId="77777777" w:rsidR="003711EE" w:rsidRPr="00444FD7" w:rsidRDefault="003711EE" w:rsidP="003711EE">
            <w:pPr>
              <w:rPr>
                <w:rFonts w:ascii="Times New Roman" w:hAnsi="Times New Roman" w:cs="Times New Roman"/>
              </w:rPr>
            </w:pPr>
          </w:p>
          <w:p w14:paraId="20AEAE1A" w14:textId="77777777" w:rsidR="003711EE" w:rsidRPr="00444FD7" w:rsidRDefault="003711EE" w:rsidP="003711EE">
            <w:pPr>
              <w:rPr>
                <w:rFonts w:ascii="Times New Roman" w:hAnsi="Times New Roman" w:cs="Times New Roman"/>
              </w:rPr>
            </w:pPr>
          </w:p>
          <w:p w14:paraId="6859D67D" w14:textId="77777777" w:rsidR="003711EE" w:rsidRPr="00444FD7" w:rsidRDefault="003711EE" w:rsidP="003711EE">
            <w:pPr>
              <w:rPr>
                <w:rFonts w:ascii="Times New Roman" w:hAnsi="Times New Roman" w:cs="Times New Roman"/>
              </w:rPr>
            </w:pPr>
          </w:p>
          <w:p w14:paraId="59865858" w14:textId="77777777" w:rsidR="003711EE" w:rsidRPr="00444FD7" w:rsidRDefault="003711EE" w:rsidP="003711EE">
            <w:pPr>
              <w:rPr>
                <w:rFonts w:ascii="Times New Roman" w:hAnsi="Times New Roman" w:cs="Times New Roman"/>
              </w:rPr>
            </w:pPr>
          </w:p>
          <w:p w14:paraId="11F80721" w14:textId="77777777" w:rsidR="003711EE" w:rsidRPr="00444FD7" w:rsidRDefault="003711EE" w:rsidP="003711EE">
            <w:pPr>
              <w:rPr>
                <w:rFonts w:ascii="Times New Roman" w:hAnsi="Times New Roman" w:cs="Times New Roman"/>
              </w:rPr>
            </w:pPr>
          </w:p>
          <w:p w14:paraId="73364AB0" w14:textId="77777777" w:rsidR="003711EE" w:rsidRPr="00444FD7" w:rsidRDefault="003711EE" w:rsidP="003711EE">
            <w:pPr>
              <w:rPr>
                <w:rFonts w:ascii="Times New Roman" w:hAnsi="Times New Roman" w:cs="Times New Roman"/>
              </w:rPr>
            </w:pPr>
          </w:p>
          <w:p w14:paraId="04DC29A4" w14:textId="77777777" w:rsidR="003711EE" w:rsidRPr="00444FD7" w:rsidRDefault="003711EE" w:rsidP="003711EE">
            <w:pPr>
              <w:rPr>
                <w:rFonts w:ascii="Times New Roman" w:hAnsi="Times New Roman" w:cs="Times New Roman"/>
              </w:rPr>
            </w:pPr>
          </w:p>
          <w:p w14:paraId="0D363B0B" w14:textId="77777777" w:rsidR="003711EE" w:rsidRPr="00444FD7" w:rsidRDefault="003711EE" w:rsidP="003711EE">
            <w:pPr>
              <w:rPr>
                <w:rFonts w:ascii="Times New Roman" w:hAnsi="Times New Roman" w:cs="Times New Roman"/>
              </w:rPr>
            </w:pPr>
          </w:p>
          <w:p w14:paraId="7483CCE4" w14:textId="77777777" w:rsidR="003711EE" w:rsidRPr="00444FD7" w:rsidRDefault="003711EE" w:rsidP="003711EE">
            <w:pPr>
              <w:rPr>
                <w:rFonts w:ascii="Times New Roman" w:hAnsi="Times New Roman" w:cs="Times New Roman"/>
              </w:rPr>
            </w:pPr>
          </w:p>
          <w:p w14:paraId="6B26AC9B" w14:textId="77777777" w:rsidR="008238DF" w:rsidRDefault="008238DF" w:rsidP="003711EE">
            <w:pPr>
              <w:rPr>
                <w:rFonts w:ascii="Times New Roman" w:hAnsi="Times New Roman" w:cs="Times New Roman"/>
              </w:rPr>
            </w:pPr>
          </w:p>
          <w:p w14:paraId="7F5833FF" w14:textId="4BAA9BC5" w:rsidR="003711EE" w:rsidRPr="00444FD7" w:rsidRDefault="003711EE" w:rsidP="003711EE">
            <w:pPr>
              <w:rPr>
                <w:rFonts w:ascii="Times New Roman" w:hAnsi="Times New Roman" w:cs="Times New Roman"/>
              </w:rPr>
            </w:pPr>
            <w:r w:rsidRPr="00444FD7">
              <w:rPr>
                <w:rFonts w:ascii="Times New Roman" w:hAnsi="Times New Roman" w:cs="Times New Roman"/>
              </w:rPr>
              <w:t>Cognitive/affective processes</w:t>
            </w:r>
          </w:p>
          <w:p w14:paraId="75CFB080" w14:textId="77777777" w:rsidR="003711EE" w:rsidRPr="00444FD7" w:rsidRDefault="003711EE" w:rsidP="003711EE">
            <w:pPr>
              <w:rPr>
                <w:rFonts w:ascii="Times New Roman" w:hAnsi="Times New Roman" w:cs="Times New Roman"/>
              </w:rPr>
            </w:pPr>
          </w:p>
          <w:p w14:paraId="3BB309DF" w14:textId="77777777" w:rsidR="003711EE" w:rsidRPr="00444FD7" w:rsidRDefault="003711EE" w:rsidP="003711EE">
            <w:pPr>
              <w:rPr>
                <w:rFonts w:ascii="Times New Roman" w:hAnsi="Times New Roman" w:cs="Times New Roman"/>
              </w:rPr>
            </w:pPr>
          </w:p>
          <w:p w14:paraId="5E8E9517" w14:textId="77777777" w:rsidR="003711EE" w:rsidRPr="00444FD7" w:rsidRDefault="003711EE" w:rsidP="003711EE">
            <w:pPr>
              <w:rPr>
                <w:rFonts w:ascii="Times New Roman" w:hAnsi="Times New Roman" w:cs="Times New Roman"/>
              </w:rPr>
            </w:pPr>
          </w:p>
          <w:p w14:paraId="1EFA6E78" w14:textId="77777777" w:rsidR="003711EE" w:rsidRPr="00444FD7" w:rsidRDefault="003711EE" w:rsidP="003711EE">
            <w:pPr>
              <w:rPr>
                <w:rFonts w:ascii="Times New Roman" w:hAnsi="Times New Roman" w:cs="Times New Roman"/>
              </w:rPr>
            </w:pPr>
          </w:p>
          <w:p w14:paraId="086CC6A4" w14:textId="77777777" w:rsidR="003711EE" w:rsidRPr="00444FD7" w:rsidRDefault="003711EE" w:rsidP="003711EE">
            <w:pPr>
              <w:rPr>
                <w:rFonts w:ascii="Times New Roman" w:eastAsia="Tahoma" w:hAnsi="Times New Roman" w:cs="Times New Roman"/>
              </w:rPr>
            </w:pPr>
          </w:p>
          <w:p w14:paraId="500D3B46" w14:textId="77777777" w:rsidR="003711EE" w:rsidRPr="00444FD7" w:rsidRDefault="003711EE" w:rsidP="003711EE">
            <w:pPr>
              <w:rPr>
                <w:rFonts w:ascii="Times New Roman" w:eastAsia="Tahoma" w:hAnsi="Times New Roman" w:cs="Times New Roman"/>
              </w:rPr>
            </w:pPr>
          </w:p>
          <w:p w14:paraId="26A7C107" w14:textId="77777777" w:rsidR="003711EE" w:rsidRPr="00444FD7" w:rsidRDefault="003711EE" w:rsidP="003711EE">
            <w:pPr>
              <w:rPr>
                <w:rFonts w:ascii="Times New Roman" w:eastAsia="Tahoma" w:hAnsi="Times New Roman" w:cs="Times New Roman"/>
              </w:rPr>
            </w:pPr>
          </w:p>
          <w:p w14:paraId="0CA4DFCB" w14:textId="77777777" w:rsidR="003711EE" w:rsidRPr="00444FD7" w:rsidRDefault="003711EE" w:rsidP="003711EE">
            <w:pPr>
              <w:rPr>
                <w:rFonts w:ascii="Times New Roman" w:eastAsia="Tahoma" w:hAnsi="Times New Roman" w:cs="Times New Roman"/>
              </w:rPr>
            </w:pPr>
          </w:p>
          <w:p w14:paraId="2C2A35B4" w14:textId="77777777" w:rsidR="003711EE" w:rsidRPr="00444FD7" w:rsidRDefault="003711EE" w:rsidP="003711EE">
            <w:pPr>
              <w:rPr>
                <w:rFonts w:ascii="Times New Roman" w:eastAsia="Tahoma" w:hAnsi="Times New Roman" w:cs="Times New Roman"/>
              </w:rPr>
            </w:pPr>
          </w:p>
          <w:p w14:paraId="6A5B14C0" w14:textId="77777777" w:rsidR="003711EE" w:rsidRPr="00444FD7" w:rsidRDefault="003711EE" w:rsidP="003711EE">
            <w:pPr>
              <w:rPr>
                <w:rFonts w:ascii="Times New Roman" w:eastAsia="Tahoma" w:hAnsi="Times New Roman" w:cs="Times New Roman"/>
              </w:rPr>
            </w:pPr>
          </w:p>
          <w:p w14:paraId="43380C33" w14:textId="77777777" w:rsidR="003711EE" w:rsidRPr="00444FD7" w:rsidRDefault="003711EE" w:rsidP="003711EE">
            <w:pPr>
              <w:rPr>
                <w:rFonts w:ascii="Times New Roman" w:eastAsia="Tahoma" w:hAnsi="Times New Roman" w:cs="Times New Roman"/>
              </w:rPr>
            </w:pPr>
          </w:p>
          <w:p w14:paraId="5838E36E" w14:textId="77777777" w:rsidR="003711EE" w:rsidRPr="00444FD7" w:rsidRDefault="003711EE" w:rsidP="003711EE">
            <w:pPr>
              <w:rPr>
                <w:rFonts w:ascii="Times New Roman" w:eastAsia="Tahoma" w:hAnsi="Times New Roman" w:cs="Times New Roman"/>
              </w:rPr>
            </w:pPr>
          </w:p>
          <w:p w14:paraId="4548C079" w14:textId="77777777" w:rsidR="008238DF" w:rsidRDefault="008238DF" w:rsidP="003711EE">
            <w:pPr>
              <w:rPr>
                <w:rFonts w:ascii="Times New Roman" w:eastAsia="Tahoma" w:hAnsi="Times New Roman" w:cs="Times New Roman"/>
              </w:rPr>
            </w:pPr>
          </w:p>
          <w:p w14:paraId="5EFDD15B" w14:textId="77777777" w:rsidR="008238DF" w:rsidRDefault="003711EE" w:rsidP="003711EE">
            <w:pPr>
              <w:rPr>
                <w:rFonts w:ascii="Times New Roman" w:eastAsia="Tahoma" w:hAnsi="Times New Roman" w:cs="Times New Roman"/>
              </w:rPr>
            </w:pPr>
            <w:r w:rsidRPr="00444FD7">
              <w:rPr>
                <w:rFonts w:ascii="Times New Roman" w:eastAsia="Tahoma" w:hAnsi="Times New Roman" w:cs="Times New Roman"/>
              </w:rPr>
              <w:t>Knowledge</w:t>
            </w:r>
          </w:p>
          <w:p w14:paraId="6F3B4127" w14:textId="61A4D0A0" w:rsidR="00AA7847" w:rsidRPr="00444FD7" w:rsidRDefault="003711EE" w:rsidP="00D614E8">
            <w:pPr>
              <w:rPr>
                <w:rFonts w:ascii="Times New Roman" w:hAnsi="Times New Roman" w:cs="Times New Roman"/>
              </w:rPr>
            </w:pPr>
            <w:r w:rsidRPr="00444FD7">
              <w:rPr>
                <w:rFonts w:ascii="Times New Roman" w:eastAsia="Tahoma" w:hAnsi="Times New Roman" w:cs="Times New Roman"/>
              </w:rPr>
              <w:t>Skills</w:t>
            </w:r>
          </w:p>
        </w:tc>
        <w:tc>
          <w:tcPr>
            <w:tcW w:w="1688" w:type="dxa"/>
          </w:tcPr>
          <w:p w14:paraId="35080DE6" w14:textId="169EF934" w:rsidR="00AA7847" w:rsidRPr="00444FD7" w:rsidRDefault="00AA7847" w:rsidP="00AA7847">
            <w:pPr>
              <w:rPr>
                <w:rFonts w:ascii="Times New Roman" w:hAnsi="Times New Roman" w:cs="Times New Roman"/>
                <w:snapToGrid w:val="0"/>
              </w:rPr>
            </w:pPr>
            <w:r w:rsidRPr="00444FD7">
              <w:rPr>
                <w:rFonts w:ascii="Times New Roman" w:hAnsi="Times New Roman" w:cs="Times New Roman"/>
                <w:b/>
              </w:rPr>
              <w:t>Units 2–5:</w:t>
            </w:r>
            <w:r w:rsidRPr="00444FD7">
              <w:rPr>
                <w:rFonts w:ascii="Times New Roman" w:hAnsi="Times New Roman" w:cs="Times New Roman"/>
              </w:rPr>
              <w:t xml:space="preserve"> </w:t>
            </w:r>
            <w:r w:rsidRPr="00444FD7">
              <w:rPr>
                <w:rFonts w:ascii="Times New Roman" w:hAnsi="Times New Roman" w:cs="Times New Roman"/>
                <w:snapToGrid w:val="0"/>
              </w:rPr>
              <w:t xml:space="preserve">Case Presentation in class </w:t>
            </w:r>
          </w:p>
          <w:p w14:paraId="1109F5B7" w14:textId="77777777" w:rsidR="00AA7847" w:rsidRPr="00444FD7" w:rsidRDefault="00AA7847" w:rsidP="00AA7847">
            <w:pPr>
              <w:rPr>
                <w:rFonts w:ascii="Times New Roman" w:hAnsi="Times New Roman" w:cs="Times New Roman"/>
                <w:snapToGrid w:val="0"/>
              </w:rPr>
            </w:pPr>
          </w:p>
          <w:p w14:paraId="46243A0F" w14:textId="77777777" w:rsidR="00AA7847" w:rsidRPr="00444FD7" w:rsidRDefault="00AA7847" w:rsidP="00AA7847">
            <w:pPr>
              <w:rPr>
                <w:rFonts w:ascii="Times New Roman" w:hAnsi="Times New Roman" w:cs="Times New Roman"/>
              </w:rPr>
            </w:pPr>
            <w:r w:rsidRPr="00444FD7">
              <w:rPr>
                <w:rFonts w:ascii="Times New Roman" w:hAnsi="Times New Roman" w:cs="Times New Roman"/>
                <w:b/>
              </w:rPr>
              <w:t>Assignment 1:</w:t>
            </w:r>
            <w:r w:rsidRPr="00444FD7">
              <w:rPr>
                <w:rFonts w:ascii="Times New Roman" w:hAnsi="Times New Roman" w:cs="Times New Roman"/>
              </w:rPr>
              <w:t xml:space="preserve"> Case Presentation</w:t>
            </w:r>
          </w:p>
          <w:p w14:paraId="76D41D59" w14:textId="77777777" w:rsidR="00AA7847" w:rsidRPr="00444FD7" w:rsidRDefault="00AA7847" w:rsidP="00AA7847">
            <w:pPr>
              <w:rPr>
                <w:rFonts w:ascii="Times New Roman" w:hAnsi="Times New Roman" w:cs="Times New Roman"/>
              </w:rPr>
            </w:pPr>
          </w:p>
          <w:p w14:paraId="4276DF9C" w14:textId="77777777" w:rsidR="00AA7847" w:rsidRPr="00444FD7" w:rsidRDefault="00AA7847" w:rsidP="00AA7847">
            <w:pPr>
              <w:rPr>
                <w:rFonts w:ascii="Times New Roman" w:hAnsi="Times New Roman" w:cs="Times New Roman"/>
              </w:rPr>
            </w:pPr>
            <w:r w:rsidRPr="00444FD7">
              <w:rPr>
                <w:rFonts w:ascii="Times New Roman" w:hAnsi="Times New Roman" w:cs="Times New Roman"/>
                <w:b/>
              </w:rPr>
              <w:t>Assignment 2:</w:t>
            </w:r>
            <w:r w:rsidRPr="00444FD7">
              <w:rPr>
                <w:rFonts w:ascii="Times New Roman" w:hAnsi="Times New Roman" w:cs="Times New Roman"/>
              </w:rPr>
              <w:t xml:space="preserve"> Social Work Professional Plan</w:t>
            </w:r>
          </w:p>
          <w:p w14:paraId="656D3C4F" w14:textId="77777777" w:rsidR="00AA7847" w:rsidRPr="00444FD7" w:rsidRDefault="00AA7847" w:rsidP="00AA7847">
            <w:pPr>
              <w:rPr>
                <w:rFonts w:ascii="Times New Roman" w:hAnsi="Times New Roman" w:cs="Times New Roman"/>
              </w:rPr>
            </w:pPr>
          </w:p>
          <w:p w14:paraId="3AE0367E" w14:textId="2AAF9E55" w:rsidR="00AA7847" w:rsidRPr="00444FD7" w:rsidRDefault="00AA7847" w:rsidP="00AA7847">
            <w:pPr>
              <w:rPr>
                <w:rFonts w:ascii="Times New Roman" w:hAnsi="Times New Roman" w:cs="Times New Roman"/>
              </w:rPr>
            </w:pPr>
            <w:r w:rsidRPr="00444FD7">
              <w:rPr>
                <w:rFonts w:ascii="Times New Roman" w:hAnsi="Times New Roman" w:cs="Times New Roman"/>
                <w:b/>
              </w:rPr>
              <w:t>Assignment 3:</w:t>
            </w:r>
            <w:r w:rsidRPr="00444FD7">
              <w:rPr>
                <w:rFonts w:ascii="Times New Roman" w:hAnsi="Times New Roman" w:cs="Times New Roman"/>
              </w:rPr>
              <w:t xml:space="preserve"> Class Forums</w:t>
            </w:r>
          </w:p>
        </w:tc>
      </w:tr>
    </w:tbl>
    <w:p w14:paraId="17F81414" w14:textId="77777777" w:rsidR="007C630E" w:rsidRPr="003906C1" w:rsidRDefault="007C630E">
      <w:pPr>
        <w:rPr>
          <w:rFonts w:ascii="Times New Roman" w:hAnsi="Times New Roman" w:cs="Times New Roman"/>
          <w:b/>
          <w:color w:val="991B1E"/>
        </w:rPr>
      </w:pPr>
      <w:r w:rsidRPr="003906C1">
        <w:rPr>
          <w:rFonts w:ascii="Times New Roman" w:hAnsi="Times New Roman" w:cs="Times New Roman"/>
          <w:b/>
          <w:color w:val="991B1E"/>
        </w:rPr>
        <w:br w:type="page"/>
      </w:r>
    </w:p>
    <w:p w14:paraId="534B2679" w14:textId="6B117666" w:rsidR="004424B2" w:rsidRPr="003906C1" w:rsidRDefault="0088469D" w:rsidP="004424B2">
      <w:pPr>
        <w:rPr>
          <w:rFonts w:ascii="Times New Roman" w:hAnsi="Times New Roman" w:cs="Times New Roman"/>
        </w:rPr>
      </w:pPr>
      <w:r w:rsidRPr="003906C1">
        <w:rPr>
          <w:rFonts w:ascii="Times New Roman" w:hAnsi="Times New Roman" w:cs="Times New Roman"/>
          <w:b/>
          <w:color w:val="991B1E"/>
        </w:rPr>
        <w:lastRenderedPageBreak/>
        <w:t>Appendix B: Definitions of Grades and Standards Established by Faculty of the School</w:t>
      </w:r>
    </w:p>
    <w:p w14:paraId="2406ECC7" w14:textId="7F419CC5" w:rsidR="003D5ECD" w:rsidRDefault="003D5ECD" w:rsidP="003D5ECD">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 xml:space="preserve">***All assignments must be completed to pass this course.  </w:t>
      </w:r>
      <w:proofErr w:type="gramStart"/>
      <w:r>
        <w:rPr>
          <w:rStyle w:val="normaltextrun"/>
          <w:b/>
          <w:bCs/>
          <w:sz w:val="22"/>
          <w:szCs w:val="22"/>
        </w:rPr>
        <w:t>In order for</w:t>
      </w:r>
      <w:proofErr w:type="gramEnd"/>
      <w:r>
        <w:rPr>
          <w:rStyle w:val="normaltextrun"/>
          <w:b/>
          <w:bCs/>
          <w:sz w:val="22"/>
          <w:szCs w:val="22"/>
        </w:rPr>
        <w:t xml:space="preserve"> students to receive credit (CR), they need to receive a minimum of 83% on assignments </w:t>
      </w:r>
    </w:p>
    <w:p w14:paraId="2FD599D9" w14:textId="77777777" w:rsidR="003711EE" w:rsidRDefault="003711EE">
      <w:pPr>
        <w:rPr>
          <w:rFonts w:ascii="Times New Roman" w:hAnsi="Times New Roman" w:cs="Times New Roman"/>
          <w:b/>
          <w:color w:val="991B1E"/>
        </w:rPr>
      </w:pPr>
    </w:p>
    <w:tbl>
      <w:tblPr>
        <w:tblStyle w:val="TableGrid"/>
        <w:tblW w:w="9572" w:type="dxa"/>
        <w:tblLook w:val="04A0" w:firstRow="1" w:lastRow="0" w:firstColumn="1" w:lastColumn="0" w:noHBand="0" w:noVBand="1"/>
      </w:tblPr>
      <w:tblGrid>
        <w:gridCol w:w="2392"/>
        <w:gridCol w:w="2393"/>
        <w:gridCol w:w="2393"/>
        <w:gridCol w:w="2394"/>
      </w:tblGrid>
      <w:tr w:rsidR="00444FD7" w:rsidRPr="0047045A" w14:paraId="41202990" w14:textId="77777777" w:rsidTr="00B30EB1">
        <w:trPr>
          <w:trHeight w:val="351"/>
        </w:trPr>
        <w:tc>
          <w:tcPr>
            <w:tcW w:w="4785" w:type="dxa"/>
            <w:gridSpan w:val="2"/>
            <w:shd w:val="clear" w:color="auto" w:fill="991B1E"/>
          </w:tcPr>
          <w:p w14:paraId="7B575176" w14:textId="77777777" w:rsidR="00444FD7" w:rsidRPr="0047045A" w:rsidRDefault="00444FD7" w:rsidP="0059087F">
            <w:pPr>
              <w:jc w:val="center"/>
              <w:rPr>
                <w:rFonts w:ascii="Times New Roman" w:hAnsi="Times New Roman" w:cs="Times New Roman"/>
                <w:b/>
                <w:color w:val="FFFFFF" w:themeColor="background1"/>
              </w:rPr>
            </w:pPr>
            <w:r w:rsidRPr="0047045A">
              <w:rPr>
                <w:rFonts w:ascii="Times New Roman" w:hAnsi="Times New Roman" w:cs="Times New Roman"/>
                <w:b/>
                <w:color w:val="FFFFFF" w:themeColor="background1"/>
              </w:rPr>
              <w:t>Assignment Grades</w:t>
            </w:r>
          </w:p>
        </w:tc>
        <w:tc>
          <w:tcPr>
            <w:tcW w:w="4787" w:type="dxa"/>
            <w:gridSpan w:val="2"/>
            <w:shd w:val="clear" w:color="auto" w:fill="991B1E"/>
          </w:tcPr>
          <w:p w14:paraId="5FDD1FF7" w14:textId="77777777" w:rsidR="00444FD7" w:rsidRPr="0047045A" w:rsidRDefault="00444FD7" w:rsidP="0059087F">
            <w:pPr>
              <w:jc w:val="center"/>
              <w:rPr>
                <w:rFonts w:ascii="Times New Roman" w:hAnsi="Times New Roman" w:cs="Times New Roman"/>
                <w:b/>
                <w:color w:val="FFFFFF" w:themeColor="background1"/>
              </w:rPr>
            </w:pPr>
            <w:r w:rsidRPr="0047045A">
              <w:rPr>
                <w:rFonts w:ascii="Times New Roman" w:hAnsi="Times New Roman" w:cs="Times New Roman"/>
                <w:b/>
                <w:color w:val="FFFFFF" w:themeColor="background1"/>
              </w:rPr>
              <w:t>Final Grades</w:t>
            </w:r>
          </w:p>
        </w:tc>
      </w:tr>
      <w:tr w:rsidR="00444FD7" w:rsidRPr="0047045A" w14:paraId="6530B104" w14:textId="77777777" w:rsidTr="00B30EB1">
        <w:trPr>
          <w:trHeight w:val="330"/>
        </w:trPr>
        <w:tc>
          <w:tcPr>
            <w:tcW w:w="2392" w:type="dxa"/>
            <w:vAlign w:val="center"/>
          </w:tcPr>
          <w:p w14:paraId="09E74332" w14:textId="77777777" w:rsidR="00444FD7" w:rsidRPr="0047045A" w:rsidRDefault="00444FD7" w:rsidP="0059087F">
            <w:pPr>
              <w:jc w:val="center"/>
              <w:rPr>
                <w:rFonts w:ascii="Times New Roman" w:hAnsi="Times New Roman" w:cs="Times New Roman"/>
              </w:rPr>
            </w:pPr>
            <w:r w:rsidRPr="0047045A">
              <w:rPr>
                <w:rFonts w:ascii="Times New Roman" w:hAnsi="Times New Roman" w:cs="Times New Roman"/>
                <w:color w:val="000000"/>
              </w:rPr>
              <w:t>Credit</w:t>
            </w:r>
          </w:p>
        </w:tc>
        <w:tc>
          <w:tcPr>
            <w:tcW w:w="2392" w:type="dxa"/>
            <w:vAlign w:val="center"/>
          </w:tcPr>
          <w:p w14:paraId="08098C64" w14:textId="77777777" w:rsidR="00444FD7" w:rsidRPr="0047045A" w:rsidRDefault="00444FD7" w:rsidP="0059087F">
            <w:pPr>
              <w:rPr>
                <w:rFonts w:ascii="Times New Roman" w:hAnsi="Times New Roman" w:cs="Times New Roman"/>
              </w:rPr>
            </w:pPr>
            <w:r w:rsidRPr="0047045A">
              <w:rPr>
                <w:rFonts w:ascii="Times New Roman" w:hAnsi="Times New Roman" w:cs="Times New Roman"/>
                <w:color w:val="000000"/>
              </w:rPr>
              <w:t>83% or above</w:t>
            </w:r>
          </w:p>
        </w:tc>
        <w:tc>
          <w:tcPr>
            <w:tcW w:w="2393" w:type="dxa"/>
            <w:vAlign w:val="center"/>
          </w:tcPr>
          <w:p w14:paraId="715B86C8" w14:textId="77777777" w:rsidR="00444FD7" w:rsidRPr="0047045A" w:rsidRDefault="00444FD7" w:rsidP="0059087F">
            <w:pPr>
              <w:jc w:val="center"/>
              <w:rPr>
                <w:rFonts w:ascii="Times New Roman" w:hAnsi="Times New Roman" w:cs="Times New Roman"/>
              </w:rPr>
            </w:pPr>
            <w:r w:rsidRPr="0047045A">
              <w:rPr>
                <w:rFonts w:ascii="Times New Roman" w:hAnsi="Times New Roman" w:cs="Times New Roman"/>
                <w:color w:val="000000"/>
              </w:rPr>
              <w:t>Credit</w:t>
            </w:r>
          </w:p>
        </w:tc>
        <w:tc>
          <w:tcPr>
            <w:tcW w:w="2393" w:type="dxa"/>
            <w:vAlign w:val="center"/>
          </w:tcPr>
          <w:p w14:paraId="5F4E982C" w14:textId="77777777" w:rsidR="00444FD7" w:rsidRPr="0047045A" w:rsidRDefault="00444FD7" w:rsidP="0059087F">
            <w:pPr>
              <w:rPr>
                <w:rFonts w:ascii="Times New Roman" w:hAnsi="Times New Roman" w:cs="Times New Roman"/>
              </w:rPr>
            </w:pPr>
            <w:r w:rsidRPr="0047045A">
              <w:rPr>
                <w:rFonts w:ascii="Times New Roman" w:hAnsi="Times New Roman" w:cs="Times New Roman"/>
                <w:color w:val="000000"/>
              </w:rPr>
              <w:t>83% or above</w:t>
            </w:r>
          </w:p>
        </w:tc>
      </w:tr>
      <w:tr w:rsidR="00444FD7" w:rsidRPr="0047045A" w14:paraId="6EE3386F" w14:textId="77777777" w:rsidTr="00B30EB1">
        <w:trPr>
          <w:trHeight w:val="330"/>
        </w:trPr>
        <w:tc>
          <w:tcPr>
            <w:tcW w:w="2392" w:type="dxa"/>
            <w:vAlign w:val="center"/>
          </w:tcPr>
          <w:p w14:paraId="1803C8E9" w14:textId="77777777" w:rsidR="00444FD7" w:rsidRPr="0047045A" w:rsidRDefault="00444FD7" w:rsidP="0059087F">
            <w:pPr>
              <w:jc w:val="center"/>
              <w:rPr>
                <w:rFonts w:ascii="Times New Roman" w:hAnsi="Times New Roman" w:cs="Times New Roman"/>
              </w:rPr>
            </w:pPr>
            <w:r w:rsidRPr="0047045A">
              <w:rPr>
                <w:rFonts w:ascii="Times New Roman" w:hAnsi="Times New Roman" w:cs="Times New Roman"/>
                <w:color w:val="000000"/>
              </w:rPr>
              <w:t>No Credit</w:t>
            </w:r>
          </w:p>
        </w:tc>
        <w:tc>
          <w:tcPr>
            <w:tcW w:w="2392" w:type="dxa"/>
            <w:vAlign w:val="center"/>
          </w:tcPr>
          <w:p w14:paraId="643F600B" w14:textId="77777777" w:rsidR="00444FD7" w:rsidRPr="0047045A" w:rsidRDefault="00444FD7" w:rsidP="0059087F">
            <w:pPr>
              <w:rPr>
                <w:rFonts w:ascii="Times New Roman" w:hAnsi="Times New Roman" w:cs="Times New Roman"/>
              </w:rPr>
            </w:pPr>
            <w:r w:rsidRPr="0047045A">
              <w:rPr>
                <w:rFonts w:ascii="Times New Roman" w:hAnsi="Times New Roman" w:cs="Times New Roman"/>
                <w:color w:val="000000"/>
              </w:rPr>
              <w:t>82% or below</w:t>
            </w:r>
          </w:p>
        </w:tc>
        <w:tc>
          <w:tcPr>
            <w:tcW w:w="2393" w:type="dxa"/>
            <w:vAlign w:val="center"/>
          </w:tcPr>
          <w:p w14:paraId="6E54782F" w14:textId="77777777" w:rsidR="00444FD7" w:rsidRPr="0047045A" w:rsidRDefault="00444FD7" w:rsidP="0059087F">
            <w:pPr>
              <w:jc w:val="center"/>
              <w:rPr>
                <w:rFonts w:ascii="Times New Roman" w:hAnsi="Times New Roman" w:cs="Times New Roman"/>
              </w:rPr>
            </w:pPr>
            <w:r w:rsidRPr="0047045A">
              <w:rPr>
                <w:rFonts w:ascii="Times New Roman" w:hAnsi="Times New Roman" w:cs="Times New Roman"/>
                <w:color w:val="000000"/>
              </w:rPr>
              <w:t>No Credit</w:t>
            </w:r>
          </w:p>
        </w:tc>
        <w:tc>
          <w:tcPr>
            <w:tcW w:w="2393" w:type="dxa"/>
            <w:vAlign w:val="center"/>
          </w:tcPr>
          <w:p w14:paraId="39939C62" w14:textId="77777777" w:rsidR="00444FD7" w:rsidRPr="0047045A" w:rsidRDefault="00444FD7" w:rsidP="0059087F">
            <w:pPr>
              <w:rPr>
                <w:rFonts w:ascii="Times New Roman" w:hAnsi="Times New Roman" w:cs="Times New Roman"/>
              </w:rPr>
            </w:pPr>
            <w:r w:rsidRPr="0047045A">
              <w:rPr>
                <w:rFonts w:ascii="Times New Roman" w:hAnsi="Times New Roman" w:cs="Times New Roman"/>
                <w:color w:val="000000"/>
              </w:rPr>
              <w:t>82% or below</w:t>
            </w:r>
          </w:p>
        </w:tc>
      </w:tr>
    </w:tbl>
    <w:p w14:paraId="4D468C22" w14:textId="44807701" w:rsidR="00F81B37" w:rsidRPr="006B5641" w:rsidRDefault="00F81B37" w:rsidP="00F81B37">
      <w:pPr>
        <w:rPr>
          <w:rFonts w:ascii="Times New Roman" w:hAnsi="Times New Roman" w:cs="Times New Roman"/>
          <w:b/>
          <w:color w:val="991B1E"/>
        </w:rPr>
      </w:pPr>
      <w:r w:rsidRPr="003906C1">
        <w:rPr>
          <w:rFonts w:ascii="Times New Roman" w:hAnsi="Times New Roman" w:cs="Times New Roman"/>
          <w:b/>
          <w:color w:val="991B1E"/>
        </w:rPr>
        <w:t>Appendix C: Recommended Instructional Materials and Resources</w:t>
      </w:r>
    </w:p>
    <w:p w14:paraId="3166E663" w14:textId="77777777" w:rsidR="00444FD7" w:rsidRPr="00947F33" w:rsidRDefault="00444FD7" w:rsidP="00444FD7">
      <w:pPr>
        <w:spacing w:after="0"/>
        <w:rPr>
          <w:rFonts w:ascii="Times New Roman" w:hAnsi="Times New Roman" w:cs="Times New Roman"/>
          <w:b/>
          <w:i/>
        </w:rPr>
      </w:pPr>
      <w:r w:rsidRPr="00947F33">
        <w:rPr>
          <w:rFonts w:ascii="Times New Roman" w:hAnsi="Times New Roman" w:cs="Times New Roman"/>
          <w:b/>
          <w:i/>
        </w:rPr>
        <w:t>Recommended Guidebook for APA Style Formatting</w:t>
      </w:r>
      <w:r>
        <w:rPr>
          <w:rFonts w:ascii="Times New Roman" w:hAnsi="Times New Roman" w:cs="Times New Roman"/>
          <w:b/>
          <w:i/>
        </w:rPr>
        <w:t>:</w:t>
      </w:r>
    </w:p>
    <w:p w14:paraId="53A14393" w14:textId="77777777" w:rsidR="00444FD7" w:rsidRPr="005463DC" w:rsidRDefault="00444FD7" w:rsidP="00444FD7">
      <w:pPr>
        <w:pStyle w:val="NormalWeb"/>
        <w:ind w:left="360" w:hanging="360"/>
        <w:rPr>
          <w:color w:val="000000"/>
          <w:sz w:val="22"/>
          <w:szCs w:val="22"/>
        </w:rPr>
      </w:pPr>
      <w:r w:rsidRPr="005463DC">
        <w:rPr>
          <w:color w:val="000000"/>
          <w:sz w:val="22"/>
          <w:szCs w:val="22"/>
        </w:rPr>
        <w:t xml:space="preserve">American Psychological Association (2020). </w:t>
      </w:r>
      <w:r w:rsidRPr="005463DC">
        <w:rPr>
          <w:i/>
          <w:color w:val="000000"/>
          <w:sz w:val="22"/>
          <w:szCs w:val="22"/>
        </w:rPr>
        <w:t>Publication manual of the American Psychological Association</w:t>
      </w:r>
      <w:r w:rsidRPr="005463DC">
        <w:rPr>
          <w:color w:val="000000"/>
          <w:sz w:val="22"/>
          <w:szCs w:val="22"/>
        </w:rPr>
        <w:t xml:space="preserve"> (7th ed.). Author.</w:t>
      </w:r>
    </w:p>
    <w:p w14:paraId="6CAA2F8C" w14:textId="77777777" w:rsidR="00444FD7" w:rsidRPr="005463DC" w:rsidRDefault="00444FD7" w:rsidP="00444FD7">
      <w:pPr>
        <w:pStyle w:val="NormalWeb"/>
        <w:rPr>
          <w:b/>
          <w:i/>
          <w:color w:val="000000"/>
          <w:sz w:val="22"/>
          <w:szCs w:val="22"/>
        </w:rPr>
      </w:pPr>
      <w:r w:rsidRPr="005463DC">
        <w:rPr>
          <w:b/>
          <w:i/>
          <w:color w:val="000000"/>
          <w:sz w:val="22"/>
          <w:szCs w:val="22"/>
        </w:rPr>
        <w:t xml:space="preserve">Additional Resources: </w:t>
      </w:r>
    </w:p>
    <w:p w14:paraId="57EF0332" w14:textId="77777777" w:rsidR="00444FD7" w:rsidRDefault="00444FD7" w:rsidP="00444FD7">
      <w:pPr>
        <w:pStyle w:val="NormalWeb"/>
        <w:rPr>
          <w:color w:val="000000"/>
          <w:sz w:val="22"/>
          <w:szCs w:val="22"/>
        </w:rPr>
      </w:pPr>
      <w:r>
        <w:rPr>
          <w:color w:val="000000"/>
          <w:sz w:val="22"/>
          <w:szCs w:val="22"/>
        </w:rPr>
        <w:t xml:space="preserve">Purdue Online Writing Lab’s APA formatting and style guide: </w:t>
      </w:r>
      <w:hyperlink r:id="rId17" w:history="1">
        <w:r w:rsidRPr="00635621">
          <w:rPr>
            <w:rStyle w:val="Hyperlink"/>
            <w:sz w:val="22"/>
            <w:szCs w:val="22"/>
          </w:rPr>
          <w:t>https://owl.purdue.edu/owl/research_and_citation/apa_style/apa_style_introduction.html</w:t>
        </w:r>
      </w:hyperlink>
    </w:p>
    <w:p w14:paraId="075A8064" w14:textId="77777777" w:rsidR="00444FD7" w:rsidRDefault="00444FD7" w:rsidP="00444FD7">
      <w:pPr>
        <w:pStyle w:val="NormalWeb"/>
        <w:rPr>
          <w:color w:val="000000"/>
          <w:sz w:val="22"/>
          <w:szCs w:val="22"/>
        </w:rPr>
      </w:pPr>
      <w:r>
        <w:rPr>
          <w:color w:val="000000"/>
          <w:sz w:val="22"/>
          <w:szCs w:val="22"/>
        </w:rPr>
        <w:t xml:space="preserve">Social Work Library at USC: </w:t>
      </w:r>
      <w:hyperlink r:id="rId18" w:history="1">
        <w:r w:rsidRPr="00635621">
          <w:rPr>
            <w:rStyle w:val="Hyperlink"/>
            <w:sz w:val="22"/>
            <w:szCs w:val="22"/>
          </w:rPr>
          <w:t>https://libguides.usc.edu/socialwork</w:t>
        </w:r>
      </w:hyperlink>
    </w:p>
    <w:p w14:paraId="35FC2D08" w14:textId="77777777" w:rsidR="00444FD7" w:rsidRDefault="00444FD7" w:rsidP="00444FD7">
      <w:pPr>
        <w:pStyle w:val="NormalWeb"/>
        <w:rPr>
          <w:color w:val="000000"/>
          <w:sz w:val="22"/>
          <w:szCs w:val="22"/>
        </w:rPr>
      </w:pPr>
      <w:r>
        <w:rPr>
          <w:color w:val="000000"/>
          <w:sz w:val="22"/>
          <w:szCs w:val="22"/>
        </w:rPr>
        <w:t xml:space="preserve">Anti-Racist/Anti-Oppression Resources: </w:t>
      </w:r>
      <w:hyperlink r:id="rId19" w:history="1">
        <w:r w:rsidRPr="00635621">
          <w:rPr>
            <w:rStyle w:val="Hyperlink"/>
            <w:sz w:val="22"/>
            <w:szCs w:val="22"/>
          </w:rPr>
          <w:t>https://libguides.usc.edu/socialwork/antiracism</w:t>
        </w:r>
      </w:hyperlink>
    </w:p>
    <w:p w14:paraId="7B217D45" w14:textId="45BCD49E" w:rsidR="006F4B9D" w:rsidRPr="006B5641" w:rsidRDefault="00444FD7" w:rsidP="006B5641">
      <w:pPr>
        <w:pStyle w:val="NormalWeb"/>
        <w:rPr>
          <w:color w:val="000000"/>
          <w:sz w:val="22"/>
          <w:szCs w:val="22"/>
        </w:rPr>
      </w:pPr>
      <w:r>
        <w:rPr>
          <w:color w:val="000000"/>
          <w:sz w:val="22"/>
          <w:szCs w:val="22"/>
        </w:rPr>
        <w:t xml:space="preserve">Writing Resources: </w:t>
      </w:r>
      <w:hyperlink r:id="rId20" w:history="1">
        <w:r w:rsidRPr="00635621">
          <w:rPr>
            <w:rStyle w:val="Hyperlink"/>
            <w:sz w:val="22"/>
            <w:szCs w:val="22"/>
          </w:rPr>
          <w:t>https://libguides.usc.edu/writingresources</w:t>
        </w:r>
      </w:hyperlink>
    </w:p>
    <w:p w14:paraId="77A07D64" w14:textId="2B76798A" w:rsidR="006F4B9D" w:rsidRPr="003906C1" w:rsidRDefault="006F4B9D" w:rsidP="00F81B37">
      <w:pPr>
        <w:rPr>
          <w:rFonts w:ascii="Times New Roman" w:hAnsi="Times New Roman" w:cs="Times New Roman"/>
        </w:rPr>
      </w:pPr>
      <w:r w:rsidRPr="003906C1">
        <w:rPr>
          <w:rFonts w:ascii="Times New Roman" w:hAnsi="Times New Roman" w:cs="Times New Roman"/>
          <w:b/>
          <w:color w:val="991B1E"/>
        </w:rPr>
        <w:t>Appendix D: Suzanne Dworak-Peck School of Social Work Diversity, Equity, and Inclusion Statement</w:t>
      </w:r>
    </w:p>
    <w:p w14:paraId="3F7820DE" w14:textId="0F6235F6" w:rsidR="00B130CA" w:rsidRPr="006B5641" w:rsidRDefault="006F4B9D">
      <w:pPr>
        <w:rPr>
          <w:rFonts w:ascii="Times New Roman" w:hAnsi="Times New Roman" w:cs="Times New Roman"/>
        </w:rPr>
      </w:pPr>
      <w:r w:rsidRPr="003906C1">
        <w:rPr>
          <w:rFonts w:ascii="Times New Roman" w:hAnsi="Times New Roman" w:cs="Times New Roman"/>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1" w:history="1">
        <w:r w:rsidRPr="003906C1">
          <w:rPr>
            <w:rStyle w:val="Hyperlink"/>
            <w:rFonts w:ascii="Times New Roman" w:hAnsi="Times New Roman" w:cs="Times New Roman"/>
          </w:rPr>
          <w:t>NASW Code of Ethics</w:t>
        </w:r>
      </w:hyperlink>
      <w:r w:rsidRPr="003906C1">
        <w:rPr>
          <w:rFonts w:ascii="Times New Roman" w:hAnsi="Times New Roman" w:cs="Times New Roman"/>
        </w:rPr>
        <w:t xml:space="preserve">, abide by the </w:t>
      </w:r>
      <w:hyperlink r:id="rId22" w:history="1">
        <w:r w:rsidRPr="003906C1">
          <w:rPr>
            <w:rStyle w:val="Hyperlink"/>
            <w:rFonts w:ascii="Times New Roman" w:hAnsi="Times New Roman" w:cs="Times New Roman"/>
          </w:rPr>
          <w:t>CSWE Educational Policy and Accreditation Standards</w:t>
        </w:r>
      </w:hyperlink>
      <w:r w:rsidRPr="003906C1">
        <w:rPr>
          <w:rFonts w:ascii="Times New Roman" w:hAnsi="Times New Roman" w:cs="Times New Roman"/>
        </w:rPr>
        <w:t xml:space="preserve">, and address the </w:t>
      </w:r>
      <w:hyperlink r:id="rId23" w:history="1">
        <w:r w:rsidRPr="003906C1">
          <w:rPr>
            <w:rStyle w:val="Hyperlink"/>
            <w:rFonts w:ascii="Times New Roman" w:hAnsi="Times New Roman" w:cs="Times New Roman"/>
          </w:rPr>
          <w:t>American Academy of Social Work and Social Welfare, Grand Challenges for Social Work.</w:t>
        </w:r>
      </w:hyperlink>
    </w:p>
    <w:p w14:paraId="23CF21BE" w14:textId="77A2E24F" w:rsidR="00B130CA" w:rsidRPr="003906C1" w:rsidRDefault="00B130CA" w:rsidP="00F81B37">
      <w:pPr>
        <w:rPr>
          <w:rFonts w:ascii="Times New Roman" w:hAnsi="Times New Roman" w:cs="Times New Roman"/>
          <w:color w:val="991B1E"/>
        </w:rPr>
      </w:pPr>
      <w:r w:rsidRPr="003906C1">
        <w:rPr>
          <w:rFonts w:ascii="Times New Roman" w:hAnsi="Times New Roman" w:cs="Times New Roman"/>
          <w:b/>
          <w:color w:val="991B1E"/>
        </w:rPr>
        <w:t xml:space="preserve">Appendix E: </w:t>
      </w:r>
      <w:r w:rsidR="00EC4270" w:rsidRPr="003906C1">
        <w:rPr>
          <w:rFonts w:ascii="Times New Roman" w:hAnsi="Times New Roman" w:cs="Times New Roman"/>
          <w:b/>
          <w:color w:val="991B1E"/>
        </w:rPr>
        <w:t>University Policies</w:t>
      </w:r>
      <w:r w:rsidR="001D3EAB" w:rsidRPr="003906C1">
        <w:rPr>
          <w:rFonts w:ascii="Times New Roman" w:hAnsi="Times New Roman" w:cs="Times New Roman"/>
          <w:b/>
          <w:color w:val="991B1E"/>
        </w:rPr>
        <w:t xml:space="preserve"> and </w:t>
      </w:r>
      <w:r w:rsidR="00EC4270" w:rsidRPr="003906C1">
        <w:rPr>
          <w:rFonts w:ascii="Times New Roman" w:hAnsi="Times New Roman" w:cs="Times New Roman"/>
          <w:b/>
          <w:color w:val="991B1E"/>
        </w:rPr>
        <w:t>Guidelines</w:t>
      </w:r>
    </w:p>
    <w:p w14:paraId="04C78B04" w14:textId="269A332B" w:rsidR="0094348C" w:rsidRPr="003906C1" w:rsidRDefault="0094348C" w:rsidP="002E28D4">
      <w:pPr>
        <w:rPr>
          <w:rFonts w:ascii="Times New Roman" w:hAnsi="Times New Roman" w:cs="Times New Roman"/>
          <w:color w:val="991B1E"/>
        </w:rPr>
      </w:pPr>
      <w:r w:rsidRPr="003906C1">
        <w:rPr>
          <w:rFonts w:ascii="Times New Roman" w:hAnsi="Times New Roman" w:cs="Times New Roman"/>
          <w:b/>
          <w:color w:val="991B1E"/>
        </w:rPr>
        <w:t>Attendance Policy</w:t>
      </w:r>
    </w:p>
    <w:p w14:paraId="01A5F31E" w14:textId="01E1B046" w:rsidR="0094348C" w:rsidRPr="003906C1" w:rsidRDefault="0094348C" w:rsidP="0094348C">
      <w:pPr>
        <w:rPr>
          <w:rFonts w:ascii="Times New Roman" w:hAnsi="Times New Roman" w:cs="Times New Roman"/>
        </w:rPr>
      </w:pPr>
      <w:r w:rsidRPr="003906C1">
        <w:rPr>
          <w:rFonts w:ascii="Times New Roman" w:hAnsi="Times New Roman" w:cs="Times New Roman"/>
        </w:rPr>
        <w:t xml:space="preserve">Students are expected to attend every class and to remain in class for the duration of the unit. Failure to attend class or arriving late may impact your ability to achieve course objectives which could affect your </w:t>
      </w:r>
      <w:r w:rsidRPr="003906C1">
        <w:rPr>
          <w:rFonts w:ascii="Times New Roman" w:hAnsi="Times New Roman" w:cs="Times New Roman"/>
        </w:rPr>
        <w:lastRenderedPageBreak/>
        <w:t>course grade. Students are expected to notify the instructor by email of any anticipated absence or reason for tardiness.</w:t>
      </w:r>
    </w:p>
    <w:p w14:paraId="566C6EA9" w14:textId="77777777" w:rsidR="0094348C" w:rsidRPr="003906C1" w:rsidRDefault="0094348C" w:rsidP="0094348C">
      <w:pPr>
        <w:rPr>
          <w:rFonts w:ascii="Times New Roman" w:hAnsi="Times New Roman" w:cs="Times New Roman"/>
        </w:rPr>
      </w:pPr>
      <w:r w:rsidRPr="003906C1">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3906C1">
        <w:rPr>
          <w:rFonts w:ascii="Times New Roman" w:hAnsi="Times New Roman" w:cs="Times New Roman"/>
        </w:rPr>
        <w:t>make arrangements</w:t>
      </w:r>
      <w:proofErr w:type="gramEnd"/>
      <w:r w:rsidRPr="003906C1">
        <w:rPr>
          <w:rFonts w:ascii="Times New Roman" w:hAnsi="Times New Roman" w:cs="Times New Roman"/>
        </w:rPr>
        <w:t xml:space="preserve"> in advance to complete class work which will be missed, or to reschedule an examination, due to holy days observance.</w:t>
      </w:r>
    </w:p>
    <w:p w14:paraId="04A9B385" w14:textId="073710DA" w:rsidR="0094348C" w:rsidRPr="003906C1" w:rsidRDefault="0094348C" w:rsidP="0094348C">
      <w:pPr>
        <w:rPr>
          <w:rFonts w:ascii="Times New Roman" w:hAnsi="Times New Roman" w:cs="Times New Roman"/>
        </w:rPr>
      </w:pPr>
      <w:r w:rsidRPr="003906C1">
        <w:rPr>
          <w:rFonts w:ascii="Times New Roman" w:hAnsi="Times New Roman" w:cs="Times New Roman"/>
        </w:rPr>
        <w:t xml:space="preserve">Please refer to </w:t>
      </w:r>
      <w:hyperlink r:id="rId24" w:history="1">
        <w:proofErr w:type="spellStart"/>
        <w:r w:rsidRPr="003906C1">
          <w:rPr>
            <w:rStyle w:val="Hyperlink"/>
            <w:rFonts w:ascii="Times New Roman" w:hAnsi="Times New Roman" w:cs="Times New Roman"/>
          </w:rPr>
          <w:t>SCampus</w:t>
        </w:r>
        <w:proofErr w:type="spellEnd"/>
      </w:hyperlink>
      <w:r w:rsidRPr="003906C1">
        <w:rPr>
          <w:rFonts w:ascii="Times New Roman" w:hAnsi="Times New Roman" w:cs="Times New Roman"/>
        </w:rPr>
        <w:t xml:space="preserve"> and to the </w:t>
      </w:r>
      <w:hyperlink r:id="rId25" w:history="1">
        <w:r w:rsidRPr="003906C1">
          <w:rPr>
            <w:rStyle w:val="Hyperlink"/>
            <w:rFonts w:ascii="Times New Roman" w:hAnsi="Times New Roman" w:cs="Times New Roman"/>
          </w:rPr>
          <w:t>USC School of Social Work Policies and Procedures</w:t>
        </w:r>
      </w:hyperlink>
      <w:r w:rsidRPr="003906C1">
        <w:rPr>
          <w:rFonts w:ascii="Times New Roman" w:hAnsi="Times New Roman" w:cs="Times New Roman"/>
        </w:rPr>
        <w:t xml:space="preserve"> for additional information on attendance policies.</w:t>
      </w:r>
    </w:p>
    <w:p w14:paraId="2E3F4AA7" w14:textId="77777777" w:rsidR="0094348C" w:rsidRPr="003906C1" w:rsidRDefault="0094348C" w:rsidP="002E28D4">
      <w:pPr>
        <w:rPr>
          <w:rFonts w:ascii="Times New Roman" w:hAnsi="Times New Roman" w:cs="Times New Roman"/>
          <w:b/>
          <w:color w:val="991B1E"/>
        </w:rPr>
      </w:pPr>
    </w:p>
    <w:p w14:paraId="0D761E14" w14:textId="057F67DF" w:rsidR="002E28D4" w:rsidRPr="003906C1" w:rsidRDefault="00EC4270" w:rsidP="002E28D4">
      <w:pPr>
        <w:rPr>
          <w:rFonts w:ascii="Times New Roman" w:hAnsi="Times New Roman" w:cs="Times New Roman"/>
          <w:b/>
          <w:color w:val="991B1E"/>
        </w:rPr>
      </w:pPr>
      <w:r w:rsidRPr="003906C1">
        <w:rPr>
          <w:rFonts w:ascii="Times New Roman" w:hAnsi="Times New Roman" w:cs="Times New Roman"/>
          <w:b/>
          <w:color w:val="991B1E"/>
        </w:rPr>
        <w:t xml:space="preserve">Statement on </w:t>
      </w:r>
      <w:r w:rsidR="002E28D4" w:rsidRPr="003906C1">
        <w:rPr>
          <w:rFonts w:ascii="Times New Roman" w:hAnsi="Times New Roman" w:cs="Times New Roman"/>
          <w:b/>
          <w:color w:val="991B1E"/>
        </w:rPr>
        <w:t>Academic Conduct</w:t>
      </w:r>
    </w:p>
    <w:p w14:paraId="587BA315" w14:textId="30B8FBBD" w:rsidR="00EE2F8D" w:rsidRPr="003906C1" w:rsidRDefault="002E28D4" w:rsidP="002E28D4">
      <w:pPr>
        <w:rPr>
          <w:rFonts w:ascii="Times New Roman" w:hAnsi="Times New Roman" w:cs="Times New Roman"/>
        </w:rPr>
      </w:pPr>
      <w:r w:rsidRPr="003906C1">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sidRPr="003906C1">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sidRPr="003906C1">
        <w:rPr>
          <w:rFonts w:ascii="Times New Roman" w:hAnsi="Times New Roman" w:cs="Times New Roman"/>
        </w:rPr>
        <w:t>,</w:t>
      </w:r>
      <w:r w:rsidR="00EE2F8D" w:rsidRPr="003906C1">
        <w:rPr>
          <w:rFonts w:ascii="Times New Roman" w:hAnsi="Times New Roman" w:cs="Times New Roman"/>
        </w:rPr>
        <w:t xml:space="preserve"> for purposes other than individual or group study</w:t>
      </w:r>
      <w:r w:rsidR="00BE30E3" w:rsidRPr="003906C1">
        <w:rPr>
          <w:rFonts w:ascii="Times New Roman" w:hAnsi="Times New Roman" w:cs="Times New Roman"/>
        </w:rPr>
        <w:t>,</w:t>
      </w:r>
      <w:r w:rsidR="00EE2F8D" w:rsidRPr="003906C1">
        <w:rPr>
          <w:rFonts w:ascii="Times New Roman" w:hAnsi="Times New Roman" w:cs="Times New Roman"/>
        </w:rPr>
        <w:t xml:space="preserve"> also constitute violations of the USC Student Conduct Code.</w:t>
      </w:r>
    </w:p>
    <w:p w14:paraId="076CAABA" w14:textId="5F386FC7" w:rsidR="002E28D4" w:rsidRPr="003906C1" w:rsidRDefault="002E28D4" w:rsidP="002E28D4">
      <w:pPr>
        <w:rPr>
          <w:rFonts w:ascii="Times New Roman" w:hAnsi="Times New Roman" w:cs="Times New Roman"/>
        </w:rPr>
      </w:pPr>
      <w:r w:rsidRPr="003906C1">
        <w:rPr>
          <w:rFonts w:ascii="Times New Roman" w:hAnsi="Times New Roman" w:cs="Times New Roman"/>
        </w:rPr>
        <w:t>Please familiarize yourself with the discussion of plagiarism</w:t>
      </w:r>
      <w:r w:rsidR="00EE2F8D" w:rsidRPr="003906C1">
        <w:rPr>
          <w:rFonts w:ascii="Times New Roman" w:hAnsi="Times New Roman" w:cs="Times New Roman"/>
        </w:rPr>
        <w:t>, unauthorized recording of university classes, and other forms of academic dishonesty</w:t>
      </w:r>
      <w:r w:rsidRPr="003906C1">
        <w:rPr>
          <w:rFonts w:ascii="Times New Roman" w:hAnsi="Times New Roman" w:cs="Times New Roman"/>
        </w:rPr>
        <w:t xml:space="preserve"> </w:t>
      </w:r>
      <w:r w:rsidR="00EE2F8D" w:rsidRPr="003906C1">
        <w:rPr>
          <w:rFonts w:ascii="Times New Roman" w:hAnsi="Times New Roman" w:cs="Times New Roman"/>
        </w:rPr>
        <w:t xml:space="preserve">and misconduct </w:t>
      </w:r>
      <w:r w:rsidRPr="003906C1">
        <w:rPr>
          <w:rFonts w:ascii="Times New Roman" w:hAnsi="Times New Roman" w:cs="Times New Roman"/>
        </w:rPr>
        <w:t xml:space="preserve">in </w:t>
      </w:r>
      <w:proofErr w:type="spellStart"/>
      <w:r w:rsidRPr="003906C1">
        <w:rPr>
          <w:rFonts w:ascii="Times New Roman" w:hAnsi="Times New Roman" w:cs="Times New Roman"/>
        </w:rPr>
        <w:t>SCampus</w:t>
      </w:r>
      <w:proofErr w:type="spellEnd"/>
      <w:r w:rsidR="00EE2F8D" w:rsidRPr="003906C1">
        <w:rPr>
          <w:rFonts w:ascii="Times New Roman" w:hAnsi="Times New Roman" w:cs="Times New Roman"/>
        </w:rPr>
        <w:t xml:space="preserve">, </w:t>
      </w:r>
      <w:r w:rsidRPr="003906C1">
        <w:rPr>
          <w:rFonts w:ascii="Times New Roman" w:hAnsi="Times New Roman" w:cs="Times New Roman"/>
        </w:rPr>
        <w:t>Part B, Section 11, “Behavior Violating University Standards</w:t>
      </w:r>
      <w:r w:rsidR="00BE30E3" w:rsidRPr="003906C1">
        <w:rPr>
          <w:rFonts w:ascii="Times New Roman" w:hAnsi="Times New Roman" w:cs="Times New Roman"/>
        </w:rPr>
        <w:t>,</w:t>
      </w:r>
      <w:r w:rsidRPr="003906C1">
        <w:rPr>
          <w:rFonts w:ascii="Times New Roman" w:hAnsi="Times New Roman" w:cs="Times New Roman"/>
        </w:rPr>
        <w:t xml:space="preserve">” </w:t>
      </w:r>
      <w:r w:rsidR="00BE30E3" w:rsidRPr="003906C1">
        <w:rPr>
          <w:rFonts w:ascii="Times New Roman" w:hAnsi="Times New Roman" w:cs="Times New Roman"/>
        </w:rPr>
        <w:t>as well as</w:t>
      </w:r>
      <w:r w:rsidR="00EE2F8D" w:rsidRPr="003906C1">
        <w:rPr>
          <w:rFonts w:ascii="Times New Roman" w:hAnsi="Times New Roman" w:cs="Times New Roman"/>
        </w:rPr>
        <w:t xml:space="preserve"> information in </w:t>
      </w:r>
      <w:proofErr w:type="spellStart"/>
      <w:r w:rsidRPr="003906C1">
        <w:rPr>
          <w:rFonts w:ascii="Times New Roman" w:hAnsi="Times New Roman" w:cs="Times New Roman"/>
        </w:rPr>
        <w:t>SCampus</w:t>
      </w:r>
      <w:proofErr w:type="spellEnd"/>
      <w:r w:rsidRPr="003906C1">
        <w:rPr>
          <w:rFonts w:ascii="Times New Roman" w:hAnsi="Times New Roman" w:cs="Times New Roman"/>
        </w:rPr>
        <w:t xml:space="preserve"> and </w:t>
      </w:r>
      <w:r w:rsidR="00BE30E3" w:rsidRPr="003906C1">
        <w:rPr>
          <w:rFonts w:ascii="Times New Roman" w:hAnsi="Times New Roman" w:cs="Times New Roman"/>
        </w:rPr>
        <w:t>in the</w:t>
      </w:r>
      <w:r w:rsidR="00EE2F8D" w:rsidRPr="003906C1">
        <w:rPr>
          <w:rFonts w:ascii="Times New Roman" w:hAnsi="Times New Roman" w:cs="Times New Roman"/>
        </w:rPr>
        <w:t xml:space="preserve"> </w:t>
      </w:r>
      <w:r w:rsidRPr="003906C1">
        <w:rPr>
          <w:rFonts w:ascii="Times New Roman" w:hAnsi="Times New Roman" w:cs="Times New Roman"/>
        </w:rPr>
        <w:t>university policies on scientific misconduct.</w:t>
      </w:r>
    </w:p>
    <w:p w14:paraId="132520DA" w14:textId="126A12D4" w:rsidR="001D3EAB" w:rsidRPr="003906C1" w:rsidRDefault="001D3EAB" w:rsidP="002E28D4">
      <w:pPr>
        <w:rPr>
          <w:rFonts w:ascii="Times New Roman" w:hAnsi="Times New Roman" w:cs="Times New Roman"/>
        </w:rPr>
      </w:pPr>
    </w:p>
    <w:p w14:paraId="0A611B5F" w14:textId="03C0952E" w:rsidR="001D3EAB" w:rsidRPr="003906C1" w:rsidRDefault="001D3EAB" w:rsidP="002E28D4">
      <w:pPr>
        <w:rPr>
          <w:rFonts w:ascii="Times New Roman" w:hAnsi="Times New Roman" w:cs="Times New Roman"/>
          <w:b/>
          <w:color w:val="991B1E"/>
        </w:rPr>
      </w:pPr>
      <w:r w:rsidRPr="003906C1">
        <w:rPr>
          <w:rFonts w:ascii="Times New Roman" w:hAnsi="Times New Roman" w:cs="Times New Roman"/>
          <w:b/>
          <w:color w:val="991B1E"/>
        </w:rPr>
        <w:t>Statement about Incompletes</w:t>
      </w:r>
    </w:p>
    <w:p w14:paraId="0E27BDE9" w14:textId="099F9311" w:rsidR="001D3EAB" w:rsidRPr="003906C1" w:rsidRDefault="001D3EAB" w:rsidP="002E28D4">
      <w:pPr>
        <w:rPr>
          <w:rFonts w:ascii="Times New Roman" w:hAnsi="Times New Roman" w:cs="Times New Roman"/>
        </w:rPr>
      </w:pPr>
      <w:r w:rsidRPr="003906C1">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Pr="003906C1" w:rsidRDefault="001D3EAB" w:rsidP="002E28D4">
      <w:pPr>
        <w:rPr>
          <w:rFonts w:ascii="Times New Roman" w:hAnsi="Times New Roman" w:cs="Times New Roman"/>
        </w:rPr>
      </w:pPr>
    </w:p>
    <w:p w14:paraId="150A7346" w14:textId="6C388F6B" w:rsidR="001D3EAB" w:rsidRPr="003906C1" w:rsidRDefault="001D3EAB" w:rsidP="002E28D4">
      <w:pPr>
        <w:rPr>
          <w:rFonts w:ascii="Times New Roman" w:hAnsi="Times New Roman" w:cs="Times New Roman"/>
          <w:b/>
          <w:color w:val="991B1E"/>
        </w:rPr>
      </w:pPr>
      <w:r w:rsidRPr="003906C1">
        <w:rPr>
          <w:rFonts w:ascii="Times New Roman" w:hAnsi="Times New Roman" w:cs="Times New Roman"/>
          <w:b/>
          <w:color w:val="991B1E"/>
        </w:rPr>
        <w:t>Policy on Late or Make-up Work</w:t>
      </w:r>
    </w:p>
    <w:p w14:paraId="50E2DB7B" w14:textId="12C6762B" w:rsidR="001D3EAB" w:rsidRPr="003906C1" w:rsidRDefault="001D3EAB" w:rsidP="002E28D4">
      <w:pPr>
        <w:rPr>
          <w:rFonts w:ascii="Times New Roman" w:hAnsi="Times New Roman" w:cs="Times New Roman"/>
        </w:rPr>
      </w:pPr>
      <w:r w:rsidRPr="003906C1">
        <w:rPr>
          <w:rFonts w:ascii="Times New Roman" w:hAnsi="Times New Roman" w:cs="Times New Roman"/>
        </w:rPr>
        <w:t>Papers are due on the day and time specified.  Extensions will be granted only for extenuating circumstances.  If the paper is late without permission, the grade will be affected.</w:t>
      </w:r>
    </w:p>
    <w:p w14:paraId="36AFAA08" w14:textId="6BC77B5F" w:rsidR="00971AF4" w:rsidRPr="003906C1" w:rsidRDefault="00971AF4">
      <w:pPr>
        <w:rPr>
          <w:rFonts w:ascii="Times New Roman" w:hAnsi="Times New Roman" w:cs="Times New Roman"/>
          <w:b/>
          <w:color w:val="991B1E"/>
        </w:rPr>
      </w:pPr>
    </w:p>
    <w:p w14:paraId="0EFBC2D3" w14:textId="1DE35E91" w:rsidR="001D3EAB" w:rsidRPr="003906C1" w:rsidRDefault="001D3EAB" w:rsidP="002E28D4">
      <w:pPr>
        <w:rPr>
          <w:rFonts w:ascii="Times New Roman" w:hAnsi="Times New Roman" w:cs="Times New Roman"/>
          <w:b/>
          <w:color w:val="991B1E"/>
        </w:rPr>
      </w:pPr>
      <w:r w:rsidRPr="003906C1">
        <w:rPr>
          <w:rFonts w:ascii="Times New Roman" w:hAnsi="Times New Roman" w:cs="Times New Roman"/>
          <w:b/>
          <w:color w:val="991B1E"/>
        </w:rPr>
        <w:t>Policy on Changes to the Syllabus and/or Course Requirements</w:t>
      </w:r>
    </w:p>
    <w:p w14:paraId="190F78E0" w14:textId="391D9DAA" w:rsidR="001D3EAB" w:rsidRDefault="001D3EAB" w:rsidP="002E28D4">
      <w:pPr>
        <w:rPr>
          <w:rFonts w:ascii="Times New Roman" w:hAnsi="Times New Roman" w:cs="Times New Roman"/>
        </w:rPr>
      </w:pPr>
      <w:r w:rsidRPr="003906C1">
        <w:rPr>
          <w:rFonts w:ascii="Times New Roman" w:hAnsi="Times New Roman" w:cs="Times New Roman"/>
        </w:rPr>
        <w:t xml:space="preserve">It may be necessary to make some adjustments in the syllabus during the semester </w:t>
      </w:r>
      <w:proofErr w:type="gramStart"/>
      <w:r w:rsidRPr="003906C1">
        <w:rPr>
          <w:rFonts w:ascii="Times New Roman" w:hAnsi="Times New Roman" w:cs="Times New Roman"/>
        </w:rPr>
        <w:t>in order to</w:t>
      </w:r>
      <w:proofErr w:type="gramEnd"/>
      <w:r w:rsidRPr="003906C1">
        <w:rPr>
          <w:rFonts w:ascii="Times New Roman" w:hAnsi="Times New Roman" w:cs="Times New Roman"/>
        </w:rPr>
        <w:t xml:space="preserve"> respond to unforeseen or extenuating circumstances. Adjustments that are made will be communicated to students both verbally and in writing.</w:t>
      </w:r>
    </w:p>
    <w:p w14:paraId="40365AB9" w14:textId="77777777" w:rsidR="00144E4E" w:rsidRPr="003906C1" w:rsidRDefault="00144E4E" w:rsidP="002E28D4">
      <w:pPr>
        <w:rPr>
          <w:rFonts w:ascii="Times New Roman" w:hAnsi="Times New Roman" w:cs="Times New Roman"/>
        </w:rPr>
      </w:pPr>
    </w:p>
    <w:p w14:paraId="5B4C61BD" w14:textId="0F13BF5F" w:rsidR="001D3EAB" w:rsidRPr="003906C1" w:rsidRDefault="001D3EAB">
      <w:pPr>
        <w:rPr>
          <w:rFonts w:ascii="Times New Roman" w:hAnsi="Times New Roman" w:cs="Times New Roman"/>
          <w:b/>
          <w:color w:val="991B1E"/>
        </w:rPr>
      </w:pPr>
    </w:p>
    <w:p w14:paraId="03A15517" w14:textId="18D8F680" w:rsidR="001D3EAB" w:rsidRPr="003906C1" w:rsidRDefault="001D3EAB">
      <w:pPr>
        <w:rPr>
          <w:rFonts w:ascii="Times New Roman" w:hAnsi="Times New Roman" w:cs="Times New Roman"/>
          <w:color w:val="991B1E"/>
        </w:rPr>
      </w:pPr>
      <w:r w:rsidRPr="003906C1">
        <w:rPr>
          <w:rFonts w:ascii="Times New Roman" w:hAnsi="Times New Roman" w:cs="Times New Roman"/>
          <w:b/>
          <w:color w:val="991B1E"/>
        </w:rPr>
        <w:lastRenderedPageBreak/>
        <w:t>Code of Ethics of the National Association of Social Workers (Optional)</w:t>
      </w:r>
    </w:p>
    <w:p w14:paraId="09351D1E" w14:textId="67B67A5A" w:rsidR="001D3EAB" w:rsidRPr="003906C1" w:rsidRDefault="001D3EAB" w:rsidP="001D3EAB">
      <w:pPr>
        <w:rPr>
          <w:rFonts w:ascii="Times New Roman" w:hAnsi="Times New Roman" w:cs="Times New Roman"/>
          <w:i/>
        </w:rPr>
      </w:pPr>
      <w:r w:rsidRPr="003906C1">
        <w:rPr>
          <w:rFonts w:ascii="Times New Roman" w:hAnsi="Times New Roman" w:cs="Times New Roman"/>
          <w:i/>
        </w:rPr>
        <w:t xml:space="preserve">Approved by the 1996 NASW Delegate Assembly and revised by the 2017 NASW Delegate Assembly </w:t>
      </w:r>
      <w:hyperlink r:id="rId26" w:history="1">
        <w:r w:rsidRPr="003906C1">
          <w:rPr>
            <w:rStyle w:val="Hyperlink"/>
            <w:rFonts w:ascii="Times New Roman" w:hAnsi="Times New Roman" w:cs="Times New Roman"/>
            <w:i/>
          </w:rPr>
          <w:t>https://www.socialworkers.org/About/Ethics/Code-of-Ethics/Code-of-Ethics-English</w:t>
        </w:r>
      </w:hyperlink>
    </w:p>
    <w:p w14:paraId="6A82FA98" w14:textId="77777777" w:rsidR="001D3EAB" w:rsidRPr="003906C1" w:rsidRDefault="001D3EAB" w:rsidP="001D3EAB">
      <w:pPr>
        <w:rPr>
          <w:rFonts w:ascii="Times New Roman" w:hAnsi="Times New Roman" w:cs="Times New Roman"/>
          <w:b/>
        </w:rPr>
      </w:pPr>
      <w:r w:rsidRPr="003906C1">
        <w:rPr>
          <w:rFonts w:ascii="Times New Roman" w:hAnsi="Times New Roman" w:cs="Times New Roman"/>
          <w:b/>
        </w:rPr>
        <w:t>Preamble</w:t>
      </w:r>
    </w:p>
    <w:p w14:paraId="3DD47FDF" w14:textId="77777777" w:rsidR="001D3EAB" w:rsidRPr="003906C1" w:rsidRDefault="001D3EAB" w:rsidP="001D3EAB">
      <w:pPr>
        <w:rPr>
          <w:rFonts w:ascii="Times New Roman" w:hAnsi="Times New Roman" w:cs="Times New Roman"/>
        </w:rPr>
      </w:pPr>
      <w:r w:rsidRPr="003906C1">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3906C1" w:rsidRDefault="001D3EAB" w:rsidP="001D3EAB">
      <w:pPr>
        <w:rPr>
          <w:rFonts w:ascii="Times New Roman" w:hAnsi="Times New Roman" w:cs="Times New Roman"/>
        </w:rPr>
      </w:pPr>
      <w:r w:rsidRPr="003906C1">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3906C1" w:rsidRDefault="001D3EAB" w:rsidP="001D3EAB">
      <w:pPr>
        <w:rPr>
          <w:rFonts w:ascii="Times New Roman" w:hAnsi="Times New Roman" w:cs="Times New Roman"/>
        </w:rPr>
      </w:pPr>
      <w:r w:rsidRPr="003906C1">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3906C1" w:rsidRDefault="001D3EAB" w:rsidP="001D3EAB">
      <w:pPr>
        <w:pStyle w:val="ListParagraph"/>
        <w:numPr>
          <w:ilvl w:val="0"/>
          <w:numId w:val="8"/>
        </w:numPr>
        <w:rPr>
          <w:rFonts w:ascii="Times New Roman" w:hAnsi="Times New Roman" w:cs="Times New Roman"/>
        </w:rPr>
      </w:pPr>
      <w:r w:rsidRPr="003906C1">
        <w:rPr>
          <w:rFonts w:ascii="Times New Roman" w:hAnsi="Times New Roman" w:cs="Times New Roman"/>
        </w:rPr>
        <w:t xml:space="preserve">Service </w:t>
      </w:r>
    </w:p>
    <w:p w14:paraId="53E1230B" w14:textId="48196CE1" w:rsidR="001D3EAB" w:rsidRPr="003906C1" w:rsidRDefault="001D3EAB" w:rsidP="001D3EAB">
      <w:pPr>
        <w:pStyle w:val="ListParagraph"/>
        <w:numPr>
          <w:ilvl w:val="0"/>
          <w:numId w:val="8"/>
        </w:numPr>
        <w:rPr>
          <w:rFonts w:ascii="Times New Roman" w:hAnsi="Times New Roman" w:cs="Times New Roman"/>
        </w:rPr>
      </w:pPr>
      <w:r w:rsidRPr="003906C1">
        <w:rPr>
          <w:rFonts w:ascii="Times New Roman" w:hAnsi="Times New Roman" w:cs="Times New Roman"/>
        </w:rPr>
        <w:t xml:space="preserve">Social justice </w:t>
      </w:r>
    </w:p>
    <w:p w14:paraId="7F0A2EE4" w14:textId="5A8FAD8D" w:rsidR="001D3EAB" w:rsidRPr="003906C1" w:rsidRDefault="001D3EAB" w:rsidP="001D3EAB">
      <w:pPr>
        <w:pStyle w:val="ListParagraph"/>
        <w:numPr>
          <w:ilvl w:val="0"/>
          <w:numId w:val="8"/>
        </w:numPr>
        <w:rPr>
          <w:rFonts w:ascii="Times New Roman" w:hAnsi="Times New Roman" w:cs="Times New Roman"/>
        </w:rPr>
      </w:pPr>
      <w:r w:rsidRPr="003906C1">
        <w:rPr>
          <w:rFonts w:ascii="Times New Roman" w:hAnsi="Times New Roman" w:cs="Times New Roman"/>
        </w:rPr>
        <w:t xml:space="preserve">Dignity and worth of the person </w:t>
      </w:r>
    </w:p>
    <w:p w14:paraId="44B5CF1F" w14:textId="4586F513" w:rsidR="001D3EAB" w:rsidRPr="003906C1" w:rsidRDefault="001D3EAB" w:rsidP="001D3EAB">
      <w:pPr>
        <w:pStyle w:val="ListParagraph"/>
        <w:numPr>
          <w:ilvl w:val="0"/>
          <w:numId w:val="8"/>
        </w:numPr>
        <w:rPr>
          <w:rFonts w:ascii="Times New Roman" w:hAnsi="Times New Roman" w:cs="Times New Roman"/>
        </w:rPr>
      </w:pPr>
      <w:r w:rsidRPr="003906C1">
        <w:rPr>
          <w:rFonts w:ascii="Times New Roman" w:hAnsi="Times New Roman" w:cs="Times New Roman"/>
        </w:rPr>
        <w:t xml:space="preserve">Importance of human relationships </w:t>
      </w:r>
    </w:p>
    <w:p w14:paraId="0DD7C07E" w14:textId="499BEC22" w:rsidR="001D3EAB" w:rsidRPr="003906C1" w:rsidRDefault="001D3EAB" w:rsidP="001D3EAB">
      <w:pPr>
        <w:pStyle w:val="ListParagraph"/>
        <w:numPr>
          <w:ilvl w:val="0"/>
          <w:numId w:val="8"/>
        </w:numPr>
        <w:rPr>
          <w:rFonts w:ascii="Times New Roman" w:hAnsi="Times New Roman" w:cs="Times New Roman"/>
        </w:rPr>
      </w:pPr>
      <w:r w:rsidRPr="003906C1">
        <w:rPr>
          <w:rFonts w:ascii="Times New Roman" w:hAnsi="Times New Roman" w:cs="Times New Roman"/>
        </w:rPr>
        <w:t xml:space="preserve">Integrity </w:t>
      </w:r>
    </w:p>
    <w:p w14:paraId="2900484A" w14:textId="194CA708" w:rsidR="001D3EAB" w:rsidRPr="003906C1" w:rsidRDefault="001D3EAB" w:rsidP="001D3EAB">
      <w:pPr>
        <w:pStyle w:val="ListParagraph"/>
        <w:numPr>
          <w:ilvl w:val="0"/>
          <w:numId w:val="8"/>
        </w:numPr>
        <w:rPr>
          <w:rFonts w:ascii="Times New Roman" w:hAnsi="Times New Roman" w:cs="Times New Roman"/>
        </w:rPr>
      </w:pPr>
      <w:r w:rsidRPr="003906C1">
        <w:rPr>
          <w:rFonts w:ascii="Times New Roman" w:hAnsi="Times New Roman" w:cs="Times New Roman"/>
        </w:rPr>
        <w:t>Competence</w:t>
      </w:r>
    </w:p>
    <w:p w14:paraId="56753ABB" w14:textId="013AE1B2" w:rsidR="001D3EAB" w:rsidRPr="003906C1" w:rsidRDefault="001D3EAB" w:rsidP="001D3EAB">
      <w:pPr>
        <w:rPr>
          <w:rFonts w:ascii="Times New Roman" w:hAnsi="Times New Roman" w:cs="Times New Roman"/>
        </w:rPr>
      </w:pPr>
      <w:r w:rsidRPr="003906C1">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Pr="003906C1" w:rsidRDefault="008D0334" w:rsidP="001D3EAB">
      <w:pPr>
        <w:rPr>
          <w:rFonts w:ascii="Times New Roman" w:hAnsi="Times New Roman" w:cs="Times New Roman"/>
        </w:rPr>
      </w:pPr>
    </w:p>
    <w:p w14:paraId="4FE5E055" w14:textId="610F34C9" w:rsidR="008D0334" w:rsidRPr="003906C1" w:rsidRDefault="008D0334" w:rsidP="001D3EAB">
      <w:pPr>
        <w:rPr>
          <w:rFonts w:ascii="Times New Roman" w:hAnsi="Times New Roman" w:cs="Times New Roman"/>
          <w:b/>
          <w:color w:val="991B1E"/>
        </w:rPr>
      </w:pPr>
      <w:r w:rsidRPr="003906C1">
        <w:rPr>
          <w:rFonts w:ascii="Times New Roman" w:hAnsi="Times New Roman" w:cs="Times New Roman"/>
          <w:b/>
          <w:color w:val="991B1E"/>
        </w:rPr>
        <w:t>Academic Dishonesty Sanction Guidelines</w:t>
      </w:r>
    </w:p>
    <w:p w14:paraId="1F68F9DC" w14:textId="66DD2BE6" w:rsidR="008D0334" w:rsidRPr="003906C1" w:rsidRDefault="008D0334" w:rsidP="001D3EAB">
      <w:pPr>
        <w:rPr>
          <w:rFonts w:ascii="Times New Roman" w:hAnsi="Times New Roman" w:cs="Times New Roman"/>
        </w:rPr>
      </w:pPr>
      <w:r w:rsidRPr="003906C1">
        <w:rPr>
          <w:rFonts w:ascii="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w:t>
      </w:r>
      <w:r w:rsidRPr="003906C1">
        <w:rPr>
          <w:rFonts w:ascii="Times New Roman" w:hAnsi="Times New Roman" w:cs="Times New Roman"/>
        </w:rPr>
        <w:lastRenderedPageBreak/>
        <w:t>give others an unfair advantage in this or future courses may subject you to penalties for academic misconduct.</w:t>
      </w:r>
    </w:p>
    <w:p w14:paraId="4DE9F1F7" w14:textId="22F481A6" w:rsidR="008D0334" w:rsidRPr="003906C1" w:rsidRDefault="008D0334" w:rsidP="001D3EAB">
      <w:pPr>
        <w:rPr>
          <w:rFonts w:ascii="Times New Roman" w:hAnsi="Times New Roman" w:cs="Times New Roman"/>
        </w:rPr>
      </w:pPr>
    </w:p>
    <w:p w14:paraId="191E8CE2" w14:textId="1FD3563D" w:rsidR="008D0334" w:rsidRPr="003906C1" w:rsidRDefault="008D0334" w:rsidP="001D3EAB">
      <w:pPr>
        <w:rPr>
          <w:rFonts w:ascii="Times New Roman" w:hAnsi="Times New Roman" w:cs="Times New Roman"/>
        </w:rPr>
      </w:pPr>
      <w:r w:rsidRPr="003906C1">
        <w:rPr>
          <w:rFonts w:ascii="Times New Roman" w:hAnsi="Times New Roman" w:cs="Times New Roman"/>
          <w:b/>
          <w:color w:val="991B1E"/>
        </w:rPr>
        <w:t>Complaints</w:t>
      </w:r>
    </w:p>
    <w:p w14:paraId="09A01AE2" w14:textId="342A0B59" w:rsidR="008D0334" w:rsidRDefault="008D0334" w:rsidP="001D3EAB">
      <w:pPr>
        <w:rPr>
          <w:rFonts w:ascii="Times New Roman" w:hAnsi="Times New Roman" w:cs="Times New Roman"/>
        </w:rPr>
      </w:pPr>
      <w:r w:rsidRPr="003906C1">
        <w:rPr>
          <w:rFonts w:ascii="Times New Roman" w:hAnsi="Times New Roman" w:cs="Times New Roman"/>
        </w:rPr>
        <w:t>Please direct any concerns about the c</w:t>
      </w:r>
      <w:r w:rsidR="005B79FF">
        <w:rPr>
          <w:rFonts w:ascii="Times New Roman" w:hAnsi="Times New Roman" w:cs="Times New Roman"/>
        </w:rPr>
        <w:t>ourse with the instructor first</w:t>
      </w:r>
      <w:r w:rsidR="00CF3678">
        <w:rPr>
          <w:rFonts w:ascii="Times New Roman" w:hAnsi="Times New Roman" w:cs="Times New Roman"/>
        </w:rPr>
        <w:t>.</w:t>
      </w:r>
      <w:r w:rsidR="005B79FF">
        <w:rPr>
          <w:rFonts w:ascii="Times New Roman" w:hAnsi="Times New Roman" w:cs="Times New Roman"/>
        </w:rPr>
        <w:t xml:space="preserve"> </w:t>
      </w:r>
      <w:r w:rsidRPr="003906C1">
        <w:rPr>
          <w:rFonts w:ascii="Times New Roman" w:hAnsi="Times New Roman" w:cs="Times New Roman"/>
        </w:rPr>
        <w:t>If you are unable to discuss your concerns with the instructor, please contact the faculty course lead.  Any concerns unresolved with the course instructor or faculty course lead may be directed to the student’s advisor and/or the Chair of your program.</w:t>
      </w:r>
    </w:p>
    <w:p w14:paraId="4C022667" w14:textId="77777777" w:rsidR="006E44A1" w:rsidRPr="003906C1" w:rsidRDefault="006E44A1" w:rsidP="001D3EAB">
      <w:pPr>
        <w:rPr>
          <w:rFonts w:ascii="Times New Roman" w:hAnsi="Times New Roman" w:cs="Times New Roman"/>
        </w:rPr>
      </w:pPr>
    </w:p>
    <w:p w14:paraId="36632ED6" w14:textId="77777777" w:rsidR="008D0334" w:rsidRPr="003906C1" w:rsidRDefault="008D0334">
      <w:pPr>
        <w:rPr>
          <w:rFonts w:ascii="Times New Roman" w:hAnsi="Times New Roman" w:cs="Times New Roman"/>
          <w:color w:val="991B1E"/>
        </w:rPr>
      </w:pPr>
      <w:r w:rsidRPr="003906C1">
        <w:rPr>
          <w:rFonts w:ascii="Times New Roman" w:hAnsi="Times New Roman" w:cs="Times New Roman"/>
          <w:b/>
          <w:color w:val="991B1E"/>
        </w:rPr>
        <w:t>Tips for Maximizing Your Learning Experience in this Course (Optional)</w:t>
      </w:r>
    </w:p>
    <w:p w14:paraId="0146BA55" w14:textId="77777777" w:rsidR="00331553" w:rsidRPr="003906C1" w:rsidRDefault="00331553" w:rsidP="00331553">
      <w:pPr>
        <w:pStyle w:val="ListParagraph"/>
        <w:numPr>
          <w:ilvl w:val="0"/>
          <w:numId w:val="9"/>
        </w:numPr>
        <w:rPr>
          <w:rFonts w:ascii="Times New Roman" w:hAnsi="Times New Roman" w:cs="Times New Roman"/>
        </w:rPr>
      </w:pPr>
      <w:r w:rsidRPr="003906C1">
        <w:rPr>
          <w:rFonts w:ascii="Times New Roman" w:hAnsi="Times New Roman" w:cs="Times New Roman"/>
        </w:rPr>
        <w:t xml:space="preserve">Be mindful of getting proper nutrition, exercise, </w:t>
      </w:r>
      <w:proofErr w:type="gramStart"/>
      <w:r w:rsidRPr="003906C1">
        <w:rPr>
          <w:rFonts w:ascii="Times New Roman" w:hAnsi="Times New Roman" w:cs="Times New Roman"/>
        </w:rPr>
        <w:t>rest</w:t>
      </w:r>
      <w:proofErr w:type="gramEnd"/>
      <w:r w:rsidRPr="003906C1">
        <w:rPr>
          <w:rFonts w:ascii="Times New Roman" w:hAnsi="Times New Roman" w:cs="Times New Roman"/>
        </w:rPr>
        <w:t xml:space="preserve"> and sleep! </w:t>
      </w:r>
    </w:p>
    <w:p w14:paraId="1166F745" w14:textId="77777777" w:rsidR="00331553" w:rsidRPr="003906C1" w:rsidRDefault="00331553" w:rsidP="00331553">
      <w:pPr>
        <w:pStyle w:val="ListParagraph"/>
        <w:numPr>
          <w:ilvl w:val="0"/>
          <w:numId w:val="9"/>
        </w:numPr>
        <w:rPr>
          <w:rFonts w:ascii="Times New Roman" w:hAnsi="Times New Roman" w:cs="Times New Roman"/>
        </w:rPr>
      </w:pPr>
      <w:r w:rsidRPr="003906C1">
        <w:rPr>
          <w:rFonts w:ascii="Times New Roman" w:hAnsi="Times New Roman" w:cs="Times New Roman"/>
        </w:rPr>
        <w:t>Come to class.</w:t>
      </w:r>
    </w:p>
    <w:p w14:paraId="3628C1DF" w14:textId="77777777" w:rsidR="00331553" w:rsidRPr="003906C1" w:rsidRDefault="00331553" w:rsidP="00331553">
      <w:pPr>
        <w:pStyle w:val="ListParagraph"/>
        <w:numPr>
          <w:ilvl w:val="0"/>
          <w:numId w:val="9"/>
        </w:numPr>
        <w:rPr>
          <w:rFonts w:ascii="Times New Roman" w:hAnsi="Times New Roman" w:cs="Times New Roman"/>
        </w:rPr>
      </w:pPr>
      <w:r w:rsidRPr="003906C1">
        <w:rPr>
          <w:rFonts w:ascii="Times New Roman" w:hAnsi="Times New Roman" w:cs="Times New Roman"/>
        </w:rPr>
        <w:t xml:space="preserve">Complete required readings and assignments BEFORE coming to class. </w:t>
      </w:r>
    </w:p>
    <w:p w14:paraId="54A26901" w14:textId="77777777" w:rsidR="00331553" w:rsidRPr="003906C1" w:rsidRDefault="00331553" w:rsidP="00331553">
      <w:pPr>
        <w:pStyle w:val="ListParagraph"/>
        <w:numPr>
          <w:ilvl w:val="0"/>
          <w:numId w:val="9"/>
        </w:numPr>
        <w:rPr>
          <w:rFonts w:ascii="Times New Roman" w:hAnsi="Times New Roman" w:cs="Times New Roman"/>
        </w:rPr>
      </w:pPr>
      <w:r w:rsidRPr="003906C1">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3906C1" w:rsidRDefault="00331553" w:rsidP="00331553">
      <w:pPr>
        <w:pStyle w:val="ListParagraph"/>
        <w:numPr>
          <w:ilvl w:val="0"/>
          <w:numId w:val="9"/>
        </w:numPr>
        <w:rPr>
          <w:rFonts w:ascii="Times New Roman" w:hAnsi="Times New Roman" w:cs="Times New Roman"/>
        </w:rPr>
      </w:pPr>
      <w:r w:rsidRPr="003906C1">
        <w:rPr>
          <w:rFonts w:ascii="Times New Roman" w:hAnsi="Times New Roman" w:cs="Times New Roman"/>
        </w:rPr>
        <w:t>Come to class prepared to ask any questions you might have.</w:t>
      </w:r>
    </w:p>
    <w:p w14:paraId="127D4389" w14:textId="77777777" w:rsidR="00331553" w:rsidRPr="003906C1" w:rsidRDefault="00331553" w:rsidP="00331553">
      <w:pPr>
        <w:pStyle w:val="ListParagraph"/>
        <w:numPr>
          <w:ilvl w:val="0"/>
          <w:numId w:val="9"/>
        </w:numPr>
        <w:rPr>
          <w:rFonts w:ascii="Times New Roman" w:hAnsi="Times New Roman" w:cs="Times New Roman"/>
        </w:rPr>
      </w:pPr>
      <w:r w:rsidRPr="003906C1">
        <w:rPr>
          <w:rFonts w:ascii="Times New Roman" w:hAnsi="Times New Roman" w:cs="Times New Roman"/>
        </w:rPr>
        <w:t>Participate in class discussions.</w:t>
      </w:r>
    </w:p>
    <w:p w14:paraId="6A94953D" w14:textId="77777777" w:rsidR="00331553" w:rsidRPr="003906C1" w:rsidRDefault="00331553" w:rsidP="00331553">
      <w:pPr>
        <w:pStyle w:val="ListParagraph"/>
        <w:numPr>
          <w:ilvl w:val="0"/>
          <w:numId w:val="9"/>
        </w:numPr>
        <w:rPr>
          <w:rFonts w:ascii="Times New Roman" w:hAnsi="Times New Roman" w:cs="Times New Roman"/>
        </w:rPr>
      </w:pPr>
      <w:r w:rsidRPr="003906C1">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3906C1" w:rsidRDefault="00331553" w:rsidP="00331553">
      <w:pPr>
        <w:pStyle w:val="ListParagraph"/>
        <w:numPr>
          <w:ilvl w:val="0"/>
          <w:numId w:val="9"/>
        </w:numPr>
        <w:rPr>
          <w:rFonts w:ascii="Times New Roman" w:hAnsi="Times New Roman" w:cs="Times New Roman"/>
        </w:rPr>
      </w:pPr>
      <w:r w:rsidRPr="003906C1">
        <w:rPr>
          <w:rFonts w:ascii="Times New Roman" w:hAnsi="Times New Roman" w:cs="Times New Roman"/>
        </w:rPr>
        <w:t xml:space="preserve">If you don't understand something, ask questions! Ask questions in class, during office hours, and/or through email!  </w:t>
      </w:r>
    </w:p>
    <w:p w14:paraId="50D82517" w14:textId="47756EF7" w:rsidR="001D3EAB" w:rsidRPr="003906C1" w:rsidRDefault="00331553" w:rsidP="00331553">
      <w:pPr>
        <w:pStyle w:val="ListParagraph"/>
        <w:numPr>
          <w:ilvl w:val="0"/>
          <w:numId w:val="9"/>
        </w:numPr>
        <w:rPr>
          <w:rFonts w:ascii="Times New Roman" w:hAnsi="Times New Roman" w:cs="Times New Roman"/>
          <w:b/>
          <w:color w:val="991B1E"/>
        </w:rPr>
      </w:pPr>
      <w:r w:rsidRPr="003906C1">
        <w:rPr>
          <w:rFonts w:ascii="Times New Roman" w:hAnsi="Times New Roman" w:cs="Times New Roman"/>
        </w:rPr>
        <w:t>Keep up with the assigned readings.</w:t>
      </w:r>
      <w:r w:rsidRPr="003906C1">
        <w:rPr>
          <w:rFonts w:ascii="Times New Roman" w:hAnsi="Times New Roman" w:cs="Times New Roman"/>
          <w:b/>
        </w:rPr>
        <w:t xml:space="preserve"> </w:t>
      </w:r>
      <w:r w:rsidR="001D3EAB" w:rsidRPr="003906C1">
        <w:rPr>
          <w:rFonts w:ascii="Times New Roman" w:hAnsi="Times New Roman" w:cs="Times New Roman"/>
          <w:b/>
          <w:color w:val="991B1E"/>
        </w:rPr>
        <w:br w:type="page"/>
      </w:r>
    </w:p>
    <w:p w14:paraId="64A205D0" w14:textId="53612513" w:rsidR="002E28D4" w:rsidRPr="003906C1" w:rsidRDefault="001D3EAB" w:rsidP="002E28D4">
      <w:pPr>
        <w:rPr>
          <w:rFonts w:ascii="Times New Roman" w:hAnsi="Times New Roman" w:cs="Times New Roman"/>
          <w:b/>
          <w:color w:val="991B1E"/>
        </w:rPr>
      </w:pPr>
      <w:r w:rsidRPr="003906C1">
        <w:rPr>
          <w:rFonts w:ascii="Times New Roman" w:hAnsi="Times New Roman" w:cs="Times New Roman"/>
          <w:b/>
          <w:color w:val="991B1E"/>
        </w:rPr>
        <w:lastRenderedPageBreak/>
        <w:t xml:space="preserve">Appendix F: </w:t>
      </w:r>
      <w:r w:rsidR="002E28D4" w:rsidRPr="003906C1">
        <w:rPr>
          <w:rFonts w:ascii="Times New Roman" w:hAnsi="Times New Roman" w:cs="Times New Roman"/>
          <w:b/>
          <w:color w:val="991B1E"/>
        </w:rPr>
        <w:t>Support Systems</w:t>
      </w:r>
      <w:r w:rsidRPr="003906C1">
        <w:rPr>
          <w:rFonts w:ascii="Times New Roman" w:hAnsi="Times New Roman" w:cs="Times New Roman"/>
          <w:b/>
          <w:color w:val="991B1E"/>
        </w:rPr>
        <w:t xml:space="preserve"> and Additional Resources</w:t>
      </w:r>
      <w:r w:rsidR="002E28D4" w:rsidRPr="003906C1">
        <w:rPr>
          <w:rFonts w:ascii="Times New Roman" w:hAnsi="Times New Roman" w:cs="Times New Roman"/>
          <w:b/>
          <w:color w:val="991B1E"/>
        </w:rPr>
        <w:t xml:space="preserve"> </w:t>
      </w:r>
    </w:p>
    <w:p w14:paraId="3A420C25" w14:textId="77777777" w:rsidR="00D67081" w:rsidRPr="003906C1" w:rsidRDefault="002E28D4" w:rsidP="00EC4270">
      <w:pPr>
        <w:pStyle w:val="NoSpacing"/>
        <w:rPr>
          <w:rFonts w:ascii="Times New Roman" w:hAnsi="Times New Roman" w:cs="Times New Roman"/>
          <w:b/>
        </w:rPr>
      </w:pPr>
      <w:r w:rsidRPr="003906C1">
        <w:rPr>
          <w:rFonts w:ascii="Times New Roman" w:hAnsi="Times New Roman" w:cs="Times New Roman"/>
          <w:b/>
        </w:rPr>
        <w:t>Counseling and Mental Health</w:t>
      </w:r>
      <w:r w:rsidR="00D67081" w:rsidRPr="003906C1">
        <w:rPr>
          <w:rFonts w:ascii="Times New Roman" w:hAnsi="Times New Roman" w:cs="Times New Roman"/>
          <w:b/>
        </w:rPr>
        <w:t xml:space="preserve"> </w:t>
      </w:r>
    </w:p>
    <w:p w14:paraId="36C5D80D" w14:textId="6EDCCB83" w:rsidR="002E28D4" w:rsidRPr="003906C1" w:rsidRDefault="00723CDF" w:rsidP="00EC4270">
      <w:pPr>
        <w:pStyle w:val="NoSpacing"/>
        <w:rPr>
          <w:rFonts w:ascii="Times New Roman" w:hAnsi="Times New Roman" w:cs="Times New Roman"/>
        </w:rPr>
      </w:pPr>
      <w:hyperlink r:id="rId27" w:history="1">
        <w:r w:rsidR="00D67081" w:rsidRPr="003906C1">
          <w:rPr>
            <w:rStyle w:val="Hyperlink"/>
            <w:rFonts w:ascii="Times New Roman" w:hAnsi="Times New Roman" w:cs="Times New Roman"/>
          </w:rPr>
          <w:t>https://studenthealth.usc.edu/counseling/</w:t>
        </w:r>
      </w:hyperlink>
    </w:p>
    <w:p w14:paraId="5EFE3C3E" w14:textId="4EF41FD0"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Phone number (213) 740-9355</w:t>
      </w:r>
    </w:p>
    <w:p w14:paraId="5A5A0857"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On call 24/7</w:t>
      </w:r>
    </w:p>
    <w:p w14:paraId="4AFEC813"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3906C1" w:rsidRDefault="002E28D4" w:rsidP="002E28D4">
      <w:pPr>
        <w:rPr>
          <w:rFonts w:ascii="Times New Roman" w:hAnsi="Times New Roman" w:cs="Times New Roman"/>
        </w:rPr>
      </w:pPr>
    </w:p>
    <w:p w14:paraId="300FDEFD" w14:textId="77777777" w:rsidR="00D67081" w:rsidRPr="003906C1" w:rsidRDefault="002E28D4" w:rsidP="00EC4270">
      <w:pPr>
        <w:pStyle w:val="NoSpacing"/>
        <w:rPr>
          <w:rFonts w:ascii="Times New Roman" w:hAnsi="Times New Roman" w:cs="Times New Roman"/>
          <w:b/>
          <w:lang w:val="fr-FR"/>
        </w:rPr>
      </w:pPr>
      <w:r w:rsidRPr="003906C1">
        <w:rPr>
          <w:rFonts w:ascii="Times New Roman" w:hAnsi="Times New Roman" w:cs="Times New Roman"/>
          <w:b/>
          <w:lang w:val="fr-FR"/>
        </w:rPr>
        <w:t xml:space="preserve">National Suicide </w:t>
      </w:r>
      <w:proofErr w:type="spellStart"/>
      <w:r w:rsidRPr="003906C1">
        <w:rPr>
          <w:rFonts w:ascii="Times New Roman" w:hAnsi="Times New Roman" w:cs="Times New Roman"/>
          <w:b/>
          <w:lang w:val="fr-FR"/>
        </w:rPr>
        <w:t>Prevention</w:t>
      </w:r>
      <w:proofErr w:type="spellEnd"/>
      <w:r w:rsidRPr="003906C1">
        <w:rPr>
          <w:rFonts w:ascii="Times New Roman" w:hAnsi="Times New Roman" w:cs="Times New Roman"/>
          <w:b/>
          <w:lang w:val="fr-FR"/>
        </w:rPr>
        <w:t xml:space="preserve"> </w:t>
      </w:r>
      <w:proofErr w:type="spellStart"/>
      <w:r w:rsidRPr="003906C1">
        <w:rPr>
          <w:rFonts w:ascii="Times New Roman" w:hAnsi="Times New Roman" w:cs="Times New Roman"/>
          <w:b/>
          <w:lang w:val="fr-FR"/>
        </w:rPr>
        <w:t>Lifeline</w:t>
      </w:r>
      <w:proofErr w:type="spellEnd"/>
      <w:r w:rsidR="00D67081" w:rsidRPr="003906C1">
        <w:rPr>
          <w:rFonts w:ascii="Times New Roman" w:hAnsi="Times New Roman" w:cs="Times New Roman"/>
          <w:b/>
          <w:lang w:val="fr-FR"/>
        </w:rPr>
        <w:t xml:space="preserve"> </w:t>
      </w:r>
    </w:p>
    <w:p w14:paraId="3DDB1915" w14:textId="1775C720" w:rsidR="00D67081" w:rsidRPr="003906C1" w:rsidRDefault="00723CDF" w:rsidP="00EC4270">
      <w:pPr>
        <w:pStyle w:val="NoSpacing"/>
        <w:rPr>
          <w:rFonts w:ascii="Times New Roman" w:hAnsi="Times New Roman" w:cs="Times New Roman"/>
          <w:lang w:val="fr-FR"/>
        </w:rPr>
      </w:pPr>
      <w:hyperlink r:id="rId28" w:history="1">
        <w:r w:rsidR="00D67081" w:rsidRPr="003906C1">
          <w:rPr>
            <w:rStyle w:val="Hyperlink"/>
            <w:rFonts w:ascii="Times New Roman" w:hAnsi="Times New Roman" w:cs="Times New Roman"/>
            <w:lang w:val="fr-FR"/>
          </w:rPr>
          <w:t>https://suicidepreventionlifeline.org/</w:t>
        </w:r>
      </w:hyperlink>
    </w:p>
    <w:p w14:paraId="4EA42BB4"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Phone number 1 (800) 273-8255</w:t>
      </w:r>
    </w:p>
    <w:p w14:paraId="0B2D693E"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On call 24/7</w:t>
      </w:r>
    </w:p>
    <w:p w14:paraId="682B229F"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Free and confidential emotional support to people in suicidal crisis or emotional distress 24 hours a day, 7 days a week.</w:t>
      </w:r>
    </w:p>
    <w:p w14:paraId="59DC2951" w14:textId="77777777" w:rsidR="002E28D4" w:rsidRPr="003906C1" w:rsidRDefault="002E28D4" w:rsidP="002E28D4">
      <w:pPr>
        <w:rPr>
          <w:rFonts w:ascii="Times New Roman" w:hAnsi="Times New Roman" w:cs="Times New Roman"/>
        </w:rPr>
      </w:pPr>
    </w:p>
    <w:p w14:paraId="1666C237" w14:textId="77777777" w:rsidR="00D67081" w:rsidRPr="003906C1" w:rsidRDefault="002E28D4" w:rsidP="00EC4270">
      <w:pPr>
        <w:pStyle w:val="NoSpacing"/>
        <w:rPr>
          <w:rFonts w:ascii="Times New Roman" w:hAnsi="Times New Roman" w:cs="Times New Roman"/>
          <w:b/>
        </w:rPr>
      </w:pPr>
      <w:r w:rsidRPr="003906C1">
        <w:rPr>
          <w:rFonts w:ascii="Times New Roman" w:hAnsi="Times New Roman" w:cs="Times New Roman"/>
          <w:b/>
        </w:rPr>
        <w:t xml:space="preserve">Relationship and Sexual Violence Prevention Services (RSVP) </w:t>
      </w:r>
    </w:p>
    <w:p w14:paraId="6E29F66B" w14:textId="7F357EEF" w:rsidR="002E28D4" w:rsidRPr="003906C1" w:rsidRDefault="00723CDF" w:rsidP="00EC4270">
      <w:pPr>
        <w:pStyle w:val="NoSpacing"/>
        <w:rPr>
          <w:rFonts w:ascii="Times New Roman" w:hAnsi="Times New Roman" w:cs="Times New Roman"/>
        </w:rPr>
      </w:pPr>
      <w:hyperlink r:id="rId29" w:history="1">
        <w:r w:rsidR="00D67081" w:rsidRPr="003906C1">
          <w:rPr>
            <w:rStyle w:val="Hyperlink"/>
            <w:rFonts w:ascii="Times New Roman" w:hAnsi="Times New Roman" w:cs="Times New Roman"/>
          </w:rPr>
          <w:t>https://studenthealth.usc.edu/sexual-assault/</w:t>
        </w:r>
      </w:hyperlink>
    </w:p>
    <w:p w14:paraId="5ADF5996"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Phone Number (213) 740-9355(WELL), press “0” after hours</w:t>
      </w:r>
    </w:p>
    <w:p w14:paraId="457CACEE"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On call 24/7</w:t>
      </w:r>
    </w:p>
    <w:p w14:paraId="5B02ED57"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Free and confidential therapy services, workshops, and training for situations related to gender-based harm.</w:t>
      </w:r>
    </w:p>
    <w:p w14:paraId="1A581C5E" w14:textId="77777777" w:rsidR="002E28D4" w:rsidRPr="003906C1" w:rsidRDefault="002E28D4" w:rsidP="002E28D4">
      <w:pPr>
        <w:rPr>
          <w:rFonts w:ascii="Times New Roman" w:hAnsi="Times New Roman" w:cs="Times New Roman"/>
        </w:rPr>
      </w:pPr>
    </w:p>
    <w:p w14:paraId="7521F158" w14:textId="77777777" w:rsidR="00D67081" w:rsidRPr="003906C1" w:rsidRDefault="002E28D4" w:rsidP="00EC4270">
      <w:pPr>
        <w:pStyle w:val="NoSpacing"/>
        <w:rPr>
          <w:rFonts w:ascii="Times New Roman" w:hAnsi="Times New Roman" w:cs="Times New Roman"/>
          <w:b/>
        </w:rPr>
      </w:pPr>
      <w:r w:rsidRPr="003906C1">
        <w:rPr>
          <w:rFonts w:ascii="Times New Roman" w:hAnsi="Times New Roman" w:cs="Times New Roman"/>
          <w:b/>
        </w:rPr>
        <w:t xml:space="preserve">USC Office of Equity, Equal Opportunity, and Title IX </w:t>
      </w:r>
    </w:p>
    <w:p w14:paraId="4144FBFE" w14:textId="3234ABF0" w:rsidR="002E28D4" w:rsidRPr="003906C1" w:rsidRDefault="00723CDF" w:rsidP="00EC4270">
      <w:pPr>
        <w:pStyle w:val="NoSpacing"/>
        <w:rPr>
          <w:rFonts w:ascii="Times New Roman" w:hAnsi="Times New Roman" w:cs="Times New Roman"/>
        </w:rPr>
      </w:pPr>
      <w:hyperlink r:id="rId30" w:history="1">
        <w:r w:rsidR="00D67081" w:rsidRPr="003906C1">
          <w:rPr>
            <w:rStyle w:val="Hyperlink"/>
            <w:rFonts w:ascii="Times New Roman" w:hAnsi="Times New Roman" w:cs="Times New Roman"/>
          </w:rPr>
          <w:t>https://eeotix.usc.edu/</w:t>
        </w:r>
      </w:hyperlink>
    </w:p>
    <w:p w14:paraId="0E8421CF"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Phone number (213) 740-5086</w:t>
      </w:r>
    </w:p>
    <w:p w14:paraId="7E11B034"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Title IX Office (213) 821-8298</w:t>
      </w:r>
    </w:p>
    <w:p w14:paraId="07A1A8F7"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 xml:space="preserve">Information about how to get help or help someone affected by harassment or discrimination, rights of protected classes, reporting options, and additional resources for students, faculty, staff, visitors, and applicants. </w:t>
      </w:r>
    </w:p>
    <w:p w14:paraId="5FDBB8C3" w14:textId="77777777" w:rsidR="002E28D4" w:rsidRPr="003906C1" w:rsidRDefault="002E28D4" w:rsidP="002E28D4">
      <w:pPr>
        <w:rPr>
          <w:rFonts w:ascii="Times New Roman" w:hAnsi="Times New Roman" w:cs="Times New Roman"/>
        </w:rPr>
      </w:pPr>
    </w:p>
    <w:p w14:paraId="77F9A8B6" w14:textId="77777777" w:rsidR="00D67081" w:rsidRPr="003906C1" w:rsidRDefault="002E28D4" w:rsidP="00EC4270">
      <w:pPr>
        <w:pStyle w:val="NoSpacing"/>
        <w:rPr>
          <w:rFonts w:ascii="Times New Roman" w:hAnsi="Times New Roman" w:cs="Times New Roman"/>
          <w:b/>
        </w:rPr>
      </w:pPr>
      <w:r w:rsidRPr="003906C1">
        <w:rPr>
          <w:rFonts w:ascii="Times New Roman" w:hAnsi="Times New Roman" w:cs="Times New Roman"/>
          <w:b/>
        </w:rPr>
        <w:t>Reporting Incidents of Bias or Harassment</w:t>
      </w:r>
      <w:r w:rsidR="00D67081" w:rsidRPr="003906C1">
        <w:rPr>
          <w:rFonts w:ascii="Times New Roman" w:hAnsi="Times New Roman" w:cs="Times New Roman"/>
          <w:b/>
        </w:rPr>
        <w:t xml:space="preserve"> </w:t>
      </w:r>
    </w:p>
    <w:p w14:paraId="0A1CFA29" w14:textId="41460B71" w:rsidR="00D67081" w:rsidRPr="003906C1" w:rsidRDefault="00723CDF" w:rsidP="00EC4270">
      <w:pPr>
        <w:pStyle w:val="NoSpacing"/>
        <w:rPr>
          <w:rFonts w:ascii="Times New Roman" w:hAnsi="Times New Roman" w:cs="Times New Roman"/>
        </w:rPr>
      </w:pPr>
      <w:hyperlink r:id="rId31" w:history="1">
        <w:r w:rsidR="00D67081" w:rsidRPr="003906C1">
          <w:rPr>
            <w:rStyle w:val="Hyperlink"/>
            <w:rFonts w:ascii="Times New Roman" w:hAnsi="Times New Roman" w:cs="Times New Roman"/>
          </w:rPr>
          <w:t>https://usc-advocate.symplicity.com/care_report/index.php/pid422659</w:t>
        </w:r>
      </w:hyperlink>
      <w:r w:rsidR="00D67081" w:rsidRPr="003906C1">
        <w:rPr>
          <w:rFonts w:ascii="Times New Roman" w:hAnsi="Times New Roman" w:cs="Times New Roman"/>
        </w:rPr>
        <w:t>?</w:t>
      </w:r>
    </w:p>
    <w:p w14:paraId="7B6B3BE3" w14:textId="787A6260"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Phone number (213) 740-5086 or (213) 821-8298</w:t>
      </w:r>
    </w:p>
    <w:p w14:paraId="5BE56E32"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0BC16263" w14:textId="77777777" w:rsidR="002E28D4" w:rsidRPr="003906C1" w:rsidRDefault="002E28D4" w:rsidP="002E28D4">
      <w:pPr>
        <w:rPr>
          <w:rFonts w:ascii="Times New Roman" w:hAnsi="Times New Roman" w:cs="Times New Roman"/>
        </w:rPr>
      </w:pPr>
    </w:p>
    <w:p w14:paraId="18C6D222" w14:textId="4A4533FF" w:rsidR="002434CF" w:rsidRPr="002434CF" w:rsidRDefault="002434CF" w:rsidP="00EC4270">
      <w:pPr>
        <w:pStyle w:val="NoSpacing"/>
        <w:rPr>
          <w:rFonts w:ascii="Times New Roman" w:hAnsi="Times New Roman" w:cs="Times New Roman"/>
          <w:color w:val="000000"/>
        </w:rPr>
      </w:pPr>
      <w:r w:rsidRPr="002434CF">
        <w:rPr>
          <w:rFonts w:ascii="Times New Roman" w:hAnsi="Times New Roman" w:cs="Times New Roman"/>
          <w:b/>
          <w:color w:val="000000"/>
        </w:rPr>
        <w:t xml:space="preserve">The Office of </w:t>
      </w:r>
      <w:r w:rsidR="008238DF">
        <w:rPr>
          <w:rFonts w:ascii="Times New Roman" w:hAnsi="Times New Roman" w:cs="Times New Roman"/>
          <w:b/>
          <w:color w:val="000000"/>
        </w:rPr>
        <w:t xml:space="preserve">Student </w:t>
      </w:r>
      <w:r w:rsidRPr="002434CF">
        <w:rPr>
          <w:rFonts w:ascii="Times New Roman" w:hAnsi="Times New Roman" w:cs="Times New Roman"/>
          <w:b/>
          <w:color w:val="000000"/>
        </w:rPr>
        <w:t>Accessibility Services</w:t>
      </w:r>
      <w:r w:rsidRPr="002434CF">
        <w:rPr>
          <w:rFonts w:ascii="Times New Roman" w:hAnsi="Times New Roman" w:cs="Times New Roman"/>
          <w:color w:val="000000"/>
        </w:rPr>
        <w:t xml:space="preserve"> </w:t>
      </w:r>
      <w:r w:rsidR="008238DF">
        <w:rPr>
          <w:rFonts w:ascii="Times New Roman" w:hAnsi="Times New Roman" w:cs="Times New Roman"/>
          <w:color w:val="000000"/>
        </w:rPr>
        <w:t>(OSAS)</w:t>
      </w:r>
    </w:p>
    <w:p w14:paraId="29B295E8" w14:textId="77777777" w:rsidR="008238DF" w:rsidRPr="00EC4270" w:rsidRDefault="00723CDF" w:rsidP="008238DF">
      <w:pPr>
        <w:pStyle w:val="NoSpacing"/>
        <w:rPr>
          <w:rFonts w:ascii="Times New Roman" w:hAnsi="Times New Roman" w:cs="Times New Roman"/>
        </w:rPr>
      </w:pPr>
      <w:hyperlink r:id="rId32" w:history="1">
        <w:r w:rsidR="008238DF" w:rsidRPr="00E64258">
          <w:rPr>
            <w:rStyle w:val="Hyperlink"/>
            <w:rFonts w:ascii="Times New Roman" w:hAnsi="Times New Roman" w:cs="Times New Roman"/>
          </w:rPr>
          <w:t>https://osas.usc.edu/</w:t>
        </w:r>
      </w:hyperlink>
    </w:p>
    <w:p w14:paraId="432DAA84" w14:textId="77777777" w:rsidR="008238DF" w:rsidRPr="00EC4270" w:rsidRDefault="008238DF" w:rsidP="008238DF">
      <w:pPr>
        <w:pStyle w:val="NoSpacing"/>
        <w:rPr>
          <w:rFonts w:ascii="Times New Roman" w:hAnsi="Times New Roman" w:cs="Times New Roman"/>
        </w:rPr>
      </w:pPr>
      <w:r w:rsidRPr="00EC4270">
        <w:rPr>
          <w:rFonts w:ascii="Times New Roman" w:hAnsi="Times New Roman" w:cs="Times New Roman"/>
        </w:rPr>
        <w:t>Phone number (213) 740-0776</w:t>
      </w:r>
    </w:p>
    <w:p w14:paraId="49F35D7F" w14:textId="77777777" w:rsidR="008238DF" w:rsidRPr="002E28D4" w:rsidRDefault="008238DF" w:rsidP="008238DF">
      <w:pPr>
        <w:pStyle w:val="NoSpacing"/>
      </w:pPr>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77777777" w:rsidR="002E28D4" w:rsidRPr="003906C1" w:rsidRDefault="002E28D4" w:rsidP="002E28D4">
      <w:pPr>
        <w:rPr>
          <w:rFonts w:ascii="Times New Roman" w:hAnsi="Times New Roman" w:cs="Times New Roman"/>
        </w:rPr>
      </w:pPr>
    </w:p>
    <w:p w14:paraId="66EEFE8E" w14:textId="77777777" w:rsidR="002E28D4" w:rsidRPr="003906C1" w:rsidRDefault="002E28D4" w:rsidP="00EC4270">
      <w:pPr>
        <w:pStyle w:val="NoSpacing"/>
        <w:rPr>
          <w:rFonts w:ascii="Times New Roman" w:hAnsi="Times New Roman" w:cs="Times New Roman"/>
          <w:b/>
        </w:rPr>
      </w:pPr>
      <w:r w:rsidRPr="003906C1">
        <w:rPr>
          <w:rFonts w:ascii="Times New Roman" w:hAnsi="Times New Roman" w:cs="Times New Roman"/>
          <w:b/>
        </w:rPr>
        <w:t>USC Campus Support and Intervention</w:t>
      </w:r>
    </w:p>
    <w:p w14:paraId="68D41D05" w14:textId="08B1E294" w:rsidR="00D67081" w:rsidRPr="003906C1" w:rsidRDefault="00723CDF" w:rsidP="00EC4270">
      <w:pPr>
        <w:pStyle w:val="NoSpacing"/>
        <w:rPr>
          <w:rFonts w:ascii="Times New Roman" w:hAnsi="Times New Roman" w:cs="Times New Roman"/>
        </w:rPr>
      </w:pPr>
      <w:hyperlink r:id="rId33" w:history="1">
        <w:r w:rsidR="00D67081" w:rsidRPr="003906C1">
          <w:rPr>
            <w:rStyle w:val="Hyperlink"/>
            <w:rFonts w:ascii="Times New Roman" w:hAnsi="Times New Roman" w:cs="Times New Roman"/>
          </w:rPr>
          <w:t>https://campussupport.usc.edu/</w:t>
        </w:r>
      </w:hyperlink>
    </w:p>
    <w:p w14:paraId="79A88039" w14:textId="5FD0D04E"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Phone number (213) 821-4710</w:t>
      </w:r>
    </w:p>
    <w:p w14:paraId="504C0776"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lastRenderedPageBreak/>
        <w:t>Assists students and families in resolving complex personal, financial, and academic issues adversely affecting their success as a student.</w:t>
      </w:r>
    </w:p>
    <w:p w14:paraId="0FC72458" w14:textId="77777777" w:rsidR="002E28D4" w:rsidRPr="003906C1" w:rsidRDefault="002E28D4" w:rsidP="002E28D4">
      <w:pPr>
        <w:rPr>
          <w:rFonts w:ascii="Times New Roman" w:hAnsi="Times New Roman" w:cs="Times New Roman"/>
        </w:rPr>
      </w:pPr>
    </w:p>
    <w:p w14:paraId="65C9FBB7" w14:textId="77777777" w:rsidR="002E28D4" w:rsidRPr="003906C1" w:rsidRDefault="002E28D4" w:rsidP="00EC4270">
      <w:pPr>
        <w:pStyle w:val="NoSpacing"/>
        <w:rPr>
          <w:rFonts w:ascii="Times New Roman" w:hAnsi="Times New Roman" w:cs="Times New Roman"/>
          <w:b/>
        </w:rPr>
      </w:pPr>
      <w:r w:rsidRPr="003906C1">
        <w:rPr>
          <w:rFonts w:ascii="Times New Roman" w:hAnsi="Times New Roman" w:cs="Times New Roman"/>
          <w:b/>
        </w:rPr>
        <w:t>Diversity at USC</w:t>
      </w:r>
    </w:p>
    <w:p w14:paraId="01E00A32" w14:textId="460D73A1" w:rsidR="00D67081" w:rsidRPr="003906C1" w:rsidRDefault="00723CDF" w:rsidP="00EC4270">
      <w:pPr>
        <w:pStyle w:val="NoSpacing"/>
        <w:rPr>
          <w:rFonts w:ascii="Times New Roman" w:hAnsi="Times New Roman" w:cs="Times New Roman"/>
        </w:rPr>
      </w:pPr>
      <w:hyperlink r:id="rId34" w:history="1">
        <w:r w:rsidR="00D67081" w:rsidRPr="003906C1">
          <w:rPr>
            <w:rStyle w:val="Hyperlink"/>
            <w:rFonts w:ascii="Times New Roman" w:hAnsi="Times New Roman" w:cs="Times New Roman"/>
          </w:rPr>
          <w:t>https://diversity.usc.edu/</w:t>
        </w:r>
      </w:hyperlink>
    </w:p>
    <w:p w14:paraId="10CA7AB8" w14:textId="740F1686"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Phone number (213) 740-2101</w:t>
      </w:r>
    </w:p>
    <w:p w14:paraId="42D29326"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 xml:space="preserve">Information on events, programs and training, the Provost’s Diversity and Inclusion Council, Diversity Liaisons for each academic school, chronology, participation, and various resources for students. </w:t>
      </w:r>
    </w:p>
    <w:p w14:paraId="2363FC63" w14:textId="77777777" w:rsidR="002E28D4" w:rsidRPr="003906C1" w:rsidRDefault="002E28D4" w:rsidP="002E28D4">
      <w:pPr>
        <w:rPr>
          <w:rFonts w:ascii="Times New Roman" w:hAnsi="Times New Roman" w:cs="Times New Roman"/>
        </w:rPr>
      </w:pPr>
    </w:p>
    <w:p w14:paraId="4DD624CD" w14:textId="77777777" w:rsidR="002E28D4" w:rsidRPr="003906C1" w:rsidRDefault="002E28D4" w:rsidP="00EC4270">
      <w:pPr>
        <w:pStyle w:val="NoSpacing"/>
        <w:rPr>
          <w:rFonts w:ascii="Times New Roman" w:hAnsi="Times New Roman" w:cs="Times New Roman"/>
          <w:b/>
        </w:rPr>
      </w:pPr>
      <w:r w:rsidRPr="003906C1">
        <w:rPr>
          <w:rFonts w:ascii="Times New Roman" w:hAnsi="Times New Roman" w:cs="Times New Roman"/>
          <w:b/>
        </w:rPr>
        <w:t xml:space="preserve">USC Emergency </w:t>
      </w:r>
    </w:p>
    <w:p w14:paraId="31F9E236" w14:textId="02C869DB" w:rsidR="00D67081" w:rsidRPr="003906C1" w:rsidRDefault="00723CDF" w:rsidP="00EC4270">
      <w:pPr>
        <w:pStyle w:val="NoSpacing"/>
        <w:rPr>
          <w:rFonts w:ascii="Times New Roman" w:hAnsi="Times New Roman" w:cs="Times New Roman"/>
        </w:rPr>
      </w:pPr>
      <w:hyperlink r:id="rId35" w:history="1">
        <w:r w:rsidR="00D67081" w:rsidRPr="003906C1">
          <w:rPr>
            <w:rStyle w:val="Hyperlink"/>
            <w:rFonts w:ascii="Times New Roman" w:hAnsi="Times New Roman" w:cs="Times New Roman"/>
          </w:rPr>
          <w:t>https://dps.usc.edu/</w:t>
        </w:r>
      </w:hyperlink>
    </w:p>
    <w:p w14:paraId="2B4EA736" w14:textId="78D8D896"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UPC phone number (213) 740-4321</w:t>
      </w:r>
    </w:p>
    <w:p w14:paraId="03719B30"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HSC phone number (323) 442-1000</w:t>
      </w:r>
    </w:p>
    <w:p w14:paraId="385B2860"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On call 24/7</w:t>
      </w:r>
    </w:p>
    <w:p w14:paraId="1C28BD99"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3906C1" w:rsidRDefault="002E28D4" w:rsidP="002E28D4">
      <w:pPr>
        <w:rPr>
          <w:rFonts w:ascii="Times New Roman" w:hAnsi="Times New Roman" w:cs="Times New Roman"/>
        </w:rPr>
      </w:pPr>
    </w:p>
    <w:p w14:paraId="7679CFF1" w14:textId="77777777" w:rsidR="002E28D4" w:rsidRPr="003906C1" w:rsidRDefault="002E28D4" w:rsidP="000C6A36">
      <w:pPr>
        <w:pStyle w:val="NoSpacing"/>
        <w:rPr>
          <w:rFonts w:ascii="Times New Roman" w:hAnsi="Times New Roman" w:cs="Times New Roman"/>
          <w:b/>
        </w:rPr>
      </w:pPr>
      <w:r w:rsidRPr="003906C1">
        <w:rPr>
          <w:rFonts w:ascii="Times New Roman" w:hAnsi="Times New Roman" w:cs="Times New Roman"/>
          <w:b/>
        </w:rPr>
        <w:t>USC Department of Public Safety</w:t>
      </w:r>
    </w:p>
    <w:p w14:paraId="46B71621" w14:textId="3D127F4B" w:rsidR="00D67081" w:rsidRPr="003906C1" w:rsidRDefault="00723CDF" w:rsidP="000C6A36">
      <w:pPr>
        <w:pStyle w:val="NoSpacing"/>
        <w:rPr>
          <w:rFonts w:ascii="Times New Roman" w:hAnsi="Times New Roman" w:cs="Times New Roman"/>
        </w:rPr>
      </w:pPr>
      <w:hyperlink r:id="rId36" w:history="1">
        <w:r w:rsidR="00D67081" w:rsidRPr="003906C1">
          <w:rPr>
            <w:rStyle w:val="Hyperlink"/>
            <w:rFonts w:ascii="Times New Roman" w:hAnsi="Times New Roman" w:cs="Times New Roman"/>
          </w:rPr>
          <w:t>https://dps.usc.edu/</w:t>
        </w:r>
      </w:hyperlink>
    </w:p>
    <w:p w14:paraId="3A2B47EA" w14:textId="43239279" w:rsidR="002E28D4" w:rsidRPr="003906C1" w:rsidRDefault="002E28D4" w:rsidP="000C6A36">
      <w:pPr>
        <w:pStyle w:val="NoSpacing"/>
        <w:rPr>
          <w:rFonts w:ascii="Times New Roman" w:hAnsi="Times New Roman" w:cs="Times New Roman"/>
        </w:rPr>
      </w:pPr>
      <w:r w:rsidRPr="003906C1">
        <w:rPr>
          <w:rFonts w:ascii="Times New Roman" w:hAnsi="Times New Roman" w:cs="Times New Roman"/>
        </w:rPr>
        <w:t>UPC phone number (213) 740-6000</w:t>
      </w:r>
    </w:p>
    <w:p w14:paraId="29729D1F" w14:textId="77777777" w:rsidR="002E28D4" w:rsidRPr="003906C1" w:rsidRDefault="002E28D4" w:rsidP="000C6A36">
      <w:pPr>
        <w:pStyle w:val="NoSpacing"/>
        <w:rPr>
          <w:rFonts w:ascii="Times New Roman" w:hAnsi="Times New Roman" w:cs="Times New Roman"/>
        </w:rPr>
      </w:pPr>
      <w:r w:rsidRPr="003906C1">
        <w:rPr>
          <w:rFonts w:ascii="Times New Roman" w:hAnsi="Times New Roman" w:cs="Times New Roman"/>
        </w:rPr>
        <w:t>HSC phone number (323) 442-120</w:t>
      </w:r>
    </w:p>
    <w:p w14:paraId="2D02822F" w14:textId="77777777" w:rsidR="002E28D4" w:rsidRPr="003906C1" w:rsidRDefault="002E28D4" w:rsidP="000C6A36">
      <w:pPr>
        <w:pStyle w:val="NoSpacing"/>
        <w:rPr>
          <w:rFonts w:ascii="Times New Roman" w:hAnsi="Times New Roman" w:cs="Times New Roman"/>
        </w:rPr>
      </w:pPr>
      <w:r w:rsidRPr="003906C1">
        <w:rPr>
          <w:rFonts w:ascii="Times New Roman" w:hAnsi="Times New Roman" w:cs="Times New Roman"/>
        </w:rPr>
        <w:t>On call 24/7</w:t>
      </w:r>
    </w:p>
    <w:p w14:paraId="3D166F55" w14:textId="5AEE4927" w:rsidR="002E28D4" w:rsidRPr="003906C1" w:rsidRDefault="002E28D4" w:rsidP="000C6A36">
      <w:pPr>
        <w:pStyle w:val="NoSpacing"/>
        <w:rPr>
          <w:rFonts w:ascii="Times New Roman" w:hAnsi="Times New Roman" w:cs="Times New Roman"/>
        </w:rPr>
      </w:pPr>
      <w:r w:rsidRPr="003906C1">
        <w:rPr>
          <w:rFonts w:ascii="Times New Roman" w:hAnsi="Times New Roman" w:cs="Times New Roman"/>
        </w:rPr>
        <w:t>Non-emergency assistance or information.</w:t>
      </w:r>
    </w:p>
    <w:p w14:paraId="02793EE1" w14:textId="006DEBD3" w:rsidR="000C6A36" w:rsidRPr="003906C1" w:rsidRDefault="000C6A36" w:rsidP="002E28D4">
      <w:pPr>
        <w:rPr>
          <w:rFonts w:ascii="Times New Roman" w:hAnsi="Times New Roman" w:cs="Times New Roman"/>
        </w:rPr>
      </w:pPr>
    </w:p>
    <w:p w14:paraId="13FCA5F8" w14:textId="3D31033D" w:rsidR="000C6A36" w:rsidRPr="003906C1" w:rsidRDefault="000C6A36" w:rsidP="002E28D4">
      <w:pPr>
        <w:rPr>
          <w:rFonts w:ascii="Times New Roman" w:hAnsi="Times New Roman" w:cs="Times New Roman"/>
        </w:rPr>
      </w:pPr>
      <w:r w:rsidRPr="003906C1">
        <w:rPr>
          <w:rFonts w:ascii="Times New Roman" w:hAnsi="Times New Roman" w:cs="Times New Roman"/>
          <w:b/>
          <w:color w:val="991B1E"/>
        </w:rPr>
        <w:t>Additional Resources</w:t>
      </w:r>
    </w:p>
    <w:p w14:paraId="1C55FDEC" w14:textId="19E01DE7" w:rsidR="000C6A36" w:rsidRPr="00682E5D" w:rsidRDefault="00682E5D" w:rsidP="002E28D4">
      <w:pPr>
        <w:rPr>
          <w:rFonts w:ascii="Times New Roman" w:hAnsi="Times New Roman" w:cs="Times New Roman"/>
        </w:rPr>
      </w:pPr>
      <w:r w:rsidRPr="00682E5D">
        <w:rPr>
          <w:rFonts w:ascii="Times New Roman" w:hAnsi="Times New Roman" w:cs="Times New Roman"/>
          <w:b/>
        </w:rPr>
        <w:t>Perspectives</w:t>
      </w:r>
      <w:r w:rsidRPr="00682E5D">
        <w:rPr>
          <w:rFonts w:ascii="Times New Roman" w:hAnsi="Times New Roman" w:cs="Times New Roman"/>
        </w:rPr>
        <w:t xml:space="preserve">: </w:t>
      </w:r>
      <w:r w:rsidR="000C6A36" w:rsidRPr="00682E5D">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69E34BC8" w14:textId="77777777" w:rsidR="0039363F" w:rsidRPr="00682E5D" w:rsidRDefault="0039363F" w:rsidP="0039363F">
      <w:pPr>
        <w:rPr>
          <w:rFonts w:ascii="Times New Roman" w:hAnsi="Times New Roman" w:cs="Times New Roman"/>
        </w:rPr>
      </w:pPr>
      <w:r w:rsidRPr="00CE7164">
        <w:rPr>
          <w:rFonts w:ascii="Times New Roman" w:hAnsi="Times New Roman" w:cs="Times New Roman"/>
          <w:b/>
        </w:rPr>
        <w:t>USC Student Caucuses and Interest Groups:</w:t>
      </w:r>
      <w:r>
        <w:rPr>
          <w:rFonts w:ascii="Times New Roman" w:hAnsi="Times New Roman" w:cs="Times New Roman"/>
        </w:rPr>
        <w:t xml:space="preserve"> </w:t>
      </w:r>
      <w:r w:rsidRPr="00CE7164">
        <w:rPr>
          <w:rFonts w:ascii="Times New Roman" w:hAnsi="Times New Roman" w:cs="Times New Roman"/>
        </w:rPr>
        <w:t>https://dworakpeck.usc.edu/student-life/student-organization/student-caucuses-and-interest-groups</w:t>
      </w:r>
    </w:p>
    <w:p w14:paraId="169EF67E" w14:textId="2370D2E5" w:rsidR="006404CD" w:rsidRDefault="006404CD" w:rsidP="006404CD">
      <w:pPr>
        <w:spacing w:before="100" w:beforeAutospacing="1" w:after="100" w:afterAutospacing="1" w:line="240" w:lineRule="auto"/>
        <w:rPr>
          <w:rFonts w:ascii="Times New Roman" w:eastAsia="Times New Roman" w:hAnsi="Times New Roman" w:cs="Times New Roman"/>
          <w:b/>
          <w:color w:val="990000"/>
        </w:rPr>
      </w:pPr>
      <w:r>
        <w:rPr>
          <w:rFonts w:ascii="Times New Roman" w:eastAsia="Times New Roman" w:hAnsi="Times New Roman" w:cs="Times New Roman"/>
          <w:b/>
          <w:color w:val="990000"/>
        </w:rPr>
        <w:t>Emergency Preparedness and Response Resources</w:t>
      </w:r>
    </w:p>
    <w:p w14:paraId="6B63048E" w14:textId="77777777" w:rsidR="006404CD" w:rsidRDefault="006404CD" w:rsidP="006404CD">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USC Earthquake Procedures: https://fsep.usc.edu/usc-emergency-procedures/emergency-procedures-for/during-an-earthquake/</w:t>
      </w:r>
    </w:p>
    <w:p w14:paraId="50B2B20C" w14:textId="77777777" w:rsidR="006404CD" w:rsidRDefault="006404CD" w:rsidP="006404CD">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USC Emergency Procedures Video: https://usc.edu/emergencyvideos</w:t>
      </w:r>
    </w:p>
    <w:p w14:paraId="726556F0" w14:textId="77777777" w:rsidR="006404CD" w:rsidRDefault="006404CD" w:rsidP="006404CD">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Campus Building Emergency Information Fact Sheets: https://fsep.usc.edu/emergency-planning/building-emergency-fact-sheets/</w:t>
      </w:r>
    </w:p>
    <w:p w14:paraId="0D646614" w14:textId="4BF67AEA" w:rsidR="006404CD" w:rsidRDefault="006404CD" w:rsidP="006404CD">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Personal Preparedness Resources, such as preparing your home, etc. https://fsep.usc.edu/personal-preparedness/</w:t>
      </w:r>
    </w:p>
    <w:sectPr w:rsidR="006404CD" w:rsidSect="006F4B9D">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F019" w14:textId="77777777" w:rsidR="00723CDF" w:rsidRDefault="00723CDF" w:rsidP="00D50789">
      <w:pPr>
        <w:spacing w:after="0" w:line="240" w:lineRule="auto"/>
      </w:pPr>
      <w:r>
        <w:separator/>
      </w:r>
    </w:p>
  </w:endnote>
  <w:endnote w:type="continuationSeparator" w:id="0">
    <w:p w14:paraId="68C6CAE0" w14:textId="77777777" w:rsidR="00723CDF" w:rsidRDefault="00723CDF"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380B" w14:textId="77777777" w:rsidR="006C617E" w:rsidRDefault="006C6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EA9C" w14:textId="7ABAB9FC" w:rsidR="00A03E72" w:rsidRPr="00F70E4C" w:rsidRDefault="006C617E">
    <w:pPr>
      <w:pStyle w:val="Footer"/>
      <w:rPr>
        <w:rFonts w:ascii="Times New Roman" w:hAnsi="Times New Roman" w:cs="Times New Roman"/>
      </w:rPr>
    </w:pPr>
    <w:r>
      <w:rPr>
        <w:rFonts w:ascii="Times New Roman" w:hAnsi="Times New Roman" w:cs="Times New Roman"/>
      </w:rPr>
      <w:t>Spring 2022</w:t>
    </w:r>
    <w:r w:rsidR="00A03E72" w:rsidRPr="00F70E4C">
      <w:rPr>
        <w:rFonts w:ascii="Times New Roman" w:hAnsi="Times New Roman" w:cs="Times New Roman"/>
      </w:rPr>
      <w:ptab w:relativeTo="margin" w:alignment="center" w:leader="none"/>
    </w:r>
    <w:r w:rsidR="00A03E72" w:rsidRPr="00F70E4C">
      <w:rPr>
        <w:rFonts w:ascii="Times New Roman" w:hAnsi="Times New Roman" w:cs="Times New Roman"/>
      </w:rPr>
      <w:ptab w:relativeTo="margin" w:alignment="right" w:leader="none"/>
    </w:r>
    <w:r w:rsidR="00A03E72" w:rsidRPr="00F70E4C">
      <w:rPr>
        <w:rFonts w:ascii="Times New Roman" w:hAnsi="Times New Roman" w:cs="Times New Roman"/>
      </w:rPr>
      <w:t xml:space="preserve">Page </w:t>
    </w:r>
    <w:r w:rsidR="00A03E72" w:rsidRPr="00F70E4C">
      <w:rPr>
        <w:rFonts w:ascii="Times New Roman" w:hAnsi="Times New Roman" w:cs="Times New Roman"/>
        <w:b/>
        <w:bCs/>
      </w:rPr>
      <w:fldChar w:fldCharType="begin"/>
    </w:r>
    <w:r w:rsidR="00A03E72" w:rsidRPr="00F70E4C">
      <w:rPr>
        <w:rFonts w:ascii="Times New Roman" w:hAnsi="Times New Roman" w:cs="Times New Roman"/>
        <w:b/>
        <w:bCs/>
      </w:rPr>
      <w:instrText xml:space="preserve"> PAGE  \* Arabic  \* MERGEFORMAT </w:instrText>
    </w:r>
    <w:r w:rsidR="00A03E72" w:rsidRPr="00F70E4C">
      <w:rPr>
        <w:rFonts w:ascii="Times New Roman" w:hAnsi="Times New Roman" w:cs="Times New Roman"/>
        <w:b/>
        <w:bCs/>
      </w:rPr>
      <w:fldChar w:fldCharType="separate"/>
    </w:r>
    <w:r w:rsidR="001C0111">
      <w:rPr>
        <w:rFonts w:ascii="Times New Roman" w:hAnsi="Times New Roman" w:cs="Times New Roman"/>
        <w:b/>
        <w:bCs/>
        <w:noProof/>
      </w:rPr>
      <w:t>8</w:t>
    </w:r>
    <w:r w:rsidR="00A03E72" w:rsidRPr="00F70E4C">
      <w:rPr>
        <w:rFonts w:ascii="Times New Roman" w:hAnsi="Times New Roman" w:cs="Times New Roman"/>
        <w:b/>
        <w:bCs/>
      </w:rPr>
      <w:fldChar w:fldCharType="end"/>
    </w:r>
    <w:r w:rsidR="00A03E72" w:rsidRPr="00F70E4C">
      <w:rPr>
        <w:rFonts w:ascii="Times New Roman" w:hAnsi="Times New Roman" w:cs="Times New Roman"/>
      </w:rPr>
      <w:t xml:space="preserve"> of </w:t>
    </w:r>
    <w:r w:rsidR="00A03E72" w:rsidRPr="00F70E4C">
      <w:rPr>
        <w:rFonts w:ascii="Times New Roman" w:hAnsi="Times New Roman" w:cs="Times New Roman"/>
        <w:b/>
        <w:bCs/>
      </w:rPr>
      <w:fldChar w:fldCharType="begin"/>
    </w:r>
    <w:r w:rsidR="00A03E72" w:rsidRPr="00F70E4C">
      <w:rPr>
        <w:rFonts w:ascii="Times New Roman" w:hAnsi="Times New Roman" w:cs="Times New Roman"/>
        <w:b/>
        <w:bCs/>
      </w:rPr>
      <w:instrText xml:space="preserve"> NUMPAGES  \* Arabic  \* MERGEFORMAT </w:instrText>
    </w:r>
    <w:r w:rsidR="00A03E72" w:rsidRPr="00F70E4C">
      <w:rPr>
        <w:rFonts w:ascii="Times New Roman" w:hAnsi="Times New Roman" w:cs="Times New Roman"/>
        <w:b/>
        <w:bCs/>
      </w:rPr>
      <w:fldChar w:fldCharType="separate"/>
    </w:r>
    <w:r w:rsidR="001C0111">
      <w:rPr>
        <w:rFonts w:ascii="Times New Roman" w:hAnsi="Times New Roman" w:cs="Times New Roman"/>
        <w:b/>
        <w:bCs/>
        <w:noProof/>
      </w:rPr>
      <w:t>20</w:t>
    </w:r>
    <w:r w:rsidR="00A03E72" w:rsidRPr="00F70E4C">
      <w:rPr>
        <w:rFonts w:ascii="Times New Roman" w:hAnsi="Times New Roman" w:cs="Times New Roman"/>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E0E" w14:textId="3211D829" w:rsidR="00A03E72" w:rsidRPr="00B9300D" w:rsidRDefault="00A03E72">
    <w:pPr>
      <w:pStyle w:val="Footer"/>
      <w:rPr>
        <w:rFonts w:ascii="Times New Roman" w:hAnsi="Times New Roman" w:cs="Times New Roman"/>
      </w:rPr>
    </w:pPr>
    <w:r w:rsidRPr="003D2ADA">
      <w:rPr>
        <w:rFonts w:ascii="Times New Roman" w:hAnsi="Times New Roman" w:cs="Times New Roman"/>
        <w:color w:val="FF0000"/>
      </w:rPr>
      <w:ptab w:relativeTo="margin" w:alignment="center" w:leader="none"/>
    </w:r>
    <w:r w:rsidRPr="003D2ADA">
      <w:rPr>
        <w:rFonts w:ascii="Times New Roman" w:hAnsi="Times New Roman" w:cs="Times New Roman"/>
        <w:color w:val="FF0000"/>
      </w:rPr>
      <w:ptab w:relativeTo="margin" w:alignment="right" w:leader="none"/>
    </w:r>
    <w:r w:rsidRPr="003D2ADA">
      <w:rPr>
        <w:rFonts w:ascii="Times New Roman" w:hAnsi="Times New Roman" w:cs="Times New Roman"/>
        <w:color w:val="FF0000"/>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001C0111">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1C0111">
      <w:rPr>
        <w:rFonts w:ascii="Times New Roman" w:hAnsi="Times New Roman" w:cs="Times New Roman"/>
        <w:b/>
        <w:bCs/>
        <w:noProof/>
      </w:rPr>
      <w:t>20</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40566" w14:textId="77777777" w:rsidR="00723CDF" w:rsidRDefault="00723CDF" w:rsidP="00D50789">
      <w:pPr>
        <w:spacing w:after="0" w:line="240" w:lineRule="auto"/>
      </w:pPr>
      <w:r>
        <w:separator/>
      </w:r>
    </w:p>
  </w:footnote>
  <w:footnote w:type="continuationSeparator" w:id="0">
    <w:p w14:paraId="0CE5D27A" w14:textId="77777777" w:rsidR="00723CDF" w:rsidRDefault="00723CDF"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A9F2" w14:textId="77777777" w:rsidR="006C617E" w:rsidRDefault="006C6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26" w14:textId="2FA3CCF4" w:rsidR="00A03E72" w:rsidRDefault="00A03E72">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406" w14:textId="478F7BDD" w:rsidR="00A03E72" w:rsidRDefault="00A03E72">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7.35pt;height:7.35pt" o:bullet="t">
        <v:imagedata r:id="rId1" o:title="MCBD21398_0000[1]"/>
      </v:shape>
    </w:pict>
  </w:numPicBullet>
  <w:numPicBullet w:numPicBulletId="1">
    <w:pict>
      <v:shape id="_x0000_i1051" type="#_x0000_t75" style="width:9.05pt;height:9.05pt" o:bullet="t">
        <v:imagedata r:id="rId2" o:title="MCBD21329_0000[1]"/>
      </v:shape>
    </w:pict>
  </w:numPicBullet>
  <w:numPicBullet w:numPicBulletId="2">
    <w:pict>
      <v:shape id="_x0000_i1052" type="#_x0000_t75" style="width:6.25pt;height:6.25pt" o:bullet="t">
        <v:imagedata r:id="rId3" o:title="MCBD15312_0000[1]"/>
      </v:shape>
    </w:pict>
  </w:numPicBullet>
  <w:abstractNum w:abstractNumId="0" w15:restartNumberingAfterBreak="0">
    <w:nsid w:val="01B110E0"/>
    <w:multiLevelType w:val="hybridMultilevel"/>
    <w:tmpl w:val="4E7A0F7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71851"/>
    <w:multiLevelType w:val="hybridMultilevel"/>
    <w:tmpl w:val="11509F6E"/>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3"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41563"/>
    <w:multiLevelType w:val="multilevel"/>
    <w:tmpl w:val="C87CD5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BFA5203"/>
    <w:multiLevelType w:val="hybridMultilevel"/>
    <w:tmpl w:val="0570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B6AE8"/>
    <w:multiLevelType w:val="hybridMultilevel"/>
    <w:tmpl w:val="061CC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163CB9"/>
    <w:multiLevelType w:val="hybridMultilevel"/>
    <w:tmpl w:val="6C10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F114A"/>
    <w:multiLevelType w:val="hybridMultilevel"/>
    <w:tmpl w:val="7E8C2316"/>
    <w:lvl w:ilvl="0" w:tplc="80C0AA2A">
      <w:numFmt w:val="bullet"/>
      <w:lvlText w:val=""/>
      <w:lvlJc w:val="left"/>
      <w:pPr>
        <w:ind w:left="1066" w:hanging="360"/>
      </w:pPr>
      <w:rPr>
        <w:rFonts w:ascii="Symbol" w:eastAsiaTheme="minorHAnsi" w:hAnsi="Symbol"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706"/>
        </w:tabs>
        <w:ind w:left="634" w:hanging="288"/>
      </w:pPr>
      <w:rPr>
        <w:rFonts w:ascii="Symbol" w:hAnsi="Symbol" w:hint="default"/>
        <w:color w:val="auto"/>
        <w:sz w:val="20"/>
      </w:rPr>
    </w:lvl>
    <w:lvl w:ilvl="1">
      <w:start w:val="1"/>
      <w:numFmt w:val="bullet"/>
      <w:lvlText w:val=""/>
      <w:lvlPicBulletId w:val="1"/>
      <w:lvlJc w:val="left"/>
      <w:pPr>
        <w:ind w:left="922" w:hanging="288"/>
      </w:pPr>
      <w:rPr>
        <w:rFonts w:ascii="Symbol" w:hAnsi="Symbol" w:hint="default"/>
        <w:color w:val="auto"/>
        <w:sz w:val="24"/>
      </w:rPr>
    </w:lvl>
    <w:lvl w:ilvl="2">
      <w:start w:val="1"/>
      <w:numFmt w:val="bullet"/>
      <w:pStyle w:val="Level2"/>
      <w:lvlText w:val=""/>
      <w:lvlPicBulletId w:val="2"/>
      <w:lvlJc w:val="left"/>
      <w:pPr>
        <w:tabs>
          <w:tab w:val="num" w:pos="1642"/>
        </w:tabs>
        <w:ind w:left="1642" w:hanging="504"/>
      </w:pPr>
      <w:rPr>
        <w:rFonts w:ascii="Symbol" w:hAnsi="Symbol" w:hint="default"/>
        <w:color w:val="auto"/>
        <w:sz w:val="20"/>
        <w:szCs w:val="20"/>
      </w:rPr>
    </w:lvl>
    <w:lvl w:ilvl="3">
      <w:start w:val="1"/>
      <w:numFmt w:val="bullet"/>
      <w:lvlText w:val=""/>
      <w:lvlJc w:val="left"/>
      <w:pPr>
        <w:tabs>
          <w:tab w:val="num" w:pos="2866"/>
        </w:tabs>
        <w:ind w:left="2866" w:hanging="360"/>
      </w:pPr>
      <w:rPr>
        <w:rFonts w:ascii="Wingdings" w:hAnsi="Wingdings" w:hint="default"/>
        <w:sz w:val="20"/>
      </w:rPr>
    </w:lvl>
    <w:lvl w:ilvl="4">
      <w:start w:val="1"/>
      <w:numFmt w:val="bullet"/>
      <w:lvlText w:val=""/>
      <w:lvlJc w:val="left"/>
      <w:pPr>
        <w:tabs>
          <w:tab w:val="num" w:pos="3586"/>
        </w:tabs>
        <w:ind w:left="3586" w:hanging="360"/>
      </w:pPr>
      <w:rPr>
        <w:rFonts w:ascii="Wingdings" w:hAnsi="Wingdings" w:hint="default"/>
        <w:sz w:val="20"/>
      </w:rPr>
    </w:lvl>
    <w:lvl w:ilvl="5">
      <w:start w:val="1"/>
      <w:numFmt w:val="bullet"/>
      <w:lvlText w:val=""/>
      <w:lvlJc w:val="left"/>
      <w:pPr>
        <w:tabs>
          <w:tab w:val="num" w:pos="4306"/>
        </w:tabs>
        <w:ind w:left="4306" w:hanging="360"/>
      </w:pPr>
      <w:rPr>
        <w:rFonts w:ascii="Wingdings" w:hAnsi="Wingdings" w:hint="default"/>
        <w:sz w:val="20"/>
      </w:rPr>
    </w:lvl>
    <w:lvl w:ilvl="6">
      <w:start w:val="1"/>
      <w:numFmt w:val="bullet"/>
      <w:lvlText w:val=""/>
      <w:lvlJc w:val="left"/>
      <w:pPr>
        <w:tabs>
          <w:tab w:val="num" w:pos="5026"/>
        </w:tabs>
        <w:ind w:left="5026" w:hanging="360"/>
      </w:pPr>
      <w:rPr>
        <w:rFonts w:ascii="Wingdings" w:hAnsi="Wingdings" w:hint="default"/>
        <w:sz w:val="20"/>
      </w:rPr>
    </w:lvl>
    <w:lvl w:ilvl="7">
      <w:start w:val="1"/>
      <w:numFmt w:val="bullet"/>
      <w:lvlText w:val=""/>
      <w:lvlJc w:val="left"/>
      <w:pPr>
        <w:tabs>
          <w:tab w:val="num" w:pos="5746"/>
        </w:tabs>
        <w:ind w:left="5746" w:hanging="360"/>
      </w:pPr>
      <w:rPr>
        <w:rFonts w:ascii="Wingdings" w:hAnsi="Wingdings" w:hint="default"/>
        <w:sz w:val="20"/>
      </w:rPr>
    </w:lvl>
    <w:lvl w:ilvl="8">
      <w:start w:val="1"/>
      <w:numFmt w:val="bullet"/>
      <w:lvlText w:val=""/>
      <w:lvlJc w:val="left"/>
      <w:pPr>
        <w:tabs>
          <w:tab w:val="num" w:pos="6466"/>
        </w:tabs>
        <w:ind w:left="6466" w:hanging="360"/>
      </w:pPr>
      <w:rPr>
        <w:rFonts w:ascii="Wingdings" w:hAnsi="Wingdings" w:hint="default"/>
        <w:sz w:val="20"/>
      </w:rPr>
    </w:lvl>
  </w:abstractNum>
  <w:abstractNum w:abstractNumId="12" w15:restartNumberingAfterBreak="0">
    <w:nsid w:val="3AC727F8"/>
    <w:multiLevelType w:val="hybridMultilevel"/>
    <w:tmpl w:val="C2305ECA"/>
    <w:lvl w:ilvl="0" w:tplc="04090001">
      <w:start w:val="1"/>
      <w:numFmt w:val="bullet"/>
      <w:lvlText w:val=""/>
      <w:lvlJc w:val="left"/>
      <w:pPr>
        <w:ind w:left="720" w:hanging="360"/>
      </w:pPr>
      <w:rPr>
        <w:rFonts w:ascii="Symbol" w:hAnsi="Symbol" w:hint="default"/>
      </w:rPr>
    </w:lvl>
    <w:lvl w:ilvl="1" w:tplc="D5CC8B5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C7F8C"/>
    <w:multiLevelType w:val="hybridMultilevel"/>
    <w:tmpl w:val="F33C09B2"/>
    <w:lvl w:ilvl="0" w:tplc="80C0AA2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4B18CA"/>
    <w:multiLevelType w:val="multilevel"/>
    <w:tmpl w:val="863C1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9312536"/>
    <w:multiLevelType w:val="hybridMultilevel"/>
    <w:tmpl w:val="9156FB50"/>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F003B"/>
    <w:multiLevelType w:val="hybridMultilevel"/>
    <w:tmpl w:val="F11A2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66603"/>
    <w:multiLevelType w:val="hybridMultilevel"/>
    <w:tmpl w:val="A260DAC2"/>
    <w:lvl w:ilvl="0" w:tplc="80C0AA2A">
      <w:numFmt w:val="bullet"/>
      <w:lvlText w:val=""/>
      <w:lvlJc w:val="left"/>
      <w:pPr>
        <w:ind w:left="1404" w:hanging="360"/>
      </w:pPr>
      <w:rPr>
        <w:rFonts w:ascii="Symbol" w:eastAsiaTheme="minorHAnsi" w:hAnsi="Symbol" w:cs="Times New Roman"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22" w15:restartNumberingAfterBreak="0">
    <w:nsid w:val="695A6602"/>
    <w:multiLevelType w:val="hybridMultilevel"/>
    <w:tmpl w:val="49EA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22046"/>
    <w:multiLevelType w:val="hybridMultilevel"/>
    <w:tmpl w:val="9B440910"/>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4" w15:restartNumberingAfterBreak="0">
    <w:nsid w:val="796E53F3"/>
    <w:multiLevelType w:val="hybridMultilevel"/>
    <w:tmpl w:val="8E6C29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FB2AC3"/>
    <w:multiLevelType w:val="multilevel"/>
    <w:tmpl w:val="88CC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
  </w:num>
  <w:num w:numId="4">
    <w:abstractNumId w:val="20"/>
  </w:num>
  <w:num w:numId="5">
    <w:abstractNumId w:val="3"/>
  </w:num>
  <w:num w:numId="6">
    <w:abstractNumId w:val="4"/>
  </w:num>
  <w:num w:numId="7">
    <w:abstractNumId w:val="18"/>
  </w:num>
  <w:num w:numId="8">
    <w:abstractNumId w:val="7"/>
  </w:num>
  <w:num w:numId="9">
    <w:abstractNumId w:val="26"/>
  </w:num>
  <w:num w:numId="10">
    <w:abstractNumId w:val="15"/>
  </w:num>
  <w:num w:numId="11">
    <w:abstractNumId w:val="11"/>
  </w:num>
  <w:num w:numId="12">
    <w:abstractNumId w:val="9"/>
  </w:num>
  <w:num w:numId="13">
    <w:abstractNumId w:val="14"/>
  </w:num>
  <w:num w:numId="14">
    <w:abstractNumId w:val="19"/>
  </w:num>
  <w:num w:numId="15">
    <w:abstractNumId w:val="8"/>
  </w:num>
  <w:num w:numId="16">
    <w:abstractNumId w:val="23"/>
  </w:num>
  <w:num w:numId="17">
    <w:abstractNumId w:val="6"/>
  </w:num>
  <w:num w:numId="18">
    <w:abstractNumId w:val="22"/>
  </w:num>
  <w:num w:numId="19">
    <w:abstractNumId w:val="24"/>
  </w:num>
  <w:num w:numId="20">
    <w:abstractNumId w:val="12"/>
  </w:num>
  <w:num w:numId="21">
    <w:abstractNumId w:val="25"/>
  </w:num>
  <w:num w:numId="22">
    <w:abstractNumId w:val="2"/>
  </w:num>
  <w:num w:numId="23">
    <w:abstractNumId w:val="21"/>
  </w:num>
  <w:num w:numId="24">
    <w:abstractNumId w:val="10"/>
  </w:num>
  <w:num w:numId="25">
    <w:abstractNumId w:val="16"/>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0A7"/>
    <w:rsid w:val="00006ECE"/>
    <w:rsid w:val="000156E6"/>
    <w:rsid w:val="00043C5C"/>
    <w:rsid w:val="000535A4"/>
    <w:rsid w:val="00055264"/>
    <w:rsid w:val="0007260E"/>
    <w:rsid w:val="0009624C"/>
    <w:rsid w:val="000A01FF"/>
    <w:rsid w:val="000A7152"/>
    <w:rsid w:val="000C6A36"/>
    <w:rsid w:val="000E0379"/>
    <w:rsid w:val="00100082"/>
    <w:rsid w:val="00105CC7"/>
    <w:rsid w:val="00124137"/>
    <w:rsid w:val="00143BC0"/>
    <w:rsid w:val="00144E4E"/>
    <w:rsid w:val="0014553E"/>
    <w:rsid w:val="00163EA9"/>
    <w:rsid w:val="00185022"/>
    <w:rsid w:val="001A36D3"/>
    <w:rsid w:val="001A7028"/>
    <w:rsid w:val="001C0111"/>
    <w:rsid w:val="001C2223"/>
    <w:rsid w:val="001C5DD0"/>
    <w:rsid w:val="001D1B19"/>
    <w:rsid w:val="001D3EAB"/>
    <w:rsid w:val="001E026E"/>
    <w:rsid w:val="001E1C9D"/>
    <w:rsid w:val="002434CF"/>
    <w:rsid w:val="002624BD"/>
    <w:rsid w:val="0026725B"/>
    <w:rsid w:val="00293A20"/>
    <w:rsid w:val="00294EED"/>
    <w:rsid w:val="00295652"/>
    <w:rsid w:val="00295FCC"/>
    <w:rsid w:val="002D4DA2"/>
    <w:rsid w:val="002E28D4"/>
    <w:rsid w:val="002E2BFE"/>
    <w:rsid w:val="003027F7"/>
    <w:rsid w:val="00304C07"/>
    <w:rsid w:val="00331553"/>
    <w:rsid w:val="00340A4D"/>
    <w:rsid w:val="00340E2F"/>
    <w:rsid w:val="003711EE"/>
    <w:rsid w:val="003718AE"/>
    <w:rsid w:val="00386954"/>
    <w:rsid w:val="003906C1"/>
    <w:rsid w:val="0039363F"/>
    <w:rsid w:val="003A6E16"/>
    <w:rsid w:val="003B1D4E"/>
    <w:rsid w:val="003B26AE"/>
    <w:rsid w:val="003C3E88"/>
    <w:rsid w:val="003C5161"/>
    <w:rsid w:val="003D2ADA"/>
    <w:rsid w:val="003D5ECD"/>
    <w:rsid w:val="003E684F"/>
    <w:rsid w:val="00414949"/>
    <w:rsid w:val="004424B2"/>
    <w:rsid w:val="00444FD7"/>
    <w:rsid w:val="004632D6"/>
    <w:rsid w:val="00464ACE"/>
    <w:rsid w:val="004725FA"/>
    <w:rsid w:val="0048588A"/>
    <w:rsid w:val="004B27E0"/>
    <w:rsid w:val="004B52C7"/>
    <w:rsid w:val="005200B7"/>
    <w:rsid w:val="00525AF2"/>
    <w:rsid w:val="005344DE"/>
    <w:rsid w:val="00545F10"/>
    <w:rsid w:val="00564364"/>
    <w:rsid w:val="00564CE6"/>
    <w:rsid w:val="005A1EB6"/>
    <w:rsid w:val="005B3F6B"/>
    <w:rsid w:val="005B79FF"/>
    <w:rsid w:val="005C7E81"/>
    <w:rsid w:val="005E5308"/>
    <w:rsid w:val="005E6207"/>
    <w:rsid w:val="00603072"/>
    <w:rsid w:val="00607E95"/>
    <w:rsid w:val="00635ED0"/>
    <w:rsid w:val="006404CD"/>
    <w:rsid w:val="00645C6B"/>
    <w:rsid w:val="00682E5D"/>
    <w:rsid w:val="00693B6E"/>
    <w:rsid w:val="006A27BF"/>
    <w:rsid w:val="006B5641"/>
    <w:rsid w:val="006B5689"/>
    <w:rsid w:val="006C617E"/>
    <w:rsid w:val="006E44A1"/>
    <w:rsid w:val="006F3151"/>
    <w:rsid w:val="006F49FC"/>
    <w:rsid w:val="006F4B9D"/>
    <w:rsid w:val="00715102"/>
    <w:rsid w:val="00723CDF"/>
    <w:rsid w:val="007452D3"/>
    <w:rsid w:val="007457D7"/>
    <w:rsid w:val="007550BF"/>
    <w:rsid w:val="00775641"/>
    <w:rsid w:val="00797814"/>
    <w:rsid w:val="007B63E7"/>
    <w:rsid w:val="007C630E"/>
    <w:rsid w:val="007D3B8A"/>
    <w:rsid w:val="008238DF"/>
    <w:rsid w:val="008651BB"/>
    <w:rsid w:val="0088469D"/>
    <w:rsid w:val="008B700B"/>
    <w:rsid w:val="008D0334"/>
    <w:rsid w:val="0090035E"/>
    <w:rsid w:val="0094348C"/>
    <w:rsid w:val="00971AF4"/>
    <w:rsid w:val="009901CD"/>
    <w:rsid w:val="00992E0A"/>
    <w:rsid w:val="009C0A84"/>
    <w:rsid w:val="009D3916"/>
    <w:rsid w:val="009E51E4"/>
    <w:rsid w:val="00A03E72"/>
    <w:rsid w:val="00A10821"/>
    <w:rsid w:val="00A16450"/>
    <w:rsid w:val="00A33D36"/>
    <w:rsid w:val="00A3472E"/>
    <w:rsid w:val="00A4412D"/>
    <w:rsid w:val="00A45949"/>
    <w:rsid w:val="00A7177B"/>
    <w:rsid w:val="00A85FA9"/>
    <w:rsid w:val="00AA709D"/>
    <w:rsid w:val="00AA7148"/>
    <w:rsid w:val="00AA7847"/>
    <w:rsid w:val="00AD653A"/>
    <w:rsid w:val="00B130CA"/>
    <w:rsid w:val="00B22E30"/>
    <w:rsid w:val="00B30EB1"/>
    <w:rsid w:val="00B371BD"/>
    <w:rsid w:val="00B5166F"/>
    <w:rsid w:val="00B52C1E"/>
    <w:rsid w:val="00B629DA"/>
    <w:rsid w:val="00B74BC7"/>
    <w:rsid w:val="00B771C6"/>
    <w:rsid w:val="00B9300D"/>
    <w:rsid w:val="00B93CE7"/>
    <w:rsid w:val="00B95364"/>
    <w:rsid w:val="00BA08FD"/>
    <w:rsid w:val="00BA72AF"/>
    <w:rsid w:val="00BD7F0C"/>
    <w:rsid w:val="00BE30E3"/>
    <w:rsid w:val="00BE7698"/>
    <w:rsid w:val="00C05231"/>
    <w:rsid w:val="00C22720"/>
    <w:rsid w:val="00C23DFB"/>
    <w:rsid w:val="00C31B40"/>
    <w:rsid w:val="00C34AAE"/>
    <w:rsid w:val="00C70216"/>
    <w:rsid w:val="00C95439"/>
    <w:rsid w:val="00CB5ABC"/>
    <w:rsid w:val="00CB7DA3"/>
    <w:rsid w:val="00CC1094"/>
    <w:rsid w:val="00CC26C7"/>
    <w:rsid w:val="00CE598F"/>
    <w:rsid w:val="00CF3678"/>
    <w:rsid w:val="00D218E8"/>
    <w:rsid w:val="00D50789"/>
    <w:rsid w:val="00D614E8"/>
    <w:rsid w:val="00D67081"/>
    <w:rsid w:val="00DA2298"/>
    <w:rsid w:val="00DC475C"/>
    <w:rsid w:val="00DD5A6F"/>
    <w:rsid w:val="00DF1F76"/>
    <w:rsid w:val="00E12EDA"/>
    <w:rsid w:val="00E13841"/>
    <w:rsid w:val="00E432CF"/>
    <w:rsid w:val="00E46724"/>
    <w:rsid w:val="00E725B5"/>
    <w:rsid w:val="00E87DCD"/>
    <w:rsid w:val="00EA3FA9"/>
    <w:rsid w:val="00EB774C"/>
    <w:rsid w:val="00EC1FBF"/>
    <w:rsid w:val="00EC4270"/>
    <w:rsid w:val="00EC44AC"/>
    <w:rsid w:val="00EE2F8D"/>
    <w:rsid w:val="00F34E11"/>
    <w:rsid w:val="00F360A7"/>
    <w:rsid w:val="00F6130D"/>
    <w:rsid w:val="00F70E4C"/>
    <w:rsid w:val="00F81B37"/>
    <w:rsid w:val="00F967CB"/>
    <w:rsid w:val="00FA6F25"/>
    <w:rsid w:val="00FC5B80"/>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F25"/>
  </w:style>
  <w:style w:type="paragraph" w:styleId="Heading2">
    <w:name w:val="heading 2"/>
    <w:basedOn w:val="Normal"/>
    <w:next w:val="Normal"/>
    <w:link w:val="Heading2Char"/>
    <w:qFormat/>
    <w:rsid w:val="005E5308"/>
    <w:pPr>
      <w:keepNext/>
      <w:spacing w:after="220" w:line="240" w:lineRule="auto"/>
      <w:outlineLvl w:val="1"/>
    </w:pPr>
    <w:rPr>
      <w:rFonts w:ascii="Arial" w:eastAsia="Times New Roman" w:hAnsi="Arial" w:cs="Arial"/>
      <w:b/>
      <w:bCs/>
      <w:sz w:val="20"/>
      <w:szCs w:val="24"/>
    </w:rPr>
  </w:style>
  <w:style w:type="paragraph" w:styleId="Heading5">
    <w:name w:val="heading 5"/>
    <w:basedOn w:val="Normal"/>
    <w:next w:val="Normal"/>
    <w:link w:val="Heading5Char"/>
    <w:uiPriority w:val="9"/>
    <w:semiHidden/>
    <w:unhideWhenUsed/>
    <w:qFormat/>
    <w:rsid w:val="005E5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paragraph" w:styleId="BodyText">
    <w:name w:val="Body Text"/>
    <w:basedOn w:val="Normal"/>
    <w:link w:val="BodyTextChar"/>
    <w:uiPriority w:val="99"/>
    <w:qFormat/>
    <w:rsid w:val="00EC44AC"/>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EC44AC"/>
    <w:rPr>
      <w:rFonts w:ascii="Arial" w:eastAsia="Times New Roman" w:hAnsi="Arial" w:cs="Arial"/>
      <w:sz w:val="20"/>
      <w:szCs w:val="24"/>
    </w:rPr>
  </w:style>
  <w:style w:type="paragraph" w:customStyle="1" w:styleId="Default">
    <w:name w:val="Default"/>
    <w:rsid w:val="003E68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5E5308"/>
    <w:rPr>
      <w:rFonts w:ascii="Arial" w:eastAsia="Times New Roman" w:hAnsi="Arial" w:cs="Arial"/>
      <w:b/>
      <w:bCs/>
      <w:sz w:val="20"/>
      <w:szCs w:val="24"/>
    </w:rPr>
  </w:style>
  <w:style w:type="paragraph" w:customStyle="1" w:styleId="Level2">
    <w:name w:val="Level 2"/>
    <w:basedOn w:val="Heading5"/>
    <w:qFormat/>
    <w:rsid w:val="005E5308"/>
    <w:pPr>
      <w:keepLines w:val="0"/>
      <w:numPr>
        <w:ilvl w:val="2"/>
        <w:numId w:val="11"/>
      </w:numPr>
      <w:tabs>
        <w:tab w:val="clear" w:pos="1642"/>
        <w:tab w:val="left" w:pos="702"/>
      </w:tabs>
      <w:spacing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5E5308"/>
    <w:pPr>
      <w:keepLines w:val="0"/>
      <w:numPr>
        <w:numId w:val="11"/>
      </w:numPr>
      <w:tabs>
        <w:tab w:val="clear" w:pos="706"/>
      </w:tabs>
      <w:spacing w:after="40" w:line="240" w:lineRule="auto"/>
      <w:ind w:left="720" w:hanging="360"/>
    </w:pPr>
    <w:rPr>
      <w:rFonts w:ascii="Arial" w:eastAsia="Times New Roman" w:hAnsi="Arial" w:cs="Arial"/>
      <w:color w:val="000000"/>
      <w:sz w:val="20"/>
      <w:szCs w:val="24"/>
    </w:rPr>
  </w:style>
  <w:style w:type="character" w:customStyle="1" w:styleId="Heading5Char">
    <w:name w:val="Heading 5 Char"/>
    <w:basedOn w:val="DefaultParagraphFont"/>
    <w:link w:val="Heading5"/>
    <w:uiPriority w:val="9"/>
    <w:semiHidden/>
    <w:rsid w:val="005E5308"/>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564C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37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71BD"/>
  </w:style>
  <w:style w:type="character" w:customStyle="1" w:styleId="eop">
    <w:name w:val="eop"/>
    <w:basedOn w:val="DefaultParagraphFont"/>
    <w:rsid w:val="00B371BD"/>
  </w:style>
  <w:style w:type="paragraph" w:customStyle="1" w:styleId="Bib">
    <w:name w:val="Bib"/>
    <w:basedOn w:val="Normal"/>
    <w:qFormat/>
    <w:rsid w:val="006F49FC"/>
    <w:pPr>
      <w:spacing w:after="200" w:line="240" w:lineRule="auto"/>
      <w:ind w:left="720" w:hanging="720"/>
    </w:pPr>
    <w:rPr>
      <w:rFonts w:ascii="Arial" w:eastAsia="Times New Roman" w:hAnsi="Arial" w:cs="Arial"/>
      <w:color w:val="000000"/>
      <w:sz w:val="20"/>
      <w:szCs w:val="20"/>
    </w:rPr>
  </w:style>
  <w:style w:type="paragraph" w:customStyle="1" w:styleId="Additional">
    <w:name w:val="Additional"/>
    <w:basedOn w:val="Normal"/>
    <w:qFormat/>
    <w:rsid w:val="006B5641"/>
    <w:pPr>
      <w:spacing w:after="40" w:line="240" w:lineRule="auto"/>
      <w:ind w:left="360" w:hanging="360"/>
    </w:pPr>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992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32688">
      <w:bodyDiv w:val="1"/>
      <w:marLeft w:val="0"/>
      <w:marRight w:val="0"/>
      <w:marTop w:val="0"/>
      <w:marBottom w:val="0"/>
      <w:divBdr>
        <w:top w:val="none" w:sz="0" w:space="0" w:color="auto"/>
        <w:left w:val="none" w:sz="0" w:space="0" w:color="auto"/>
        <w:bottom w:val="none" w:sz="0" w:space="0" w:color="auto"/>
        <w:right w:val="none" w:sz="0" w:space="0" w:color="auto"/>
      </w:divBdr>
    </w:div>
    <w:div w:id="382025509">
      <w:bodyDiv w:val="1"/>
      <w:marLeft w:val="0"/>
      <w:marRight w:val="0"/>
      <w:marTop w:val="0"/>
      <w:marBottom w:val="0"/>
      <w:divBdr>
        <w:top w:val="none" w:sz="0" w:space="0" w:color="auto"/>
        <w:left w:val="none" w:sz="0" w:space="0" w:color="auto"/>
        <w:bottom w:val="none" w:sz="0" w:space="0" w:color="auto"/>
        <w:right w:val="none" w:sz="0" w:space="0" w:color="auto"/>
      </w:divBdr>
      <w:divsChild>
        <w:div w:id="481897818">
          <w:marLeft w:val="0"/>
          <w:marRight w:val="0"/>
          <w:marTop w:val="0"/>
          <w:marBottom w:val="0"/>
          <w:divBdr>
            <w:top w:val="none" w:sz="0" w:space="0" w:color="auto"/>
            <w:left w:val="none" w:sz="0" w:space="0" w:color="auto"/>
            <w:bottom w:val="none" w:sz="0" w:space="0" w:color="auto"/>
            <w:right w:val="none" w:sz="0" w:space="0" w:color="auto"/>
          </w:divBdr>
        </w:div>
        <w:div w:id="1527021552">
          <w:marLeft w:val="0"/>
          <w:marRight w:val="0"/>
          <w:marTop w:val="0"/>
          <w:marBottom w:val="0"/>
          <w:divBdr>
            <w:top w:val="none" w:sz="0" w:space="0" w:color="auto"/>
            <w:left w:val="none" w:sz="0" w:space="0" w:color="auto"/>
            <w:bottom w:val="none" w:sz="0" w:space="0" w:color="auto"/>
            <w:right w:val="none" w:sz="0" w:space="0" w:color="auto"/>
          </w:divBdr>
        </w:div>
        <w:div w:id="1283001242">
          <w:marLeft w:val="0"/>
          <w:marRight w:val="0"/>
          <w:marTop w:val="0"/>
          <w:marBottom w:val="0"/>
          <w:divBdr>
            <w:top w:val="none" w:sz="0" w:space="0" w:color="auto"/>
            <w:left w:val="none" w:sz="0" w:space="0" w:color="auto"/>
            <w:bottom w:val="none" w:sz="0" w:space="0" w:color="auto"/>
            <w:right w:val="none" w:sz="0" w:space="0" w:color="auto"/>
          </w:divBdr>
        </w:div>
        <w:div w:id="685909906">
          <w:marLeft w:val="0"/>
          <w:marRight w:val="0"/>
          <w:marTop w:val="0"/>
          <w:marBottom w:val="0"/>
          <w:divBdr>
            <w:top w:val="none" w:sz="0" w:space="0" w:color="auto"/>
            <w:left w:val="none" w:sz="0" w:space="0" w:color="auto"/>
            <w:bottom w:val="none" w:sz="0" w:space="0" w:color="auto"/>
            <w:right w:val="none" w:sz="0" w:space="0" w:color="auto"/>
          </w:divBdr>
        </w:div>
        <w:div w:id="711930159">
          <w:marLeft w:val="0"/>
          <w:marRight w:val="0"/>
          <w:marTop w:val="0"/>
          <w:marBottom w:val="0"/>
          <w:divBdr>
            <w:top w:val="none" w:sz="0" w:space="0" w:color="auto"/>
            <w:left w:val="none" w:sz="0" w:space="0" w:color="auto"/>
            <w:bottom w:val="none" w:sz="0" w:space="0" w:color="auto"/>
            <w:right w:val="none" w:sz="0" w:space="0" w:color="auto"/>
          </w:divBdr>
        </w:div>
        <w:div w:id="1638604247">
          <w:marLeft w:val="0"/>
          <w:marRight w:val="0"/>
          <w:marTop w:val="0"/>
          <w:marBottom w:val="0"/>
          <w:divBdr>
            <w:top w:val="none" w:sz="0" w:space="0" w:color="auto"/>
            <w:left w:val="none" w:sz="0" w:space="0" w:color="auto"/>
            <w:bottom w:val="none" w:sz="0" w:space="0" w:color="auto"/>
            <w:right w:val="none" w:sz="0" w:space="0" w:color="auto"/>
          </w:divBdr>
        </w:div>
        <w:div w:id="1395658755">
          <w:marLeft w:val="0"/>
          <w:marRight w:val="0"/>
          <w:marTop w:val="0"/>
          <w:marBottom w:val="0"/>
          <w:divBdr>
            <w:top w:val="none" w:sz="0" w:space="0" w:color="auto"/>
            <w:left w:val="none" w:sz="0" w:space="0" w:color="auto"/>
            <w:bottom w:val="none" w:sz="0" w:space="0" w:color="auto"/>
            <w:right w:val="none" w:sz="0" w:space="0" w:color="auto"/>
          </w:divBdr>
        </w:div>
        <w:div w:id="1154563857">
          <w:marLeft w:val="0"/>
          <w:marRight w:val="0"/>
          <w:marTop w:val="0"/>
          <w:marBottom w:val="0"/>
          <w:divBdr>
            <w:top w:val="none" w:sz="0" w:space="0" w:color="auto"/>
            <w:left w:val="none" w:sz="0" w:space="0" w:color="auto"/>
            <w:bottom w:val="none" w:sz="0" w:space="0" w:color="auto"/>
            <w:right w:val="none" w:sz="0" w:space="0" w:color="auto"/>
          </w:divBdr>
        </w:div>
        <w:div w:id="18243126">
          <w:marLeft w:val="0"/>
          <w:marRight w:val="0"/>
          <w:marTop w:val="0"/>
          <w:marBottom w:val="0"/>
          <w:divBdr>
            <w:top w:val="none" w:sz="0" w:space="0" w:color="auto"/>
            <w:left w:val="none" w:sz="0" w:space="0" w:color="auto"/>
            <w:bottom w:val="none" w:sz="0" w:space="0" w:color="auto"/>
            <w:right w:val="none" w:sz="0" w:space="0" w:color="auto"/>
          </w:divBdr>
        </w:div>
        <w:div w:id="1416512928">
          <w:marLeft w:val="0"/>
          <w:marRight w:val="0"/>
          <w:marTop w:val="0"/>
          <w:marBottom w:val="0"/>
          <w:divBdr>
            <w:top w:val="none" w:sz="0" w:space="0" w:color="auto"/>
            <w:left w:val="none" w:sz="0" w:space="0" w:color="auto"/>
            <w:bottom w:val="none" w:sz="0" w:space="0" w:color="auto"/>
            <w:right w:val="none" w:sz="0" w:space="0" w:color="auto"/>
          </w:divBdr>
        </w:div>
        <w:div w:id="524902013">
          <w:marLeft w:val="0"/>
          <w:marRight w:val="0"/>
          <w:marTop w:val="0"/>
          <w:marBottom w:val="0"/>
          <w:divBdr>
            <w:top w:val="none" w:sz="0" w:space="0" w:color="auto"/>
            <w:left w:val="none" w:sz="0" w:space="0" w:color="auto"/>
            <w:bottom w:val="none" w:sz="0" w:space="0" w:color="auto"/>
            <w:right w:val="none" w:sz="0" w:space="0" w:color="auto"/>
          </w:divBdr>
        </w:div>
        <w:div w:id="2121796432">
          <w:marLeft w:val="0"/>
          <w:marRight w:val="0"/>
          <w:marTop w:val="0"/>
          <w:marBottom w:val="0"/>
          <w:divBdr>
            <w:top w:val="none" w:sz="0" w:space="0" w:color="auto"/>
            <w:left w:val="none" w:sz="0" w:space="0" w:color="auto"/>
            <w:bottom w:val="none" w:sz="0" w:space="0" w:color="auto"/>
            <w:right w:val="none" w:sz="0" w:space="0" w:color="auto"/>
          </w:divBdr>
        </w:div>
        <w:div w:id="131411108">
          <w:marLeft w:val="0"/>
          <w:marRight w:val="0"/>
          <w:marTop w:val="0"/>
          <w:marBottom w:val="0"/>
          <w:divBdr>
            <w:top w:val="none" w:sz="0" w:space="0" w:color="auto"/>
            <w:left w:val="none" w:sz="0" w:space="0" w:color="auto"/>
            <w:bottom w:val="none" w:sz="0" w:space="0" w:color="auto"/>
            <w:right w:val="none" w:sz="0" w:space="0" w:color="auto"/>
          </w:divBdr>
        </w:div>
      </w:divsChild>
    </w:div>
    <w:div w:id="476337970">
      <w:bodyDiv w:val="1"/>
      <w:marLeft w:val="0"/>
      <w:marRight w:val="0"/>
      <w:marTop w:val="0"/>
      <w:marBottom w:val="0"/>
      <w:divBdr>
        <w:top w:val="none" w:sz="0" w:space="0" w:color="auto"/>
        <w:left w:val="none" w:sz="0" w:space="0" w:color="auto"/>
        <w:bottom w:val="none" w:sz="0" w:space="0" w:color="auto"/>
        <w:right w:val="none" w:sz="0" w:space="0" w:color="auto"/>
      </w:divBdr>
    </w:div>
    <w:div w:id="773940328">
      <w:bodyDiv w:val="1"/>
      <w:marLeft w:val="0"/>
      <w:marRight w:val="0"/>
      <w:marTop w:val="0"/>
      <w:marBottom w:val="0"/>
      <w:divBdr>
        <w:top w:val="none" w:sz="0" w:space="0" w:color="auto"/>
        <w:left w:val="none" w:sz="0" w:space="0" w:color="auto"/>
        <w:bottom w:val="none" w:sz="0" w:space="0" w:color="auto"/>
        <w:right w:val="none" w:sz="0" w:space="0" w:color="auto"/>
      </w:divBdr>
    </w:div>
    <w:div w:id="1129863607">
      <w:bodyDiv w:val="1"/>
      <w:marLeft w:val="0"/>
      <w:marRight w:val="0"/>
      <w:marTop w:val="0"/>
      <w:marBottom w:val="0"/>
      <w:divBdr>
        <w:top w:val="none" w:sz="0" w:space="0" w:color="auto"/>
        <w:left w:val="none" w:sz="0" w:space="0" w:color="auto"/>
        <w:bottom w:val="none" w:sz="0" w:space="0" w:color="auto"/>
        <w:right w:val="none" w:sz="0" w:space="0" w:color="auto"/>
      </w:divBdr>
    </w:div>
    <w:div w:id="1541740629">
      <w:bodyDiv w:val="1"/>
      <w:marLeft w:val="0"/>
      <w:marRight w:val="0"/>
      <w:marTop w:val="0"/>
      <w:marBottom w:val="0"/>
      <w:divBdr>
        <w:top w:val="none" w:sz="0" w:space="0" w:color="auto"/>
        <w:left w:val="none" w:sz="0" w:space="0" w:color="auto"/>
        <w:bottom w:val="none" w:sz="0" w:space="0" w:color="auto"/>
        <w:right w:val="none" w:sz="0" w:space="0" w:color="auto"/>
      </w:divBdr>
    </w:div>
    <w:div w:id="1674213317">
      <w:bodyDiv w:val="1"/>
      <w:marLeft w:val="0"/>
      <w:marRight w:val="0"/>
      <w:marTop w:val="0"/>
      <w:marBottom w:val="0"/>
      <w:divBdr>
        <w:top w:val="none" w:sz="0" w:space="0" w:color="auto"/>
        <w:left w:val="none" w:sz="0" w:space="0" w:color="auto"/>
        <w:bottom w:val="none" w:sz="0" w:space="0" w:color="auto"/>
        <w:right w:val="none" w:sz="0" w:space="0" w:color="auto"/>
      </w:divBdr>
    </w:div>
    <w:div w:id="1937327335">
      <w:bodyDiv w:val="1"/>
      <w:marLeft w:val="0"/>
      <w:marRight w:val="0"/>
      <w:marTop w:val="0"/>
      <w:marBottom w:val="0"/>
      <w:divBdr>
        <w:top w:val="none" w:sz="0" w:space="0" w:color="auto"/>
        <w:left w:val="none" w:sz="0" w:space="0" w:color="auto"/>
        <w:bottom w:val="none" w:sz="0" w:space="0" w:color="auto"/>
        <w:right w:val="none" w:sz="0" w:space="0" w:color="auto"/>
      </w:divBdr>
      <w:divsChild>
        <w:div w:id="1389106309">
          <w:marLeft w:val="0"/>
          <w:marRight w:val="0"/>
          <w:marTop w:val="0"/>
          <w:marBottom w:val="0"/>
          <w:divBdr>
            <w:top w:val="none" w:sz="0" w:space="0" w:color="auto"/>
            <w:left w:val="none" w:sz="0" w:space="0" w:color="auto"/>
            <w:bottom w:val="none" w:sz="0" w:space="0" w:color="auto"/>
            <w:right w:val="none" w:sz="0" w:space="0" w:color="auto"/>
          </w:divBdr>
        </w:div>
        <w:div w:id="952395943">
          <w:marLeft w:val="0"/>
          <w:marRight w:val="0"/>
          <w:marTop w:val="0"/>
          <w:marBottom w:val="0"/>
          <w:divBdr>
            <w:top w:val="none" w:sz="0" w:space="0" w:color="auto"/>
            <w:left w:val="none" w:sz="0" w:space="0" w:color="auto"/>
            <w:bottom w:val="none" w:sz="0" w:space="0" w:color="auto"/>
            <w:right w:val="none" w:sz="0" w:space="0" w:color="auto"/>
          </w:divBdr>
        </w:div>
      </w:divsChild>
    </w:div>
    <w:div w:id="2012173434">
      <w:bodyDiv w:val="1"/>
      <w:marLeft w:val="0"/>
      <w:marRight w:val="0"/>
      <w:marTop w:val="0"/>
      <w:marBottom w:val="0"/>
      <w:divBdr>
        <w:top w:val="none" w:sz="0" w:space="0" w:color="auto"/>
        <w:left w:val="none" w:sz="0" w:space="0" w:color="auto"/>
        <w:bottom w:val="none" w:sz="0" w:space="0" w:color="auto"/>
        <w:right w:val="none" w:sz="0" w:space="0" w:color="auto"/>
      </w:divBdr>
      <w:divsChild>
        <w:div w:id="2098363441">
          <w:marLeft w:val="0"/>
          <w:marRight w:val="0"/>
          <w:marTop w:val="0"/>
          <w:marBottom w:val="0"/>
          <w:divBdr>
            <w:top w:val="none" w:sz="0" w:space="0" w:color="auto"/>
            <w:left w:val="none" w:sz="0" w:space="0" w:color="auto"/>
            <w:bottom w:val="none" w:sz="0" w:space="0" w:color="auto"/>
            <w:right w:val="none" w:sz="0" w:space="0" w:color="auto"/>
          </w:divBdr>
        </w:div>
        <w:div w:id="138887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cialworkers.org/LinkClick.aspx?fileticket=ms_ArtLqzeI%3D&amp;portalid=0" TargetMode="External"/><Relationship Id="rId18" Type="http://schemas.openxmlformats.org/officeDocument/2006/relationships/hyperlink" Target="https://libguides.usc.edu/socialwork" TargetMode="External"/><Relationship Id="rId26" Type="http://schemas.openxmlformats.org/officeDocument/2006/relationships/hyperlink" Target="https://www.socialworkers.org/About/Ethics/Code-of-Ethics/Code-of-Ethics-English" TargetMode="External"/><Relationship Id="rId39" Type="http://schemas.openxmlformats.org/officeDocument/2006/relationships/footer" Target="footer1.xml"/><Relationship Id="rId21" Type="http://schemas.openxmlformats.org/officeDocument/2006/relationships/hyperlink" Target="https://www.socialworkers.org/About/Ethics/Code-of-Ethics/Code-of-Ethics-English" TargetMode="External"/><Relationship Id="rId34" Type="http://schemas.openxmlformats.org/officeDocument/2006/relationships/hyperlink" Target="https://diversity.usc.edu/"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swcanews.org/termination-ending-the-therapeutic-relationship-avoiding-abandonment/" TargetMode="External"/><Relationship Id="rId20" Type="http://schemas.openxmlformats.org/officeDocument/2006/relationships/hyperlink" Target="https://libguides.usc.edu/writingresources" TargetMode="External"/><Relationship Id="rId29" Type="http://schemas.openxmlformats.org/officeDocument/2006/relationships/hyperlink" Target="https://studenthealth.usc.edu/sexual-assault/"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02/joec.12074" TargetMode="External"/><Relationship Id="rId24" Type="http://schemas.openxmlformats.org/officeDocument/2006/relationships/hyperlink" Target="https://policy.usc.edu/scampus/" TargetMode="External"/><Relationship Id="rId32" Type="http://schemas.openxmlformats.org/officeDocument/2006/relationships/hyperlink" Target="https://osas.usc.ed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intechopen.com/books/global-social-work-cutting-edge-issues-and-critical-reflections/the-appealability-of-the-social-work-profession-in-the-united-states-possible-explanations" TargetMode="External"/><Relationship Id="rId23" Type="http://schemas.openxmlformats.org/officeDocument/2006/relationships/hyperlink" Target="https://grandchallengesforsocialwork.org/" TargetMode="External"/><Relationship Id="rId28" Type="http://schemas.openxmlformats.org/officeDocument/2006/relationships/hyperlink" Target="https://suicidepreventionlifeline.org/" TargetMode="External"/><Relationship Id="rId36" Type="http://schemas.openxmlformats.org/officeDocument/2006/relationships/hyperlink" Target="https://dps.usc.edu/" TargetMode="External"/><Relationship Id="rId10" Type="http://schemas.openxmlformats.org/officeDocument/2006/relationships/endnotes" Target="endnotes.xml"/><Relationship Id="rId19" Type="http://schemas.openxmlformats.org/officeDocument/2006/relationships/hyperlink" Target="https://libguides.usc.edu/socialwork/antiracism" TargetMode="External"/><Relationship Id="rId31" Type="http://schemas.openxmlformats.org/officeDocument/2006/relationships/hyperlink" Target="https://usc-advocate.symplicity.com/care_report/index.php/pid422659"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chopen.com/books/global-social-work-cutting-edge-issues-and-critical-reflections/the-appealability-of-the-social-work-profession-in-the-united-states-possible-explanations" TargetMode="External"/><Relationship Id="rId22" Type="http://schemas.openxmlformats.org/officeDocument/2006/relationships/hyperlink" Target="https://www.cswe.org/getattachment/Accreditation/Accreditation-Process/2015-EPAS/2015EPAS_Web_FINAL.pdf.aspx" TargetMode="External"/><Relationship Id="rId27" Type="http://schemas.openxmlformats.org/officeDocument/2006/relationships/hyperlink" Target="https://studenthealth.usc.edu/counseling/" TargetMode="External"/><Relationship Id="rId30" Type="http://schemas.openxmlformats.org/officeDocument/2006/relationships/hyperlink" Target="https://eeotix.usc.edu/" TargetMode="External"/><Relationship Id="rId35" Type="http://schemas.openxmlformats.org/officeDocument/2006/relationships/hyperlink" Target="https://dps.usc.edu/"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naswcanews.org/termination-ending-the-therapeutic-relationship-avoiding-abandonment/" TargetMode="External"/><Relationship Id="rId17" Type="http://schemas.openxmlformats.org/officeDocument/2006/relationships/hyperlink" Target="https://owl.purdue.edu/owl/research_and_citation/apa_style/apa_style_introduction.html" TargetMode="External"/><Relationship Id="rId25" Type="http://schemas.openxmlformats.org/officeDocument/2006/relationships/hyperlink" Target="https://dworakpeck.usc.edu/student-life/student-resources" TargetMode="External"/><Relationship Id="rId33" Type="http://schemas.openxmlformats.org/officeDocument/2006/relationships/hyperlink" Target="https://campussupport.usc.edu/"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2.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868E1-4961-449B-87C6-0FFFD1CC4CAB}">
  <ds:schemaRefs>
    <ds:schemaRef ds:uri="http://schemas.openxmlformats.org/officeDocument/2006/bibliography"/>
  </ds:schemaRefs>
</ds:datastoreItem>
</file>

<file path=customXml/itemProps4.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6017</Words>
  <Characters>34298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Rosamaria Alamo</cp:lastModifiedBy>
  <cp:revision>6</cp:revision>
  <cp:lastPrinted>2021-08-18T17:48:00Z</cp:lastPrinted>
  <dcterms:created xsi:type="dcterms:W3CDTF">2021-12-13T18:15:00Z</dcterms:created>
  <dcterms:modified xsi:type="dcterms:W3CDTF">2022-01-08T23:59:00Z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