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A8F4" w14:textId="52B59BB7" w:rsidR="000511CD" w:rsidRDefault="000511CD" w:rsidP="002A2864">
      <w:pPr>
        <w:jc w:val="both"/>
        <w:rPr>
          <w:rFonts w:asciiTheme="minorHAnsi" w:hAnsiTheme="minorHAnsi" w:cstheme="minorHAnsi"/>
          <w:b/>
          <w:bCs/>
          <w:color w:val="000000" w:themeColor="text1"/>
          <w:sz w:val="28"/>
          <w:szCs w:val="28"/>
        </w:rPr>
      </w:pPr>
      <w:r w:rsidRPr="00736293">
        <w:rPr>
          <w:rFonts w:ascii="Arial" w:hAnsi="Arial"/>
          <w:i/>
          <w:noProof/>
        </w:rPr>
        <w:drawing>
          <wp:anchor distT="0" distB="0" distL="114300" distR="114300" simplePos="0" relativeHeight="251658240" behindDoc="0" locked="0" layoutInCell="1" allowOverlap="1" wp14:anchorId="10E5003F" wp14:editId="5C55E8CC">
            <wp:simplePos x="0" y="0"/>
            <wp:positionH relativeFrom="column">
              <wp:posOffset>-44133</wp:posOffset>
            </wp:positionH>
            <wp:positionV relativeFrom="page">
              <wp:posOffset>289877</wp:posOffset>
            </wp:positionV>
            <wp:extent cx="5971032" cy="841248"/>
            <wp:effectExtent l="0" t="0" r="0" b="0"/>
            <wp:wrapTopAndBottom/>
            <wp:docPr id="2" name="Picture 2" descr="Description: http://i1.ytimg.com/u/0eHT9Wk9HHqj0MW8EA-3kQ/profile_header.jpg?v=4ee11f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i1.ytimg.com/u/0eHT9Wk9HHqj0MW8EA-3kQ/profile_header.jpg?v=4ee11f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032" cy="841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D97C2" w14:textId="7EC98608" w:rsidR="00C90B90" w:rsidRPr="0081569C" w:rsidRDefault="000511CD" w:rsidP="00C90B90">
      <w:pPr>
        <w:jc w:val="center"/>
        <w:rPr>
          <w:b/>
          <w:bCs/>
          <w:color w:val="000000" w:themeColor="text1"/>
          <w:sz w:val="28"/>
          <w:szCs w:val="28"/>
        </w:rPr>
      </w:pPr>
      <w:r w:rsidRPr="0081569C">
        <w:rPr>
          <w:b/>
          <w:bCs/>
          <w:color w:val="000000" w:themeColor="text1"/>
          <w:sz w:val="28"/>
          <w:szCs w:val="28"/>
        </w:rPr>
        <w:t xml:space="preserve">PPD </w:t>
      </w:r>
      <w:r w:rsidR="00432810" w:rsidRPr="0081569C">
        <w:rPr>
          <w:b/>
          <w:bCs/>
          <w:color w:val="000000" w:themeColor="text1"/>
          <w:sz w:val="28"/>
          <w:szCs w:val="28"/>
        </w:rPr>
        <w:t>314: Public Policy and the LAW</w:t>
      </w:r>
      <w:r w:rsidR="00426D71" w:rsidRPr="0081569C">
        <w:rPr>
          <w:b/>
          <w:bCs/>
          <w:color w:val="000000" w:themeColor="text1"/>
          <w:sz w:val="28"/>
          <w:szCs w:val="28"/>
        </w:rPr>
        <w:t xml:space="preserve"> </w:t>
      </w:r>
    </w:p>
    <w:p w14:paraId="7806A1C3" w14:textId="05747D93" w:rsidR="00C90B90" w:rsidRPr="0081569C" w:rsidRDefault="00C90B90" w:rsidP="00C90B90">
      <w:pPr>
        <w:jc w:val="center"/>
        <w:rPr>
          <w:color w:val="000000" w:themeColor="text1"/>
        </w:rPr>
      </w:pPr>
      <w:r w:rsidRPr="0081569C">
        <w:rPr>
          <w:color w:val="000000" w:themeColor="text1"/>
        </w:rPr>
        <w:t>Frank V. Zerunyan, J.D.</w:t>
      </w:r>
      <w:r w:rsidR="00432810" w:rsidRPr="0081569C">
        <w:rPr>
          <w:color w:val="000000" w:themeColor="text1"/>
        </w:rPr>
        <w:t xml:space="preserve"> LL.D. (hc)</w:t>
      </w:r>
    </w:p>
    <w:p w14:paraId="3178B0E0" w14:textId="1C41CFCC" w:rsidR="00C90B90" w:rsidRPr="0081569C" w:rsidRDefault="00C90B90" w:rsidP="00C90B90">
      <w:pPr>
        <w:jc w:val="center"/>
        <w:rPr>
          <w:color w:val="000000" w:themeColor="text1"/>
        </w:rPr>
      </w:pPr>
      <w:r w:rsidRPr="0081569C">
        <w:rPr>
          <w:color w:val="000000" w:themeColor="text1"/>
        </w:rPr>
        <w:t>Professor of the Practice of Governance</w:t>
      </w:r>
    </w:p>
    <w:p w14:paraId="2C76D2D5" w14:textId="77777777" w:rsidR="00D735CE" w:rsidRDefault="00D735CE" w:rsidP="00D735CE">
      <w:pPr>
        <w:rPr>
          <w:rFonts w:asciiTheme="minorHAnsi" w:hAnsiTheme="minorHAnsi" w:cstheme="minorHAnsi"/>
          <w:b/>
          <w:bCs/>
          <w:color w:val="000000" w:themeColor="text1"/>
          <w:highlight w:val="yellow"/>
        </w:rPr>
      </w:pPr>
    </w:p>
    <w:p w14:paraId="6E95454C" w14:textId="76443DB3" w:rsidR="00D735CE" w:rsidRPr="002D0ADF" w:rsidRDefault="000049F4" w:rsidP="00D735CE">
      <w:pPr>
        <w:rPr>
          <w:b/>
          <w:bCs/>
          <w:sz w:val="22"/>
          <w:szCs w:val="22"/>
        </w:rPr>
      </w:pPr>
      <w:r w:rsidRPr="002D0ADF">
        <w:rPr>
          <w:b/>
          <w:bCs/>
          <w:color w:val="000000" w:themeColor="text1"/>
          <w:sz w:val="22"/>
          <w:szCs w:val="22"/>
        </w:rPr>
        <w:t>Term</w:t>
      </w:r>
      <w:r w:rsidR="00D735CE" w:rsidRPr="002D0ADF">
        <w:rPr>
          <w:b/>
          <w:bCs/>
          <w:color w:val="000000" w:themeColor="text1"/>
          <w:sz w:val="22"/>
          <w:szCs w:val="22"/>
        </w:rPr>
        <w:t xml:space="preserve">: </w:t>
      </w:r>
      <w:r w:rsidR="00432810" w:rsidRPr="002D0ADF">
        <w:rPr>
          <w:bCs/>
          <w:sz w:val="22"/>
          <w:szCs w:val="22"/>
        </w:rPr>
        <w:t>Spring</w:t>
      </w:r>
      <w:r w:rsidR="000A71F6" w:rsidRPr="002D0ADF">
        <w:rPr>
          <w:bCs/>
          <w:sz w:val="22"/>
          <w:szCs w:val="22"/>
        </w:rPr>
        <w:t xml:space="preserve"> 20</w:t>
      </w:r>
      <w:r w:rsidR="00432810" w:rsidRPr="002D0ADF">
        <w:rPr>
          <w:bCs/>
          <w:sz w:val="22"/>
          <w:szCs w:val="22"/>
        </w:rPr>
        <w:t>2</w:t>
      </w:r>
      <w:r w:rsidR="00BB5B63">
        <w:rPr>
          <w:bCs/>
          <w:sz w:val="22"/>
          <w:szCs w:val="22"/>
        </w:rPr>
        <w:t>2</w:t>
      </w:r>
    </w:p>
    <w:p w14:paraId="66D6EB50" w14:textId="74E9168D" w:rsidR="00307F75" w:rsidRPr="00F50E95" w:rsidRDefault="00307F75" w:rsidP="00D735CE">
      <w:pPr>
        <w:rPr>
          <w:bCs/>
          <w:color w:val="000000" w:themeColor="text1"/>
          <w:sz w:val="22"/>
          <w:szCs w:val="22"/>
        </w:rPr>
      </w:pPr>
      <w:r w:rsidRPr="002D0ADF">
        <w:rPr>
          <w:b/>
          <w:bCs/>
          <w:color w:val="000000" w:themeColor="text1"/>
          <w:sz w:val="22"/>
          <w:szCs w:val="22"/>
        </w:rPr>
        <w:t xml:space="preserve">Location: </w:t>
      </w:r>
      <w:r w:rsidR="00BB68BB">
        <w:rPr>
          <w:bCs/>
          <w:color w:val="000000" w:themeColor="text1"/>
          <w:sz w:val="22"/>
          <w:szCs w:val="22"/>
        </w:rPr>
        <w:t>VPD 11</w:t>
      </w:r>
      <w:r w:rsidR="006B4EC7">
        <w:rPr>
          <w:bCs/>
          <w:color w:val="000000" w:themeColor="text1"/>
          <w:sz w:val="22"/>
          <w:szCs w:val="22"/>
        </w:rPr>
        <w:t>0</w:t>
      </w:r>
      <w:r w:rsidR="006B4EC7">
        <w:rPr>
          <w:bCs/>
          <w:color w:val="000000" w:themeColor="text1"/>
          <w:sz w:val="22"/>
          <w:szCs w:val="22"/>
        </w:rPr>
        <w:tab/>
      </w:r>
      <w:r w:rsidR="006B4EC7">
        <w:rPr>
          <w:bCs/>
          <w:color w:val="000000" w:themeColor="text1"/>
          <w:sz w:val="22"/>
          <w:szCs w:val="22"/>
        </w:rPr>
        <w:tab/>
      </w:r>
      <w:r w:rsidR="006B4EC7">
        <w:rPr>
          <w:bCs/>
          <w:color w:val="000000" w:themeColor="text1"/>
          <w:sz w:val="22"/>
          <w:szCs w:val="22"/>
        </w:rPr>
        <w:tab/>
      </w:r>
      <w:r w:rsidR="006B4EC7">
        <w:rPr>
          <w:bCs/>
          <w:color w:val="000000" w:themeColor="text1"/>
          <w:sz w:val="22"/>
          <w:szCs w:val="22"/>
        </w:rPr>
        <w:tab/>
      </w:r>
      <w:r w:rsidR="00F50E95">
        <w:rPr>
          <w:bCs/>
          <w:color w:val="000000" w:themeColor="text1"/>
          <w:sz w:val="22"/>
          <w:szCs w:val="22"/>
        </w:rPr>
        <w:tab/>
      </w:r>
      <w:r w:rsidRPr="002D0ADF">
        <w:rPr>
          <w:b/>
          <w:bCs/>
          <w:color w:val="000000" w:themeColor="text1"/>
          <w:sz w:val="22"/>
          <w:szCs w:val="22"/>
        </w:rPr>
        <w:t xml:space="preserve">Instructor: </w:t>
      </w:r>
      <w:r w:rsidR="00C90B90" w:rsidRPr="002D0ADF">
        <w:rPr>
          <w:bCs/>
          <w:color w:val="000000" w:themeColor="text1"/>
          <w:sz w:val="22"/>
          <w:szCs w:val="22"/>
        </w:rPr>
        <w:t>Frank V. Zerunyan, J.D.</w:t>
      </w:r>
    </w:p>
    <w:p w14:paraId="659229EB" w14:textId="78C8A96A" w:rsidR="00307F75" w:rsidRDefault="00307F75" w:rsidP="00D735CE">
      <w:pPr>
        <w:rPr>
          <w:bCs/>
          <w:color w:val="000000" w:themeColor="text1"/>
          <w:sz w:val="22"/>
          <w:szCs w:val="22"/>
        </w:rPr>
      </w:pPr>
      <w:r w:rsidRPr="002D0ADF">
        <w:rPr>
          <w:b/>
          <w:bCs/>
          <w:color w:val="000000" w:themeColor="text1"/>
          <w:sz w:val="22"/>
          <w:szCs w:val="22"/>
        </w:rPr>
        <w:t xml:space="preserve">Office: </w:t>
      </w:r>
      <w:r w:rsidR="00845709" w:rsidRPr="002D0ADF">
        <w:rPr>
          <w:bCs/>
          <w:color w:val="000000" w:themeColor="text1"/>
          <w:sz w:val="22"/>
          <w:szCs w:val="22"/>
        </w:rPr>
        <w:t>RGL 200</w:t>
      </w:r>
      <w:r w:rsidR="00BB68BB">
        <w:rPr>
          <w:bCs/>
          <w:color w:val="000000" w:themeColor="text1"/>
          <w:sz w:val="22"/>
          <w:szCs w:val="22"/>
        </w:rPr>
        <w:t xml:space="preserve"> or Zoom</w:t>
      </w:r>
      <w:r w:rsidR="00F50E95">
        <w:rPr>
          <w:b/>
          <w:bCs/>
          <w:color w:val="000000" w:themeColor="text1"/>
          <w:sz w:val="22"/>
          <w:szCs w:val="22"/>
        </w:rPr>
        <w:tab/>
      </w:r>
      <w:r w:rsidR="00F50E95">
        <w:rPr>
          <w:b/>
          <w:bCs/>
          <w:color w:val="000000" w:themeColor="text1"/>
          <w:sz w:val="22"/>
          <w:szCs w:val="22"/>
        </w:rPr>
        <w:tab/>
      </w:r>
      <w:r w:rsidR="00F50E95">
        <w:rPr>
          <w:b/>
          <w:bCs/>
          <w:color w:val="000000" w:themeColor="text1"/>
          <w:sz w:val="22"/>
          <w:szCs w:val="22"/>
        </w:rPr>
        <w:tab/>
      </w:r>
      <w:r w:rsidR="00BB68BB">
        <w:rPr>
          <w:b/>
          <w:bCs/>
          <w:color w:val="000000" w:themeColor="text1"/>
          <w:sz w:val="22"/>
          <w:szCs w:val="22"/>
        </w:rPr>
        <w:tab/>
      </w:r>
      <w:r w:rsidRPr="002D0ADF">
        <w:rPr>
          <w:b/>
          <w:bCs/>
          <w:color w:val="000000" w:themeColor="text1"/>
          <w:sz w:val="22"/>
          <w:szCs w:val="22"/>
        </w:rPr>
        <w:t xml:space="preserve">Office Hours: </w:t>
      </w:r>
      <w:r w:rsidR="00845709" w:rsidRPr="002D0ADF">
        <w:rPr>
          <w:bCs/>
          <w:color w:val="000000" w:themeColor="text1"/>
          <w:sz w:val="22"/>
          <w:szCs w:val="22"/>
        </w:rPr>
        <w:t>By Appointment</w:t>
      </w:r>
    </w:p>
    <w:p w14:paraId="2F7BE4CE" w14:textId="7AE89CC1" w:rsidR="00F50E95" w:rsidRPr="002D0ADF" w:rsidRDefault="00F50E95" w:rsidP="00F50E95">
      <w:pPr>
        <w:rPr>
          <w:bCs/>
          <w:color w:val="000000" w:themeColor="text1"/>
          <w:sz w:val="22"/>
          <w:szCs w:val="22"/>
        </w:rPr>
      </w:pPr>
      <w:r w:rsidRPr="002D0ADF">
        <w:rPr>
          <w:b/>
          <w:bCs/>
          <w:color w:val="000000" w:themeColor="text1"/>
          <w:sz w:val="22"/>
          <w:szCs w:val="22"/>
        </w:rPr>
        <w:t xml:space="preserve">Day and Time: </w:t>
      </w:r>
      <w:r w:rsidR="008F4E6F">
        <w:rPr>
          <w:bCs/>
          <w:color w:val="000000" w:themeColor="text1"/>
          <w:sz w:val="22"/>
          <w:szCs w:val="22"/>
        </w:rPr>
        <w:t>Wednesdays</w:t>
      </w:r>
      <w:r w:rsidRPr="002D0ADF">
        <w:rPr>
          <w:bCs/>
          <w:color w:val="000000" w:themeColor="text1"/>
          <w:sz w:val="22"/>
          <w:szCs w:val="22"/>
        </w:rPr>
        <w:t xml:space="preserve"> 6:00 p.m. to 9:20 p.m. weekly class sessions (51118)</w:t>
      </w:r>
    </w:p>
    <w:p w14:paraId="27F53F18" w14:textId="77777777" w:rsidR="00307F75" w:rsidRDefault="00307F75" w:rsidP="00D735CE">
      <w:pPr>
        <w:rPr>
          <w:bCs/>
          <w:color w:val="000000" w:themeColor="text1"/>
          <w:sz w:val="22"/>
          <w:szCs w:val="22"/>
        </w:rPr>
      </w:pPr>
      <w:r w:rsidRPr="008F4E6F">
        <w:rPr>
          <w:b/>
          <w:bCs/>
          <w:color w:val="000000" w:themeColor="text1"/>
          <w:sz w:val="22"/>
          <w:szCs w:val="22"/>
        </w:rPr>
        <w:t xml:space="preserve">Contact Info: </w:t>
      </w:r>
      <w:hyperlink r:id="rId9" w:history="1">
        <w:r w:rsidR="00845709" w:rsidRPr="008F4E6F">
          <w:rPr>
            <w:rStyle w:val="Hyperlink"/>
            <w:bCs/>
            <w:sz w:val="22"/>
            <w:szCs w:val="22"/>
          </w:rPr>
          <w:t>frank.zerunyan@usc.edu</w:t>
        </w:r>
      </w:hyperlink>
      <w:r w:rsidR="00845709" w:rsidRPr="008F4E6F">
        <w:rPr>
          <w:bCs/>
          <w:color w:val="000000" w:themeColor="text1"/>
          <w:sz w:val="22"/>
          <w:szCs w:val="22"/>
        </w:rPr>
        <w:t xml:space="preserve"> (213) 740-0036</w:t>
      </w:r>
      <w:r w:rsidR="00354176" w:rsidRPr="008F4E6F">
        <w:rPr>
          <w:bCs/>
          <w:color w:val="000000" w:themeColor="text1"/>
          <w:sz w:val="22"/>
          <w:szCs w:val="22"/>
        </w:rPr>
        <w:t xml:space="preserve">  </w:t>
      </w:r>
      <w:r w:rsidR="00BB68BB">
        <w:rPr>
          <w:bCs/>
          <w:color w:val="000000" w:themeColor="text1"/>
          <w:sz w:val="22"/>
          <w:szCs w:val="22"/>
        </w:rPr>
        <w:t xml:space="preserve"> Mobile (310) 971-5219</w:t>
      </w:r>
    </w:p>
    <w:p w14:paraId="1E762096" w14:textId="77777777" w:rsidR="00541B53" w:rsidRDefault="00541B53" w:rsidP="00D735CE">
      <w:pPr>
        <w:rPr>
          <w:bCs/>
          <w:color w:val="000000" w:themeColor="text1"/>
          <w:sz w:val="22"/>
          <w:szCs w:val="22"/>
        </w:rPr>
      </w:pPr>
    </w:p>
    <w:p w14:paraId="497375FB" w14:textId="77777777" w:rsidR="008A535C" w:rsidRPr="008A535C" w:rsidRDefault="008A535C" w:rsidP="008A535C">
      <w:pPr>
        <w:rPr>
          <w:color w:val="000000" w:themeColor="text1"/>
          <w:sz w:val="22"/>
          <w:szCs w:val="22"/>
        </w:rPr>
      </w:pPr>
      <w:r w:rsidRPr="008A535C">
        <w:rPr>
          <w:color w:val="000000" w:themeColor="text1"/>
          <w:sz w:val="22"/>
          <w:szCs w:val="22"/>
        </w:rPr>
        <w:t xml:space="preserve">This course provides the student with a strong foundation in the American legal system and with a clear understanding of the fundamental relationship between public policy and the law, including regulation. As every student of American government and policy understands, the Framers of the U.S. Constitution created three separate and distinct branches of government: The Executive, the Legislative, and the Judicial. This class aims to investigate how the president and the legislators influence and create law and public policy and then focus on how courts interpret, enable -- and limit -- the elected branches' policymaking choices. </w:t>
      </w:r>
    </w:p>
    <w:p w14:paraId="49AD6BF8" w14:textId="77777777" w:rsidR="008A535C" w:rsidRDefault="008A535C" w:rsidP="008A535C">
      <w:pPr>
        <w:rPr>
          <w:color w:val="000000" w:themeColor="text1"/>
          <w:sz w:val="22"/>
          <w:szCs w:val="22"/>
        </w:rPr>
      </w:pPr>
    </w:p>
    <w:p w14:paraId="6D82000A" w14:textId="5CEEA143" w:rsidR="008A535C" w:rsidRPr="008A535C" w:rsidRDefault="008A535C" w:rsidP="008A535C">
      <w:pPr>
        <w:rPr>
          <w:color w:val="000000" w:themeColor="text1"/>
          <w:sz w:val="22"/>
          <w:szCs w:val="22"/>
        </w:rPr>
      </w:pPr>
      <w:r w:rsidRPr="008A535C">
        <w:rPr>
          <w:color w:val="000000" w:themeColor="text1"/>
          <w:sz w:val="22"/>
          <w:szCs w:val="22"/>
        </w:rPr>
        <w:t>We will study the U.S. Constitution and read and analyze various judicial opinions and case studies to understand the full extent of judicial power. As we will see, judges have addressed and shaped major policy issues throughout history, including expression, religion, campaign finance, segregation, privacy, and guns. There are, of course, many more, but so little time to explore.</w:t>
      </w:r>
    </w:p>
    <w:p w14:paraId="344625E7" w14:textId="77777777" w:rsidR="008A535C" w:rsidRDefault="008A535C" w:rsidP="008A535C">
      <w:pPr>
        <w:rPr>
          <w:color w:val="000000" w:themeColor="text1"/>
          <w:sz w:val="22"/>
          <w:szCs w:val="22"/>
        </w:rPr>
      </w:pPr>
    </w:p>
    <w:p w14:paraId="2F486204" w14:textId="39E57F01" w:rsidR="008A535C" w:rsidRPr="008A535C" w:rsidRDefault="008A535C" w:rsidP="008A535C">
      <w:pPr>
        <w:rPr>
          <w:color w:val="000000" w:themeColor="text1"/>
          <w:sz w:val="22"/>
          <w:szCs w:val="22"/>
        </w:rPr>
      </w:pPr>
      <w:r w:rsidRPr="008A535C">
        <w:rPr>
          <w:color w:val="000000" w:themeColor="text1"/>
          <w:sz w:val="22"/>
          <w:szCs w:val="22"/>
        </w:rPr>
        <w:t xml:space="preserve">By investigating judges and courts, the class will highlight a significant (though often hidden) field of public policy shaping in the judicial branch. For this reason, the course is ideal not only for every student of public policy but also for undergraduate students interested in law and public policy generally as well as those students considering law school. </w:t>
      </w:r>
    </w:p>
    <w:p w14:paraId="205A2C76" w14:textId="77777777" w:rsidR="008A535C" w:rsidRDefault="008A535C" w:rsidP="008A535C">
      <w:pPr>
        <w:rPr>
          <w:color w:val="000000" w:themeColor="text1"/>
          <w:sz w:val="22"/>
          <w:szCs w:val="22"/>
        </w:rPr>
      </w:pPr>
    </w:p>
    <w:p w14:paraId="06E4F9F7" w14:textId="1D13EC3A" w:rsidR="008A535C" w:rsidRPr="008A535C" w:rsidRDefault="008A535C" w:rsidP="008A535C">
      <w:pPr>
        <w:rPr>
          <w:color w:val="000000" w:themeColor="text1"/>
          <w:sz w:val="22"/>
          <w:szCs w:val="22"/>
        </w:rPr>
      </w:pPr>
      <w:r w:rsidRPr="008A535C">
        <w:rPr>
          <w:color w:val="000000" w:themeColor="text1"/>
          <w:sz w:val="22"/>
          <w:szCs w:val="22"/>
        </w:rPr>
        <w:t xml:space="preserve">Finally, we will examine the context of law at various governments' levels (federal, state, county, and city). We will explore sound policymaking as it correlates to good governance—the skill of consensus building in policy negotiations. We will conclude with the role of leadership in policymaking and legislating. We hope to have at least two guest speakers, one from the judicial branch (Judge) and the other from the legislative branch (State Assembly Member or Senator).  </w:t>
      </w:r>
    </w:p>
    <w:p w14:paraId="48CF3B69" w14:textId="77777777" w:rsidR="008A535C" w:rsidRDefault="008A535C" w:rsidP="008A535C">
      <w:pPr>
        <w:rPr>
          <w:color w:val="000000" w:themeColor="text1"/>
          <w:sz w:val="22"/>
          <w:szCs w:val="22"/>
        </w:rPr>
      </w:pPr>
    </w:p>
    <w:p w14:paraId="19562949" w14:textId="3E6877F8" w:rsidR="008A535C" w:rsidRPr="008A535C" w:rsidRDefault="008A535C" w:rsidP="008A535C">
      <w:pPr>
        <w:rPr>
          <w:color w:val="000000" w:themeColor="text1"/>
          <w:sz w:val="22"/>
          <w:szCs w:val="22"/>
        </w:rPr>
      </w:pPr>
      <w:r w:rsidRPr="008A535C">
        <w:rPr>
          <w:color w:val="000000" w:themeColor="text1"/>
          <w:sz w:val="22"/>
          <w:szCs w:val="22"/>
        </w:rPr>
        <w:t xml:space="preserve">The learning objectives of this class include the following: (1) identifying the division of policymaking powers concerning the law across the three branches of government, (2) discerning the inter-connectedness between law and public policy, (3) understanding the specific nature of the courts' policy-shaping powers, (4) reading and analyzing judicial opinions, and (5) objectively presenting and discussing controversial law and public policy topics (6) sound policymaking, governance through consensus and leadership. </w:t>
      </w:r>
    </w:p>
    <w:p w14:paraId="6266F8AA" w14:textId="77777777" w:rsidR="008A535C" w:rsidRDefault="008A535C" w:rsidP="008A535C">
      <w:pPr>
        <w:rPr>
          <w:color w:val="000000" w:themeColor="text1"/>
          <w:sz w:val="22"/>
          <w:szCs w:val="22"/>
        </w:rPr>
      </w:pPr>
    </w:p>
    <w:p w14:paraId="197AA3F9" w14:textId="5CCA3A20" w:rsidR="008A535C" w:rsidRPr="008A535C" w:rsidRDefault="008A535C" w:rsidP="008A535C">
      <w:pPr>
        <w:rPr>
          <w:color w:val="000000" w:themeColor="text1"/>
          <w:sz w:val="22"/>
          <w:szCs w:val="22"/>
        </w:rPr>
      </w:pPr>
      <w:r w:rsidRPr="008A535C">
        <w:rPr>
          <w:color w:val="000000" w:themeColor="text1"/>
          <w:sz w:val="22"/>
          <w:szCs w:val="22"/>
        </w:rPr>
        <w:t>I LOVE THIS COURSE!  I live it.  I am a proud lawyer and policymaker. I intend to make it enjoyable and instill in you the love of Policy and Law. This love has served me well. I hope it will you too.</w:t>
      </w:r>
    </w:p>
    <w:p w14:paraId="7D7C77F1" w14:textId="77777777" w:rsidR="008A535C" w:rsidRDefault="008A535C" w:rsidP="008A535C">
      <w:pPr>
        <w:rPr>
          <w:color w:val="000000" w:themeColor="text1"/>
          <w:sz w:val="22"/>
          <w:szCs w:val="22"/>
        </w:rPr>
      </w:pPr>
    </w:p>
    <w:p w14:paraId="10F141C1" w14:textId="11ED7E46" w:rsidR="008A535C" w:rsidRPr="008A535C" w:rsidRDefault="008A535C" w:rsidP="008A535C">
      <w:pPr>
        <w:rPr>
          <w:color w:val="000000" w:themeColor="text1"/>
          <w:sz w:val="22"/>
          <w:szCs w:val="22"/>
        </w:rPr>
      </w:pPr>
      <w:r w:rsidRPr="008A535C">
        <w:rPr>
          <w:color w:val="000000" w:themeColor="text1"/>
          <w:sz w:val="22"/>
          <w:szCs w:val="22"/>
        </w:rPr>
        <w:t xml:space="preserve">I am looking forward to seeing you all in our class.  </w:t>
      </w:r>
    </w:p>
    <w:p w14:paraId="7842E8AF" w14:textId="77777777" w:rsidR="008A535C" w:rsidRDefault="008A535C" w:rsidP="008A535C">
      <w:pPr>
        <w:rPr>
          <w:color w:val="000000" w:themeColor="text1"/>
          <w:sz w:val="22"/>
          <w:szCs w:val="22"/>
        </w:rPr>
      </w:pPr>
    </w:p>
    <w:p w14:paraId="731A7AD0" w14:textId="025703AA" w:rsidR="008A535C" w:rsidRPr="008A535C" w:rsidRDefault="008A535C" w:rsidP="008A535C">
      <w:pPr>
        <w:rPr>
          <w:color w:val="000000" w:themeColor="text1"/>
          <w:sz w:val="22"/>
          <w:szCs w:val="22"/>
        </w:rPr>
        <w:sectPr w:rsidR="008A535C" w:rsidRPr="008A535C" w:rsidSect="00307F75">
          <w:headerReference w:type="default" r:id="rId10"/>
          <w:footerReference w:type="even" r:id="rId11"/>
          <w:footerReference w:type="default" r:id="rId12"/>
          <w:footerReference w:type="first" r:id="rId13"/>
          <w:pgSz w:w="12240" w:h="15840" w:code="1"/>
          <w:pgMar w:top="1152" w:right="1170" w:bottom="1152" w:left="1728" w:header="864" w:footer="504" w:gutter="0"/>
          <w:cols w:space="720"/>
          <w:titlePg/>
          <w:docGrid w:linePitch="326"/>
        </w:sectPr>
      </w:pPr>
      <w:r w:rsidRPr="008A535C">
        <w:rPr>
          <w:color w:val="000000" w:themeColor="text1"/>
          <w:sz w:val="22"/>
          <w:szCs w:val="22"/>
        </w:rPr>
        <w:t xml:space="preserve">PLEASE read this SYLLABUS CAREFULLY. I will explain all of this and more on January </w:t>
      </w:r>
      <w:r w:rsidR="00CF17A9">
        <w:rPr>
          <w:color w:val="000000" w:themeColor="text1"/>
          <w:sz w:val="22"/>
          <w:szCs w:val="22"/>
        </w:rPr>
        <w:t>19</w:t>
      </w:r>
      <w:r w:rsidRPr="008A535C">
        <w:rPr>
          <w:color w:val="000000" w:themeColor="text1"/>
          <w:sz w:val="22"/>
          <w:szCs w:val="22"/>
        </w:rPr>
        <w:t xml:space="preserve">.  </w:t>
      </w:r>
    </w:p>
    <w:p w14:paraId="71426AE7" w14:textId="5A2EDC6E" w:rsidR="000049F4" w:rsidRPr="008F4E6F" w:rsidRDefault="000049F4" w:rsidP="00D735CE">
      <w:pPr>
        <w:rPr>
          <w:rFonts w:asciiTheme="minorHAnsi" w:hAnsiTheme="minorHAnsi" w:cstheme="minorHAnsi"/>
          <w:bCs/>
          <w:color w:val="000000" w:themeColor="text1"/>
          <w:sz w:val="22"/>
          <w:szCs w:val="22"/>
        </w:rPr>
      </w:pPr>
    </w:p>
    <w:p w14:paraId="555AD75C" w14:textId="4F2FA10E" w:rsidR="00D339B5" w:rsidRPr="00147277" w:rsidRDefault="00D339B5" w:rsidP="00D735CE">
      <w:pPr>
        <w:rPr>
          <w:b/>
          <w:bCs/>
          <w:color w:val="000000" w:themeColor="text1"/>
          <w:sz w:val="22"/>
          <w:szCs w:val="22"/>
        </w:rPr>
      </w:pPr>
      <w:r w:rsidRPr="00147277">
        <w:rPr>
          <w:b/>
          <w:bCs/>
          <w:color w:val="000000" w:themeColor="text1"/>
          <w:sz w:val="22"/>
          <w:szCs w:val="22"/>
        </w:rPr>
        <w:t>Course Description</w:t>
      </w:r>
    </w:p>
    <w:p w14:paraId="56632F2E" w14:textId="093B83A0" w:rsidR="009F6406" w:rsidRPr="002D0ADF" w:rsidRDefault="009F6406" w:rsidP="009F6406">
      <w:pPr>
        <w:outlineLvl w:val="0"/>
        <w:rPr>
          <w:b/>
          <w:bCs/>
          <w:color w:val="000000" w:themeColor="text1"/>
        </w:rPr>
      </w:pPr>
      <w:r w:rsidRPr="002D0ADF">
        <w:rPr>
          <w:b/>
          <w:bCs/>
          <w:color w:val="000000" w:themeColor="text1"/>
        </w:rPr>
        <w:t>Required Texts</w:t>
      </w:r>
    </w:p>
    <w:p w14:paraId="2A172D2A" w14:textId="77777777" w:rsidR="00845709" w:rsidRPr="005D3FE3" w:rsidRDefault="00845709" w:rsidP="00845709">
      <w:pPr>
        <w:tabs>
          <w:tab w:val="num" w:pos="900"/>
        </w:tabs>
        <w:ind w:right="-900"/>
        <w:rPr>
          <w:rStyle w:val="tooltiptext"/>
          <w:rFonts w:asciiTheme="minorHAnsi" w:hAnsiTheme="minorHAnsi" w:cstheme="minorHAnsi"/>
          <w:color w:val="000000" w:themeColor="text1"/>
          <w:sz w:val="22"/>
          <w:szCs w:val="22"/>
        </w:rPr>
      </w:pPr>
    </w:p>
    <w:p w14:paraId="54120FC7" w14:textId="0ACC90D2" w:rsidR="00DE08DC" w:rsidRPr="00A46D58" w:rsidRDefault="002D0ADF" w:rsidP="00845709">
      <w:pPr>
        <w:rPr>
          <w:sz w:val="22"/>
          <w:szCs w:val="22"/>
        </w:rPr>
      </w:pPr>
      <w:r w:rsidRPr="00A46D58">
        <w:rPr>
          <w:rStyle w:val="tooltiptext"/>
          <w:color w:val="000000" w:themeColor="text1"/>
          <w:sz w:val="22"/>
          <w:szCs w:val="22"/>
        </w:rPr>
        <w:t xml:space="preserve">Tarr, A.G. </w:t>
      </w:r>
      <w:r w:rsidRPr="00A46D58">
        <w:rPr>
          <w:i/>
          <w:iCs/>
          <w:sz w:val="22"/>
          <w:szCs w:val="22"/>
        </w:rPr>
        <w:t>Judicial Process and Judicial Policymaking</w:t>
      </w:r>
      <w:r w:rsidRPr="00A46D58">
        <w:rPr>
          <w:sz w:val="22"/>
          <w:szCs w:val="22"/>
        </w:rPr>
        <w:t xml:space="preserve"> 7</w:t>
      </w:r>
      <w:r w:rsidRPr="00A46D58">
        <w:rPr>
          <w:sz w:val="22"/>
          <w:szCs w:val="22"/>
          <w:vertAlign w:val="superscript"/>
        </w:rPr>
        <w:t>th</w:t>
      </w:r>
      <w:r w:rsidRPr="00A46D58">
        <w:rPr>
          <w:sz w:val="22"/>
          <w:szCs w:val="22"/>
        </w:rPr>
        <w:t xml:space="preserve"> Edition (2019) Rutledge, Taylor &amp; Francis Group</w:t>
      </w:r>
    </w:p>
    <w:p w14:paraId="7D813DE9" w14:textId="77777777" w:rsidR="002D0ADF" w:rsidRPr="00A46D58" w:rsidRDefault="002D0ADF" w:rsidP="00845709">
      <w:pPr>
        <w:rPr>
          <w:rStyle w:val="tooltiptext"/>
          <w:color w:val="000000" w:themeColor="text1"/>
          <w:sz w:val="22"/>
          <w:szCs w:val="22"/>
        </w:rPr>
      </w:pPr>
    </w:p>
    <w:p w14:paraId="55F3DD30" w14:textId="76EE8D64" w:rsidR="00DE08DC" w:rsidRPr="00A46D58" w:rsidRDefault="00DE08DC" w:rsidP="00DE08DC">
      <w:pPr>
        <w:tabs>
          <w:tab w:val="num" w:pos="900"/>
        </w:tabs>
        <w:ind w:right="-900"/>
        <w:rPr>
          <w:rStyle w:val="tooltiptext"/>
          <w:color w:val="000000" w:themeColor="text1"/>
          <w:sz w:val="22"/>
          <w:szCs w:val="22"/>
        </w:rPr>
      </w:pPr>
      <w:r w:rsidRPr="00A46D58">
        <w:rPr>
          <w:rStyle w:val="tooltiptext"/>
          <w:color w:val="000000" w:themeColor="text1"/>
          <w:sz w:val="22"/>
          <w:szCs w:val="22"/>
          <w:lang w:val="de-DE"/>
        </w:rPr>
        <w:t>Duzert, Y</w:t>
      </w:r>
      <w:r w:rsidR="002D0ADF" w:rsidRPr="00A46D58">
        <w:rPr>
          <w:rStyle w:val="tooltiptext"/>
          <w:color w:val="000000" w:themeColor="text1"/>
          <w:sz w:val="22"/>
          <w:szCs w:val="22"/>
          <w:lang w:val="de-DE"/>
        </w:rPr>
        <w:t>.</w:t>
      </w:r>
      <w:r w:rsidRPr="00A46D58">
        <w:rPr>
          <w:rStyle w:val="tooltiptext"/>
          <w:color w:val="000000" w:themeColor="text1"/>
          <w:sz w:val="22"/>
          <w:szCs w:val="22"/>
          <w:lang w:val="de-DE"/>
        </w:rPr>
        <w:t xml:space="preserve"> and Zerunyan, F.</w:t>
      </w:r>
      <w:r w:rsidR="002D0ADF" w:rsidRPr="00A46D58">
        <w:rPr>
          <w:rStyle w:val="tooltiptext"/>
          <w:color w:val="000000" w:themeColor="text1"/>
          <w:sz w:val="22"/>
          <w:szCs w:val="22"/>
          <w:lang w:val="de-DE"/>
        </w:rPr>
        <w:t>V</w:t>
      </w:r>
      <w:r w:rsidR="002D0ADF" w:rsidRPr="00A46D58">
        <w:rPr>
          <w:rStyle w:val="tooltiptext"/>
          <w:i/>
          <w:iCs/>
          <w:color w:val="000000" w:themeColor="text1"/>
          <w:sz w:val="22"/>
          <w:szCs w:val="22"/>
          <w:lang w:val="de-DE"/>
        </w:rPr>
        <w:t xml:space="preserve">. </w:t>
      </w:r>
      <w:r w:rsidRPr="00A46D58">
        <w:rPr>
          <w:rStyle w:val="tooltiptext"/>
          <w:i/>
          <w:iCs/>
          <w:color w:val="000000" w:themeColor="text1"/>
          <w:sz w:val="22"/>
          <w:szCs w:val="22"/>
          <w:lang w:val="de-DE"/>
        </w:rPr>
        <w:t xml:space="preserve"> </w:t>
      </w:r>
      <w:r w:rsidRPr="00A46D58">
        <w:rPr>
          <w:rStyle w:val="tooltiptext"/>
          <w:i/>
          <w:iCs/>
          <w:color w:val="000000" w:themeColor="text1"/>
          <w:sz w:val="22"/>
          <w:szCs w:val="22"/>
        </w:rPr>
        <w:t xml:space="preserve">Newgotiation for Public </w:t>
      </w:r>
      <w:r w:rsidR="00A46D58" w:rsidRPr="00A46D58">
        <w:rPr>
          <w:rStyle w:val="tooltiptext"/>
          <w:i/>
          <w:iCs/>
          <w:color w:val="000000" w:themeColor="text1"/>
          <w:sz w:val="22"/>
          <w:szCs w:val="22"/>
        </w:rPr>
        <w:t xml:space="preserve">Administration Professionals </w:t>
      </w:r>
      <w:r w:rsidR="00A46D58" w:rsidRPr="00A46D58">
        <w:rPr>
          <w:rStyle w:val="tooltiptext"/>
          <w:color w:val="000000" w:themeColor="text1"/>
          <w:sz w:val="22"/>
          <w:szCs w:val="22"/>
        </w:rPr>
        <w:t xml:space="preserve">(2019) Vandeplas Publishing </w:t>
      </w:r>
    </w:p>
    <w:p w14:paraId="0DAB8A18" w14:textId="77777777" w:rsidR="004B49FC" w:rsidRDefault="004B49FC" w:rsidP="00D339B5">
      <w:pPr>
        <w:outlineLvl w:val="0"/>
        <w:rPr>
          <w:rFonts w:asciiTheme="minorHAnsi" w:hAnsiTheme="minorHAnsi" w:cstheme="minorHAnsi"/>
          <w:b/>
          <w:bCs/>
          <w:color w:val="000000" w:themeColor="text1"/>
        </w:rPr>
      </w:pPr>
    </w:p>
    <w:p w14:paraId="51DF21A0" w14:textId="7BD74977" w:rsidR="00D339B5" w:rsidRPr="00C0755F" w:rsidRDefault="009F6406" w:rsidP="00D339B5">
      <w:pPr>
        <w:outlineLvl w:val="0"/>
        <w:rPr>
          <w:b/>
          <w:bCs/>
          <w:color w:val="000000" w:themeColor="text1"/>
        </w:rPr>
      </w:pPr>
      <w:r w:rsidRPr="00C0755F">
        <w:rPr>
          <w:b/>
          <w:bCs/>
          <w:color w:val="000000" w:themeColor="text1"/>
        </w:rPr>
        <w:t xml:space="preserve">Other </w:t>
      </w:r>
      <w:r w:rsidR="0081569C">
        <w:rPr>
          <w:b/>
          <w:bCs/>
          <w:color w:val="000000" w:themeColor="text1"/>
        </w:rPr>
        <w:t>Materials</w:t>
      </w:r>
    </w:p>
    <w:p w14:paraId="17D747DF" w14:textId="77777777" w:rsidR="009F6406" w:rsidRPr="00426D71" w:rsidRDefault="009F6406" w:rsidP="00AE6D0B">
      <w:pPr>
        <w:rPr>
          <w:rFonts w:asciiTheme="minorHAnsi" w:hAnsiTheme="minorHAnsi" w:cstheme="minorHAnsi"/>
          <w:bCs/>
          <w:color w:val="000000" w:themeColor="text1"/>
          <w:sz w:val="22"/>
          <w:szCs w:val="22"/>
        </w:rPr>
      </w:pPr>
    </w:p>
    <w:p w14:paraId="23338819" w14:textId="74C5DAB7" w:rsidR="00C96E5E" w:rsidRDefault="009F6406" w:rsidP="009F6406">
      <w:pPr>
        <w:rPr>
          <w:rStyle w:val="tooltiptext"/>
          <w:color w:val="000000" w:themeColor="text1"/>
          <w:sz w:val="22"/>
          <w:szCs w:val="22"/>
        </w:rPr>
      </w:pPr>
      <w:r w:rsidRPr="00C0755F">
        <w:rPr>
          <w:rStyle w:val="tooltiptext"/>
          <w:color w:val="000000" w:themeColor="text1"/>
          <w:sz w:val="22"/>
          <w:szCs w:val="22"/>
        </w:rPr>
        <w:t xml:space="preserve">Selected readings and other instructional materials </w:t>
      </w:r>
      <w:r w:rsidR="00147277">
        <w:rPr>
          <w:rStyle w:val="tooltiptext"/>
          <w:color w:val="000000" w:themeColor="text1"/>
          <w:sz w:val="22"/>
          <w:szCs w:val="22"/>
        </w:rPr>
        <w:t>are listed below</w:t>
      </w:r>
      <w:r w:rsidR="008A535C">
        <w:rPr>
          <w:rStyle w:val="tooltiptext"/>
          <w:color w:val="000000" w:themeColor="text1"/>
          <w:sz w:val="22"/>
          <w:szCs w:val="22"/>
        </w:rPr>
        <w:t xml:space="preserve"> (see Hyperlinks)</w:t>
      </w:r>
      <w:r w:rsidR="00147277">
        <w:rPr>
          <w:rStyle w:val="tooltiptext"/>
          <w:color w:val="000000" w:themeColor="text1"/>
          <w:sz w:val="22"/>
          <w:szCs w:val="22"/>
        </w:rPr>
        <w:t xml:space="preserve"> or </w:t>
      </w:r>
      <w:r w:rsidRPr="00C0755F">
        <w:rPr>
          <w:rStyle w:val="tooltiptext"/>
          <w:color w:val="000000" w:themeColor="text1"/>
          <w:sz w:val="22"/>
          <w:szCs w:val="22"/>
        </w:rPr>
        <w:t xml:space="preserve">will be distributed via Blackboard. </w:t>
      </w:r>
      <w:r w:rsidR="00E562BD" w:rsidRPr="00C0755F">
        <w:rPr>
          <w:rStyle w:val="tooltiptext"/>
          <w:color w:val="000000" w:themeColor="text1"/>
          <w:sz w:val="22"/>
          <w:szCs w:val="22"/>
        </w:rPr>
        <w:t xml:space="preserve">To receive communications from </w:t>
      </w:r>
      <w:r w:rsidR="00147277">
        <w:rPr>
          <w:rStyle w:val="tooltiptext"/>
          <w:color w:val="000000" w:themeColor="text1"/>
          <w:sz w:val="22"/>
          <w:szCs w:val="22"/>
        </w:rPr>
        <w:t>me</w:t>
      </w:r>
      <w:r w:rsidR="00E562BD" w:rsidRPr="00C0755F">
        <w:rPr>
          <w:rStyle w:val="tooltiptext"/>
          <w:color w:val="000000" w:themeColor="text1"/>
          <w:sz w:val="22"/>
          <w:szCs w:val="22"/>
        </w:rPr>
        <w:t>, p</w:t>
      </w:r>
      <w:r w:rsidRPr="00C0755F">
        <w:rPr>
          <w:rStyle w:val="tooltiptext"/>
          <w:color w:val="000000" w:themeColor="text1"/>
          <w:sz w:val="22"/>
          <w:szCs w:val="22"/>
        </w:rPr>
        <w:t xml:space="preserve">lease ensure that Blackboard displays your preferred email address. </w:t>
      </w:r>
    </w:p>
    <w:p w14:paraId="09F09A16" w14:textId="77777777" w:rsidR="00C96E5E" w:rsidRDefault="00C96E5E" w:rsidP="009F6406">
      <w:pPr>
        <w:rPr>
          <w:rStyle w:val="tooltiptext"/>
          <w:color w:val="000000" w:themeColor="text1"/>
          <w:sz w:val="22"/>
          <w:szCs w:val="22"/>
        </w:rPr>
      </w:pPr>
    </w:p>
    <w:p w14:paraId="7569DF33" w14:textId="16B35213" w:rsidR="009F6406" w:rsidRDefault="00C96E5E" w:rsidP="009F6406">
      <w:pPr>
        <w:rPr>
          <w:rStyle w:val="tooltiptext"/>
          <w:color w:val="000000" w:themeColor="text1"/>
          <w:sz w:val="22"/>
          <w:szCs w:val="22"/>
        </w:rPr>
      </w:pPr>
      <w:r>
        <w:rPr>
          <w:rStyle w:val="tooltiptext"/>
          <w:color w:val="000000" w:themeColor="text1"/>
          <w:sz w:val="22"/>
          <w:szCs w:val="22"/>
        </w:rPr>
        <w:t>I recommend watching C-SPAN’s Landmark Cases: Season One and Two</w:t>
      </w:r>
      <w:r w:rsidR="002548EE">
        <w:rPr>
          <w:rStyle w:val="tooltiptext"/>
          <w:color w:val="000000" w:themeColor="text1"/>
          <w:sz w:val="22"/>
          <w:szCs w:val="22"/>
        </w:rPr>
        <w:t xml:space="preserve"> (I watched most and loved it all!)</w:t>
      </w:r>
      <w:r>
        <w:rPr>
          <w:rStyle w:val="tooltiptext"/>
          <w:color w:val="000000" w:themeColor="text1"/>
          <w:sz w:val="22"/>
          <w:szCs w:val="22"/>
        </w:rPr>
        <w:t xml:space="preserve"> </w:t>
      </w:r>
      <w:hyperlink r:id="rId14" w:history="1">
        <w:r w:rsidRPr="00FF1CD6">
          <w:rPr>
            <w:rStyle w:val="Hyperlink"/>
            <w:sz w:val="22"/>
            <w:szCs w:val="22"/>
          </w:rPr>
          <w:t>http://landmarkcases.c-span.org/SeasonOne.aspx</w:t>
        </w:r>
      </w:hyperlink>
    </w:p>
    <w:p w14:paraId="5410152D" w14:textId="7E836D00" w:rsidR="00C0755F" w:rsidRDefault="000C3BFD" w:rsidP="009F6406">
      <w:pPr>
        <w:rPr>
          <w:rStyle w:val="tooltiptext"/>
          <w:color w:val="000000" w:themeColor="text1"/>
          <w:sz w:val="22"/>
          <w:szCs w:val="22"/>
        </w:rPr>
      </w:pPr>
      <w:hyperlink r:id="rId15" w:history="1">
        <w:r w:rsidR="00C96E5E" w:rsidRPr="00FF1CD6">
          <w:rPr>
            <w:rStyle w:val="Hyperlink"/>
            <w:sz w:val="22"/>
            <w:szCs w:val="22"/>
          </w:rPr>
          <w:t>http://landmarkcases.c-span.org/default.aspx</w:t>
        </w:r>
      </w:hyperlink>
      <w:r w:rsidR="00F7198F">
        <w:rPr>
          <w:rStyle w:val="tooltiptext"/>
          <w:color w:val="000000" w:themeColor="text1"/>
          <w:sz w:val="22"/>
          <w:szCs w:val="22"/>
        </w:rPr>
        <w:t xml:space="preserve"> </w:t>
      </w:r>
      <w:r w:rsidR="002548EE">
        <w:rPr>
          <w:rStyle w:val="tooltiptext"/>
          <w:color w:val="000000" w:themeColor="text1"/>
          <w:sz w:val="22"/>
          <w:szCs w:val="22"/>
        </w:rPr>
        <w:t xml:space="preserve">I will say more about this in class on January </w:t>
      </w:r>
      <w:r w:rsidR="00BB5B63">
        <w:rPr>
          <w:rStyle w:val="tooltiptext"/>
          <w:color w:val="000000" w:themeColor="text1"/>
          <w:sz w:val="22"/>
          <w:szCs w:val="22"/>
        </w:rPr>
        <w:t>19</w:t>
      </w:r>
      <w:r w:rsidR="002548EE">
        <w:rPr>
          <w:rStyle w:val="tooltiptext"/>
          <w:color w:val="000000" w:themeColor="text1"/>
          <w:sz w:val="22"/>
          <w:szCs w:val="22"/>
        </w:rPr>
        <w:t xml:space="preserve">. </w:t>
      </w:r>
    </w:p>
    <w:p w14:paraId="40A587A9" w14:textId="77777777" w:rsidR="002548EE" w:rsidRDefault="002548EE" w:rsidP="009F6406">
      <w:pPr>
        <w:rPr>
          <w:rStyle w:val="tooltiptext"/>
          <w:rFonts w:asciiTheme="minorHAnsi" w:hAnsiTheme="minorHAnsi" w:cstheme="minorHAnsi"/>
          <w:color w:val="000000" w:themeColor="text1"/>
          <w:sz w:val="22"/>
          <w:szCs w:val="22"/>
        </w:rPr>
      </w:pPr>
    </w:p>
    <w:p w14:paraId="026D2718" w14:textId="6A3A34AD" w:rsidR="00C0755F" w:rsidRDefault="00C0755F" w:rsidP="00C0755F">
      <w:pPr>
        <w:outlineLvl w:val="0"/>
        <w:rPr>
          <w:b/>
          <w:bCs/>
          <w:color w:val="000000" w:themeColor="text1"/>
        </w:rPr>
      </w:pPr>
      <w:r w:rsidRPr="00C0755F">
        <w:rPr>
          <w:b/>
          <w:bCs/>
          <w:color w:val="000000" w:themeColor="text1"/>
        </w:rPr>
        <w:t>Assignments and Grading</w:t>
      </w:r>
    </w:p>
    <w:p w14:paraId="5603D1CC" w14:textId="77777777" w:rsidR="00C0755F" w:rsidRPr="00C0755F" w:rsidRDefault="00C0755F" w:rsidP="00C0755F">
      <w:pPr>
        <w:outlineLvl w:val="0"/>
        <w:rPr>
          <w:b/>
          <w:bCs/>
          <w:color w:val="000000" w:themeColor="text1"/>
        </w:rPr>
      </w:pPr>
    </w:p>
    <w:p w14:paraId="30817240" w14:textId="1441B22E" w:rsidR="00C0755F" w:rsidRDefault="00C0755F" w:rsidP="00C0755F">
      <w:pPr>
        <w:rPr>
          <w:color w:val="000000" w:themeColor="text1"/>
          <w:sz w:val="22"/>
          <w:szCs w:val="22"/>
        </w:rPr>
      </w:pPr>
      <w:r w:rsidRPr="00C0755F">
        <w:rPr>
          <w:color w:val="000000" w:themeColor="text1"/>
          <w:sz w:val="22"/>
          <w:szCs w:val="22"/>
        </w:rPr>
        <w:t xml:space="preserve">One Individual Paper - Mid Term (Possible Points </w:t>
      </w:r>
      <w:r w:rsidR="008A52F4">
        <w:rPr>
          <w:color w:val="000000" w:themeColor="text1"/>
          <w:sz w:val="22"/>
          <w:szCs w:val="22"/>
        </w:rPr>
        <w:t>3</w:t>
      </w:r>
      <w:r w:rsidRPr="00C0755F">
        <w:rPr>
          <w:color w:val="000000" w:themeColor="text1"/>
          <w:sz w:val="22"/>
          <w:szCs w:val="22"/>
        </w:rPr>
        <w:t>50)</w:t>
      </w:r>
      <w:r>
        <w:rPr>
          <w:color w:val="000000" w:themeColor="text1"/>
          <w:sz w:val="22"/>
          <w:szCs w:val="22"/>
        </w:rPr>
        <w:t xml:space="preserve"> (TBA) Due March 2</w:t>
      </w:r>
      <w:r w:rsidR="00F7198F">
        <w:rPr>
          <w:color w:val="000000" w:themeColor="text1"/>
          <w:sz w:val="22"/>
          <w:szCs w:val="22"/>
        </w:rPr>
        <w:t>7</w:t>
      </w:r>
      <w:r>
        <w:rPr>
          <w:color w:val="000000" w:themeColor="text1"/>
          <w:sz w:val="22"/>
          <w:szCs w:val="22"/>
        </w:rPr>
        <w:t xml:space="preserve"> by 6:00 p.m. </w:t>
      </w:r>
    </w:p>
    <w:p w14:paraId="25730A5B" w14:textId="77777777" w:rsidR="00C0755F" w:rsidRPr="00C0755F" w:rsidRDefault="00C0755F" w:rsidP="00C0755F">
      <w:pPr>
        <w:rPr>
          <w:color w:val="000000" w:themeColor="text1"/>
          <w:sz w:val="22"/>
          <w:szCs w:val="22"/>
        </w:rPr>
      </w:pPr>
    </w:p>
    <w:p w14:paraId="7108D35F" w14:textId="08471E0E" w:rsidR="00C0755F" w:rsidRDefault="00C0755F" w:rsidP="00C0755F">
      <w:pPr>
        <w:rPr>
          <w:color w:val="000000" w:themeColor="text1"/>
          <w:sz w:val="22"/>
          <w:szCs w:val="22"/>
        </w:rPr>
      </w:pPr>
      <w:r w:rsidRPr="00C0755F">
        <w:rPr>
          <w:color w:val="000000" w:themeColor="text1"/>
          <w:sz w:val="22"/>
          <w:szCs w:val="22"/>
        </w:rPr>
        <w:t xml:space="preserve">Final Exam; Short answers/Multi State (Possible Points </w:t>
      </w:r>
      <w:r w:rsidR="008A52F4">
        <w:rPr>
          <w:color w:val="000000" w:themeColor="text1"/>
          <w:sz w:val="22"/>
          <w:szCs w:val="22"/>
        </w:rPr>
        <w:t>3</w:t>
      </w:r>
      <w:r w:rsidRPr="00C0755F">
        <w:rPr>
          <w:color w:val="000000" w:themeColor="text1"/>
          <w:sz w:val="22"/>
          <w:szCs w:val="22"/>
        </w:rPr>
        <w:t>50)</w:t>
      </w:r>
    </w:p>
    <w:p w14:paraId="29C67EF3" w14:textId="77777777" w:rsidR="00C0755F" w:rsidRPr="00C0755F" w:rsidRDefault="00C0755F" w:rsidP="00C0755F">
      <w:pPr>
        <w:rPr>
          <w:color w:val="000000" w:themeColor="text1"/>
          <w:sz w:val="22"/>
          <w:szCs w:val="22"/>
        </w:rPr>
      </w:pPr>
    </w:p>
    <w:p w14:paraId="7AA1D759" w14:textId="621C00FD" w:rsidR="00C0755F" w:rsidRDefault="00C0755F" w:rsidP="00C0755F">
      <w:pPr>
        <w:rPr>
          <w:color w:val="000000" w:themeColor="text1"/>
          <w:sz w:val="22"/>
          <w:szCs w:val="22"/>
        </w:rPr>
      </w:pPr>
      <w:r w:rsidRPr="00C0755F">
        <w:rPr>
          <w:color w:val="000000" w:themeColor="text1"/>
          <w:sz w:val="22"/>
          <w:szCs w:val="22"/>
        </w:rPr>
        <w:t xml:space="preserve">Class Participation (Possible Points </w:t>
      </w:r>
      <w:r w:rsidR="008A52F4">
        <w:rPr>
          <w:color w:val="000000" w:themeColor="text1"/>
          <w:sz w:val="22"/>
          <w:szCs w:val="22"/>
        </w:rPr>
        <w:t>10</w:t>
      </w:r>
      <w:r w:rsidRPr="00C0755F">
        <w:rPr>
          <w:color w:val="000000" w:themeColor="text1"/>
          <w:sz w:val="22"/>
          <w:szCs w:val="22"/>
        </w:rPr>
        <w:t>0)</w:t>
      </w:r>
      <w:r w:rsidR="00027B14">
        <w:rPr>
          <w:color w:val="000000" w:themeColor="text1"/>
          <w:sz w:val="22"/>
          <w:szCs w:val="22"/>
        </w:rPr>
        <w:t xml:space="preserve"> (Knowledge Checks)</w:t>
      </w:r>
    </w:p>
    <w:p w14:paraId="23C8EB46" w14:textId="77777777" w:rsidR="00C0755F" w:rsidRPr="00C0755F" w:rsidRDefault="00C0755F" w:rsidP="00C0755F">
      <w:pPr>
        <w:rPr>
          <w:color w:val="000000" w:themeColor="text1"/>
          <w:sz w:val="22"/>
          <w:szCs w:val="22"/>
        </w:rPr>
      </w:pPr>
    </w:p>
    <w:p w14:paraId="2DCF6AA4" w14:textId="1C1E3F12" w:rsidR="00C0755F" w:rsidRPr="00C0755F" w:rsidRDefault="00C0755F" w:rsidP="00C0755F">
      <w:pPr>
        <w:rPr>
          <w:color w:val="000000" w:themeColor="text1"/>
          <w:sz w:val="22"/>
          <w:szCs w:val="22"/>
        </w:rPr>
      </w:pPr>
      <w:r w:rsidRPr="00C0755F">
        <w:rPr>
          <w:color w:val="000000" w:themeColor="text1"/>
          <w:sz w:val="22"/>
          <w:szCs w:val="22"/>
        </w:rPr>
        <w:t>Team Projects (Possible Points 2</w:t>
      </w:r>
      <w:r w:rsidR="008A52F4">
        <w:rPr>
          <w:color w:val="000000" w:themeColor="text1"/>
          <w:sz w:val="22"/>
          <w:szCs w:val="22"/>
        </w:rPr>
        <w:t>00</w:t>
      </w:r>
      <w:r w:rsidRPr="00C0755F">
        <w:rPr>
          <w:color w:val="000000" w:themeColor="text1"/>
          <w:sz w:val="22"/>
          <w:szCs w:val="22"/>
        </w:rPr>
        <w:t xml:space="preserve">) </w:t>
      </w:r>
      <w:r w:rsidR="008A52F4">
        <w:rPr>
          <w:color w:val="000000" w:themeColor="text1"/>
          <w:sz w:val="22"/>
          <w:szCs w:val="22"/>
        </w:rPr>
        <w:t>(Team presentations in class; graded)</w:t>
      </w:r>
      <w:r w:rsidRPr="00C0755F">
        <w:rPr>
          <w:color w:val="000000" w:themeColor="text1"/>
          <w:sz w:val="22"/>
          <w:szCs w:val="22"/>
        </w:rPr>
        <w:t xml:space="preserve">  </w:t>
      </w:r>
    </w:p>
    <w:p w14:paraId="389D6BFD" w14:textId="77777777" w:rsidR="00C0755F" w:rsidRDefault="00C0755F" w:rsidP="00C0755F">
      <w:pPr>
        <w:rPr>
          <w:color w:val="000000" w:themeColor="text1"/>
          <w:sz w:val="22"/>
          <w:szCs w:val="22"/>
        </w:rPr>
      </w:pPr>
    </w:p>
    <w:p w14:paraId="093AF26B" w14:textId="6DF6A34F" w:rsidR="00C0755F" w:rsidRDefault="00C0755F" w:rsidP="00C0755F">
      <w:pPr>
        <w:rPr>
          <w:color w:val="000000" w:themeColor="text1"/>
          <w:sz w:val="22"/>
          <w:szCs w:val="22"/>
        </w:rPr>
      </w:pPr>
      <w:r w:rsidRPr="00C0755F">
        <w:rPr>
          <w:color w:val="000000" w:themeColor="text1"/>
          <w:sz w:val="22"/>
          <w:szCs w:val="22"/>
        </w:rPr>
        <w:t>Class is built on 1,000 points</w:t>
      </w:r>
    </w:p>
    <w:p w14:paraId="29E40776" w14:textId="77777777" w:rsidR="00C0755F" w:rsidRPr="00C0755F" w:rsidRDefault="00C0755F" w:rsidP="00C0755F">
      <w:pPr>
        <w:rPr>
          <w:color w:val="000000" w:themeColor="text1"/>
          <w:sz w:val="22"/>
          <w:szCs w:val="22"/>
        </w:rPr>
      </w:pPr>
    </w:p>
    <w:p w14:paraId="04F97EE0" w14:textId="77777777" w:rsidR="00C0755F" w:rsidRPr="00354176" w:rsidRDefault="00C0755F" w:rsidP="00C0755F">
      <w:pPr>
        <w:rPr>
          <w:color w:val="000000" w:themeColor="text1"/>
          <w:sz w:val="22"/>
          <w:szCs w:val="22"/>
        </w:rPr>
      </w:pPr>
      <w:r w:rsidRPr="00354176">
        <w:rPr>
          <w:color w:val="000000" w:themeColor="text1"/>
          <w:sz w:val="22"/>
          <w:szCs w:val="22"/>
        </w:rPr>
        <w:t>940 Points plus = A</w:t>
      </w:r>
      <w:r w:rsidRPr="00354176">
        <w:rPr>
          <w:color w:val="000000" w:themeColor="text1"/>
          <w:sz w:val="22"/>
          <w:szCs w:val="22"/>
        </w:rPr>
        <w:tab/>
      </w:r>
    </w:p>
    <w:p w14:paraId="75E9D442" w14:textId="77777777" w:rsidR="00C0755F" w:rsidRPr="00354176" w:rsidRDefault="00C0755F" w:rsidP="00C0755F">
      <w:pPr>
        <w:rPr>
          <w:color w:val="000000" w:themeColor="text1"/>
          <w:sz w:val="22"/>
          <w:szCs w:val="22"/>
        </w:rPr>
      </w:pPr>
      <w:r w:rsidRPr="00354176">
        <w:rPr>
          <w:color w:val="000000" w:themeColor="text1"/>
          <w:sz w:val="22"/>
          <w:szCs w:val="22"/>
        </w:rPr>
        <w:t xml:space="preserve">900-939 Points A- </w:t>
      </w:r>
    </w:p>
    <w:p w14:paraId="3572A85F" w14:textId="728510FE" w:rsidR="00C0755F" w:rsidRPr="00354176" w:rsidRDefault="00C0755F" w:rsidP="00C0755F">
      <w:pPr>
        <w:rPr>
          <w:color w:val="000000" w:themeColor="text1"/>
          <w:sz w:val="22"/>
          <w:szCs w:val="22"/>
        </w:rPr>
      </w:pPr>
      <w:r w:rsidRPr="00354176">
        <w:rPr>
          <w:color w:val="000000" w:themeColor="text1"/>
          <w:sz w:val="22"/>
          <w:szCs w:val="22"/>
        </w:rPr>
        <w:t>870-899 B+</w:t>
      </w:r>
    </w:p>
    <w:p w14:paraId="3B60728F" w14:textId="77777777" w:rsidR="00C0755F" w:rsidRPr="00354176" w:rsidRDefault="00C0755F" w:rsidP="00C0755F">
      <w:pPr>
        <w:rPr>
          <w:color w:val="000000" w:themeColor="text1"/>
          <w:sz w:val="22"/>
          <w:szCs w:val="22"/>
        </w:rPr>
      </w:pPr>
      <w:r w:rsidRPr="00354176">
        <w:rPr>
          <w:color w:val="000000" w:themeColor="text1"/>
          <w:sz w:val="22"/>
          <w:szCs w:val="22"/>
        </w:rPr>
        <w:t>840-869 B</w:t>
      </w:r>
      <w:r w:rsidRPr="00354176">
        <w:rPr>
          <w:color w:val="000000" w:themeColor="text1"/>
          <w:sz w:val="22"/>
          <w:szCs w:val="22"/>
        </w:rPr>
        <w:tab/>
      </w:r>
      <w:r w:rsidRPr="00354176">
        <w:rPr>
          <w:color w:val="000000" w:themeColor="text1"/>
          <w:sz w:val="22"/>
          <w:szCs w:val="22"/>
        </w:rPr>
        <w:tab/>
      </w:r>
    </w:p>
    <w:p w14:paraId="35DC724C" w14:textId="77777777" w:rsidR="00C0755F" w:rsidRPr="00354176" w:rsidRDefault="00C0755F" w:rsidP="00C0755F">
      <w:pPr>
        <w:rPr>
          <w:color w:val="000000" w:themeColor="text1"/>
          <w:sz w:val="22"/>
          <w:szCs w:val="22"/>
        </w:rPr>
      </w:pPr>
      <w:r w:rsidRPr="00354176">
        <w:rPr>
          <w:color w:val="000000" w:themeColor="text1"/>
          <w:sz w:val="22"/>
          <w:szCs w:val="22"/>
        </w:rPr>
        <w:t>800-839 B-</w:t>
      </w:r>
      <w:r w:rsidRPr="00354176">
        <w:rPr>
          <w:color w:val="000000" w:themeColor="text1"/>
          <w:sz w:val="22"/>
          <w:szCs w:val="22"/>
        </w:rPr>
        <w:tab/>
      </w:r>
      <w:r w:rsidRPr="00354176">
        <w:rPr>
          <w:color w:val="000000" w:themeColor="text1"/>
          <w:sz w:val="22"/>
          <w:szCs w:val="22"/>
        </w:rPr>
        <w:tab/>
      </w:r>
    </w:p>
    <w:p w14:paraId="0AB21284" w14:textId="3ED6147A" w:rsidR="00C0755F" w:rsidRPr="00354176" w:rsidRDefault="00C0755F" w:rsidP="00C0755F">
      <w:pPr>
        <w:rPr>
          <w:color w:val="000000" w:themeColor="text1"/>
          <w:sz w:val="22"/>
          <w:szCs w:val="22"/>
        </w:rPr>
      </w:pPr>
      <w:r w:rsidRPr="00354176">
        <w:rPr>
          <w:color w:val="000000" w:themeColor="text1"/>
          <w:sz w:val="22"/>
          <w:szCs w:val="22"/>
        </w:rPr>
        <w:t xml:space="preserve">770-799 C+ etc. </w:t>
      </w:r>
    </w:p>
    <w:p w14:paraId="38ECF46E" w14:textId="77777777" w:rsidR="009F6406" w:rsidRPr="00354176" w:rsidRDefault="009F6406" w:rsidP="00AE6D0B">
      <w:pPr>
        <w:rPr>
          <w:rFonts w:asciiTheme="minorHAnsi" w:hAnsiTheme="minorHAnsi" w:cstheme="minorHAnsi"/>
          <w:bCs/>
          <w:color w:val="000000" w:themeColor="text1"/>
          <w:sz w:val="22"/>
          <w:szCs w:val="22"/>
        </w:rPr>
      </w:pPr>
    </w:p>
    <w:p w14:paraId="18B349F9" w14:textId="2E58B16E" w:rsidR="004A49C5" w:rsidRDefault="004A49C5" w:rsidP="004A49C5">
      <w:pPr>
        <w:autoSpaceDE w:val="0"/>
        <w:autoSpaceDN w:val="0"/>
        <w:adjustRightInd w:val="0"/>
        <w:rPr>
          <w:b/>
          <w:color w:val="000000" w:themeColor="text1"/>
        </w:rPr>
      </w:pPr>
      <w:bookmarkStart w:id="0" w:name="_MON_1409031672"/>
      <w:bookmarkStart w:id="1" w:name="_MON_1408969724"/>
      <w:bookmarkStart w:id="2" w:name="_MON_1408973715"/>
      <w:bookmarkStart w:id="3" w:name="_MON_1408973778"/>
      <w:bookmarkStart w:id="4" w:name="_MON_1408973824"/>
      <w:bookmarkStart w:id="5" w:name="_MON_1408973860"/>
      <w:bookmarkStart w:id="6" w:name="_MON_1408969065"/>
      <w:bookmarkEnd w:id="0"/>
      <w:bookmarkEnd w:id="1"/>
      <w:bookmarkEnd w:id="2"/>
      <w:bookmarkEnd w:id="3"/>
      <w:bookmarkEnd w:id="4"/>
      <w:bookmarkEnd w:id="5"/>
      <w:bookmarkEnd w:id="6"/>
      <w:r w:rsidRPr="00147277">
        <w:rPr>
          <w:b/>
          <w:color w:val="000000" w:themeColor="text1"/>
        </w:rPr>
        <w:t>Assignment Submission Policy</w:t>
      </w:r>
    </w:p>
    <w:p w14:paraId="1B9B935E" w14:textId="77777777" w:rsidR="00147277" w:rsidRPr="00147277" w:rsidRDefault="00147277" w:rsidP="004A49C5">
      <w:pPr>
        <w:autoSpaceDE w:val="0"/>
        <w:autoSpaceDN w:val="0"/>
        <w:adjustRightInd w:val="0"/>
        <w:rPr>
          <w:b/>
          <w:color w:val="000000" w:themeColor="text1"/>
        </w:rPr>
      </w:pPr>
    </w:p>
    <w:p w14:paraId="766912DA" w14:textId="1C63E478" w:rsidR="00957D58" w:rsidRPr="00147277" w:rsidRDefault="00957D58" w:rsidP="00D20694">
      <w:pPr>
        <w:autoSpaceDE w:val="0"/>
        <w:autoSpaceDN w:val="0"/>
        <w:adjustRightInd w:val="0"/>
        <w:jc w:val="both"/>
        <w:rPr>
          <w:color w:val="000000" w:themeColor="text1"/>
          <w:sz w:val="22"/>
          <w:szCs w:val="22"/>
        </w:rPr>
      </w:pPr>
      <w:r w:rsidRPr="00147277">
        <w:rPr>
          <w:color w:val="000000" w:themeColor="text1"/>
          <w:sz w:val="22"/>
          <w:szCs w:val="22"/>
        </w:rPr>
        <w:t xml:space="preserve">Please submit your written assignments to </w:t>
      </w:r>
      <w:r w:rsidR="00BB68BB">
        <w:rPr>
          <w:color w:val="000000" w:themeColor="text1"/>
          <w:sz w:val="22"/>
          <w:szCs w:val="22"/>
        </w:rPr>
        <w:t xml:space="preserve">Blackboard and </w:t>
      </w:r>
      <w:r w:rsidRPr="00147277">
        <w:rPr>
          <w:color w:val="000000" w:themeColor="text1"/>
          <w:sz w:val="22"/>
          <w:szCs w:val="22"/>
        </w:rPr>
        <w:t>m</w:t>
      </w:r>
      <w:r w:rsidR="00147277" w:rsidRPr="00147277">
        <w:rPr>
          <w:color w:val="000000" w:themeColor="text1"/>
          <w:sz w:val="22"/>
          <w:szCs w:val="22"/>
        </w:rPr>
        <w:t>y TA</w:t>
      </w:r>
      <w:r w:rsidRPr="00147277">
        <w:rPr>
          <w:color w:val="000000" w:themeColor="text1"/>
          <w:sz w:val="22"/>
          <w:szCs w:val="22"/>
        </w:rPr>
        <w:t xml:space="preserve"> via email</w:t>
      </w:r>
      <w:r w:rsidR="003A557E">
        <w:rPr>
          <w:color w:val="000000" w:themeColor="text1"/>
          <w:sz w:val="22"/>
          <w:szCs w:val="22"/>
        </w:rPr>
        <w:t xml:space="preserve"> (if one is assigned)</w:t>
      </w:r>
      <w:r w:rsidR="00952A4A" w:rsidRPr="00147277">
        <w:rPr>
          <w:color w:val="000000" w:themeColor="text1"/>
          <w:sz w:val="22"/>
          <w:szCs w:val="22"/>
        </w:rPr>
        <w:t xml:space="preserve">. Your written </w:t>
      </w:r>
      <w:r w:rsidR="008A535C">
        <w:rPr>
          <w:color w:val="000000" w:themeColor="text1"/>
          <w:sz w:val="22"/>
          <w:szCs w:val="22"/>
        </w:rPr>
        <w:t>work</w:t>
      </w:r>
      <w:r w:rsidR="00952A4A" w:rsidRPr="00147277">
        <w:rPr>
          <w:color w:val="000000" w:themeColor="text1"/>
          <w:sz w:val="22"/>
          <w:szCs w:val="22"/>
        </w:rPr>
        <w:t xml:space="preserve"> must be attached</w:t>
      </w:r>
      <w:r w:rsidRPr="00147277">
        <w:rPr>
          <w:color w:val="000000" w:themeColor="text1"/>
          <w:sz w:val="22"/>
          <w:szCs w:val="22"/>
        </w:rPr>
        <w:t xml:space="preserve"> </w:t>
      </w:r>
      <w:r w:rsidR="00952A4A" w:rsidRPr="00147277">
        <w:rPr>
          <w:color w:val="000000" w:themeColor="text1"/>
          <w:sz w:val="22"/>
          <w:szCs w:val="22"/>
        </w:rPr>
        <w:t xml:space="preserve">to the email </w:t>
      </w:r>
      <w:r w:rsidRPr="00147277">
        <w:rPr>
          <w:color w:val="000000" w:themeColor="text1"/>
          <w:sz w:val="22"/>
          <w:szCs w:val="22"/>
        </w:rPr>
        <w:t>in a PDF format. Please name your paper with your last name</w:t>
      </w:r>
      <w:r w:rsidR="00952A4A" w:rsidRPr="00147277">
        <w:rPr>
          <w:color w:val="000000" w:themeColor="text1"/>
          <w:sz w:val="22"/>
          <w:szCs w:val="22"/>
        </w:rPr>
        <w:t xml:space="preserve"> and assignment number</w:t>
      </w:r>
      <w:r w:rsidRPr="00147277">
        <w:rPr>
          <w:color w:val="000000" w:themeColor="text1"/>
          <w:sz w:val="22"/>
          <w:szCs w:val="22"/>
        </w:rPr>
        <w:t xml:space="preserve"> (</w:t>
      </w:r>
      <w:r w:rsidR="00BB68BB">
        <w:rPr>
          <w:color w:val="000000" w:themeColor="text1"/>
          <w:sz w:val="22"/>
          <w:szCs w:val="22"/>
        </w:rPr>
        <w:t xml:space="preserve">i.e., </w:t>
      </w:r>
      <w:r w:rsidRPr="00147277">
        <w:rPr>
          <w:color w:val="000000" w:themeColor="text1"/>
          <w:sz w:val="22"/>
          <w:szCs w:val="22"/>
        </w:rPr>
        <w:t xml:space="preserve">in </w:t>
      </w:r>
      <w:r w:rsidR="00BB68BB">
        <w:rPr>
          <w:color w:val="000000" w:themeColor="text1"/>
          <w:sz w:val="22"/>
          <w:szCs w:val="22"/>
        </w:rPr>
        <w:t>my case</w:t>
      </w:r>
      <w:r w:rsidR="008A535C">
        <w:rPr>
          <w:color w:val="000000" w:themeColor="text1"/>
          <w:sz w:val="22"/>
          <w:szCs w:val="22"/>
        </w:rPr>
        <w:t>,</w:t>
      </w:r>
      <w:r w:rsidR="00BB68BB">
        <w:rPr>
          <w:color w:val="000000" w:themeColor="text1"/>
          <w:sz w:val="22"/>
          <w:szCs w:val="22"/>
        </w:rPr>
        <w:t xml:space="preserve"> </w:t>
      </w:r>
      <w:r w:rsidRPr="00147277">
        <w:rPr>
          <w:color w:val="000000" w:themeColor="text1"/>
          <w:sz w:val="22"/>
          <w:szCs w:val="22"/>
        </w:rPr>
        <w:t>zerunyanpaper</w:t>
      </w:r>
      <w:r w:rsidR="00952A4A" w:rsidRPr="00147277">
        <w:rPr>
          <w:color w:val="000000" w:themeColor="text1"/>
          <w:sz w:val="22"/>
          <w:szCs w:val="22"/>
        </w:rPr>
        <w:t>1</w:t>
      </w:r>
      <w:r w:rsidRPr="00147277">
        <w:rPr>
          <w:color w:val="000000" w:themeColor="text1"/>
          <w:sz w:val="22"/>
          <w:szCs w:val="22"/>
        </w:rPr>
        <w:t>.doc)</w:t>
      </w:r>
      <w:r w:rsidR="00BB5D6C">
        <w:rPr>
          <w:color w:val="000000" w:themeColor="text1"/>
          <w:sz w:val="22"/>
          <w:szCs w:val="22"/>
        </w:rPr>
        <w:t xml:space="preserve">. I will introduce you to my TA on January </w:t>
      </w:r>
      <w:r w:rsidR="003A557E">
        <w:rPr>
          <w:color w:val="000000" w:themeColor="text1"/>
          <w:sz w:val="22"/>
          <w:szCs w:val="22"/>
        </w:rPr>
        <w:t>19 (again if one is assigned)</w:t>
      </w:r>
      <w:r w:rsidR="00BB5D6C">
        <w:rPr>
          <w:color w:val="000000" w:themeColor="text1"/>
          <w:sz w:val="22"/>
          <w:szCs w:val="22"/>
        </w:rPr>
        <w:t>.</w:t>
      </w:r>
    </w:p>
    <w:p w14:paraId="11284B4E" w14:textId="380527D6" w:rsidR="008C201F" w:rsidRPr="00147277" w:rsidRDefault="007324F7" w:rsidP="00943434">
      <w:pPr>
        <w:autoSpaceDE w:val="0"/>
        <w:autoSpaceDN w:val="0"/>
        <w:adjustRightInd w:val="0"/>
        <w:rPr>
          <w:color w:val="000000" w:themeColor="text1"/>
          <w:sz w:val="20"/>
          <w:szCs w:val="20"/>
        </w:rPr>
      </w:pPr>
      <w:r w:rsidRPr="00147277">
        <w:rPr>
          <w:color w:val="000000" w:themeColor="text1"/>
          <w:sz w:val="20"/>
          <w:szCs w:val="20"/>
        </w:rPr>
        <w:t xml:space="preserve"> </w:t>
      </w:r>
    </w:p>
    <w:p w14:paraId="19D2C70A" w14:textId="3A713EC9" w:rsidR="008C201F" w:rsidRDefault="008C201F" w:rsidP="008C201F">
      <w:pPr>
        <w:pStyle w:val="NormalWeb"/>
        <w:spacing w:before="0" w:beforeAutospacing="0" w:after="0" w:afterAutospacing="0"/>
        <w:rPr>
          <w:b/>
          <w:bCs/>
          <w:color w:val="000000" w:themeColor="text1"/>
        </w:rPr>
      </w:pPr>
      <w:r w:rsidRPr="00147277">
        <w:rPr>
          <w:b/>
          <w:bCs/>
          <w:color w:val="000000" w:themeColor="text1"/>
        </w:rPr>
        <w:t>Additional Policies</w:t>
      </w:r>
    </w:p>
    <w:p w14:paraId="2582835B" w14:textId="77777777" w:rsidR="00147277" w:rsidRPr="00147277" w:rsidRDefault="00147277" w:rsidP="008C201F">
      <w:pPr>
        <w:pStyle w:val="NormalWeb"/>
        <w:spacing w:before="0" w:beforeAutospacing="0" w:after="0" w:afterAutospacing="0"/>
        <w:rPr>
          <w:b/>
          <w:bCs/>
          <w:color w:val="000000" w:themeColor="text1"/>
        </w:rPr>
      </w:pPr>
    </w:p>
    <w:p w14:paraId="299BF2A5" w14:textId="6AA8F854" w:rsidR="004A49C5" w:rsidRPr="00147277" w:rsidRDefault="00057695" w:rsidP="00D20694">
      <w:pPr>
        <w:jc w:val="both"/>
        <w:outlineLvl w:val="0"/>
        <w:rPr>
          <w:color w:val="000000" w:themeColor="text1"/>
          <w:sz w:val="22"/>
          <w:szCs w:val="20"/>
        </w:rPr>
      </w:pPr>
      <w:r w:rsidRPr="00147277">
        <w:rPr>
          <w:color w:val="000000" w:themeColor="text1"/>
          <w:sz w:val="22"/>
          <w:szCs w:val="20"/>
        </w:rPr>
        <w:t xml:space="preserve">This is a </w:t>
      </w:r>
      <w:r w:rsidR="00DB4C48" w:rsidRPr="00147277">
        <w:rPr>
          <w:color w:val="000000" w:themeColor="text1"/>
          <w:sz w:val="22"/>
          <w:szCs w:val="20"/>
        </w:rPr>
        <w:t>four-unit</w:t>
      </w:r>
      <w:r w:rsidRPr="00147277">
        <w:rPr>
          <w:color w:val="000000" w:themeColor="text1"/>
          <w:sz w:val="22"/>
          <w:szCs w:val="20"/>
        </w:rPr>
        <w:t xml:space="preserve"> course and very interactive. You are very important to the class. Your attendance is of utmost importanc</w:t>
      </w:r>
      <w:r w:rsidR="00934741" w:rsidRPr="00147277">
        <w:rPr>
          <w:color w:val="000000" w:themeColor="text1"/>
          <w:sz w:val="22"/>
          <w:szCs w:val="20"/>
        </w:rPr>
        <w:t xml:space="preserve">e. Please no unexcused absences and certainly not more than </w:t>
      </w:r>
      <w:r w:rsidR="008A535C">
        <w:rPr>
          <w:color w:val="000000" w:themeColor="text1"/>
          <w:sz w:val="22"/>
          <w:szCs w:val="20"/>
        </w:rPr>
        <w:t>two</w:t>
      </w:r>
      <w:r w:rsidR="00934741" w:rsidRPr="00147277">
        <w:rPr>
          <w:color w:val="000000" w:themeColor="text1"/>
          <w:sz w:val="22"/>
          <w:szCs w:val="20"/>
        </w:rPr>
        <w:t xml:space="preserve"> excused absences per student. </w:t>
      </w:r>
      <w:r w:rsidR="0081569C">
        <w:rPr>
          <w:color w:val="000000" w:themeColor="text1"/>
          <w:sz w:val="22"/>
          <w:szCs w:val="20"/>
        </w:rPr>
        <w:t>More importantly, your attendance will earn you points toward your grade.</w:t>
      </w:r>
      <w:r w:rsidR="00BB5D6C">
        <w:rPr>
          <w:color w:val="000000" w:themeColor="text1"/>
          <w:sz w:val="22"/>
          <w:szCs w:val="20"/>
        </w:rPr>
        <w:t xml:space="preserve"> </w:t>
      </w:r>
    </w:p>
    <w:p w14:paraId="7C0FC69C" w14:textId="77777777" w:rsidR="008A7AA5" w:rsidRDefault="008A7AA5" w:rsidP="00934741">
      <w:pPr>
        <w:rPr>
          <w:color w:val="000000" w:themeColor="text1"/>
          <w:sz w:val="20"/>
          <w:szCs w:val="20"/>
        </w:rPr>
      </w:pPr>
    </w:p>
    <w:p w14:paraId="5FEB84D6" w14:textId="76281DE5" w:rsidR="00934741" w:rsidRPr="00DB4C48" w:rsidRDefault="00934741" w:rsidP="00934741">
      <w:pPr>
        <w:rPr>
          <w:b/>
          <w:bCs/>
          <w:color w:val="000000" w:themeColor="text1"/>
          <w:u w:val="single"/>
        </w:rPr>
      </w:pPr>
      <w:r w:rsidRPr="00DB4C48">
        <w:rPr>
          <w:b/>
          <w:bCs/>
          <w:color w:val="000000" w:themeColor="text1"/>
          <w:u w:val="single"/>
        </w:rPr>
        <w:lastRenderedPageBreak/>
        <w:t>Course Schedule</w:t>
      </w:r>
    </w:p>
    <w:p w14:paraId="583BE5F5" w14:textId="1E66D74D" w:rsidR="00934741" w:rsidRPr="00A64B23" w:rsidRDefault="00934741" w:rsidP="00934741">
      <w:pPr>
        <w:pStyle w:val="NormalWeb"/>
        <w:spacing w:before="0" w:beforeAutospacing="0" w:after="0" w:afterAutospacing="0"/>
        <w:rPr>
          <w:color w:val="000000" w:themeColor="text1"/>
        </w:rPr>
      </w:pPr>
    </w:p>
    <w:p w14:paraId="02796415" w14:textId="169B5B4D" w:rsidR="00934741" w:rsidRPr="00A64B23" w:rsidRDefault="00934741" w:rsidP="00D20694">
      <w:pPr>
        <w:jc w:val="both"/>
        <w:outlineLvl w:val="0"/>
        <w:rPr>
          <w:color w:val="000000" w:themeColor="text1"/>
          <w:sz w:val="22"/>
          <w:szCs w:val="20"/>
        </w:rPr>
      </w:pPr>
      <w:r w:rsidRPr="00A64B23">
        <w:rPr>
          <w:color w:val="000000" w:themeColor="text1"/>
          <w:sz w:val="22"/>
          <w:szCs w:val="20"/>
        </w:rPr>
        <w:t xml:space="preserve">All reading assignments </w:t>
      </w:r>
      <w:r w:rsidR="00D20694">
        <w:rPr>
          <w:color w:val="000000" w:themeColor="text1"/>
          <w:sz w:val="22"/>
          <w:szCs w:val="20"/>
        </w:rPr>
        <w:t>must</w:t>
      </w:r>
      <w:r w:rsidRPr="00A64B23">
        <w:rPr>
          <w:color w:val="000000" w:themeColor="text1"/>
          <w:sz w:val="22"/>
          <w:szCs w:val="20"/>
        </w:rPr>
        <w:t xml:space="preserve"> be completed for the day they are listed. </w:t>
      </w:r>
      <w:r w:rsidR="0081569C" w:rsidRPr="00C96E5E">
        <w:rPr>
          <w:b/>
          <w:bCs/>
          <w:color w:val="000000" w:themeColor="text1"/>
          <w:sz w:val="22"/>
          <w:szCs w:val="20"/>
        </w:rPr>
        <w:t xml:space="preserve">Required </w:t>
      </w:r>
      <w:r w:rsidR="00C96E5E">
        <w:rPr>
          <w:b/>
          <w:bCs/>
          <w:color w:val="000000" w:themeColor="text1"/>
          <w:sz w:val="22"/>
          <w:szCs w:val="20"/>
        </w:rPr>
        <w:t>R</w:t>
      </w:r>
      <w:r w:rsidR="0081569C" w:rsidRPr="00C96E5E">
        <w:rPr>
          <w:b/>
          <w:bCs/>
          <w:color w:val="000000" w:themeColor="text1"/>
          <w:sz w:val="22"/>
          <w:szCs w:val="20"/>
        </w:rPr>
        <w:t>eadings</w:t>
      </w:r>
      <w:r w:rsidR="0081569C">
        <w:rPr>
          <w:color w:val="000000" w:themeColor="text1"/>
          <w:sz w:val="22"/>
          <w:szCs w:val="20"/>
        </w:rPr>
        <w:t xml:space="preserve"> are indicated as such. </w:t>
      </w:r>
      <w:r w:rsidR="0081569C" w:rsidRPr="00C96E5E">
        <w:rPr>
          <w:b/>
          <w:bCs/>
          <w:color w:val="000000" w:themeColor="text1"/>
          <w:sz w:val="22"/>
          <w:szCs w:val="20"/>
        </w:rPr>
        <w:t xml:space="preserve">Optional or Suggested </w:t>
      </w:r>
      <w:r w:rsidR="00C96E5E" w:rsidRPr="00C96E5E">
        <w:rPr>
          <w:b/>
          <w:bCs/>
          <w:color w:val="000000" w:themeColor="text1"/>
          <w:sz w:val="22"/>
          <w:szCs w:val="20"/>
        </w:rPr>
        <w:t>R</w:t>
      </w:r>
      <w:r w:rsidR="0081569C" w:rsidRPr="00C96E5E">
        <w:rPr>
          <w:b/>
          <w:bCs/>
          <w:color w:val="000000" w:themeColor="text1"/>
          <w:sz w:val="22"/>
          <w:szCs w:val="20"/>
        </w:rPr>
        <w:t>eadings</w:t>
      </w:r>
      <w:r w:rsidR="0081569C">
        <w:rPr>
          <w:color w:val="000000" w:themeColor="text1"/>
          <w:sz w:val="22"/>
          <w:szCs w:val="20"/>
        </w:rPr>
        <w:t xml:space="preserve"> are for those of you who are interested in the subject matter as future policymakers, lawyers</w:t>
      </w:r>
      <w:r w:rsidR="008A535C">
        <w:rPr>
          <w:color w:val="000000" w:themeColor="text1"/>
          <w:sz w:val="22"/>
          <w:szCs w:val="20"/>
        </w:rPr>
        <w:t>,</w:t>
      </w:r>
      <w:r w:rsidR="0081569C">
        <w:rPr>
          <w:color w:val="000000" w:themeColor="text1"/>
          <w:sz w:val="22"/>
          <w:szCs w:val="20"/>
        </w:rPr>
        <w:t xml:space="preserve"> or judges</w:t>
      </w:r>
      <w:r w:rsidR="003A557E">
        <w:rPr>
          <w:color w:val="000000" w:themeColor="text1"/>
          <w:sz w:val="22"/>
          <w:szCs w:val="20"/>
        </w:rPr>
        <w:t xml:space="preserve"> (10 to 20% of my previous classes have gone or will go to law school; VERY COOL!)</w:t>
      </w:r>
      <w:r w:rsidR="0081569C">
        <w:rPr>
          <w:color w:val="000000" w:themeColor="text1"/>
          <w:sz w:val="22"/>
          <w:szCs w:val="20"/>
        </w:rPr>
        <w:t xml:space="preserve">. </w:t>
      </w:r>
      <w:r w:rsidR="00BB5D6C">
        <w:rPr>
          <w:color w:val="000000" w:themeColor="text1"/>
          <w:sz w:val="22"/>
          <w:szCs w:val="20"/>
        </w:rPr>
        <w:t>The</w:t>
      </w:r>
      <w:r w:rsidR="003A557E">
        <w:rPr>
          <w:color w:val="000000" w:themeColor="text1"/>
          <w:sz w:val="22"/>
          <w:szCs w:val="20"/>
        </w:rPr>
        <w:t>se extra readings</w:t>
      </w:r>
      <w:r w:rsidR="00BB5D6C">
        <w:rPr>
          <w:color w:val="000000" w:themeColor="text1"/>
          <w:sz w:val="22"/>
          <w:szCs w:val="20"/>
        </w:rPr>
        <w:t xml:space="preserve"> are</w:t>
      </w:r>
      <w:r w:rsidR="008A535C">
        <w:rPr>
          <w:color w:val="000000" w:themeColor="text1"/>
          <w:sz w:val="22"/>
          <w:szCs w:val="20"/>
        </w:rPr>
        <w:t>,</w:t>
      </w:r>
      <w:r w:rsidR="00BB5D6C">
        <w:rPr>
          <w:color w:val="000000" w:themeColor="text1"/>
          <w:sz w:val="22"/>
          <w:szCs w:val="20"/>
        </w:rPr>
        <w:t xml:space="preserve"> therefore</w:t>
      </w:r>
      <w:r w:rsidR="008A535C">
        <w:rPr>
          <w:color w:val="000000" w:themeColor="text1"/>
          <w:sz w:val="22"/>
          <w:szCs w:val="20"/>
        </w:rPr>
        <w:t>,</w:t>
      </w:r>
      <w:r w:rsidR="00BB5D6C">
        <w:rPr>
          <w:color w:val="000000" w:themeColor="text1"/>
          <w:sz w:val="22"/>
          <w:szCs w:val="20"/>
        </w:rPr>
        <w:t xml:space="preserve"> optional</w:t>
      </w:r>
      <w:r w:rsidR="00C96E5E">
        <w:rPr>
          <w:color w:val="000000" w:themeColor="text1"/>
          <w:sz w:val="22"/>
          <w:szCs w:val="20"/>
        </w:rPr>
        <w:t>.</w:t>
      </w:r>
      <w:r w:rsidR="00BB5D6C">
        <w:rPr>
          <w:color w:val="000000" w:themeColor="text1"/>
          <w:sz w:val="22"/>
          <w:szCs w:val="20"/>
        </w:rPr>
        <w:t xml:space="preserve"> </w:t>
      </w:r>
      <w:r w:rsidR="00C96E5E">
        <w:rPr>
          <w:color w:val="000000" w:themeColor="text1"/>
          <w:sz w:val="22"/>
          <w:szCs w:val="20"/>
        </w:rPr>
        <w:t xml:space="preserve">Your reading or not reading </w:t>
      </w:r>
      <w:r w:rsidR="00BB5D6C">
        <w:rPr>
          <w:color w:val="000000" w:themeColor="text1"/>
          <w:sz w:val="22"/>
          <w:szCs w:val="20"/>
        </w:rPr>
        <w:t xml:space="preserve">will not affect your grade. </w:t>
      </w:r>
      <w:r w:rsidR="0081569C">
        <w:rPr>
          <w:color w:val="000000" w:themeColor="text1"/>
          <w:sz w:val="22"/>
          <w:szCs w:val="20"/>
        </w:rPr>
        <w:t xml:space="preserve">In addition, while you will all be responsible </w:t>
      </w:r>
      <w:r w:rsidR="008A535C">
        <w:rPr>
          <w:color w:val="000000" w:themeColor="text1"/>
          <w:sz w:val="22"/>
          <w:szCs w:val="20"/>
        </w:rPr>
        <w:t>for</w:t>
      </w:r>
      <w:r w:rsidR="0081569C">
        <w:rPr>
          <w:color w:val="000000" w:themeColor="text1"/>
          <w:sz w:val="22"/>
          <w:szCs w:val="20"/>
        </w:rPr>
        <w:t xml:space="preserve"> read</w:t>
      </w:r>
      <w:r w:rsidR="008A535C">
        <w:rPr>
          <w:color w:val="000000" w:themeColor="text1"/>
          <w:sz w:val="22"/>
          <w:szCs w:val="20"/>
        </w:rPr>
        <w:t>ing</w:t>
      </w:r>
      <w:r w:rsidR="0081569C">
        <w:rPr>
          <w:color w:val="000000" w:themeColor="text1"/>
          <w:sz w:val="22"/>
          <w:szCs w:val="20"/>
        </w:rPr>
        <w:t xml:space="preserve"> the landmark cases I listed as part of our curriculum, </w:t>
      </w:r>
      <w:r w:rsidRPr="00A64B23">
        <w:rPr>
          <w:color w:val="000000" w:themeColor="text1"/>
          <w:sz w:val="22"/>
          <w:szCs w:val="20"/>
        </w:rPr>
        <w:t xml:space="preserve">I will assign </w:t>
      </w:r>
      <w:r w:rsidR="0081569C">
        <w:rPr>
          <w:color w:val="000000" w:themeColor="text1"/>
          <w:sz w:val="22"/>
          <w:szCs w:val="20"/>
        </w:rPr>
        <w:t xml:space="preserve">each case </w:t>
      </w:r>
      <w:r w:rsidRPr="00A64B23">
        <w:rPr>
          <w:color w:val="000000" w:themeColor="text1"/>
          <w:sz w:val="22"/>
          <w:szCs w:val="20"/>
        </w:rPr>
        <w:t xml:space="preserve">to </w:t>
      </w:r>
      <w:r w:rsidR="0081569C">
        <w:rPr>
          <w:color w:val="000000" w:themeColor="text1"/>
          <w:sz w:val="22"/>
          <w:szCs w:val="20"/>
        </w:rPr>
        <w:t>a</w:t>
      </w:r>
      <w:r w:rsidRPr="00A64B23">
        <w:rPr>
          <w:color w:val="000000" w:themeColor="text1"/>
          <w:sz w:val="22"/>
          <w:szCs w:val="20"/>
        </w:rPr>
        <w:t xml:space="preserve"> TEAM for class presentations (see below</w:t>
      </w:r>
      <w:r w:rsidR="0081569C">
        <w:rPr>
          <w:color w:val="000000" w:themeColor="text1"/>
          <w:sz w:val="22"/>
          <w:szCs w:val="20"/>
        </w:rPr>
        <w:t>; I will explain more on January 1</w:t>
      </w:r>
      <w:r w:rsidR="003A557E">
        <w:rPr>
          <w:color w:val="000000" w:themeColor="text1"/>
          <w:sz w:val="22"/>
          <w:szCs w:val="20"/>
        </w:rPr>
        <w:t>9</w:t>
      </w:r>
      <w:r w:rsidRPr="00A64B23">
        <w:rPr>
          <w:color w:val="000000" w:themeColor="text1"/>
          <w:sz w:val="22"/>
          <w:szCs w:val="20"/>
        </w:rPr>
        <w:t xml:space="preserve">). </w:t>
      </w:r>
      <w:r w:rsidR="00C7643A" w:rsidRPr="00A64B23">
        <w:rPr>
          <w:color w:val="000000" w:themeColor="text1"/>
          <w:sz w:val="22"/>
          <w:szCs w:val="20"/>
        </w:rPr>
        <w:t xml:space="preserve">Some </w:t>
      </w:r>
      <w:r w:rsidRPr="00A64B23">
        <w:rPr>
          <w:color w:val="000000" w:themeColor="text1"/>
          <w:sz w:val="22"/>
          <w:szCs w:val="20"/>
        </w:rPr>
        <w:t>class lectures are on PowerPoint and posted on Blackboard under “Content” (subject to slight variations)</w:t>
      </w:r>
      <w:r w:rsidR="0081569C">
        <w:rPr>
          <w:color w:val="000000" w:themeColor="text1"/>
          <w:sz w:val="22"/>
          <w:szCs w:val="20"/>
        </w:rPr>
        <w:t xml:space="preserve">. </w:t>
      </w:r>
    </w:p>
    <w:p w14:paraId="6CFACA24" w14:textId="3937D26F" w:rsidR="004A6E29" w:rsidRDefault="000511CD" w:rsidP="005C2FBA">
      <w:pPr>
        <w:pStyle w:val="p1"/>
        <w:spacing w:before="120" w:after="120"/>
        <w:rPr>
          <w:rStyle w:val="s1"/>
          <w:rFonts w:ascii="Times New Roman" w:hAnsi="Times New Roman"/>
          <w:color w:val="auto"/>
          <w:sz w:val="24"/>
          <w:szCs w:val="24"/>
        </w:rPr>
      </w:pPr>
      <w:r w:rsidRPr="00A64B23">
        <w:rPr>
          <w:rStyle w:val="s1"/>
          <w:rFonts w:ascii="Times New Roman" w:hAnsi="Times New Roman"/>
          <w:b/>
          <w:bCs/>
          <w:color w:val="auto"/>
          <w:sz w:val="24"/>
          <w:szCs w:val="24"/>
          <w:u w:val="single"/>
        </w:rPr>
        <w:t>Week 1</w:t>
      </w:r>
      <w:r w:rsidR="00E04EF7" w:rsidRPr="00A64B23">
        <w:rPr>
          <w:rStyle w:val="s1"/>
          <w:rFonts w:ascii="Times New Roman" w:hAnsi="Times New Roman"/>
          <w:b/>
          <w:bCs/>
          <w:color w:val="auto"/>
          <w:sz w:val="24"/>
          <w:szCs w:val="24"/>
          <w:u w:val="single"/>
        </w:rPr>
        <w:t>:</w:t>
      </w:r>
      <w:r w:rsidR="00937ECD" w:rsidRPr="00A64B23">
        <w:rPr>
          <w:rStyle w:val="s1"/>
          <w:rFonts w:ascii="Times New Roman" w:hAnsi="Times New Roman"/>
          <w:b/>
          <w:bCs/>
          <w:color w:val="auto"/>
          <w:sz w:val="24"/>
          <w:szCs w:val="24"/>
          <w:u w:val="single"/>
        </w:rPr>
        <w:t xml:space="preserve"> </w:t>
      </w:r>
      <w:r w:rsidR="00C7643A" w:rsidRPr="00A64B23">
        <w:rPr>
          <w:rStyle w:val="s1"/>
          <w:rFonts w:ascii="Times New Roman" w:hAnsi="Times New Roman"/>
          <w:b/>
          <w:bCs/>
          <w:color w:val="auto"/>
          <w:sz w:val="24"/>
          <w:szCs w:val="24"/>
          <w:u w:val="single"/>
        </w:rPr>
        <w:t xml:space="preserve">JANUARY </w:t>
      </w:r>
      <w:r w:rsidR="00CF17A9">
        <w:rPr>
          <w:rStyle w:val="s1"/>
          <w:rFonts w:ascii="Times New Roman" w:hAnsi="Times New Roman"/>
          <w:b/>
          <w:bCs/>
          <w:color w:val="auto"/>
          <w:sz w:val="24"/>
          <w:szCs w:val="24"/>
          <w:u w:val="single"/>
        </w:rPr>
        <w:t>12</w:t>
      </w:r>
    </w:p>
    <w:p w14:paraId="5DD60240" w14:textId="733CE1E6" w:rsidR="00A64B23" w:rsidRDefault="00CF17A9" w:rsidP="005C2FBA">
      <w:pPr>
        <w:pStyle w:val="p1"/>
        <w:spacing w:before="120" w:after="120"/>
        <w:rPr>
          <w:rStyle w:val="s1"/>
          <w:rFonts w:ascii="Times New Roman" w:hAnsi="Times New Roman"/>
          <w:color w:val="auto"/>
          <w:sz w:val="22"/>
          <w:szCs w:val="22"/>
        </w:rPr>
      </w:pPr>
      <w:r>
        <w:rPr>
          <w:rStyle w:val="s1"/>
          <w:rFonts w:ascii="Times New Roman" w:hAnsi="Times New Roman"/>
          <w:color w:val="auto"/>
          <w:sz w:val="22"/>
          <w:szCs w:val="22"/>
        </w:rPr>
        <w:t xml:space="preserve">DO NOT COME TO CLASS. WE WILL START WITH FOUNDATIONAL VIDEOS. </w:t>
      </w:r>
    </w:p>
    <w:p w14:paraId="01B32600" w14:textId="75C0481B" w:rsidR="00130C92" w:rsidRPr="00130C92" w:rsidRDefault="00130C92" w:rsidP="00130C92">
      <w:pPr>
        <w:pStyle w:val="NormalWeb"/>
        <w:rPr>
          <w:rStyle w:val="s1"/>
          <w:rFonts w:ascii="Times New Roman" w:hAnsi="Times New Roman"/>
          <w:color w:val="0000FF"/>
          <w:sz w:val="22"/>
          <w:szCs w:val="22"/>
          <w:u w:val="single"/>
        </w:rPr>
      </w:pPr>
      <w:r>
        <w:rPr>
          <w:rStyle w:val="s1"/>
          <w:rFonts w:ascii="Times New Roman" w:hAnsi="Times New Roman"/>
          <w:sz w:val="22"/>
          <w:szCs w:val="22"/>
        </w:rPr>
        <w:t xml:space="preserve">PLEASE DOWNLOAD and </w:t>
      </w:r>
      <w:r>
        <w:rPr>
          <w:sz w:val="22"/>
          <w:szCs w:val="22"/>
        </w:rPr>
        <w:t xml:space="preserve">Check out and explore </w:t>
      </w:r>
      <w:hyperlink r:id="rId16" w:history="1">
        <w:r w:rsidRPr="00F7198F">
          <w:rPr>
            <w:rStyle w:val="Hyperlink"/>
            <w:sz w:val="22"/>
            <w:szCs w:val="22"/>
          </w:rPr>
          <w:t>“The Interact</w:t>
        </w:r>
        <w:r w:rsidRPr="00F7198F">
          <w:rPr>
            <w:rStyle w:val="Hyperlink"/>
            <w:sz w:val="22"/>
            <w:szCs w:val="22"/>
          </w:rPr>
          <w:t>i</w:t>
        </w:r>
        <w:r w:rsidRPr="00F7198F">
          <w:rPr>
            <w:rStyle w:val="Hyperlink"/>
            <w:sz w:val="22"/>
            <w:szCs w:val="22"/>
          </w:rPr>
          <w:t>v</w:t>
        </w:r>
        <w:r w:rsidRPr="00F7198F">
          <w:rPr>
            <w:rStyle w:val="Hyperlink"/>
            <w:sz w:val="22"/>
            <w:szCs w:val="22"/>
          </w:rPr>
          <w:t>e</w:t>
        </w:r>
        <w:r w:rsidRPr="00F7198F">
          <w:rPr>
            <w:rStyle w:val="Hyperlink"/>
            <w:sz w:val="22"/>
            <w:szCs w:val="22"/>
          </w:rPr>
          <w:t xml:space="preserve"> Constitution”</w:t>
        </w:r>
      </w:hyperlink>
      <w:r>
        <w:rPr>
          <w:sz w:val="22"/>
          <w:szCs w:val="22"/>
        </w:rPr>
        <w:t xml:space="preserve"> </w:t>
      </w:r>
    </w:p>
    <w:p w14:paraId="46DA6119" w14:textId="643C7392" w:rsidR="00130C92" w:rsidRDefault="00130C92" w:rsidP="005C2FBA">
      <w:pPr>
        <w:pStyle w:val="p1"/>
        <w:spacing w:before="120" w:after="120"/>
        <w:rPr>
          <w:rStyle w:val="s1"/>
          <w:rFonts w:ascii="Times New Roman" w:hAnsi="Times New Roman"/>
          <w:color w:val="auto"/>
          <w:sz w:val="22"/>
          <w:szCs w:val="22"/>
        </w:rPr>
      </w:pPr>
      <w:r>
        <w:rPr>
          <w:rStyle w:val="s1"/>
          <w:rFonts w:ascii="Times New Roman" w:hAnsi="Times New Roman"/>
          <w:color w:val="auto"/>
          <w:sz w:val="22"/>
          <w:szCs w:val="22"/>
        </w:rPr>
        <w:t>We will refer to the constitution often.</w:t>
      </w:r>
    </w:p>
    <w:p w14:paraId="1A7E8ECA" w14:textId="5DAE29E5" w:rsidR="00130C92" w:rsidRDefault="00CF17A9" w:rsidP="005C2FBA">
      <w:pPr>
        <w:pStyle w:val="p1"/>
        <w:spacing w:before="120" w:after="120"/>
        <w:rPr>
          <w:rStyle w:val="s1"/>
          <w:rFonts w:ascii="Times New Roman" w:hAnsi="Times New Roman"/>
          <w:color w:val="auto"/>
          <w:sz w:val="22"/>
          <w:szCs w:val="22"/>
        </w:rPr>
      </w:pPr>
      <w:r>
        <w:rPr>
          <w:rStyle w:val="s1"/>
          <w:rFonts w:ascii="Times New Roman" w:hAnsi="Times New Roman"/>
          <w:color w:val="auto"/>
          <w:sz w:val="22"/>
          <w:szCs w:val="22"/>
        </w:rPr>
        <w:t xml:space="preserve">PLEASE WATCH </w:t>
      </w:r>
      <w:r w:rsidR="00D00C51">
        <w:rPr>
          <w:rStyle w:val="s1"/>
          <w:rFonts w:ascii="Times New Roman" w:hAnsi="Times New Roman"/>
          <w:color w:val="auto"/>
          <w:sz w:val="22"/>
          <w:szCs w:val="22"/>
        </w:rPr>
        <w:t>on your own</w:t>
      </w:r>
      <w:r w:rsidR="00130C92">
        <w:rPr>
          <w:rStyle w:val="s1"/>
          <w:rFonts w:ascii="Times New Roman" w:hAnsi="Times New Roman"/>
          <w:color w:val="auto"/>
          <w:sz w:val="22"/>
          <w:szCs w:val="22"/>
        </w:rPr>
        <w:t xml:space="preserve"> during your class time</w:t>
      </w:r>
      <w:r w:rsidR="00D00C51">
        <w:rPr>
          <w:rStyle w:val="s1"/>
          <w:rFonts w:ascii="Times New Roman" w:hAnsi="Times New Roman"/>
          <w:color w:val="auto"/>
          <w:sz w:val="22"/>
          <w:szCs w:val="22"/>
        </w:rPr>
        <w:t xml:space="preserve"> (about 1 hour and 1.5 hours duration respectively)</w:t>
      </w:r>
    </w:p>
    <w:p w14:paraId="0B6E0156" w14:textId="58FC2A0D" w:rsidR="00130C92" w:rsidRDefault="00D00C51" w:rsidP="005C2FBA">
      <w:pPr>
        <w:pStyle w:val="p1"/>
        <w:spacing w:before="120" w:after="120"/>
        <w:rPr>
          <w:rStyle w:val="s1"/>
          <w:rFonts w:ascii="Times New Roman" w:hAnsi="Times New Roman"/>
          <w:color w:val="auto"/>
          <w:sz w:val="22"/>
          <w:szCs w:val="22"/>
        </w:rPr>
      </w:pPr>
      <w:hyperlink r:id="rId17" w:history="1">
        <w:r w:rsidR="00130C92" w:rsidRPr="00D00C51">
          <w:rPr>
            <w:rStyle w:val="Hyperlink"/>
            <w:rFonts w:ascii="Times New Roman" w:hAnsi="Times New Roman"/>
            <w:sz w:val="22"/>
            <w:szCs w:val="22"/>
          </w:rPr>
          <w:t>National Constitution Center’s Intr</w:t>
        </w:r>
        <w:r w:rsidR="00130C92" w:rsidRPr="00D00C51">
          <w:rPr>
            <w:rStyle w:val="Hyperlink"/>
            <w:rFonts w:ascii="Times New Roman" w:hAnsi="Times New Roman"/>
            <w:sz w:val="22"/>
            <w:szCs w:val="22"/>
          </w:rPr>
          <w:t>o</w:t>
        </w:r>
        <w:r w:rsidR="00130C92" w:rsidRPr="00D00C51">
          <w:rPr>
            <w:rStyle w:val="Hyperlink"/>
            <w:rFonts w:ascii="Times New Roman" w:hAnsi="Times New Roman"/>
            <w:sz w:val="22"/>
            <w:szCs w:val="22"/>
          </w:rPr>
          <w:t>duction of Landmark Cases</w:t>
        </w:r>
      </w:hyperlink>
    </w:p>
    <w:p w14:paraId="52AC9C2F" w14:textId="0438A065" w:rsidR="00CF17A9" w:rsidRPr="00DB4C48" w:rsidRDefault="00130C92" w:rsidP="005C2FBA">
      <w:pPr>
        <w:pStyle w:val="p1"/>
        <w:spacing w:before="120" w:after="120"/>
        <w:rPr>
          <w:rStyle w:val="s1"/>
          <w:rFonts w:ascii="Times New Roman" w:hAnsi="Times New Roman"/>
          <w:color w:val="auto"/>
          <w:sz w:val="22"/>
          <w:szCs w:val="22"/>
        </w:rPr>
      </w:pPr>
      <w:hyperlink r:id="rId18" w:history="1">
        <w:r w:rsidRPr="00130C92">
          <w:rPr>
            <w:rStyle w:val="Hyperlink"/>
            <w:rFonts w:ascii="Times New Roman" w:hAnsi="Times New Roman"/>
            <w:sz w:val="22"/>
            <w:szCs w:val="22"/>
          </w:rPr>
          <w:t>Marbury v</w:t>
        </w:r>
        <w:r w:rsidRPr="00130C92">
          <w:rPr>
            <w:rStyle w:val="Hyperlink"/>
            <w:rFonts w:ascii="Times New Roman" w:hAnsi="Times New Roman"/>
            <w:sz w:val="22"/>
            <w:szCs w:val="22"/>
          </w:rPr>
          <w:t>.</w:t>
        </w:r>
        <w:r w:rsidRPr="00130C92">
          <w:rPr>
            <w:rStyle w:val="Hyperlink"/>
            <w:rFonts w:ascii="Times New Roman" w:hAnsi="Times New Roman"/>
            <w:sz w:val="22"/>
            <w:szCs w:val="22"/>
          </w:rPr>
          <w:t xml:space="preserve"> Madison</w:t>
        </w:r>
      </w:hyperlink>
      <w:r>
        <w:rPr>
          <w:rStyle w:val="s1"/>
          <w:rFonts w:ascii="Times New Roman" w:hAnsi="Times New Roman"/>
          <w:color w:val="auto"/>
          <w:sz w:val="22"/>
          <w:szCs w:val="22"/>
        </w:rPr>
        <w:t xml:space="preserve"> </w:t>
      </w:r>
    </w:p>
    <w:p w14:paraId="74D57038" w14:textId="00A9815F" w:rsidR="00387E56" w:rsidRPr="00466919" w:rsidRDefault="00D00C51" w:rsidP="00C7643A">
      <w:pPr>
        <w:pStyle w:val="NormalWeb"/>
        <w:rPr>
          <w:sz w:val="22"/>
          <w:szCs w:val="22"/>
        </w:rPr>
      </w:pPr>
      <w:r>
        <w:rPr>
          <w:i/>
          <w:iCs/>
          <w:color w:val="000000" w:themeColor="text1"/>
          <w:sz w:val="22"/>
          <w:szCs w:val="20"/>
        </w:rPr>
        <w:t>For reference, y</w:t>
      </w:r>
      <w:r w:rsidRPr="00D00C51">
        <w:rPr>
          <w:i/>
          <w:iCs/>
          <w:color w:val="000000" w:themeColor="text1"/>
          <w:sz w:val="22"/>
          <w:szCs w:val="20"/>
        </w:rPr>
        <w:t>ou may also find</w:t>
      </w:r>
      <w:r>
        <w:rPr>
          <w:b/>
          <w:bCs/>
          <w:color w:val="000000" w:themeColor="text1"/>
          <w:sz w:val="22"/>
          <w:szCs w:val="20"/>
        </w:rPr>
        <w:t xml:space="preserve"> </w:t>
      </w:r>
      <w:r w:rsidR="00C7643A" w:rsidRPr="00A64B23">
        <w:rPr>
          <w:i/>
          <w:iCs/>
          <w:sz w:val="22"/>
          <w:szCs w:val="22"/>
        </w:rPr>
        <w:t xml:space="preserve">The Constitution of the United </w:t>
      </w:r>
      <w:r w:rsidR="00C7643A" w:rsidRPr="00466919">
        <w:rPr>
          <w:i/>
          <w:iCs/>
          <w:sz w:val="22"/>
          <w:szCs w:val="22"/>
        </w:rPr>
        <w:t>State</w:t>
      </w:r>
      <w:r w:rsidR="00387E56" w:rsidRPr="00466919">
        <w:rPr>
          <w:i/>
          <w:iCs/>
          <w:sz w:val="22"/>
          <w:szCs w:val="22"/>
        </w:rPr>
        <w:t>s</w:t>
      </w:r>
      <w:r w:rsidR="00C7643A" w:rsidRPr="00466919">
        <w:rPr>
          <w:i/>
          <w:iCs/>
          <w:sz w:val="22"/>
          <w:szCs w:val="22"/>
        </w:rPr>
        <w:t xml:space="preserve"> </w:t>
      </w:r>
      <w:r w:rsidR="00F7198F" w:rsidRPr="00466919">
        <w:rPr>
          <w:i/>
          <w:iCs/>
          <w:sz w:val="22"/>
          <w:szCs w:val="22"/>
        </w:rPr>
        <w:t>at</w:t>
      </w:r>
      <w:r w:rsidR="00F7198F" w:rsidRPr="00466919">
        <w:rPr>
          <w:sz w:val="22"/>
          <w:szCs w:val="22"/>
        </w:rPr>
        <w:t xml:space="preserve"> </w:t>
      </w:r>
      <w:hyperlink r:id="rId19" w:history="1">
        <w:r w:rsidR="00F7198F" w:rsidRPr="00466919">
          <w:rPr>
            <w:rStyle w:val="Hyperlink"/>
            <w:sz w:val="22"/>
            <w:szCs w:val="22"/>
          </w:rPr>
          <w:t>Archives</w:t>
        </w:r>
      </w:hyperlink>
      <w:r w:rsidR="00F7198F" w:rsidRPr="00466919">
        <w:rPr>
          <w:sz w:val="22"/>
          <w:szCs w:val="22"/>
        </w:rPr>
        <w:t xml:space="preserve"> or </w:t>
      </w:r>
      <w:hyperlink r:id="rId20" w:history="1">
        <w:r w:rsidR="00F7198F" w:rsidRPr="00466919">
          <w:rPr>
            <w:rStyle w:val="Hyperlink"/>
            <w:sz w:val="22"/>
            <w:szCs w:val="22"/>
          </w:rPr>
          <w:t>Cornell Law</w:t>
        </w:r>
      </w:hyperlink>
      <w:r>
        <w:rPr>
          <w:rStyle w:val="Hyperlink"/>
          <w:sz w:val="22"/>
          <w:szCs w:val="22"/>
        </w:rPr>
        <w:t xml:space="preserve"> </w:t>
      </w:r>
    </w:p>
    <w:p w14:paraId="227EE640" w14:textId="75C26C34" w:rsidR="004A6E29" w:rsidRDefault="000511CD" w:rsidP="005C2FBA">
      <w:pPr>
        <w:pStyle w:val="p1"/>
        <w:spacing w:before="120" w:after="120"/>
        <w:rPr>
          <w:rStyle w:val="s1"/>
          <w:rFonts w:ascii="Times New Roman" w:hAnsi="Times New Roman"/>
          <w:color w:val="auto"/>
          <w:sz w:val="24"/>
          <w:szCs w:val="22"/>
        </w:rPr>
      </w:pPr>
      <w:r w:rsidRPr="00A64B23">
        <w:rPr>
          <w:rStyle w:val="s1"/>
          <w:rFonts w:ascii="Times New Roman" w:hAnsi="Times New Roman"/>
          <w:b/>
          <w:bCs/>
          <w:color w:val="auto"/>
          <w:sz w:val="24"/>
          <w:szCs w:val="22"/>
          <w:u w:val="single"/>
        </w:rPr>
        <w:t xml:space="preserve">Week 2: </w:t>
      </w:r>
      <w:r w:rsidR="00C7643A" w:rsidRPr="00A64B23">
        <w:rPr>
          <w:rStyle w:val="s1"/>
          <w:rFonts w:ascii="Times New Roman" w:hAnsi="Times New Roman"/>
          <w:b/>
          <w:bCs/>
          <w:color w:val="auto"/>
          <w:sz w:val="24"/>
          <w:szCs w:val="22"/>
          <w:u w:val="single"/>
        </w:rPr>
        <w:t xml:space="preserve">JANUARY </w:t>
      </w:r>
      <w:r w:rsidR="008A7AA5">
        <w:rPr>
          <w:rStyle w:val="s1"/>
          <w:rFonts w:ascii="Times New Roman" w:hAnsi="Times New Roman"/>
          <w:b/>
          <w:bCs/>
          <w:color w:val="auto"/>
          <w:sz w:val="24"/>
          <w:szCs w:val="22"/>
          <w:u w:val="single"/>
        </w:rPr>
        <w:t>19</w:t>
      </w:r>
      <w:r w:rsidR="005D3FE3" w:rsidRPr="00A64B23">
        <w:rPr>
          <w:rStyle w:val="s1"/>
          <w:rFonts w:ascii="Times New Roman" w:hAnsi="Times New Roman"/>
          <w:color w:val="auto"/>
          <w:sz w:val="24"/>
          <w:szCs w:val="22"/>
        </w:rPr>
        <w:t xml:space="preserve"> </w:t>
      </w:r>
    </w:p>
    <w:p w14:paraId="12B3DB9F" w14:textId="18FD235A" w:rsidR="008A7AA5" w:rsidRDefault="008A7AA5" w:rsidP="004A6E29">
      <w:pPr>
        <w:pStyle w:val="p1"/>
        <w:spacing w:before="120" w:after="120"/>
        <w:rPr>
          <w:rStyle w:val="s1"/>
          <w:rFonts w:ascii="Times New Roman" w:hAnsi="Times New Roman"/>
          <w:color w:val="auto"/>
          <w:sz w:val="24"/>
          <w:szCs w:val="22"/>
        </w:rPr>
      </w:pPr>
      <w:r>
        <w:rPr>
          <w:rStyle w:val="s1"/>
          <w:rFonts w:ascii="Times New Roman" w:hAnsi="Times New Roman"/>
          <w:color w:val="auto"/>
          <w:sz w:val="24"/>
          <w:szCs w:val="22"/>
        </w:rPr>
        <w:t>Course Introduction</w:t>
      </w:r>
      <w:r w:rsidR="004A6E29" w:rsidRPr="00A64B23">
        <w:rPr>
          <w:rStyle w:val="s1"/>
          <w:rFonts w:ascii="Times New Roman" w:hAnsi="Times New Roman"/>
          <w:color w:val="auto"/>
          <w:sz w:val="24"/>
          <w:szCs w:val="22"/>
        </w:rPr>
        <w:t xml:space="preserve"> – </w:t>
      </w:r>
      <w:r>
        <w:rPr>
          <w:rStyle w:val="s1"/>
          <w:rFonts w:ascii="Times New Roman" w:hAnsi="Times New Roman"/>
          <w:color w:val="auto"/>
          <w:sz w:val="24"/>
          <w:szCs w:val="22"/>
        </w:rPr>
        <w:t xml:space="preserve">I will see you in class. </w:t>
      </w:r>
    </w:p>
    <w:p w14:paraId="3D4F9F18" w14:textId="7B7943BA" w:rsidR="004A6E29" w:rsidRDefault="004A6E29" w:rsidP="004A6E29">
      <w:pPr>
        <w:pStyle w:val="p1"/>
        <w:spacing w:before="120" w:after="120"/>
        <w:rPr>
          <w:rStyle w:val="s1"/>
          <w:rFonts w:ascii="Times New Roman" w:hAnsi="Times New Roman"/>
          <w:color w:val="auto"/>
          <w:sz w:val="24"/>
          <w:szCs w:val="22"/>
        </w:rPr>
      </w:pPr>
      <w:r w:rsidRPr="00A64B23">
        <w:rPr>
          <w:rStyle w:val="s1"/>
          <w:rFonts w:ascii="Times New Roman" w:hAnsi="Times New Roman"/>
          <w:color w:val="auto"/>
          <w:sz w:val="24"/>
          <w:szCs w:val="22"/>
        </w:rPr>
        <w:t>Separation of Powers Articles I, II and III</w:t>
      </w:r>
      <w:r w:rsidR="008A7AA5">
        <w:rPr>
          <w:rStyle w:val="s1"/>
          <w:rFonts w:ascii="Times New Roman" w:hAnsi="Times New Roman"/>
          <w:color w:val="auto"/>
          <w:sz w:val="24"/>
          <w:szCs w:val="22"/>
        </w:rPr>
        <w:t>. Landmark cases and the relevance in class.</w:t>
      </w:r>
    </w:p>
    <w:p w14:paraId="3297400D" w14:textId="77777777" w:rsidR="004A6E29" w:rsidRPr="00D20694" w:rsidRDefault="004A6E29" w:rsidP="004A6E29">
      <w:pPr>
        <w:pStyle w:val="p1"/>
        <w:spacing w:before="120" w:after="120"/>
        <w:rPr>
          <w:rStyle w:val="s1"/>
          <w:rFonts w:ascii="Times New Roman" w:hAnsi="Times New Roman"/>
          <w:color w:val="auto"/>
          <w:sz w:val="24"/>
          <w:szCs w:val="22"/>
        </w:rPr>
      </w:pPr>
      <w:r w:rsidRPr="00D20694">
        <w:rPr>
          <w:rFonts w:ascii="Times New Roman" w:hAnsi="Times New Roman"/>
          <w:b/>
          <w:bCs/>
          <w:sz w:val="22"/>
          <w:szCs w:val="22"/>
        </w:rPr>
        <w:t>Required Readings</w:t>
      </w:r>
      <w:r w:rsidRPr="00D20694">
        <w:rPr>
          <w:rFonts w:ascii="Times New Roman" w:hAnsi="Times New Roman"/>
          <w:sz w:val="22"/>
          <w:szCs w:val="22"/>
        </w:rPr>
        <w:t>:</w:t>
      </w:r>
    </w:p>
    <w:p w14:paraId="404B15D8" w14:textId="7649B75E" w:rsidR="004A6E29" w:rsidRPr="00433659" w:rsidRDefault="004A6E29" w:rsidP="00433659">
      <w:pPr>
        <w:pStyle w:val="NormalWeb"/>
        <w:rPr>
          <w:rStyle w:val="s1"/>
          <w:rFonts w:ascii="Times New Roman" w:hAnsi="Times New Roman"/>
          <w:sz w:val="24"/>
          <w:szCs w:val="24"/>
        </w:rPr>
      </w:pPr>
      <w:r w:rsidRPr="00A64B23">
        <w:rPr>
          <w:sz w:val="22"/>
          <w:szCs w:val="22"/>
        </w:rPr>
        <w:t xml:space="preserve">The Constitution of the United States including all 27 amendments </w:t>
      </w:r>
    </w:p>
    <w:p w14:paraId="1B91DBDC" w14:textId="77777777" w:rsidR="004A6E29" w:rsidRDefault="004A6E29" w:rsidP="004A6E29">
      <w:pPr>
        <w:pStyle w:val="p1"/>
        <w:spacing w:before="120" w:after="120"/>
        <w:rPr>
          <w:rStyle w:val="s1"/>
          <w:rFonts w:ascii="Times New Roman" w:hAnsi="Times New Roman"/>
          <w:b/>
          <w:bCs/>
          <w:color w:val="auto"/>
          <w:sz w:val="24"/>
          <w:szCs w:val="22"/>
        </w:rPr>
      </w:pPr>
      <w:r w:rsidRPr="004D16D6">
        <w:rPr>
          <w:rStyle w:val="s1"/>
          <w:rFonts w:ascii="Times New Roman" w:hAnsi="Times New Roman"/>
          <w:b/>
          <w:bCs/>
          <w:color w:val="auto"/>
          <w:sz w:val="24"/>
          <w:szCs w:val="22"/>
        </w:rPr>
        <w:t>Optional or Suggested Readings</w:t>
      </w:r>
      <w:r>
        <w:rPr>
          <w:rStyle w:val="s1"/>
          <w:rFonts w:ascii="Times New Roman" w:hAnsi="Times New Roman"/>
          <w:b/>
          <w:bCs/>
          <w:color w:val="auto"/>
          <w:sz w:val="24"/>
          <w:szCs w:val="22"/>
        </w:rPr>
        <w:t>:</w:t>
      </w:r>
    </w:p>
    <w:p w14:paraId="7B128F2E" w14:textId="5319BDFC" w:rsidR="004A6E29" w:rsidRDefault="004A6E29" w:rsidP="004A6E29">
      <w:pPr>
        <w:pStyle w:val="NormalWeb"/>
        <w:ind w:left="720"/>
        <w:rPr>
          <w:rFonts w:ascii="TimesNewRomanPSMT" w:hAnsi="TimesNewRomanPSMT"/>
          <w:sz w:val="22"/>
          <w:szCs w:val="22"/>
        </w:rPr>
      </w:pPr>
      <w:r>
        <w:rPr>
          <w:rFonts w:ascii="TimesNewRomanPSMT" w:hAnsi="TimesNewRomanPSMT"/>
          <w:sz w:val="22"/>
          <w:szCs w:val="22"/>
        </w:rPr>
        <w:t xml:space="preserve">James Reichley, </w:t>
      </w:r>
      <w:r>
        <w:rPr>
          <w:rFonts w:ascii="TimesNewRomanPS" w:hAnsi="TimesNewRomanPS"/>
          <w:i/>
          <w:iCs/>
          <w:sz w:val="22"/>
          <w:szCs w:val="22"/>
        </w:rPr>
        <w:t xml:space="preserve">Introduction &amp; the Intention of the Founders, </w:t>
      </w:r>
      <w:r>
        <w:rPr>
          <w:rFonts w:ascii="TimesNewRomanPSMT" w:hAnsi="TimesNewRomanPSMT"/>
          <w:sz w:val="22"/>
          <w:szCs w:val="22"/>
        </w:rPr>
        <w:t>1-28 in The Life of the Parties (1992)</w:t>
      </w:r>
    </w:p>
    <w:p w14:paraId="120BD90A" w14:textId="77777777" w:rsidR="004A6E29" w:rsidRPr="004D16D6" w:rsidRDefault="004A6E29" w:rsidP="004A6E29">
      <w:pPr>
        <w:pStyle w:val="NormalWeb"/>
        <w:ind w:left="720"/>
      </w:pPr>
      <w:r>
        <w:rPr>
          <w:rFonts w:ascii="TimesNewRomanPSMT" w:hAnsi="TimesNewRomanPSMT"/>
          <w:sz w:val="22"/>
          <w:szCs w:val="22"/>
        </w:rPr>
        <w:t xml:space="preserve">Daniel Farber and Philip Frickey, </w:t>
      </w:r>
      <w:r>
        <w:rPr>
          <w:rFonts w:ascii="TimesNewRomanPS" w:hAnsi="TimesNewRomanPS"/>
          <w:i/>
          <w:iCs/>
          <w:sz w:val="22"/>
          <w:szCs w:val="22"/>
        </w:rPr>
        <w:t xml:space="preserve">Arrow’s Theorem and the Democratic Process, 38-62 </w:t>
      </w:r>
      <w:r>
        <w:rPr>
          <w:rFonts w:ascii="TimesNewRomanPSMT" w:hAnsi="TimesNewRomanPSMT"/>
          <w:sz w:val="22"/>
          <w:szCs w:val="22"/>
        </w:rPr>
        <w:t xml:space="preserve">in Law and Public Choice: A Critical Introduction (University of Chicago Press 1991) </w:t>
      </w:r>
    </w:p>
    <w:p w14:paraId="6FF24BB7" w14:textId="050C7FF9" w:rsidR="004A6E29" w:rsidRDefault="00BB68BB" w:rsidP="005C2FBA">
      <w:pPr>
        <w:pStyle w:val="p1"/>
        <w:spacing w:before="120" w:after="120"/>
        <w:rPr>
          <w:rStyle w:val="s1"/>
          <w:rFonts w:ascii="Times New Roman" w:hAnsi="Times New Roman"/>
          <w:b/>
          <w:bCs/>
          <w:color w:val="auto"/>
          <w:sz w:val="24"/>
          <w:szCs w:val="22"/>
        </w:rPr>
      </w:pPr>
      <w:r w:rsidRPr="00BB68BB">
        <w:rPr>
          <w:rStyle w:val="s1"/>
          <w:rFonts w:ascii="Times New Roman" w:hAnsi="Times New Roman"/>
          <w:b/>
          <w:bCs/>
          <w:color w:val="auto"/>
          <w:sz w:val="24"/>
          <w:szCs w:val="22"/>
        </w:rPr>
        <w:t>Class Discussion</w:t>
      </w:r>
    </w:p>
    <w:p w14:paraId="4B961972" w14:textId="37EEE23E" w:rsidR="00466919" w:rsidRDefault="00466919" w:rsidP="005C2FBA">
      <w:pPr>
        <w:pStyle w:val="p1"/>
        <w:spacing w:before="120" w:after="120"/>
        <w:rPr>
          <w:rStyle w:val="s1"/>
          <w:rFonts w:ascii="Times New Roman" w:hAnsi="Times New Roman"/>
          <w:color w:val="auto"/>
          <w:sz w:val="24"/>
          <w:szCs w:val="22"/>
        </w:rPr>
      </w:pPr>
      <w:r w:rsidRPr="00466919">
        <w:rPr>
          <w:rStyle w:val="s1"/>
          <w:rFonts w:ascii="Times New Roman" w:hAnsi="Times New Roman"/>
          <w:b/>
          <w:bCs/>
          <w:i/>
          <w:iCs/>
          <w:color w:val="auto"/>
          <w:sz w:val="24"/>
          <w:szCs w:val="22"/>
          <w:u w:val="single"/>
        </w:rPr>
        <w:t>Marbury v. Madison</w:t>
      </w:r>
      <w:r>
        <w:rPr>
          <w:rStyle w:val="s1"/>
          <w:rFonts w:ascii="Times New Roman" w:hAnsi="Times New Roman"/>
          <w:b/>
          <w:bCs/>
          <w:i/>
          <w:iCs/>
          <w:color w:val="auto"/>
          <w:sz w:val="24"/>
          <w:szCs w:val="22"/>
          <w:u w:val="single"/>
        </w:rPr>
        <w:t xml:space="preserve"> </w:t>
      </w:r>
      <w:r w:rsidRPr="00466919">
        <w:rPr>
          <w:rStyle w:val="s1"/>
          <w:rFonts w:ascii="Times New Roman" w:hAnsi="Times New Roman"/>
          <w:color w:val="auto"/>
          <w:sz w:val="24"/>
          <w:szCs w:val="22"/>
        </w:rPr>
        <w:t>5 U.S. 137 (1803)</w:t>
      </w:r>
    </w:p>
    <w:p w14:paraId="626A26AF" w14:textId="38635586" w:rsidR="00466919" w:rsidRPr="00466919" w:rsidRDefault="00466919" w:rsidP="005C2FBA">
      <w:pPr>
        <w:pStyle w:val="p1"/>
        <w:spacing w:before="120" w:after="120"/>
        <w:rPr>
          <w:rStyle w:val="s1"/>
          <w:rFonts w:ascii="Times New Roman" w:hAnsi="Times New Roman"/>
          <w:color w:val="auto"/>
          <w:sz w:val="24"/>
          <w:szCs w:val="22"/>
        </w:rPr>
      </w:pPr>
      <w:r>
        <w:rPr>
          <w:rStyle w:val="s1"/>
          <w:rFonts w:ascii="Times New Roman" w:hAnsi="Times New Roman"/>
          <w:color w:val="auto"/>
          <w:sz w:val="24"/>
          <w:szCs w:val="22"/>
        </w:rPr>
        <w:t>(</w:t>
      </w:r>
      <w:r w:rsidR="00397695">
        <w:rPr>
          <w:rStyle w:val="s1"/>
          <w:rFonts w:ascii="Times New Roman" w:hAnsi="Times New Roman"/>
          <w:color w:val="auto"/>
          <w:sz w:val="24"/>
          <w:szCs w:val="22"/>
        </w:rPr>
        <w:t>T</w:t>
      </w:r>
      <w:r>
        <w:rPr>
          <w:rStyle w:val="s1"/>
          <w:rFonts w:ascii="Times New Roman" w:hAnsi="Times New Roman"/>
          <w:color w:val="auto"/>
          <w:sz w:val="24"/>
          <w:szCs w:val="22"/>
        </w:rPr>
        <w:t xml:space="preserve">o </w:t>
      </w:r>
      <w:r w:rsidR="008A7AA5">
        <w:rPr>
          <w:rStyle w:val="s1"/>
          <w:rFonts w:ascii="Times New Roman" w:hAnsi="Times New Roman"/>
          <w:color w:val="auto"/>
          <w:sz w:val="24"/>
          <w:szCs w:val="22"/>
        </w:rPr>
        <w:t xml:space="preserve">familiarize yourselves with legal terms and to </w:t>
      </w:r>
      <w:r>
        <w:rPr>
          <w:rStyle w:val="s1"/>
          <w:rFonts w:ascii="Times New Roman" w:hAnsi="Times New Roman"/>
          <w:color w:val="auto"/>
          <w:sz w:val="24"/>
          <w:szCs w:val="22"/>
        </w:rPr>
        <w:t>help you with some of the questions I will ask</w:t>
      </w:r>
      <w:r w:rsidR="00397695">
        <w:rPr>
          <w:rStyle w:val="s1"/>
          <w:rFonts w:ascii="Times New Roman" w:hAnsi="Times New Roman"/>
          <w:color w:val="auto"/>
          <w:sz w:val="24"/>
          <w:szCs w:val="22"/>
        </w:rPr>
        <w:t xml:space="preserve"> (issue, holding, dicta, etc.)</w:t>
      </w:r>
      <w:r w:rsidR="008A7AA5">
        <w:rPr>
          <w:rStyle w:val="s1"/>
          <w:rFonts w:ascii="Times New Roman" w:hAnsi="Times New Roman"/>
          <w:color w:val="auto"/>
          <w:sz w:val="24"/>
          <w:szCs w:val="22"/>
        </w:rPr>
        <w:t xml:space="preserve"> in class, read</w:t>
      </w:r>
      <w:r w:rsidR="00BB42C0">
        <w:rPr>
          <w:rStyle w:val="s1"/>
          <w:rFonts w:ascii="Times New Roman" w:hAnsi="Times New Roman"/>
          <w:color w:val="auto"/>
          <w:sz w:val="24"/>
          <w:szCs w:val="22"/>
        </w:rPr>
        <w:t>:</w:t>
      </w:r>
      <w:r>
        <w:rPr>
          <w:rStyle w:val="s1"/>
          <w:rFonts w:ascii="Times New Roman" w:hAnsi="Times New Roman"/>
          <w:color w:val="auto"/>
          <w:sz w:val="24"/>
          <w:szCs w:val="22"/>
        </w:rPr>
        <w:t xml:space="preserve"> </w:t>
      </w:r>
      <w:hyperlink r:id="rId21" w:history="1">
        <w:r w:rsidRPr="00466919">
          <w:rPr>
            <w:rStyle w:val="Hyperlink"/>
            <w:rFonts w:ascii="Times New Roman" w:hAnsi="Times New Roman"/>
            <w:sz w:val="24"/>
            <w:szCs w:val="22"/>
          </w:rPr>
          <w:t>“How to write a case bri</w:t>
        </w:r>
        <w:r w:rsidRPr="00466919">
          <w:rPr>
            <w:rStyle w:val="Hyperlink"/>
            <w:rFonts w:ascii="Times New Roman" w:hAnsi="Times New Roman"/>
            <w:sz w:val="24"/>
            <w:szCs w:val="22"/>
          </w:rPr>
          <w:t>e</w:t>
        </w:r>
        <w:r w:rsidRPr="00466919">
          <w:rPr>
            <w:rStyle w:val="Hyperlink"/>
            <w:rFonts w:ascii="Times New Roman" w:hAnsi="Times New Roman"/>
            <w:sz w:val="24"/>
            <w:szCs w:val="22"/>
          </w:rPr>
          <w:t>f for</w:t>
        </w:r>
        <w:r w:rsidRPr="00466919">
          <w:rPr>
            <w:rStyle w:val="Hyperlink"/>
            <w:rFonts w:ascii="Times New Roman" w:hAnsi="Times New Roman"/>
            <w:sz w:val="24"/>
            <w:szCs w:val="22"/>
          </w:rPr>
          <w:t xml:space="preserve"> </w:t>
        </w:r>
        <w:r w:rsidRPr="00466919">
          <w:rPr>
            <w:rStyle w:val="Hyperlink"/>
            <w:rFonts w:ascii="Times New Roman" w:hAnsi="Times New Roman"/>
            <w:sz w:val="24"/>
            <w:szCs w:val="22"/>
          </w:rPr>
          <w:t>law school”</w:t>
        </w:r>
      </w:hyperlink>
    </w:p>
    <w:p w14:paraId="599F0B9C" w14:textId="77777777" w:rsidR="00027B14" w:rsidRDefault="00027B14" w:rsidP="005C2FBA">
      <w:pPr>
        <w:pStyle w:val="p1"/>
        <w:spacing w:before="120" w:after="120"/>
        <w:rPr>
          <w:rStyle w:val="s1"/>
          <w:rFonts w:ascii="Times New Roman" w:hAnsi="Times New Roman"/>
          <w:b/>
          <w:bCs/>
          <w:sz w:val="24"/>
          <w:szCs w:val="22"/>
          <w:u w:val="single"/>
        </w:rPr>
      </w:pPr>
    </w:p>
    <w:p w14:paraId="59707F65" w14:textId="77777777" w:rsidR="00027B14" w:rsidRDefault="00027B14" w:rsidP="005C2FBA">
      <w:pPr>
        <w:pStyle w:val="p1"/>
        <w:spacing w:before="120" w:after="120"/>
        <w:rPr>
          <w:rStyle w:val="s1"/>
          <w:rFonts w:ascii="Times New Roman" w:hAnsi="Times New Roman"/>
          <w:b/>
          <w:bCs/>
          <w:sz w:val="24"/>
          <w:szCs w:val="22"/>
          <w:u w:val="single"/>
        </w:rPr>
      </w:pPr>
    </w:p>
    <w:p w14:paraId="219F9E62" w14:textId="7592B7E0" w:rsidR="004A6E29" w:rsidRDefault="009F7AD8" w:rsidP="005C2FBA">
      <w:pPr>
        <w:pStyle w:val="p1"/>
        <w:spacing w:before="120" w:after="120"/>
        <w:rPr>
          <w:rStyle w:val="s1"/>
          <w:rFonts w:ascii="Times New Roman" w:hAnsi="Times New Roman"/>
          <w:b/>
          <w:bCs/>
          <w:sz w:val="24"/>
          <w:szCs w:val="22"/>
          <w:u w:val="single"/>
        </w:rPr>
      </w:pPr>
      <w:r w:rsidRPr="00A64B23">
        <w:rPr>
          <w:rStyle w:val="s1"/>
          <w:rFonts w:ascii="Times New Roman" w:hAnsi="Times New Roman"/>
          <w:b/>
          <w:bCs/>
          <w:sz w:val="24"/>
          <w:szCs w:val="22"/>
          <w:u w:val="single"/>
        </w:rPr>
        <w:t xml:space="preserve">Week 3: </w:t>
      </w:r>
      <w:r w:rsidR="00397695">
        <w:rPr>
          <w:rStyle w:val="s1"/>
          <w:rFonts w:ascii="Times New Roman" w:hAnsi="Times New Roman"/>
          <w:b/>
          <w:bCs/>
          <w:color w:val="auto"/>
          <w:sz w:val="24"/>
          <w:szCs w:val="22"/>
          <w:u w:val="single"/>
        </w:rPr>
        <w:t>JANUARY 26</w:t>
      </w:r>
    </w:p>
    <w:p w14:paraId="4CBD49F5" w14:textId="5F3870BC" w:rsidR="00027B14" w:rsidRDefault="00027B14" w:rsidP="005C2FBA">
      <w:pPr>
        <w:pStyle w:val="p1"/>
        <w:spacing w:before="120" w:after="120"/>
        <w:rPr>
          <w:rStyle w:val="s1"/>
          <w:rFonts w:ascii="Times New Roman" w:hAnsi="Times New Roman"/>
          <w:color w:val="auto"/>
          <w:sz w:val="22"/>
          <w:szCs w:val="22"/>
        </w:rPr>
      </w:pPr>
      <w:r>
        <w:rPr>
          <w:rStyle w:val="s1"/>
          <w:rFonts w:ascii="Times New Roman" w:hAnsi="Times New Roman"/>
          <w:color w:val="auto"/>
          <w:sz w:val="22"/>
          <w:szCs w:val="22"/>
        </w:rPr>
        <w:t>Federalism Article IV and the 10</w:t>
      </w:r>
      <w:r w:rsidRPr="00027B14">
        <w:rPr>
          <w:rStyle w:val="s1"/>
          <w:rFonts w:ascii="Times New Roman" w:hAnsi="Times New Roman"/>
          <w:color w:val="auto"/>
          <w:sz w:val="22"/>
          <w:szCs w:val="22"/>
          <w:vertAlign w:val="superscript"/>
        </w:rPr>
        <w:t>th</w:t>
      </w:r>
      <w:r>
        <w:rPr>
          <w:rStyle w:val="s1"/>
          <w:rFonts w:ascii="Times New Roman" w:hAnsi="Times New Roman"/>
          <w:color w:val="auto"/>
          <w:sz w:val="22"/>
          <w:szCs w:val="22"/>
        </w:rPr>
        <w:t xml:space="preserve"> Amendment</w:t>
      </w:r>
    </w:p>
    <w:p w14:paraId="1349CB7E" w14:textId="6610E0CE" w:rsidR="00027B14" w:rsidRDefault="00027B14" w:rsidP="005C2FBA">
      <w:pPr>
        <w:pStyle w:val="p1"/>
        <w:spacing w:before="120" w:after="120"/>
        <w:rPr>
          <w:rStyle w:val="s1"/>
          <w:rFonts w:ascii="Times New Roman" w:hAnsi="Times New Roman"/>
          <w:color w:val="auto"/>
          <w:sz w:val="22"/>
          <w:szCs w:val="22"/>
        </w:rPr>
      </w:pPr>
      <w:r>
        <w:rPr>
          <w:rStyle w:val="s1"/>
          <w:rFonts w:ascii="Times New Roman" w:hAnsi="Times New Roman"/>
          <w:color w:val="auto"/>
          <w:sz w:val="22"/>
          <w:szCs w:val="22"/>
        </w:rPr>
        <w:t>California Constitution Article XI (Charter and General Law Cities)</w:t>
      </w:r>
    </w:p>
    <w:p w14:paraId="3F02B4F4" w14:textId="023B4FDF" w:rsidR="005902F7" w:rsidRDefault="005902F7" w:rsidP="005902F7">
      <w:pPr>
        <w:pStyle w:val="NormalWeb"/>
        <w:rPr>
          <w:sz w:val="22"/>
          <w:szCs w:val="22"/>
        </w:rPr>
      </w:pPr>
      <w:r w:rsidRPr="00C96E5E">
        <w:rPr>
          <w:b/>
          <w:bCs/>
          <w:color w:val="000000" w:themeColor="text1"/>
          <w:sz w:val="22"/>
          <w:szCs w:val="20"/>
        </w:rPr>
        <w:t xml:space="preserve">Required </w:t>
      </w:r>
      <w:r>
        <w:rPr>
          <w:b/>
          <w:bCs/>
          <w:color w:val="000000" w:themeColor="text1"/>
          <w:sz w:val="22"/>
          <w:szCs w:val="20"/>
        </w:rPr>
        <w:t>R</w:t>
      </w:r>
      <w:r w:rsidRPr="00C96E5E">
        <w:rPr>
          <w:b/>
          <w:bCs/>
          <w:color w:val="000000" w:themeColor="text1"/>
          <w:sz w:val="22"/>
          <w:szCs w:val="20"/>
        </w:rPr>
        <w:t>eadings</w:t>
      </w:r>
      <w:r>
        <w:rPr>
          <w:b/>
          <w:bCs/>
          <w:color w:val="000000" w:themeColor="text1"/>
          <w:sz w:val="22"/>
          <w:szCs w:val="20"/>
        </w:rPr>
        <w:t>:</w:t>
      </w:r>
    </w:p>
    <w:p w14:paraId="3AF68BAD" w14:textId="4E584B5E" w:rsidR="00027B14" w:rsidRDefault="005902F7" w:rsidP="005C2FBA">
      <w:pPr>
        <w:pStyle w:val="p1"/>
        <w:spacing w:before="120" w:after="120"/>
        <w:rPr>
          <w:rStyle w:val="s1"/>
          <w:rFonts w:ascii="Times New Roman" w:hAnsi="Times New Roman"/>
          <w:color w:val="auto"/>
          <w:sz w:val="22"/>
          <w:szCs w:val="22"/>
        </w:rPr>
      </w:pPr>
      <w:r w:rsidRPr="00DB4C48">
        <w:rPr>
          <w:rStyle w:val="s1"/>
          <w:rFonts w:ascii="Times New Roman" w:hAnsi="Times New Roman"/>
          <w:color w:val="auto"/>
          <w:sz w:val="22"/>
          <w:szCs w:val="22"/>
        </w:rPr>
        <w:t>Zerunyan, Frank V. “Evolution of the municipal corporation and the innovations of local governance in California to preserve home rule and local control.” Fordham Urban Law Journal</w:t>
      </w:r>
      <w:r>
        <w:rPr>
          <w:rStyle w:val="s1"/>
          <w:rFonts w:ascii="Times New Roman" w:hAnsi="Times New Roman"/>
          <w:color w:val="auto"/>
          <w:sz w:val="22"/>
          <w:szCs w:val="22"/>
        </w:rPr>
        <w:t xml:space="preserve"> Vol. XLIV 2017 Pages 217-245</w:t>
      </w:r>
    </w:p>
    <w:p w14:paraId="2AF9CA33" w14:textId="3A9961DA" w:rsidR="001F504F" w:rsidRDefault="001F504F" w:rsidP="001F504F">
      <w:pPr>
        <w:pStyle w:val="p1"/>
        <w:spacing w:before="120" w:after="120"/>
        <w:rPr>
          <w:rStyle w:val="s1"/>
          <w:rFonts w:ascii="Times New Roman" w:hAnsi="Times New Roman"/>
          <w:b/>
          <w:bCs/>
          <w:color w:val="auto"/>
          <w:sz w:val="24"/>
          <w:szCs w:val="22"/>
        </w:rPr>
      </w:pPr>
      <w:r w:rsidRPr="00A64B23">
        <w:rPr>
          <w:rStyle w:val="s1"/>
          <w:rFonts w:ascii="Times New Roman" w:hAnsi="Times New Roman"/>
          <w:b/>
          <w:bCs/>
          <w:color w:val="auto"/>
          <w:sz w:val="24"/>
          <w:szCs w:val="22"/>
          <w:u w:val="single"/>
        </w:rPr>
        <w:t>Week 4: FEBRUARY</w:t>
      </w:r>
      <w:r>
        <w:rPr>
          <w:rStyle w:val="s1"/>
          <w:rFonts w:ascii="Times New Roman" w:hAnsi="Times New Roman"/>
          <w:b/>
          <w:bCs/>
          <w:color w:val="auto"/>
          <w:sz w:val="24"/>
          <w:szCs w:val="22"/>
          <w:u w:val="single"/>
        </w:rPr>
        <w:t xml:space="preserve"> </w:t>
      </w:r>
      <w:r w:rsidR="00D650C7">
        <w:rPr>
          <w:rStyle w:val="s1"/>
          <w:rFonts w:ascii="Times New Roman" w:hAnsi="Times New Roman"/>
          <w:b/>
          <w:bCs/>
          <w:color w:val="auto"/>
          <w:sz w:val="24"/>
          <w:szCs w:val="22"/>
          <w:u w:val="single"/>
        </w:rPr>
        <w:t>2</w:t>
      </w:r>
    </w:p>
    <w:p w14:paraId="61913100" w14:textId="3F90C4AA" w:rsidR="000511CD" w:rsidRPr="00DB4C48" w:rsidRDefault="00C7643A" w:rsidP="005C2FBA">
      <w:pPr>
        <w:pStyle w:val="p1"/>
        <w:spacing w:before="120" w:after="120"/>
        <w:rPr>
          <w:rStyle w:val="s1"/>
          <w:rFonts w:ascii="Times New Roman" w:hAnsi="Times New Roman"/>
          <w:color w:val="auto"/>
          <w:sz w:val="22"/>
          <w:szCs w:val="22"/>
        </w:rPr>
      </w:pPr>
      <w:r w:rsidRPr="00DB4C48">
        <w:rPr>
          <w:rStyle w:val="s1"/>
          <w:rFonts w:ascii="Times New Roman" w:hAnsi="Times New Roman"/>
          <w:color w:val="auto"/>
          <w:sz w:val="22"/>
          <w:szCs w:val="22"/>
        </w:rPr>
        <w:t>The Relationship Between LAW and Policy</w:t>
      </w:r>
    </w:p>
    <w:p w14:paraId="6B8A242C" w14:textId="1CB4E820" w:rsidR="00BB42C0" w:rsidRDefault="00C7643A" w:rsidP="00C7643A">
      <w:pPr>
        <w:pStyle w:val="NormalWeb"/>
        <w:rPr>
          <w:sz w:val="22"/>
          <w:szCs w:val="22"/>
        </w:rPr>
      </w:pPr>
      <w:r w:rsidRPr="00DB4C48">
        <w:rPr>
          <w:sz w:val="22"/>
          <w:szCs w:val="22"/>
        </w:rPr>
        <w:t>What is law?</w:t>
      </w:r>
      <w:r w:rsidR="00C56E07" w:rsidRPr="00DB4C48">
        <w:rPr>
          <w:sz w:val="22"/>
          <w:szCs w:val="22"/>
        </w:rPr>
        <w:t xml:space="preserve"> What is Policy? </w:t>
      </w:r>
      <w:r w:rsidRPr="00DB4C48">
        <w:rPr>
          <w:sz w:val="22"/>
          <w:szCs w:val="22"/>
        </w:rPr>
        <w:br/>
        <w:t xml:space="preserve">The U.S. Constitution – the supreme law of the land. </w:t>
      </w:r>
    </w:p>
    <w:p w14:paraId="3A25074A" w14:textId="77777777" w:rsidR="00B61B72" w:rsidRDefault="00B61B72" w:rsidP="00B61B72">
      <w:pPr>
        <w:pStyle w:val="NormalWeb"/>
        <w:rPr>
          <w:sz w:val="22"/>
          <w:szCs w:val="22"/>
        </w:rPr>
      </w:pPr>
      <w:r w:rsidRPr="00DB4C48">
        <w:rPr>
          <w:sz w:val="22"/>
          <w:szCs w:val="22"/>
        </w:rPr>
        <w:t>The relationship between law and policy in the American Court System.</w:t>
      </w:r>
    </w:p>
    <w:p w14:paraId="0647C0E5" w14:textId="77777777" w:rsidR="00B61B72" w:rsidRDefault="00B61B72" w:rsidP="00B61B72">
      <w:pPr>
        <w:pStyle w:val="NormalWeb"/>
        <w:rPr>
          <w:sz w:val="22"/>
          <w:szCs w:val="22"/>
        </w:rPr>
      </w:pPr>
      <w:r w:rsidRPr="00C96E5E">
        <w:rPr>
          <w:b/>
          <w:bCs/>
          <w:color w:val="000000" w:themeColor="text1"/>
          <w:sz w:val="22"/>
          <w:szCs w:val="20"/>
        </w:rPr>
        <w:t xml:space="preserve">Required </w:t>
      </w:r>
      <w:r>
        <w:rPr>
          <w:b/>
          <w:bCs/>
          <w:color w:val="000000" w:themeColor="text1"/>
          <w:sz w:val="22"/>
          <w:szCs w:val="20"/>
        </w:rPr>
        <w:t>R</w:t>
      </w:r>
      <w:r w:rsidRPr="00C96E5E">
        <w:rPr>
          <w:b/>
          <w:bCs/>
          <w:color w:val="000000" w:themeColor="text1"/>
          <w:sz w:val="22"/>
          <w:szCs w:val="20"/>
        </w:rPr>
        <w:t>eadings</w:t>
      </w:r>
      <w:r>
        <w:rPr>
          <w:b/>
          <w:bCs/>
          <w:color w:val="000000" w:themeColor="text1"/>
          <w:sz w:val="22"/>
          <w:szCs w:val="20"/>
        </w:rPr>
        <w:t>:</w:t>
      </w:r>
    </w:p>
    <w:p w14:paraId="4CD9C9DD" w14:textId="399586A9" w:rsidR="00B61B72" w:rsidRPr="00DB4C48" w:rsidRDefault="00B61B72" w:rsidP="00C7643A">
      <w:pPr>
        <w:pStyle w:val="NormalWeb"/>
        <w:rPr>
          <w:sz w:val="22"/>
          <w:szCs w:val="22"/>
        </w:rPr>
      </w:pPr>
      <w:r w:rsidRPr="00DB4C48">
        <w:rPr>
          <w:i/>
          <w:iCs/>
          <w:sz w:val="22"/>
          <w:szCs w:val="22"/>
        </w:rPr>
        <w:t>Judicial Process and Judicial Policymaking</w:t>
      </w:r>
      <w:r w:rsidRPr="00DB4C48">
        <w:rPr>
          <w:sz w:val="22"/>
          <w:szCs w:val="22"/>
        </w:rPr>
        <w:t xml:space="preserve"> 7</w:t>
      </w:r>
      <w:r w:rsidRPr="00DB4C48">
        <w:rPr>
          <w:sz w:val="22"/>
          <w:szCs w:val="22"/>
          <w:vertAlign w:val="superscript"/>
        </w:rPr>
        <w:t>th</w:t>
      </w:r>
      <w:r w:rsidRPr="00DB4C48">
        <w:rPr>
          <w:sz w:val="22"/>
          <w:szCs w:val="22"/>
        </w:rPr>
        <w:t xml:space="preserve"> Edition -Chapter 1 and 2</w:t>
      </w:r>
    </w:p>
    <w:p w14:paraId="12DBA546" w14:textId="28F905A2" w:rsidR="005C636C" w:rsidRPr="005C636C" w:rsidRDefault="00027B14" w:rsidP="00C56E07">
      <w:pPr>
        <w:pStyle w:val="NormalWeb"/>
        <w:rPr>
          <w:rStyle w:val="s1"/>
          <w:rFonts w:ascii="Times New Roman" w:hAnsi="Times New Roman"/>
          <w:b/>
          <w:bCs/>
          <w:color w:val="000000" w:themeColor="text1"/>
          <w:sz w:val="22"/>
          <w:szCs w:val="20"/>
        </w:rPr>
      </w:pPr>
      <w:r w:rsidRPr="00027B14">
        <w:rPr>
          <w:b/>
          <w:bCs/>
          <w:sz w:val="22"/>
          <w:szCs w:val="22"/>
        </w:rPr>
        <w:t xml:space="preserve">Knowledge Check? </w:t>
      </w:r>
      <w:r>
        <w:rPr>
          <w:b/>
          <w:bCs/>
          <w:sz w:val="22"/>
          <w:szCs w:val="22"/>
        </w:rPr>
        <w:t>(10 pts)</w:t>
      </w:r>
    </w:p>
    <w:p w14:paraId="78FB50AE" w14:textId="6708C519" w:rsidR="005C636C" w:rsidRDefault="005C636C" w:rsidP="00C56E07">
      <w:pPr>
        <w:pStyle w:val="NormalWeb"/>
        <w:rPr>
          <w:rStyle w:val="s1"/>
          <w:rFonts w:ascii="Times New Roman" w:hAnsi="Times New Roman"/>
          <w:sz w:val="24"/>
          <w:szCs w:val="22"/>
        </w:rPr>
      </w:pPr>
      <w:r w:rsidRPr="00A64B23">
        <w:rPr>
          <w:rStyle w:val="s1"/>
          <w:rFonts w:ascii="Times New Roman" w:hAnsi="Times New Roman"/>
          <w:b/>
          <w:bCs/>
          <w:sz w:val="24"/>
          <w:szCs w:val="22"/>
          <w:u w:val="single"/>
        </w:rPr>
        <w:t xml:space="preserve">Week 5: </w:t>
      </w:r>
      <w:r w:rsidRPr="00A64B23">
        <w:rPr>
          <w:b/>
          <w:bCs/>
          <w:sz w:val="22"/>
          <w:u w:val="single"/>
        </w:rPr>
        <w:t xml:space="preserve">FEBRUARY </w:t>
      </w:r>
      <w:r w:rsidR="00D650C7">
        <w:rPr>
          <w:b/>
          <w:bCs/>
          <w:sz w:val="22"/>
          <w:u w:val="single"/>
        </w:rPr>
        <w:t>9</w:t>
      </w:r>
    </w:p>
    <w:p w14:paraId="362B3354" w14:textId="0F6035C4" w:rsidR="000511CD" w:rsidRPr="00A64B23" w:rsidRDefault="00C56E07" w:rsidP="00C56E07">
      <w:pPr>
        <w:pStyle w:val="NormalWeb"/>
        <w:rPr>
          <w:rStyle w:val="s1"/>
          <w:rFonts w:ascii="Times New Roman" w:hAnsi="Times New Roman"/>
          <w:sz w:val="24"/>
          <w:szCs w:val="22"/>
        </w:rPr>
      </w:pPr>
      <w:r w:rsidRPr="00A64B23">
        <w:rPr>
          <w:rStyle w:val="s1"/>
          <w:rFonts w:ascii="Times New Roman" w:hAnsi="Times New Roman"/>
          <w:sz w:val="24"/>
          <w:szCs w:val="22"/>
        </w:rPr>
        <w:t>The Policymaking and Lawmaking Players. The role of Regulation.</w:t>
      </w:r>
    </w:p>
    <w:p w14:paraId="5F728B10" w14:textId="69E3C577" w:rsidR="00A1310C" w:rsidRDefault="00024C2F" w:rsidP="00C56E07">
      <w:pPr>
        <w:pStyle w:val="NormalWeb"/>
        <w:rPr>
          <w:sz w:val="22"/>
          <w:szCs w:val="22"/>
        </w:rPr>
      </w:pPr>
      <w:r w:rsidRPr="00024C2F">
        <w:rPr>
          <w:b/>
          <w:bCs/>
          <w:sz w:val="22"/>
          <w:szCs w:val="22"/>
        </w:rPr>
        <w:t xml:space="preserve">Required </w:t>
      </w:r>
      <w:r w:rsidR="00C56E07" w:rsidRPr="00024C2F">
        <w:rPr>
          <w:b/>
          <w:bCs/>
          <w:sz w:val="22"/>
          <w:szCs w:val="22"/>
        </w:rPr>
        <w:t>Readings</w:t>
      </w:r>
      <w:r w:rsidR="00C56E07" w:rsidRPr="00A64B23">
        <w:rPr>
          <w:sz w:val="22"/>
          <w:szCs w:val="22"/>
        </w:rPr>
        <w:t>:</w:t>
      </w:r>
      <w:r w:rsidR="00C56E07" w:rsidRPr="00A64B23">
        <w:rPr>
          <w:sz w:val="22"/>
          <w:szCs w:val="22"/>
        </w:rPr>
        <w:br/>
      </w:r>
      <w:r w:rsidR="000C5357" w:rsidRPr="00C96E5E">
        <w:rPr>
          <w:i/>
          <w:iCs/>
          <w:sz w:val="22"/>
          <w:szCs w:val="22"/>
        </w:rPr>
        <w:t>Judicial Process and Judicial Policymaking</w:t>
      </w:r>
      <w:r w:rsidR="000C5357" w:rsidRPr="00A64B23">
        <w:rPr>
          <w:sz w:val="22"/>
          <w:szCs w:val="22"/>
        </w:rPr>
        <w:t xml:space="preserve"> 7</w:t>
      </w:r>
      <w:r w:rsidR="000C5357" w:rsidRPr="00A64B23">
        <w:rPr>
          <w:sz w:val="22"/>
          <w:szCs w:val="22"/>
          <w:vertAlign w:val="superscript"/>
        </w:rPr>
        <w:t>th</w:t>
      </w:r>
      <w:r w:rsidR="000C5357" w:rsidRPr="00A64B23">
        <w:rPr>
          <w:sz w:val="22"/>
          <w:szCs w:val="22"/>
        </w:rPr>
        <w:t xml:space="preserve"> Edition - </w:t>
      </w:r>
      <w:r w:rsidR="00C56E07" w:rsidRPr="00A64B23">
        <w:rPr>
          <w:sz w:val="22"/>
          <w:szCs w:val="22"/>
        </w:rPr>
        <w:t>Chap</w:t>
      </w:r>
      <w:r w:rsidR="000C5357" w:rsidRPr="00A64B23">
        <w:rPr>
          <w:sz w:val="22"/>
          <w:szCs w:val="22"/>
        </w:rPr>
        <w:t>ter</w:t>
      </w:r>
      <w:r w:rsidR="00C56E07" w:rsidRPr="00A64B23">
        <w:rPr>
          <w:sz w:val="22"/>
          <w:szCs w:val="22"/>
        </w:rPr>
        <w:t>s 3 and 4; and</w:t>
      </w:r>
      <w:r w:rsidR="00027B14">
        <w:rPr>
          <w:sz w:val="22"/>
          <w:szCs w:val="22"/>
        </w:rPr>
        <w:t xml:space="preserve"> 9</w:t>
      </w:r>
    </w:p>
    <w:p w14:paraId="0B866C6C" w14:textId="3E3DB5B8" w:rsidR="00C56E07" w:rsidRDefault="00C56E07" w:rsidP="00C56E07">
      <w:pPr>
        <w:pStyle w:val="NormalWeb"/>
        <w:rPr>
          <w:sz w:val="22"/>
          <w:szCs w:val="22"/>
        </w:rPr>
      </w:pPr>
      <w:r w:rsidRPr="00A64B23">
        <w:rPr>
          <w:sz w:val="22"/>
          <w:szCs w:val="22"/>
        </w:rPr>
        <w:t xml:space="preserve">Judge Richard Posner, Nine Theories of Judicial Behavior, pages 19-56 in Richard Posner’s book, How Judges Think (Harvard College Press 2008) </w:t>
      </w:r>
      <w:r w:rsidR="000C5357" w:rsidRPr="00A64B23">
        <w:rPr>
          <w:sz w:val="22"/>
          <w:szCs w:val="22"/>
        </w:rPr>
        <w:t>(Open link on the web; simply search for it)</w:t>
      </w:r>
    </w:p>
    <w:p w14:paraId="6E96BF67" w14:textId="77777777" w:rsidR="00C769D7" w:rsidRPr="00024C2F" w:rsidRDefault="00C769D7" w:rsidP="00C769D7">
      <w:pPr>
        <w:pStyle w:val="NormalWeb"/>
      </w:pPr>
      <w:r>
        <w:rPr>
          <w:rFonts w:ascii="TimesNewRomanPSMT" w:hAnsi="TimesNewRomanPSMT"/>
          <w:sz w:val="22"/>
          <w:szCs w:val="22"/>
        </w:rPr>
        <w:t xml:space="preserve">Lee Epstein and Andrew Martin, </w:t>
      </w:r>
      <w:r>
        <w:rPr>
          <w:rFonts w:ascii="TimesNewRomanPS" w:hAnsi="TimesNewRomanPS"/>
          <w:i/>
          <w:iCs/>
          <w:sz w:val="22"/>
          <w:szCs w:val="22"/>
        </w:rPr>
        <w:t xml:space="preserve">Does Public Opinion Influence the Supreme Court? Possibly Yes (But We’re Not Sure Why), </w:t>
      </w:r>
      <w:r>
        <w:rPr>
          <w:rFonts w:ascii="TimesNewRomanPSMT" w:hAnsi="TimesNewRomanPSMT"/>
          <w:sz w:val="22"/>
          <w:szCs w:val="22"/>
        </w:rPr>
        <w:t xml:space="preserve">13 U. Pa. J. Const. Law 263-281 (2011) </w:t>
      </w:r>
    </w:p>
    <w:p w14:paraId="1BBC8157" w14:textId="097D62FA" w:rsidR="00C777B5" w:rsidRPr="00024C2F" w:rsidRDefault="00024C2F" w:rsidP="00C56E07">
      <w:pPr>
        <w:pStyle w:val="NormalWeb"/>
        <w:rPr>
          <w:sz w:val="22"/>
          <w:szCs w:val="22"/>
        </w:rPr>
      </w:pPr>
      <w:r w:rsidRPr="0081569C">
        <w:rPr>
          <w:b/>
          <w:bCs/>
          <w:sz w:val="22"/>
          <w:szCs w:val="22"/>
        </w:rPr>
        <w:t xml:space="preserve">Optional or </w:t>
      </w:r>
      <w:r w:rsidR="00C777B5" w:rsidRPr="0081569C">
        <w:rPr>
          <w:b/>
          <w:bCs/>
          <w:sz w:val="22"/>
          <w:szCs w:val="22"/>
        </w:rPr>
        <w:t>Suggested</w:t>
      </w:r>
      <w:r w:rsidR="00C96E5E">
        <w:rPr>
          <w:b/>
          <w:bCs/>
          <w:sz w:val="22"/>
          <w:szCs w:val="22"/>
        </w:rPr>
        <w:t xml:space="preserve"> Readings:</w:t>
      </w:r>
      <w:r w:rsidR="00C777B5" w:rsidRPr="00024C2F">
        <w:rPr>
          <w:sz w:val="22"/>
          <w:szCs w:val="22"/>
        </w:rPr>
        <w:t xml:space="preserve"> </w:t>
      </w:r>
      <w:hyperlink r:id="rId22" w:history="1">
        <w:r w:rsidR="00C96E5E" w:rsidRPr="00C769D7">
          <w:rPr>
            <w:rStyle w:val="Hyperlink"/>
            <w:sz w:val="22"/>
            <w:szCs w:val="22"/>
          </w:rPr>
          <w:t>MBC</w:t>
        </w:r>
      </w:hyperlink>
      <w:r w:rsidR="00C96E5E">
        <w:rPr>
          <w:sz w:val="22"/>
          <w:szCs w:val="22"/>
        </w:rPr>
        <w:t xml:space="preserve"> and </w:t>
      </w:r>
      <w:hyperlink r:id="rId23" w:history="1">
        <w:r w:rsidR="00C96E5E" w:rsidRPr="00C769D7">
          <w:rPr>
            <w:rStyle w:val="Hyperlink"/>
            <w:sz w:val="22"/>
            <w:szCs w:val="22"/>
          </w:rPr>
          <w:t>Cal. OAL</w:t>
        </w:r>
      </w:hyperlink>
      <w:r w:rsidR="00C96E5E">
        <w:rPr>
          <w:sz w:val="22"/>
          <w:szCs w:val="22"/>
        </w:rPr>
        <w:t xml:space="preserve"> </w:t>
      </w:r>
      <w:r w:rsidR="00C777B5" w:rsidRPr="00024C2F">
        <w:rPr>
          <w:sz w:val="22"/>
          <w:szCs w:val="22"/>
        </w:rPr>
        <w:t xml:space="preserve">Web Sites </w:t>
      </w:r>
      <w:r w:rsidR="00387E56" w:rsidRPr="00024C2F">
        <w:rPr>
          <w:sz w:val="22"/>
          <w:szCs w:val="22"/>
        </w:rPr>
        <w:t>for Regulations</w:t>
      </w:r>
    </w:p>
    <w:p w14:paraId="4AB70D83" w14:textId="611352BC" w:rsidR="00C769D7" w:rsidRPr="00C769D7" w:rsidRDefault="00C769D7" w:rsidP="00C769D7">
      <w:pPr>
        <w:pStyle w:val="NormalWeb"/>
        <w:rPr>
          <w:b/>
          <w:bCs/>
          <w:color w:val="000000" w:themeColor="text1"/>
          <w:sz w:val="22"/>
          <w:szCs w:val="20"/>
        </w:rPr>
      </w:pPr>
      <w:r w:rsidRPr="00027B14">
        <w:rPr>
          <w:b/>
          <w:bCs/>
          <w:sz w:val="22"/>
          <w:szCs w:val="22"/>
        </w:rPr>
        <w:t xml:space="preserve">Knowledge Check? </w:t>
      </w:r>
      <w:r>
        <w:rPr>
          <w:b/>
          <w:bCs/>
          <w:sz w:val="22"/>
          <w:szCs w:val="22"/>
        </w:rPr>
        <w:t>(10 pts)</w:t>
      </w:r>
    </w:p>
    <w:p w14:paraId="76FC22C6" w14:textId="77777777" w:rsidR="008A7CC1" w:rsidRDefault="008A7CC1" w:rsidP="000C5357">
      <w:pPr>
        <w:pStyle w:val="p1"/>
        <w:spacing w:before="120" w:after="120"/>
        <w:rPr>
          <w:rStyle w:val="s1"/>
          <w:rFonts w:ascii="Times New Roman" w:hAnsi="Times New Roman"/>
          <w:b/>
          <w:bCs/>
          <w:color w:val="auto"/>
          <w:sz w:val="24"/>
          <w:szCs w:val="22"/>
          <w:u w:val="single"/>
        </w:rPr>
      </w:pPr>
    </w:p>
    <w:p w14:paraId="3D2863BD" w14:textId="77777777" w:rsidR="008A7CC1" w:rsidRDefault="008A7CC1" w:rsidP="000C5357">
      <w:pPr>
        <w:pStyle w:val="p1"/>
        <w:spacing w:before="120" w:after="120"/>
        <w:rPr>
          <w:rStyle w:val="s1"/>
          <w:rFonts w:ascii="Times New Roman" w:hAnsi="Times New Roman"/>
          <w:b/>
          <w:bCs/>
          <w:color w:val="auto"/>
          <w:sz w:val="24"/>
          <w:szCs w:val="22"/>
          <w:u w:val="single"/>
        </w:rPr>
      </w:pPr>
    </w:p>
    <w:p w14:paraId="477B21E8" w14:textId="77777777" w:rsidR="008A7CC1" w:rsidRDefault="008A7CC1" w:rsidP="000C5357">
      <w:pPr>
        <w:pStyle w:val="p1"/>
        <w:spacing w:before="120" w:after="120"/>
        <w:rPr>
          <w:rStyle w:val="s1"/>
          <w:rFonts w:ascii="Times New Roman" w:hAnsi="Times New Roman"/>
          <w:b/>
          <w:bCs/>
          <w:color w:val="auto"/>
          <w:sz w:val="24"/>
          <w:szCs w:val="22"/>
          <w:u w:val="single"/>
        </w:rPr>
      </w:pPr>
    </w:p>
    <w:p w14:paraId="324EEC46" w14:textId="77777777" w:rsidR="008A7CC1" w:rsidRDefault="008A7CC1" w:rsidP="000C5357">
      <w:pPr>
        <w:pStyle w:val="p1"/>
        <w:spacing w:before="120" w:after="120"/>
        <w:rPr>
          <w:rStyle w:val="s1"/>
          <w:rFonts w:ascii="Times New Roman" w:hAnsi="Times New Roman"/>
          <w:b/>
          <w:bCs/>
          <w:color w:val="auto"/>
          <w:sz w:val="24"/>
          <w:szCs w:val="22"/>
          <w:u w:val="single"/>
        </w:rPr>
      </w:pPr>
    </w:p>
    <w:p w14:paraId="55D7E924" w14:textId="01D8D908" w:rsidR="00143965" w:rsidRDefault="000511CD" w:rsidP="000C5357">
      <w:pPr>
        <w:pStyle w:val="p1"/>
        <w:spacing w:before="120" w:after="120"/>
        <w:rPr>
          <w:rFonts w:ascii="Times New Roman" w:hAnsi="Times New Roman"/>
          <w:color w:val="auto"/>
          <w:sz w:val="22"/>
          <w:szCs w:val="24"/>
        </w:rPr>
      </w:pPr>
      <w:r w:rsidRPr="00A64B23">
        <w:rPr>
          <w:rStyle w:val="s1"/>
          <w:rFonts w:ascii="Times New Roman" w:hAnsi="Times New Roman"/>
          <w:b/>
          <w:bCs/>
          <w:color w:val="auto"/>
          <w:sz w:val="24"/>
          <w:szCs w:val="22"/>
          <w:u w:val="single"/>
        </w:rPr>
        <w:lastRenderedPageBreak/>
        <w:t xml:space="preserve">Week </w:t>
      </w:r>
      <w:r w:rsidR="00C769D7">
        <w:rPr>
          <w:rStyle w:val="s1"/>
          <w:rFonts w:ascii="Times New Roman" w:hAnsi="Times New Roman"/>
          <w:b/>
          <w:bCs/>
          <w:color w:val="auto"/>
          <w:sz w:val="24"/>
          <w:szCs w:val="22"/>
          <w:u w:val="single"/>
        </w:rPr>
        <w:t>6</w:t>
      </w:r>
      <w:r w:rsidRPr="00A64B23">
        <w:rPr>
          <w:rStyle w:val="s1"/>
          <w:rFonts w:ascii="Times New Roman" w:hAnsi="Times New Roman"/>
          <w:b/>
          <w:bCs/>
          <w:color w:val="auto"/>
          <w:sz w:val="24"/>
          <w:szCs w:val="22"/>
          <w:u w:val="single"/>
        </w:rPr>
        <w:t xml:space="preserve">: </w:t>
      </w:r>
      <w:r w:rsidR="000C5357" w:rsidRPr="00A64B23">
        <w:rPr>
          <w:rFonts w:ascii="Times New Roman" w:hAnsi="Times New Roman"/>
          <w:b/>
          <w:bCs/>
          <w:color w:val="auto"/>
          <w:sz w:val="22"/>
          <w:szCs w:val="24"/>
          <w:u w:val="single"/>
        </w:rPr>
        <w:t xml:space="preserve">FEBRUARY </w:t>
      </w:r>
      <w:r w:rsidR="00D650C7">
        <w:rPr>
          <w:rFonts w:ascii="Times New Roman" w:hAnsi="Times New Roman"/>
          <w:b/>
          <w:bCs/>
          <w:color w:val="auto"/>
          <w:sz w:val="22"/>
          <w:szCs w:val="24"/>
          <w:u w:val="single"/>
        </w:rPr>
        <w:t>16</w:t>
      </w:r>
      <w:r w:rsidR="000C5357" w:rsidRPr="00A64B23">
        <w:rPr>
          <w:rFonts w:ascii="Times New Roman" w:hAnsi="Times New Roman"/>
          <w:color w:val="auto"/>
          <w:sz w:val="22"/>
          <w:szCs w:val="24"/>
        </w:rPr>
        <w:t xml:space="preserve"> </w:t>
      </w:r>
    </w:p>
    <w:p w14:paraId="6F403435" w14:textId="6214DFBB" w:rsidR="00373996" w:rsidRDefault="000C5357" w:rsidP="000C5357">
      <w:pPr>
        <w:pStyle w:val="p1"/>
        <w:spacing w:before="120" w:after="120"/>
        <w:rPr>
          <w:rFonts w:ascii="Times New Roman" w:hAnsi="Times New Roman"/>
          <w:color w:val="auto"/>
          <w:sz w:val="22"/>
          <w:szCs w:val="24"/>
        </w:rPr>
      </w:pPr>
      <w:r w:rsidRPr="00A64B23">
        <w:rPr>
          <w:rFonts w:ascii="Times New Roman" w:hAnsi="Times New Roman"/>
          <w:color w:val="auto"/>
          <w:sz w:val="22"/>
          <w:szCs w:val="24"/>
        </w:rPr>
        <w:t>Policies and Law Arising out of the 1st Amendment</w:t>
      </w:r>
    </w:p>
    <w:p w14:paraId="3339BA61" w14:textId="25A3B935" w:rsidR="008A7CC1" w:rsidRDefault="00C769D7" w:rsidP="000C5357">
      <w:pPr>
        <w:pStyle w:val="p1"/>
        <w:spacing w:before="120" w:after="120"/>
        <w:rPr>
          <w:rFonts w:ascii="Times New Roman" w:hAnsi="Times New Roman"/>
          <w:color w:val="auto"/>
          <w:sz w:val="22"/>
          <w:szCs w:val="24"/>
        </w:rPr>
      </w:pPr>
      <w:r>
        <w:rPr>
          <w:rFonts w:ascii="Times New Roman" w:hAnsi="Times New Roman"/>
          <w:color w:val="auto"/>
          <w:sz w:val="22"/>
          <w:szCs w:val="24"/>
        </w:rPr>
        <w:t>Look at the 1</w:t>
      </w:r>
      <w:r w:rsidRPr="00C769D7">
        <w:rPr>
          <w:rFonts w:ascii="Times New Roman" w:hAnsi="Times New Roman"/>
          <w:color w:val="auto"/>
          <w:sz w:val="22"/>
          <w:szCs w:val="24"/>
          <w:vertAlign w:val="superscript"/>
        </w:rPr>
        <w:t>st</w:t>
      </w:r>
      <w:r>
        <w:rPr>
          <w:rFonts w:ascii="Times New Roman" w:hAnsi="Times New Roman"/>
          <w:color w:val="auto"/>
          <w:sz w:val="22"/>
          <w:szCs w:val="24"/>
        </w:rPr>
        <w:t xml:space="preserve"> Amendment</w:t>
      </w:r>
    </w:p>
    <w:p w14:paraId="2156F212" w14:textId="7BEF47D5" w:rsidR="008A7CC1" w:rsidRPr="008A7CC1" w:rsidRDefault="008A7CC1" w:rsidP="000C5357">
      <w:pPr>
        <w:pStyle w:val="p1"/>
        <w:spacing w:before="120" w:after="120"/>
        <w:rPr>
          <w:rFonts w:ascii="Times New Roman" w:hAnsi="Times New Roman"/>
          <w:b/>
          <w:bCs/>
          <w:color w:val="auto"/>
          <w:sz w:val="22"/>
          <w:szCs w:val="24"/>
        </w:rPr>
      </w:pPr>
      <w:r w:rsidRPr="008A7CC1">
        <w:rPr>
          <w:rFonts w:ascii="Times New Roman" w:hAnsi="Times New Roman"/>
          <w:b/>
          <w:bCs/>
          <w:color w:val="auto"/>
          <w:sz w:val="22"/>
          <w:szCs w:val="24"/>
        </w:rPr>
        <w:t>Class Oral Arguments</w:t>
      </w:r>
      <w:r>
        <w:rPr>
          <w:rFonts w:ascii="Times New Roman" w:hAnsi="Times New Roman"/>
          <w:b/>
          <w:bCs/>
          <w:color w:val="auto"/>
          <w:sz w:val="22"/>
          <w:szCs w:val="24"/>
        </w:rPr>
        <w:t>:</w:t>
      </w:r>
    </w:p>
    <w:p w14:paraId="090CCA4F" w14:textId="21CB5620" w:rsidR="00143965" w:rsidRPr="00F71A8D" w:rsidRDefault="000C5357" w:rsidP="00143965">
      <w:pPr>
        <w:pStyle w:val="p1"/>
        <w:spacing w:before="120" w:after="120"/>
        <w:rPr>
          <w:rFonts w:ascii="Times New Roman" w:hAnsi="Times New Roman"/>
          <w:color w:val="000000" w:themeColor="text1"/>
          <w:sz w:val="22"/>
        </w:rPr>
      </w:pPr>
      <w:r w:rsidRPr="000C5357">
        <w:rPr>
          <w:rFonts w:ascii="Times New Roman" w:hAnsi="Times New Roman"/>
          <w:color w:val="000000" w:themeColor="text1"/>
          <w:sz w:val="22"/>
        </w:rPr>
        <w:t>Team 1:</w:t>
      </w:r>
      <w:r w:rsidR="00143965" w:rsidRPr="00F71A8D">
        <w:rPr>
          <w:rFonts w:ascii="Times New Roman" w:hAnsi="Times New Roman"/>
          <w:color w:val="000000" w:themeColor="text1"/>
          <w:sz w:val="22"/>
        </w:rPr>
        <w:t xml:space="preserve"> First Amendment (Speech)</w:t>
      </w:r>
    </w:p>
    <w:p w14:paraId="4AB9F9F6" w14:textId="77777777" w:rsidR="00143965" w:rsidRDefault="00143965" w:rsidP="00143965">
      <w:pPr>
        <w:pStyle w:val="p1"/>
        <w:spacing w:before="120" w:after="120"/>
        <w:rPr>
          <w:rFonts w:ascii="Times New Roman" w:hAnsi="Times New Roman"/>
          <w:color w:val="000000" w:themeColor="text1"/>
          <w:sz w:val="22"/>
        </w:rPr>
      </w:pPr>
      <w:r w:rsidRPr="00F71A8D">
        <w:rPr>
          <w:rFonts w:ascii="Times New Roman" w:hAnsi="Times New Roman"/>
          <w:color w:val="000000" w:themeColor="text1"/>
          <w:sz w:val="22"/>
        </w:rPr>
        <w:tab/>
        <w:t>Brandenburg vs. Ohio</w:t>
      </w:r>
      <w:r>
        <w:rPr>
          <w:rFonts w:ascii="Times New Roman" w:hAnsi="Times New Roman"/>
          <w:color w:val="000000" w:themeColor="text1"/>
          <w:sz w:val="22"/>
        </w:rPr>
        <w:t xml:space="preserve"> 395 U.S. 444 (1969)</w:t>
      </w:r>
    </w:p>
    <w:p w14:paraId="439C2CE0" w14:textId="3C2F0B79" w:rsidR="000C5357" w:rsidRPr="000C5357" w:rsidRDefault="00143965" w:rsidP="000C5357">
      <w:pPr>
        <w:pStyle w:val="p1"/>
        <w:spacing w:before="120" w:after="120"/>
        <w:rPr>
          <w:rFonts w:ascii="Times New Roman" w:hAnsi="Times New Roman"/>
          <w:color w:val="000000" w:themeColor="text1"/>
          <w:sz w:val="22"/>
        </w:rPr>
      </w:pPr>
      <w:r>
        <w:rPr>
          <w:rFonts w:ascii="Times New Roman" w:hAnsi="Times New Roman"/>
          <w:color w:val="000000" w:themeColor="text1"/>
          <w:sz w:val="22"/>
        </w:rPr>
        <w:t xml:space="preserve">Team 2: </w:t>
      </w:r>
      <w:r w:rsidR="000C5357" w:rsidRPr="000C5357">
        <w:rPr>
          <w:rFonts w:ascii="Times New Roman" w:hAnsi="Times New Roman"/>
          <w:color w:val="000000" w:themeColor="text1"/>
          <w:sz w:val="22"/>
        </w:rPr>
        <w:t>First Amendment (</w:t>
      </w:r>
      <w:r w:rsidR="00D20694">
        <w:rPr>
          <w:rFonts w:ascii="Times New Roman" w:hAnsi="Times New Roman"/>
          <w:color w:val="000000" w:themeColor="text1"/>
          <w:sz w:val="22"/>
        </w:rPr>
        <w:t xml:space="preserve">Individual </w:t>
      </w:r>
      <w:r w:rsidR="000C5357" w:rsidRPr="000C5357">
        <w:rPr>
          <w:rFonts w:ascii="Times New Roman" w:hAnsi="Times New Roman"/>
          <w:color w:val="000000" w:themeColor="text1"/>
          <w:sz w:val="22"/>
        </w:rPr>
        <w:t>Expression)</w:t>
      </w:r>
    </w:p>
    <w:p w14:paraId="597264F7" w14:textId="3E8F93C7" w:rsidR="000C5357" w:rsidRPr="000C5357" w:rsidRDefault="000C5357" w:rsidP="000C5357">
      <w:pPr>
        <w:pStyle w:val="p1"/>
        <w:spacing w:before="120" w:after="120"/>
        <w:rPr>
          <w:rFonts w:ascii="Times New Roman" w:hAnsi="Times New Roman"/>
          <w:color w:val="000000" w:themeColor="text1"/>
          <w:sz w:val="22"/>
        </w:rPr>
      </w:pPr>
      <w:r w:rsidRPr="000C5357">
        <w:rPr>
          <w:rFonts w:ascii="Times New Roman" w:hAnsi="Times New Roman"/>
          <w:color w:val="000000" w:themeColor="text1"/>
          <w:sz w:val="22"/>
        </w:rPr>
        <w:tab/>
        <w:t>Tinker vs. Des Moines Ind. Comm. School</w:t>
      </w:r>
      <w:r w:rsidR="007E7F40">
        <w:rPr>
          <w:rFonts w:ascii="Times New Roman" w:hAnsi="Times New Roman"/>
          <w:color w:val="000000" w:themeColor="text1"/>
          <w:sz w:val="22"/>
        </w:rPr>
        <w:t xml:space="preserve"> 393 U.S. 503 (1969)</w:t>
      </w:r>
    </w:p>
    <w:p w14:paraId="4351148C" w14:textId="337FE1C5" w:rsidR="00024C2F" w:rsidRDefault="00024C2F" w:rsidP="00024C2F">
      <w:pPr>
        <w:pStyle w:val="p1"/>
        <w:spacing w:before="120" w:after="120"/>
        <w:rPr>
          <w:rStyle w:val="s1"/>
          <w:rFonts w:ascii="Times New Roman" w:hAnsi="Times New Roman"/>
          <w:b/>
          <w:bCs/>
          <w:color w:val="auto"/>
          <w:sz w:val="24"/>
          <w:szCs w:val="22"/>
        </w:rPr>
      </w:pPr>
      <w:r w:rsidRPr="004D16D6">
        <w:rPr>
          <w:rStyle w:val="s1"/>
          <w:rFonts w:ascii="Times New Roman" w:hAnsi="Times New Roman"/>
          <w:b/>
          <w:bCs/>
          <w:color w:val="auto"/>
          <w:sz w:val="24"/>
          <w:szCs w:val="22"/>
        </w:rPr>
        <w:t>Optional or Suggested Readings</w:t>
      </w:r>
      <w:r>
        <w:rPr>
          <w:rStyle w:val="s1"/>
          <w:rFonts w:ascii="Times New Roman" w:hAnsi="Times New Roman"/>
          <w:b/>
          <w:bCs/>
          <w:color w:val="auto"/>
          <w:sz w:val="24"/>
          <w:szCs w:val="22"/>
        </w:rPr>
        <w:t>:</w:t>
      </w:r>
    </w:p>
    <w:p w14:paraId="0D49CE68" w14:textId="53D1D58B" w:rsidR="000C5357" w:rsidRPr="00024C2F" w:rsidRDefault="00024C2F" w:rsidP="00024C2F">
      <w:pPr>
        <w:pStyle w:val="NormalWeb"/>
      </w:pPr>
      <w:r>
        <w:rPr>
          <w:rFonts w:ascii="TimesNewRomanPSMT" w:hAnsi="TimesNewRomanPSMT"/>
          <w:sz w:val="22"/>
          <w:szCs w:val="22"/>
        </w:rPr>
        <w:t xml:space="preserve">Lee Epstein and Andrew Martin, </w:t>
      </w:r>
      <w:r>
        <w:rPr>
          <w:rFonts w:ascii="TimesNewRomanPS" w:hAnsi="TimesNewRomanPS"/>
          <w:i/>
          <w:iCs/>
          <w:sz w:val="22"/>
          <w:szCs w:val="22"/>
        </w:rPr>
        <w:t xml:space="preserve">Does Public Opinion Influence the Supreme Court? Possibly Yes (But We’re Not Sure Why), </w:t>
      </w:r>
      <w:r>
        <w:rPr>
          <w:rFonts w:ascii="TimesNewRomanPSMT" w:hAnsi="TimesNewRomanPSMT"/>
          <w:sz w:val="22"/>
          <w:szCs w:val="22"/>
        </w:rPr>
        <w:t xml:space="preserve">13 U. Pa. J. Const. Law 263-281 (2011) </w:t>
      </w:r>
    </w:p>
    <w:p w14:paraId="10F99EB7" w14:textId="6A26A354" w:rsidR="00143965" w:rsidRDefault="000511CD" w:rsidP="00143965">
      <w:pPr>
        <w:pStyle w:val="p1"/>
        <w:spacing w:before="120" w:after="120"/>
        <w:rPr>
          <w:rStyle w:val="s1"/>
          <w:rFonts w:ascii="Times New Roman" w:hAnsi="Times New Roman"/>
          <w:color w:val="auto"/>
          <w:sz w:val="24"/>
          <w:szCs w:val="22"/>
        </w:rPr>
      </w:pPr>
      <w:r w:rsidRPr="00A64B23">
        <w:rPr>
          <w:rStyle w:val="s1"/>
          <w:rFonts w:ascii="Times New Roman" w:hAnsi="Times New Roman"/>
          <w:b/>
          <w:bCs/>
          <w:color w:val="auto"/>
          <w:sz w:val="24"/>
          <w:szCs w:val="22"/>
          <w:u w:val="single"/>
        </w:rPr>
        <w:t xml:space="preserve">Week </w:t>
      </w:r>
      <w:r w:rsidR="003C2712">
        <w:rPr>
          <w:rStyle w:val="s1"/>
          <w:rFonts w:ascii="Times New Roman" w:hAnsi="Times New Roman"/>
          <w:b/>
          <w:bCs/>
          <w:color w:val="auto"/>
          <w:sz w:val="24"/>
          <w:szCs w:val="22"/>
          <w:u w:val="single"/>
        </w:rPr>
        <w:t>7</w:t>
      </w:r>
      <w:r w:rsidRPr="00A64B23">
        <w:rPr>
          <w:rStyle w:val="s1"/>
          <w:rFonts w:ascii="Times New Roman" w:hAnsi="Times New Roman"/>
          <w:b/>
          <w:bCs/>
          <w:color w:val="auto"/>
          <w:sz w:val="24"/>
          <w:szCs w:val="22"/>
          <w:u w:val="single"/>
        </w:rPr>
        <w:t xml:space="preserve">: </w:t>
      </w:r>
      <w:r w:rsidR="00D650C7">
        <w:rPr>
          <w:rStyle w:val="s1"/>
          <w:rFonts w:ascii="Times New Roman" w:hAnsi="Times New Roman"/>
          <w:b/>
          <w:bCs/>
          <w:color w:val="auto"/>
          <w:sz w:val="24"/>
          <w:szCs w:val="22"/>
          <w:u w:val="single"/>
        </w:rPr>
        <w:t>FEBRUARY 23</w:t>
      </w:r>
      <w:r w:rsidR="001B1C1A" w:rsidRPr="00A64B23">
        <w:rPr>
          <w:rStyle w:val="s1"/>
          <w:rFonts w:ascii="Times New Roman" w:hAnsi="Times New Roman"/>
          <w:color w:val="auto"/>
          <w:sz w:val="24"/>
          <w:szCs w:val="22"/>
        </w:rPr>
        <w:t xml:space="preserve"> </w:t>
      </w:r>
    </w:p>
    <w:p w14:paraId="22D2B26F" w14:textId="4AC1B6F0" w:rsidR="00143965" w:rsidRDefault="00143965" w:rsidP="00143965">
      <w:pPr>
        <w:pStyle w:val="p1"/>
        <w:spacing w:before="120" w:after="120"/>
        <w:rPr>
          <w:rFonts w:ascii="Times New Roman" w:hAnsi="Times New Roman"/>
          <w:color w:val="auto"/>
          <w:sz w:val="22"/>
          <w:szCs w:val="24"/>
        </w:rPr>
      </w:pPr>
      <w:r w:rsidRPr="00A64B23">
        <w:rPr>
          <w:rFonts w:ascii="Times New Roman" w:hAnsi="Times New Roman"/>
          <w:color w:val="auto"/>
          <w:sz w:val="22"/>
          <w:szCs w:val="24"/>
        </w:rPr>
        <w:t>Policies and Law Arising out of the 1st Amendment</w:t>
      </w:r>
    </w:p>
    <w:p w14:paraId="38AAA3B6" w14:textId="77777777" w:rsidR="009C6074" w:rsidRPr="008A7CC1" w:rsidRDefault="009C6074" w:rsidP="009C6074">
      <w:pPr>
        <w:pStyle w:val="p1"/>
        <w:spacing w:before="120" w:after="120"/>
        <w:rPr>
          <w:rFonts w:ascii="Times New Roman" w:hAnsi="Times New Roman"/>
          <w:b/>
          <w:bCs/>
          <w:color w:val="auto"/>
          <w:sz w:val="22"/>
          <w:szCs w:val="24"/>
        </w:rPr>
      </w:pPr>
      <w:r w:rsidRPr="008A7CC1">
        <w:rPr>
          <w:rFonts w:ascii="Times New Roman" w:hAnsi="Times New Roman"/>
          <w:b/>
          <w:bCs/>
          <w:color w:val="auto"/>
          <w:sz w:val="22"/>
          <w:szCs w:val="24"/>
        </w:rPr>
        <w:t>Class Oral Arguments</w:t>
      </w:r>
      <w:r>
        <w:rPr>
          <w:rFonts w:ascii="Times New Roman" w:hAnsi="Times New Roman"/>
          <w:b/>
          <w:bCs/>
          <w:color w:val="auto"/>
          <w:sz w:val="22"/>
          <w:szCs w:val="24"/>
        </w:rPr>
        <w:t>:</w:t>
      </w:r>
    </w:p>
    <w:p w14:paraId="0177ED7D" w14:textId="77777777" w:rsidR="001851C1" w:rsidRPr="000C5357" w:rsidRDefault="001851C1" w:rsidP="001851C1">
      <w:pPr>
        <w:pStyle w:val="p1"/>
        <w:spacing w:before="120" w:after="120"/>
        <w:rPr>
          <w:rFonts w:ascii="Times New Roman" w:hAnsi="Times New Roman"/>
          <w:color w:val="000000" w:themeColor="text1"/>
          <w:sz w:val="22"/>
        </w:rPr>
      </w:pPr>
      <w:r w:rsidRPr="000C5357">
        <w:rPr>
          <w:rFonts w:ascii="Times New Roman" w:hAnsi="Times New Roman"/>
          <w:color w:val="000000" w:themeColor="text1"/>
          <w:sz w:val="22"/>
        </w:rPr>
        <w:t xml:space="preserve">Team </w:t>
      </w:r>
      <w:r>
        <w:rPr>
          <w:rFonts w:ascii="Times New Roman" w:hAnsi="Times New Roman"/>
          <w:color w:val="000000" w:themeColor="text1"/>
          <w:sz w:val="22"/>
        </w:rPr>
        <w:t>3</w:t>
      </w:r>
      <w:r w:rsidRPr="000C5357">
        <w:rPr>
          <w:rFonts w:ascii="Times New Roman" w:hAnsi="Times New Roman"/>
          <w:color w:val="000000" w:themeColor="text1"/>
          <w:sz w:val="22"/>
        </w:rPr>
        <w:t xml:space="preserve"> : First Amendment (Corporate Expression)</w:t>
      </w:r>
    </w:p>
    <w:p w14:paraId="6CF8022A" w14:textId="22217762" w:rsidR="001851C1" w:rsidRPr="001851C1" w:rsidRDefault="001851C1" w:rsidP="00143965">
      <w:pPr>
        <w:pStyle w:val="p1"/>
        <w:spacing w:before="120" w:after="120"/>
        <w:rPr>
          <w:rFonts w:ascii="Times New Roman" w:hAnsi="Times New Roman"/>
          <w:color w:val="000000" w:themeColor="text1"/>
          <w:sz w:val="22"/>
        </w:rPr>
      </w:pPr>
      <w:r w:rsidRPr="000C5357">
        <w:rPr>
          <w:rFonts w:ascii="Times New Roman" w:hAnsi="Times New Roman"/>
          <w:color w:val="000000" w:themeColor="text1"/>
          <w:sz w:val="22"/>
        </w:rPr>
        <w:tab/>
        <w:t>Citizens United vs. Federal Election Comm.</w:t>
      </w:r>
      <w:r>
        <w:rPr>
          <w:rFonts w:ascii="Times New Roman" w:hAnsi="Times New Roman"/>
          <w:color w:val="000000" w:themeColor="text1"/>
          <w:sz w:val="22"/>
        </w:rPr>
        <w:t xml:space="preserve"> 558 U.S. 310 (2010)</w:t>
      </w:r>
    </w:p>
    <w:p w14:paraId="08141349" w14:textId="6CEADAB5" w:rsidR="00143965" w:rsidRPr="00C673BD" w:rsidRDefault="00143965" w:rsidP="00143965">
      <w:pPr>
        <w:pStyle w:val="p1"/>
        <w:spacing w:before="120" w:after="120"/>
        <w:rPr>
          <w:rFonts w:ascii="Times New Roman" w:hAnsi="Times New Roman"/>
          <w:color w:val="auto"/>
          <w:sz w:val="22"/>
          <w:szCs w:val="24"/>
        </w:rPr>
      </w:pPr>
      <w:r w:rsidRPr="00C673BD">
        <w:rPr>
          <w:rFonts w:ascii="Times New Roman" w:hAnsi="Times New Roman"/>
          <w:color w:val="auto"/>
          <w:sz w:val="22"/>
          <w:szCs w:val="24"/>
        </w:rPr>
        <w:t xml:space="preserve">Team </w:t>
      </w:r>
      <w:r>
        <w:rPr>
          <w:rFonts w:ascii="Times New Roman" w:hAnsi="Times New Roman"/>
          <w:color w:val="auto"/>
          <w:sz w:val="22"/>
          <w:szCs w:val="24"/>
        </w:rPr>
        <w:t>4</w:t>
      </w:r>
      <w:r w:rsidRPr="00C673BD">
        <w:rPr>
          <w:rFonts w:ascii="Times New Roman" w:hAnsi="Times New Roman"/>
          <w:color w:val="auto"/>
          <w:sz w:val="22"/>
          <w:szCs w:val="24"/>
        </w:rPr>
        <w:t>: First Amendment (Religion-Establishment)</w:t>
      </w:r>
    </w:p>
    <w:p w14:paraId="05348B86" w14:textId="77777777" w:rsidR="00143965" w:rsidRPr="00A64B23" w:rsidRDefault="00143965" w:rsidP="00143965">
      <w:pPr>
        <w:pStyle w:val="p1"/>
        <w:spacing w:before="120" w:after="120"/>
        <w:rPr>
          <w:rFonts w:ascii="Times New Roman" w:hAnsi="Times New Roman"/>
          <w:color w:val="auto"/>
          <w:sz w:val="22"/>
          <w:szCs w:val="24"/>
        </w:rPr>
      </w:pPr>
      <w:r w:rsidRPr="00C673BD">
        <w:rPr>
          <w:rFonts w:ascii="Times New Roman" w:hAnsi="Times New Roman"/>
          <w:color w:val="auto"/>
          <w:sz w:val="22"/>
          <w:szCs w:val="24"/>
        </w:rPr>
        <w:tab/>
        <w:t>Lemon vs. Kurtzman</w:t>
      </w:r>
      <w:r>
        <w:rPr>
          <w:rFonts w:ascii="Times New Roman" w:hAnsi="Times New Roman"/>
          <w:color w:val="auto"/>
          <w:sz w:val="22"/>
          <w:szCs w:val="24"/>
        </w:rPr>
        <w:t xml:space="preserve"> 403 U.S. 602 (1971)</w:t>
      </w:r>
    </w:p>
    <w:p w14:paraId="4BD94967" w14:textId="79D5BFD6" w:rsidR="00143965" w:rsidRPr="00C673BD" w:rsidRDefault="00143965" w:rsidP="00143965">
      <w:pPr>
        <w:pStyle w:val="p1"/>
        <w:spacing w:before="120" w:after="120"/>
        <w:rPr>
          <w:rFonts w:ascii="Times New Roman" w:hAnsi="Times New Roman"/>
          <w:color w:val="auto"/>
          <w:sz w:val="22"/>
          <w:szCs w:val="24"/>
        </w:rPr>
      </w:pPr>
      <w:r w:rsidRPr="00C673BD">
        <w:rPr>
          <w:rFonts w:ascii="Times New Roman" w:hAnsi="Times New Roman"/>
          <w:color w:val="auto"/>
          <w:sz w:val="22"/>
          <w:szCs w:val="24"/>
        </w:rPr>
        <w:t xml:space="preserve">Team </w:t>
      </w:r>
      <w:r>
        <w:rPr>
          <w:rFonts w:ascii="Times New Roman" w:hAnsi="Times New Roman"/>
          <w:color w:val="auto"/>
          <w:sz w:val="22"/>
          <w:szCs w:val="24"/>
        </w:rPr>
        <w:t>5</w:t>
      </w:r>
      <w:r w:rsidRPr="00C673BD">
        <w:rPr>
          <w:rFonts w:ascii="Times New Roman" w:hAnsi="Times New Roman"/>
          <w:color w:val="auto"/>
          <w:sz w:val="22"/>
          <w:szCs w:val="24"/>
        </w:rPr>
        <w:t xml:space="preserve"> : First Amendment (Free Exercise)</w:t>
      </w:r>
    </w:p>
    <w:p w14:paraId="69E1D752" w14:textId="77777777" w:rsidR="00143965" w:rsidRDefault="00143965" w:rsidP="00143965">
      <w:pPr>
        <w:pStyle w:val="p1"/>
        <w:spacing w:before="120" w:after="120"/>
        <w:ind w:firstLine="720"/>
        <w:rPr>
          <w:rFonts w:ascii="Times New Roman" w:hAnsi="Times New Roman"/>
          <w:color w:val="auto"/>
          <w:sz w:val="22"/>
          <w:szCs w:val="24"/>
        </w:rPr>
      </w:pPr>
      <w:r w:rsidRPr="00C673BD">
        <w:rPr>
          <w:rFonts w:ascii="Times New Roman" w:hAnsi="Times New Roman"/>
          <w:color w:val="auto"/>
          <w:sz w:val="22"/>
          <w:szCs w:val="24"/>
        </w:rPr>
        <w:t xml:space="preserve">Masterpiece Cake Shop vs. Colorado Civil Rights </w:t>
      </w:r>
      <w:r w:rsidRPr="00A64B23">
        <w:rPr>
          <w:rFonts w:ascii="Times New Roman" w:hAnsi="Times New Roman"/>
          <w:color w:val="auto"/>
          <w:sz w:val="22"/>
          <w:szCs w:val="24"/>
        </w:rPr>
        <w:t>C</w:t>
      </w:r>
      <w:r w:rsidRPr="00C673BD">
        <w:rPr>
          <w:rFonts w:ascii="Times New Roman" w:hAnsi="Times New Roman"/>
          <w:color w:val="auto"/>
          <w:sz w:val="22"/>
          <w:szCs w:val="24"/>
        </w:rPr>
        <w:t>ommission</w:t>
      </w:r>
      <w:r>
        <w:rPr>
          <w:rFonts w:ascii="Times New Roman" w:hAnsi="Times New Roman"/>
          <w:color w:val="auto"/>
          <w:sz w:val="22"/>
          <w:szCs w:val="24"/>
        </w:rPr>
        <w:t xml:space="preserve"> 584 U.S. ___ (2018) </w:t>
      </w:r>
    </w:p>
    <w:p w14:paraId="1C8CD8A7" w14:textId="069B6ECD" w:rsidR="001851C1" w:rsidRPr="001851C1" w:rsidRDefault="00143965" w:rsidP="003C2712">
      <w:pPr>
        <w:pStyle w:val="p1"/>
        <w:spacing w:before="120" w:after="120"/>
        <w:ind w:firstLine="720"/>
        <w:rPr>
          <w:rStyle w:val="s1"/>
          <w:rFonts w:ascii="Times New Roman" w:hAnsi="Times New Roman"/>
          <w:color w:val="auto"/>
          <w:sz w:val="22"/>
          <w:szCs w:val="24"/>
        </w:rPr>
      </w:pPr>
      <w:r>
        <w:rPr>
          <w:rFonts w:ascii="Times New Roman" w:hAnsi="Times New Roman"/>
          <w:color w:val="auto"/>
          <w:sz w:val="22"/>
          <w:szCs w:val="24"/>
        </w:rPr>
        <w:t>138 S. Ct. 1719; 201 L. Ed. 2d 35</w:t>
      </w:r>
    </w:p>
    <w:p w14:paraId="533D043E" w14:textId="70FBB860" w:rsidR="001851C1" w:rsidRPr="00C673BD" w:rsidRDefault="001851C1" w:rsidP="001851C1">
      <w:pPr>
        <w:pStyle w:val="p1"/>
        <w:spacing w:before="120" w:after="120"/>
        <w:rPr>
          <w:rFonts w:ascii="Times New Roman" w:hAnsi="Times New Roman"/>
          <w:color w:val="auto"/>
          <w:sz w:val="22"/>
          <w:szCs w:val="24"/>
        </w:rPr>
      </w:pPr>
      <w:r w:rsidRPr="00A64B23">
        <w:rPr>
          <w:rStyle w:val="s1"/>
          <w:rFonts w:ascii="Times New Roman" w:hAnsi="Times New Roman"/>
          <w:b/>
          <w:bCs/>
          <w:color w:val="auto"/>
          <w:sz w:val="24"/>
          <w:szCs w:val="22"/>
          <w:u w:val="single"/>
        </w:rPr>
        <w:t xml:space="preserve">Week </w:t>
      </w:r>
      <w:r w:rsidR="003C2712">
        <w:rPr>
          <w:rStyle w:val="s1"/>
          <w:rFonts w:ascii="Times New Roman" w:hAnsi="Times New Roman"/>
          <w:b/>
          <w:bCs/>
          <w:color w:val="auto"/>
          <w:sz w:val="24"/>
          <w:szCs w:val="22"/>
          <w:u w:val="single"/>
        </w:rPr>
        <w:t>8</w:t>
      </w:r>
      <w:r w:rsidRPr="00A64B23">
        <w:rPr>
          <w:rStyle w:val="s1"/>
          <w:rFonts w:ascii="Times New Roman" w:hAnsi="Times New Roman"/>
          <w:b/>
          <w:bCs/>
          <w:color w:val="auto"/>
          <w:sz w:val="24"/>
          <w:szCs w:val="22"/>
          <w:u w:val="single"/>
        </w:rPr>
        <w:t xml:space="preserve">:  - </w:t>
      </w:r>
      <w:r>
        <w:rPr>
          <w:rStyle w:val="s1"/>
          <w:rFonts w:ascii="Times New Roman" w:hAnsi="Times New Roman"/>
          <w:b/>
          <w:bCs/>
          <w:color w:val="auto"/>
          <w:sz w:val="24"/>
          <w:szCs w:val="22"/>
          <w:u w:val="single"/>
        </w:rPr>
        <w:t xml:space="preserve">MARCH </w:t>
      </w:r>
      <w:r w:rsidR="00D650C7">
        <w:rPr>
          <w:rStyle w:val="s1"/>
          <w:rFonts w:ascii="Times New Roman" w:hAnsi="Times New Roman"/>
          <w:b/>
          <w:bCs/>
          <w:color w:val="auto"/>
          <w:sz w:val="24"/>
          <w:szCs w:val="22"/>
          <w:u w:val="single"/>
        </w:rPr>
        <w:t>2</w:t>
      </w:r>
      <w:r w:rsidRPr="00A64B23">
        <w:rPr>
          <w:rStyle w:val="s1"/>
          <w:rFonts w:ascii="Times New Roman" w:hAnsi="Times New Roman"/>
          <w:color w:val="auto"/>
          <w:sz w:val="24"/>
          <w:szCs w:val="22"/>
        </w:rPr>
        <w:t xml:space="preserve"> </w:t>
      </w:r>
    </w:p>
    <w:p w14:paraId="6B5FE2EB" w14:textId="68F48333" w:rsidR="00ED4E1D" w:rsidRDefault="00ED4E1D" w:rsidP="00ED4E1D">
      <w:pPr>
        <w:pStyle w:val="p1"/>
        <w:spacing w:before="120" w:after="120"/>
        <w:rPr>
          <w:sz w:val="22"/>
          <w:szCs w:val="24"/>
        </w:rPr>
      </w:pPr>
      <w:r w:rsidRPr="00A64B23">
        <w:rPr>
          <w:rFonts w:ascii="Times New Roman" w:hAnsi="Times New Roman"/>
          <w:color w:val="auto"/>
          <w:sz w:val="22"/>
          <w:szCs w:val="24"/>
        </w:rPr>
        <w:t>14th Amendment Discrimination</w:t>
      </w:r>
      <w:r>
        <w:rPr>
          <w:rFonts w:ascii="Times New Roman" w:hAnsi="Times New Roman"/>
          <w:color w:val="auto"/>
          <w:sz w:val="22"/>
          <w:szCs w:val="24"/>
        </w:rPr>
        <w:t xml:space="preserve"> – Equal Protection of Laws</w:t>
      </w:r>
      <w:r w:rsidRPr="00A64B23">
        <w:rPr>
          <w:sz w:val="22"/>
          <w:szCs w:val="24"/>
        </w:rPr>
        <w:t xml:space="preserve"> </w:t>
      </w:r>
    </w:p>
    <w:p w14:paraId="58914E80" w14:textId="77777777" w:rsidR="00ED4E1D" w:rsidRPr="008A7CC1" w:rsidRDefault="00ED4E1D" w:rsidP="00ED4E1D">
      <w:pPr>
        <w:pStyle w:val="p1"/>
        <w:spacing w:before="120" w:after="120"/>
        <w:rPr>
          <w:rFonts w:ascii="Times New Roman" w:hAnsi="Times New Roman"/>
          <w:b/>
          <w:bCs/>
          <w:color w:val="auto"/>
          <w:sz w:val="22"/>
          <w:szCs w:val="24"/>
        </w:rPr>
      </w:pPr>
      <w:r w:rsidRPr="008A7CC1">
        <w:rPr>
          <w:rFonts w:ascii="Times New Roman" w:hAnsi="Times New Roman"/>
          <w:b/>
          <w:bCs/>
          <w:color w:val="auto"/>
          <w:sz w:val="22"/>
          <w:szCs w:val="24"/>
        </w:rPr>
        <w:t>Class Oral Arguments</w:t>
      </w:r>
      <w:r>
        <w:rPr>
          <w:rFonts w:ascii="Times New Roman" w:hAnsi="Times New Roman"/>
          <w:b/>
          <w:bCs/>
          <w:color w:val="auto"/>
          <w:sz w:val="22"/>
          <w:szCs w:val="24"/>
        </w:rPr>
        <w:t>:</w:t>
      </w:r>
    </w:p>
    <w:p w14:paraId="597D6B86" w14:textId="6E56DA99" w:rsidR="00ED4E1D" w:rsidRPr="00094FB4" w:rsidRDefault="00ED4E1D" w:rsidP="00ED4E1D">
      <w:pPr>
        <w:pStyle w:val="p1"/>
        <w:spacing w:before="120" w:after="120"/>
        <w:rPr>
          <w:rFonts w:ascii="Times New Roman" w:hAnsi="Times New Roman"/>
          <w:color w:val="auto"/>
          <w:sz w:val="22"/>
          <w:szCs w:val="24"/>
        </w:rPr>
      </w:pPr>
      <w:r w:rsidRPr="00094FB4">
        <w:rPr>
          <w:rFonts w:ascii="Times New Roman" w:hAnsi="Times New Roman"/>
          <w:color w:val="auto"/>
          <w:sz w:val="22"/>
          <w:szCs w:val="24"/>
        </w:rPr>
        <w:t xml:space="preserve">Team </w:t>
      </w:r>
      <w:r w:rsidR="007212D3">
        <w:rPr>
          <w:rFonts w:ascii="Times New Roman" w:hAnsi="Times New Roman"/>
          <w:color w:val="auto"/>
          <w:sz w:val="22"/>
          <w:szCs w:val="24"/>
        </w:rPr>
        <w:t>6</w:t>
      </w:r>
      <w:r w:rsidRPr="00094FB4">
        <w:rPr>
          <w:rFonts w:ascii="Times New Roman" w:hAnsi="Times New Roman"/>
          <w:color w:val="auto"/>
          <w:sz w:val="22"/>
          <w:szCs w:val="24"/>
        </w:rPr>
        <w:t xml:space="preserve"> : Fourteenth Amendment (Discrimination)</w:t>
      </w:r>
    </w:p>
    <w:p w14:paraId="3B92EA84" w14:textId="77777777" w:rsidR="00ED4E1D" w:rsidRPr="00094FB4" w:rsidRDefault="00ED4E1D" w:rsidP="00ED4E1D">
      <w:pPr>
        <w:pStyle w:val="p1"/>
        <w:spacing w:before="120" w:after="120"/>
        <w:rPr>
          <w:rFonts w:ascii="Times New Roman" w:hAnsi="Times New Roman"/>
          <w:color w:val="auto"/>
          <w:sz w:val="22"/>
          <w:szCs w:val="24"/>
        </w:rPr>
      </w:pPr>
      <w:r w:rsidRPr="00094FB4">
        <w:rPr>
          <w:rFonts w:ascii="Times New Roman" w:hAnsi="Times New Roman"/>
          <w:color w:val="auto"/>
          <w:sz w:val="22"/>
          <w:szCs w:val="24"/>
        </w:rPr>
        <w:tab/>
        <w:t>Yick Wo vs. Hopkins</w:t>
      </w:r>
      <w:r w:rsidRPr="005C235E">
        <w:rPr>
          <w:rFonts w:ascii="Times New Roman" w:hAnsi="Times New Roman"/>
          <w:color w:val="auto"/>
          <w:sz w:val="22"/>
          <w:szCs w:val="24"/>
        </w:rPr>
        <w:t xml:space="preserve"> 118 U.S</w:t>
      </w:r>
      <w:r>
        <w:rPr>
          <w:rFonts w:ascii="Times New Roman" w:hAnsi="Times New Roman"/>
          <w:color w:val="auto"/>
          <w:sz w:val="22"/>
          <w:szCs w:val="24"/>
        </w:rPr>
        <w:t>. 356 (1886)</w:t>
      </w:r>
    </w:p>
    <w:p w14:paraId="0E3BA6F1" w14:textId="2E958CE0" w:rsidR="00ED4E1D" w:rsidRPr="00094FB4" w:rsidRDefault="00ED4E1D" w:rsidP="00ED4E1D">
      <w:pPr>
        <w:pStyle w:val="p1"/>
        <w:spacing w:before="120" w:after="120"/>
        <w:rPr>
          <w:rFonts w:ascii="Times New Roman" w:hAnsi="Times New Roman"/>
          <w:color w:val="auto"/>
          <w:sz w:val="22"/>
          <w:szCs w:val="24"/>
        </w:rPr>
      </w:pPr>
      <w:r w:rsidRPr="00094FB4">
        <w:rPr>
          <w:rFonts w:ascii="Times New Roman" w:hAnsi="Times New Roman"/>
          <w:color w:val="auto"/>
          <w:sz w:val="22"/>
          <w:szCs w:val="24"/>
        </w:rPr>
        <w:t xml:space="preserve">Team </w:t>
      </w:r>
      <w:r w:rsidR="007212D3">
        <w:rPr>
          <w:rFonts w:ascii="Times New Roman" w:hAnsi="Times New Roman"/>
          <w:color w:val="auto"/>
          <w:sz w:val="22"/>
          <w:szCs w:val="24"/>
        </w:rPr>
        <w:t>7</w:t>
      </w:r>
      <w:r w:rsidRPr="00094FB4">
        <w:rPr>
          <w:rFonts w:ascii="Times New Roman" w:hAnsi="Times New Roman"/>
          <w:color w:val="auto"/>
          <w:sz w:val="22"/>
          <w:szCs w:val="24"/>
        </w:rPr>
        <w:t>: Fourteenth Amendment (Discrimination</w:t>
      </w:r>
      <w:r>
        <w:rPr>
          <w:rFonts w:ascii="Times New Roman" w:hAnsi="Times New Roman"/>
          <w:color w:val="auto"/>
          <w:sz w:val="22"/>
          <w:szCs w:val="24"/>
        </w:rPr>
        <w:t>)</w:t>
      </w:r>
      <w:r w:rsidRPr="00094FB4">
        <w:rPr>
          <w:rFonts w:ascii="Times New Roman" w:hAnsi="Times New Roman"/>
          <w:color w:val="auto"/>
          <w:sz w:val="22"/>
          <w:szCs w:val="24"/>
        </w:rPr>
        <w:tab/>
      </w:r>
    </w:p>
    <w:p w14:paraId="21802EFD" w14:textId="77777777" w:rsidR="00ED4E1D" w:rsidRDefault="00ED4E1D" w:rsidP="00ED4E1D">
      <w:pPr>
        <w:pStyle w:val="p1"/>
        <w:spacing w:before="120" w:after="120"/>
        <w:rPr>
          <w:rFonts w:ascii="Times New Roman" w:hAnsi="Times New Roman"/>
          <w:color w:val="auto"/>
          <w:sz w:val="22"/>
          <w:szCs w:val="24"/>
        </w:rPr>
      </w:pPr>
      <w:r w:rsidRPr="00094FB4">
        <w:rPr>
          <w:rFonts w:ascii="Times New Roman" w:hAnsi="Times New Roman"/>
          <w:color w:val="auto"/>
          <w:sz w:val="22"/>
          <w:szCs w:val="24"/>
        </w:rPr>
        <w:tab/>
      </w:r>
      <w:r>
        <w:rPr>
          <w:rFonts w:ascii="Times New Roman" w:hAnsi="Times New Roman"/>
          <w:color w:val="auto"/>
          <w:sz w:val="22"/>
          <w:szCs w:val="24"/>
        </w:rPr>
        <w:t>Brown vs. Board of Education 347 U.S. 483 (1954)</w:t>
      </w:r>
    </w:p>
    <w:p w14:paraId="4D9765AB" w14:textId="77777777" w:rsidR="00ED4E1D" w:rsidRPr="009C6074" w:rsidRDefault="00ED4E1D" w:rsidP="00ED4E1D">
      <w:pPr>
        <w:pStyle w:val="p1"/>
        <w:spacing w:before="120" w:after="120"/>
        <w:rPr>
          <w:rFonts w:ascii="Times New Roman" w:hAnsi="Times New Roman"/>
          <w:b/>
          <w:bCs/>
          <w:color w:val="000000" w:themeColor="text1"/>
          <w:sz w:val="22"/>
          <w:szCs w:val="22"/>
        </w:rPr>
      </w:pPr>
      <w:r w:rsidRPr="009C6074">
        <w:rPr>
          <w:rFonts w:ascii="Times New Roman" w:hAnsi="Times New Roman"/>
          <w:b/>
          <w:bCs/>
          <w:color w:val="000000" w:themeColor="text1"/>
          <w:sz w:val="22"/>
          <w:szCs w:val="22"/>
        </w:rPr>
        <w:t>Class Discussion</w:t>
      </w:r>
    </w:p>
    <w:p w14:paraId="44242F15" w14:textId="77777777" w:rsidR="00ED4E1D" w:rsidRPr="00466919" w:rsidRDefault="00ED4E1D" w:rsidP="00ED4E1D">
      <w:pPr>
        <w:pStyle w:val="p1"/>
        <w:spacing w:before="120" w:after="120"/>
        <w:rPr>
          <w:rStyle w:val="s1"/>
          <w:rFonts w:ascii="Times New Roman" w:hAnsi="Times New Roman"/>
          <w:color w:val="auto"/>
          <w:sz w:val="24"/>
          <w:szCs w:val="22"/>
        </w:rPr>
      </w:pPr>
      <w:r w:rsidRPr="00BB5B63">
        <w:rPr>
          <w:rFonts w:ascii="Times New Roman" w:hAnsi="Times New Roman"/>
          <w:b/>
          <w:bCs/>
          <w:i/>
          <w:iCs/>
          <w:color w:val="000000" w:themeColor="text1"/>
          <w:sz w:val="22"/>
          <w:szCs w:val="22"/>
        </w:rPr>
        <w:t>Plessy vs. Ferguson</w:t>
      </w:r>
      <w:r>
        <w:rPr>
          <w:rFonts w:ascii="Times New Roman" w:hAnsi="Times New Roman"/>
          <w:b/>
          <w:bCs/>
          <w:color w:val="000000" w:themeColor="text1"/>
          <w:sz w:val="22"/>
          <w:szCs w:val="22"/>
        </w:rPr>
        <w:t xml:space="preserve"> </w:t>
      </w:r>
      <w:r>
        <w:rPr>
          <w:rFonts w:ascii="Times New Roman" w:hAnsi="Times New Roman"/>
          <w:color w:val="auto"/>
          <w:sz w:val="22"/>
          <w:szCs w:val="24"/>
        </w:rPr>
        <w:t>163 U.S. 537 (1846)</w:t>
      </w:r>
      <w:r>
        <w:rPr>
          <w:rFonts w:ascii="Times New Roman" w:hAnsi="Times New Roman"/>
          <w:b/>
          <w:bCs/>
          <w:color w:val="000000" w:themeColor="text1"/>
          <w:sz w:val="22"/>
          <w:szCs w:val="22"/>
        </w:rPr>
        <w:t xml:space="preserve"> </w:t>
      </w:r>
      <w:r>
        <w:rPr>
          <w:rFonts w:ascii="Times New Roman" w:hAnsi="Times New Roman"/>
          <w:color w:val="000000" w:themeColor="text1"/>
          <w:sz w:val="22"/>
          <w:szCs w:val="22"/>
        </w:rPr>
        <w:t xml:space="preserve"> - </w:t>
      </w:r>
      <w:r>
        <w:rPr>
          <w:rStyle w:val="s1"/>
          <w:rFonts w:ascii="Times New Roman" w:hAnsi="Times New Roman"/>
          <w:color w:val="auto"/>
          <w:sz w:val="24"/>
          <w:szCs w:val="22"/>
        </w:rPr>
        <w:t xml:space="preserve">(to help you with some of the questions I will ask during our discussion see the essential elements of a case brief: </w:t>
      </w:r>
      <w:hyperlink r:id="rId24" w:history="1">
        <w:r w:rsidRPr="00466919">
          <w:rPr>
            <w:rStyle w:val="Hyperlink"/>
            <w:rFonts w:ascii="Times New Roman" w:hAnsi="Times New Roman"/>
            <w:sz w:val="24"/>
            <w:szCs w:val="22"/>
          </w:rPr>
          <w:t>“How to write a case brief for law school”</w:t>
        </w:r>
      </w:hyperlink>
    </w:p>
    <w:p w14:paraId="6CD61934" w14:textId="77777777" w:rsidR="00ED4E1D" w:rsidRDefault="00ED4E1D" w:rsidP="00F71A8D">
      <w:pPr>
        <w:pStyle w:val="p1"/>
        <w:spacing w:before="120" w:after="120"/>
        <w:rPr>
          <w:rFonts w:ascii="Times New Roman" w:hAnsi="Times New Roman"/>
          <w:color w:val="auto"/>
          <w:sz w:val="22"/>
          <w:szCs w:val="24"/>
        </w:rPr>
      </w:pPr>
    </w:p>
    <w:p w14:paraId="2FE7D194" w14:textId="77777777" w:rsidR="00ED4E1D" w:rsidRDefault="00ED4E1D" w:rsidP="00F71A8D">
      <w:pPr>
        <w:pStyle w:val="p1"/>
        <w:spacing w:before="120" w:after="120"/>
        <w:rPr>
          <w:rFonts w:ascii="Times New Roman" w:hAnsi="Times New Roman"/>
          <w:color w:val="auto"/>
          <w:sz w:val="22"/>
          <w:szCs w:val="24"/>
        </w:rPr>
      </w:pPr>
    </w:p>
    <w:p w14:paraId="1A1EFD7C" w14:textId="77777777" w:rsidR="003C2712" w:rsidRDefault="003C2712" w:rsidP="000F23E4">
      <w:pPr>
        <w:pStyle w:val="p1"/>
        <w:spacing w:before="120" w:after="120"/>
        <w:rPr>
          <w:rStyle w:val="s1"/>
          <w:rFonts w:ascii="Times New Roman" w:hAnsi="Times New Roman"/>
          <w:b/>
          <w:bCs/>
          <w:color w:val="auto"/>
          <w:sz w:val="24"/>
          <w:szCs w:val="22"/>
          <w:u w:val="single"/>
        </w:rPr>
      </w:pPr>
    </w:p>
    <w:p w14:paraId="374D8ED8" w14:textId="7BF9D4A1" w:rsidR="000F23E4" w:rsidRDefault="000F23E4" w:rsidP="000F23E4">
      <w:pPr>
        <w:pStyle w:val="p1"/>
        <w:spacing w:before="120" w:after="120"/>
        <w:rPr>
          <w:rStyle w:val="s1"/>
          <w:rFonts w:ascii="Times New Roman" w:hAnsi="Times New Roman"/>
          <w:color w:val="auto"/>
          <w:sz w:val="24"/>
          <w:szCs w:val="22"/>
        </w:rPr>
      </w:pPr>
      <w:r w:rsidRPr="00A64B23">
        <w:rPr>
          <w:rStyle w:val="s1"/>
          <w:rFonts w:ascii="Times New Roman" w:hAnsi="Times New Roman"/>
          <w:b/>
          <w:bCs/>
          <w:color w:val="auto"/>
          <w:sz w:val="24"/>
          <w:szCs w:val="22"/>
          <w:u w:val="single"/>
        </w:rPr>
        <w:lastRenderedPageBreak/>
        <w:t xml:space="preserve">Week </w:t>
      </w:r>
      <w:r w:rsidR="003C2712">
        <w:rPr>
          <w:rStyle w:val="s1"/>
          <w:rFonts w:ascii="Times New Roman" w:hAnsi="Times New Roman"/>
          <w:b/>
          <w:bCs/>
          <w:color w:val="auto"/>
          <w:sz w:val="24"/>
          <w:szCs w:val="22"/>
          <w:u w:val="single"/>
        </w:rPr>
        <w:t>9</w:t>
      </w:r>
      <w:r w:rsidRPr="00A64B23">
        <w:rPr>
          <w:rStyle w:val="s1"/>
          <w:rFonts w:ascii="Times New Roman" w:hAnsi="Times New Roman"/>
          <w:b/>
          <w:bCs/>
          <w:color w:val="auto"/>
          <w:sz w:val="24"/>
          <w:szCs w:val="22"/>
          <w:u w:val="single"/>
        </w:rPr>
        <w:t xml:space="preserve">: MARCH </w:t>
      </w:r>
      <w:r w:rsidR="00D650C7">
        <w:rPr>
          <w:rStyle w:val="s1"/>
          <w:rFonts w:ascii="Times New Roman" w:hAnsi="Times New Roman"/>
          <w:b/>
          <w:bCs/>
          <w:color w:val="auto"/>
          <w:sz w:val="24"/>
          <w:szCs w:val="22"/>
          <w:u w:val="single"/>
        </w:rPr>
        <w:t>9</w:t>
      </w:r>
      <w:r w:rsidRPr="00A64B23">
        <w:rPr>
          <w:rStyle w:val="s1"/>
          <w:rFonts w:ascii="Times New Roman" w:hAnsi="Times New Roman"/>
          <w:color w:val="auto"/>
          <w:sz w:val="24"/>
          <w:szCs w:val="22"/>
        </w:rPr>
        <w:t xml:space="preserve"> </w:t>
      </w:r>
    </w:p>
    <w:p w14:paraId="5BFA08BD" w14:textId="356DD1C1" w:rsidR="00F71A8D" w:rsidRDefault="00F71A8D" w:rsidP="00F71A8D">
      <w:pPr>
        <w:pStyle w:val="p1"/>
        <w:spacing w:before="120" w:after="120"/>
        <w:rPr>
          <w:rFonts w:ascii="Times New Roman" w:hAnsi="Times New Roman"/>
          <w:color w:val="auto"/>
          <w:sz w:val="22"/>
          <w:szCs w:val="24"/>
        </w:rPr>
      </w:pPr>
      <w:r w:rsidRPr="00A64B23">
        <w:rPr>
          <w:rFonts w:ascii="Times New Roman" w:hAnsi="Times New Roman"/>
          <w:color w:val="auto"/>
          <w:sz w:val="22"/>
          <w:szCs w:val="24"/>
        </w:rPr>
        <w:t xml:space="preserve">Policies and Law Arising out of </w:t>
      </w:r>
      <w:r w:rsidR="001851C1">
        <w:rPr>
          <w:rFonts w:ascii="Times New Roman" w:hAnsi="Times New Roman"/>
          <w:color w:val="auto"/>
          <w:sz w:val="22"/>
          <w:szCs w:val="24"/>
        </w:rPr>
        <w:t>Discrimination/Due Process/</w:t>
      </w:r>
      <w:r w:rsidRPr="00A64B23">
        <w:rPr>
          <w:rFonts w:ascii="Times New Roman" w:hAnsi="Times New Roman"/>
          <w:color w:val="auto"/>
          <w:sz w:val="22"/>
          <w:szCs w:val="24"/>
        </w:rPr>
        <w:t>1</w:t>
      </w:r>
      <w:r w:rsidR="001851C1">
        <w:rPr>
          <w:rFonts w:ascii="Times New Roman" w:hAnsi="Times New Roman"/>
          <w:color w:val="auto"/>
          <w:sz w:val="22"/>
          <w:szCs w:val="24"/>
        </w:rPr>
        <w:t>4th</w:t>
      </w:r>
      <w:r w:rsidRPr="00A64B23">
        <w:rPr>
          <w:rFonts w:ascii="Times New Roman" w:hAnsi="Times New Roman"/>
          <w:color w:val="auto"/>
          <w:sz w:val="22"/>
          <w:szCs w:val="24"/>
        </w:rPr>
        <w:t>Amendment</w:t>
      </w:r>
    </w:p>
    <w:p w14:paraId="5114B86C" w14:textId="052F0B49" w:rsidR="000F23E4" w:rsidRDefault="000F23E4" w:rsidP="00F71A8D">
      <w:pPr>
        <w:pStyle w:val="p1"/>
        <w:spacing w:before="120" w:after="120"/>
        <w:rPr>
          <w:rFonts w:ascii="Times New Roman" w:hAnsi="Times New Roman"/>
          <w:color w:val="auto"/>
          <w:sz w:val="22"/>
          <w:szCs w:val="24"/>
        </w:rPr>
      </w:pPr>
      <w:r>
        <w:rPr>
          <w:rFonts w:ascii="Times New Roman" w:hAnsi="Times New Roman"/>
          <w:color w:val="auto"/>
          <w:sz w:val="22"/>
          <w:szCs w:val="24"/>
        </w:rPr>
        <w:t>Judicial Decision Making</w:t>
      </w:r>
    </w:p>
    <w:p w14:paraId="3ACDF6A6" w14:textId="77777777" w:rsidR="009C6074" w:rsidRPr="008A7CC1" w:rsidRDefault="009C6074" w:rsidP="009C6074">
      <w:pPr>
        <w:pStyle w:val="p1"/>
        <w:spacing w:before="120" w:after="120"/>
        <w:rPr>
          <w:rFonts w:ascii="Times New Roman" w:hAnsi="Times New Roman"/>
          <w:b/>
          <w:bCs/>
          <w:color w:val="auto"/>
          <w:sz w:val="22"/>
          <w:szCs w:val="24"/>
        </w:rPr>
      </w:pPr>
      <w:r w:rsidRPr="008A7CC1">
        <w:rPr>
          <w:rFonts w:ascii="Times New Roman" w:hAnsi="Times New Roman"/>
          <w:b/>
          <w:bCs/>
          <w:color w:val="auto"/>
          <w:sz w:val="22"/>
          <w:szCs w:val="24"/>
        </w:rPr>
        <w:t>Class Oral Arguments</w:t>
      </w:r>
      <w:r>
        <w:rPr>
          <w:rFonts w:ascii="Times New Roman" w:hAnsi="Times New Roman"/>
          <w:b/>
          <w:bCs/>
          <w:color w:val="auto"/>
          <w:sz w:val="22"/>
          <w:szCs w:val="24"/>
        </w:rPr>
        <w:t>:</w:t>
      </w:r>
    </w:p>
    <w:p w14:paraId="221F8E61" w14:textId="4D058CE3" w:rsidR="00F71A8D" w:rsidRPr="00F71A8D" w:rsidRDefault="00F71A8D" w:rsidP="00F71A8D">
      <w:pPr>
        <w:pStyle w:val="p1"/>
        <w:spacing w:before="120" w:after="120"/>
        <w:rPr>
          <w:rFonts w:ascii="Times New Roman" w:hAnsi="Times New Roman"/>
          <w:color w:val="000000" w:themeColor="text1"/>
          <w:sz w:val="22"/>
        </w:rPr>
      </w:pPr>
      <w:r w:rsidRPr="00F71A8D">
        <w:rPr>
          <w:rFonts w:ascii="Times New Roman" w:hAnsi="Times New Roman"/>
          <w:color w:val="000000" w:themeColor="text1"/>
          <w:sz w:val="22"/>
        </w:rPr>
        <w:t xml:space="preserve">Team </w:t>
      </w:r>
      <w:r w:rsidR="007212D3">
        <w:rPr>
          <w:rFonts w:ascii="Times New Roman" w:hAnsi="Times New Roman"/>
          <w:color w:val="000000" w:themeColor="text1"/>
          <w:sz w:val="22"/>
        </w:rPr>
        <w:t>8</w:t>
      </w:r>
      <w:r w:rsidRPr="00F71A8D">
        <w:rPr>
          <w:rFonts w:ascii="Times New Roman" w:hAnsi="Times New Roman"/>
          <w:color w:val="000000" w:themeColor="text1"/>
          <w:sz w:val="22"/>
        </w:rPr>
        <w:t xml:space="preserve"> : </w:t>
      </w:r>
      <w:r w:rsidR="001851C1">
        <w:rPr>
          <w:rFonts w:ascii="Times New Roman" w:hAnsi="Times New Roman"/>
          <w:color w:val="000000" w:themeColor="text1"/>
          <w:sz w:val="22"/>
        </w:rPr>
        <w:t>14</w:t>
      </w:r>
      <w:r w:rsidR="001851C1" w:rsidRPr="001851C1">
        <w:rPr>
          <w:rFonts w:ascii="Times New Roman" w:hAnsi="Times New Roman"/>
          <w:color w:val="000000" w:themeColor="text1"/>
          <w:sz w:val="22"/>
          <w:vertAlign w:val="superscript"/>
        </w:rPr>
        <w:t>th</w:t>
      </w:r>
      <w:r w:rsidR="001851C1">
        <w:rPr>
          <w:rFonts w:ascii="Times New Roman" w:hAnsi="Times New Roman"/>
          <w:color w:val="000000" w:themeColor="text1"/>
          <w:sz w:val="22"/>
        </w:rPr>
        <w:t xml:space="preserve"> Amendment - </w:t>
      </w:r>
      <w:r w:rsidRPr="00F71A8D">
        <w:rPr>
          <w:rFonts w:ascii="Times New Roman" w:hAnsi="Times New Roman"/>
          <w:color w:val="000000" w:themeColor="text1"/>
          <w:sz w:val="22"/>
        </w:rPr>
        <w:t>Privacy</w:t>
      </w:r>
    </w:p>
    <w:p w14:paraId="2FA5D543" w14:textId="2F809C6D" w:rsidR="00F71A8D" w:rsidRDefault="00F71A8D" w:rsidP="00F71A8D">
      <w:pPr>
        <w:pStyle w:val="p1"/>
        <w:spacing w:before="120" w:after="120"/>
        <w:rPr>
          <w:rFonts w:ascii="Times New Roman" w:hAnsi="Times New Roman"/>
          <w:color w:val="000000" w:themeColor="text1"/>
          <w:sz w:val="22"/>
        </w:rPr>
      </w:pPr>
      <w:r w:rsidRPr="00F71A8D">
        <w:rPr>
          <w:rFonts w:ascii="Times New Roman" w:hAnsi="Times New Roman"/>
          <w:color w:val="000000" w:themeColor="text1"/>
          <w:sz w:val="22"/>
        </w:rPr>
        <w:tab/>
        <w:t>Griswold vs. Connecticut</w:t>
      </w:r>
      <w:r w:rsidR="005C235E">
        <w:rPr>
          <w:rFonts w:ascii="Times New Roman" w:hAnsi="Times New Roman"/>
          <w:color w:val="000000" w:themeColor="text1"/>
          <w:sz w:val="22"/>
        </w:rPr>
        <w:t xml:space="preserve"> 381 U.S.479 (1965)</w:t>
      </w:r>
    </w:p>
    <w:p w14:paraId="75AB0AE0" w14:textId="13F38C4F" w:rsidR="006B7C95" w:rsidRDefault="00C22572" w:rsidP="00C22572">
      <w:pPr>
        <w:rPr>
          <w:b/>
          <w:bCs/>
          <w:color w:val="000000" w:themeColor="text1"/>
          <w:sz w:val="22"/>
        </w:rPr>
      </w:pPr>
      <w:r>
        <w:rPr>
          <w:b/>
          <w:bCs/>
          <w:color w:val="000000" w:themeColor="text1"/>
          <w:sz w:val="22"/>
        </w:rPr>
        <w:t xml:space="preserve">Class Discussion: </w:t>
      </w:r>
      <w:r w:rsidR="006B7C95">
        <w:rPr>
          <w:b/>
          <w:bCs/>
          <w:color w:val="000000" w:themeColor="text1"/>
          <w:sz w:val="22"/>
        </w:rPr>
        <w:t>USC Lambda LGBTQ Alumni Association Event (Video)</w:t>
      </w:r>
    </w:p>
    <w:p w14:paraId="015A60B6" w14:textId="033CC777" w:rsidR="006B7C95" w:rsidRDefault="006B7C95" w:rsidP="00C22572">
      <w:pPr>
        <w:rPr>
          <w:b/>
          <w:bCs/>
          <w:color w:val="000000" w:themeColor="text1"/>
          <w:sz w:val="22"/>
        </w:rPr>
      </w:pPr>
    </w:p>
    <w:p w14:paraId="4DBCCD30" w14:textId="4C398FAF" w:rsidR="006B7C95" w:rsidRDefault="006B7C95" w:rsidP="003C2712">
      <w:pPr>
        <w:rPr>
          <w:b/>
          <w:bCs/>
          <w:color w:val="000000" w:themeColor="text1"/>
          <w:sz w:val="22"/>
        </w:rPr>
      </w:pPr>
      <w:r>
        <w:rPr>
          <w:b/>
          <w:bCs/>
          <w:noProof/>
          <w:color w:val="000000" w:themeColor="text1"/>
          <w:sz w:val="22"/>
        </w:rPr>
        <w:drawing>
          <wp:inline distT="0" distB="0" distL="0" distR="0" wp14:anchorId="5749FA59" wp14:editId="6580C23E">
            <wp:extent cx="2201779" cy="135064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25"/>
                    <a:stretch>
                      <a:fillRect/>
                    </a:stretch>
                  </pic:blipFill>
                  <pic:spPr>
                    <a:xfrm>
                      <a:off x="0" y="0"/>
                      <a:ext cx="2251017" cy="1380849"/>
                    </a:xfrm>
                    <a:prstGeom prst="rect">
                      <a:avLst/>
                    </a:prstGeom>
                  </pic:spPr>
                </pic:pic>
              </a:graphicData>
            </a:graphic>
          </wp:inline>
        </w:drawing>
      </w:r>
    </w:p>
    <w:p w14:paraId="73FDCE9F" w14:textId="54264DA8" w:rsidR="00C22572" w:rsidRDefault="00C22572" w:rsidP="006B7C95">
      <w:pPr>
        <w:rPr>
          <w:color w:val="000000"/>
          <w:sz w:val="28"/>
          <w:szCs w:val="28"/>
        </w:rPr>
      </w:pPr>
      <w:r>
        <w:rPr>
          <w:color w:val="000000"/>
          <w:sz w:val="28"/>
          <w:szCs w:val="28"/>
        </w:rPr>
        <w:t>“</w:t>
      </w:r>
      <w:r>
        <w:rPr>
          <w:i/>
          <w:iCs/>
          <w:color w:val="000000"/>
          <w:sz w:val="28"/>
          <w:szCs w:val="28"/>
        </w:rPr>
        <w:t>Over the years, the US Supreme Court has heard several cases whose outcomes have both hindered and upheld LGBTQ+ rights in America. From the 1958 free speech case brought on by ONE, Inc. (the namesake of ONE Archives at USC Libraries) to the 2013 ruling that paved the way for marriage equality, the cake baker case in 2018, and the recent decision affirming non-discrimination protection for employees, this online event will discuss how the Supreme Court has shaped LGBTQ+ rights in America and what political and social implications its decisions will have in the foreseeable future.</w:t>
      </w:r>
      <w:r>
        <w:rPr>
          <w:color w:val="000000"/>
          <w:sz w:val="28"/>
          <w:szCs w:val="28"/>
        </w:rPr>
        <w:t>”</w:t>
      </w:r>
    </w:p>
    <w:p w14:paraId="13E5DC73" w14:textId="2588DA88" w:rsidR="00D20694" w:rsidRPr="00F71A8D" w:rsidRDefault="00D20694" w:rsidP="00F71A8D">
      <w:pPr>
        <w:pStyle w:val="p1"/>
        <w:spacing w:before="120" w:after="120"/>
        <w:rPr>
          <w:rFonts w:ascii="Times New Roman" w:hAnsi="Times New Roman"/>
          <w:color w:val="000000" w:themeColor="text1"/>
          <w:sz w:val="22"/>
        </w:rPr>
      </w:pPr>
      <w:r w:rsidRPr="00D20694">
        <w:rPr>
          <w:rFonts w:ascii="Times New Roman" w:hAnsi="Times New Roman"/>
          <w:b/>
          <w:bCs/>
          <w:sz w:val="22"/>
          <w:szCs w:val="22"/>
        </w:rPr>
        <w:t>Required Readings</w:t>
      </w:r>
      <w:r w:rsidRPr="00D20694">
        <w:rPr>
          <w:rFonts w:ascii="Times New Roman" w:hAnsi="Times New Roman"/>
          <w:sz w:val="22"/>
          <w:szCs w:val="22"/>
        </w:rPr>
        <w:t>:</w:t>
      </w:r>
    </w:p>
    <w:p w14:paraId="0B1A03D7" w14:textId="38049A87" w:rsidR="00D20694" w:rsidRDefault="00F71A8D" w:rsidP="00F71A8D">
      <w:pPr>
        <w:pStyle w:val="p1"/>
        <w:spacing w:before="120" w:after="120"/>
        <w:rPr>
          <w:rFonts w:ascii="Times New Roman" w:hAnsi="Times New Roman"/>
          <w:color w:val="000000" w:themeColor="text1"/>
          <w:sz w:val="22"/>
          <w:szCs w:val="22"/>
        </w:rPr>
      </w:pPr>
      <w:r w:rsidRPr="00A64B23">
        <w:rPr>
          <w:rFonts w:ascii="Times New Roman" w:hAnsi="Times New Roman"/>
          <w:i/>
          <w:iCs/>
          <w:color w:val="000000" w:themeColor="text1"/>
          <w:sz w:val="22"/>
          <w:szCs w:val="22"/>
        </w:rPr>
        <w:t>Judicial Process and Judicial Policymaking</w:t>
      </w:r>
      <w:r w:rsidRPr="00A64B23">
        <w:rPr>
          <w:rFonts w:ascii="Times New Roman" w:hAnsi="Times New Roman"/>
          <w:color w:val="000000" w:themeColor="text1"/>
          <w:sz w:val="22"/>
          <w:szCs w:val="22"/>
        </w:rPr>
        <w:t xml:space="preserve"> 7</w:t>
      </w:r>
      <w:r w:rsidRPr="00A64B23">
        <w:rPr>
          <w:rFonts w:ascii="Times New Roman" w:hAnsi="Times New Roman"/>
          <w:color w:val="000000" w:themeColor="text1"/>
          <w:sz w:val="22"/>
          <w:szCs w:val="22"/>
          <w:vertAlign w:val="superscript"/>
        </w:rPr>
        <w:t>th</w:t>
      </w:r>
      <w:r w:rsidRPr="00A64B23">
        <w:rPr>
          <w:rFonts w:ascii="Times New Roman" w:hAnsi="Times New Roman"/>
          <w:color w:val="000000" w:themeColor="text1"/>
          <w:sz w:val="22"/>
          <w:szCs w:val="22"/>
        </w:rPr>
        <w:t xml:space="preserve"> Edition -Chapter 8</w:t>
      </w:r>
    </w:p>
    <w:p w14:paraId="23DB5F0E" w14:textId="78D0A7A3" w:rsidR="009C6074" w:rsidRPr="000F23E4" w:rsidRDefault="00143965" w:rsidP="000F23E4">
      <w:pPr>
        <w:pStyle w:val="NormalWeb"/>
        <w:rPr>
          <w:b/>
          <w:bCs/>
          <w:color w:val="000000" w:themeColor="text1"/>
          <w:sz w:val="22"/>
          <w:szCs w:val="20"/>
        </w:rPr>
      </w:pPr>
      <w:r w:rsidRPr="00027B14">
        <w:rPr>
          <w:b/>
          <w:bCs/>
          <w:sz w:val="22"/>
          <w:szCs w:val="22"/>
        </w:rPr>
        <w:t xml:space="preserve">Knowledge Check? </w:t>
      </w:r>
      <w:r>
        <w:rPr>
          <w:b/>
          <w:bCs/>
          <w:sz w:val="22"/>
          <w:szCs w:val="22"/>
        </w:rPr>
        <w:t>(10 pts)</w:t>
      </w:r>
    </w:p>
    <w:p w14:paraId="2BBA28D0" w14:textId="6DBC3B4E" w:rsidR="001851C1" w:rsidRDefault="00944BB5" w:rsidP="00C673BD">
      <w:pPr>
        <w:pStyle w:val="p1"/>
        <w:spacing w:before="120" w:after="120"/>
        <w:rPr>
          <w:rStyle w:val="s1"/>
          <w:rFonts w:ascii="Times New Roman" w:hAnsi="Times New Roman"/>
          <w:color w:val="auto"/>
          <w:sz w:val="24"/>
          <w:szCs w:val="22"/>
        </w:rPr>
      </w:pPr>
      <w:r w:rsidRPr="00A64B23">
        <w:rPr>
          <w:rStyle w:val="s1"/>
          <w:rFonts w:ascii="Times New Roman" w:hAnsi="Times New Roman"/>
          <w:b/>
          <w:bCs/>
          <w:color w:val="auto"/>
          <w:sz w:val="24"/>
          <w:szCs w:val="22"/>
          <w:u w:val="single"/>
        </w:rPr>
        <w:t xml:space="preserve">Week </w:t>
      </w:r>
      <w:r w:rsidR="003C2712">
        <w:rPr>
          <w:rStyle w:val="s1"/>
          <w:rFonts w:ascii="Times New Roman" w:hAnsi="Times New Roman"/>
          <w:b/>
          <w:bCs/>
          <w:color w:val="auto"/>
          <w:sz w:val="24"/>
          <w:szCs w:val="22"/>
          <w:u w:val="single"/>
        </w:rPr>
        <w:t>10</w:t>
      </w:r>
      <w:r w:rsidRPr="00A64B23">
        <w:rPr>
          <w:rStyle w:val="s1"/>
          <w:rFonts w:ascii="Times New Roman" w:hAnsi="Times New Roman"/>
          <w:b/>
          <w:bCs/>
          <w:color w:val="auto"/>
          <w:sz w:val="24"/>
          <w:szCs w:val="22"/>
          <w:u w:val="single"/>
        </w:rPr>
        <w:t xml:space="preserve">: MARCH </w:t>
      </w:r>
      <w:r>
        <w:rPr>
          <w:rStyle w:val="s1"/>
          <w:rFonts w:ascii="Times New Roman" w:hAnsi="Times New Roman"/>
          <w:b/>
          <w:bCs/>
          <w:color w:val="auto"/>
          <w:sz w:val="24"/>
          <w:szCs w:val="22"/>
          <w:u w:val="single"/>
        </w:rPr>
        <w:t>2</w:t>
      </w:r>
      <w:r w:rsidR="00D650C7">
        <w:rPr>
          <w:rStyle w:val="s1"/>
          <w:rFonts w:ascii="Times New Roman" w:hAnsi="Times New Roman"/>
          <w:b/>
          <w:bCs/>
          <w:color w:val="auto"/>
          <w:sz w:val="24"/>
          <w:szCs w:val="22"/>
          <w:u w:val="single"/>
        </w:rPr>
        <w:t>3</w:t>
      </w:r>
    </w:p>
    <w:p w14:paraId="0C0E99A3" w14:textId="5314B4A0" w:rsidR="00C41B12" w:rsidRPr="00A64B23" w:rsidRDefault="00C673BD" w:rsidP="00C673BD">
      <w:pPr>
        <w:pStyle w:val="p1"/>
        <w:spacing w:before="120" w:after="120"/>
        <w:rPr>
          <w:rFonts w:ascii="Times New Roman" w:hAnsi="Times New Roman"/>
          <w:color w:val="auto"/>
          <w:sz w:val="22"/>
          <w:szCs w:val="24"/>
        </w:rPr>
      </w:pPr>
      <w:r w:rsidRPr="00A64B23">
        <w:rPr>
          <w:rFonts w:ascii="Times New Roman" w:hAnsi="Times New Roman"/>
          <w:color w:val="auto"/>
          <w:sz w:val="22"/>
          <w:szCs w:val="24"/>
        </w:rPr>
        <w:t xml:space="preserve">Criminal Justice </w:t>
      </w:r>
      <w:r w:rsidR="007212D3">
        <w:rPr>
          <w:rFonts w:ascii="Times New Roman" w:hAnsi="Times New Roman"/>
          <w:color w:val="auto"/>
          <w:sz w:val="22"/>
          <w:szCs w:val="24"/>
        </w:rPr>
        <w:t>–</w:t>
      </w:r>
      <w:r w:rsidRPr="00A64B23">
        <w:rPr>
          <w:rFonts w:ascii="Times New Roman" w:hAnsi="Times New Roman"/>
          <w:color w:val="auto"/>
          <w:sz w:val="22"/>
          <w:szCs w:val="24"/>
        </w:rPr>
        <w:t xml:space="preserve"> </w:t>
      </w:r>
      <w:r w:rsidR="007212D3">
        <w:rPr>
          <w:rFonts w:ascii="Times New Roman" w:hAnsi="Times New Roman"/>
          <w:color w:val="auto"/>
          <w:sz w:val="22"/>
          <w:szCs w:val="24"/>
        </w:rPr>
        <w:t>4</w:t>
      </w:r>
      <w:r w:rsidR="007212D3" w:rsidRPr="007212D3">
        <w:rPr>
          <w:rFonts w:ascii="Times New Roman" w:hAnsi="Times New Roman"/>
          <w:color w:val="auto"/>
          <w:sz w:val="22"/>
          <w:szCs w:val="24"/>
          <w:vertAlign w:val="superscript"/>
        </w:rPr>
        <w:t>th</w:t>
      </w:r>
      <w:r w:rsidR="007212D3">
        <w:rPr>
          <w:rFonts w:ascii="Times New Roman" w:hAnsi="Times New Roman"/>
          <w:color w:val="auto"/>
          <w:sz w:val="22"/>
          <w:szCs w:val="24"/>
        </w:rPr>
        <w:t xml:space="preserve"> Amendment </w:t>
      </w:r>
      <w:r w:rsidRPr="00A64B23">
        <w:rPr>
          <w:rFonts w:ascii="Times New Roman" w:hAnsi="Times New Roman"/>
          <w:color w:val="auto"/>
          <w:sz w:val="22"/>
          <w:szCs w:val="24"/>
        </w:rPr>
        <w:t>Search and Seizure and GUNS</w:t>
      </w:r>
      <w:r w:rsidR="00C41B12">
        <w:rPr>
          <w:rFonts w:ascii="Times New Roman" w:hAnsi="Times New Roman"/>
          <w:color w:val="auto"/>
          <w:sz w:val="22"/>
          <w:szCs w:val="24"/>
        </w:rPr>
        <w:t xml:space="preserve"> </w:t>
      </w:r>
    </w:p>
    <w:p w14:paraId="29F4272C" w14:textId="77777777" w:rsidR="009C6074" w:rsidRPr="008A7CC1" w:rsidRDefault="009C6074" w:rsidP="009C6074">
      <w:pPr>
        <w:pStyle w:val="p1"/>
        <w:spacing w:before="120" w:after="120"/>
        <w:rPr>
          <w:rFonts w:ascii="Times New Roman" w:hAnsi="Times New Roman"/>
          <w:b/>
          <w:bCs/>
          <w:color w:val="auto"/>
          <w:sz w:val="22"/>
          <w:szCs w:val="24"/>
        </w:rPr>
      </w:pPr>
      <w:r w:rsidRPr="008A7CC1">
        <w:rPr>
          <w:rFonts w:ascii="Times New Roman" w:hAnsi="Times New Roman"/>
          <w:b/>
          <w:bCs/>
          <w:color w:val="auto"/>
          <w:sz w:val="22"/>
          <w:szCs w:val="24"/>
        </w:rPr>
        <w:t>Class Oral Arguments</w:t>
      </w:r>
      <w:r>
        <w:rPr>
          <w:rFonts w:ascii="Times New Roman" w:hAnsi="Times New Roman"/>
          <w:b/>
          <w:bCs/>
          <w:color w:val="auto"/>
          <w:sz w:val="22"/>
          <w:szCs w:val="24"/>
        </w:rPr>
        <w:t>:</w:t>
      </w:r>
    </w:p>
    <w:p w14:paraId="1738C5E4" w14:textId="56EB520F" w:rsidR="00C673BD" w:rsidRPr="00C673BD" w:rsidRDefault="00C673BD" w:rsidP="00C673BD">
      <w:pPr>
        <w:pStyle w:val="p1"/>
        <w:spacing w:before="120" w:after="120"/>
        <w:rPr>
          <w:rFonts w:ascii="Times New Roman" w:hAnsi="Times New Roman"/>
          <w:color w:val="auto"/>
          <w:sz w:val="22"/>
          <w:szCs w:val="24"/>
        </w:rPr>
      </w:pPr>
      <w:r w:rsidRPr="00C673BD">
        <w:rPr>
          <w:rFonts w:ascii="Times New Roman" w:hAnsi="Times New Roman"/>
          <w:color w:val="auto"/>
          <w:sz w:val="22"/>
          <w:szCs w:val="24"/>
        </w:rPr>
        <w:t xml:space="preserve">Team </w:t>
      </w:r>
      <w:r w:rsidR="00C22572">
        <w:rPr>
          <w:rFonts w:ascii="Times New Roman" w:hAnsi="Times New Roman"/>
          <w:color w:val="auto"/>
          <w:sz w:val="22"/>
          <w:szCs w:val="24"/>
        </w:rPr>
        <w:t>9</w:t>
      </w:r>
      <w:r w:rsidRPr="00C673BD">
        <w:rPr>
          <w:rFonts w:ascii="Times New Roman" w:hAnsi="Times New Roman"/>
          <w:color w:val="auto"/>
          <w:sz w:val="22"/>
          <w:szCs w:val="24"/>
        </w:rPr>
        <w:t>: Fourth Amendment</w:t>
      </w:r>
    </w:p>
    <w:p w14:paraId="780C8C39" w14:textId="177D8F6E" w:rsidR="00C673BD" w:rsidRDefault="00C673BD" w:rsidP="00C673BD">
      <w:pPr>
        <w:pStyle w:val="p1"/>
        <w:spacing w:before="120" w:after="120"/>
        <w:rPr>
          <w:rFonts w:ascii="Times New Roman" w:hAnsi="Times New Roman"/>
          <w:color w:val="auto"/>
          <w:sz w:val="22"/>
          <w:szCs w:val="24"/>
        </w:rPr>
      </w:pPr>
      <w:r w:rsidRPr="00C673BD">
        <w:rPr>
          <w:rFonts w:ascii="Times New Roman" w:hAnsi="Times New Roman"/>
          <w:color w:val="auto"/>
          <w:sz w:val="22"/>
          <w:szCs w:val="24"/>
        </w:rPr>
        <w:tab/>
        <w:t>Katz vs. United States</w:t>
      </w:r>
      <w:r w:rsidR="005C235E">
        <w:rPr>
          <w:rFonts w:ascii="Times New Roman" w:hAnsi="Times New Roman"/>
          <w:color w:val="auto"/>
          <w:sz w:val="22"/>
          <w:szCs w:val="24"/>
        </w:rPr>
        <w:t xml:space="preserve"> 389 U.S. 347 (1967)</w:t>
      </w:r>
    </w:p>
    <w:p w14:paraId="21B9D341" w14:textId="57EA64C8" w:rsidR="007212D3" w:rsidRPr="00C673BD" w:rsidRDefault="007212D3" w:rsidP="007212D3">
      <w:pPr>
        <w:pStyle w:val="p1"/>
        <w:spacing w:before="120" w:after="120"/>
        <w:rPr>
          <w:rFonts w:ascii="Times New Roman" w:hAnsi="Times New Roman"/>
          <w:color w:val="auto"/>
          <w:sz w:val="22"/>
          <w:szCs w:val="24"/>
        </w:rPr>
      </w:pPr>
      <w:r w:rsidRPr="00C673BD">
        <w:rPr>
          <w:rFonts w:ascii="Times New Roman" w:hAnsi="Times New Roman"/>
          <w:color w:val="auto"/>
          <w:sz w:val="22"/>
          <w:szCs w:val="24"/>
        </w:rPr>
        <w:t xml:space="preserve">Team </w:t>
      </w:r>
      <w:r>
        <w:rPr>
          <w:rFonts w:ascii="Times New Roman" w:hAnsi="Times New Roman"/>
          <w:color w:val="auto"/>
          <w:sz w:val="22"/>
          <w:szCs w:val="24"/>
        </w:rPr>
        <w:t>1</w:t>
      </w:r>
      <w:r w:rsidR="00C22572">
        <w:rPr>
          <w:rFonts w:ascii="Times New Roman" w:hAnsi="Times New Roman"/>
          <w:color w:val="auto"/>
          <w:sz w:val="22"/>
          <w:szCs w:val="24"/>
        </w:rPr>
        <w:t>0</w:t>
      </w:r>
      <w:r w:rsidRPr="00C673BD">
        <w:rPr>
          <w:rFonts w:ascii="Times New Roman" w:hAnsi="Times New Roman"/>
          <w:color w:val="auto"/>
          <w:sz w:val="22"/>
          <w:szCs w:val="24"/>
        </w:rPr>
        <w:t xml:space="preserve"> : Second Amendment (Right to bear)</w:t>
      </w:r>
    </w:p>
    <w:p w14:paraId="70EA2AD2" w14:textId="77777777" w:rsidR="007212D3" w:rsidRPr="00C673BD" w:rsidRDefault="007212D3" w:rsidP="007212D3">
      <w:pPr>
        <w:pStyle w:val="p1"/>
        <w:spacing w:before="120" w:after="120"/>
        <w:rPr>
          <w:rFonts w:ascii="Times New Roman" w:hAnsi="Times New Roman"/>
          <w:color w:val="auto"/>
          <w:sz w:val="22"/>
          <w:szCs w:val="24"/>
        </w:rPr>
      </w:pPr>
      <w:r w:rsidRPr="00C673BD">
        <w:rPr>
          <w:rFonts w:ascii="Times New Roman" w:hAnsi="Times New Roman"/>
          <w:color w:val="auto"/>
          <w:sz w:val="22"/>
          <w:szCs w:val="24"/>
        </w:rPr>
        <w:tab/>
        <w:t>District of Columbia vs. Heller</w:t>
      </w:r>
      <w:r>
        <w:rPr>
          <w:rFonts w:ascii="Times New Roman" w:hAnsi="Times New Roman"/>
          <w:color w:val="auto"/>
          <w:sz w:val="22"/>
          <w:szCs w:val="24"/>
        </w:rPr>
        <w:t xml:space="preserve"> 554 U.S. 570 (2008)</w:t>
      </w:r>
    </w:p>
    <w:p w14:paraId="4E899955" w14:textId="0FCC4366" w:rsidR="00D20694" w:rsidRPr="00D20694" w:rsidRDefault="00D20694" w:rsidP="00C673BD">
      <w:pPr>
        <w:pStyle w:val="p1"/>
        <w:spacing w:before="120" w:after="120"/>
        <w:rPr>
          <w:rFonts w:ascii="Times New Roman" w:hAnsi="Times New Roman"/>
          <w:color w:val="auto"/>
          <w:sz w:val="22"/>
          <w:szCs w:val="24"/>
        </w:rPr>
      </w:pPr>
      <w:r w:rsidRPr="00D20694">
        <w:rPr>
          <w:rFonts w:ascii="Times New Roman" w:hAnsi="Times New Roman"/>
          <w:b/>
          <w:bCs/>
          <w:sz w:val="22"/>
          <w:szCs w:val="22"/>
        </w:rPr>
        <w:t>Required Readings</w:t>
      </w:r>
      <w:r w:rsidRPr="00D20694">
        <w:rPr>
          <w:rFonts w:ascii="Times New Roman" w:hAnsi="Times New Roman"/>
          <w:sz w:val="22"/>
          <w:szCs w:val="22"/>
        </w:rPr>
        <w:t>:</w:t>
      </w:r>
    </w:p>
    <w:p w14:paraId="6FC8365E" w14:textId="06156015" w:rsidR="00C673BD" w:rsidRPr="00A64B23" w:rsidRDefault="00C673BD" w:rsidP="00C673BD">
      <w:pPr>
        <w:pStyle w:val="p1"/>
        <w:spacing w:before="120" w:after="120"/>
        <w:rPr>
          <w:rFonts w:ascii="Times New Roman" w:hAnsi="Times New Roman"/>
          <w:color w:val="000000" w:themeColor="text1"/>
          <w:sz w:val="22"/>
          <w:szCs w:val="22"/>
        </w:rPr>
      </w:pPr>
      <w:r w:rsidRPr="00A64B23">
        <w:rPr>
          <w:rFonts w:ascii="Times New Roman" w:hAnsi="Times New Roman"/>
          <w:i/>
          <w:iCs/>
          <w:color w:val="000000" w:themeColor="text1"/>
          <w:sz w:val="22"/>
          <w:szCs w:val="22"/>
        </w:rPr>
        <w:t>Judicial Process and Judicial Policymaking</w:t>
      </w:r>
      <w:r w:rsidRPr="00A64B23">
        <w:rPr>
          <w:rFonts w:ascii="Times New Roman" w:hAnsi="Times New Roman"/>
          <w:color w:val="000000" w:themeColor="text1"/>
          <w:sz w:val="22"/>
          <w:szCs w:val="22"/>
        </w:rPr>
        <w:t xml:space="preserve"> 7</w:t>
      </w:r>
      <w:r w:rsidRPr="00A64B23">
        <w:rPr>
          <w:rFonts w:ascii="Times New Roman" w:hAnsi="Times New Roman"/>
          <w:color w:val="000000" w:themeColor="text1"/>
          <w:sz w:val="22"/>
          <w:szCs w:val="22"/>
          <w:vertAlign w:val="superscript"/>
        </w:rPr>
        <w:t>th</w:t>
      </w:r>
      <w:r w:rsidRPr="00A64B23">
        <w:rPr>
          <w:rFonts w:ascii="Times New Roman" w:hAnsi="Times New Roman"/>
          <w:color w:val="000000" w:themeColor="text1"/>
          <w:sz w:val="22"/>
          <w:szCs w:val="22"/>
        </w:rPr>
        <w:t xml:space="preserve"> Edition -Chapter 6</w:t>
      </w:r>
    </w:p>
    <w:p w14:paraId="33FA0813" w14:textId="77777777" w:rsidR="00BB5B63" w:rsidRDefault="00BB5B63" w:rsidP="005C2FBA">
      <w:pPr>
        <w:pStyle w:val="p1"/>
        <w:spacing w:before="120" w:after="120"/>
        <w:rPr>
          <w:rFonts w:ascii="Times New Roman" w:hAnsi="Times New Roman"/>
          <w:b/>
          <w:bCs/>
          <w:color w:val="000000" w:themeColor="text1"/>
          <w:sz w:val="22"/>
          <w:szCs w:val="22"/>
        </w:rPr>
      </w:pPr>
    </w:p>
    <w:p w14:paraId="46E7A0DE" w14:textId="532E5830" w:rsidR="009C6074" w:rsidRPr="009C6074" w:rsidRDefault="009C6074" w:rsidP="005C2FBA">
      <w:pPr>
        <w:pStyle w:val="p1"/>
        <w:spacing w:before="120" w:after="120"/>
        <w:rPr>
          <w:rFonts w:ascii="Times New Roman" w:hAnsi="Times New Roman"/>
          <w:b/>
          <w:bCs/>
          <w:color w:val="000000" w:themeColor="text1"/>
          <w:sz w:val="22"/>
          <w:szCs w:val="22"/>
        </w:rPr>
      </w:pPr>
      <w:r w:rsidRPr="009C6074">
        <w:rPr>
          <w:rFonts w:ascii="Times New Roman" w:hAnsi="Times New Roman"/>
          <w:b/>
          <w:bCs/>
          <w:color w:val="000000" w:themeColor="text1"/>
          <w:sz w:val="22"/>
          <w:szCs w:val="22"/>
        </w:rPr>
        <w:lastRenderedPageBreak/>
        <w:t>Class Discussion</w:t>
      </w:r>
    </w:p>
    <w:p w14:paraId="12C4089D" w14:textId="3ED7FFD3" w:rsidR="007212D3" w:rsidRDefault="00094FB4" w:rsidP="005C2FBA">
      <w:pPr>
        <w:pStyle w:val="p1"/>
        <w:spacing w:before="120" w:after="120"/>
        <w:rPr>
          <w:rStyle w:val="s1"/>
          <w:rFonts w:ascii="Times New Roman" w:hAnsi="Times New Roman"/>
          <w:color w:val="auto"/>
          <w:sz w:val="24"/>
          <w:szCs w:val="22"/>
        </w:rPr>
      </w:pPr>
      <w:r w:rsidRPr="00BB5B63">
        <w:rPr>
          <w:rFonts w:ascii="Times New Roman" w:hAnsi="Times New Roman"/>
          <w:b/>
          <w:bCs/>
          <w:i/>
          <w:iCs/>
          <w:color w:val="000000" w:themeColor="text1"/>
          <w:sz w:val="22"/>
          <w:szCs w:val="22"/>
        </w:rPr>
        <w:t>Gideon v. Wainwright</w:t>
      </w:r>
      <w:r w:rsidRPr="00A64B23">
        <w:rPr>
          <w:rFonts w:ascii="Times New Roman" w:hAnsi="Times New Roman"/>
          <w:color w:val="000000" w:themeColor="text1"/>
          <w:sz w:val="22"/>
          <w:szCs w:val="22"/>
        </w:rPr>
        <w:t xml:space="preserve"> 372 U.S. 335 (1963)</w:t>
      </w:r>
      <w:r w:rsidR="009C6074">
        <w:rPr>
          <w:rFonts w:ascii="Times New Roman" w:hAnsi="Times New Roman"/>
          <w:color w:val="000000" w:themeColor="text1"/>
          <w:sz w:val="22"/>
          <w:szCs w:val="22"/>
        </w:rPr>
        <w:t xml:space="preserve"> Right to Counsel - </w:t>
      </w:r>
      <w:r w:rsidR="009C6074">
        <w:rPr>
          <w:rStyle w:val="s1"/>
          <w:rFonts w:ascii="Times New Roman" w:hAnsi="Times New Roman"/>
          <w:color w:val="auto"/>
          <w:sz w:val="24"/>
          <w:szCs w:val="22"/>
        </w:rPr>
        <w:t xml:space="preserve">(to help you with some of the questions I will ask during our discussion see the essential elements of a case brief: </w:t>
      </w:r>
      <w:hyperlink r:id="rId26" w:history="1">
        <w:r w:rsidR="009C6074" w:rsidRPr="00466919">
          <w:rPr>
            <w:rStyle w:val="Hyperlink"/>
            <w:rFonts w:ascii="Times New Roman" w:hAnsi="Times New Roman"/>
            <w:sz w:val="24"/>
            <w:szCs w:val="22"/>
          </w:rPr>
          <w:t>“How to write a case brief for law school”</w:t>
        </w:r>
      </w:hyperlink>
    </w:p>
    <w:p w14:paraId="462AC817" w14:textId="41AFAD06" w:rsidR="007212D3" w:rsidRDefault="007212D3" w:rsidP="005C2FBA">
      <w:pPr>
        <w:pStyle w:val="p1"/>
        <w:spacing w:before="120" w:after="120"/>
        <w:rPr>
          <w:rStyle w:val="s1"/>
          <w:rFonts w:ascii="Times New Roman" w:hAnsi="Times New Roman"/>
          <w:b/>
          <w:bCs/>
          <w:color w:val="auto"/>
          <w:sz w:val="24"/>
          <w:szCs w:val="22"/>
          <w:u w:val="single"/>
        </w:rPr>
      </w:pPr>
      <w:r w:rsidRPr="00DB4C48">
        <w:rPr>
          <w:rStyle w:val="s1"/>
          <w:rFonts w:ascii="Times New Roman" w:hAnsi="Times New Roman"/>
          <w:b/>
          <w:bCs/>
          <w:color w:val="auto"/>
          <w:sz w:val="24"/>
          <w:szCs w:val="22"/>
          <w:u w:val="single"/>
        </w:rPr>
        <w:t>Week 1</w:t>
      </w:r>
      <w:r w:rsidR="003C2712">
        <w:rPr>
          <w:rStyle w:val="s1"/>
          <w:rFonts w:ascii="Times New Roman" w:hAnsi="Times New Roman"/>
          <w:b/>
          <w:bCs/>
          <w:color w:val="auto"/>
          <w:sz w:val="24"/>
          <w:szCs w:val="22"/>
          <w:u w:val="single"/>
        </w:rPr>
        <w:t>1</w:t>
      </w:r>
      <w:r w:rsidRPr="00DB4C48">
        <w:rPr>
          <w:rStyle w:val="s1"/>
          <w:rFonts w:ascii="Times New Roman" w:hAnsi="Times New Roman"/>
          <w:b/>
          <w:bCs/>
          <w:color w:val="auto"/>
          <w:sz w:val="24"/>
          <w:szCs w:val="22"/>
          <w:u w:val="single"/>
        </w:rPr>
        <w:t xml:space="preserve">: </w:t>
      </w:r>
      <w:r>
        <w:rPr>
          <w:rStyle w:val="s1"/>
          <w:rFonts w:ascii="Times New Roman" w:hAnsi="Times New Roman"/>
          <w:b/>
          <w:bCs/>
          <w:color w:val="auto"/>
          <w:sz w:val="24"/>
          <w:szCs w:val="22"/>
          <w:u w:val="single"/>
        </w:rPr>
        <w:t>MARCH 3</w:t>
      </w:r>
      <w:r w:rsidR="00D650C7">
        <w:rPr>
          <w:rStyle w:val="s1"/>
          <w:rFonts w:ascii="Times New Roman" w:hAnsi="Times New Roman"/>
          <w:b/>
          <w:bCs/>
          <w:color w:val="auto"/>
          <w:sz w:val="24"/>
          <w:szCs w:val="22"/>
          <w:u w:val="single"/>
        </w:rPr>
        <w:t>0</w:t>
      </w:r>
      <w:r>
        <w:rPr>
          <w:rStyle w:val="s1"/>
          <w:rFonts w:ascii="Times New Roman" w:hAnsi="Times New Roman"/>
          <w:b/>
          <w:bCs/>
          <w:color w:val="auto"/>
          <w:sz w:val="24"/>
          <w:szCs w:val="22"/>
          <w:u w:val="single"/>
        </w:rPr>
        <w:t xml:space="preserve"> </w:t>
      </w:r>
    </w:p>
    <w:p w14:paraId="496CE083" w14:textId="280D6FBD" w:rsidR="00C17692" w:rsidRDefault="00C17692" w:rsidP="005C2FBA">
      <w:pPr>
        <w:pStyle w:val="p1"/>
        <w:spacing w:before="120" w:after="120"/>
        <w:rPr>
          <w:rStyle w:val="s1"/>
          <w:rFonts w:ascii="Times New Roman" w:hAnsi="Times New Roman"/>
          <w:color w:val="auto"/>
          <w:sz w:val="24"/>
          <w:szCs w:val="22"/>
        </w:rPr>
      </w:pPr>
      <w:r w:rsidRPr="00C17692">
        <w:rPr>
          <w:rStyle w:val="s1"/>
          <w:rFonts w:ascii="Times New Roman" w:hAnsi="Times New Roman"/>
          <w:color w:val="auto"/>
          <w:sz w:val="24"/>
          <w:szCs w:val="22"/>
        </w:rPr>
        <w:t>Movie Night</w:t>
      </w:r>
      <w:r>
        <w:rPr>
          <w:rStyle w:val="s1"/>
          <w:rFonts w:ascii="Times New Roman" w:hAnsi="Times New Roman"/>
          <w:color w:val="auto"/>
          <w:sz w:val="24"/>
          <w:szCs w:val="22"/>
        </w:rPr>
        <w:t xml:space="preserve"> TBA</w:t>
      </w:r>
    </w:p>
    <w:p w14:paraId="74A33A9E" w14:textId="26845C5C" w:rsidR="00C17692" w:rsidRPr="00C17692" w:rsidRDefault="00C17692" w:rsidP="007212D3">
      <w:pPr>
        <w:pStyle w:val="p1"/>
        <w:spacing w:before="120" w:after="120"/>
        <w:rPr>
          <w:rStyle w:val="s1"/>
          <w:rFonts w:ascii="Times New Roman" w:hAnsi="Times New Roman"/>
          <w:color w:val="auto"/>
          <w:sz w:val="22"/>
          <w:szCs w:val="22"/>
        </w:rPr>
      </w:pPr>
      <w:r>
        <w:rPr>
          <w:rStyle w:val="s1"/>
          <w:rFonts w:ascii="Times New Roman" w:hAnsi="Times New Roman"/>
          <w:color w:val="auto"/>
          <w:sz w:val="24"/>
          <w:szCs w:val="22"/>
        </w:rPr>
        <w:t xml:space="preserve">Class Discussion </w:t>
      </w:r>
    </w:p>
    <w:p w14:paraId="4E2B96B7" w14:textId="4F2EE947" w:rsidR="00246B3F" w:rsidRPr="00A64B23" w:rsidRDefault="000511CD" w:rsidP="007212D3">
      <w:pPr>
        <w:pStyle w:val="p1"/>
        <w:spacing w:before="120" w:after="120"/>
        <w:rPr>
          <w:rStyle w:val="s1"/>
          <w:rFonts w:ascii="Times New Roman" w:hAnsi="Times New Roman"/>
          <w:color w:val="auto"/>
          <w:sz w:val="24"/>
          <w:szCs w:val="22"/>
        </w:rPr>
      </w:pPr>
      <w:r w:rsidRPr="00DB4C48">
        <w:rPr>
          <w:rStyle w:val="s1"/>
          <w:rFonts w:ascii="Times New Roman" w:hAnsi="Times New Roman"/>
          <w:b/>
          <w:bCs/>
          <w:color w:val="auto"/>
          <w:sz w:val="24"/>
          <w:szCs w:val="22"/>
          <w:u w:val="single"/>
        </w:rPr>
        <w:t>Week 1</w:t>
      </w:r>
      <w:r w:rsidR="003C2712">
        <w:rPr>
          <w:rStyle w:val="s1"/>
          <w:rFonts w:ascii="Times New Roman" w:hAnsi="Times New Roman"/>
          <w:b/>
          <w:bCs/>
          <w:color w:val="auto"/>
          <w:sz w:val="24"/>
          <w:szCs w:val="22"/>
          <w:u w:val="single"/>
        </w:rPr>
        <w:t>2</w:t>
      </w:r>
      <w:r w:rsidRPr="00DB4C48">
        <w:rPr>
          <w:rStyle w:val="s1"/>
          <w:rFonts w:ascii="Times New Roman" w:hAnsi="Times New Roman"/>
          <w:b/>
          <w:bCs/>
          <w:color w:val="auto"/>
          <w:sz w:val="24"/>
          <w:szCs w:val="22"/>
          <w:u w:val="single"/>
        </w:rPr>
        <w:t xml:space="preserve">: </w:t>
      </w:r>
      <w:r w:rsidR="007212D3">
        <w:rPr>
          <w:rStyle w:val="s1"/>
          <w:rFonts w:ascii="Times New Roman" w:hAnsi="Times New Roman"/>
          <w:b/>
          <w:bCs/>
          <w:color w:val="auto"/>
          <w:sz w:val="24"/>
          <w:szCs w:val="22"/>
          <w:u w:val="single"/>
        </w:rPr>
        <w:t xml:space="preserve">APRIL </w:t>
      </w:r>
      <w:r w:rsidR="00D650C7">
        <w:rPr>
          <w:rStyle w:val="s1"/>
          <w:rFonts w:ascii="Times New Roman" w:hAnsi="Times New Roman"/>
          <w:b/>
          <w:bCs/>
          <w:color w:val="auto"/>
          <w:sz w:val="24"/>
          <w:szCs w:val="22"/>
          <w:u w:val="single"/>
        </w:rPr>
        <w:t>6</w:t>
      </w:r>
      <w:r w:rsidR="007212D3">
        <w:rPr>
          <w:rStyle w:val="s1"/>
          <w:rFonts w:ascii="Times New Roman" w:hAnsi="Times New Roman"/>
          <w:b/>
          <w:bCs/>
          <w:color w:val="auto"/>
          <w:sz w:val="24"/>
          <w:szCs w:val="22"/>
          <w:u w:val="single"/>
        </w:rPr>
        <w:t xml:space="preserve"> </w:t>
      </w:r>
      <w:r w:rsidR="001B1C1A" w:rsidRPr="00A64B23">
        <w:rPr>
          <w:rStyle w:val="s1"/>
          <w:rFonts w:ascii="Times New Roman" w:hAnsi="Times New Roman"/>
          <w:color w:val="auto"/>
          <w:sz w:val="24"/>
          <w:szCs w:val="22"/>
        </w:rPr>
        <w:t xml:space="preserve"> </w:t>
      </w:r>
    </w:p>
    <w:p w14:paraId="4D9517AD" w14:textId="22C4E9A9" w:rsidR="00246B3F" w:rsidRPr="00246B3F" w:rsidRDefault="00246B3F" w:rsidP="00F45E27">
      <w:pPr>
        <w:pStyle w:val="p1"/>
        <w:spacing w:before="120" w:after="120"/>
        <w:rPr>
          <w:rStyle w:val="s1"/>
          <w:rFonts w:ascii="Times New Roman" w:hAnsi="Times New Roman"/>
          <w:color w:val="auto"/>
          <w:sz w:val="22"/>
          <w:szCs w:val="22"/>
        </w:rPr>
      </w:pPr>
      <w:r>
        <w:rPr>
          <w:rStyle w:val="s1"/>
          <w:rFonts w:ascii="Times New Roman" w:hAnsi="Times New Roman"/>
          <w:color w:val="auto"/>
          <w:sz w:val="24"/>
          <w:szCs w:val="22"/>
        </w:rPr>
        <w:t>Good Policy Making and Good Governance</w:t>
      </w:r>
    </w:p>
    <w:p w14:paraId="6F01FE14" w14:textId="365ED9F4" w:rsidR="007E7F40" w:rsidRPr="007E7F40" w:rsidRDefault="007E7F40" w:rsidP="00F45E27">
      <w:pPr>
        <w:pStyle w:val="p1"/>
        <w:spacing w:before="120" w:after="120"/>
        <w:rPr>
          <w:rStyle w:val="tooltiptext"/>
          <w:rFonts w:ascii="Times New Roman" w:hAnsi="Times New Roman"/>
          <w:color w:val="000000" w:themeColor="text1"/>
          <w:sz w:val="22"/>
        </w:rPr>
      </w:pPr>
      <w:r w:rsidRPr="00D20694">
        <w:rPr>
          <w:rFonts w:ascii="Times New Roman" w:hAnsi="Times New Roman"/>
          <w:b/>
          <w:bCs/>
          <w:sz w:val="22"/>
          <w:szCs w:val="22"/>
        </w:rPr>
        <w:t>Required Readings</w:t>
      </w:r>
      <w:r w:rsidRPr="00D20694">
        <w:rPr>
          <w:rFonts w:ascii="Times New Roman" w:hAnsi="Times New Roman"/>
          <w:sz w:val="22"/>
          <w:szCs w:val="22"/>
        </w:rPr>
        <w:t>:</w:t>
      </w:r>
    </w:p>
    <w:p w14:paraId="715C6F8C" w14:textId="350CB663" w:rsidR="00246B3F" w:rsidRDefault="00246B3F" w:rsidP="00F45E27">
      <w:pPr>
        <w:pStyle w:val="p1"/>
        <w:spacing w:before="120" w:after="120"/>
        <w:rPr>
          <w:rStyle w:val="tooltiptext"/>
          <w:rFonts w:ascii="Times New Roman" w:hAnsi="Times New Roman"/>
          <w:color w:val="000000" w:themeColor="text1"/>
          <w:sz w:val="22"/>
          <w:szCs w:val="22"/>
        </w:rPr>
      </w:pPr>
      <w:r w:rsidRPr="008A52F4">
        <w:rPr>
          <w:rStyle w:val="tooltiptext"/>
          <w:rFonts w:ascii="Times New Roman" w:hAnsi="Times New Roman"/>
          <w:color w:val="000000" w:themeColor="text1"/>
          <w:sz w:val="22"/>
          <w:szCs w:val="22"/>
        </w:rPr>
        <w:t xml:space="preserve">Duzert, Yann and Zerunyan, Frank (2019). </w:t>
      </w:r>
      <w:r w:rsidRPr="00246B3F">
        <w:rPr>
          <w:rStyle w:val="tooltiptext"/>
          <w:rFonts w:ascii="Times New Roman" w:hAnsi="Times New Roman"/>
          <w:i/>
          <w:iCs/>
          <w:color w:val="000000" w:themeColor="text1"/>
          <w:sz w:val="22"/>
          <w:szCs w:val="22"/>
        </w:rPr>
        <w:t>Newgotiation for Public Administration Professionals</w:t>
      </w:r>
      <w:r w:rsidRPr="00246B3F">
        <w:rPr>
          <w:rStyle w:val="tooltiptext"/>
          <w:rFonts w:ascii="Times New Roman" w:hAnsi="Times New Roman"/>
          <w:color w:val="000000" w:themeColor="text1"/>
          <w:sz w:val="22"/>
          <w:szCs w:val="22"/>
        </w:rPr>
        <w:t xml:space="preserve">. Vandeplas Publishing (2019) </w:t>
      </w:r>
      <w:r>
        <w:rPr>
          <w:rStyle w:val="tooltiptext"/>
          <w:rFonts w:ascii="Times New Roman" w:hAnsi="Times New Roman"/>
          <w:color w:val="000000" w:themeColor="text1"/>
          <w:sz w:val="22"/>
          <w:szCs w:val="22"/>
        </w:rPr>
        <w:t xml:space="preserve">Chapter </w:t>
      </w:r>
      <w:r w:rsidR="00A46D58">
        <w:rPr>
          <w:rStyle w:val="tooltiptext"/>
          <w:rFonts w:ascii="Times New Roman" w:hAnsi="Times New Roman"/>
          <w:color w:val="000000" w:themeColor="text1"/>
          <w:sz w:val="22"/>
          <w:szCs w:val="22"/>
        </w:rPr>
        <w:t>1 and 2</w:t>
      </w:r>
    </w:p>
    <w:p w14:paraId="21F7F289" w14:textId="77777777" w:rsidR="00C17692" w:rsidRPr="009C6074" w:rsidRDefault="00C17692" w:rsidP="00C17692">
      <w:pPr>
        <w:pStyle w:val="p1"/>
        <w:spacing w:before="120" w:after="120"/>
        <w:rPr>
          <w:rFonts w:ascii="Times New Roman" w:hAnsi="Times New Roman"/>
          <w:b/>
          <w:bCs/>
          <w:color w:val="000000" w:themeColor="text1"/>
          <w:sz w:val="22"/>
          <w:szCs w:val="22"/>
        </w:rPr>
      </w:pPr>
      <w:r w:rsidRPr="009C6074">
        <w:rPr>
          <w:rFonts w:ascii="Times New Roman" w:hAnsi="Times New Roman"/>
          <w:b/>
          <w:bCs/>
          <w:color w:val="000000" w:themeColor="text1"/>
          <w:sz w:val="22"/>
          <w:szCs w:val="22"/>
        </w:rPr>
        <w:t>Class Discussion</w:t>
      </w:r>
    </w:p>
    <w:p w14:paraId="6FA9028E" w14:textId="6E06007C" w:rsidR="00246B3F" w:rsidRDefault="00C17692" w:rsidP="00F45E27">
      <w:pPr>
        <w:pStyle w:val="p1"/>
        <w:spacing w:before="120" w:after="120"/>
        <w:rPr>
          <w:rStyle w:val="tooltiptext"/>
          <w:rFonts w:ascii="Times New Roman" w:hAnsi="Times New Roman"/>
          <w:color w:val="000000" w:themeColor="text1"/>
          <w:sz w:val="22"/>
          <w:szCs w:val="22"/>
        </w:rPr>
      </w:pPr>
      <w:r>
        <w:rPr>
          <w:rStyle w:val="tooltiptext"/>
          <w:rFonts w:ascii="Times New Roman" w:hAnsi="Times New Roman"/>
          <w:color w:val="000000" w:themeColor="text1"/>
          <w:sz w:val="22"/>
          <w:szCs w:val="22"/>
        </w:rPr>
        <w:t xml:space="preserve">Eight Neighbors Case Study – See Blackboard </w:t>
      </w:r>
    </w:p>
    <w:p w14:paraId="160AC072" w14:textId="4A9853C2" w:rsidR="007212D3" w:rsidRDefault="00246B3F" w:rsidP="00F45E27">
      <w:pPr>
        <w:pStyle w:val="p1"/>
        <w:spacing w:before="120" w:after="120"/>
        <w:rPr>
          <w:rStyle w:val="s1"/>
          <w:rFonts w:ascii="Times New Roman" w:hAnsi="Times New Roman"/>
          <w:color w:val="auto"/>
          <w:sz w:val="24"/>
          <w:szCs w:val="22"/>
        </w:rPr>
      </w:pPr>
      <w:r w:rsidRPr="00DB4C48">
        <w:rPr>
          <w:rStyle w:val="s1"/>
          <w:rFonts w:ascii="Times New Roman" w:hAnsi="Times New Roman"/>
          <w:b/>
          <w:bCs/>
          <w:color w:val="auto"/>
          <w:sz w:val="24"/>
          <w:szCs w:val="22"/>
          <w:u w:val="single"/>
        </w:rPr>
        <w:t>Week 1</w:t>
      </w:r>
      <w:r>
        <w:rPr>
          <w:rStyle w:val="s1"/>
          <w:rFonts w:ascii="Times New Roman" w:hAnsi="Times New Roman"/>
          <w:b/>
          <w:bCs/>
          <w:color w:val="auto"/>
          <w:sz w:val="24"/>
          <w:szCs w:val="22"/>
          <w:u w:val="single"/>
        </w:rPr>
        <w:t>3</w:t>
      </w:r>
      <w:r w:rsidRPr="00DB4C48">
        <w:rPr>
          <w:rStyle w:val="s1"/>
          <w:rFonts w:ascii="Times New Roman" w:hAnsi="Times New Roman"/>
          <w:b/>
          <w:bCs/>
          <w:color w:val="auto"/>
          <w:sz w:val="24"/>
          <w:szCs w:val="22"/>
          <w:u w:val="single"/>
        </w:rPr>
        <w:t xml:space="preserve">: </w:t>
      </w:r>
      <w:r>
        <w:rPr>
          <w:rStyle w:val="s1"/>
          <w:rFonts w:ascii="Times New Roman" w:hAnsi="Times New Roman"/>
          <w:b/>
          <w:bCs/>
          <w:color w:val="auto"/>
          <w:sz w:val="24"/>
          <w:szCs w:val="22"/>
          <w:u w:val="single"/>
        </w:rPr>
        <w:t>A</w:t>
      </w:r>
      <w:r w:rsidR="00BB5B63">
        <w:rPr>
          <w:rStyle w:val="s1"/>
          <w:rFonts w:ascii="Times New Roman" w:hAnsi="Times New Roman"/>
          <w:b/>
          <w:bCs/>
          <w:color w:val="auto"/>
          <w:sz w:val="24"/>
          <w:szCs w:val="22"/>
          <w:u w:val="single"/>
        </w:rPr>
        <w:t>PRIL</w:t>
      </w:r>
      <w:r>
        <w:rPr>
          <w:rStyle w:val="s1"/>
          <w:rFonts w:ascii="Times New Roman" w:hAnsi="Times New Roman"/>
          <w:b/>
          <w:bCs/>
          <w:color w:val="auto"/>
          <w:sz w:val="24"/>
          <w:szCs w:val="22"/>
          <w:u w:val="single"/>
        </w:rPr>
        <w:t xml:space="preserve"> 1</w:t>
      </w:r>
      <w:r w:rsidR="00D650C7">
        <w:rPr>
          <w:rStyle w:val="s1"/>
          <w:rFonts w:ascii="Times New Roman" w:hAnsi="Times New Roman"/>
          <w:b/>
          <w:bCs/>
          <w:color w:val="auto"/>
          <w:sz w:val="24"/>
          <w:szCs w:val="22"/>
          <w:u w:val="single"/>
        </w:rPr>
        <w:t>3</w:t>
      </w:r>
      <w:r>
        <w:rPr>
          <w:rStyle w:val="s1"/>
          <w:rFonts w:ascii="Times New Roman" w:hAnsi="Times New Roman"/>
          <w:color w:val="auto"/>
          <w:sz w:val="24"/>
          <w:szCs w:val="22"/>
        </w:rPr>
        <w:t xml:space="preserve"> </w:t>
      </w:r>
    </w:p>
    <w:p w14:paraId="79F71AED" w14:textId="3875B0C1" w:rsidR="00246B3F" w:rsidRDefault="00246B3F" w:rsidP="00F45E27">
      <w:pPr>
        <w:pStyle w:val="p1"/>
        <w:spacing w:before="120" w:after="120"/>
        <w:rPr>
          <w:rStyle w:val="s1"/>
          <w:rFonts w:ascii="Times New Roman" w:hAnsi="Times New Roman"/>
          <w:color w:val="auto"/>
          <w:sz w:val="24"/>
          <w:szCs w:val="22"/>
        </w:rPr>
      </w:pPr>
      <w:r>
        <w:rPr>
          <w:rStyle w:val="s1"/>
          <w:rFonts w:ascii="Times New Roman" w:hAnsi="Times New Roman"/>
          <w:color w:val="auto"/>
          <w:sz w:val="24"/>
          <w:szCs w:val="22"/>
        </w:rPr>
        <w:t>Consensus Building in Policy Negotiations</w:t>
      </w:r>
    </w:p>
    <w:p w14:paraId="42A91AC6" w14:textId="52A367D1" w:rsidR="007E7F40" w:rsidRPr="007E7F40" w:rsidRDefault="007E7F40" w:rsidP="00A46D58">
      <w:pPr>
        <w:pStyle w:val="p1"/>
        <w:spacing w:before="120" w:after="120"/>
        <w:rPr>
          <w:rStyle w:val="tooltiptext"/>
          <w:rFonts w:ascii="Times New Roman" w:hAnsi="Times New Roman"/>
          <w:color w:val="000000" w:themeColor="text1"/>
          <w:sz w:val="22"/>
        </w:rPr>
      </w:pPr>
      <w:r w:rsidRPr="00D20694">
        <w:rPr>
          <w:rFonts w:ascii="Times New Roman" w:hAnsi="Times New Roman"/>
          <w:b/>
          <w:bCs/>
          <w:sz w:val="22"/>
          <w:szCs w:val="22"/>
        </w:rPr>
        <w:t>Required Readings</w:t>
      </w:r>
      <w:r w:rsidRPr="00D20694">
        <w:rPr>
          <w:rFonts w:ascii="Times New Roman" w:hAnsi="Times New Roman"/>
          <w:sz w:val="22"/>
          <w:szCs w:val="22"/>
        </w:rPr>
        <w:t>:</w:t>
      </w:r>
    </w:p>
    <w:p w14:paraId="2E42C682" w14:textId="774D9758" w:rsidR="00246B3F" w:rsidRPr="003C2712" w:rsidRDefault="00A46D58" w:rsidP="00F45E27">
      <w:pPr>
        <w:pStyle w:val="p1"/>
        <w:spacing w:before="120" w:after="120"/>
        <w:rPr>
          <w:rStyle w:val="s1"/>
          <w:rFonts w:ascii="Times New Roman" w:hAnsi="Times New Roman"/>
          <w:color w:val="000000" w:themeColor="text1"/>
          <w:sz w:val="22"/>
          <w:szCs w:val="22"/>
        </w:rPr>
      </w:pPr>
      <w:r w:rsidRPr="008A52F4">
        <w:rPr>
          <w:rStyle w:val="tooltiptext"/>
          <w:rFonts w:ascii="Times New Roman" w:hAnsi="Times New Roman"/>
          <w:color w:val="000000" w:themeColor="text1"/>
          <w:sz w:val="22"/>
          <w:szCs w:val="22"/>
        </w:rPr>
        <w:t xml:space="preserve">Duzert, Yann and Zerunyan, Frank (2019). </w:t>
      </w:r>
      <w:r w:rsidRPr="00246B3F">
        <w:rPr>
          <w:rStyle w:val="tooltiptext"/>
          <w:rFonts w:ascii="Times New Roman" w:hAnsi="Times New Roman"/>
          <w:i/>
          <w:iCs/>
          <w:color w:val="000000" w:themeColor="text1"/>
          <w:sz w:val="22"/>
          <w:szCs w:val="22"/>
        </w:rPr>
        <w:t>Newgotiation for Public Administration Professionals</w:t>
      </w:r>
      <w:r w:rsidRPr="00246B3F">
        <w:rPr>
          <w:rStyle w:val="tooltiptext"/>
          <w:rFonts w:ascii="Times New Roman" w:hAnsi="Times New Roman"/>
          <w:color w:val="000000" w:themeColor="text1"/>
          <w:sz w:val="22"/>
          <w:szCs w:val="22"/>
        </w:rPr>
        <w:t xml:space="preserve">. Vandeplas Publishing (2019) </w:t>
      </w:r>
      <w:r>
        <w:rPr>
          <w:rStyle w:val="tooltiptext"/>
          <w:rFonts w:ascii="Times New Roman" w:hAnsi="Times New Roman"/>
          <w:color w:val="000000" w:themeColor="text1"/>
          <w:sz w:val="22"/>
          <w:szCs w:val="22"/>
        </w:rPr>
        <w:t xml:space="preserve">Chapter 6, 7, 8  </w:t>
      </w:r>
    </w:p>
    <w:p w14:paraId="3E5AE292" w14:textId="20B1B2CD" w:rsidR="00A46D58" w:rsidRDefault="00246B3F" w:rsidP="00F45E27">
      <w:pPr>
        <w:pStyle w:val="p1"/>
        <w:spacing w:before="120" w:after="120"/>
        <w:rPr>
          <w:rStyle w:val="s1"/>
          <w:rFonts w:ascii="Times New Roman" w:hAnsi="Times New Roman"/>
          <w:color w:val="auto"/>
          <w:sz w:val="24"/>
          <w:szCs w:val="22"/>
        </w:rPr>
      </w:pPr>
      <w:r w:rsidRPr="00DB4C48">
        <w:rPr>
          <w:rStyle w:val="s1"/>
          <w:rFonts w:ascii="Times New Roman" w:hAnsi="Times New Roman"/>
          <w:b/>
          <w:bCs/>
          <w:color w:val="auto"/>
          <w:sz w:val="24"/>
          <w:szCs w:val="22"/>
          <w:u w:val="single"/>
        </w:rPr>
        <w:t>Week 1</w:t>
      </w:r>
      <w:r>
        <w:rPr>
          <w:rStyle w:val="s1"/>
          <w:rFonts w:ascii="Times New Roman" w:hAnsi="Times New Roman"/>
          <w:b/>
          <w:bCs/>
          <w:color w:val="auto"/>
          <w:sz w:val="24"/>
          <w:szCs w:val="22"/>
          <w:u w:val="single"/>
        </w:rPr>
        <w:t>4</w:t>
      </w:r>
      <w:r w:rsidRPr="00DB4C48">
        <w:rPr>
          <w:rStyle w:val="s1"/>
          <w:rFonts w:ascii="Times New Roman" w:hAnsi="Times New Roman"/>
          <w:b/>
          <w:bCs/>
          <w:color w:val="auto"/>
          <w:sz w:val="24"/>
          <w:szCs w:val="22"/>
          <w:u w:val="single"/>
        </w:rPr>
        <w:t xml:space="preserve">: </w:t>
      </w:r>
      <w:r>
        <w:rPr>
          <w:rStyle w:val="s1"/>
          <w:rFonts w:ascii="Times New Roman" w:hAnsi="Times New Roman"/>
          <w:b/>
          <w:bCs/>
          <w:color w:val="auto"/>
          <w:sz w:val="24"/>
          <w:szCs w:val="22"/>
          <w:u w:val="single"/>
        </w:rPr>
        <w:t>A</w:t>
      </w:r>
      <w:r w:rsidR="00BB5B63">
        <w:rPr>
          <w:rStyle w:val="s1"/>
          <w:rFonts w:ascii="Times New Roman" w:hAnsi="Times New Roman"/>
          <w:b/>
          <w:bCs/>
          <w:color w:val="auto"/>
          <w:sz w:val="24"/>
          <w:szCs w:val="22"/>
          <w:u w:val="single"/>
        </w:rPr>
        <w:t>PRIL</w:t>
      </w:r>
      <w:r>
        <w:rPr>
          <w:rStyle w:val="s1"/>
          <w:rFonts w:ascii="Times New Roman" w:hAnsi="Times New Roman"/>
          <w:b/>
          <w:bCs/>
          <w:color w:val="auto"/>
          <w:sz w:val="24"/>
          <w:szCs w:val="22"/>
          <w:u w:val="single"/>
        </w:rPr>
        <w:t xml:space="preserve"> 2</w:t>
      </w:r>
      <w:r w:rsidR="00D650C7">
        <w:rPr>
          <w:rStyle w:val="s1"/>
          <w:rFonts w:ascii="Times New Roman" w:hAnsi="Times New Roman"/>
          <w:b/>
          <w:bCs/>
          <w:color w:val="auto"/>
          <w:sz w:val="24"/>
          <w:szCs w:val="22"/>
          <w:u w:val="single"/>
        </w:rPr>
        <w:t>0</w:t>
      </w:r>
      <w:r>
        <w:rPr>
          <w:rStyle w:val="s1"/>
          <w:rFonts w:ascii="Times New Roman" w:hAnsi="Times New Roman"/>
          <w:color w:val="auto"/>
          <w:sz w:val="24"/>
          <w:szCs w:val="22"/>
        </w:rPr>
        <w:t xml:space="preserve"> – Negotiation Case Study</w:t>
      </w:r>
    </w:p>
    <w:p w14:paraId="721EB751" w14:textId="6E9B3C20" w:rsidR="00246B3F" w:rsidRDefault="00C17692" w:rsidP="00F45E27">
      <w:pPr>
        <w:pStyle w:val="p1"/>
        <w:spacing w:before="120" w:after="120"/>
        <w:rPr>
          <w:rStyle w:val="s1"/>
          <w:rFonts w:ascii="Times New Roman" w:hAnsi="Times New Roman"/>
          <w:color w:val="000000" w:themeColor="text1"/>
          <w:sz w:val="24"/>
          <w:szCs w:val="22"/>
        </w:rPr>
      </w:pPr>
      <w:r>
        <w:rPr>
          <w:rStyle w:val="s1"/>
          <w:rFonts w:ascii="Times New Roman" w:hAnsi="Times New Roman"/>
          <w:color w:val="000000" w:themeColor="text1"/>
          <w:sz w:val="24"/>
          <w:szCs w:val="22"/>
        </w:rPr>
        <w:t>Guest Speaker(s) Policy Maker (California Senator or Member of the Assembly TBA)</w:t>
      </w:r>
    </w:p>
    <w:p w14:paraId="7EF85609" w14:textId="76B4065F" w:rsidR="00C17692" w:rsidRPr="003C2712" w:rsidRDefault="00C17692" w:rsidP="00F45E27">
      <w:pPr>
        <w:pStyle w:val="p1"/>
        <w:spacing w:before="120" w:after="120"/>
        <w:rPr>
          <w:rStyle w:val="s1"/>
          <w:rFonts w:ascii="Times New Roman" w:hAnsi="Times New Roman"/>
          <w:color w:val="000000" w:themeColor="text1"/>
          <w:sz w:val="24"/>
          <w:szCs w:val="22"/>
        </w:rPr>
      </w:pPr>
      <w:r>
        <w:rPr>
          <w:rStyle w:val="s1"/>
          <w:rFonts w:ascii="Times New Roman" w:hAnsi="Times New Roman"/>
          <w:color w:val="000000" w:themeColor="text1"/>
          <w:sz w:val="24"/>
          <w:szCs w:val="22"/>
        </w:rPr>
        <w:t>Guest Speaker Bench Officer (Judge)</w:t>
      </w:r>
    </w:p>
    <w:p w14:paraId="65E35AE6" w14:textId="4CB191AC" w:rsidR="007E7F40" w:rsidRPr="00C17692" w:rsidRDefault="00246B3F" w:rsidP="00F45E27">
      <w:pPr>
        <w:pStyle w:val="p1"/>
        <w:spacing w:before="120" w:after="120"/>
        <w:rPr>
          <w:rStyle w:val="tooltiptext"/>
          <w:rFonts w:ascii="Times New Roman" w:hAnsi="Times New Roman"/>
          <w:color w:val="auto"/>
          <w:sz w:val="24"/>
          <w:szCs w:val="22"/>
        </w:rPr>
      </w:pPr>
      <w:r w:rsidRPr="00DB4C48">
        <w:rPr>
          <w:rStyle w:val="s1"/>
          <w:rFonts w:ascii="Times New Roman" w:hAnsi="Times New Roman"/>
          <w:b/>
          <w:bCs/>
          <w:color w:val="auto"/>
          <w:sz w:val="24"/>
          <w:szCs w:val="22"/>
          <w:u w:val="single"/>
        </w:rPr>
        <w:t>Week 1</w:t>
      </w:r>
      <w:r>
        <w:rPr>
          <w:rStyle w:val="s1"/>
          <w:rFonts w:ascii="Times New Roman" w:hAnsi="Times New Roman"/>
          <w:b/>
          <w:bCs/>
          <w:color w:val="auto"/>
          <w:sz w:val="24"/>
          <w:szCs w:val="22"/>
          <w:u w:val="single"/>
        </w:rPr>
        <w:t>5</w:t>
      </w:r>
      <w:r w:rsidRPr="00DB4C48">
        <w:rPr>
          <w:rStyle w:val="s1"/>
          <w:rFonts w:ascii="Times New Roman" w:hAnsi="Times New Roman"/>
          <w:b/>
          <w:bCs/>
          <w:color w:val="auto"/>
          <w:sz w:val="24"/>
          <w:szCs w:val="22"/>
          <w:u w:val="single"/>
        </w:rPr>
        <w:t xml:space="preserve">: </w:t>
      </w:r>
      <w:r>
        <w:rPr>
          <w:rStyle w:val="s1"/>
          <w:rFonts w:ascii="Times New Roman" w:hAnsi="Times New Roman"/>
          <w:b/>
          <w:bCs/>
          <w:color w:val="auto"/>
          <w:sz w:val="24"/>
          <w:szCs w:val="22"/>
          <w:u w:val="single"/>
        </w:rPr>
        <w:t>A</w:t>
      </w:r>
      <w:r w:rsidR="00BB5B63">
        <w:rPr>
          <w:rStyle w:val="s1"/>
          <w:rFonts w:ascii="Times New Roman" w:hAnsi="Times New Roman"/>
          <w:b/>
          <w:bCs/>
          <w:color w:val="auto"/>
          <w:sz w:val="24"/>
          <w:szCs w:val="22"/>
          <w:u w:val="single"/>
        </w:rPr>
        <w:t>PRIL</w:t>
      </w:r>
      <w:r>
        <w:rPr>
          <w:rStyle w:val="s1"/>
          <w:rFonts w:ascii="Times New Roman" w:hAnsi="Times New Roman"/>
          <w:b/>
          <w:bCs/>
          <w:color w:val="auto"/>
          <w:sz w:val="24"/>
          <w:szCs w:val="22"/>
          <w:u w:val="single"/>
        </w:rPr>
        <w:t xml:space="preserve"> 2</w:t>
      </w:r>
      <w:r w:rsidR="00D650C7">
        <w:rPr>
          <w:rStyle w:val="s1"/>
          <w:rFonts w:ascii="Times New Roman" w:hAnsi="Times New Roman"/>
          <w:b/>
          <w:bCs/>
          <w:color w:val="auto"/>
          <w:sz w:val="24"/>
          <w:szCs w:val="22"/>
          <w:u w:val="single"/>
        </w:rPr>
        <w:t>7</w:t>
      </w:r>
      <w:r>
        <w:rPr>
          <w:rStyle w:val="s1"/>
          <w:rFonts w:ascii="Times New Roman" w:hAnsi="Times New Roman"/>
          <w:color w:val="auto"/>
          <w:sz w:val="24"/>
          <w:szCs w:val="22"/>
        </w:rPr>
        <w:t xml:space="preserve"> – Importance of Leadership in Policy and LAW</w:t>
      </w:r>
    </w:p>
    <w:p w14:paraId="05E62A93" w14:textId="212D3306" w:rsidR="007E7F40" w:rsidRPr="007E7F40" w:rsidRDefault="007E7F40" w:rsidP="00F45E27">
      <w:pPr>
        <w:pStyle w:val="p1"/>
        <w:spacing w:before="120" w:after="120"/>
        <w:rPr>
          <w:rStyle w:val="tooltiptext"/>
          <w:rFonts w:ascii="Times New Roman" w:hAnsi="Times New Roman"/>
          <w:color w:val="000000" w:themeColor="text1"/>
          <w:sz w:val="22"/>
        </w:rPr>
      </w:pPr>
      <w:r w:rsidRPr="00D20694">
        <w:rPr>
          <w:rFonts w:ascii="Times New Roman" w:hAnsi="Times New Roman"/>
          <w:b/>
          <w:bCs/>
          <w:sz w:val="22"/>
          <w:szCs w:val="22"/>
        </w:rPr>
        <w:t>Required Readings</w:t>
      </w:r>
      <w:r w:rsidRPr="00D20694">
        <w:rPr>
          <w:rFonts w:ascii="Times New Roman" w:hAnsi="Times New Roman"/>
          <w:sz w:val="22"/>
          <w:szCs w:val="22"/>
        </w:rPr>
        <w:t>:</w:t>
      </w:r>
    </w:p>
    <w:p w14:paraId="00E44855" w14:textId="458CB4CF" w:rsidR="00246B3F" w:rsidRDefault="00A46D58" w:rsidP="00F45E27">
      <w:pPr>
        <w:pStyle w:val="p1"/>
        <w:spacing w:before="120" w:after="120"/>
        <w:rPr>
          <w:rStyle w:val="tooltiptext"/>
          <w:rFonts w:ascii="Times New Roman" w:hAnsi="Times New Roman"/>
          <w:color w:val="000000" w:themeColor="text1"/>
          <w:sz w:val="22"/>
          <w:szCs w:val="22"/>
        </w:rPr>
      </w:pPr>
      <w:r w:rsidRPr="008A52F4">
        <w:rPr>
          <w:rStyle w:val="tooltiptext"/>
          <w:rFonts w:ascii="Times New Roman" w:hAnsi="Times New Roman"/>
          <w:color w:val="000000" w:themeColor="text1"/>
          <w:sz w:val="22"/>
          <w:szCs w:val="22"/>
        </w:rPr>
        <w:t xml:space="preserve">Duzert, Yann and Zerunyan, Frank (2019). </w:t>
      </w:r>
      <w:r w:rsidRPr="00246B3F">
        <w:rPr>
          <w:rStyle w:val="tooltiptext"/>
          <w:rFonts w:ascii="Times New Roman" w:hAnsi="Times New Roman"/>
          <w:i/>
          <w:iCs/>
          <w:color w:val="000000" w:themeColor="text1"/>
          <w:sz w:val="22"/>
          <w:szCs w:val="22"/>
        </w:rPr>
        <w:t>Newgotiation for Public Administration Professionals</w:t>
      </w:r>
      <w:r w:rsidRPr="00246B3F">
        <w:rPr>
          <w:rStyle w:val="tooltiptext"/>
          <w:rFonts w:ascii="Times New Roman" w:hAnsi="Times New Roman"/>
          <w:color w:val="000000" w:themeColor="text1"/>
          <w:sz w:val="22"/>
          <w:szCs w:val="22"/>
        </w:rPr>
        <w:t xml:space="preserve">. Vandeplas Publishing (2019) </w:t>
      </w:r>
      <w:r>
        <w:rPr>
          <w:rStyle w:val="tooltiptext"/>
          <w:rFonts w:ascii="Times New Roman" w:hAnsi="Times New Roman"/>
          <w:color w:val="000000" w:themeColor="text1"/>
          <w:sz w:val="22"/>
          <w:szCs w:val="22"/>
        </w:rPr>
        <w:t>Chapter 9 and 10</w:t>
      </w:r>
    </w:p>
    <w:p w14:paraId="42014C08" w14:textId="144756AE" w:rsidR="006B7C95" w:rsidRPr="006B7C95" w:rsidRDefault="006B7C95" w:rsidP="00F45E27">
      <w:pPr>
        <w:pStyle w:val="p1"/>
        <w:spacing w:before="120" w:after="120"/>
        <w:rPr>
          <w:rStyle w:val="tooltiptext"/>
          <w:rFonts w:ascii="Times New Roman" w:hAnsi="Times New Roman"/>
          <w:color w:val="000000" w:themeColor="text1"/>
          <w:sz w:val="22"/>
          <w:szCs w:val="22"/>
        </w:rPr>
      </w:pPr>
      <w:r>
        <w:rPr>
          <w:rStyle w:val="tooltiptext"/>
          <w:rFonts w:ascii="Times New Roman" w:hAnsi="Times New Roman"/>
          <w:color w:val="000000" w:themeColor="text1"/>
          <w:sz w:val="22"/>
          <w:szCs w:val="22"/>
        </w:rPr>
        <w:t xml:space="preserve">White Paper </w:t>
      </w:r>
      <w:r w:rsidRPr="006B7C95">
        <w:rPr>
          <w:rStyle w:val="tooltiptext"/>
          <w:rFonts w:ascii="Times New Roman" w:hAnsi="Times New Roman"/>
          <w:i/>
          <w:iCs/>
          <w:color w:val="000000" w:themeColor="text1"/>
          <w:sz w:val="22"/>
          <w:szCs w:val="22"/>
        </w:rPr>
        <w:t>“Humble Leaders: What defines them, and how they unlock a high-performance culture.”</w:t>
      </w:r>
      <w:r w:rsidR="00D04E06">
        <w:rPr>
          <w:rStyle w:val="tooltiptext"/>
          <w:rFonts w:ascii="Times New Roman" w:hAnsi="Times New Roman"/>
          <w:color w:val="000000" w:themeColor="text1"/>
          <w:sz w:val="22"/>
          <w:szCs w:val="22"/>
        </w:rPr>
        <w:t xml:space="preserve"> Dale Carnegie (2018)</w:t>
      </w:r>
    </w:p>
    <w:p w14:paraId="07D301DF" w14:textId="77777777" w:rsidR="007E4122" w:rsidRPr="00A46D58" w:rsidRDefault="007E4122" w:rsidP="00F45E27">
      <w:pPr>
        <w:pStyle w:val="p1"/>
        <w:spacing w:before="120" w:after="120"/>
        <w:rPr>
          <w:rStyle w:val="tooltiptext"/>
          <w:rFonts w:ascii="Times New Roman" w:hAnsi="Times New Roman"/>
          <w:color w:val="000000" w:themeColor="text1"/>
          <w:sz w:val="22"/>
        </w:rPr>
      </w:pPr>
    </w:p>
    <w:p w14:paraId="164DB5C3" w14:textId="574AF786" w:rsidR="00246B3F" w:rsidRDefault="007E4122" w:rsidP="00F45E27">
      <w:pPr>
        <w:pStyle w:val="p1"/>
        <w:spacing w:before="120" w:after="120"/>
        <w:rPr>
          <w:rStyle w:val="tooltiptext"/>
          <w:rFonts w:ascii="Times New Roman" w:hAnsi="Times New Roman"/>
          <w:color w:val="000000" w:themeColor="text1"/>
          <w:sz w:val="22"/>
        </w:rPr>
      </w:pPr>
      <w:r w:rsidRPr="00A46D58">
        <w:rPr>
          <w:rStyle w:val="tooltiptext"/>
          <w:rFonts w:ascii="Times New Roman" w:hAnsi="Times New Roman"/>
          <w:color w:val="000000" w:themeColor="text1"/>
          <w:sz w:val="22"/>
        </w:rPr>
        <w:t>Final Exam</w:t>
      </w:r>
      <w:r w:rsidR="00A46D58" w:rsidRPr="00A46D58">
        <w:rPr>
          <w:rStyle w:val="tooltiptext"/>
          <w:rFonts w:ascii="Times New Roman" w:hAnsi="Times New Roman"/>
          <w:color w:val="000000" w:themeColor="text1"/>
          <w:sz w:val="22"/>
        </w:rPr>
        <w:t>ination</w:t>
      </w:r>
      <w:r w:rsidRPr="00A46D58">
        <w:rPr>
          <w:rStyle w:val="tooltiptext"/>
          <w:rFonts w:ascii="Times New Roman" w:hAnsi="Times New Roman"/>
          <w:color w:val="000000" w:themeColor="text1"/>
          <w:sz w:val="22"/>
        </w:rPr>
        <w:t xml:space="preserve"> (during Finals week) </w:t>
      </w:r>
    </w:p>
    <w:p w14:paraId="7206AD7D" w14:textId="053A7E23" w:rsidR="00C17692" w:rsidRDefault="00C17692" w:rsidP="00F45E27">
      <w:pPr>
        <w:pStyle w:val="p1"/>
        <w:spacing w:before="120" w:after="120"/>
        <w:rPr>
          <w:rStyle w:val="tooltiptext"/>
          <w:rFonts w:ascii="Times New Roman" w:hAnsi="Times New Roman"/>
          <w:color w:val="000000" w:themeColor="text1"/>
          <w:sz w:val="22"/>
        </w:rPr>
      </w:pPr>
    </w:p>
    <w:p w14:paraId="3005C395" w14:textId="682CEDD0" w:rsidR="00C17692" w:rsidRDefault="00C17692" w:rsidP="00F45E27">
      <w:pPr>
        <w:pStyle w:val="p1"/>
        <w:spacing w:before="120" w:after="120"/>
        <w:rPr>
          <w:rStyle w:val="tooltiptext"/>
          <w:rFonts w:ascii="Times New Roman" w:hAnsi="Times New Roman"/>
          <w:color w:val="000000" w:themeColor="text1"/>
          <w:sz w:val="22"/>
        </w:rPr>
      </w:pPr>
    </w:p>
    <w:p w14:paraId="3E224448" w14:textId="73657101" w:rsidR="00094FB4" w:rsidRDefault="00094FB4" w:rsidP="00F45E27">
      <w:pPr>
        <w:pStyle w:val="p1"/>
        <w:spacing w:before="120" w:after="120"/>
        <w:rPr>
          <w:rStyle w:val="s1"/>
          <w:rFonts w:asciiTheme="minorHAnsi" w:hAnsiTheme="minorHAnsi"/>
          <w:b/>
          <w:color w:val="auto"/>
          <w:sz w:val="24"/>
          <w:szCs w:val="22"/>
        </w:rPr>
      </w:pPr>
    </w:p>
    <w:p w14:paraId="15AD355E" w14:textId="30E51052" w:rsidR="003C2712" w:rsidRDefault="003C2712" w:rsidP="00F45E27">
      <w:pPr>
        <w:pStyle w:val="p1"/>
        <w:spacing w:before="120" w:after="120"/>
        <w:rPr>
          <w:rStyle w:val="s1"/>
          <w:rFonts w:asciiTheme="minorHAnsi" w:hAnsiTheme="minorHAnsi"/>
          <w:b/>
          <w:color w:val="auto"/>
          <w:sz w:val="24"/>
          <w:szCs w:val="22"/>
        </w:rPr>
      </w:pPr>
    </w:p>
    <w:p w14:paraId="5EAFE3F7" w14:textId="1CC97431" w:rsidR="003C2712" w:rsidRDefault="003C2712" w:rsidP="00F45E27">
      <w:pPr>
        <w:pStyle w:val="p1"/>
        <w:spacing w:before="120" w:after="120"/>
        <w:rPr>
          <w:rStyle w:val="s1"/>
          <w:rFonts w:asciiTheme="minorHAnsi" w:hAnsiTheme="minorHAnsi"/>
          <w:b/>
          <w:color w:val="auto"/>
          <w:sz w:val="24"/>
          <w:szCs w:val="22"/>
        </w:rPr>
      </w:pPr>
    </w:p>
    <w:p w14:paraId="777B4022" w14:textId="77777777" w:rsidR="003C2712" w:rsidRDefault="003C2712" w:rsidP="00F45E27">
      <w:pPr>
        <w:pStyle w:val="p1"/>
        <w:spacing w:before="120" w:after="120"/>
        <w:rPr>
          <w:rStyle w:val="s1"/>
          <w:rFonts w:asciiTheme="minorHAnsi" w:hAnsiTheme="minorHAnsi"/>
          <w:b/>
          <w:color w:val="auto"/>
          <w:sz w:val="24"/>
          <w:szCs w:val="22"/>
        </w:rPr>
      </w:pPr>
    </w:p>
    <w:p w14:paraId="60DFFBC4" w14:textId="77777777" w:rsidR="00125134" w:rsidRDefault="00125134" w:rsidP="005C2FBA">
      <w:pPr>
        <w:rPr>
          <w:rFonts w:asciiTheme="minorHAnsi" w:hAnsiTheme="minorHAnsi"/>
          <w:b/>
          <w:bCs/>
          <w:sz w:val="28"/>
        </w:rPr>
      </w:pPr>
    </w:p>
    <w:p w14:paraId="5E8758F4" w14:textId="69C5B5E5" w:rsidR="002970B8" w:rsidRPr="00147277" w:rsidRDefault="002970B8" w:rsidP="005C2FBA">
      <w:pPr>
        <w:rPr>
          <w:b/>
          <w:bCs/>
          <w:color w:val="000000" w:themeColor="text1"/>
          <w:szCs w:val="22"/>
        </w:rPr>
      </w:pPr>
      <w:r w:rsidRPr="00147277">
        <w:rPr>
          <w:b/>
          <w:bCs/>
          <w:sz w:val="28"/>
        </w:rPr>
        <w:t>Statement on Academic Conduct and Support Systems</w:t>
      </w:r>
    </w:p>
    <w:p w14:paraId="096C7DC2" w14:textId="77777777" w:rsidR="002970B8" w:rsidRPr="00147277" w:rsidRDefault="002970B8" w:rsidP="002970B8">
      <w:pPr>
        <w:ind w:left="720" w:right="720"/>
      </w:pPr>
      <w:r w:rsidRPr="00147277">
        <w:rPr>
          <w:b/>
          <w:bCs/>
          <w:color w:val="000000"/>
        </w:rPr>
        <w:t> </w:t>
      </w:r>
    </w:p>
    <w:p w14:paraId="22212B48" w14:textId="77777777" w:rsidR="002970B8" w:rsidRPr="00147277" w:rsidRDefault="002970B8" w:rsidP="003304A6">
      <w:pPr>
        <w:ind w:right="720"/>
      </w:pPr>
      <w:r w:rsidRPr="00147277">
        <w:rPr>
          <w:b/>
          <w:bCs/>
          <w:color w:val="000000"/>
        </w:rPr>
        <w:t>Academic Conduct</w:t>
      </w:r>
    </w:p>
    <w:p w14:paraId="369E8D4B" w14:textId="77777777" w:rsidR="00900ACB" w:rsidRPr="00147277" w:rsidRDefault="002970B8" w:rsidP="00AC4F52">
      <w:pPr>
        <w:spacing w:after="120"/>
        <w:ind w:right="720"/>
        <w:rPr>
          <w:rStyle w:val="description"/>
          <w:color w:val="000000"/>
          <w:sz w:val="22"/>
          <w:szCs w:val="22"/>
        </w:rPr>
      </w:pPr>
      <w:r w:rsidRPr="00147277">
        <w:rPr>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r w:rsidRPr="00147277">
        <w:rPr>
          <w:i/>
          <w:iCs/>
          <w:color w:val="000000"/>
          <w:sz w:val="22"/>
          <w:szCs w:val="22"/>
        </w:rPr>
        <w:t>SCampus</w:t>
      </w:r>
      <w:r w:rsidRPr="00147277">
        <w:rPr>
          <w:color w:val="000000"/>
          <w:sz w:val="22"/>
          <w:szCs w:val="22"/>
        </w:rPr>
        <w:t xml:space="preserve"> in Section 11, </w:t>
      </w:r>
      <w:r w:rsidRPr="00147277">
        <w:rPr>
          <w:rStyle w:val="description"/>
          <w:i/>
          <w:iCs/>
          <w:color w:val="000000"/>
          <w:sz w:val="22"/>
          <w:szCs w:val="22"/>
        </w:rPr>
        <w:t>Behavior Violating University Standards</w:t>
      </w:r>
      <w:r w:rsidR="00A52323" w:rsidRPr="00147277">
        <w:rPr>
          <w:rStyle w:val="description"/>
          <w:i/>
          <w:iCs/>
          <w:color w:val="000000"/>
          <w:sz w:val="22"/>
          <w:szCs w:val="22"/>
        </w:rPr>
        <w:t xml:space="preserve"> </w:t>
      </w:r>
      <w:hyperlink r:id="rId27" w:history="1">
        <w:r w:rsidRPr="00147277">
          <w:rPr>
            <w:rStyle w:val="Hyperlink"/>
            <w:sz w:val="22"/>
            <w:szCs w:val="22"/>
          </w:rPr>
          <w:t>https://scampus.usc.edu/1100-behavior-violating-university-standards-and-appropriate-sanctions</w:t>
        </w:r>
      </w:hyperlink>
      <w:r w:rsidRPr="00147277">
        <w:rPr>
          <w:rStyle w:val="description"/>
          <w:color w:val="000000"/>
          <w:sz w:val="22"/>
          <w:szCs w:val="22"/>
        </w:rPr>
        <w:t xml:space="preserve">.  </w:t>
      </w:r>
    </w:p>
    <w:p w14:paraId="6D863EA6" w14:textId="7B9F36C2" w:rsidR="002970B8" w:rsidRPr="00147277" w:rsidRDefault="002970B8" w:rsidP="00AC4F52">
      <w:pPr>
        <w:spacing w:after="120"/>
        <w:ind w:right="720"/>
        <w:rPr>
          <w:sz w:val="22"/>
          <w:szCs w:val="22"/>
        </w:rPr>
      </w:pPr>
      <w:r w:rsidRPr="00147277">
        <w:rPr>
          <w:color w:val="000000"/>
          <w:sz w:val="22"/>
          <w:szCs w:val="22"/>
        </w:rPr>
        <w:t xml:space="preserve">Other forms of academic dishonesty are equally unacceptable.  See additional information in </w:t>
      </w:r>
      <w:r w:rsidRPr="00147277">
        <w:rPr>
          <w:i/>
          <w:iCs/>
          <w:color w:val="000000"/>
          <w:sz w:val="22"/>
          <w:szCs w:val="22"/>
        </w:rPr>
        <w:t xml:space="preserve">SCampus </w:t>
      </w:r>
      <w:r w:rsidRPr="00147277">
        <w:rPr>
          <w:color w:val="000000"/>
          <w:sz w:val="22"/>
          <w:szCs w:val="22"/>
        </w:rPr>
        <w:t xml:space="preserve">and university policies on scientific misconduct, </w:t>
      </w:r>
      <w:hyperlink r:id="rId28" w:history="1">
        <w:r w:rsidRPr="00147277">
          <w:rPr>
            <w:rStyle w:val="Hyperlink"/>
            <w:sz w:val="22"/>
            <w:szCs w:val="22"/>
          </w:rPr>
          <w:t>http://policy.usc.edu/scientific-misconduct</w:t>
        </w:r>
      </w:hyperlink>
      <w:r w:rsidRPr="00147277">
        <w:rPr>
          <w:color w:val="000000"/>
          <w:sz w:val="22"/>
          <w:szCs w:val="22"/>
        </w:rPr>
        <w:t>.</w:t>
      </w:r>
    </w:p>
    <w:p w14:paraId="5F4A58C3" w14:textId="77777777" w:rsidR="00AC4F52" w:rsidRPr="00147277" w:rsidRDefault="002970B8" w:rsidP="00AC4F52">
      <w:pPr>
        <w:spacing w:after="120"/>
        <w:ind w:right="720"/>
        <w:rPr>
          <w:color w:val="000000"/>
          <w:sz w:val="22"/>
          <w:szCs w:val="22"/>
        </w:rPr>
      </w:pPr>
      <w:r w:rsidRPr="00147277">
        <w:rPr>
          <w:color w:val="000000"/>
          <w:sz w:val="22"/>
          <w:szCs w:val="22"/>
        </w:rPr>
        <w:t xml:space="preserve">Discrimination, sexual assault, and harassment are not tolerated by the university.  You are encouraged to report any incidents to the </w:t>
      </w:r>
      <w:r w:rsidRPr="00147277">
        <w:rPr>
          <w:i/>
          <w:iCs/>
          <w:color w:val="000000"/>
          <w:sz w:val="22"/>
          <w:szCs w:val="22"/>
        </w:rPr>
        <w:t>Office of Equity and Diversity</w:t>
      </w:r>
      <w:r w:rsidRPr="00147277">
        <w:rPr>
          <w:color w:val="000000"/>
          <w:sz w:val="22"/>
          <w:szCs w:val="22"/>
        </w:rPr>
        <w:t xml:space="preserve"> </w:t>
      </w:r>
      <w:hyperlink r:id="rId29" w:history="1">
        <w:r w:rsidR="00A52323" w:rsidRPr="00147277">
          <w:rPr>
            <w:rStyle w:val="Hyperlink"/>
            <w:sz w:val="22"/>
            <w:szCs w:val="22"/>
          </w:rPr>
          <w:t>http://equity.usc.edu</w:t>
        </w:r>
      </w:hyperlink>
      <w:r w:rsidR="00A52323" w:rsidRPr="00147277">
        <w:rPr>
          <w:sz w:val="22"/>
          <w:szCs w:val="22"/>
        </w:rPr>
        <w:t xml:space="preserve"> </w:t>
      </w:r>
      <w:r w:rsidRPr="00147277">
        <w:rPr>
          <w:color w:val="000000"/>
          <w:sz w:val="22"/>
          <w:szCs w:val="22"/>
        </w:rPr>
        <w:t xml:space="preserve"> or to the </w:t>
      </w:r>
      <w:r w:rsidRPr="00147277">
        <w:rPr>
          <w:i/>
          <w:iCs/>
          <w:color w:val="000000"/>
          <w:sz w:val="22"/>
          <w:szCs w:val="22"/>
        </w:rPr>
        <w:t>Department of Public Safety</w:t>
      </w:r>
      <w:r w:rsidRPr="00147277">
        <w:rPr>
          <w:color w:val="000000"/>
          <w:sz w:val="22"/>
          <w:szCs w:val="22"/>
        </w:rPr>
        <w:t xml:space="preserve"> </w:t>
      </w:r>
      <w:hyperlink r:id="rId30" w:history="1">
        <w:r w:rsidR="00711B7E" w:rsidRPr="00147277">
          <w:rPr>
            <w:rStyle w:val="Hyperlink"/>
            <w:sz w:val="22"/>
            <w:szCs w:val="22"/>
          </w:rPr>
          <w:t>http://adminopsnet.usc.edu/department/department-public-safety</w:t>
        </w:r>
      </w:hyperlink>
      <w:r w:rsidRPr="00147277">
        <w:rPr>
          <w:color w:val="000000"/>
          <w:sz w:val="22"/>
          <w:szCs w:val="22"/>
        </w:rPr>
        <w:t xml:space="preserve">.  This is important for the safety </w:t>
      </w:r>
      <w:r w:rsidR="00A52323" w:rsidRPr="00147277">
        <w:rPr>
          <w:color w:val="000000"/>
          <w:sz w:val="22"/>
          <w:szCs w:val="22"/>
        </w:rPr>
        <w:t xml:space="preserve">of the </w:t>
      </w:r>
      <w:r w:rsidRPr="00147277">
        <w:rPr>
          <w:color w:val="000000"/>
          <w:sz w:val="22"/>
          <w:szCs w:val="22"/>
        </w:rPr>
        <w:t xml:space="preserve">whole USC community.  Another member of the university community – such as a friend, classmate, advisor, or faculty member – can help initiate the report, or can initiate the report on behalf of another person.  </w:t>
      </w:r>
    </w:p>
    <w:p w14:paraId="551D7D93" w14:textId="6877D235" w:rsidR="00AC4F52" w:rsidRPr="00147277" w:rsidRDefault="002970B8" w:rsidP="00AC4F52">
      <w:pPr>
        <w:spacing w:after="120"/>
        <w:ind w:right="720"/>
        <w:rPr>
          <w:sz w:val="22"/>
          <w:szCs w:val="22"/>
        </w:rPr>
      </w:pPr>
      <w:r w:rsidRPr="00147277">
        <w:rPr>
          <w:i/>
          <w:iCs/>
          <w:color w:val="000000"/>
          <w:sz w:val="22"/>
          <w:szCs w:val="22"/>
        </w:rPr>
        <w:t xml:space="preserve">The Center for Women and Men </w:t>
      </w:r>
      <w:r w:rsidRPr="00147277">
        <w:rPr>
          <w:color w:val="000000"/>
          <w:sz w:val="22"/>
          <w:szCs w:val="22"/>
        </w:rPr>
        <w:t>provides 24/7 confidential support</w:t>
      </w:r>
      <w:r w:rsidR="00AC4F52" w:rsidRPr="00147277">
        <w:rPr>
          <w:color w:val="000000"/>
          <w:sz w:val="22"/>
          <w:szCs w:val="22"/>
        </w:rPr>
        <w:t xml:space="preserve">. </w:t>
      </w:r>
      <w:hyperlink r:id="rId31" w:history="1">
        <w:r w:rsidR="00AC4F52" w:rsidRPr="00147277">
          <w:rPr>
            <w:rStyle w:val="Hyperlink"/>
            <w:sz w:val="22"/>
            <w:szCs w:val="22"/>
          </w:rPr>
          <w:t>http://www.usc.edu/student-affairs/cwm/</w:t>
        </w:r>
      </w:hyperlink>
    </w:p>
    <w:p w14:paraId="33940362" w14:textId="26049961" w:rsidR="00AC4F52" w:rsidRPr="00147277" w:rsidRDefault="00AC4F52" w:rsidP="00900ACB">
      <w:pPr>
        <w:spacing w:after="120"/>
        <w:ind w:right="720"/>
        <w:rPr>
          <w:color w:val="000000"/>
          <w:sz w:val="22"/>
          <w:szCs w:val="22"/>
        </w:rPr>
      </w:pPr>
      <w:r w:rsidRPr="00147277">
        <w:rPr>
          <w:color w:val="000000"/>
          <w:sz w:val="22"/>
          <w:szCs w:val="22"/>
        </w:rPr>
        <w:t>T</w:t>
      </w:r>
      <w:r w:rsidR="002970B8" w:rsidRPr="00147277">
        <w:rPr>
          <w:color w:val="000000"/>
          <w:sz w:val="22"/>
          <w:szCs w:val="22"/>
        </w:rPr>
        <w:t xml:space="preserve">he </w:t>
      </w:r>
      <w:r w:rsidRPr="00147277">
        <w:rPr>
          <w:i/>
          <w:color w:val="000000"/>
          <w:sz w:val="22"/>
          <w:szCs w:val="22"/>
        </w:rPr>
        <w:t>Sexual Assault Resource Center</w:t>
      </w:r>
      <w:r w:rsidRPr="00147277">
        <w:rPr>
          <w:color w:val="000000"/>
          <w:sz w:val="22"/>
          <w:szCs w:val="22"/>
        </w:rPr>
        <w:t xml:space="preserve"> </w:t>
      </w:r>
      <w:r w:rsidR="002970B8" w:rsidRPr="00147277">
        <w:rPr>
          <w:color w:val="000000"/>
          <w:sz w:val="22"/>
          <w:szCs w:val="22"/>
        </w:rPr>
        <w:t>webpage describes reporting options and other resources.</w:t>
      </w:r>
      <w:r w:rsidRPr="00147277">
        <w:rPr>
          <w:color w:val="000000"/>
          <w:sz w:val="22"/>
          <w:szCs w:val="22"/>
        </w:rPr>
        <w:t xml:space="preserve"> </w:t>
      </w:r>
      <w:hyperlink r:id="rId32" w:history="1">
        <w:r w:rsidRPr="00147277">
          <w:rPr>
            <w:rStyle w:val="Hyperlink"/>
            <w:sz w:val="22"/>
            <w:szCs w:val="22"/>
          </w:rPr>
          <w:t>http://sarc.usc.edu</w:t>
        </w:r>
      </w:hyperlink>
    </w:p>
    <w:p w14:paraId="4B0696D2" w14:textId="638F55D4" w:rsidR="002970B8" w:rsidRPr="00147277" w:rsidRDefault="002970B8" w:rsidP="003304A6">
      <w:pPr>
        <w:ind w:right="720"/>
        <w:rPr>
          <w:sz w:val="20"/>
          <w:szCs w:val="20"/>
        </w:rPr>
      </w:pPr>
    </w:p>
    <w:p w14:paraId="56D4CEA1" w14:textId="77777777" w:rsidR="002970B8" w:rsidRPr="00147277" w:rsidRDefault="002970B8" w:rsidP="003304A6">
      <w:pPr>
        <w:pStyle w:val="Heading2"/>
        <w:ind w:right="720"/>
        <w:rPr>
          <w:b/>
          <w:i w:val="0"/>
          <w:sz w:val="24"/>
          <w:szCs w:val="24"/>
        </w:rPr>
      </w:pPr>
      <w:r w:rsidRPr="00147277">
        <w:rPr>
          <w:b/>
          <w:i w:val="0"/>
          <w:color w:val="000000"/>
          <w:sz w:val="24"/>
          <w:szCs w:val="24"/>
        </w:rPr>
        <w:t>Support Systems</w:t>
      </w:r>
    </w:p>
    <w:p w14:paraId="14CB1667" w14:textId="77777777" w:rsidR="00AC4F52" w:rsidRPr="00147277" w:rsidRDefault="002970B8" w:rsidP="00AC4F52">
      <w:pPr>
        <w:spacing w:after="120"/>
        <w:ind w:right="720"/>
        <w:rPr>
          <w:color w:val="000000"/>
          <w:sz w:val="22"/>
          <w:szCs w:val="22"/>
        </w:rPr>
      </w:pPr>
      <w:r w:rsidRPr="00147277">
        <w:rPr>
          <w:color w:val="000000"/>
          <w:sz w:val="22"/>
          <w:szCs w:val="22"/>
        </w:rPr>
        <w:t xml:space="preserve">A number of USC’s schools provide support for students who need help with scholarly writing.  Check with your advisor or program staff to find out more.  </w:t>
      </w:r>
    </w:p>
    <w:p w14:paraId="21AA5941" w14:textId="77777777" w:rsidR="00AC4F52" w:rsidRPr="00147277" w:rsidRDefault="002970B8" w:rsidP="00AC4F52">
      <w:pPr>
        <w:spacing w:after="120"/>
        <w:ind w:right="720"/>
        <w:rPr>
          <w:color w:val="000000"/>
          <w:sz w:val="22"/>
          <w:szCs w:val="22"/>
        </w:rPr>
      </w:pPr>
      <w:r w:rsidRPr="00147277">
        <w:rPr>
          <w:color w:val="000000"/>
          <w:sz w:val="22"/>
          <w:szCs w:val="22"/>
        </w:rPr>
        <w:t xml:space="preserve">Students whose primary language is not English should check with the </w:t>
      </w:r>
      <w:r w:rsidRPr="00147277">
        <w:rPr>
          <w:i/>
          <w:iCs/>
          <w:color w:val="000000"/>
          <w:sz w:val="22"/>
          <w:szCs w:val="22"/>
        </w:rPr>
        <w:t>American Language Institute</w:t>
      </w:r>
      <w:r w:rsidRPr="00147277">
        <w:rPr>
          <w:color w:val="000000"/>
          <w:sz w:val="22"/>
          <w:szCs w:val="22"/>
        </w:rPr>
        <w:t xml:space="preserve">, which sponsors courses and workshops specifically for international graduate students.  </w:t>
      </w:r>
      <w:hyperlink r:id="rId33" w:history="1">
        <w:r w:rsidR="00AC4F52" w:rsidRPr="00147277">
          <w:rPr>
            <w:rStyle w:val="Hyperlink"/>
            <w:sz w:val="22"/>
            <w:szCs w:val="22"/>
          </w:rPr>
          <w:t>http://dornsife.usc.edu/ali</w:t>
        </w:r>
      </w:hyperlink>
    </w:p>
    <w:p w14:paraId="00BB0A47" w14:textId="1F2ECDBC" w:rsidR="00AC4F52" w:rsidRPr="00147277" w:rsidRDefault="002970B8" w:rsidP="00AC4F52">
      <w:pPr>
        <w:spacing w:after="120"/>
        <w:ind w:right="720"/>
        <w:rPr>
          <w:rStyle w:val="Hyperlink"/>
          <w:sz w:val="22"/>
          <w:szCs w:val="22"/>
          <w:u w:val="none"/>
        </w:rPr>
      </w:pPr>
      <w:r w:rsidRPr="00147277">
        <w:rPr>
          <w:i/>
          <w:iCs/>
          <w:color w:val="000000"/>
          <w:sz w:val="22"/>
          <w:szCs w:val="22"/>
        </w:rPr>
        <w:t>The Office of Disability Service</w:t>
      </w:r>
      <w:r w:rsidRPr="00147277">
        <w:rPr>
          <w:i/>
          <w:iCs/>
          <w:color w:val="1F497D"/>
          <w:sz w:val="22"/>
          <w:szCs w:val="22"/>
        </w:rPr>
        <w:t>s</w:t>
      </w:r>
      <w:r w:rsidRPr="00147277">
        <w:rPr>
          <w:i/>
          <w:iCs/>
          <w:color w:val="000000"/>
          <w:sz w:val="22"/>
          <w:szCs w:val="22"/>
        </w:rPr>
        <w:t xml:space="preserve"> and Programs</w:t>
      </w:r>
      <w:r w:rsidR="00AC4F52" w:rsidRPr="00147277">
        <w:rPr>
          <w:color w:val="000000"/>
          <w:sz w:val="22"/>
          <w:szCs w:val="22"/>
        </w:rPr>
        <w:t xml:space="preserve"> provides certification for students with disabilities and helps arrange the relevant accommodations. </w:t>
      </w:r>
      <w:r w:rsidR="00AC4F52" w:rsidRPr="00147277">
        <w:rPr>
          <w:color w:val="000000"/>
          <w:sz w:val="22"/>
          <w:szCs w:val="22"/>
        </w:rPr>
        <w:br/>
      </w:r>
      <w:hyperlink r:id="rId34" w:history="1">
        <w:r w:rsidRPr="00147277">
          <w:rPr>
            <w:rStyle w:val="Hyperlink"/>
            <w:sz w:val="22"/>
            <w:szCs w:val="22"/>
          </w:rPr>
          <w:t>http://sait.usc.edu/academicsupport/centerprograms/dsp/home_index.html</w:t>
        </w:r>
      </w:hyperlink>
      <w:r w:rsidR="00A52323" w:rsidRPr="00147277">
        <w:rPr>
          <w:rStyle w:val="Hyperlink"/>
          <w:sz w:val="22"/>
          <w:szCs w:val="22"/>
          <w:u w:val="none"/>
        </w:rPr>
        <w:t xml:space="preserve"> </w:t>
      </w:r>
    </w:p>
    <w:p w14:paraId="3D07D63F" w14:textId="36C86521" w:rsidR="002970B8" w:rsidRPr="00147277" w:rsidRDefault="002970B8" w:rsidP="00AC4F52">
      <w:pPr>
        <w:spacing w:after="120"/>
        <w:ind w:right="720"/>
        <w:rPr>
          <w:sz w:val="22"/>
          <w:szCs w:val="22"/>
        </w:rPr>
      </w:pPr>
      <w:r w:rsidRPr="00147277">
        <w:rPr>
          <w:color w:val="000000"/>
          <w:sz w:val="22"/>
          <w:szCs w:val="22"/>
        </w:rPr>
        <w:t xml:space="preserve">If an officially declared emergency makes travel to campus infeasible, </w:t>
      </w:r>
      <w:r w:rsidRPr="00147277">
        <w:rPr>
          <w:i/>
          <w:iCs/>
          <w:color w:val="000000"/>
          <w:sz w:val="22"/>
          <w:szCs w:val="22"/>
        </w:rPr>
        <w:t xml:space="preserve">USC Emergency Information </w:t>
      </w:r>
      <w:r w:rsidRPr="00147277">
        <w:rPr>
          <w:color w:val="000000"/>
          <w:sz w:val="22"/>
          <w:szCs w:val="22"/>
        </w:rPr>
        <w:t>will provide safety and other updates, including ways in which instruction will be continued by means of blackboard, teleconferencing, and other technology.</w:t>
      </w:r>
      <w:r w:rsidR="00AC4F52" w:rsidRPr="00147277">
        <w:rPr>
          <w:color w:val="000000"/>
          <w:sz w:val="22"/>
          <w:szCs w:val="22"/>
        </w:rPr>
        <w:t xml:space="preserve"> </w:t>
      </w:r>
      <w:hyperlink r:id="rId35" w:history="1">
        <w:r w:rsidR="00AC4F52" w:rsidRPr="00147277">
          <w:rPr>
            <w:rStyle w:val="Hyperlink"/>
            <w:iCs/>
            <w:sz w:val="22"/>
            <w:szCs w:val="22"/>
          </w:rPr>
          <w:t>http://emergency.usc.edu</w:t>
        </w:r>
      </w:hyperlink>
    </w:p>
    <w:p w14:paraId="547A3820" w14:textId="77777777" w:rsidR="007B3BB5" w:rsidRDefault="007B3BB5" w:rsidP="002970B8">
      <w:pPr>
        <w:jc w:val="both"/>
        <w:rPr>
          <w:rFonts w:asciiTheme="minorHAnsi" w:hAnsiTheme="minorHAnsi" w:cstheme="minorHAnsi"/>
          <w:b/>
          <w:color w:val="000000" w:themeColor="text1"/>
          <w:sz w:val="20"/>
          <w:szCs w:val="20"/>
        </w:rPr>
      </w:pPr>
    </w:p>
    <w:p w14:paraId="665F0F62" w14:textId="77777777" w:rsidR="00BD749F" w:rsidRDefault="00BD749F" w:rsidP="002970B8">
      <w:pPr>
        <w:jc w:val="both"/>
        <w:rPr>
          <w:rFonts w:asciiTheme="minorHAnsi" w:hAnsiTheme="minorHAnsi" w:cstheme="minorHAnsi"/>
          <w:b/>
          <w:color w:val="000000" w:themeColor="text1"/>
          <w:sz w:val="20"/>
          <w:szCs w:val="20"/>
        </w:rPr>
      </w:pPr>
    </w:p>
    <w:p w14:paraId="4D66277A" w14:textId="77777777" w:rsidR="00BD749F" w:rsidRDefault="00BD749F" w:rsidP="002970B8">
      <w:pPr>
        <w:jc w:val="both"/>
        <w:rPr>
          <w:rFonts w:asciiTheme="minorHAnsi" w:hAnsiTheme="minorHAnsi" w:cstheme="minorHAnsi"/>
          <w:b/>
          <w:color w:val="000000" w:themeColor="text1"/>
          <w:sz w:val="20"/>
          <w:szCs w:val="20"/>
        </w:rPr>
      </w:pPr>
    </w:p>
    <w:p w14:paraId="5DB8AC34" w14:textId="77777777" w:rsidR="00BD749F" w:rsidRDefault="00BD749F" w:rsidP="002970B8">
      <w:pPr>
        <w:jc w:val="both"/>
        <w:rPr>
          <w:rFonts w:asciiTheme="minorHAnsi" w:hAnsiTheme="minorHAnsi" w:cstheme="minorHAnsi"/>
          <w:b/>
          <w:color w:val="000000" w:themeColor="text1"/>
          <w:sz w:val="20"/>
          <w:szCs w:val="20"/>
        </w:rPr>
      </w:pPr>
    </w:p>
    <w:p w14:paraId="441AEAAC" w14:textId="77777777" w:rsidR="00BD749F" w:rsidRDefault="00BD749F" w:rsidP="002970B8">
      <w:pPr>
        <w:jc w:val="both"/>
        <w:rPr>
          <w:rFonts w:asciiTheme="minorHAnsi" w:hAnsiTheme="minorHAnsi" w:cstheme="minorHAnsi"/>
          <w:b/>
          <w:color w:val="000000" w:themeColor="text1"/>
          <w:sz w:val="20"/>
          <w:szCs w:val="20"/>
        </w:rPr>
      </w:pPr>
    </w:p>
    <w:p w14:paraId="232F4B88" w14:textId="77777777" w:rsidR="00BD749F" w:rsidRDefault="00BD749F" w:rsidP="002970B8">
      <w:pPr>
        <w:jc w:val="both"/>
        <w:rPr>
          <w:rFonts w:asciiTheme="minorHAnsi" w:hAnsiTheme="minorHAnsi" w:cstheme="minorHAnsi"/>
          <w:b/>
          <w:color w:val="000000" w:themeColor="text1"/>
          <w:sz w:val="20"/>
          <w:szCs w:val="20"/>
        </w:rPr>
      </w:pPr>
    </w:p>
    <w:p w14:paraId="6146B8C5" w14:textId="77777777" w:rsidR="00BD749F" w:rsidRDefault="00BD749F" w:rsidP="002970B8">
      <w:pPr>
        <w:jc w:val="both"/>
        <w:rPr>
          <w:rFonts w:asciiTheme="minorHAnsi" w:hAnsiTheme="minorHAnsi" w:cstheme="minorHAnsi"/>
          <w:b/>
          <w:color w:val="000000" w:themeColor="text1"/>
          <w:sz w:val="20"/>
          <w:szCs w:val="20"/>
        </w:rPr>
      </w:pPr>
    </w:p>
    <w:p w14:paraId="225B1E0F" w14:textId="77777777" w:rsidR="00BD749F" w:rsidRDefault="00BD749F" w:rsidP="002970B8">
      <w:pPr>
        <w:jc w:val="both"/>
        <w:rPr>
          <w:rFonts w:asciiTheme="minorHAnsi" w:hAnsiTheme="minorHAnsi" w:cstheme="minorHAnsi"/>
          <w:b/>
          <w:color w:val="000000" w:themeColor="text1"/>
          <w:sz w:val="20"/>
          <w:szCs w:val="20"/>
        </w:rPr>
      </w:pPr>
    </w:p>
    <w:p w14:paraId="4A293786" w14:textId="77777777" w:rsidR="00BD749F" w:rsidRDefault="00BD749F" w:rsidP="002970B8">
      <w:pPr>
        <w:jc w:val="both"/>
        <w:rPr>
          <w:rFonts w:asciiTheme="minorHAnsi" w:hAnsiTheme="minorHAnsi" w:cstheme="minorHAnsi"/>
          <w:b/>
          <w:color w:val="000000" w:themeColor="text1"/>
          <w:sz w:val="20"/>
          <w:szCs w:val="20"/>
        </w:rPr>
      </w:pPr>
    </w:p>
    <w:p w14:paraId="4CA9C852" w14:textId="091BE7F9" w:rsidR="00BD749F" w:rsidRDefault="00BD749F" w:rsidP="002970B8">
      <w:pPr>
        <w:jc w:val="both"/>
        <w:rPr>
          <w:rFonts w:asciiTheme="minorHAnsi" w:hAnsiTheme="minorHAnsi" w:cstheme="minorHAnsi"/>
          <w:b/>
          <w:color w:val="000000" w:themeColor="text1"/>
          <w:sz w:val="20"/>
          <w:szCs w:val="20"/>
        </w:rPr>
      </w:pPr>
    </w:p>
    <w:p w14:paraId="1EE187AD" w14:textId="003F6AF3" w:rsidR="00BD749F" w:rsidRPr="00BD749F" w:rsidRDefault="00623D1C" w:rsidP="00F70854">
      <w:pPr>
        <w:pStyle w:val="NormalWeb"/>
        <w:jc w:val="both"/>
        <w:textAlignment w:val="baseline"/>
        <w:rPr>
          <w:color w:val="000000"/>
          <w:sz w:val="22"/>
          <w:szCs w:val="22"/>
        </w:rPr>
      </w:pPr>
      <w:r>
        <w:rPr>
          <w:noProof/>
          <w:color w:val="000000"/>
          <w:sz w:val="22"/>
          <w:szCs w:val="22"/>
        </w:rPr>
        <w:lastRenderedPageBreak/>
        <w:drawing>
          <wp:anchor distT="0" distB="0" distL="114300" distR="114300" simplePos="0" relativeHeight="251659264" behindDoc="0" locked="0" layoutInCell="1" allowOverlap="1" wp14:anchorId="1BF6AF0A" wp14:editId="22DEBE39">
            <wp:simplePos x="0" y="0"/>
            <wp:positionH relativeFrom="column">
              <wp:posOffset>2540</wp:posOffset>
            </wp:positionH>
            <wp:positionV relativeFrom="paragraph">
              <wp:posOffset>64770</wp:posOffset>
            </wp:positionV>
            <wp:extent cx="1385570" cy="1793240"/>
            <wp:effectExtent l="0" t="0" r="0" b="0"/>
            <wp:wrapSquare wrapText="bothSides"/>
            <wp:docPr id="3" name="Picture 3"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VZ Thumbs up.pdf"/>
                    <pic:cNvPicPr/>
                  </pic:nvPicPr>
                  <pic:blipFill>
                    <a:blip r:embed="rId36"/>
                    <a:stretch>
                      <a:fillRect/>
                    </a:stretch>
                  </pic:blipFill>
                  <pic:spPr>
                    <a:xfrm>
                      <a:off x="0" y="0"/>
                      <a:ext cx="1385570" cy="1793240"/>
                    </a:xfrm>
                    <a:prstGeom prst="rect">
                      <a:avLst/>
                    </a:prstGeom>
                  </pic:spPr>
                </pic:pic>
              </a:graphicData>
            </a:graphic>
            <wp14:sizeRelH relativeFrom="page">
              <wp14:pctWidth>0</wp14:pctWidth>
            </wp14:sizeRelH>
            <wp14:sizeRelV relativeFrom="page">
              <wp14:pctHeight>0</wp14:pctHeight>
            </wp14:sizeRelV>
          </wp:anchor>
        </w:drawing>
      </w:r>
      <w:r w:rsidR="00BD749F" w:rsidRPr="00BD749F">
        <w:rPr>
          <w:color w:val="000000"/>
          <w:sz w:val="22"/>
          <w:szCs w:val="22"/>
        </w:rPr>
        <w:t>Frank Vram Zerunyan, J</w:t>
      </w:r>
      <w:r>
        <w:rPr>
          <w:color w:val="000000"/>
          <w:sz w:val="22"/>
          <w:szCs w:val="22"/>
        </w:rPr>
        <w:t>.</w:t>
      </w:r>
      <w:r w:rsidR="00BD749F" w:rsidRPr="00BD749F">
        <w:rPr>
          <w:color w:val="000000"/>
          <w:sz w:val="22"/>
          <w:szCs w:val="22"/>
        </w:rPr>
        <w:t>D</w:t>
      </w:r>
      <w:r>
        <w:rPr>
          <w:color w:val="000000"/>
          <w:sz w:val="22"/>
          <w:szCs w:val="22"/>
        </w:rPr>
        <w:t>.</w:t>
      </w:r>
      <w:r w:rsidR="00BD749F" w:rsidRPr="00BD749F">
        <w:rPr>
          <w:color w:val="000000"/>
          <w:sz w:val="22"/>
          <w:szCs w:val="22"/>
        </w:rPr>
        <w:t xml:space="preserve"> is a Professor of the Practice of Governance at the Sol Price School of Public Policy and Director of Executive Education at USC Price Bedrosian Center on Governance and The Neely Center for Ethical Leadership and Decision Making, an Interdisciplinary Center USC Marshall USC Viterbi and USC Price (DECIDE), as well as Director of ROTC Programs. His key areas of expertise include Local Governments, Public Private Partnerships, Civic and Ethical Leadership, Land Use</w:t>
      </w:r>
      <w:r>
        <w:rPr>
          <w:color w:val="000000"/>
          <w:sz w:val="22"/>
          <w:szCs w:val="22"/>
        </w:rPr>
        <w:t xml:space="preserve"> and Real Property Law</w:t>
      </w:r>
      <w:r w:rsidR="00BD749F" w:rsidRPr="00BD749F">
        <w:rPr>
          <w:color w:val="000000"/>
          <w:sz w:val="22"/>
          <w:szCs w:val="22"/>
        </w:rPr>
        <w:t xml:space="preserve">, Regulation, Negotiation and Executive Education. He teaches graduate courses on Intersectoral Leadership (Collaborative Governance), Business and Public Policy, International Issues in Public Policy, Negotiation, Place Institutions and Governance as well as International Laboratory. Frank also lectures locally and globally to build capacity and foster leadership among public </w:t>
      </w:r>
      <w:r>
        <w:rPr>
          <w:color w:val="000000"/>
          <w:sz w:val="22"/>
          <w:szCs w:val="22"/>
        </w:rPr>
        <w:t xml:space="preserve">and military </w:t>
      </w:r>
      <w:r w:rsidR="00BD749F" w:rsidRPr="00BD749F">
        <w:rPr>
          <w:color w:val="000000"/>
          <w:sz w:val="22"/>
          <w:szCs w:val="22"/>
        </w:rPr>
        <w:t xml:space="preserve">executives worldwide. In his capacity as an honorary instructor colonel in the Armenian Army and Air Force, he lectures, coaches and advises on academic affairs at the Vazgen Sargsyan Military University in Armenia. For his influential work over the past five years in Armenia, he was awarded LL.D. Doctor of Laws – Honoris Causa by the Public Administration Academy </w:t>
      </w:r>
      <w:r>
        <w:rPr>
          <w:color w:val="000000"/>
          <w:sz w:val="22"/>
          <w:szCs w:val="22"/>
        </w:rPr>
        <w:t xml:space="preserve">(PAARA) </w:t>
      </w:r>
      <w:r w:rsidR="00BD749F" w:rsidRPr="00BD749F">
        <w:rPr>
          <w:color w:val="000000"/>
          <w:sz w:val="22"/>
          <w:szCs w:val="22"/>
        </w:rPr>
        <w:t>of the Republic of Armenia.</w:t>
      </w:r>
    </w:p>
    <w:p w14:paraId="2DB35469" w14:textId="7D4D49D0" w:rsidR="00BD749F" w:rsidRPr="00BD749F" w:rsidRDefault="00BD749F" w:rsidP="00F70854">
      <w:pPr>
        <w:pStyle w:val="NormalWeb"/>
        <w:jc w:val="both"/>
        <w:textAlignment w:val="baseline"/>
        <w:rPr>
          <w:color w:val="000000"/>
          <w:sz w:val="22"/>
          <w:szCs w:val="22"/>
        </w:rPr>
      </w:pPr>
      <w:r w:rsidRPr="00BD749F">
        <w:rPr>
          <w:color w:val="000000"/>
          <w:sz w:val="22"/>
          <w:szCs w:val="22"/>
        </w:rPr>
        <w:t>Frank is a three term Mayor and still serving Council member in the City of Rolling Hills Estates, California. In 2008, Frank was elected and assumed a leadership role as the 52nd President of California Contracts Cities Association, the second largest municipal organization in the state of California with approximately 7</w:t>
      </w:r>
      <w:r w:rsidR="00623D1C">
        <w:rPr>
          <w:color w:val="000000"/>
          <w:sz w:val="22"/>
          <w:szCs w:val="22"/>
        </w:rPr>
        <w:t>5</w:t>
      </w:r>
      <w:r w:rsidRPr="00BD749F">
        <w:rPr>
          <w:color w:val="000000"/>
          <w:sz w:val="22"/>
          <w:szCs w:val="22"/>
        </w:rPr>
        <w:t>-member cities and 7 million residents.</w:t>
      </w:r>
      <w:r w:rsidR="00F70854">
        <w:rPr>
          <w:color w:val="000000"/>
          <w:sz w:val="22"/>
          <w:szCs w:val="22"/>
        </w:rPr>
        <w:t xml:space="preserve"> </w:t>
      </w:r>
      <w:r w:rsidRPr="00BD749F">
        <w:rPr>
          <w:color w:val="000000"/>
          <w:sz w:val="22"/>
          <w:szCs w:val="22"/>
        </w:rPr>
        <w:t>As a gubernatorial appointee under Governor Schwarzenegger, Frank was a state regulator serving on the Medical Board of California in the Department of Consumer Affairs. His responsibilities on the Medical Board included the promulgation of regulation, professional discipline</w:t>
      </w:r>
      <w:r w:rsidR="00623D1C">
        <w:rPr>
          <w:color w:val="000000"/>
          <w:sz w:val="22"/>
          <w:szCs w:val="22"/>
        </w:rPr>
        <w:t xml:space="preserve"> on behalf of 38 million medical consumers of the state</w:t>
      </w:r>
      <w:r w:rsidRPr="00BD749F">
        <w:rPr>
          <w:color w:val="000000"/>
          <w:sz w:val="22"/>
          <w:szCs w:val="22"/>
        </w:rPr>
        <w:t xml:space="preserve"> and the sixty million plus budget of the Medical Board.</w:t>
      </w:r>
    </w:p>
    <w:p w14:paraId="53BA0D8B" w14:textId="63E0B9C7" w:rsidR="00BD749F" w:rsidRPr="00BD749F" w:rsidRDefault="00BD749F" w:rsidP="00F70854">
      <w:pPr>
        <w:pStyle w:val="NormalWeb"/>
        <w:jc w:val="both"/>
        <w:textAlignment w:val="baseline"/>
        <w:rPr>
          <w:color w:val="000000"/>
          <w:sz w:val="22"/>
          <w:szCs w:val="22"/>
        </w:rPr>
      </w:pPr>
      <w:r w:rsidRPr="00BD749F">
        <w:rPr>
          <w:color w:val="000000"/>
          <w:sz w:val="22"/>
          <w:szCs w:val="22"/>
        </w:rPr>
        <w:t xml:space="preserve">In January of 2013, Frank was appointed to an ad hoc committee </w:t>
      </w:r>
      <w:r w:rsidR="00623D1C">
        <w:rPr>
          <w:color w:val="000000"/>
          <w:sz w:val="22"/>
          <w:szCs w:val="22"/>
        </w:rPr>
        <w:t xml:space="preserve">of experts </w:t>
      </w:r>
      <w:r w:rsidRPr="00BD749F">
        <w:rPr>
          <w:color w:val="000000"/>
          <w:sz w:val="22"/>
          <w:szCs w:val="22"/>
        </w:rPr>
        <w:t>on capacity building in public administration at the United Nations</w:t>
      </w:r>
      <w:r w:rsidR="00623D1C">
        <w:rPr>
          <w:color w:val="000000"/>
          <w:sz w:val="22"/>
          <w:szCs w:val="22"/>
        </w:rPr>
        <w:t xml:space="preserve"> (UN)</w:t>
      </w:r>
      <w:r w:rsidRPr="00BD749F">
        <w:rPr>
          <w:color w:val="000000"/>
          <w:sz w:val="22"/>
          <w:szCs w:val="22"/>
        </w:rPr>
        <w:t xml:space="preserve"> Division for Public Administration and Development Management in the Department of Economic and Social Affairs. In that capacity, he lectures and conducts capacity building seminars at UN headquarters in New York as well as at UN Forums around the world. As part of his global academic service focused on governance, Frank was appointed to the Editorial Council of the Public Administration Scientific Journal for the Republic Armenia</w:t>
      </w:r>
      <w:r w:rsidR="00623D1C">
        <w:rPr>
          <w:color w:val="000000"/>
          <w:sz w:val="22"/>
          <w:szCs w:val="22"/>
        </w:rPr>
        <w:t xml:space="preserve"> as well as the curriculum committees of Yerevan State University,  PAARA and Vazgen Sargsyan Military University</w:t>
      </w:r>
      <w:r w:rsidRPr="00BD749F">
        <w:rPr>
          <w:color w:val="000000"/>
          <w:sz w:val="22"/>
          <w:szCs w:val="22"/>
        </w:rPr>
        <w:t>.</w:t>
      </w:r>
    </w:p>
    <w:p w14:paraId="23A67FB0" w14:textId="65064F0A" w:rsidR="00BD749F" w:rsidRPr="00BD749F" w:rsidRDefault="00BD749F" w:rsidP="00F70854">
      <w:pPr>
        <w:pStyle w:val="NormalWeb"/>
        <w:jc w:val="both"/>
        <w:textAlignment w:val="baseline"/>
        <w:rPr>
          <w:color w:val="000000"/>
          <w:sz w:val="22"/>
          <w:szCs w:val="22"/>
        </w:rPr>
      </w:pPr>
      <w:r w:rsidRPr="00BD749F">
        <w:rPr>
          <w:color w:val="000000"/>
          <w:sz w:val="22"/>
          <w:szCs w:val="22"/>
        </w:rPr>
        <w:t xml:space="preserve">Frank has more than 30 years of comprehensive and multi-sectorial experience as a lawyer, judge pro </w:t>
      </w:r>
      <w:r w:rsidR="00623D1C">
        <w:rPr>
          <w:color w:val="000000"/>
          <w:sz w:val="22"/>
          <w:szCs w:val="22"/>
        </w:rPr>
        <w:t>t</w:t>
      </w:r>
      <w:r w:rsidRPr="00BD749F">
        <w:rPr>
          <w:color w:val="000000"/>
          <w:sz w:val="22"/>
          <w:szCs w:val="22"/>
        </w:rPr>
        <w:t>em, author, consultant, director, board member, professor and public servant. He has acted as a policy advisor and counsel to the Armenian National Committee of America in Washington DC. Frank also served as chairman</w:t>
      </w:r>
      <w:r w:rsidR="00623D1C">
        <w:rPr>
          <w:color w:val="000000"/>
          <w:sz w:val="22"/>
          <w:szCs w:val="22"/>
        </w:rPr>
        <w:t xml:space="preserve"> </w:t>
      </w:r>
      <w:r w:rsidRPr="00BD749F">
        <w:rPr>
          <w:color w:val="000000"/>
          <w:sz w:val="22"/>
          <w:szCs w:val="22"/>
        </w:rPr>
        <w:t>of the Board of Governors of the worldwide Armenian Bar Association. As a lawyer, he is licensed to practice law in California, District of Columbia (inactive), Courts of International Trade, Federal Courts in the 9th Circuit, and the Supreme Court of the United States of America.</w:t>
      </w:r>
    </w:p>
    <w:p w14:paraId="457D55E2" w14:textId="77777777" w:rsidR="00BD749F" w:rsidRPr="00BD749F" w:rsidRDefault="00BD749F" w:rsidP="00F70854">
      <w:pPr>
        <w:pStyle w:val="NormalWeb"/>
        <w:jc w:val="both"/>
        <w:textAlignment w:val="baseline"/>
        <w:rPr>
          <w:color w:val="000000"/>
          <w:sz w:val="22"/>
          <w:szCs w:val="22"/>
        </w:rPr>
      </w:pPr>
      <w:r w:rsidRPr="00BD749F">
        <w:rPr>
          <w:color w:val="000000"/>
          <w:sz w:val="22"/>
          <w:szCs w:val="22"/>
        </w:rPr>
        <w:t>Frank earned his Doctor of Jurisprudence (Doctor of Laws) degree from Western State University College of Law and his Bachelor of Arts degree from California State University Long Beach. He also completed his advanced legal studies in Corporate Taxation at the University of Southern California Law Center (USC Gould). He is a graduate of California League of Cities’ Civic Leadership Institute, an educational forum for the state’s rising leaders.</w:t>
      </w:r>
    </w:p>
    <w:p w14:paraId="683E2E3A" w14:textId="3F868EB4" w:rsidR="00BD749F" w:rsidRDefault="00BD749F" w:rsidP="002970B8">
      <w:pPr>
        <w:jc w:val="both"/>
        <w:rPr>
          <w:rFonts w:asciiTheme="minorHAnsi" w:hAnsiTheme="minorHAnsi" w:cstheme="minorHAnsi"/>
          <w:b/>
          <w:color w:val="000000" w:themeColor="text1"/>
          <w:sz w:val="20"/>
          <w:szCs w:val="20"/>
        </w:rPr>
        <w:sectPr w:rsidR="00BD749F" w:rsidSect="00524CC5">
          <w:footerReference w:type="first" r:id="rId37"/>
          <w:pgSz w:w="12240" w:h="15840" w:code="1"/>
          <w:pgMar w:top="1152" w:right="1728" w:bottom="1152" w:left="1728" w:header="864" w:footer="504" w:gutter="0"/>
          <w:cols w:space="720"/>
          <w:titlePg/>
          <w:docGrid w:linePitch="326"/>
        </w:sectPr>
      </w:pPr>
    </w:p>
    <w:p w14:paraId="03EEBBED" w14:textId="77777777" w:rsidR="00D64E57" w:rsidRDefault="00D64E57" w:rsidP="007C3279">
      <w:pPr>
        <w:tabs>
          <w:tab w:val="left" w:pos="3307"/>
          <w:tab w:val="center" w:pos="4680"/>
        </w:tabs>
        <w:jc w:val="center"/>
        <w:rPr>
          <w:rFonts w:asciiTheme="minorHAnsi" w:hAnsiTheme="minorHAnsi"/>
          <w:sz w:val="28"/>
          <w:szCs w:val="28"/>
        </w:rPr>
      </w:pPr>
    </w:p>
    <w:p w14:paraId="11F2A373" w14:textId="77777777" w:rsidR="00C656AB" w:rsidRDefault="00C656AB">
      <w:pPr>
        <w:rPr>
          <w:rFonts w:asciiTheme="minorHAnsi" w:hAnsiTheme="minorHAnsi"/>
          <w:sz w:val="28"/>
          <w:szCs w:val="28"/>
        </w:rPr>
      </w:pPr>
    </w:p>
    <w:p w14:paraId="21E86D82" w14:textId="77777777" w:rsidR="00B83DDE" w:rsidRDefault="00B83DDE">
      <w:pPr>
        <w:rPr>
          <w:rFonts w:asciiTheme="minorHAnsi" w:hAnsiTheme="minorHAnsi"/>
          <w:sz w:val="28"/>
          <w:szCs w:val="28"/>
        </w:rPr>
      </w:pP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5" w:type="dxa"/>
          <w:left w:w="15" w:type="dxa"/>
          <w:bottom w:w="15" w:type="dxa"/>
          <w:right w:w="15" w:type="dxa"/>
        </w:tblCellMar>
        <w:tblLook w:val="04A0" w:firstRow="1" w:lastRow="0" w:firstColumn="1" w:lastColumn="0" w:noHBand="0" w:noVBand="1"/>
      </w:tblPr>
      <w:tblGrid>
        <w:gridCol w:w="1432"/>
        <w:gridCol w:w="1980"/>
        <w:gridCol w:w="2070"/>
        <w:gridCol w:w="1983"/>
        <w:gridCol w:w="2105"/>
      </w:tblGrid>
      <w:tr w:rsidR="00C656AB" w:rsidRPr="006A191A" w14:paraId="3FB6415A" w14:textId="77777777" w:rsidTr="00C656AB">
        <w:trPr>
          <w:trHeight w:val="420"/>
        </w:trPr>
        <w:tc>
          <w:tcPr>
            <w:tcW w:w="0" w:type="auto"/>
            <w:gridSpan w:val="5"/>
            <w:shd w:val="clear" w:color="auto" w:fill="auto"/>
            <w:tcMar>
              <w:top w:w="105" w:type="dxa"/>
              <w:left w:w="105" w:type="dxa"/>
              <w:bottom w:w="105" w:type="dxa"/>
              <w:right w:w="105" w:type="dxa"/>
            </w:tcMar>
          </w:tcPr>
          <w:p w14:paraId="24753671" w14:textId="77777777" w:rsidR="00C656AB" w:rsidRPr="006A191A" w:rsidRDefault="00C656AB" w:rsidP="00C656AB">
            <w:r w:rsidRPr="00311D88">
              <w:rPr>
                <w:rFonts w:ascii="Arial" w:hAnsi="Arial" w:cs="Arial"/>
                <w:b/>
                <w:iCs/>
                <w:color w:val="C00000"/>
              </w:rPr>
              <w:t>Rubric for Group Presentations</w:t>
            </w:r>
          </w:p>
        </w:tc>
      </w:tr>
      <w:tr w:rsidR="00C656AB" w:rsidRPr="006A191A" w14:paraId="4B5AB105" w14:textId="77777777" w:rsidTr="00C656AB">
        <w:tc>
          <w:tcPr>
            <w:tcW w:w="1432" w:type="dxa"/>
            <w:shd w:val="clear" w:color="auto" w:fill="auto"/>
            <w:tcMar>
              <w:top w:w="105" w:type="dxa"/>
              <w:left w:w="105" w:type="dxa"/>
              <w:bottom w:w="105" w:type="dxa"/>
              <w:right w:w="105" w:type="dxa"/>
            </w:tcMar>
          </w:tcPr>
          <w:p w14:paraId="4DF5EB4B" w14:textId="77777777" w:rsidR="00C656AB" w:rsidRPr="006A191A" w:rsidRDefault="00C656AB" w:rsidP="00C656AB">
            <w:pPr>
              <w:rPr>
                <w:rFonts w:ascii="Arial" w:hAnsi="Arial" w:cs="Arial"/>
                <w:b/>
                <w:sz w:val="20"/>
              </w:rPr>
            </w:pPr>
            <w:r w:rsidRPr="006A191A">
              <w:rPr>
                <w:rFonts w:ascii="Arial" w:hAnsi="Arial" w:cs="Arial"/>
                <w:b/>
                <w:sz w:val="20"/>
              </w:rPr>
              <w:t>Criteria</w:t>
            </w:r>
            <w:r>
              <w:rPr>
                <w:rFonts w:ascii="Arial" w:hAnsi="Arial" w:cs="Arial"/>
                <w:b/>
                <w:sz w:val="20"/>
              </w:rPr>
              <w:t>:</w:t>
            </w:r>
          </w:p>
        </w:tc>
        <w:tc>
          <w:tcPr>
            <w:tcW w:w="1980" w:type="dxa"/>
            <w:shd w:val="clear" w:color="auto" w:fill="auto"/>
            <w:tcMar>
              <w:top w:w="105" w:type="dxa"/>
              <w:left w:w="105" w:type="dxa"/>
              <w:bottom w:w="105" w:type="dxa"/>
              <w:right w:w="105" w:type="dxa"/>
            </w:tcMar>
          </w:tcPr>
          <w:p w14:paraId="6E506EAA" w14:textId="77777777" w:rsidR="00C656AB" w:rsidRPr="006A191A" w:rsidRDefault="00C656AB" w:rsidP="00C656AB">
            <w:pPr>
              <w:rPr>
                <w:rFonts w:ascii="Arial" w:hAnsi="Arial" w:cs="Arial"/>
                <w:b/>
                <w:sz w:val="20"/>
              </w:rPr>
            </w:pPr>
            <w:r w:rsidRPr="006A191A">
              <w:rPr>
                <w:rFonts w:ascii="Arial" w:hAnsi="Arial" w:cs="Arial"/>
                <w:b/>
                <w:sz w:val="20"/>
              </w:rPr>
              <w:t>Superior</w:t>
            </w:r>
          </w:p>
        </w:tc>
        <w:tc>
          <w:tcPr>
            <w:tcW w:w="2070" w:type="dxa"/>
            <w:shd w:val="clear" w:color="auto" w:fill="auto"/>
            <w:tcMar>
              <w:top w:w="105" w:type="dxa"/>
              <w:left w:w="105" w:type="dxa"/>
              <w:bottom w:w="105" w:type="dxa"/>
              <w:right w:w="105" w:type="dxa"/>
            </w:tcMar>
          </w:tcPr>
          <w:p w14:paraId="1EB26878" w14:textId="77777777" w:rsidR="00C656AB" w:rsidRPr="006A191A" w:rsidRDefault="00C656AB" w:rsidP="00C656AB">
            <w:pPr>
              <w:rPr>
                <w:rFonts w:ascii="Arial" w:hAnsi="Arial" w:cs="Arial"/>
                <w:b/>
                <w:sz w:val="20"/>
              </w:rPr>
            </w:pPr>
            <w:r w:rsidRPr="006A191A">
              <w:rPr>
                <w:rFonts w:ascii="Arial" w:hAnsi="Arial" w:cs="Arial"/>
                <w:b/>
                <w:sz w:val="20"/>
              </w:rPr>
              <w:t>Proficient</w:t>
            </w:r>
          </w:p>
        </w:tc>
        <w:tc>
          <w:tcPr>
            <w:tcW w:w="1983" w:type="dxa"/>
            <w:shd w:val="clear" w:color="auto" w:fill="auto"/>
            <w:tcMar>
              <w:top w:w="105" w:type="dxa"/>
              <w:left w:w="105" w:type="dxa"/>
              <w:bottom w:w="105" w:type="dxa"/>
              <w:right w:w="105" w:type="dxa"/>
            </w:tcMar>
          </w:tcPr>
          <w:p w14:paraId="3D5E8F0C" w14:textId="77777777" w:rsidR="00C656AB" w:rsidRPr="006A191A" w:rsidRDefault="00C656AB" w:rsidP="00C656AB">
            <w:pPr>
              <w:rPr>
                <w:rFonts w:ascii="Arial" w:hAnsi="Arial" w:cs="Arial"/>
                <w:b/>
                <w:sz w:val="20"/>
              </w:rPr>
            </w:pPr>
            <w:r w:rsidRPr="006A191A">
              <w:rPr>
                <w:rFonts w:ascii="Arial" w:hAnsi="Arial" w:cs="Arial"/>
                <w:b/>
                <w:sz w:val="20"/>
              </w:rPr>
              <w:t>Not Proficient</w:t>
            </w:r>
          </w:p>
        </w:tc>
        <w:tc>
          <w:tcPr>
            <w:tcW w:w="0" w:type="auto"/>
            <w:shd w:val="clear" w:color="auto" w:fill="auto"/>
            <w:tcMar>
              <w:top w:w="105" w:type="dxa"/>
              <w:left w:w="105" w:type="dxa"/>
              <w:bottom w:w="105" w:type="dxa"/>
              <w:right w:w="105" w:type="dxa"/>
            </w:tcMar>
          </w:tcPr>
          <w:p w14:paraId="6FA295D3" w14:textId="77777777" w:rsidR="00C656AB" w:rsidRPr="006A191A" w:rsidRDefault="00C656AB" w:rsidP="00C656AB">
            <w:pPr>
              <w:rPr>
                <w:rFonts w:ascii="Arial" w:hAnsi="Arial" w:cs="Arial"/>
                <w:b/>
                <w:sz w:val="20"/>
              </w:rPr>
            </w:pPr>
            <w:r w:rsidRPr="006A191A">
              <w:rPr>
                <w:rFonts w:ascii="Arial" w:hAnsi="Arial" w:cs="Arial"/>
                <w:b/>
                <w:sz w:val="20"/>
              </w:rPr>
              <w:t>Not Complete</w:t>
            </w:r>
          </w:p>
        </w:tc>
      </w:tr>
      <w:tr w:rsidR="00C656AB" w:rsidRPr="006A191A" w14:paraId="04363068" w14:textId="77777777" w:rsidTr="00C656AB">
        <w:tc>
          <w:tcPr>
            <w:tcW w:w="1432" w:type="dxa"/>
            <w:shd w:val="clear" w:color="auto" w:fill="auto"/>
            <w:tcMar>
              <w:top w:w="105" w:type="dxa"/>
              <w:left w:w="105" w:type="dxa"/>
              <w:bottom w:w="105" w:type="dxa"/>
              <w:right w:w="105" w:type="dxa"/>
            </w:tcMar>
            <w:hideMark/>
          </w:tcPr>
          <w:p w14:paraId="7145DFE9" w14:textId="77777777" w:rsidR="00C656AB" w:rsidRDefault="00C656AB" w:rsidP="00C656AB">
            <w:pPr>
              <w:rPr>
                <w:rFonts w:ascii="Arial" w:hAnsi="Arial" w:cs="Arial"/>
                <w:sz w:val="20"/>
              </w:rPr>
            </w:pPr>
            <w:r>
              <w:rPr>
                <w:rFonts w:ascii="Arial" w:hAnsi="Arial" w:cs="Arial"/>
                <w:sz w:val="20"/>
              </w:rPr>
              <w:t>Content</w:t>
            </w:r>
          </w:p>
          <w:p w14:paraId="20ABD858" w14:textId="77777777" w:rsidR="00C656AB" w:rsidRDefault="00C656AB" w:rsidP="00C656AB">
            <w:pPr>
              <w:rPr>
                <w:rFonts w:ascii="Arial" w:hAnsi="Arial" w:cs="Arial"/>
                <w:sz w:val="20"/>
              </w:rPr>
            </w:pPr>
          </w:p>
          <w:p w14:paraId="7B97749E" w14:textId="77777777" w:rsidR="00C656AB" w:rsidRPr="006A191A" w:rsidRDefault="00C656AB" w:rsidP="00C656AB">
            <w:pPr>
              <w:rPr>
                <w:rFonts w:ascii="Arial" w:hAnsi="Arial" w:cs="Arial"/>
                <w:sz w:val="20"/>
              </w:rPr>
            </w:pPr>
            <w:r>
              <w:rPr>
                <w:rFonts w:ascii="Arial" w:hAnsi="Arial" w:cs="Arial"/>
                <w:sz w:val="20"/>
              </w:rPr>
              <w:t>__/ 40 points</w:t>
            </w:r>
          </w:p>
        </w:tc>
        <w:tc>
          <w:tcPr>
            <w:tcW w:w="1980" w:type="dxa"/>
            <w:shd w:val="clear" w:color="auto" w:fill="auto"/>
            <w:tcMar>
              <w:top w:w="105" w:type="dxa"/>
              <w:left w:w="105" w:type="dxa"/>
              <w:bottom w:w="105" w:type="dxa"/>
              <w:right w:w="105" w:type="dxa"/>
            </w:tcMar>
            <w:hideMark/>
          </w:tcPr>
          <w:p w14:paraId="7C61CAA1" w14:textId="77777777" w:rsidR="00C656AB" w:rsidRPr="006A191A" w:rsidRDefault="00C656AB" w:rsidP="00C656AB">
            <w:pPr>
              <w:rPr>
                <w:rFonts w:ascii="Arial" w:hAnsi="Arial" w:cs="Arial"/>
                <w:sz w:val="20"/>
              </w:rPr>
            </w:pPr>
            <w:r w:rsidRPr="006A191A">
              <w:rPr>
                <w:rFonts w:ascii="Arial" w:hAnsi="Arial" w:cs="Arial"/>
                <w:sz w:val="20"/>
              </w:rPr>
              <w:t>Coherent and well-organized presentation responsive to the assignment prompt (40)</w:t>
            </w:r>
          </w:p>
        </w:tc>
        <w:tc>
          <w:tcPr>
            <w:tcW w:w="2070" w:type="dxa"/>
            <w:shd w:val="clear" w:color="auto" w:fill="auto"/>
            <w:tcMar>
              <w:top w:w="105" w:type="dxa"/>
              <w:left w:w="105" w:type="dxa"/>
              <w:bottom w:w="105" w:type="dxa"/>
              <w:right w:w="105" w:type="dxa"/>
            </w:tcMar>
            <w:hideMark/>
          </w:tcPr>
          <w:p w14:paraId="4EA77ECB" w14:textId="77777777" w:rsidR="00C656AB" w:rsidRPr="006A191A" w:rsidRDefault="00C656AB" w:rsidP="00C656AB">
            <w:pPr>
              <w:rPr>
                <w:rFonts w:ascii="Arial" w:hAnsi="Arial" w:cs="Arial"/>
                <w:sz w:val="20"/>
              </w:rPr>
            </w:pPr>
            <w:r w:rsidRPr="006A191A">
              <w:rPr>
                <w:rFonts w:ascii="Arial" w:hAnsi="Arial" w:cs="Arial"/>
                <w:sz w:val="20"/>
              </w:rPr>
              <w:t>Coherent, with minor flaws in organization or responsiveness to the assignment. (30 or 35)</w:t>
            </w:r>
          </w:p>
        </w:tc>
        <w:tc>
          <w:tcPr>
            <w:tcW w:w="1983" w:type="dxa"/>
            <w:shd w:val="clear" w:color="auto" w:fill="auto"/>
            <w:tcMar>
              <w:top w:w="105" w:type="dxa"/>
              <w:left w:w="105" w:type="dxa"/>
              <w:bottom w:w="105" w:type="dxa"/>
              <w:right w:w="105" w:type="dxa"/>
            </w:tcMar>
            <w:hideMark/>
          </w:tcPr>
          <w:p w14:paraId="0AB818C7" w14:textId="00DA15B2" w:rsidR="00C656AB" w:rsidRPr="006A191A" w:rsidRDefault="00C656AB" w:rsidP="00C656AB">
            <w:pPr>
              <w:rPr>
                <w:rFonts w:ascii="Arial" w:hAnsi="Arial" w:cs="Arial"/>
                <w:sz w:val="20"/>
              </w:rPr>
            </w:pPr>
            <w:r w:rsidRPr="006A191A">
              <w:rPr>
                <w:rFonts w:ascii="Arial" w:hAnsi="Arial" w:cs="Arial"/>
                <w:sz w:val="20"/>
              </w:rPr>
              <w:t xml:space="preserve">Presentation lacked clarity or </w:t>
            </w:r>
            <w:r w:rsidR="00623D1C" w:rsidRPr="006A191A">
              <w:rPr>
                <w:rFonts w:ascii="Arial" w:hAnsi="Arial" w:cs="Arial"/>
                <w:sz w:val="20"/>
              </w:rPr>
              <w:t>credibility or</w:t>
            </w:r>
            <w:r w:rsidRPr="006A191A">
              <w:rPr>
                <w:rFonts w:ascii="Arial" w:hAnsi="Arial" w:cs="Arial"/>
                <w:sz w:val="20"/>
              </w:rPr>
              <w:t xml:space="preserve"> contained significant errors. (20 or 25)</w:t>
            </w:r>
          </w:p>
        </w:tc>
        <w:tc>
          <w:tcPr>
            <w:tcW w:w="0" w:type="auto"/>
            <w:shd w:val="clear" w:color="auto" w:fill="auto"/>
            <w:tcMar>
              <w:top w:w="105" w:type="dxa"/>
              <w:left w:w="105" w:type="dxa"/>
              <w:bottom w:w="105" w:type="dxa"/>
              <w:right w:w="105" w:type="dxa"/>
            </w:tcMar>
            <w:hideMark/>
          </w:tcPr>
          <w:p w14:paraId="539B3467" w14:textId="77777777" w:rsidR="00C656AB" w:rsidRPr="006A191A" w:rsidRDefault="00C656AB" w:rsidP="00C656AB">
            <w:pPr>
              <w:rPr>
                <w:rFonts w:ascii="Arial" w:hAnsi="Arial" w:cs="Arial"/>
                <w:sz w:val="20"/>
              </w:rPr>
            </w:pPr>
            <w:r w:rsidRPr="006A191A">
              <w:rPr>
                <w:rFonts w:ascii="Arial" w:hAnsi="Arial" w:cs="Arial"/>
                <w:sz w:val="20"/>
              </w:rPr>
              <w:t>Far below expectations for graduate work. (0)</w:t>
            </w:r>
          </w:p>
        </w:tc>
      </w:tr>
      <w:tr w:rsidR="00C656AB" w:rsidRPr="006A191A" w14:paraId="037F7E51" w14:textId="77777777" w:rsidTr="00C656AB">
        <w:tc>
          <w:tcPr>
            <w:tcW w:w="1432" w:type="dxa"/>
            <w:shd w:val="clear" w:color="auto" w:fill="auto"/>
            <w:tcMar>
              <w:top w:w="105" w:type="dxa"/>
              <w:left w:w="105" w:type="dxa"/>
              <w:bottom w:w="105" w:type="dxa"/>
              <w:right w:w="105" w:type="dxa"/>
            </w:tcMar>
            <w:hideMark/>
          </w:tcPr>
          <w:p w14:paraId="2DEBC938" w14:textId="77777777" w:rsidR="00C656AB" w:rsidRDefault="00C656AB" w:rsidP="00C656AB">
            <w:pPr>
              <w:rPr>
                <w:rFonts w:ascii="Arial" w:hAnsi="Arial" w:cs="Arial"/>
                <w:sz w:val="20"/>
              </w:rPr>
            </w:pPr>
            <w:r>
              <w:rPr>
                <w:rFonts w:ascii="Arial" w:hAnsi="Arial" w:cs="Arial"/>
                <w:sz w:val="20"/>
              </w:rPr>
              <w:t>Visuals</w:t>
            </w:r>
          </w:p>
          <w:p w14:paraId="49932F1A" w14:textId="77777777" w:rsidR="00C656AB" w:rsidRDefault="00C656AB" w:rsidP="00C656AB">
            <w:pPr>
              <w:rPr>
                <w:rFonts w:ascii="Arial" w:hAnsi="Arial" w:cs="Arial"/>
                <w:sz w:val="20"/>
              </w:rPr>
            </w:pPr>
          </w:p>
          <w:p w14:paraId="2E82D668" w14:textId="77777777" w:rsidR="00C656AB" w:rsidRPr="006A191A" w:rsidRDefault="00C656AB" w:rsidP="00C656AB">
            <w:pPr>
              <w:rPr>
                <w:rFonts w:ascii="Arial" w:hAnsi="Arial" w:cs="Arial"/>
                <w:sz w:val="20"/>
              </w:rPr>
            </w:pPr>
            <w:r>
              <w:rPr>
                <w:rFonts w:ascii="Arial" w:hAnsi="Arial" w:cs="Arial"/>
                <w:sz w:val="20"/>
              </w:rPr>
              <w:t>__/ 20 points</w:t>
            </w:r>
          </w:p>
        </w:tc>
        <w:tc>
          <w:tcPr>
            <w:tcW w:w="1980" w:type="dxa"/>
            <w:shd w:val="clear" w:color="auto" w:fill="auto"/>
            <w:tcMar>
              <w:top w:w="105" w:type="dxa"/>
              <w:left w:w="105" w:type="dxa"/>
              <w:bottom w:w="105" w:type="dxa"/>
              <w:right w:w="105" w:type="dxa"/>
            </w:tcMar>
            <w:hideMark/>
          </w:tcPr>
          <w:p w14:paraId="6C682513" w14:textId="5624552D" w:rsidR="00C656AB" w:rsidRPr="006A191A" w:rsidRDefault="00C656AB" w:rsidP="00C656AB">
            <w:pPr>
              <w:rPr>
                <w:rFonts w:ascii="Arial" w:hAnsi="Arial" w:cs="Arial"/>
                <w:sz w:val="20"/>
              </w:rPr>
            </w:pPr>
            <w:r w:rsidRPr="006A191A">
              <w:rPr>
                <w:rFonts w:ascii="Arial" w:hAnsi="Arial" w:cs="Arial"/>
                <w:sz w:val="20"/>
              </w:rPr>
              <w:t>Engaging visuals help tell the story. (need not be elaborat</w:t>
            </w:r>
            <w:r>
              <w:rPr>
                <w:rFonts w:ascii="Arial" w:hAnsi="Arial" w:cs="Arial"/>
                <w:sz w:val="20"/>
              </w:rPr>
              <w:t xml:space="preserve">e if a minimalist theme is </w:t>
            </w:r>
            <w:r w:rsidRPr="006A191A">
              <w:rPr>
                <w:rFonts w:ascii="Arial" w:hAnsi="Arial" w:cs="Arial"/>
                <w:sz w:val="20"/>
              </w:rPr>
              <w:t>appropriate). (20)</w:t>
            </w:r>
          </w:p>
        </w:tc>
        <w:tc>
          <w:tcPr>
            <w:tcW w:w="2070" w:type="dxa"/>
            <w:shd w:val="clear" w:color="auto" w:fill="auto"/>
            <w:tcMar>
              <w:top w:w="105" w:type="dxa"/>
              <w:left w:w="105" w:type="dxa"/>
              <w:bottom w:w="105" w:type="dxa"/>
              <w:right w:w="105" w:type="dxa"/>
            </w:tcMar>
            <w:hideMark/>
          </w:tcPr>
          <w:p w14:paraId="72634D2D" w14:textId="77777777" w:rsidR="00C656AB" w:rsidRPr="006A191A" w:rsidRDefault="00C656AB" w:rsidP="00C656AB">
            <w:pPr>
              <w:rPr>
                <w:rFonts w:ascii="Arial" w:hAnsi="Arial" w:cs="Arial"/>
                <w:sz w:val="20"/>
              </w:rPr>
            </w:pPr>
            <w:r w:rsidRPr="006A191A">
              <w:rPr>
                <w:rFonts w:ascii="Arial" w:hAnsi="Arial" w:cs="Arial"/>
                <w:sz w:val="20"/>
              </w:rPr>
              <w:t>Appropriate visuals help tell the story, with few exceptions.  (15)</w:t>
            </w:r>
          </w:p>
        </w:tc>
        <w:tc>
          <w:tcPr>
            <w:tcW w:w="1983" w:type="dxa"/>
            <w:shd w:val="clear" w:color="auto" w:fill="auto"/>
            <w:tcMar>
              <w:top w:w="105" w:type="dxa"/>
              <w:left w:w="105" w:type="dxa"/>
              <w:bottom w:w="105" w:type="dxa"/>
              <w:right w:w="105" w:type="dxa"/>
            </w:tcMar>
            <w:hideMark/>
          </w:tcPr>
          <w:p w14:paraId="66949A2D" w14:textId="77777777" w:rsidR="00C656AB" w:rsidRPr="006A191A" w:rsidRDefault="00C656AB" w:rsidP="00C656AB">
            <w:pPr>
              <w:rPr>
                <w:rFonts w:ascii="Arial" w:hAnsi="Arial" w:cs="Arial"/>
                <w:sz w:val="20"/>
              </w:rPr>
            </w:pPr>
            <w:r w:rsidRPr="006A191A">
              <w:rPr>
                <w:rFonts w:ascii="Arial" w:hAnsi="Arial" w:cs="Arial"/>
                <w:sz w:val="20"/>
              </w:rPr>
              <w:t>Visual elements lack clarity or distract from the presentation. (10)</w:t>
            </w:r>
          </w:p>
        </w:tc>
        <w:tc>
          <w:tcPr>
            <w:tcW w:w="0" w:type="auto"/>
            <w:shd w:val="clear" w:color="auto" w:fill="auto"/>
            <w:tcMar>
              <w:top w:w="105" w:type="dxa"/>
              <w:left w:w="105" w:type="dxa"/>
              <w:bottom w:w="105" w:type="dxa"/>
              <w:right w:w="105" w:type="dxa"/>
            </w:tcMar>
            <w:hideMark/>
          </w:tcPr>
          <w:p w14:paraId="6DEBA0AA" w14:textId="77777777" w:rsidR="00C656AB" w:rsidRPr="006A191A" w:rsidRDefault="00C656AB" w:rsidP="00C656AB">
            <w:pPr>
              <w:rPr>
                <w:rFonts w:ascii="Arial" w:hAnsi="Arial" w:cs="Arial"/>
                <w:sz w:val="20"/>
              </w:rPr>
            </w:pPr>
            <w:r w:rsidRPr="006A191A">
              <w:rPr>
                <w:rFonts w:ascii="Arial" w:hAnsi="Arial" w:cs="Arial"/>
                <w:sz w:val="20"/>
              </w:rPr>
              <w:t>None or inappropriate. (0)</w:t>
            </w:r>
          </w:p>
        </w:tc>
      </w:tr>
      <w:tr w:rsidR="00C656AB" w:rsidRPr="006A191A" w14:paraId="087474D6" w14:textId="77777777" w:rsidTr="00C656AB">
        <w:tc>
          <w:tcPr>
            <w:tcW w:w="1432" w:type="dxa"/>
            <w:shd w:val="clear" w:color="auto" w:fill="auto"/>
            <w:tcMar>
              <w:top w:w="105" w:type="dxa"/>
              <w:left w:w="105" w:type="dxa"/>
              <w:bottom w:w="105" w:type="dxa"/>
              <w:right w:w="105" w:type="dxa"/>
            </w:tcMar>
            <w:hideMark/>
          </w:tcPr>
          <w:p w14:paraId="4D1D93E9" w14:textId="77777777" w:rsidR="00C656AB" w:rsidRDefault="00C656AB" w:rsidP="00C656AB">
            <w:pPr>
              <w:rPr>
                <w:rFonts w:ascii="Arial" w:hAnsi="Arial" w:cs="Arial"/>
                <w:sz w:val="20"/>
              </w:rPr>
            </w:pPr>
            <w:r>
              <w:rPr>
                <w:rFonts w:ascii="Arial" w:hAnsi="Arial" w:cs="Arial"/>
                <w:sz w:val="20"/>
              </w:rPr>
              <w:t>Delivery</w:t>
            </w:r>
          </w:p>
          <w:p w14:paraId="02C02B1D" w14:textId="77777777" w:rsidR="00C656AB" w:rsidRDefault="00C656AB" w:rsidP="00C656AB">
            <w:pPr>
              <w:rPr>
                <w:rFonts w:ascii="Arial" w:hAnsi="Arial" w:cs="Arial"/>
                <w:sz w:val="20"/>
              </w:rPr>
            </w:pPr>
          </w:p>
          <w:p w14:paraId="2142A65E" w14:textId="77777777" w:rsidR="00C656AB" w:rsidRPr="006A191A" w:rsidRDefault="00C656AB" w:rsidP="00C656AB">
            <w:pPr>
              <w:rPr>
                <w:rFonts w:ascii="Arial" w:hAnsi="Arial" w:cs="Arial"/>
                <w:sz w:val="20"/>
              </w:rPr>
            </w:pPr>
            <w:r>
              <w:rPr>
                <w:rFonts w:ascii="Arial" w:hAnsi="Arial" w:cs="Arial"/>
                <w:sz w:val="20"/>
              </w:rPr>
              <w:t>__/ 20 points</w:t>
            </w:r>
          </w:p>
        </w:tc>
        <w:tc>
          <w:tcPr>
            <w:tcW w:w="1980" w:type="dxa"/>
            <w:shd w:val="clear" w:color="auto" w:fill="auto"/>
            <w:tcMar>
              <w:top w:w="105" w:type="dxa"/>
              <w:left w:w="105" w:type="dxa"/>
              <w:bottom w:w="105" w:type="dxa"/>
              <w:right w:w="105" w:type="dxa"/>
            </w:tcMar>
            <w:hideMark/>
          </w:tcPr>
          <w:p w14:paraId="14F52BC9" w14:textId="77777777" w:rsidR="00C656AB" w:rsidRPr="006A191A" w:rsidRDefault="00C656AB" w:rsidP="00C656AB">
            <w:pPr>
              <w:rPr>
                <w:rFonts w:ascii="Arial" w:hAnsi="Arial" w:cs="Arial"/>
                <w:sz w:val="20"/>
              </w:rPr>
            </w:pPr>
            <w:r w:rsidRPr="006A191A">
              <w:rPr>
                <w:rFonts w:ascii="Arial" w:hAnsi="Arial" w:cs="Arial"/>
                <w:sz w:val="20"/>
              </w:rPr>
              <w:t>Team members spoke with appropriate confidence, clarity, and enthusiasm, without exception. (20)</w:t>
            </w:r>
          </w:p>
        </w:tc>
        <w:tc>
          <w:tcPr>
            <w:tcW w:w="2070" w:type="dxa"/>
            <w:shd w:val="clear" w:color="auto" w:fill="auto"/>
            <w:tcMar>
              <w:top w:w="105" w:type="dxa"/>
              <w:left w:w="105" w:type="dxa"/>
              <w:bottom w:w="105" w:type="dxa"/>
              <w:right w:w="105" w:type="dxa"/>
            </w:tcMar>
            <w:hideMark/>
          </w:tcPr>
          <w:p w14:paraId="1C9D7B03" w14:textId="77777777" w:rsidR="00C656AB" w:rsidRPr="006A191A" w:rsidRDefault="00C656AB" w:rsidP="00C656AB">
            <w:pPr>
              <w:rPr>
                <w:rFonts w:ascii="Arial" w:hAnsi="Arial" w:cs="Arial"/>
                <w:sz w:val="20"/>
              </w:rPr>
            </w:pPr>
            <w:r w:rsidRPr="006A191A">
              <w:rPr>
                <w:rFonts w:ascii="Arial" w:hAnsi="Arial" w:cs="Arial"/>
                <w:sz w:val="20"/>
              </w:rPr>
              <w:t>Team members spoke with appropriate confidence, clarity, and enthusiasm, with few exceptions. (15)</w:t>
            </w:r>
          </w:p>
        </w:tc>
        <w:tc>
          <w:tcPr>
            <w:tcW w:w="1983" w:type="dxa"/>
            <w:shd w:val="clear" w:color="auto" w:fill="auto"/>
            <w:tcMar>
              <w:top w:w="105" w:type="dxa"/>
              <w:left w:w="105" w:type="dxa"/>
              <w:bottom w:w="105" w:type="dxa"/>
              <w:right w:w="105" w:type="dxa"/>
            </w:tcMar>
            <w:hideMark/>
          </w:tcPr>
          <w:p w14:paraId="6084F662" w14:textId="77777777" w:rsidR="00C656AB" w:rsidRPr="006A191A" w:rsidRDefault="00C656AB" w:rsidP="00C656AB">
            <w:pPr>
              <w:rPr>
                <w:rFonts w:ascii="Arial" w:hAnsi="Arial" w:cs="Arial"/>
                <w:sz w:val="20"/>
              </w:rPr>
            </w:pPr>
            <w:r w:rsidRPr="006A191A">
              <w:rPr>
                <w:rFonts w:ascii="Arial" w:hAnsi="Arial" w:cs="Arial"/>
                <w:sz w:val="20"/>
              </w:rPr>
              <w:t>A lack of confidence, clarity, or enthusiasm detracted from the presentation. (10)</w:t>
            </w:r>
          </w:p>
        </w:tc>
        <w:tc>
          <w:tcPr>
            <w:tcW w:w="0" w:type="auto"/>
            <w:shd w:val="clear" w:color="auto" w:fill="auto"/>
            <w:tcMar>
              <w:top w:w="105" w:type="dxa"/>
              <w:left w:w="105" w:type="dxa"/>
              <w:bottom w:w="105" w:type="dxa"/>
              <w:right w:w="105" w:type="dxa"/>
            </w:tcMar>
            <w:hideMark/>
          </w:tcPr>
          <w:p w14:paraId="67ECF4B3" w14:textId="77777777" w:rsidR="00C656AB" w:rsidRPr="006A191A" w:rsidRDefault="00C656AB" w:rsidP="00C656AB">
            <w:pPr>
              <w:rPr>
                <w:rFonts w:ascii="Arial" w:hAnsi="Arial" w:cs="Arial"/>
                <w:sz w:val="20"/>
              </w:rPr>
            </w:pPr>
            <w:r w:rsidRPr="006A191A">
              <w:rPr>
                <w:rFonts w:ascii="Arial" w:hAnsi="Arial" w:cs="Arial"/>
                <w:sz w:val="20"/>
              </w:rPr>
              <w:t>Delivery far below expectations for graduate work. (0)</w:t>
            </w:r>
          </w:p>
        </w:tc>
      </w:tr>
      <w:tr w:rsidR="00C656AB" w:rsidRPr="006A191A" w14:paraId="593011E8" w14:textId="77777777" w:rsidTr="00C656AB">
        <w:tc>
          <w:tcPr>
            <w:tcW w:w="1432" w:type="dxa"/>
            <w:shd w:val="clear" w:color="auto" w:fill="auto"/>
            <w:tcMar>
              <w:top w:w="105" w:type="dxa"/>
              <w:left w:w="105" w:type="dxa"/>
              <w:bottom w:w="105" w:type="dxa"/>
              <w:right w:w="105" w:type="dxa"/>
            </w:tcMar>
            <w:hideMark/>
          </w:tcPr>
          <w:p w14:paraId="76B2E83E" w14:textId="77777777" w:rsidR="00C656AB" w:rsidRDefault="00C656AB" w:rsidP="00C656AB">
            <w:pPr>
              <w:rPr>
                <w:rFonts w:ascii="Arial" w:hAnsi="Arial" w:cs="Arial"/>
                <w:sz w:val="20"/>
              </w:rPr>
            </w:pPr>
            <w:r>
              <w:rPr>
                <w:rFonts w:ascii="Arial" w:hAnsi="Arial" w:cs="Arial"/>
                <w:sz w:val="20"/>
              </w:rPr>
              <w:t>Participation</w:t>
            </w:r>
          </w:p>
          <w:p w14:paraId="48847CB2" w14:textId="77777777" w:rsidR="00C656AB" w:rsidRDefault="00C656AB" w:rsidP="00C656AB">
            <w:pPr>
              <w:rPr>
                <w:rFonts w:ascii="Arial" w:hAnsi="Arial" w:cs="Arial"/>
                <w:sz w:val="20"/>
              </w:rPr>
            </w:pPr>
          </w:p>
          <w:p w14:paraId="1DB0A157" w14:textId="77777777" w:rsidR="00C656AB" w:rsidRPr="006A191A" w:rsidRDefault="00C656AB" w:rsidP="00C656AB">
            <w:pPr>
              <w:rPr>
                <w:rFonts w:ascii="Arial" w:hAnsi="Arial" w:cs="Arial"/>
                <w:sz w:val="20"/>
              </w:rPr>
            </w:pPr>
            <w:r>
              <w:rPr>
                <w:rFonts w:ascii="Arial" w:hAnsi="Arial" w:cs="Arial"/>
                <w:sz w:val="20"/>
              </w:rPr>
              <w:t>__/ 10 points</w:t>
            </w:r>
          </w:p>
        </w:tc>
        <w:tc>
          <w:tcPr>
            <w:tcW w:w="1980" w:type="dxa"/>
            <w:shd w:val="clear" w:color="auto" w:fill="auto"/>
            <w:tcMar>
              <w:top w:w="105" w:type="dxa"/>
              <w:left w:w="105" w:type="dxa"/>
              <w:bottom w:w="105" w:type="dxa"/>
              <w:right w:w="105" w:type="dxa"/>
            </w:tcMar>
            <w:hideMark/>
          </w:tcPr>
          <w:p w14:paraId="1C2A56EE" w14:textId="77777777" w:rsidR="00C656AB" w:rsidRPr="006A191A" w:rsidRDefault="00C656AB" w:rsidP="00C656AB">
            <w:pPr>
              <w:rPr>
                <w:rFonts w:ascii="Arial" w:hAnsi="Arial" w:cs="Arial"/>
                <w:sz w:val="20"/>
              </w:rPr>
            </w:pPr>
            <w:r w:rsidRPr="006A191A">
              <w:rPr>
                <w:rFonts w:ascii="Arial" w:hAnsi="Arial" w:cs="Arial"/>
                <w:sz w:val="20"/>
              </w:rPr>
              <w:t>Each teammate has a significant speaking role. (10)</w:t>
            </w:r>
          </w:p>
        </w:tc>
        <w:tc>
          <w:tcPr>
            <w:tcW w:w="2070" w:type="dxa"/>
            <w:shd w:val="clear" w:color="auto" w:fill="auto"/>
            <w:tcMar>
              <w:top w:w="105" w:type="dxa"/>
              <w:left w:w="105" w:type="dxa"/>
              <w:bottom w:w="105" w:type="dxa"/>
              <w:right w:w="105" w:type="dxa"/>
            </w:tcMar>
            <w:hideMark/>
          </w:tcPr>
          <w:p w14:paraId="1F55B783" w14:textId="77777777" w:rsidR="00C656AB" w:rsidRPr="006A191A" w:rsidRDefault="00C656AB" w:rsidP="00C656AB">
            <w:pPr>
              <w:rPr>
                <w:rFonts w:ascii="Arial" w:hAnsi="Arial" w:cs="Arial"/>
                <w:sz w:val="20"/>
              </w:rPr>
            </w:pPr>
            <w:r w:rsidRPr="006A191A">
              <w:rPr>
                <w:rFonts w:ascii="Arial" w:hAnsi="Arial" w:cs="Arial"/>
                <w:sz w:val="20"/>
              </w:rPr>
              <w:t>One teammate lacks a significant speaking role. (7)</w:t>
            </w:r>
          </w:p>
        </w:tc>
        <w:tc>
          <w:tcPr>
            <w:tcW w:w="1983" w:type="dxa"/>
            <w:shd w:val="clear" w:color="auto" w:fill="auto"/>
            <w:tcMar>
              <w:top w:w="105" w:type="dxa"/>
              <w:left w:w="105" w:type="dxa"/>
              <w:bottom w:w="105" w:type="dxa"/>
              <w:right w:w="105" w:type="dxa"/>
            </w:tcMar>
            <w:hideMark/>
          </w:tcPr>
          <w:p w14:paraId="366DE845" w14:textId="77777777" w:rsidR="00C656AB" w:rsidRPr="006A191A" w:rsidRDefault="00C656AB" w:rsidP="00C656AB">
            <w:pPr>
              <w:rPr>
                <w:rFonts w:ascii="Arial" w:hAnsi="Arial" w:cs="Arial"/>
                <w:sz w:val="20"/>
              </w:rPr>
            </w:pPr>
            <w:r w:rsidRPr="006A191A">
              <w:rPr>
                <w:rFonts w:ascii="Arial" w:hAnsi="Arial" w:cs="Arial"/>
                <w:sz w:val="20"/>
              </w:rPr>
              <w:t>Two teammates lack a significant speaking role. (4)</w:t>
            </w:r>
          </w:p>
        </w:tc>
        <w:tc>
          <w:tcPr>
            <w:tcW w:w="0" w:type="auto"/>
            <w:shd w:val="clear" w:color="auto" w:fill="auto"/>
            <w:tcMar>
              <w:top w:w="105" w:type="dxa"/>
              <w:left w:w="105" w:type="dxa"/>
              <w:bottom w:w="105" w:type="dxa"/>
              <w:right w:w="105" w:type="dxa"/>
            </w:tcMar>
            <w:hideMark/>
          </w:tcPr>
          <w:p w14:paraId="31746414" w14:textId="77777777" w:rsidR="00C656AB" w:rsidRPr="006A191A" w:rsidRDefault="00C656AB" w:rsidP="00C656AB">
            <w:pPr>
              <w:rPr>
                <w:rFonts w:ascii="Arial" w:hAnsi="Arial" w:cs="Arial"/>
                <w:sz w:val="20"/>
              </w:rPr>
            </w:pPr>
            <w:r w:rsidRPr="006A191A">
              <w:rPr>
                <w:rFonts w:ascii="Arial" w:hAnsi="Arial" w:cs="Arial"/>
                <w:sz w:val="20"/>
              </w:rPr>
              <w:t>Only one teammate narrates the presentation.(0)</w:t>
            </w:r>
          </w:p>
        </w:tc>
      </w:tr>
      <w:tr w:rsidR="00C656AB" w:rsidRPr="006A191A" w14:paraId="442D523B" w14:textId="77777777" w:rsidTr="00C656AB">
        <w:tc>
          <w:tcPr>
            <w:tcW w:w="1432" w:type="dxa"/>
            <w:shd w:val="clear" w:color="auto" w:fill="auto"/>
            <w:tcMar>
              <w:top w:w="105" w:type="dxa"/>
              <w:left w:w="105" w:type="dxa"/>
              <w:bottom w:w="105" w:type="dxa"/>
              <w:right w:w="105" w:type="dxa"/>
            </w:tcMar>
            <w:hideMark/>
          </w:tcPr>
          <w:p w14:paraId="242BC56E" w14:textId="77777777" w:rsidR="00C656AB" w:rsidRDefault="00C656AB" w:rsidP="00C656AB">
            <w:pPr>
              <w:rPr>
                <w:rFonts w:ascii="Arial" w:hAnsi="Arial" w:cs="Arial"/>
                <w:sz w:val="20"/>
              </w:rPr>
            </w:pPr>
            <w:r>
              <w:rPr>
                <w:rFonts w:ascii="Arial" w:hAnsi="Arial" w:cs="Arial"/>
                <w:sz w:val="20"/>
              </w:rPr>
              <w:t>Duration</w:t>
            </w:r>
          </w:p>
          <w:p w14:paraId="3E41BFC3" w14:textId="77777777" w:rsidR="00C656AB" w:rsidRDefault="00C656AB" w:rsidP="00C656AB">
            <w:pPr>
              <w:rPr>
                <w:rFonts w:ascii="Arial" w:hAnsi="Arial" w:cs="Arial"/>
                <w:sz w:val="20"/>
              </w:rPr>
            </w:pPr>
          </w:p>
          <w:p w14:paraId="7B667B85" w14:textId="77777777" w:rsidR="00C656AB" w:rsidRPr="006A191A" w:rsidRDefault="00C656AB" w:rsidP="00C656AB">
            <w:pPr>
              <w:rPr>
                <w:rFonts w:ascii="Arial" w:hAnsi="Arial" w:cs="Arial"/>
                <w:sz w:val="20"/>
              </w:rPr>
            </w:pPr>
            <w:r>
              <w:rPr>
                <w:rFonts w:ascii="Arial" w:hAnsi="Arial" w:cs="Arial"/>
                <w:sz w:val="20"/>
              </w:rPr>
              <w:t>__/ 10 points</w:t>
            </w:r>
          </w:p>
        </w:tc>
        <w:tc>
          <w:tcPr>
            <w:tcW w:w="1980" w:type="dxa"/>
            <w:shd w:val="clear" w:color="auto" w:fill="auto"/>
            <w:tcMar>
              <w:top w:w="105" w:type="dxa"/>
              <w:left w:w="105" w:type="dxa"/>
              <w:bottom w:w="105" w:type="dxa"/>
              <w:right w:w="105" w:type="dxa"/>
            </w:tcMar>
            <w:hideMark/>
          </w:tcPr>
          <w:p w14:paraId="2A6EABF7" w14:textId="3C476D85" w:rsidR="00C656AB" w:rsidRPr="006A191A" w:rsidRDefault="00BD749F" w:rsidP="00C656AB">
            <w:pPr>
              <w:rPr>
                <w:rFonts w:ascii="Arial" w:hAnsi="Arial" w:cs="Arial"/>
                <w:sz w:val="20"/>
              </w:rPr>
            </w:pPr>
            <w:r>
              <w:rPr>
                <w:rFonts w:ascii="Arial" w:hAnsi="Arial" w:cs="Arial"/>
                <w:sz w:val="20"/>
              </w:rPr>
              <w:t>Delivered on time</w:t>
            </w:r>
          </w:p>
        </w:tc>
        <w:tc>
          <w:tcPr>
            <w:tcW w:w="2070" w:type="dxa"/>
            <w:shd w:val="clear" w:color="auto" w:fill="auto"/>
            <w:tcMar>
              <w:top w:w="105" w:type="dxa"/>
              <w:left w:w="105" w:type="dxa"/>
              <w:bottom w:w="105" w:type="dxa"/>
              <w:right w:w="105" w:type="dxa"/>
            </w:tcMar>
            <w:hideMark/>
          </w:tcPr>
          <w:p w14:paraId="72C7E7D0" w14:textId="3558D74B" w:rsidR="00C656AB" w:rsidRPr="006A191A" w:rsidRDefault="00C656AB" w:rsidP="00C656AB">
            <w:pPr>
              <w:rPr>
                <w:rFonts w:ascii="Arial" w:hAnsi="Arial" w:cs="Arial"/>
                <w:sz w:val="20"/>
              </w:rPr>
            </w:pPr>
            <w:r w:rsidRPr="006A191A">
              <w:rPr>
                <w:rFonts w:ascii="Arial" w:hAnsi="Arial" w:cs="Arial"/>
                <w:sz w:val="20"/>
              </w:rPr>
              <w:t>&lt;1</w:t>
            </w:r>
            <w:r w:rsidR="00BD749F">
              <w:rPr>
                <w:rFonts w:ascii="Arial" w:hAnsi="Arial" w:cs="Arial"/>
                <w:sz w:val="20"/>
              </w:rPr>
              <w:t>-3</w:t>
            </w:r>
            <w:r w:rsidRPr="006A191A">
              <w:rPr>
                <w:rFonts w:ascii="Arial" w:hAnsi="Arial" w:cs="Arial"/>
                <w:sz w:val="20"/>
              </w:rPr>
              <w:t xml:space="preserve"> minute too short or too long.  (7)</w:t>
            </w:r>
          </w:p>
        </w:tc>
        <w:tc>
          <w:tcPr>
            <w:tcW w:w="1983" w:type="dxa"/>
            <w:shd w:val="clear" w:color="auto" w:fill="auto"/>
            <w:tcMar>
              <w:top w:w="105" w:type="dxa"/>
              <w:left w:w="105" w:type="dxa"/>
              <w:bottom w:w="105" w:type="dxa"/>
              <w:right w:w="105" w:type="dxa"/>
            </w:tcMar>
            <w:hideMark/>
          </w:tcPr>
          <w:p w14:paraId="7A150288" w14:textId="3E43E455" w:rsidR="00C656AB" w:rsidRPr="006A191A" w:rsidRDefault="00BD749F" w:rsidP="00C656AB">
            <w:pPr>
              <w:rPr>
                <w:rFonts w:ascii="Arial" w:hAnsi="Arial" w:cs="Arial"/>
                <w:sz w:val="20"/>
              </w:rPr>
            </w:pPr>
            <w:r>
              <w:rPr>
                <w:rFonts w:ascii="Arial" w:hAnsi="Arial" w:cs="Arial"/>
                <w:sz w:val="20"/>
              </w:rPr>
              <w:t>3</w:t>
            </w:r>
            <w:r w:rsidR="00C656AB" w:rsidRPr="006A191A">
              <w:rPr>
                <w:rFonts w:ascii="Arial" w:hAnsi="Arial" w:cs="Arial"/>
                <w:sz w:val="20"/>
              </w:rPr>
              <w:t>-</w:t>
            </w:r>
            <w:r>
              <w:rPr>
                <w:rFonts w:ascii="Arial" w:hAnsi="Arial" w:cs="Arial"/>
                <w:sz w:val="20"/>
              </w:rPr>
              <w:t>5</w:t>
            </w:r>
            <w:r w:rsidR="00C656AB" w:rsidRPr="006A191A">
              <w:rPr>
                <w:rFonts w:ascii="Arial" w:hAnsi="Arial" w:cs="Arial"/>
                <w:sz w:val="20"/>
              </w:rPr>
              <w:t xml:space="preserve"> minutes too short or too long. (4)</w:t>
            </w:r>
          </w:p>
        </w:tc>
        <w:tc>
          <w:tcPr>
            <w:tcW w:w="0" w:type="auto"/>
            <w:shd w:val="clear" w:color="auto" w:fill="auto"/>
            <w:tcMar>
              <w:top w:w="105" w:type="dxa"/>
              <w:left w:w="105" w:type="dxa"/>
              <w:bottom w:w="105" w:type="dxa"/>
              <w:right w:w="105" w:type="dxa"/>
            </w:tcMar>
            <w:hideMark/>
          </w:tcPr>
          <w:p w14:paraId="130F11DF" w14:textId="6081CDAF" w:rsidR="00C656AB" w:rsidRPr="006A191A" w:rsidRDefault="00C656AB" w:rsidP="00C656AB">
            <w:pPr>
              <w:rPr>
                <w:rFonts w:ascii="Arial" w:hAnsi="Arial" w:cs="Arial"/>
                <w:sz w:val="20"/>
              </w:rPr>
            </w:pPr>
            <w:r w:rsidRPr="006A191A">
              <w:rPr>
                <w:rFonts w:ascii="Arial" w:hAnsi="Arial" w:cs="Arial"/>
                <w:sz w:val="20"/>
              </w:rPr>
              <w:t>&gt;</w:t>
            </w:r>
            <w:r w:rsidR="00BD749F">
              <w:rPr>
                <w:rFonts w:ascii="Arial" w:hAnsi="Arial" w:cs="Arial"/>
                <w:sz w:val="20"/>
              </w:rPr>
              <w:t>5</w:t>
            </w:r>
            <w:r w:rsidRPr="006A191A">
              <w:rPr>
                <w:rFonts w:ascii="Arial" w:hAnsi="Arial" w:cs="Arial"/>
                <w:sz w:val="20"/>
              </w:rPr>
              <w:t xml:space="preserve"> minutes too short or too long. (0)</w:t>
            </w:r>
          </w:p>
        </w:tc>
      </w:tr>
    </w:tbl>
    <w:p w14:paraId="7B58FB28" w14:textId="27925CCE" w:rsidR="00D25CE6" w:rsidRPr="00623D1C" w:rsidRDefault="00D25CE6" w:rsidP="007B3BB5">
      <w:pPr>
        <w:rPr>
          <w:rFonts w:asciiTheme="minorHAnsi" w:hAnsiTheme="minorHAnsi"/>
          <w:sz w:val="28"/>
          <w:szCs w:val="28"/>
        </w:rPr>
      </w:pPr>
    </w:p>
    <w:sectPr w:rsidR="00D25CE6" w:rsidRPr="00623D1C" w:rsidSect="007B3BB5">
      <w:footerReference w:type="even" r:id="rId38"/>
      <w:footerReference w:type="default" r:id="rId3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8F7B" w14:textId="77777777" w:rsidR="000C3BFD" w:rsidRDefault="000C3BFD">
      <w:r>
        <w:separator/>
      </w:r>
    </w:p>
  </w:endnote>
  <w:endnote w:type="continuationSeparator" w:id="0">
    <w:p w14:paraId="445FA0EF" w14:textId="77777777" w:rsidR="000C3BFD" w:rsidRDefault="000C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80"/>
    <w:family w:val="swiss"/>
    <w:pitch w:val="variable"/>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F UI Text">
    <w:altName w:val="Calibri"/>
    <w:panose1 w:val="020B0604020202020204"/>
    <w:charset w:val="00"/>
    <w:family w:val="swiss"/>
    <w:pitch w:val="variable"/>
    <w:sig w:usb0="E00002FF" w:usb1="5000785B" w:usb2="00000000" w:usb3="00000000" w:csb0="0000019F" w:csb1="00000000"/>
  </w:font>
  <w:font w:name=".SFUITex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20D5" w14:textId="77777777" w:rsidR="00432810" w:rsidRDefault="004328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432810" w:rsidRDefault="00432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9DC1" w14:textId="77777777" w:rsidR="00432810" w:rsidRPr="00003216" w:rsidRDefault="00432810" w:rsidP="00886FB9">
    <w:pPr>
      <w:pStyle w:val="Footer"/>
      <w:rPr>
        <w:rFonts w:ascii="Helvetica" w:hAnsi="Helvetica" w:cstheme="minorHAnsi"/>
      </w:rPr>
    </w:pPr>
  </w:p>
  <w:p w14:paraId="1E31AAFB" w14:textId="77777777" w:rsidR="00432810" w:rsidRDefault="00432810" w:rsidP="005C2FBA">
    <w:pPr>
      <w:pStyle w:val="Header"/>
    </w:pPr>
  </w:p>
  <w:p w14:paraId="32C0B2C8" w14:textId="32281433" w:rsidR="00432810" w:rsidRPr="005C2FBA" w:rsidRDefault="000C3BFD" w:rsidP="00A066F4">
    <w:pPr>
      <w:pStyle w:val="Footer"/>
      <w:jc w:val="right"/>
      <w:rPr>
        <w:rFonts w:asciiTheme="minorHAnsi" w:hAnsiTheme="minorHAnsi"/>
        <w:sz w:val="20"/>
      </w:rPr>
    </w:pPr>
    <w:sdt>
      <w:sdtPr>
        <w:rPr>
          <w:rFonts w:asciiTheme="minorHAnsi" w:hAnsiTheme="minorHAnsi"/>
          <w:sz w:val="20"/>
        </w:rPr>
        <w:id w:val="-1794125741"/>
        <w:docPartObj>
          <w:docPartGallery w:val="Page Numbers (Bottom of Page)"/>
          <w:docPartUnique/>
        </w:docPartObj>
      </w:sdtPr>
      <w:sdtEndPr/>
      <w:sdtContent>
        <w:sdt>
          <w:sdtPr>
            <w:rPr>
              <w:rFonts w:asciiTheme="minorHAnsi" w:hAnsiTheme="minorHAnsi"/>
              <w:sz w:val="20"/>
            </w:rPr>
            <w:id w:val="1950821499"/>
            <w:docPartObj>
              <w:docPartGallery w:val="Page Numbers (Top of Page)"/>
              <w:docPartUnique/>
            </w:docPartObj>
          </w:sdtPr>
          <w:sdtEndPr/>
          <w:sdtContent>
            <w:r w:rsidR="00432810">
              <w:rPr>
                <w:rFonts w:asciiTheme="minorHAnsi" w:hAnsiTheme="minorHAnsi"/>
                <w:sz w:val="20"/>
              </w:rPr>
              <w:tab/>
              <w:t>PPD</w:t>
            </w:r>
            <w:r w:rsidR="00147277">
              <w:rPr>
                <w:rFonts w:asciiTheme="minorHAnsi" w:hAnsiTheme="minorHAnsi"/>
                <w:sz w:val="20"/>
              </w:rPr>
              <w:t>314</w:t>
            </w:r>
            <w:r w:rsidR="00432810">
              <w:rPr>
                <w:rFonts w:asciiTheme="minorHAnsi" w:hAnsiTheme="minorHAnsi"/>
                <w:sz w:val="20"/>
              </w:rPr>
              <w:t xml:space="preserve"> Syllabus, </w:t>
            </w:r>
            <w:r w:rsidR="00432810" w:rsidRPr="00524CC5">
              <w:rPr>
                <w:rFonts w:asciiTheme="minorHAnsi" w:hAnsiTheme="minorHAnsi"/>
                <w:sz w:val="20"/>
              </w:rPr>
              <w:t xml:space="preserve">Page </w:t>
            </w:r>
            <w:r w:rsidR="00432810" w:rsidRPr="00524CC5">
              <w:rPr>
                <w:rFonts w:asciiTheme="minorHAnsi" w:hAnsiTheme="minorHAnsi"/>
                <w:b/>
                <w:bCs/>
                <w:sz w:val="20"/>
              </w:rPr>
              <w:fldChar w:fldCharType="begin"/>
            </w:r>
            <w:r w:rsidR="00432810" w:rsidRPr="00524CC5">
              <w:rPr>
                <w:rFonts w:asciiTheme="minorHAnsi" w:hAnsiTheme="minorHAnsi"/>
                <w:b/>
                <w:bCs/>
                <w:sz w:val="20"/>
              </w:rPr>
              <w:instrText xml:space="preserve"> PAGE </w:instrText>
            </w:r>
            <w:r w:rsidR="00432810" w:rsidRPr="00524CC5">
              <w:rPr>
                <w:rFonts w:asciiTheme="minorHAnsi" w:hAnsiTheme="minorHAnsi"/>
                <w:b/>
                <w:bCs/>
                <w:sz w:val="20"/>
              </w:rPr>
              <w:fldChar w:fldCharType="separate"/>
            </w:r>
            <w:r w:rsidR="00432810">
              <w:rPr>
                <w:rFonts w:asciiTheme="minorHAnsi" w:hAnsiTheme="minorHAnsi"/>
                <w:b/>
                <w:bCs/>
                <w:noProof/>
                <w:sz w:val="20"/>
              </w:rPr>
              <w:t>5</w:t>
            </w:r>
            <w:r w:rsidR="00432810" w:rsidRPr="00524CC5">
              <w:rPr>
                <w:rFonts w:asciiTheme="minorHAnsi" w:hAnsiTheme="minorHAnsi"/>
                <w:b/>
                <w:bCs/>
                <w:sz w:val="20"/>
              </w:rPr>
              <w:fldChar w:fldCharType="end"/>
            </w:r>
            <w:r w:rsidR="00432810" w:rsidRPr="00524CC5">
              <w:rPr>
                <w:rFonts w:asciiTheme="minorHAnsi" w:hAnsiTheme="minorHAnsi"/>
                <w:sz w:val="20"/>
              </w:rPr>
              <w:t xml:space="preserve"> of </w:t>
            </w:r>
            <w:r w:rsidR="00432810" w:rsidRPr="00524CC5">
              <w:rPr>
                <w:rFonts w:asciiTheme="minorHAnsi" w:hAnsiTheme="minorHAnsi"/>
                <w:b/>
                <w:bCs/>
                <w:sz w:val="20"/>
              </w:rPr>
              <w:fldChar w:fldCharType="begin"/>
            </w:r>
            <w:r w:rsidR="00432810" w:rsidRPr="00524CC5">
              <w:rPr>
                <w:rFonts w:asciiTheme="minorHAnsi" w:hAnsiTheme="minorHAnsi"/>
                <w:b/>
                <w:bCs/>
                <w:sz w:val="20"/>
              </w:rPr>
              <w:instrText xml:space="preserve"> NUMPAGES  </w:instrText>
            </w:r>
            <w:r w:rsidR="00432810" w:rsidRPr="00524CC5">
              <w:rPr>
                <w:rFonts w:asciiTheme="minorHAnsi" w:hAnsiTheme="minorHAnsi"/>
                <w:b/>
                <w:bCs/>
                <w:sz w:val="20"/>
              </w:rPr>
              <w:fldChar w:fldCharType="separate"/>
            </w:r>
            <w:r w:rsidR="00432810">
              <w:rPr>
                <w:rFonts w:asciiTheme="minorHAnsi" w:hAnsiTheme="minorHAnsi"/>
                <w:b/>
                <w:bCs/>
                <w:noProof/>
                <w:sz w:val="20"/>
              </w:rPr>
              <w:t>16</w:t>
            </w:r>
            <w:r w:rsidR="00432810" w:rsidRPr="00524CC5">
              <w:rPr>
                <w:rFonts w:asciiTheme="minorHAnsi" w:hAnsiTheme="minorHAnsi"/>
                <w:b/>
                <w:bCs/>
                <w:sz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137381869"/>
      <w:docPartObj>
        <w:docPartGallery w:val="Page Numbers (Bottom of Page)"/>
        <w:docPartUnique/>
      </w:docPartObj>
    </w:sdtPr>
    <w:sdtEndPr/>
    <w:sdtContent>
      <w:sdt>
        <w:sdtPr>
          <w:rPr>
            <w:rFonts w:asciiTheme="minorHAnsi" w:hAnsiTheme="minorHAnsi"/>
            <w:sz w:val="20"/>
          </w:rPr>
          <w:id w:val="-1705238520"/>
          <w:docPartObj>
            <w:docPartGallery w:val="Page Numbers (Top of Page)"/>
            <w:docPartUnique/>
          </w:docPartObj>
        </w:sdtPr>
        <w:sdtEndPr/>
        <w:sdtContent>
          <w:p w14:paraId="731EA6FD" w14:textId="239B1279" w:rsidR="00432810" w:rsidRPr="00524CC5" w:rsidRDefault="00432810" w:rsidP="00524CC5">
            <w:pPr>
              <w:pStyle w:val="Footer"/>
              <w:jc w:val="right"/>
              <w:rPr>
                <w:rFonts w:asciiTheme="minorHAnsi" w:hAnsiTheme="minorHAnsi"/>
                <w:sz w:val="20"/>
              </w:rPr>
            </w:pPr>
            <w:r>
              <w:rPr>
                <w:rFonts w:asciiTheme="minorHAnsi" w:hAnsiTheme="minorHAnsi"/>
                <w:sz w:val="20"/>
              </w:rPr>
              <w:t>PPD</w:t>
            </w:r>
            <w:r w:rsidR="00147277">
              <w:rPr>
                <w:rFonts w:asciiTheme="minorHAnsi" w:hAnsiTheme="minorHAnsi"/>
                <w:sz w:val="20"/>
              </w:rPr>
              <w:t>314</w:t>
            </w:r>
            <w:r>
              <w:rPr>
                <w:rFonts w:asciiTheme="minorHAnsi" w:hAnsiTheme="minorHAnsi"/>
                <w:sz w:val="20"/>
              </w:rPr>
              <w:t xml:space="preserve">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Pr>
                <w:rFonts w:asciiTheme="minorHAnsi" w:hAnsiTheme="minorHAnsi"/>
                <w:b/>
                <w:bCs/>
                <w:noProof/>
                <w:sz w:val="20"/>
              </w:rPr>
              <w:t>1</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Pr>
                <w:rFonts w:asciiTheme="minorHAnsi" w:hAnsiTheme="minorHAnsi"/>
                <w:b/>
                <w:bCs/>
                <w:noProof/>
                <w:sz w:val="20"/>
              </w:rPr>
              <w:t>16</w:t>
            </w:r>
            <w:r w:rsidRPr="00524CC5">
              <w:rPr>
                <w:rFonts w:asciiTheme="minorHAnsi" w:hAnsiTheme="minorHAnsi"/>
                <w:b/>
                <w:bCs/>
                <w:sz w:val="20"/>
              </w:rPr>
              <w:fldChar w:fldCharType="end"/>
            </w:r>
          </w:p>
        </w:sdtContent>
      </w:sdt>
    </w:sdtContent>
  </w:sdt>
  <w:p w14:paraId="10F1C96F" w14:textId="4B82C725" w:rsidR="00432810" w:rsidRPr="00524CC5" w:rsidRDefault="00432810" w:rsidP="00524CC5">
    <w:pPr>
      <w:pStyle w:val="Footer"/>
      <w:tabs>
        <w:tab w:val="clear" w:pos="4320"/>
        <w:tab w:val="clear" w:pos="8640"/>
        <w:tab w:val="left" w:pos="7961"/>
      </w:tabs>
      <w:rPr>
        <w:rFonts w:asciiTheme="minorHAnsi" w:hAnsiTheme="minorHAns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658D" w14:textId="0B0E7F7C" w:rsidR="00432810" w:rsidRPr="00524CC5" w:rsidRDefault="000C3BFD" w:rsidP="00524CC5">
    <w:pPr>
      <w:pStyle w:val="Footer"/>
      <w:jc w:val="right"/>
      <w:rPr>
        <w:rFonts w:asciiTheme="minorHAnsi" w:hAnsiTheme="minorHAnsi"/>
        <w:sz w:val="20"/>
      </w:rPr>
    </w:pPr>
    <w:sdt>
      <w:sdtPr>
        <w:rPr>
          <w:rFonts w:asciiTheme="minorHAnsi" w:hAnsiTheme="minorHAnsi"/>
          <w:sz w:val="20"/>
        </w:rPr>
        <w:id w:val="295031025"/>
        <w:docPartObj>
          <w:docPartGallery w:val="Page Numbers (Bottom of Page)"/>
          <w:docPartUnique/>
        </w:docPartObj>
      </w:sdtPr>
      <w:sdtEndPr/>
      <w:sdtContent>
        <w:sdt>
          <w:sdtPr>
            <w:rPr>
              <w:rFonts w:asciiTheme="minorHAnsi" w:hAnsiTheme="minorHAnsi"/>
              <w:sz w:val="20"/>
            </w:rPr>
            <w:id w:val="162599523"/>
            <w:docPartObj>
              <w:docPartGallery w:val="Page Numbers (Top of Page)"/>
              <w:docPartUnique/>
            </w:docPartObj>
          </w:sdtPr>
          <w:sdtEndPr/>
          <w:sdtContent>
            <w:r w:rsidR="00432810">
              <w:rPr>
                <w:rFonts w:asciiTheme="minorHAnsi" w:hAnsiTheme="minorHAnsi"/>
                <w:sz w:val="20"/>
              </w:rPr>
              <w:tab/>
            </w:r>
            <w:r w:rsidR="00432810">
              <w:rPr>
                <w:rFonts w:asciiTheme="minorHAnsi" w:hAnsiTheme="minorHAnsi"/>
                <w:sz w:val="20"/>
              </w:rPr>
              <w:tab/>
              <w:t xml:space="preserve">PPD500 Syllabus, </w:t>
            </w:r>
            <w:r w:rsidR="00432810" w:rsidRPr="00524CC5">
              <w:rPr>
                <w:rFonts w:asciiTheme="minorHAnsi" w:hAnsiTheme="minorHAnsi"/>
                <w:sz w:val="20"/>
              </w:rPr>
              <w:t xml:space="preserve">Page </w:t>
            </w:r>
            <w:r w:rsidR="00432810" w:rsidRPr="00524CC5">
              <w:rPr>
                <w:rFonts w:asciiTheme="minorHAnsi" w:hAnsiTheme="minorHAnsi"/>
                <w:b/>
                <w:bCs/>
                <w:sz w:val="20"/>
              </w:rPr>
              <w:fldChar w:fldCharType="begin"/>
            </w:r>
            <w:r w:rsidR="00432810" w:rsidRPr="00524CC5">
              <w:rPr>
                <w:rFonts w:asciiTheme="minorHAnsi" w:hAnsiTheme="minorHAnsi"/>
                <w:b/>
                <w:bCs/>
                <w:sz w:val="20"/>
              </w:rPr>
              <w:instrText xml:space="preserve"> PAGE </w:instrText>
            </w:r>
            <w:r w:rsidR="00432810" w:rsidRPr="00524CC5">
              <w:rPr>
                <w:rFonts w:asciiTheme="minorHAnsi" w:hAnsiTheme="minorHAnsi"/>
                <w:b/>
                <w:bCs/>
                <w:sz w:val="20"/>
              </w:rPr>
              <w:fldChar w:fldCharType="separate"/>
            </w:r>
            <w:r w:rsidR="00432810">
              <w:rPr>
                <w:rFonts w:asciiTheme="minorHAnsi" w:hAnsiTheme="minorHAnsi"/>
                <w:b/>
                <w:bCs/>
                <w:noProof/>
                <w:sz w:val="20"/>
              </w:rPr>
              <w:t>2</w:t>
            </w:r>
            <w:r w:rsidR="00432810" w:rsidRPr="00524CC5">
              <w:rPr>
                <w:rFonts w:asciiTheme="minorHAnsi" w:hAnsiTheme="minorHAnsi"/>
                <w:b/>
                <w:bCs/>
                <w:sz w:val="20"/>
              </w:rPr>
              <w:fldChar w:fldCharType="end"/>
            </w:r>
            <w:r w:rsidR="00432810" w:rsidRPr="00524CC5">
              <w:rPr>
                <w:rFonts w:asciiTheme="minorHAnsi" w:hAnsiTheme="minorHAnsi"/>
                <w:sz w:val="20"/>
              </w:rPr>
              <w:t xml:space="preserve"> of </w:t>
            </w:r>
            <w:r w:rsidR="00432810" w:rsidRPr="00524CC5">
              <w:rPr>
                <w:rFonts w:asciiTheme="minorHAnsi" w:hAnsiTheme="minorHAnsi"/>
                <w:b/>
                <w:bCs/>
                <w:sz w:val="20"/>
              </w:rPr>
              <w:fldChar w:fldCharType="begin"/>
            </w:r>
            <w:r w:rsidR="00432810" w:rsidRPr="00524CC5">
              <w:rPr>
                <w:rFonts w:asciiTheme="minorHAnsi" w:hAnsiTheme="minorHAnsi"/>
                <w:b/>
                <w:bCs/>
                <w:sz w:val="20"/>
              </w:rPr>
              <w:instrText xml:space="preserve"> NUMPAGES  </w:instrText>
            </w:r>
            <w:r w:rsidR="00432810" w:rsidRPr="00524CC5">
              <w:rPr>
                <w:rFonts w:asciiTheme="minorHAnsi" w:hAnsiTheme="minorHAnsi"/>
                <w:b/>
                <w:bCs/>
                <w:sz w:val="20"/>
              </w:rPr>
              <w:fldChar w:fldCharType="separate"/>
            </w:r>
            <w:r w:rsidR="00432810">
              <w:rPr>
                <w:rFonts w:asciiTheme="minorHAnsi" w:hAnsiTheme="minorHAnsi"/>
                <w:b/>
                <w:bCs/>
                <w:noProof/>
                <w:sz w:val="20"/>
              </w:rPr>
              <w:t>16</w:t>
            </w:r>
            <w:r w:rsidR="00432810" w:rsidRPr="00524CC5">
              <w:rPr>
                <w:rFonts w:asciiTheme="minorHAnsi" w:hAnsiTheme="minorHAnsi"/>
                <w:b/>
                <w:bCs/>
                <w:sz w:val="20"/>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EC0D" w14:textId="77777777" w:rsidR="00432810" w:rsidRDefault="00432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BD9FA4" w14:textId="77777777" w:rsidR="00432810" w:rsidRDefault="0043281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5AAA" w14:textId="77777777" w:rsidR="00432810" w:rsidRPr="00003216" w:rsidRDefault="00432810" w:rsidP="00886FB9">
    <w:pPr>
      <w:pStyle w:val="Footer"/>
      <w:rPr>
        <w:rFonts w:ascii="Helvetica" w:hAnsi="Helvetica" w:cstheme="minorHAnsi"/>
      </w:rPr>
    </w:pPr>
  </w:p>
  <w:p w14:paraId="338E1DA6" w14:textId="77777777" w:rsidR="00432810" w:rsidRDefault="00432810" w:rsidP="005C2FBA">
    <w:pPr>
      <w:pStyle w:val="Header"/>
    </w:pPr>
  </w:p>
  <w:p w14:paraId="6E1446BD" w14:textId="77777777" w:rsidR="00432810" w:rsidRDefault="00432810" w:rsidP="005C2FBA"/>
  <w:p w14:paraId="1AEAADE9" w14:textId="1A63525E" w:rsidR="00432810" w:rsidRPr="005C2FBA" w:rsidRDefault="000C3BFD" w:rsidP="00A066F4">
    <w:pPr>
      <w:pStyle w:val="Footer"/>
      <w:jc w:val="right"/>
      <w:rPr>
        <w:rFonts w:asciiTheme="minorHAnsi" w:hAnsiTheme="minorHAnsi"/>
        <w:sz w:val="20"/>
      </w:rPr>
    </w:pPr>
    <w:sdt>
      <w:sdtPr>
        <w:rPr>
          <w:rFonts w:asciiTheme="minorHAnsi" w:hAnsiTheme="minorHAnsi"/>
          <w:sz w:val="20"/>
        </w:rPr>
        <w:id w:val="-481152332"/>
        <w:docPartObj>
          <w:docPartGallery w:val="Page Numbers (Bottom of Page)"/>
          <w:docPartUnique/>
        </w:docPartObj>
      </w:sdtPr>
      <w:sdtEndPr/>
      <w:sdtContent>
        <w:sdt>
          <w:sdtPr>
            <w:rPr>
              <w:rFonts w:asciiTheme="minorHAnsi" w:hAnsiTheme="minorHAnsi"/>
              <w:sz w:val="20"/>
            </w:rPr>
            <w:id w:val="-2140101007"/>
            <w:docPartObj>
              <w:docPartGallery w:val="Page Numbers (Top of Page)"/>
              <w:docPartUnique/>
            </w:docPartObj>
          </w:sdtPr>
          <w:sdtEndPr/>
          <w:sdtContent>
            <w:r w:rsidR="00432810">
              <w:rPr>
                <w:rFonts w:asciiTheme="minorHAnsi" w:hAnsiTheme="minorHAnsi"/>
                <w:sz w:val="20"/>
              </w:rPr>
              <w:tab/>
            </w:r>
            <w:r w:rsidR="00432810">
              <w:rPr>
                <w:rFonts w:asciiTheme="minorHAnsi" w:hAnsiTheme="minorHAnsi"/>
                <w:sz w:val="20"/>
              </w:rPr>
              <w:tab/>
              <w:t xml:space="preserve">PPD500 Syllabus, </w:t>
            </w:r>
            <w:r w:rsidR="00432810" w:rsidRPr="00524CC5">
              <w:rPr>
                <w:rFonts w:asciiTheme="minorHAnsi" w:hAnsiTheme="minorHAnsi"/>
                <w:sz w:val="20"/>
              </w:rPr>
              <w:t xml:space="preserve">Page </w:t>
            </w:r>
            <w:r w:rsidR="00432810" w:rsidRPr="00524CC5">
              <w:rPr>
                <w:rFonts w:asciiTheme="minorHAnsi" w:hAnsiTheme="minorHAnsi"/>
                <w:b/>
                <w:bCs/>
                <w:sz w:val="20"/>
              </w:rPr>
              <w:fldChar w:fldCharType="begin"/>
            </w:r>
            <w:r w:rsidR="00432810" w:rsidRPr="00524CC5">
              <w:rPr>
                <w:rFonts w:asciiTheme="minorHAnsi" w:hAnsiTheme="minorHAnsi"/>
                <w:b/>
                <w:bCs/>
                <w:sz w:val="20"/>
              </w:rPr>
              <w:instrText xml:space="preserve"> PAGE </w:instrText>
            </w:r>
            <w:r w:rsidR="00432810" w:rsidRPr="00524CC5">
              <w:rPr>
                <w:rFonts w:asciiTheme="minorHAnsi" w:hAnsiTheme="minorHAnsi"/>
                <w:b/>
                <w:bCs/>
                <w:sz w:val="20"/>
              </w:rPr>
              <w:fldChar w:fldCharType="separate"/>
            </w:r>
            <w:r w:rsidR="00432810">
              <w:rPr>
                <w:rFonts w:asciiTheme="minorHAnsi" w:hAnsiTheme="minorHAnsi"/>
                <w:b/>
                <w:bCs/>
                <w:noProof/>
                <w:sz w:val="20"/>
              </w:rPr>
              <w:t>10</w:t>
            </w:r>
            <w:r w:rsidR="00432810" w:rsidRPr="00524CC5">
              <w:rPr>
                <w:rFonts w:asciiTheme="minorHAnsi" w:hAnsiTheme="minorHAnsi"/>
                <w:b/>
                <w:bCs/>
                <w:sz w:val="20"/>
              </w:rPr>
              <w:fldChar w:fldCharType="end"/>
            </w:r>
            <w:r w:rsidR="00432810" w:rsidRPr="00524CC5">
              <w:rPr>
                <w:rFonts w:asciiTheme="minorHAnsi" w:hAnsiTheme="minorHAnsi"/>
                <w:sz w:val="20"/>
              </w:rPr>
              <w:t xml:space="preserve"> of </w:t>
            </w:r>
            <w:r w:rsidR="00432810" w:rsidRPr="00524CC5">
              <w:rPr>
                <w:rFonts w:asciiTheme="minorHAnsi" w:hAnsiTheme="minorHAnsi"/>
                <w:b/>
                <w:bCs/>
                <w:sz w:val="20"/>
              </w:rPr>
              <w:fldChar w:fldCharType="begin"/>
            </w:r>
            <w:r w:rsidR="00432810" w:rsidRPr="00524CC5">
              <w:rPr>
                <w:rFonts w:asciiTheme="minorHAnsi" w:hAnsiTheme="minorHAnsi"/>
                <w:b/>
                <w:bCs/>
                <w:sz w:val="20"/>
              </w:rPr>
              <w:instrText xml:space="preserve"> NUMPAGES  </w:instrText>
            </w:r>
            <w:r w:rsidR="00432810" w:rsidRPr="00524CC5">
              <w:rPr>
                <w:rFonts w:asciiTheme="minorHAnsi" w:hAnsiTheme="minorHAnsi"/>
                <w:b/>
                <w:bCs/>
                <w:sz w:val="20"/>
              </w:rPr>
              <w:fldChar w:fldCharType="separate"/>
            </w:r>
            <w:r w:rsidR="00432810">
              <w:rPr>
                <w:rFonts w:asciiTheme="minorHAnsi" w:hAnsiTheme="minorHAnsi"/>
                <w:b/>
                <w:bCs/>
                <w:noProof/>
                <w:sz w:val="20"/>
              </w:rPr>
              <w:t>16</w:t>
            </w:r>
            <w:r w:rsidR="00432810" w:rsidRPr="00524CC5">
              <w:rPr>
                <w:rFonts w:asciiTheme="minorHAnsi" w:hAnsiTheme="minorHAnsi"/>
                <w:b/>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B22E" w14:textId="77777777" w:rsidR="000C3BFD" w:rsidRDefault="000C3BFD">
      <w:r>
        <w:separator/>
      </w:r>
    </w:p>
  </w:footnote>
  <w:footnote w:type="continuationSeparator" w:id="0">
    <w:p w14:paraId="33728D34" w14:textId="77777777" w:rsidR="000C3BFD" w:rsidRDefault="000C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8A63" w14:textId="18B0074B" w:rsidR="00432810" w:rsidRDefault="00432810" w:rsidP="00C40FA0">
    <w:pPr>
      <w:pStyle w:val="Header"/>
      <w:jc w:val="right"/>
    </w:pPr>
  </w:p>
  <w:p w14:paraId="615CF7B1" w14:textId="1299F1D9" w:rsidR="00432810" w:rsidRDefault="00432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686"/>
    <w:multiLevelType w:val="multilevel"/>
    <w:tmpl w:val="A4B4097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68B4259"/>
    <w:multiLevelType w:val="multilevel"/>
    <w:tmpl w:val="053AC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15D0E"/>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87880"/>
    <w:multiLevelType w:val="hybridMultilevel"/>
    <w:tmpl w:val="437C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77CAE"/>
    <w:multiLevelType w:val="multilevel"/>
    <w:tmpl w:val="D7FEE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1286743"/>
    <w:multiLevelType w:val="hybridMultilevel"/>
    <w:tmpl w:val="7ED4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5F46"/>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20816"/>
    <w:multiLevelType w:val="hybridMultilevel"/>
    <w:tmpl w:val="4878A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C5ABA"/>
    <w:multiLevelType w:val="hybridMultilevel"/>
    <w:tmpl w:val="AB6C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21846"/>
    <w:multiLevelType w:val="multilevel"/>
    <w:tmpl w:val="D384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A334B1"/>
    <w:multiLevelType w:val="multilevel"/>
    <w:tmpl w:val="40BCBC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D439F8"/>
    <w:multiLevelType w:val="multilevel"/>
    <w:tmpl w:val="321E38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A248F"/>
    <w:multiLevelType w:val="hybridMultilevel"/>
    <w:tmpl w:val="8400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D23D9"/>
    <w:multiLevelType w:val="multilevel"/>
    <w:tmpl w:val="D038B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1183B"/>
    <w:multiLevelType w:val="hybridMultilevel"/>
    <w:tmpl w:val="84F06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C14B0"/>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F473850"/>
    <w:multiLevelType w:val="multilevel"/>
    <w:tmpl w:val="0DD05B08"/>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1D414B0"/>
    <w:multiLevelType w:val="multilevel"/>
    <w:tmpl w:val="9C6E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95483"/>
    <w:multiLevelType w:val="multilevel"/>
    <w:tmpl w:val="FDCC0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54836"/>
    <w:multiLevelType w:val="multilevel"/>
    <w:tmpl w:val="0E14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24807"/>
    <w:multiLevelType w:val="multilevel"/>
    <w:tmpl w:val="FC16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D4F30"/>
    <w:multiLevelType w:val="multilevel"/>
    <w:tmpl w:val="4F9217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5C2C23"/>
    <w:multiLevelType w:val="hybridMultilevel"/>
    <w:tmpl w:val="E5C0A0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0D22EA"/>
    <w:multiLevelType w:val="hybridMultilevel"/>
    <w:tmpl w:val="4F9C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4428D"/>
    <w:multiLevelType w:val="hybridMultilevel"/>
    <w:tmpl w:val="C45A2374"/>
    <w:lvl w:ilvl="0" w:tplc="9ECA33A0">
      <w:start w:val="2"/>
      <w:numFmt w:val="upperLetter"/>
      <w:lvlText w:val="%1."/>
      <w:lvlJc w:val="left"/>
      <w:pPr>
        <w:tabs>
          <w:tab w:val="num" w:pos="720"/>
        </w:tabs>
        <w:ind w:left="720" w:hanging="360"/>
      </w:pPr>
    </w:lvl>
    <w:lvl w:ilvl="1" w:tplc="EB72F344">
      <w:start w:val="1"/>
      <w:numFmt w:val="bullet"/>
      <w:lvlText w:val="o"/>
      <w:lvlJc w:val="left"/>
      <w:pPr>
        <w:tabs>
          <w:tab w:val="num" w:pos="1440"/>
        </w:tabs>
        <w:ind w:left="1440" w:hanging="360"/>
      </w:pPr>
      <w:rPr>
        <w:rFonts w:ascii="Courier New" w:hAnsi="Courier New" w:hint="default"/>
        <w:sz w:val="20"/>
      </w:rPr>
    </w:lvl>
    <w:lvl w:ilvl="2" w:tplc="07D6F8BE" w:tentative="1">
      <w:start w:val="1"/>
      <w:numFmt w:val="decimal"/>
      <w:lvlText w:val="%3."/>
      <w:lvlJc w:val="left"/>
      <w:pPr>
        <w:tabs>
          <w:tab w:val="num" w:pos="2160"/>
        </w:tabs>
        <w:ind w:left="2160" w:hanging="360"/>
      </w:pPr>
    </w:lvl>
    <w:lvl w:ilvl="3" w:tplc="58285698" w:tentative="1">
      <w:start w:val="1"/>
      <w:numFmt w:val="decimal"/>
      <w:lvlText w:val="%4."/>
      <w:lvlJc w:val="left"/>
      <w:pPr>
        <w:tabs>
          <w:tab w:val="num" w:pos="2880"/>
        </w:tabs>
        <w:ind w:left="2880" w:hanging="360"/>
      </w:pPr>
    </w:lvl>
    <w:lvl w:ilvl="4" w:tplc="81B21C80" w:tentative="1">
      <w:start w:val="1"/>
      <w:numFmt w:val="decimal"/>
      <w:lvlText w:val="%5."/>
      <w:lvlJc w:val="left"/>
      <w:pPr>
        <w:tabs>
          <w:tab w:val="num" w:pos="3600"/>
        </w:tabs>
        <w:ind w:left="3600" w:hanging="360"/>
      </w:pPr>
    </w:lvl>
    <w:lvl w:ilvl="5" w:tplc="D48E0974" w:tentative="1">
      <w:start w:val="1"/>
      <w:numFmt w:val="decimal"/>
      <w:lvlText w:val="%6."/>
      <w:lvlJc w:val="left"/>
      <w:pPr>
        <w:tabs>
          <w:tab w:val="num" w:pos="4320"/>
        </w:tabs>
        <w:ind w:left="4320" w:hanging="360"/>
      </w:pPr>
    </w:lvl>
    <w:lvl w:ilvl="6" w:tplc="14F8F1E0" w:tentative="1">
      <w:start w:val="1"/>
      <w:numFmt w:val="decimal"/>
      <w:lvlText w:val="%7."/>
      <w:lvlJc w:val="left"/>
      <w:pPr>
        <w:tabs>
          <w:tab w:val="num" w:pos="5040"/>
        </w:tabs>
        <w:ind w:left="5040" w:hanging="360"/>
      </w:pPr>
    </w:lvl>
    <w:lvl w:ilvl="7" w:tplc="9E9086B2" w:tentative="1">
      <w:start w:val="1"/>
      <w:numFmt w:val="decimal"/>
      <w:lvlText w:val="%8."/>
      <w:lvlJc w:val="left"/>
      <w:pPr>
        <w:tabs>
          <w:tab w:val="num" w:pos="5760"/>
        </w:tabs>
        <w:ind w:left="5760" w:hanging="360"/>
      </w:pPr>
    </w:lvl>
    <w:lvl w:ilvl="8" w:tplc="FEB64842" w:tentative="1">
      <w:start w:val="1"/>
      <w:numFmt w:val="decimal"/>
      <w:lvlText w:val="%9."/>
      <w:lvlJc w:val="left"/>
      <w:pPr>
        <w:tabs>
          <w:tab w:val="num" w:pos="6480"/>
        </w:tabs>
        <w:ind w:left="6480" w:hanging="360"/>
      </w:pPr>
    </w:lvl>
  </w:abstractNum>
  <w:abstractNum w:abstractNumId="25" w15:restartNumberingAfterBreak="0">
    <w:nsid w:val="53BA560B"/>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58D422D"/>
    <w:multiLevelType w:val="multilevel"/>
    <w:tmpl w:val="D3DC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C72326"/>
    <w:multiLevelType w:val="multilevel"/>
    <w:tmpl w:val="311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B76C01"/>
    <w:multiLevelType w:val="multilevel"/>
    <w:tmpl w:val="A06865E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C2E2058"/>
    <w:multiLevelType w:val="hybridMultilevel"/>
    <w:tmpl w:val="BD9EC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B2599C"/>
    <w:multiLevelType w:val="hybridMultilevel"/>
    <w:tmpl w:val="530C8C4E"/>
    <w:lvl w:ilvl="0" w:tplc="124A1B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C55708"/>
    <w:multiLevelType w:val="multilevel"/>
    <w:tmpl w:val="09F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96B04"/>
    <w:multiLevelType w:val="multilevel"/>
    <w:tmpl w:val="7E38A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0"/>
  </w:num>
  <w:num w:numId="3">
    <w:abstractNumId w:val="22"/>
  </w:num>
  <w:num w:numId="4">
    <w:abstractNumId w:val="25"/>
  </w:num>
  <w:num w:numId="5">
    <w:abstractNumId w:val="0"/>
  </w:num>
  <w:num w:numId="6">
    <w:abstractNumId w:val="15"/>
  </w:num>
  <w:num w:numId="7">
    <w:abstractNumId w:val="16"/>
  </w:num>
  <w:num w:numId="8">
    <w:abstractNumId w:val="28"/>
  </w:num>
  <w:num w:numId="9">
    <w:abstractNumId w:val="4"/>
  </w:num>
  <w:num w:numId="10">
    <w:abstractNumId w:val="8"/>
  </w:num>
  <w:num w:numId="11">
    <w:abstractNumId w:val="14"/>
  </w:num>
  <w:num w:numId="12">
    <w:abstractNumId w:val="32"/>
    <w:lvlOverride w:ilvl="0">
      <w:lvl w:ilvl="0">
        <w:numFmt w:val="upperLetter"/>
        <w:lvlText w:val="%1."/>
        <w:lvlJc w:val="left"/>
      </w:lvl>
    </w:lvlOverride>
  </w:num>
  <w:num w:numId="13">
    <w:abstractNumId w:val="20"/>
  </w:num>
  <w:num w:numId="14">
    <w:abstractNumId w:val="18"/>
  </w:num>
  <w:num w:numId="15">
    <w:abstractNumId w:val="11"/>
    <w:lvlOverride w:ilvl="0">
      <w:lvl w:ilvl="0">
        <w:numFmt w:val="upperLetter"/>
        <w:lvlText w:val="%1."/>
        <w:lvlJc w:val="left"/>
      </w:lvl>
    </w:lvlOverride>
  </w:num>
  <w:num w:numId="16">
    <w:abstractNumId w:val="24"/>
  </w:num>
  <w:num w:numId="17">
    <w:abstractNumId w:val="9"/>
    <w:lvlOverride w:ilvl="0">
      <w:lvl w:ilvl="0">
        <w:numFmt w:val="upperLetter"/>
        <w:lvlText w:val="%1."/>
        <w:lvlJc w:val="left"/>
      </w:lvl>
    </w:lvlOverride>
  </w:num>
  <w:num w:numId="18">
    <w:abstractNumId w:val="27"/>
  </w:num>
  <w:num w:numId="19">
    <w:abstractNumId w:val="17"/>
  </w:num>
  <w:num w:numId="20">
    <w:abstractNumId w:val="26"/>
    <w:lvlOverride w:ilvl="0">
      <w:lvl w:ilvl="0">
        <w:numFmt w:val="upperLetter"/>
        <w:lvlText w:val="%1."/>
        <w:lvlJc w:val="left"/>
      </w:lvl>
    </w:lvlOverride>
  </w:num>
  <w:num w:numId="21">
    <w:abstractNumId w:val="13"/>
  </w:num>
  <w:num w:numId="22">
    <w:abstractNumId w:val="13"/>
    <w:lvlOverride w:ilvl="0">
      <w:lvl w:ilvl="0">
        <w:numFmt w:val="upperLetter"/>
        <w:lvlText w:val="%1."/>
        <w:lvlJc w:val="left"/>
      </w:lvl>
    </w:lvlOverride>
  </w:num>
  <w:num w:numId="23">
    <w:abstractNumId w:val="19"/>
  </w:num>
  <w:num w:numId="24">
    <w:abstractNumId w:val="19"/>
    <w:lvlOverride w:ilvl="0">
      <w:lvl w:ilvl="0">
        <w:numFmt w:val="upperLetter"/>
        <w:lvlText w:val="%1."/>
        <w:lvlJc w:val="left"/>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5">
    <w:abstractNumId w:val="12"/>
  </w:num>
  <w:num w:numId="26">
    <w:abstractNumId w:val="23"/>
  </w:num>
  <w:num w:numId="27">
    <w:abstractNumId w:val="10"/>
  </w:num>
  <w:num w:numId="28">
    <w:abstractNumId w:val="2"/>
  </w:num>
  <w:num w:numId="29">
    <w:abstractNumId w:val="6"/>
  </w:num>
  <w:num w:numId="30">
    <w:abstractNumId w:val="1"/>
  </w:num>
  <w:num w:numId="31">
    <w:abstractNumId w:val="31"/>
  </w:num>
  <w:num w:numId="32">
    <w:abstractNumId w:val="3"/>
  </w:num>
  <w:num w:numId="33">
    <w:abstractNumId w:val="5"/>
  </w:num>
  <w:num w:numId="34">
    <w:abstractNumId w:val="21"/>
  </w:num>
  <w:num w:numId="35">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414"/>
    <w:rsid w:val="000000E7"/>
    <w:rsid w:val="00003216"/>
    <w:rsid w:val="000046EB"/>
    <w:rsid w:val="000049F4"/>
    <w:rsid w:val="00007AD0"/>
    <w:rsid w:val="00011342"/>
    <w:rsid w:val="0001548B"/>
    <w:rsid w:val="00016D94"/>
    <w:rsid w:val="00016DEB"/>
    <w:rsid w:val="000247AD"/>
    <w:rsid w:val="00024C2F"/>
    <w:rsid w:val="0002609E"/>
    <w:rsid w:val="00027B14"/>
    <w:rsid w:val="00027C0A"/>
    <w:rsid w:val="000335A7"/>
    <w:rsid w:val="000346B0"/>
    <w:rsid w:val="00035D65"/>
    <w:rsid w:val="000444DC"/>
    <w:rsid w:val="00047AFE"/>
    <w:rsid w:val="00047F54"/>
    <w:rsid w:val="000502F7"/>
    <w:rsid w:val="000511CD"/>
    <w:rsid w:val="00056AAB"/>
    <w:rsid w:val="000574AC"/>
    <w:rsid w:val="00057695"/>
    <w:rsid w:val="00057D29"/>
    <w:rsid w:val="000624C2"/>
    <w:rsid w:val="000727DC"/>
    <w:rsid w:val="000733B3"/>
    <w:rsid w:val="00073ABD"/>
    <w:rsid w:val="00073CEC"/>
    <w:rsid w:val="0007452E"/>
    <w:rsid w:val="00082E53"/>
    <w:rsid w:val="00083145"/>
    <w:rsid w:val="00087B72"/>
    <w:rsid w:val="000918D9"/>
    <w:rsid w:val="00091D97"/>
    <w:rsid w:val="00094E13"/>
    <w:rsid w:val="00094FB4"/>
    <w:rsid w:val="000A19D6"/>
    <w:rsid w:val="000A1E12"/>
    <w:rsid w:val="000A49FF"/>
    <w:rsid w:val="000A71F6"/>
    <w:rsid w:val="000B3057"/>
    <w:rsid w:val="000B6F07"/>
    <w:rsid w:val="000C2B7D"/>
    <w:rsid w:val="000C3ACF"/>
    <w:rsid w:val="000C3BFD"/>
    <w:rsid w:val="000C3C31"/>
    <w:rsid w:val="000C3EFD"/>
    <w:rsid w:val="000C5357"/>
    <w:rsid w:val="000D0E9D"/>
    <w:rsid w:val="000D169E"/>
    <w:rsid w:val="000D2396"/>
    <w:rsid w:val="000D267E"/>
    <w:rsid w:val="000D2771"/>
    <w:rsid w:val="000E0210"/>
    <w:rsid w:val="000E1DDA"/>
    <w:rsid w:val="000E347C"/>
    <w:rsid w:val="000E3BD3"/>
    <w:rsid w:val="000E6707"/>
    <w:rsid w:val="000E6F97"/>
    <w:rsid w:val="000E722F"/>
    <w:rsid w:val="000F1749"/>
    <w:rsid w:val="000F23E4"/>
    <w:rsid w:val="000F4560"/>
    <w:rsid w:val="000F5141"/>
    <w:rsid w:val="000F5D4F"/>
    <w:rsid w:val="00106E2B"/>
    <w:rsid w:val="00107C3C"/>
    <w:rsid w:val="001218DC"/>
    <w:rsid w:val="00123123"/>
    <w:rsid w:val="00125134"/>
    <w:rsid w:val="00130C92"/>
    <w:rsid w:val="00134B5A"/>
    <w:rsid w:val="00135664"/>
    <w:rsid w:val="0014058C"/>
    <w:rsid w:val="0014308A"/>
    <w:rsid w:val="00143965"/>
    <w:rsid w:val="00144C18"/>
    <w:rsid w:val="00144EFB"/>
    <w:rsid w:val="00145B01"/>
    <w:rsid w:val="00146DB5"/>
    <w:rsid w:val="00146EDD"/>
    <w:rsid w:val="00147277"/>
    <w:rsid w:val="001505B9"/>
    <w:rsid w:val="00150EE5"/>
    <w:rsid w:val="00151621"/>
    <w:rsid w:val="00152464"/>
    <w:rsid w:val="00153067"/>
    <w:rsid w:val="0015489B"/>
    <w:rsid w:val="001611A7"/>
    <w:rsid w:val="001717AC"/>
    <w:rsid w:val="00173C32"/>
    <w:rsid w:val="001743CC"/>
    <w:rsid w:val="0017496D"/>
    <w:rsid w:val="00174CB7"/>
    <w:rsid w:val="00180516"/>
    <w:rsid w:val="00181073"/>
    <w:rsid w:val="00181961"/>
    <w:rsid w:val="00184453"/>
    <w:rsid w:val="001851C1"/>
    <w:rsid w:val="00185CEE"/>
    <w:rsid w:val="00186A03"/>
    <w:rsid w:val="0019502C"/>
    <w:rsid w:val="00196114"/>
    <w:rsid w:val="001A03F4"/>
    <w:rsid w:val="001A20B0"/>
    <w:rsid w:val="001A563D"/>
    <w:rsid w:val="001A56CD"/>
    <w:rsid w:val="001A721E"/>
    <w:rsid w:val="001B0AA3"/>
    <w:rsid w:val="001B1C1A"/>
    <w:rsid w:val="001B673A"/>
    <w:rsid w:val="001B6C9A"/>
    <w:rsid w:val="001C0D61"/>
    <w:rsid w:val="001C6F7A"/>
    <w:rsid w:val="001C70A7"/>
    <w:rsid w:val="001C75A2"/>
    <w:rsid w:val="001D0602"/>
    <w:rsid w:val="001D1264"/>
    <w:rsid w:val="001D770A"/>
    <w:rsid w:val="001E757A"/>
    <w:rsid w:val="001F2568"/>
    <w:rsid w:val="001F3ECE"/>
    <w:rsid w:val="001F4ABB"/>
    <w:rsid w:val="001F4ED2"/>
    <w:rsid w:val="001F504F"/>
    <w:rsid w:val="001F7A8C"/>
    <w:rsid w:val="002014F5"/>
    <w:rsid w:val="00205DDD"/>
    <w:rsid w:val="00206FC1"/>
    <w:rsid w:val="0020779B"/>
    <w:rsid w:val="00212C7A"/>
    <w:rsid w:val="00215939"/>
    <w:rsid w:val="00220F95"/>
    <w:rsid w:val="00223F49"/>
    <w:rsid w:val="00231374"/>
    <w:rsid w:val="00234B84"/>
    <w:rsid w:val="00234EEA"/>
    <w:rsid w:val="0023606B"/>
    <w:rsid w:val="0024212C"/>
    <w:rsid w:val="002435D7"/>
    <w:rsid w:val="002469B7"/>
    <w:rsid w:val="00246B3F"/>
    <w:rsid w:val="00253349"/>
    <w:rsid w:val="002548EE"/>
    <w:rsid w:val="00260FA0"/>
    <w:rsid w:val="002611FD"/>
    <w:rsid w:val="00265327"/>
    <w:rsid w:val="00266198"/>
    <w:rsid w:val="00267E41"/>
    <w:rsid w:val="002708EB"/>
    <w:rsid w:val="002842E5"/>
    <w:rsid w:val="00286A1D"/>
    <w:rsid w:val="00292FC2"/>
    <w:rsid w:val="00294216"/>
    <w:rsid w:val="0029596F"/>
    <w:rsid w:val="002970B8"/>
    <w:rsid w:val="0029710F"/>
    <w:rsid w:val="002A2864"/>
    <w:rsid w:val="002A564C"/>
    <w:rsid w:val="002A6CED"/>
    <w:rsid w:val="002B26E1"/>
    <w:rsid w:val="002D0ADF"/>
    <w:rsid w:val="002D1B24"/>
    <w:rsid w:val="002D6F9E"/>
    <w:rsid w:val="002E022B"/>
    <w:rsid w:val="002E0A74"/>
    <w:rsid w:val="002E1D19"/>
    <w:rsid w:val="002E29FA"/>
    <w:rsid w:val="002F1A72"/>
    <w:rsid w:val="00303AF5"/>
    <w:rsid w:val="00304328"/>
    <w:rsid w:val="00307F75"/>
    <w:rsid w:val="00312B52"/>
    <w:rsid w:val="00320562"/>
    <w:rsid w:val="00320702"/>
    <w:rsid w:val="00322C03"/>
    <w:rsid w:val="003304A6"/>
    <w:rsid w:val="00331172"/>
    <w:rsid w:val="00334EF8"/>
    <w:rsid w:val="00336D04"/>
    <w:rsid w:val="00342743"/>
    <w:rsid w:val="00346743"/>
    <w:rsid w:val="00346DE3"/>
    <w:rsid w:val="00354176"/>
    <w:rsid w:val="0035795F"/>
    <w:rsid w:val="00361361"/>
    <w:rsid w:val="00366891"/>
    <w:rsid w:val="00373996"/>
    <w:rsid w:val="0037695D"/>
    <w:rsid w:val="003847B0"/>
    <w:rsid w:val="00385418"/>
    <w:rsid w:val="00387E56"/>
    <w:rsid w:val="00393809"/>
    <w:rsid w:val="00393FDA"/>
    <w:rsid w:val="00394832"/>
    <w:rsid w:val="00395398"/>
    <w:rsid w:val="00397695"/>
    <w:rsid w:val="003A44F7"/>
    <w:rsid w:val="003A4D18"/>
    <w:rsid w:val="003A557E"/>
    <w:rsid w:val="003A69CD"/>
    <w:rsid w:val="003A769E"/>
    <w:rsid w:val="003C2712"/>
    <w:rsid w:val="003C59E2"/>
    <w:rsid w:val="003C6175"/>
    <w:rsid w:val="003C6A48"/>
    <w:rsid w:val="003C7591"/>
    <w:rsid w:val="003D08F1"/>
    <w:rsid w:val="003D09BE"/>
    <w:rsid w:val="003D3254"/>
    <w:rsid w:val="003D3889"/>
    <w:rsid w:val="003D5E41"/>
    <w:rsid w:val="003E25AD"/>
    <w:rsid w:val="003E36B4"/>
    <w:rsid w:val="003E3EBE"/>
    <w:rsid w:val="003F1A30"/>
    <w:rsid w:val="003F637F"/>
    <w:rsid w:val="003F72AE"/>
    <w:rsid w:val="003F7441"/>
    <w:rsid w:val="004033E4"/>
    <w:rsid w:val="0040485B"/>
    <w:rsid w:val="00404A89"/>
    <w:rsid w:val="00404EB0"/>
    <w:rsid w:val="00405D59"/>
    <w:rsid w:val="00412EC8"/>
    <w:rsid w:val="00422480"/>
    <w:rsid w:val="00423B7A"/>
    <w:rsid w:val="00426D71"/>
    <w:rsid w:val="00427179"/>
    <w:rsid w:val="00427AFF"/>
    <w:rsid w:val="004307CC"/>
    <w:rsid w:val="00432810"/>
    <w:rsid w:val="004328B8"/>
    <w:rsid w:val="0043321A"/>
    <w:rsid w:val="00433659"/>
    <w:rsid w:val="00440838"/>
    <w:rsid w:val="00440B75"/>
    <w:rsid w:val="0044414F"/>
    <w:rsid w:val="0044771C"/>
    <w:rsid w:val="00447DBE"/>
    <w:rsid w:val="00451262"/>
    <w:rsid w:val="00451AF6"/>
    <w:rsid w:val="00452547"/>
    <w:rsid w:val="0046031A"/>
    <w:rsid w:val="00460F23"/>
    <w:rsid w:val="00462407"/>
    <w:rsid w:val="00462D2D"/>
    <w:rsid w:val="00465B93"/>
    <w:rsid w:val="00466919"/>
    <w:rsid w:val="00466EF0"/>
    <w:rsid w:val="00473654"/>
    <w:rsid w:val="00483609"/>
    <w:rsid w:val="00490BC6"/>
    <w:rsid w:val="00497398"/>
    <w:rsid w:val="004A341F"/>
    <w:rsid w:val="004A49C5"/>
    <w:rsid w:val="004A58F1"/>
    <w:rsid w:val="004A6C83"/>
    <w:rsid w:val="004A6E29"/>
    <w:rsid w:val="004A7C57"/>
    <w:rsid w:val="004B09DE"/>
    <w:rsid w:val="004B200C"/>
    <w:rsid w:val="004B49FC"/>
    <w:rsid w:val="004B6BB4"/>
    <w:rsid w:val="004B6C74"/>
    <w:rsid w:val="004C2143"/>
    <w:rsid w:val="004C485C"/>
    <w:rsid w:val="004C5493"/>
    <w:rsid w:val="004C5C78"/>
    <w:rsid w:val="004D07A5"/>
    <w:rsid w:val="004D16D6"/>
    <w:rsid w:val="004D1FC1"/>
    <w:rsid w:val="004D28B4"/>
    <w:rsid w:val="004E2C05"/>
    <w:rsid w:val="004E7732"/>
    <w:rsid w:val="004F3EB0"/>
    <w:rsid w:val="004F79E2"/>
    <w:rsid w:val="00501348"/>
    <w:rsid w:val="0050356D"/>
    <w:rsid w:val="00504829"/>
    <w:rsid w:val="0050553F"/>
    <w:rsid w:val="0050589A"/>
    <w:rsid w:val="00514EF4"/>
    <w:rsid w:val="005154E9"/>
    <w:rsid w:val="005200C1"/>
    <w:rsid w:val="00520E2B"/>
    <w:rsid w:val="00524CC5"/>
    <w:rsid w:val="005261FA"/>
    <w:rsid w:val="00531AF7"/>
    <w:rsid w:val="00534311"/>
    <w:rsid w:val="00541B53"/>
    <w:rsid w:val="00545430"/>
    <w:rsid w:val="00545C45"/>
    <w:rsid w:val="005529A5"/>
    <w:rsid w:val="00555B9C"/>
    <w:rsid w:val="00557C3D"/>
    <w:rsid w:val="00560A8E"/>
    <w:rsid w:val="00565E00"/>
    <w:rsid w:val="00567684"/>
    <w:rsid w:val="005714DA"/>
    <w:rsid w:val="00571F0D"/>
    <w:rsid w:val="00572825"/>
    <w:rsid w:val="005760E6"/>
    <w:rsid w:val="00583B5A"/>
    <w:rsid w:val="00584170"/>
    <w:rsid w:val="005902F7"/>
    <w:rsid w:val="00591E8F"/>
    <w:rsid w:val="00593EA3"/>
    <w:rsid w:val="00594BE7"/>
    <w:rsid w:val="00594BFC"/>
    <w:rsid w:val="005A5F83"/>
    <w:rsid w:val="005B2008"/>
    <w:rsid w:val="005B3F81"/>
    <w:rsid w:val="005B6467"/>
    <w:rsid w:val="005C0FF3"/>
    <w:rsid w:val="005C235E"/>
    <w:rsid w:val="005C25D3"/>
    <w:rsid w:val="005C29A2"/>
    <w:rsid w:val="005C2FBA"/>
    <w:rsid w:val="005C4AB3"/>
    <w:rsid w:val="005C636C"/>
    <w:rsid w:val="005D3FE3"/>
    <w:rsid w:val="005D5414"/>
    <w:rsid w:val="005D6371"/>
    <w:rsid w:val="005D7EC8"/>
    <w:rsid w:val="005D7F23"/>
    <w:rsid w:val="005E2677"/>
    <w:rsid w:val="005E4828"/>
    <w:rsid w:val="005E500C"/>
    <w:rsid w:val="005E5942"/>
    <w:rsid w:val="005E65D5"/>
    <w:rsid w:val="005F07B0"/>
    <w:rsid w:val="005F1353"/>
    <w:rsid w:val="005F499F"/>
    <w:rsid w:val="005F7342"/>
    <w:rsid w:val="00601B1D"/>
    <w:rsid w:val="00606850"/>
    <w:rsid w:val="00610C30"/>
    <w:rsid w:val="00614584"/>
    <w:rsid w:val="00614A2D"/>
    <w:rsid w:val="00616E34"/>
    <w:rsid w:val="00623D1C"/>
    <w:rsid w:val="00625D6B"/>
    <w:rsid w:val="006265A4"/>
    <w:rsid w:val="00631BA7"/>
    <w:rsid w:val="006358F2"/>
    <w:rsid w:val="0063673A"/>
    <w:rsid w:val="00637594"/>
    <w:rsid w:val="00637F3B"/>
    <w:rsid w:val="00645EE4"/>
    <w:rsid w:val="00647301"/>
    <w:rsid w:val="00647E16"/>
    <w:rsid w:val="00656158"/>
    <w:rsid w:val="00656BEA"/>
    <w:rsid w:val="00663FAC"/>
    <w:rsid w:val="00667091"/>
    <w:rsid w:val="00671106"/>
    <w:rsid w:val="0067130A"/>
    <w:rsid w:val="0067381C"/>
    <w:rsid w:val="006747AF"/>
    <w:rsid w:val="006747CD"/>
    <w:rsid w:val="0067735B"/>
    <w:rsid w:val="006832B4"/>
    <w:rsid w:val="00686063"/>
    <w:rsid w:val="00687CA8"/>
    <w:rsid w:val="0069074F"/>
    <w:rsid w:val="00690938"/>
    <w:rsid w:val="006914CC"/>
    <w:rsid w:val="00691E4F"/>
    <w:rsid w:val="006944E9"/>
    <w:rsid w:val="006A0BFA"/>
    <w:rsid w:val="006A1ABD"/>
    <w:rsid w:val="006A7FF3"/>
    <w:rsid w:val="006B1DEB"/>
    <w:rsid w:val="006B4AC6"/>
    <w:rsid w:val="006B4EC7"/>
    <w:rsid w:val="006B7C95"/>
    <w:rsid w:val="006C1270"/>
    <w:rsid w:val="006C1C34"/>
    <w:rsid w:val="006C5B0C"/>
    <w:rsid w:val="006C600F"/>
    <w:rsid w:val="006D1AD7"/>
    <w:rsid w:val="006D4097"/>
    <w:rsid w:val="006D4D99"/>
    <w:rsid w:val="006D6E28"/>
    <w:rsid w:val="006E00A4"/>
    <w:rsid w:val="006E2765"/>
    <w:rsid w:val="006E29F5"/>
    <w:rsid w:val="006E3C93"/>
    <w:rsid w:val="006E508A"/>
    <w:rsid w:val="006E603B"/>
    <w:rsid w:val="006E6051"/>
    <w:rsid w:val="006F4217"/>
    <w:rsid w:val="006F5672"/>
    <w:rsid w:val="006F5C79"/>
    <w:rsid w:val="0070266D"/>
    <w:rsid w:val="00702EB9"/>
    <w:rsid w:val="00704BAA"/>
    <w:rsid w:val="00704D89"/>
    <w:rsid w:val="0070632A"/>
    <w:rsid w:val="0071058E"/>
    <w:rsid w:val="00710BD2"/>
    <w:rsid w:val="00711B7E"/>
    <w:rsid w:val="007179B4"/>
    <w:rsid w:val="007212D3"/>
    <w:rsid w:val="00723225"/>
    <w:rsid w:val="00724A89"/>
    <w:rsid w:val="00726189"/>
    <w:rsid w:val="0072680C"/>
    <w:rsid w:val="00731039"/>
    <w:rsid w:val="00731FCD"/>
    <w:rsid w:val="007324F7"/>
    <w:rsid w:val="007339F2"/>
    <w:rsid w:val="007417A9"/>
    <w:rsid w:val="00751631"/>
    <w:rsid w:val="00752089"/>
    <w:rsid w:val="0075730F"/>
    <w:rsid w:val="00763DDF"/>
    <w:rsid w:val="0077373C"/>
    <w:rsid w:val="007744D9"/>
    <w:rsid w:val="00784048"/>
    <w:rsid w:val="007852AC"/>
    <w:rsid w:val="0079670A"/>
    <w:rsid w:val="007A2259"/>
    <w:rsid w:val="007A3C4E"/>
    <w:rsid w:val="007A4416"/>
    <w:rsid w:val="007B33D1"/>
    <w:rsid w:val="007B3BB5"/>
    <w:rsid w:val="007B5BEC"/>
    <w:rsid w:val="007B6FFD"/>
    <w:rsid w:val="007C1032"/>
    <w:rsid w:val="007C26E2"/>
    <w:rsid w:val="007C3279"/>
    <w:rsid w:val="007C7D68"/>
    <w:rsid w:val="007E4122"/>
    <w:rsid w:val="007E54FF"/>
    <w:rsid w:val="007E7F40"/>
    <w:rsid w:val="007F05E1"/>
    <w:rsid w:val="007F0614"/>
    <w:rsid w:val="007F2333"/>
    <w:rsid w:val="007F40C7"/>
    <w:rsid w:val="007F6FE1"/>
    <w:rsid w:val="00806E13"/>
    <w:rsid w:val="00806E9A"/>
    <w:rsid w:val="008146B4"/>
    <w:rsid w:val="0081569C"/>
    <w:rsid w:val="00824550"/>
    <w:rsid w:val="00826A41"/>
    <w:rsid w:val="008303BF"/>
    <w:rsid w:val="008333EF"/>
    <w:rsid w:val="008369AB"/>
    <w:rsid w:val="008454C1"/>
    <w:rsid w:val="00845709"/>
    <w:rsid w:val="008464B5"/>
    <w:rsid w:val="008514C3"/>
    <w:rsid w:val="008516E6"/>
    <w:rsid w:val="00855B5C"/>
    <w:rsid w:val="00860322"/>
    <w:rsid w:val="008637DA"/>
    <w:rsid w:val="00870065"/>
    <w:rsid w:val="00873C4F"/>
    <w:rsid w:val="00873E67"/>
    <w:rsid w:val="008754D9"/>
    <w:rsid w:val="00877E71"/>
    <w:rsid w:val="008844A6"/>
    <w:rsid w:val="008868F4"/>
    <w:rsid w:val="00886FB9"/>
    <w:rsid w:val="0089061D"/>
    <w:rsid w:val="00892303"/>
    <w:rsid w:val="0089343E"/>
    <w:rsid w:val="008A07A0"/>
    <w:rsid w:val="008A52F4"/>
    <w:rsid w:val="008A535C"/>
    <w:rsid w:val="008A7252"/>
    <w:rsid w:val="008A7AA5"/>
    <w:rsid w:val="008A7CC1"/>
    <w:rsid w:val="008B482D"/>
    <w:rsid w:val="008B4D62"/>
    <w:rsid w:val="008B7A08"/>
    <w:rsid w:val="008C1520"/>
    <w:rsid w:val="008C201F"/>
    <w:rsid w:val="008C39CD"/>
    <w:rsid w:val="008C5325"/>
    <w:rsid w:val="008C56D0"/>
    <w:rsid w:val="008D425B"/>
    <w:rsid w:val="008E5DD4"/>
    <w:rsid w:val="008F3BEC"/>
    <w:rsid w:val="008F4E6F"/>
    <w:rsid w:val="00900ACB"/>
    <w:rsid w:val="009156FF"/>
    <w:rsid w:val="00917F69"/>
    <w:rsid w:val="0092322F"/>
    <w:rsid w:val="009236CD"/>
    <w:rsid w:val="009237EC"/>
    <w:rsid w:val="00934741"/>
    <w:rsid w:val="009352AB"/>
    <w:rsid w:val="00937ECD"/>
    <w:rsid w:val="00942321"/>
    <w:rsid w:val="00943434"/>
    <w:rsid w:val="00944814"/>
    <w:rsid w:val="00944BB5"/>
    <w:rsid w:val="0094544A"/>
    <w:rsid w:val="00945AA4"/>
    <w:rsid w:val="009468DA"/>
    <w:rsid w:val="00950E11"/>
    <w:rsid w:val="00952A4A"/>
    <w:rsid w:val="00952EDD"/>
    <w:rsid w:val="00953077"/>
    <w:rsid w:val="00957D58"/>
    <w:rsid w:val="00957FE8"/>
    <w:rsid w:val="00967D80"/>
    <w:rsid w:val="00970271"/>
    <w:rsid w:val="009711F7"/>
    <w:rsid w:val="00971B27"/>
    <w:rsid w:val="00974EC7"/>
    <w:rsid w:val="00980A1F"/>
    <w:rsid w:val="009A1063"/>
    <w:rsid w:val="009A15CF"/>
    <w:rsid w:val="009A6743"/>
    <w:rsid w:val="009B58EE"/>
    <w:rsid w:val="009C2744"/>
    <w:rsid w:val="009C5F77"/>
    <w:rsid w:val="009C6074"/>
    <w:rsid w:val="009D7ACF"/>
    <w:rsid w:val="009E052F"/>
    <w:rsid w:val="009E486A"/>
    <w:rsid w:val="009E5DF3"/>
    <w:rsid w:val="009F3ED0"/>
    <w:rsid w:val="009F6406"/>
    <w:rsid w:val="009F7AD8"/>
    <w:rsid w:val="00A047BF"/>
    <w:rsid w:val="00A066F4"/>
    <w:rsid w:val="00A07D16"/>
    <w:rsid w:val="00A10AD6"/>
    <w:rsid w:val="00A11968"/>
    <w:rsid w:val="00A1310C"/>
    <w:rsid w:val="00A13170"/>
    <w:rsid w:val="00A14974"/>
    <w:rsid w:val="00A16616"/>
    <w:rsid w:val="00A208F1"/>
    <w:rsid w:val="00A20A62"/>
    <w:rsid w:val="00A2204A"/>
    <w:rsid w:val="00A25267"/>
    <w:rsid w:val="00A26EA9"/>
    <w:rsid w:val="00A31B01"/>
    <w:rsid w:val="00A350C9"/>
    <w:rsid w:val="00A35AD0"/>
    <w:rsid w:val="00A45CA2"/>
    <w:rsid w:val="00A46D58"/>
    <w:rsid w:val="00A4769D"/>
    <w:rsid w:val="00A52323"/>
    <w:rsid w:val="00A525AE"/>
    <w:rsid w:val="00A55F70"/>
    <w:rsid w:val="00A62BAB"/>
    <w:rsid w:val="00A6345A"/>
    <w:rsid w:val="00A64B23"/>
    <w:rsid w:val="00A6795A"/>
    <w:rsid w:val="00A76CF4"/>
    <w:rsid w:val="00A777BF"/>
    <w:rsid w:val="00A77B99"/>
    <w:rsid w:val="00A80A54"/>
    <w:rsid w:val="00A81819"/>
    <w:rsid w:val="00A90E34"/>
    <w:rsid w:val="00A919BA"/>
    <w:rsid w:val="00A94305"/>
    <w:rsid w:val="00A95867"/>
    <w:rsid w:val="00AA06CA"/>
    <w:rsid w:val="00AA677C"/>
    <w:rsid w:val="00AB039B"/>
    <w:rsid w:val="00AB61DF"/>
    <w:rsid w:val="00AB7EB6"/>
    <w:rsid w:val="00AC4F52"/>
    <w:rsid w:val="00AC76DF"/>
    <w:rsid w:val="00AC7C82"/>
    <w:rsid w:val="00AD11D2"/>
    <w:rsid w:val="00AD14C7"/>
    <w:rsid w:val="00AD5F72"/>
    <w:rsid w:val="00AD7756"/>
    <w:rsid w:val="00AE08CC"/>
    <w:rsid w:val="00AE44D0"/>
    <w:rsid w:val="00AE6D0B"/>
    <w:rsid w:val="00AF109A"/>
    <w:rsid w:val="00AF11FC"/>
    <w:rsid w:val="00AF144F"/>
    <w:rsid w:val="00AF2212"/>
    <w:rsid w:val="00AF57DD"/>
    <w:rsid w:val="00AF713E"/>
    <w:rsid w:val="00AF7866"/>
    <w:rsid w:val="00B02176"/>
    <w:rsid w:val="00B0341D"/>
    <w:rsid w:val="00B05785"/>
    <w:rsid w:val="00B10C20"/>
    <w:rsid w:val="00B17E71"/>
    <w:rsid w:val="00B26188"/>
    <w:rsid w:val="00B33BB5"/>
    <w:rsid w:val="00B34FB9"/>
    <w:rsid w:val="00B36E68"/>
    <w:rsid w:val="00B44D80"/>
    <w:rsid w:val="00B44E13"/>
    <w:rsid w:val="00B52214"/>
    <w:rsid w:val="00B55359"/>
    <w:rsid w:val="00B56062"/>
    <w:rsid w:val="00B60A65"/>
    <w:rsid w:val="00B61158"/>
    <w:rsid w:val="00B61B72"/>
    <w:rsid w:val="00B65FFB"/>
    <w:rsid w:val="00B75EFB"/>
    <w:rsid w:val="00B80349"/>
    <w:rsid w:val="00B831D4"/>
    <w:rsid w:val="00B8384E"/>
    <w:rsid w:val="00B83DDE"/>
    <w:rsid w:val="00B87398"/>
    <w:rsid w:val="00B91C7E"/>
    <w:rsid w:val="00B9235A"/>
    <w:rsid w:val="00B96A1A"/>
    <w:rsid w:val="00B97B1B"/>
    <w:rsid w:val="00BB0728"/>
    <w:rsid w:val="00BB35AD"/>
    <w:rsid w:val="00BB42C0"/>
    <w:rsid w:val="00BB5B63"/>
    <w:rsid w:val="00BB5D6C"/>
    <w:rsid w:val="00BB5F60"/>
    <w:rsid w:val="00BB68BB"/>
    <w:rsid w:val="00BC1CFA"/>
    <w:rsid w:val="00BC483A"/>
    <w:rsid w:val="00BC5AD3"/>
    <w:rsid w:val="00BC607C"/>
    <w:rsid w:val="00BC7AE2"/>
    <w:rsid w:val="00BC7CA7"/>
    <w:rsid w:val="00BD1F26"/>
    <w:rsid w:val="00BD312C"/>
    <w:rsid w:val="00BD35C9"/>
    <w:rsid w:val="00BD4F14"/>
    <w:rsid w:val="00BD61F0"/>
    <w:rsid w:val="00BD749F"/>
    <w:rsid w:val="00BE5E33"/>
    <w:rsid w:val="00BE6A30"/>
    <w:rsid w:val="00BF6179"/>
    <w:rsid w:val="00C050D1"/>
    <w:rsid w:val="00C0629E"/>
    <w:rsid w:val="00C07518"/>
    <w:rsid w:val="00C0755F"/>
    <w:rsid w:val="00C10C35"/>
    <w:rsid w:val="00C11270"/>
    <w:rsid w:val="00C12D1F"/>
    <w:rsid w:val="00C13319"/>
    <w:rsid w:val="00C13B3C"/>
    <w:rsid w:val="00C17692"/>
    <w:rsid w:val="00C20B3E"/>
    <w:rsid w:val="00C22572"/>
    <w:rsid w:val="00C26169"/>
    <w:rsid w:val="00C27051"/>
    <w:rsid w:val="00C3039A"/>
    <w:rsid w:val="00C33A0A"/>
    <w:rsid w:val="00C40FA0"/>
    <w:rsid w:val="00C41B12"/>
    <w:rsid w:val="00C42B03"/>
    <w:rsid w:val="00C47217"/>
    <w:rsid w:val="00C51791"/>
    <w:rsid w:val="00C541CD"/>
    <w:rsid w:val="00C5604A"/>
    <w:rsid w:val="00C56E07"/>
    <w:rsid w:val="00C61899"/>
    <w:rsid w:val="00C61E7D"/>
    <w:rsid w:val="00C64686"/>
    <w:rsid w:val="00C648B5"/>
    <w:rsid w:val="00C64AB1"/>
    <w:rsid w:val="00C656AB"/>
    <w:rsid w:val="00C673BD"/>
    <w:rsid w:val="00C67474"/>
    <w:rsid w:val="00C73CFF"/>
    <w:rsid w:val="00C75B95"/>
    <w:rsid w:val="00C7643A"/>
    <w:rsid w:val="00C769D7"/>
    <w:rsid w:val="00C76F9C"/>
    <w:rsid w:val="00C777B5"/>
    <w:rsid w:val="00C82EDE"/>
    <w:rsid w:val="00C85F12"/>
    <w:rsid w:val="00C874A3"/>
    <w:rsid w:val="00C879F8"/>
    <w:rsid w:val="00C87B8F"/>
    <w:rsid w:val="00C90B90"/>
    <w:rsid w:val="00C91A2E"/>
    <w:rsid w:val="00C92A99"/>
    <w:rsid w:val="00C93E55"/>
    <w:rsid w:val="00C945D5"/>
    <w:rsid w:val="00C9519D"/>
    <w:rsid w:val="00C95594"/>
    <w:rsid w:val="00C96E5E"/>
    <w:rsid w:val="00C974D1"/>
    <w:rsid w:val="00CA2FB3"/>
    <w:rsid w:val="00CA3252"/>
    <w:rsid w:val="00CA5BB8"/>
    <w:rsid w:val="00CB6A45"/>
    <w:rsid w:val="00CB799E"/>
    <w:rsid w:val="00CD1FE1"/>
    <w:rsid w:val="00CD53C5"/>
    <w:rsid w:val="00CE276F"/>
    <w:rsid w:val="00CE3132"/>
    <w:rsid w:val="00CE5965"/>
    <w:rsid w:val="00CF11B9"/>
    <w:rsid w:val="00CF17A9"/>
    <w:rsid w:val="00D004C2"/>
    <w:rsid w:val="00D00C51"/>
    <w:rsid w:val="00D02DB7"/>
    <w:rsid w:val="00D03206"/>
    <w:rsid w:val="00D044E1"/>
    <w:rsid w:val="00D04E06"/>
    <w:rsid w:val="00D054CF"/>
    <w:rsid w:val="00D05746"/>
    <w:rsid w:val="00D169CB"/>
    <w:rsid w:val="00D2031B"/>
    <w:rsid w:val="00D20694"/>
    <w:rsid w:val="00D218D9"/>
    <w:rsid w:val="00D21B70"/>
    <w:rsid w:val="00D2255D"/>
    <w:rsid w:val="00D23463"/>
    <w:rsid w:val="00D236DE"/>
    <w:rsid w:val="00D24715"/>
    <w:rsid w:val="00D25CE6"/>
    <w:rsid w:val="00D26928"/>
    <w:rsid w:val="00D339B5"/>
    <w:rsid w:val="00D353FF"/>
    <w:rsid w:val="00D37A89"/>
    <w:rsid w:val="00D42C58"/>
    <w:rsid w:val="00D433CF"/>
    <w:rsid w:val="00D46129"/>
    <w:rsid w:val="00D4693C"/>
    <w:rsid w:val="00D50C53"/>
    <w:rsid w:val="00D52388"/>
    <w:rsid w:val="00D532F9"/>
    <w:rsid w:val="00D548D2"/>
    <w:rsid w:val="00D5798E"/>
    <w:rsid w:val="00D57BE0"/>
    <w:rsid w:val="00D64713"/>
    <w:rsid w:val="00D64E57"/>
    <w:rsid w:val="00D650C7"/>
    <w:rsid w:val="00D70F7D"/>
    <w:rsid w:val="00D735CE"/>
    <w:rsid w:val="00D7728F"/>
    <w:rsid w:val="00D802DD"/>
    <w:rsid w:val="00D82E53"/>
    <w:rsid w:val="00D84803"/>
    <w:rsid w:val="00D87B0A"/>
    <w:rsid w:val="00D9072D"/>
    <w:rsid w:val="00D9152D"/>
    <w:rsid w:val="00D91B29"/>
    <w:rsid w:val="00D94FC9"/>
    <w:rsid w:val="00D96AFE"/>
    <w:rsid w:val="00DA4160"/>
    <w:rsid w:val="00DA43A6"/>
    <w:rsid w:val="00DA71AC"/>
    <w:rsid w:val="00DA7B06"/>
    <w:rsid w:val="00DB3A54"/>
    <w:rsid w:val="00DB4784"/>
    <w:rsid w:val="00DB4AED"/>
    <w:rsid w:val="00DB4C48"/>
    <w:rsid w:val="00DB5543"/>
    <w:rsid w:val="00DB7AE6"/>
    <w:rsid w:val="00DC0787"/>
    <w:rsid w:val="00DC1399"/>
    <w:rsid w:val="00DC587D"/>
    <w:rsid w:val="00DD54A3"/>
    <w:rsid w:val="00DE08DC"/>
    <w:rsid w:val="00DE0C3B"/>
    <w:rsid w:val="00DE6121"/>
    <w:rsid w:val="00DE695B"/>
    <w:rsid w:val="00DE7C8D"/>
    <w:rsid w:val="00DF2B89"/>
    <w:rsid w:val="00DF3558"/>
    <w:rsid w:val="00DF6F13"/>
    <w:rsid w:val="00E0134D"/>
    <w:rsid w:val="00E02F89"/>
    <w:rsid w:val="00E04EF7"/>
    <w:rsid w:val="00E071CE"/>
    <w:rsid w:val="00E113A9"/>
    <w:rsid w:val="00E11CC7"/>
    <w:rsid w:val="00E1634E"/>
    <w:rsid w:val="00E178B1"/>
    <w:rsid w:val="00E17C02"/>
    <w:rsid w:val="00E2283F"/>
    <w:rsid w:val="00E306A4"/>
    <w:rsid w:val="00E30A50"/>
    <w:rsid w:val="00E33818"/>
    <w:rsid w:val="00E33C83"/>
    <w:rsid w:val="00E34381"/>
    <w:rsid w:val="00E41BB0"/>
    <w:rsid w:val="00E42BDA"/>
    <w:rsid w:val="00E4614D"/>
    <w:rsid w:val="00E4764D"/>
    <w:rsid w:val="00E562BD"/>
    <w:rsid w:val="00E63F3D"/>
    <w:rsid w:val="00E64FFA"/>
    <w:rsid w:val="00E764A6"/>
    <w:rsid w:val="00E766D9"/>
    <w:rsid w:val="00E77505"/>
    <w:rsid w:val="00E833C2"/>
    <w:rsid w:val="00E85D50"/>
    <w:rsid w:val="00E8603C"/>
    <w:rsid w:val="00E929A7"/>
    <w:rsid w:val="00E93BC3"/>
    <w:rsid w:val="00E94479"/>
    <w:rsid w:val="00E96DB9"/>
    <w:rsid w:val="00E97817"/>
    <w:rsid w:val="00EA6625"/>
    <w:rsid w:val="00EA7CC6"/>
    <w:rsid w:val="00EB34B5"/>
    <w:rsid w:val="00EB5297"/>
    <w:rsid w:val="00EC0281"/>
    <w:rsid w:val="00EC194B"/>
    <w:rsid w:val="00EC1B7E"/>
    <w:rsid w:val="00EC1D48"/>
    <w:rsid w:val="00EC3A9D"/>
    <w:rsid w:val="00EC437E"/>
    <w:rsid w:val="00EC5DEC"/>
    <w:rsid w:val="00EC6161"/>
    <w:rsid w:val="00ED0057"/>
    <w:rsid w:val="00ED134C"/>
    <w:rsid w:val="00ED14FF"/>
    <w:rsid w:val="00ED1CEF"/>
    <w:rsid w:val="00ED4E1D"/>
    <w:rsid w:val="00EE41C6"/>
    <w:rsid w:val="00EE4642"/>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177D"/>
    <w:rsid w:val="00F34E20"/>
    <w:rsid w:val="00F43822"/>
    <w:rsid w:val="00F444D3"/>
    <w:rsid w:val="00F4533C"/>
    <w:rsid w:val="00F45E27"/>
    <w:rsid w:val="00F50E95"/>
    <w:rsid w:val="00F55DE9"/>
    <w:rsid w:val="00F61148"/>
    <w:rsid w:val="00F620CE"/>
    <w:rsid w:val="00F63F92"/>
    <w:rsid w:val="00F644AE"/>
    <w:rsid w:val="00F6721E"/>
    <w:rsid w:val="00F70854"/>
    <w:rsid w:val="00F70B94"/>
    <w:rsid w:val="00F70DBF"/>
    <w:rsid w:val="00F7198F"/>
    <w:rsid w:val="00F71A8D"/>
    <w:rsid w:val="00F81009"/>
    <w:rsid w:val="00F9122F"/>
    <w:rsid w:val="00F9320C"/>
    <w:rsid w:val="00F95336"/>
    <w:rsid w:val="00F97244"/>
    <w:rsid w:val="00FA0495"/>
    <w:rsid w:val="00FB779F"/>
    <w:rsid w:val="00FC5A40"/>
    <w:rsid w:val="00FC6E03"/>
    <w:rsid w:val="00FC6E53"/>
    <w:rsid w:val="00FD05C7"/>
    <w:rsid w:val="00FD23C2"/>
    <w:rsid w:val="00FD5100"/>
    <w:rsid w:val="00FD5341"/>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4FB4"/>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iPriority w:val="9"/>
    <w:semiHidden/>
    <w:unhideWhenUsed/>
    <w:qFormat/>
    <w:rsid w:val="000511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Heading6Char">
    <w:name w:val="Heading 6 Char"/>
    <w:basedOn w:val="DefaultParagraphFont"/>
    <w:link w:val="Heading6"/>
    <w:uiPriority w:val="9"/>
    <w:semiHidden/>
    <w:rsid w:val="000511CD"/>
    <w:rPr>
      <w:rFonts w:asciiTheme="majorHAnsi" w:eastAsiaTheme="majorEastAsia" w:hAnsiTheme="majorHAnsi" w:cstheme="majorBidi"/>
      <w:color w:val="243F60" w:themeColor="accent1" w:themeShade="7F"/>
      <w:sz w:val="24"/>
      <w:szCs w:val="24"/>
    </w:rPr>
  </w:style>
  <w:style w:type="paragraph" w:customStyle="1" w:styleId="p1">
    <w:name w:val="p1"/>
    <w:basedOn w:val="Normal"/>
    <w:rsid w:val="000511CD"/>
    <w:rPr>
      <w:rFonts w:ascii=".SF UI Text" w:eastAsiaTheme="minorHAnsi" w:hAnsi=".SF UI Text"/>
      <w:color w:val="454545"/>
      <w:sz w:val="26"/>
      <w:szCs w:val="26"/>
    </w:rPr>
  </w:style>
  <w:style w:type="paragraph" w:customStyle="1" w:styleId="p2">
    <w:name w:val="p2"/>
    <w:basedOn w:val="Normal"/>
    <w:rsid w:val="000511CD"/>
    <w:rPr>
      <w:rFonts w:ascii=".SF UI Text" w:eastAsiaTheme="minorHAnsi" w:hAnsi=".SF UI Text"/>
      <w:color w:val="454545"/>
      <w:sz w:val="26"/>
      <w:szCs w:val="26"/>
    </w:rPr>
  </w:style>
  <w:style w:type="character" w:customStyle="1" w:styleId="s1">
    <w:name w:val="s1"/>
    <w:basedOn w:val="DefaultParagraphFont"/>
    <w:rsid w:val="000511CD"/>
    <w:rPr>
      <w:rFonts w:ascii=".SFUIText" w:hAnsi=".SFUIText" w:hint="default"/>
      <w:b w:val="0"/>
      <w:bCs w:val="0"/>
      <w:i w:val="0"/>
      <w:iCs w:val="0"/>
      <w:sz w:val="34"/>
      <w:szCs w:val="34"/>
    </w:rPr>
  </w:style>
  <w:style w:type="character" w:customStyle="1" w:styleId="apple-converted-space">
    <w:name w:val="apple-converted-space"/>
    <w:basedOn w:val="DefaultParagraphFont"/>
    <w:rsid w:val="000511CD"/>
  </w:style>
  <w:style w:type="paragraph" w:styleId="Title">
    <w:name w:val="Title"/>
    <w:basedOn w:val="Normal"/>
    <w:link w:val="TitleChar"/>
    <w:qFormat/>
    <w:rsid w:val="007B3BB5"/>
    <w:pPr>
      <w:jc w:val="center"/>
    </w:pPr>
    <w:rPr>
      <w:b/>
    </w:rPr>
  </w:style>
  <w:style w:type="character" w:customStyle="1" w:styleId="TitleChar">
    <w:name w:val="Title Char"/>
    <w:basedOn w:val="DefaultParagraphFont"/>
    <w:link w:val="Title"/>
    <w:rsid w:val="007B3BB5"/>
    <w:rPr>
      <w:b/>
      <w:sz w:val="24"/>
      <w:szCs w:val="24"/>
    </w:rPr>
  </w:style>
  <w:style w:type="character" w:styleId="UnresolvedMention">
    <w:name w:val="Unresolved Mention"/>
    <w:basedOn w:val="DefaultParagraphFont"/>
    <w:uiPriority w:val="99"/>
    <w:rsid w:val="00094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463">
      <w:bodyDiv w:val="1"/>
      <w:marLeft w:val="0"/>
      <w:marRight w:val="0"/>
      <w:marTop w:val="0"/>
      <w:marBottom w:val="0"/>
      <w:divBdr>
        <w:top w:val="none" w:sz="0" w:space="0" w:color="auto"/>
        <w:left w:val="none" w:sz="0" w:space="0" w:color="auto"/>
        <w:bottom w:val="none" w:sz="0" w:space="0" w:color="auto"/>
        <w:right w:val="none" w:sz="0" w:space="0" w:color="auto"/>
      </w:divBdr>
    </w:div>
    <w:div w:id="126819992">
      <w:bodyDiv w:val="1"/>
      <w:marLeft w:val="0"/>
      <w:marRight w:val="0"/>
      <w:marTop w:val="0"/>
      <w:marBottom w:val="0"/>
      <w:divBdr>
        <w:top w:val="none" w:sz="0" w:space="0" w:color="auto"/>
        <w:left w:val="none" w:sz="0" w:space="0" w:color="auto"/>
        <w:bottom w:val="none" w:sz="0" w:space="0" w:color="auto"/>
        <w:right w:val="none" w:sz="0" w:space="0" w:color="auto"/>
      </w:divBdr>
      <w:divsChild>
        <w:div w:id="387538500">
          <w:marLeft w:val="0"/>
          <w:marRight w:val="0"/>
          <w:marTop w:val="0"/>
          <w:marBottom w:val="0"/>
          <w:divBdr>
            <w:top w:val="none" w:sz="0" w:space="0" w:color="auto"/>
            <w:left w:val="none" w:sz="0" w:space="0" w:color="auto"/>
            <w:bottom w:val="none" w:sz="0" w:space="0" w:color="auto"/>
            <w:right w:val="none" w:sz="0" w:space="0" w:color="auto"/>
          </w:divBdr>
          <w:divsChild>
            <w:div w:id="2015375400">
              <w:marLeft w:val="0"/>
              <w:marRight w:val="0"/>
              <w:marTop w:val="0"/>
              <w:marBottom w:val="0"/>
              <w:divBdr>
                <w:top w:val="none" w:sz="0" w:space="0" w:color="auto"/>
                <w:left w:val="none" w:sz="0" w:space="0" w:color="auto"/>
                <w:bottom w:val="none" w:sz="0" w:space="0" w:color="auto"/>
                <w:right w:val="none" w:sz="0" w:space="0" w:color="auto"/>
              </w:divBdr>
              <w:divsChild>
                <w:div w:id="6815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5492">
      <w:bodyDiv w:val="1"/>
      <w:marLeft w:val="0"/>
      <w:marRight w:val="0"/>
      <w:marTop w:val="0"/>
      <w:marBottom w:val="0"/>
      <w:divBdr>
        <w:top w:val="none" w:sz="0" w:space="0" w:color="auto"/>
        <w:left w:val="none" w:sz="0" w:space="0" w:color="auto"/>
        <w:bottom w:val="none" w:sz="0" w:space="0" w:color="auto"/>
        <w:right w:val="none" w:sz="0" w:space="0" w:color="auto"/>
      </w:divBdr>
    </w:div>
    <w:div w:id="397442720">
      <w:bodyDiv w:val="1"/>
      <w:marLeft w:val="0"/>
      <w:marRight w:val="0"/>
      <w:marTop w:val="0"/>
      <w:marBottom w:val="0"/>
      <w:divBdr>
        <w:top w:val="none" w:sz="0" w:space="0" w:color="auto"/>
        <w:left w:val="none" w:sz="0" w:space="0" w:color="auto"/>
        <w:bottom w:val="none" w:sz="0" w:space="0" w:color="auto"/>
        <w:right w:val="none" w:sz="0" w:space="0" w:color="auto"/>
      </w:divBdr>
      <w:divsChild>
        <w:div w:id="1934361414">
          <w:marLeft w:val="0"/>
          <w:marRight w:val="0"/>
          <w:marTop w:val="0"/>
          <w:marBottom w:val="0"/>
          <w:divBdr>
            <w:top w:val="none" w:sz="0" w:space="0" w:color="auto"/>
            <w:left w:val="none" w:sz="0" w:space="0" w:color="auto"/>
            <w:bottom w:val="none" w:sz="0" w:space="0" w:color="auto"/>
            <w:right w:val="none" w:sz="0" w:space="0" w:color="auto"/>
          </w:divBdr>
          <w:divsChild>
            <w:div w:id="662393788">
              <w:marLeft w:val="0"/>
              <w:marRight w:val="0"/>
              <w:marTop w:val="0"/>
              <w:marBottom w:val="0"/>
              <w:divBdr>
                <w:top w:val="none" w:sz="0" w:space="0" w:color="auto"/>
                <w:left w:val="none" w:sz="0" w:space="0" w:color="auto"/>
                <w:bottom w:val="none" w:sz="0" w:space="0" w:color="auto"/>
                <w:right w:val="none" w:sz="0" w:space="0" w:color="auto"/>
              </w:divBdr>
              <w:divsChild>
                <w:div w:id="1649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24367735">
      <w:bodyDiv w:val="1"/>
      <w:marLeft w:val="0"/>
      <w:marRight w:val="0"/>
      <w:marTop w:val="0"/>
      <w:marBottom w:val="0"/>
      <w:divBdr>
        <w:top w:val="none" w:sz="0" w:space="0" w:color="auto"/>
        <w:left w:val="none" w:sz="0" w:space="0" w:color="auto"/>
        <w:bottom w:val="none" w:sz="0" w:space="0" w:color="auto"/>
        <w:right w:val="none" w:sz="0" w:space="0" w:color="auto"/>
      </w:divBdr>
    </w:div>
    <w:div w:id="536742746">
      <w:bodyDiv w:val="1"/>
      <w:marLeft w:val="0"/>
      <w:marRight w:val="0"/>
      <w:marTop w:val="0"/>
      <w:marBottom w:val="0"/>
      <w:divBdr>
        <w:top w:val="none" w:sz="0" w:space="0" w:color="auto"/>
        <w:left w:val="none" w:sz="0" w:space="0" w:color="auto"/>
        <w:bottom w:val="none" w:sz="0" w:space="0" w:color="auto"/>
        <w:right w:val="none" w:sz="0" w:space="0" w:color="auto"/>
      </w:divBdr>
      <w:divsChild>
        <w:div w:id="1293287860">
          <w:marLeft w:val="0"/>
          <w:marRight w:val="0"/>
          <w:marTop w:val="240"/>
          <w:marBottom w:val="240"/>
          <w:divBdr>
            <w:top w:val="none" w:sz="0" w:space="0" w:color="auto"/>
            <w:left w:val="none" w:sz="0" w:space="0" w:color="auto"/>
            <w:bottom w:val="none" w:sz="0" w:space="0" w:color="auto"/>
            <w:right w:val="none" w:sz="0" w:space="0" w:color="auto"/>
          </w:divBdr>
          <w:divsChild>
            <w:div w:id="2094739184">
              <w:marLeft w:val="0"/>
              <w:marRight w:val="0"/>
              <w:marTop w:val="0"/>
              <w:marBottom w:val="0"/>
              <w:divBdr>
                <w:top w:val="none" w:sz="0" w:space="0" w:color="auto"/>
                <w:left w:val="none" w:sz="0" w:space="0" w:color="auto"/>
                <w:bottom w:val="none" w:sz="0" w:space="0" w:color="auto"/>
                <w:right w:val="none" w:sz="0" w:space="0" w:color="auto"/>
              </w:divBdr>
            </w:div>
          </w:divsChild>
        </w:div>
        <w:div w:id="933395512">
          <w:marLeft w:val="0"/>
          <w:marRight w:val="0"/>
          <w:marTop w:val="0"/>
          <w:marBottom w:val="0"/>
          <w:divBdr>
            <w:top w:val="none" w:sz="0" w:space="0" w:color="auto"/>
            <w:left w:val="none" w:sz="0" w:space="0" w:color="auto"/>
            <w:bottom w:val="none" w:sz="0" w:space="0" w:color="auto"/>
            <w:right w:val="none" w:sz="0" w:space="0" w:color="auto"/>
          </w:divBdr>
          <w:divsChild>
            <w:div w:id="903297335">
              <w:marLeft w:val="0"/>
              <w:marRight w:val="0"/>
              <w:marTop w:val="0"/>
              <w:marBottom w:val="0"/>
              <w:divBdr>
                <w:top w:val="none" w:sz="0" w:space="0" w:color="auto"/>
                <w:left w:val="none" w:sz="0" w:space="0" w:color="auto"/>
                <w:bottom w:val="none" w:sz="0" w:space="0" w:color="auto"/>
                <w:right w:val="none" w:sz="0" w:space="0" w:color="auto"/>
              </w:divBdr>
              <w:divsChild>
                <w:div w:id="1670405732">
                  <w:marLeft w:val="1740"/>
                  <w:marRight w:val="0"/>
                  <w:marTop w:val="0"/>
                  <w:marBottom w:val="0"/>
                  <w:divBdr>
                    <w:top w:val="none" w:sz="0" w:space="0" w:color="auto"/>
                    <w:left w:val="none" w:sz="0" w:space="0" w:color="auto"/>
                    <w:bottom w:val="none" w:sz="0" w:space="0" w:color="auto"/>
                    <w:right w:val="none" w:sz="0" w:space="0" w:color="auto"/>
                  </w:divBdr>
                </w:div>
              </w:divsChild>
            </w:div>
            <w:div w:id="2114208953">
              <w:marLeft w:val="0"/>
              <w:marRight w:val="0"/>
              <w:marTop w:val="0"/>
              <w:marBottom w:val="0"/>
              <w:divBdr>
                <w:top w:val="none" w:sz="0" w:space="0" w:color="auto"/>
                <w:left w:val="none" w:sz="0" w:space="0" w:color="auto"/>
                <w:bottom w:val="none" w:sz="0" w:space="0" w:color="auto"/>
                <w:right w:val="none" w:sz="0" w:space="0" w:color="auto"/>
              </w:divBdr>
              <w:divsChild>
                <w:div w:id="69081376">
                  <w:marLeft w:val="1740"/>
                  <w:marRight w:val="0"/>
                  <w:marTop w:val="0"/>
                  <w:marBottom w:val="0"/>
                  <w:divBdr>
                    <w:top w:val="none" w:sz="0" w:space="0" w:color="auto"/>
                    <w:left w:val="none" w:sz="0" w:space="0" w:color="auto"/>
                    <w:bottom w:val="none" w:sz="0" w:space="0" w:color="auto"/>
                    <w:right w:val="none" w:sz="0" w:space="0" w:color="auto"/>
                  </w:divBdr>
                </w:div>
              </w:divsChild>
            </w:div>
            <w:div w:id="1258368960">
              <w:marLeft w:val="0"/>
              <w:marRight w:val="0"/>
              <w:marTop w:val="0"/>
              <w:marBottom w:val="0"/>
              <w:divBdr>
                <w:top w:val="none" w:sz="0" w:space="0" w:color="auto"/>
                <w:left w:val="none" w:sz="0" w:space="0" w:color="auto"/>
                <w:bottom w:val="none" w:sz="0" w:space="0" w:color="auto"/>
                <w:right w:val="none" w:sz="0" w:space="0" w:color="auto"/>
              </w:divBdr>
              <w:divsChild>
                <w:div w:id="477964910">
                  <w:marLeft w:val="1740"/>
                  <w:marRight w:val="0"/>
                  <w:marTop w:val="0"/>
                  <w:marBottom w:val="0"/>
                  <w:divBdr>
                    <w:top w:val="none" w:sz="0" w:space="0" w:color="auto"/>
                    <w:left w:val="none" w:sz="0" w:space="0" w:color="auto"/>
                    <w:bottom w:val="none" w:sz="0" w:space="0" w:color="auto"/>
                    <w:right w:val="none" w:sz="0" w:space="0" w:color="auto"/>
                  </w:divBdr>
                </w:div>
              </w:divsChild>
            </w:div>
            <w:div w:id="1234045813">
              <w:marLeft w:val="0"/>
              <w:marRight w:val="0"/>
              <w:marTop w:val="0"/>
              <w:marBottom w:val="0"/>
              <w:divBdr>
                <w:top w:val="none" w:sz="0" w:space="0" w:color="auto"/>
                <w:left w:val="none" w:sz="0" w:space="0" w:color="auto"/>
                <w:bottom w:val="none" w:sz="0" w:space="0" w:color="auto"/>
                <w:right w:val="none" w:sz="0" w:space="0" w:color="auto"/>
              </w:divBdr>
              <w:divsChild>
                <w:div w:id="1558201561">
                  <w:marLeft w:val="1740"/>
                  <w:marRight w:val="0"/>
                  <w:marTop w:val="0"/>
                  <w:marBottom w:val="0"/>
                  <w:divBdr>
                    <w:top w:val="none" w:sz="0" w:space="0" w:color="auto"/>
                    <w:left w:val="none" w:sz="0" w:space="0" w:color="auto"/>
                    <w:bottom w:val="none" w:sz="0" w:space="0" w:color="auto"/>
                    <w:right w:val="none" w:sz="0" w:space="0" w:color="auto"/>
                  </w:divBdr>
                </w:div>
              </w:divsChild>
            </w:div>
            <w:div w:id="979768881">
              <w:marLeft w:val="0"/>
              <w:marRight w:val="0"/>
              <w:marTop w:val="0"/>
              <w:marBottom w:val="0"/>
              <w:divBdr>
                <w:top w:val="none" w:sz="0" w:space="0" w:color="auto"/>
                <w:left w:val="none" w:sz="0" w:space="0" w:color="auto"/>
                <w:bottom w:val="none" w:sz="0" w:space="0" w:color="auto"/>
                <w:right w:val="none" w:sz="0" w:space="0" w:color="auto"/>
              </w:divBdr>
              <w:divsChild>
                <w:div w:id="279146969">
                  <w:marLeft w:val="1740"/>
                  <w:marRight w:val="0"/>
                  <w:marTop w:val="0"/>
                  <w:marBottom w:val="0"/>
                  <w:divBdr>
                    <w:top w:val="none" w:sz="0" w:space="0" w:color="auto"/>
                    <w:left w:val="none" w:sz="0" w:space="0" w:color="auto"/>
                    <w:bottom w:val="none" w:sz="0" w:space="0" w:color="auto"/>
                    <w:right w:val="none" w:sz="0" w:space="0" w:color="auto"/>
                  </w:divBdr>
                </w:div>
              </w:divsChild>
            </w:div>
            <w:div w:id="1057509787">
              <w:marLeft w:val="0"/>
              <w:marRight w:val="0"/>
              <w:marTop w:val="0"/>
              <w:marBottom w:val="0"/>
              <w:divBdr>
                <w:top w:val="none" w:sz="0" w:space="0" w:color="auto"/>
                <w:left w:val="none" w:sz="0" w:space="0" w:color="auto"/>
                <w:bottom w:val="none" w:sz="0" w:space="0" w:color="auto"/>
                <w:right w:val="none" w:sz="0" w:space="0" w:color="auto"/>
              </w:divBdr>
              <w:divsChild>
                <w:div w:id="1716781852">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29449">
      <w:bodyDiv w:val="1"/>
      <w:marLeft w:val="0"/>
      <w:marRight w:val="0"/>
      <w:marTop w:val="0"/>
      <w:marBottom w:val="0"/>
      <w:divBdr>
        <w:top w:val="none" w:sz="0" w:space="0" w:color="auto"/>
        <w:left w:val="none" w:sz="0" w:space="0" w:color="auto"/>
        <w:bottom w:val="none" w:sz="0" w:space="0" w:color="auto"/>
        <w:right w:val="none" w:sz="0" w:space="0" w:color="auto"/>
      </w:divBdr>
      <w:divsChild>
        <w:div w:id="1517620272">
          <w:marLeft w:val="0"/>
          <w:marRight w:val="0"/>
          <w:marTop w:val="0"/>
          <w:marBottom w:val="0"/>
          <w:divBdr>
            <w:top w:val="none" w:sz="0" w:space="0" w:color="auto"/>
            <w:left w:val="none" w:sz="0" w:space="0" w:color="auto"/>
            <w:bottom w:val="none" w:sz="0" w:space="0" w:color="auto"/>
            <w:right w:val="none" w:sz="0" w:space="0" w:color="auto"/>
          </w:divBdr>
          <w:divsChild>
            <w:div w:id="1325859983">
              <w:marLeft w:val="0"/>
              <w:marRight w:val="0"/>
              <w:marTop w:val="0"/>
              <w:marBottom w:val="0"/>
              <w:divBdr>
                <w:top w:val="none" w:sz="0" w:space="0" w:color="auto"/>
                <w:left w:val="none" w:sz="0" w:space="0" w:color="auto"/>
                <w:bottom w:val="none" w:sz="0" w:space="0" w:color="auto"/>
                <w:right w:val="none" w:sz="0" w:space="0" w:color="auto"/>
              </w:divBdr>
              <w:divsChild>
                <w:div w:id="20171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5159">
      <w:bodyDiv w:val="1"/>
      <w:marLeft w:val="0"/>
      <w:marRight w:val="0"/>
      <w:marTop w:val="0"/>
      <w:marBottom w:val="0"/>
      <w:divBdr>
        <w:top w:val="none" w:sz="0" w:space="0" w:color="auto"/>
        <w:left w:val="none" w:sz="0" w:space="0" w:color="auto"/>
        <w:bottom w:val="none" w:sz="0" w:space="0" w:color="auto"/>
        <w:right w:val="none" w:sz="0" w:space="0" w:color="auto"/>
      </w:divBdr>
      <w:divsChild>
        <w:div w:id="1063018083">
          <w:marLeft w:val="0"/>
          <w:marRight w:val="0"/>
          <w:marTop w:val="0"/>
          <w:marBottom w:val="200"/>
          <w:divBdr>
            <w:top w:val="none" w:sz="0" w:space="0" w:color="auto"/>
            <w:left w:val="none" w:sz="0" w:space="0" w:color="auto"/>
            <w:bottom w:val="none" w:sz="0" w:space="0" w:color="auto"/>
            <w:right w:val="none" w:sz="0" w:space="0" w:color="auto"/>
          </w:divBdr>
        </w:div>
      </w:divsChild>
    </w:div>
    <w:div w:id="79825793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95397964">
      <w:bodyDiv w:val="1"/>
      <w:marLeft w:val="0"/>
      <w:marRight w:val="0"/>
      <w:marTop w:val="0"/>
      <w:marBottom w:val="0"/>
      <w:divBdr>
        <w:top w:val="none" w:sz="0" w:space="0" w:color="auto"/>
        <w:left w:val="none" w:sz="0" w:space="0" w:color="auto"/>
        <w:bottom w:val="none" w:sz="0" w:space="0" w:color="auto"/>
        <w:right w:val="none" w:sz="0" w:space="0" w:color="auto"/>
      </w:divBdr>
      <w:divsChild>
        <w:div w:id="1539590137">
          <w:marLeft w:val="0"/>
          <w:marRight w:val="0"/>
          <w:marTop w:val="0"/>
          <w:marBottom w:val="0"/>
          <w:divBdr>
            <w:top w:val="none" w:sz="0" w:space="0" w:color="auto"/>
            <w:left w:val="none" w:sz="0" w:space="0" w:color="auto"/>
            <w:bottom w:val="none" w:sz="0" w:space="0" w:color="auto"/>
            <w:right w:val="none" w:sz="0" w:space="0" w:color="auto"/>
          </w:divBdr>
          <w:divsChild>
            <w:div w:id="495268720">
              <w:marLeft w:val="0"/>
              <w:marRight w:val="0"/>
              <w:marTop w:val="0"/>
              <w:marBottom w:val="0"/>
              <w:divBdr>
                <w:top w:val="none" w:sz="0" w:space="0" w:color="auto"/>
                <w:left w:val="none" w:sz="0" w:space="0" w:color="auto"/>
                <w:bottom w:val="none" w:sz="0" w:space="0" w:color="auto"/>
                <w:right w:val="none" w:sz="0" w:space="0" w:color="auto"/>
              </w:divBdr>
              <w:divsChild>
                <w:div w:id="17014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55086882">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401512837">
      <w:bodyDiv w:val="1"/>
      <w:marLeft w:val="0"/>
      <w:marRight w:val="0"/>
      <w:marTop w:val="0"/>
      <w:marBottom w:val="0"/>
      <w:divBdr>
        <w:top w:val="none" w:sz="0" w:space="0" w:color="auto"/>
        <w:left w:val="none" w:sz="0" w:space="0" w:color="auto"/>
        <w:bottom w:val="none" w:sz="0" w:space="0" w:color="auto"/>
        <w:right w:val="none" w:sz="0" w:space="0" w:color="auto"/>
      </w:divBdr>
    </w:div>
    <w:div w:id="1479683090">
      <w:bodyDiv w:val="1"/>
      <w:marLeft w:val="0"/>
      <w:marRight w:val="0"/>
      <w:marTop w:val="0"/>
      <w:marBottom w:val="0"/>
      <w:divBdr>
        <w:top w:val="none" w:sz="0" w:space="0" w:color="auto"/>
        <w:left w:val="none" w:sz="0" w:space="0" w:color="auto"/>
        <w:bottom w:val="none" w:sz="0" w:space="0" w:color="auto"/>
        <w:right w:val="none" w:sz="0" w:space="0" w:color="auto"/>
      </w:divBdr>
    </w:div>
    <w:div w:id="1551575467">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22582">
      <w:bodyDiv w:val="1"/>
      <w:marLeft w:val="0"/>
      <w:marRight w:val="0"/>
      <w:marTop w:val="0"/>
      <w:marBottom w:val="0"/>
      <w:divBdr>
        <w:top w:val="none" w:sz="0" w:space="0" w:color="auto"/>
        <w:left w:val="none" w:sz="0" w:space="0" w:color="auto"/>
        <w:bottom w:val="none" w:sz="0" w:space="0" w:color="auto"/>
        <w:right w:val="none" w:sz="0" w:space="0" w:color="auto"/>
      </w:divBdr>
    </w:div>
    <w:div w:id="1758482479">
      <w:bodyDiv w:val="1"/>
      <w:marLeft w:val="0"/>
      <w:marRight w:val="0"/>
      <w:marTop w:val="0"/>
      <w:marBottom w:val="0"/>
      <w:divBdr>
        <w:top w:val="none" w:sz="0" w:space="0" w:color="auto"/>
        <w:left w:val="none" w:sz="0" w:space="0" w:color="auto"/>
        <w:bottom w:val="none" w:sz="0" w:space="0" w:color="auto"/>
        <w:right w:val="none" w:sz="0" w:space="0" w:color="auto"/>
      </w:divBdr>
    </w:div>
    <w:div w:id="1805999227">
      <w:bodyDiv w:val="1"/>
      <w:marLeft w:val="0"/>
      <w:marRight w:val="0"/>
      <w:marTop w:val="0"/>
      <w:marBottom w:val="0"/>
      <w:divBdr>
        <w:top w:val="none" w:sz="0" w:space="0" w:color="auto"/>
        <w:left w:val="none" w:sz="0" w:space="0" w:color="auto"/>
        <w:bottom w:val="none" w:sz="0" w:space="0" w:color="auto"/>
        <w:right w:val="none" w:sz="0" w:space="0" w:color="auto"/>
      </w:divBdr>
      <w:divsChild>
        <w:div w:id="1715154977">
          <w:marLeft w:val="0"/>
          <w:marRight w:val="0"/>
          <w:marTop w:val="0"/>
          <w:marBottom w:val="0"/>
          <w:divBdr>
            <w:top w:val="none" w:sz="0" w:space="0" w:color="auto"/>
            <w:left w:val="none" w:sz="0" w:space="0" w:color="auto"/>
            <w:bottom w:val="none" w:sz="0" w:space="0" w:color="auto"/>
            <w:right w:val="none" w:sz="0" w:space="0" w:color="auto"/>
          </w:divBdr>
          <w:divsChild>
            <w:div w:id="1907762158">
              <w:marLeft w:val="0"/>
              <w:marRight w:val="0"/>
              <w:marTop w:val="0"/>
              <w:marBottom w:val="0"/>
              <w:divBdr>
                <w:top w:val="none" w:sz="0" w:space="0" w:color="auto"/>
                <w:left w:val="none" w:sz="0" w:space="0" w:color="auto"/>
                <w:bottom w:val="none" w:sz="0" w:space="0" w:color="auto"/>
                <w:right w:val="none" w:sz="0" w:space="0" w:color="auto"/>
              </w:divBdr>
              <w:divsChild>
                <w:div w:id="662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39322">
      <w:bodyDiv w:val="1"/>
      <w:marLeft w:val="0"/>
      <w:marRight w:val="0"/>
      <w:marTop w:val="0"/>
      <w:marBottom w:val="0"/>
      <w:divBdr>
        <w:top w:val="none" w:sz="0" w:space="0" w:color="auto"/>
        <w:left w:val="none" w:sz="0" w:space="0" w:color="auto"/>
        <w:bottom w:val="none" w:sz="0" w:space="0" w:color="auto"/>
        <w:right w:val="none" w:sz="0" w:space="0" w:color="auto"/>
      </w:divBdr>
      <w:divsChild>
        <w:div w:id="1401635153">
          <w:marLeft w:val="0"/>
          <w:marRight w:val="0"/>
          <w:marTop w:val="0"/>
          <w:marBottom w:val="0"/>
          <w:divBdr>
            <w:top w:val="none" w:sz="0" w:space="0" w:color="auto"/>
            <w:left w:val="none" w:sz="0" w:space="0" w:color="auto"/>
            <w:bottom w:val="none" w:sz="0" w:space="0" w:color="auto"/>
            <w:right w:val="none" w:sz="0" w:space="0" w:color="auto"/>
          </w:divBdr>
          <w:divsChild>
            <w:div w:id="1237088460">
              <w:marLeft w:val="0"/>
              <w:marRight w:val="0"/>
              <w:marTop w:val="0"/>
              <w:marBottom w:val="0"/>
              <w:divBdr>
                <w:top w:val="none" w:sz="0" w:space="0" w:color="auto"/>
                <w:left w:val="none" w:sz="0" w:space="0" w:color="auto"/>
                <w:bottom w:val="none" w:sz="0" w:space="0" w:color="auto"/>
                <w:right w:val="none" w:sz="0" w:space="0" w:color="auto"/>
              </w:divBdr>
              <w:divsChild>
                <w:div w:id="8606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46144">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059621146">
      <w:bodyDiv w:val="1"/>
      <w:marLeft w:val="0"/>
      <w:marRight w:val="0"/>
      <w:marTop w:val="0"/>
      <w:marBottom w:val="0"/>
      <w:divBdr>
        <w:top w:val="none" w:sz="0" w:space="0" w:color="auto"/>
        <w:left w:val="none" w:sz="0" w:space="0" w:color="auto"/>
        <w:bottom w:val="none" w:sz="0" w:space="0" w:color="auto"/>
        <w:right w:val="none" w:sz="0" w:space="0" w:color="auto"/>
      </w:divBdr>
    </w:div>
    <w:div w:id="2144610700">
      <w:bodyDiv w:val="1"/>
      <w:marLeft w:val="0"/>
      <w:marRight w:val="0"/>
      <w:marTop w:val="0"/>
      <w:marBottom w:val="0"/>
      <w:divBdr>
        <w:top w:val="none" w:sz="0" w:space="0" w:color="auto"/>
        <w:left w:val="none" w:sz="0" w:space="0" w:color="auto"/>
        <w:bottom w:val="none" w:sz="0" w:space="0" w:color="auto"/>
        <w:right w:val="none" w:sz="0" w:space="0" w:color="auto"/>
      </w:divBdr>
      <w:divsChild>
        <w:div w:id="1734966638">
          <w:marLeft w:val="0"/>
          <w:marRight w:val="0"/>
          <w:marTop w:val="0"/>
          <w:marBottom w:val="0"/>
          <w:divBdr>
            <w:top w:val="none" w:sz="0" w:space="0" w:color="auto"/>
            <w:left w:val="none" w:sz="0" w:space="0" w:color="auto"/>
            <w:bottom w:val="none" w:sz="0" w:space="0" w:color="auto"/>
            <w:right w:val="none" w:sz="0" w:space="0" w:color="auto"/>
          </w:divBdr>
          <w:divsChild>
            <w:div w:id="91172837">
              <w:marLeft w:val="0"/>
              <w:marRight w:val="0"/>
              <w:marTop w:val="0"/>
              <w:marBottom w:val="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landmarkcases.c-span.org/Case/1/Marbury-V-Madison" TargetMode="External"/><Relationship Id="rId26" Type="http://schemas.openxmlformats.org/officeDocument/2006/relationships/hyperlink" Target="https://www.lexisnexis.com/en-us/lawschool/pre-law/how-to-brief-a-case.page" TargetMode="External"/><Relationship Id="rId39" Type="http://schemas.openxmlformats.org/officeDocument/2006/relationships/footer" Target="footer6.xml"/><Relationship Id="rId21" Type="http://schemas.openxmlformats.org/officeDocument/2006/relationships/hyperlink" Target="https://www.lexisnexis.com/en-us/lawschool/pre-law/how-to-brief-a-case.page" TargetMode="External"/><Relationship Id="rId34" Type="http://schemas.openxmlformats.org/officeDocument/2006/relationships/hyperlink" Target="http://sait.usc.edu/academicsupport/centerprograms/dsp/home_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stitutioncenter.org/interactive-constitution" TargetMode="External"/><Relationship Id="rId20" Type="http://schemas.openxmlformats.org/officeDocument/2006/relationships/hyperlink" Target="https://www.law.cornell.edu/constitution/overview" TargetMode="External"/><Relationship Id="rId29" Type="http://schemas.openxmlformats.org/officeDocument/2006/relationships/hyperlink" Target="http://equity.usc.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xisnexis.com/en-us/lawschool/pre-law/how-to-brief-a-case.page" TargetMode="External"/><Relationship Id="rId32" Type="http://schemas.openxmlformats.org/officeDocument/2006/relationships/hyperlink" Target="http://sarc.usc.edu"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andmarkcases.c-span.org/default.aspx" TargetMode="External"/><Relationship Id="rId23" Type="http://schemas.openxmlformats.org/officeDocument/2006/relationships/hyperlink" Target="http://ccr.oal.ca.gov/" TargetMode="External"/><Relationship Id="rId28" Type="http://schemas.openxmlformats.org/officeDocument/2006/relationships/hyperlink" Target="http://policy.usc.edu/scientific-misconduct/" TargetMode="External"/><Relationship Id="rId36"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yperlink" Target="https://www.archives.gov/founding-docs/constitution" TargetMode="External"/><Relationship Id="rId31" Type="http://schemas.openxmlformats.org/officeDocument/2006/relationships/hyperlink" Target="http://www.usc.edu/student-affairs/cwm/" TargetMode="External"/><Relationship Id="rId4" Type="http://schemas.openxmlformats.org/officeDocument/2006/relationships/settings" Target="settings.xml"/><Relationship Id="rId9" Type="http://schemas.openxmlformats.org/officeDocument/2006/relationships/hyperlink" Target="mailto:frank.zerunyan@usc.edu" TargetMode="External"/><Relationship Id="rId14" Type="http://schemas.openxmlformats.org/officeDocument/2006/relationships/hyperlink" Target="http://landmarkcases.c-span.org/SeasonOne.aspx" TargetMode="External"/><Relationship Id="rId22" Type="http://schemas.openxmlformats.org/officeDocument/2006/relationships/hyperlink" Target="http://www.dca.ca.gov/publications/rulemaking/index.shtml" TargetMode="External"/><Relationship Id="rId27" Type="http://schemas.openxmlformats.org/officeDocument/2006/relationships/hyperlink" Target="https://scampus.usc.edu/1100-behavior-violating-university-standards-and-appropriate-sanctions/" TargetMode="External"/><Relationship Id="rId30" Type="http://schemas.openxmlformats.org/officeDocument/2006/relationships/hyperlink" Target="http://adminopsnet.usc.edu/department/department-public-safety" TargetMode="External"/><Relationship Id="rId35" Type="http://schemas.openxmlformats.org/officeDocument/2006/relationships/hyperlink" Target="http://emergency.usc.ed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c-span.org/video/?328073-1/discussion-landmark-supreme-court-cases" TargetMode="External"/><Relationship Id="rId25" Type="http://schemas.openxmlformats.org/officeDocument/2006/relationships/image" Target="media/image2.PNG"/><Relationship Id="rId33" Type="http://schemas.openxmlformats.org/officeDocument/2006/relationships/hyperlink" Target="http://dornsife.usc.edu/ali" TargetMode="External"/><Relationship Id="rId3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D45F-76BD-9142-B18E-0D5E44B6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21554</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Frank Zerunyan</cp:lastModifiedBy>
  <cp:revision>2</cp:revision>
  <cp:lastPrinted>2016-11-10T20:24:00Z</cp:lastPrinted>
  <dcterms:created xsi:type="dcterms:W3CDTF">2021-12-13T19:48:00Z</dcterms:created>
  <dcterms:modified xsi:type="dcterms:W3CDTF">2021-12-13T19:48:00Z</dcterms:modified>
</cp:coreProperties>
</file>