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DEA" w:rsidRPr="00D7350E" w:rsidRDefault="00A97DEA" w:rsidP="00D7350E">
      <w:pPr>
        <w:spacing w:after="0"/>
        <w:rPr>
          <w:rFonts w:ascii="Times New Roman" w:hAnsi="Times New Roman" w:cs="Times New Roman"/>
          <w:sz w:val="24"/>
          <w:szCs w:val="24"/>
        </w:rPr>
      </w:pPr>
      <w:r w:rsidRPr="00D7350E">
        <w:rPr>
          <w:rFonts w:ascii="Times New Roman" w:hAnsi="Times New Roman" w:cs="Times New Roman"/>
          <w:sz w:val="24"/>
          <w:szCs w:val="24"/>
        </w:rPr>
        <w:t>Spring 2022</w:t>
      </w:r>
      <w:r w:rsidRPr="00D7350E">
        <w:rPr>
          <w:rFonts w:ascii="Times New Roman" w:hAnsi="Times New Roman" w:cs="Times New Roman"/>
          <w:sz w:val="24"/>
          <w:szCs w:val="24"/>
        </w:rPr>
        <w:tab/>
      </w:r>
      <w:r w:rsidRPr="00D7350E">
        <w:rPr>
          <w:rFonts w:ascii="Times New Roman" w:hAnsi="Times New Roman" w:cs="Times New Roman"/>
          <w:sz w:val="24"/>
          <w:szCs w:val="24"/>
        </w:rPr>
        <w:tab/>
      </w:r>
      <w:r w:rsidRPr="00D7350E">
        <w:rPr>
          <w:rFonts w:ascii="Times New Roman" w:hAnsi="Times New Roman" w:cs="Times New Roman"/>
          <w:sz w:val="24"/>
          <w:szCs w:val="24"/>
        </w:rPr>
        <w:tab/>
      </w:r>
      <w:r w:rsidRPr="00D7350E">
        <w:rPr>
          <w:rFonts w:ascii="Times New Roman" w:hAnsi="Times New Roman" w:cs="Times New Roman"/>
          <w:sz w:val="24"/>
          <w:szCs w:val="24"/>
        </w:rPr>
        <w:tab/>
      </w:r>
      <w:r w:rsidRPr="00D7350E">
        <w:rPr>
          <w:rFonts w:ascii="Times New Roman" w:hAnsi="Times New Roman" w:cs="Times New Roman"/>
          <w:sz w:val="24"/>
          <w:szCs w:val="24"/>
        </w:rPr>
        <w:tab/>
      </w:r>
      <w:r w:rsidRPr="00D7350E">
        <w:rPr>
          <w:rFonts w:ascii="Times New Roman" w:hAnsi="Times New Roman" w:cs="Times New Roman"/>
          <w:sz w:val="24"/>
          <w:szCs w:val="24"/>
        </w:rPr>
        <w:tab/>
      </w:r>
      <w:r w:rsidRPr="00D7350E">
        <w:rPr>
          <w:rFonts w:ascii="Times New Roman" w:hAnsi="Times New Roman" w:cs="Times New Roman"/>
          <w:sz w:val="24"/>
          <w:szCs w:val="24"/>
        </w:rPr>
        <w:tab/>
      </w:r>
      <w:r w:rsidRPr="00D7350E">
        <w:rPr>
          <w:rFonts w:ascii="Times New Roman" w:hAnsi="Times New Roman" w:cs="Times New Roman"/>
          <w:sz w:val="24"/>
          <w:szCs w:val="24"/>
        </w:rPr>
        <w:tab/>
      </w:r>
      <w:r w:rsidRPr="00D7350E">
        <w:rPr>
          <w:rFonts w:ascii="Times New Roman" w:hAnsi="Times New Roman" w:cs="Times New Roman"/>
          <w:sz w:val="24"/>
          <w:szCs w:val="24"/>
        </w:rPr>
        <w:tab/>
        <w:t>Professor S. A. Lloyd</w:t>
      </w:r>
    </w:p>
    <w:p w:rsidR="00D7350E" w:rsidRDefault="00A97DEA" w:rsidP="00D7350E">
      <w:pPr>
        <w:spacing w:after="0"/>
        <w:rPr>
          <w:rFonts w:ascii="Times New Roman" w:hAnsi="Times New Roman" w:cs="Times New Roman"/>
          <w:sz w:val="24"/>
          <w:szCs w:val="24"/>
        </w:rPr>
      </w:pPr>
      <w:r w:rsidRPr="00D7350E">
        <w:rPr>
          <w:rFonts w:ascii="Times New Roman" w:hAnsi="Times New Roman" w:cs="Times New Roman"/>
          <w:sz w:val="24"/>
          <w:szCs w:val="24"/>
        </w:rPr>
        <w:t>Meets: Th 4:30-6:50, CPA</w:t>
      </w:r>
      <w:r w:rsidR="00D7350E" w:rsidRPr="00D7350E">
        <w:rPr>
          <w:rFonts w:ascii="Times New Roman" w:hAnsi="Times New Roman" w:cs="Times New Roman"/>
          <w:sz w:val="24"/>
          <w:szCs w:val="24"/>
        </w:rPr>
        <w:t xml:space="preserve"> 160</w:t>
      </w:r>
      <w:r w:rsidR="00D7350E" w:rsidRPr="00D7350E">
        <w:rPr>
          <w:rFonts w:ascii="Times New Roman" w:hAnsi="Times New Roman" w:cs="Times New Roman"/>
          <w:sz w:val="24"/>
          <w:szCs w:val="24"/>
        </w:rPr>
        <w:tab/>
      </w:r>
      <w:r w:rsidR="00D7350E">
        <w:rPr>
          <w:rFonts w:ascii="Times New Roman" w:hAnsi="Times New Roman" w:cs="Times New Roman"/>
          <w:sz w:val="24"/>
          <w:szCs w:val="24"/>
        </w:rPr>
        <w:tab/>
      </w:r>
      <w:r w:rsidR="00D7350E">
        <w:rPr>
          <w:rFonts w:ascii="Times New Roman" w:hAnsi="Times New Roman" w:cs="Times New Roman"/>
          <w:sz w:val="24"/>
          <w:szCs w:val="24"/>
        </w:rPr>
        <w:tab/>
      </w:r>
      <w:r w:rsidR="00D7350E">
        <w:rPr>
          <w:rFonts w:ascii="Times New Roman" w:hAnsi="Times New Roman" w:cs="Times New Roman"/>
          <w:sz w:val="24"/>
          <w:szCs w:val="24"/>
        </w:rPr>
        <w:tab/>
      </w:r>
      <w:r w:rsidR="00D7350E">
        <w:rPr>
          <w:rFonts w:ascii="Times New Roman" w:hAnsi="Times New Roman" w:cs="Times New Roman"/>
          <w:sz w:val="24"/>
          <w:szCs w:val="24"/>
        </w:rPr>
        <w:tab/>
      </w:r>
      <w:r w:rsidR="00D7350E">
        <w:rPr>
          <w:rFonts w:ascii="Times New Roman" w:hAnsi="Times New Roman" w:cs="Times New Roman"/>
          <w:sz w:val="24"/>
          <w:szCs w:val="24"/>
        </w:rPr>
        <w:tab/>
      </w:r>
      <w:hyperlink r:id="rId4" w:history="1">
        <w:r w:rsidR="00D7350E" w:rsidRPr="009C0E2B">
          <w:rPr>
            <w:rStyle w:val="Hyperlink"/>
            <w:rFonts w:ascii="Times New Roman" w:hAnsi="Times New Roman" w:cs="Times New Roman"/>
            <w:sz w:val="24"/>
            <w:szCs w:val="24"/>
          </w:rPr>
          <w:t>lloyd@usc.edu</w:t>
        </w:r>
      </w:hyperlink>
    </w:p>
    <w:p w:rsidR="00A97DEA" w:rsidRPr="00D7350E" w:rsidRDefault="00D7350E" w:rsidP="00D7350E">
      <w:pPr>
        <w:spacing w:after="0"/>
        <w:rPr>
          <w:rFonts w:ascii="Times New Roman" w:hAnsi="Times New Roman" w:cs="Times New Roman"/>
          <w:sz w:val="24"/>
          <w:szCs w:val="24"/>
        </w:rPr>
      </w:pPr>
      <w:r>
        <w:rPr>
          <w:rFonts w:ascii="Times New Roman" w:hAnsi="Times New Roman" w:cs="Times New Roman"/>
          <w:sz w:val="24"/>
          <w:szCs w:val="24"/>
        </w:rPr>
        <w:t>OH: TBD</w:t>
      </w:r>
      <w:r w:rsidR="00A97DEA" w:rsidRPr="00D7350E">
        <w:rPr>
          <w:rFonts w:ascii="Times New Roman" w:hAnsi="Times New Roman" w:cs="Times New Roman"/>
          <w:sz w:val="24"/>
          <w:szCs w:val="24"/>
        </w:rPr>
        <w:tab/>
      </w:r>
      <w:r w:rsidR="00A97DEA" w:rsidRPr="00D7350E">
        <w:rPr>
          <w:rFonts w:ascii="Times New Roman" w:hAnsi="Times New Roman" w:cs="Times New Roman"/>
          <w:sz w:val="24"/>
          <w:szCs w:val="24"/>
        </w:rPr>
        <w:tab/>
      </w:r>
      <w:r w:rsidR="00A97DEA" w:rsidRPr="00D7350E">
        <w:rPr>
          <w:rFonts w:ascii="Times New Roman" w:hAnsi="Times New Roman" w:cs="Times New Roman"/>
          <w:sz w:val="24"/>
          <w:szCs w:val="24"/>
        </w:rPr>
        <w:tab/>
      </w:r>
      <w:r w:rsidR="00A97DEA" w:rsidRPr="00D7350E">
        <w:rPr>
          <w:rFonts w:ascii="Times New Roman" w:hAnsi="Times New Roman" w:cs="Times New Roman"/>
          <w:sz w:val="24"/>
          <w:szCs w:val="24"/>
        </w:rPr>
        <w:tab/>
      </w:r>
      <w:r w:rsidR="00A97DEA" w:rsidRPr="00D7350E">
        <w:rPr>
          <w:rFonts w:ascii="Times New Roman" w:hAnsi="Times New Roman" w:cs="Times New Roman"/>
          <w:sz w:val="24"/>
          <w:szCs w:val="24"/>
        </w:rPr>
        <w:tab/>
      </w:r>
      <w:r w:rsidR="00A97DEA" w:rsidRPr="00D7350E">
        <w:rPr>
          <w:rFonts w:ascii="Times New Roman" w:hAnsi="Times New Roman" w:cs="Times New Roman"/>
          <w:sz w:val="24"/>
          <w:szCs w:val="24"/>
        </w:rPr>
        <w:tab/>
      </w:r>
      <w:r w:rsidR="00A97DEA" w:rsidRPr="00D7350E">
        <w:rPr>
          <w:rFonts w:ascii="Times New Roman" w:hAnsi="Times New Roman" w:cs="Times New Roman"/>
          <w:sz w:val="24"/>
          <w:szCs w:val="24"/>
        </w:rPr>
        <w:tab/>
      </w:r>
      <w:r w:rsidR="00A97DEA" w:rsidRPr="00D7350E">
        <w:rPr>
          <w:rFonts w:ascii="Times New Roman" w:hAnsi="Times New Roman" w:cs="Times New Roman"/>
          <w:sz w:val="24"/>
          <w:szCs w:val="24"/>
        </w:rPr>
        <w:tab/>
      </w:r>
      <w:r>
        <w:rPr>
          <w:rFonts w:ascii="Times New Roman" w:hAnsi="Times New Roman" w:cs="Times New Roman"/>
          <w:sz w:val="24"/>
          <w:szCs w:val="24"/>
        </w:rPr>
        <w:tab/>
      </w:r>
      <w:r w:rsidR="00A97DEA" w:rsidRPr="00D7350E">
        <w:rPr>
          <w:rFonts w:ascii="Times New Roman" w:hAnsi="Times New Roman" w:cs="Times New Roman"/>
          <w:sz w:val="24"/>
          <w:szCs w:val="24"/>
        </w:rPr>
        <w:t>MHP 205c</w:t>
      </w:r>
    </w:p>
    <w:p w:rsidR="00D7350E" w:rsidRDefault="00D7350E" w:rsidP="00D7350E">
      <w:pPr>
        <w:spacing w:after="0"/>
        <w:rPr>
          <w:rFonts w:ascii="Times New Roman" w:hAnsi="Times New Roman" w:cs="Times New Roman"/>
          <w:sz w:val="24"/>
          <w:szCs w:val="24"/>
        </w:rPr>
      </w:pPr>
    </w:p>
    <w:p w:rsidR="00471812" w:rsidRPr="00D7350E" w:rsidRDefault="00471812" w:rsidP="00D7350E">
      <w:pPr>
        <w:spacing w:after="0"/>
        <w:rPr>
          <w:rFonts w:ascii="Times New Roman" w:hAnsi="Times New Roman" w:cs="Times New Roman"/>
          <w:sz w:val="24"/>
          <w:szCs w:val="24"/>
        </w:rPr>
      </w:pPr>
    </w:p>
    <w:p w:rsidR="00D7350E" w:rsidRPr="00D7350E" w:rsidRDefault="00D7350E" w:rsidP="00D7350E">
      <w:pPr>
        <w:spacing w:after="0"/>
        <w:rPr>
          <w:rFonts w:ascii="Times New Roman" w:hAnsi="Times New Roman" w:cs="Times New Roman"/>
          <w:sz w:val="24"/>
          <w:szCs w:val="24"/>
        </w:rPr>
      </w:pPr>
    </w:p>
    <w:p w:rsidR="00D7350E" w:rsidRDefault="00D7350E" w:rsidP="00D7350E">
      <w:pPr>
        <w:spacing w:after="0"/>
        <w:jc w:val="center"/>
        <w:rPr>
          <w:rFonts w:ascii="Times New Roman" w:hAnsi="Times New Roman" w:cs="Times New Roman"/>
          <w:sz w:val="28"/>
          <w:szCs w:val="28"/>
        </w:rPr>
      </w:pPr>
      <w:r w:rsidRPr="00D7350E">
        <w:rPr>
          <w:rFonts w:ascii="Times New Roman" w:hAnsi="Times New Roman" w:cs="Times New Roman"/>
          <w:sz w:val="28"/>
          <w:szCs w:val="28"/>
        </w:rPr>
        <w:t>PHIL 537: Seminar in Political Philosophy</w:t>
      </w:r>
    </w:p>
    <w:p w:rsidR="00D7350E" w:rsidRDefault="00D7350E" w:rsidP="00D7350E">
      <w:pPr>
        <w:spacing w:after="0"/>
        <w:jc w:val="center"/>
        <w:rPr>
          <w:rFonts w:ascii="Times New Roman" w:hAnsi="Times New Roman" w:cs="Times New Roman"/>
          <w:sz w:val="28"/>
          <w:szCs w:val="28"/>
        </w:rPr>
      </w:pPr>
    </w:p>
    <w:p w:rsidR="00471812" w:rsidRDefault="00471812" w:rsidP="00D7350E">
      <w:pPr>
        <w:spacing w:after="0"/>
        <w:jc w:val="center"/>
        <w:rPr>
          <w:rFonts w:ascii="Times New Roman" w:hAnsi="Times New Roman" w:cs="Times New Roman"/>
          <w:sz w:val="28"/>
          <w:szCs w:val="28"/>
        </w:rPr>
      </w:pPr>
    </w:p>
    <w:p w:rsidR="00D7350E" w:rsidRDefault="00D7350E" w:rsidP="00D7350E">
      <w:pPr>
        <w:rPr>
          <w:rFonts w:ascii="Times New Roman" w:hAnsi="Times New Roman" w:cs="Times New Roman"/>
          <w:sz w:val="24"/>
          <w:szCs w:val="24"/>
        </w:rPr>
      </w:pPr>
      <w:r>
        <w:rPr>
          <w:rFonts w:ascii="Times New Roman" w:hAnsi="Times New Roman" w:cs="Times New Roman"/>
          <w:sz w:val="24"/>
          <w:szCs w:val="24"/>
        </w:rPr>
        <w:t>This seminar in Early Modern political philosophy may be counted as satisfying either the history of philosophy requirement or the value theory requirement</w:t>
      </w:r>
      <w:r w:rsidRPr="00D7350E">
        <w:rPr>
          <w:rFonts w:ascii="Times New Roman" w:hAnsi="Times New Roman" w:cs="Times New Roman"/>
          <w:sz w:val="24"/>
          <w:szCs w:val="24"/>
        </w:rPr>
        <w:t xml:space="preserve"> </w:t>
      </w:r>
      <w:r>
        <w:rPr>
          <w:rFonts w:ascii="Times New Roman" w:hAnsi="Times New Roman" w:cs="Times New Roman"/>
          <w:sz w:val="24"/>
          <w:szCs w:val="24"/>
        </w:rPr>
        <w:t xml:space="preserve">for the Ph.D. in Philosophy, depending on </w:t>
      </w:r>
      <w:r w:rsidR="00FA7F5F">
        <w:rPr>
          <w:rFonts w:ascii="Times New Roman" w:hAnsi="Times New Roman" w:cs="Times New Roman"/>
          <w:sz w:val="24"/>
          <w:szCs w:val="24"/>
        </w:rPr>
        <w:t>the character of</w:t>
      </w:r>
      <w:r>
        <w:rPr>
          <w:rFonts w:ascii="Times New Roman" w:hAnsi="Times New Roman" w:cs="Times New Roman"/>
          <w:sz w:val="24"/>
          <w:szCs w:val="24"/>
        </w:rPr>
        <w:t xml:space="preserve"> the </w:t>
      </w:r>
      <w:r w:rsidRPr="00AB43F3">
        <w:rPr>
          <w:rFonts w:ascii="Times New Roman" w:hAnsi="Times New Roman" w:cs="Times New Roman"/>
          <w:sz w:val="24"/>
          <w:szCs w:val="24"/>
        </w:rPr>
        <w:t xml:space="preserve">student’s original research.  </w:t>
      </w:r>
      <w:r w:rsidR="00AB43F3">
        <w:rPr>
          <w:rFonts w:ascii="Times New Roman" w:hAnsi="Times New Roman" w:cs="Times New Roman"/>
          <w:sz w:val="24"/>
          <w:szCs w:val="24"/>
        </w:rPr>
        <w:t xml:space="preserve">We </w:t>
      </w:r>
      <w:r w:rsidRPr="00AB43F3">
        <w:rPr>
          <w:rFonts w:ascii="Times New Roman" w:hAnsi="Times New Roman" w:cs="Times New Roman"/>
          <w:sz w:val="24"/>
          <w:szCs w:val="24"/>
        </w:rPr>
        <w:t>will focus primarily on understanding Early Modern Western political philosophy in the social contract tradition (Hobbes, Locke, Rousseau), and 18</w:t>
      </w:r>
      <w:r w:rsidRPr="00AB43F3">
        <w:rPr>
          <w:rFonts w:ascii="Times New Roman" w:hAnsi="Times New Roman" w:cs="Times New Roman"/>
          <w:sz w:val="24"/>
          <w:szCs w:val="24"/>
          <w:vertAlign w:val="superscript"/>
        </w:rPr>
        <w:t>th</w:t>
      </w:r>
      <w:r w:rsidRPr="00AB43F3">
        <w:rPr>
          <w:rFonts w:ascii="Times New Roman" w:hAnsi="Times New Roman" w:cs="Times New Roman"/>
          <w:sz w:val="24"/>
          <w:szCs w:val="24"/>
        </w:rPr>
        <w:t>C and 19</w:t>
      </w:r>
      <w:r w:rsidRPr="00AB43F3">
        <w:rPr>
          <w:rFonts w:ascii="Times New Roman" w:hAnsi="Times New Roman" w:cs="Times New Roman"/>
          <w:sz w:val="24"/>
          <w:szCs w:val="24"/>
          <w:vertAlign w:val="superscript"/>
        </w:rPr>
        <w:t>th</w:t>
      </w:r>
      <w:r w:rsidRPr="00AB43F3">
        <w:rPr>
          <w:rFonts w:ascii="Times New Roman" w:hAnsi="Times New Roman" w:cs="Times New Roman"/>
          <w:sz w:val="24"/>
          <w:szCs w:val="24"/>
        </w:rPr>
        <w:t xml:space="preserve"> C. Utilitarian responses to it (Bentham, Mill).  Using these classic texts as exemplars or as contrary examples, </w:t>
      </w:r>
      <w:r w:rsidR="00AB43F3">
        <w:rPr>
          <w:rFonts w:ascii="Times New Roman" w:hAnsi="Times New Roman" w:cs="Times New Roman"/>
          <w:sz w:val="24"/>
          <w:szCs w:val="24"/>
        </w:rPr>
        <w:t xml:space="preserve">secondarily, </w:t>
      </w:r>
      <w:r w:rsidRPr="00AB43F3">
        <w:rPr>
          <w:rFonts w:ascii="Times New Roman" w:hAnsi="Times New Roman" w:cs="Times New Roman"/>
          <w:sz w:val="24"/>
          <w:szCs w:val="24"/>
        </w:rPr>
        <w:t xml:space="preserve">we will investigate what features any adequate political philosophy must have, and why.  A </w:t>
      </w:r>
      <w:r w:rsidR="00AB43F3">
        <w:rPr>
          <w:rFonts w:ascii="Times New Roman" w:hAnsi="Times New Roman" w:cs="Times New Roman"/>
          <w:sz w:val="24"/>
          <w:szCs w:val="24"/>
        </w:rPr>
        <w:t>tertiary</w:t>
      </w:r>
      <w:r w:rsidRPr="00AB43F3">
        <w:rPr>
          <w:rFonts w:ascii="Times New Roman" w:hAnsi="Times New Roman" w:cs="Times New Roman"/>
          <w:sz w:val="24"/>
          <w:szCs w:val="24"/>
        </w:rPr>
        <w:t xml:space="preserve"> focus of the seminar is on proper methodology for interpreting historical texts, particularly for philosophical use. </w:t>
      </w:r>
    </w:p>
    <w:p w:rsidR="00471812" w:rsidRDefault="00471812" w:rsidP="00D7350E">
      <w:pPr>
        <w:rPr>
          <w:rFonts w:ascii="Times New Roman" w:hAnsi="Times New Roman" w:cs="Times New Roman"/>
          <w:sz w:val="24"/>
          <w:szCs w:val="24"/>
        </w:rPr>
      </w:pPr>
    </w:p>
    <w:p w:rsidR="00471812" w:rsidRDefault="00471812" w:rsidP="00D7350E">
      <w:pPr>
        <w:rPr>
          <w:rFonts w:ascii="Times New Roman" w:hAnsi="Times New Roman" w:cs="Times New Roman"/>
          <w:sz w:val="24"/>
          <w:szCs w:val="24"/>
        </w:rPr>
      </w:pPr>
    </w:p>
    <w:p w:rsidR="00AB43F3" w:rsidRDefault="00AB43F3" w:rsidP="00D7350E">
      <w:pPr>
        <w:rPr>
          <w:rFonts w:ascii="Times New Roman" w:hAnsi="Times New Roman" w:cs="Times New Roman"/>
          <w:b/>
          <w:sz w:val="24"/>
          <w:szCs w:val="24"/>
        </w:rPr>
      </w:pPr>
      <w:r>
        <w:rPr>
          <w:rFonts w:ascii="Times New Roman" w:hAnsi="Times New Roman" w:cs="Times New Roman"/>
          <w:b/>
          <w:sz w:val="24"/>
          <w:szCs w:val="24"/>
        </w:rPr>
        <w:t>Readings</w:t>
      </w:r>
    </w:p>
    <w:p w:rsidR="00AB43F3" w:rsidRDefault="00AB43F3" w:rsidP="00AB43F3">
      <w:pPr>
        <w:spacing w:after="0"/>
        <w:rPr>
          <w:rFonts w:ascii="Times New Roman" w:hAnsi="Times New Roman" w:cs="Times New Roman"/>
          <w:sz w:val="24"/>
          <w:szCs w:val="24"/>
        </w:rPr>
      </w:pPr>
      <w:r>
        <w:rPr>
          <w:rFonts w:ascii="Times New Roman" w:hAnsi="Times New Roman" w:cs="Times New Roman"/>
          <w:sz w:val="24"/>
          <w:szCs w:val="24"/>
        </w:rPr>
        <w:t xml:space="preserve">Hobbes, </w:t>
      </w:r>
      <w:r>
        <w:rPr>
          <w:rFonts w:ascii="Times New Roman" w:hAnsi="Times New Roman" w:cs="Times New Roman"/>
          <w:i/>
          <w:sz w:val="24"/>
          <w:szCs w:val="24"/>
        </w:rPr>
        <w:t xml:space="preserve">Leviathan </w:t>
      </w:r>
      <w:r>
        <w:rPr>
          <w:rFonts w:ascii="Times New Roman" w:hAnsi="Times New Roman" w:cs="Times New Roman"/>
          <w:sz w:val="24"/>
          <w:szCs w:val="24"/>
        </w:rPr>
        <w:t>(Curley, ed.)</w:t>
      </w:r>
    </w:p>
    <w:p w:rsidR="00AB43F3" w:rsidRDefault="00AB43F3" w:rsidP="00AB43F3">
      <w:pPr>
        <w:spacing w:after="0"/>
        <w:rPr>
          <w:rFonts w:ascii="Times New Roman" w:hAnsi="Times New Roman" w:cs="Times New Roman"/>
          <w:i/>
          <w:sz w:val="24"/>
          <w:szCs w:val="24"/>
        </w:rPr>
      </w:pPr>
      <w:r>
        <w:rPr>
          <w:rFonts w:ascii="Times New Roman" w:hAnsi="Times New Roman" w:cs="Times New Roman"/>
          <w:sz w:val="24"/>
          <w:szCs w:val="24"/>
        </w:rPr>
        <w:t xml:space="preserve">Locke, </w:t>
      </w:r>
      <w:r>
        <w:rPr>
          <w:rFonts w:ascii="Times New Roman" w:hAnsi="Times New Roman" w:cs="Times New Roman"/>
          <w:i/>
          <w:sz w:val="24"/>
          <w:szCs w:val="24"/>
        </w:rPr>
        <w:t>Second Treatise of Government, Letter on Toleration</w:t>
      </w:r>
    </w:p>
    <w:p w:rsidR="00AB43F3" w:rsidRDefault="00AB43F3" w:rsidP="00AB43F3">
      <w:pPr>
        <w:spacing w:after="0"/>
        <w:rPr>
          <w:rFonts w:ascii="Times New Roman" w:hAnsi="Times New Roman" w:cs="Times New Roman"/>
          <w:sz w:val="24"/>
          <w:szCs w:val="24"/>
        </w:rPr>
      </w:pPr>
      <w:r>
        <w:rPr>
          <w:rFonts w:ascii="Times New Roman" w:hAnsi="Times New Roman" w:cs="Times New Roman"/>
          <w:sz w:val="24"/>
          <w:szCs w:val="24"/>
        </w:rPr>
        <w:t>Hume, “Of the Original Contract”, “Of Government”</w:t>
      </w:r>
    </w:p>
    <w:p w:rsidR="00AB43F3" w:rsidRDefault="00AB43F3" w:rsidP="00AB43F3">
      <w:pPr>
        <w:spacing w:after="0"/>
        <w:rPr>
          <w:rFonts w:ascii="Times New Roman" w:hAnsi="Times New Roman" w:cs="Times New Roman"/>
          <w:i/>
          <w:sz w:val="24"/>
          <w:szCs w:val="24"/>
        </w:rPr>
      </w:pPr>
      <w:r>
        <w:rPr>
          <w:rFonts w:ascii="Times New Roman" w:hAnsi="Times New Roman" w:cs="Times New Roman"/>
          <w:sz w:val="24"/>
          <w:szCs w:val="24"/>
        </w:rPr>
        <w:t xml:space="preserve">Rousseau, </w:t>
      </w:r>
      <w:r>
        <w:rPr>
          <w:rFonts w:ascii="Times New Roman" w:hAnsi="Times New Roman" w:cs="Times New Roman"/>
          <w:i/>
          <w:sz w:val="24"/>
          <w:szCs w:val="24"/>
        </w:rPr>
        <w:t>Discourse on the Origin of Inequality, On the Social Contract</w:t>
      </w:r>
    </w:p>
    <w:p w:rsidR="00AB43F3" w:rsidRPr="00AB43F3" w:rsidRDefault="00AB43F3" w:rsidP="00AB43F3">
      <w:pPr>
        <w:spacing w:after="0"/>
        <w:rPr>
          <w:rFonts w:ascii="Times New Roman" w:hAnsi="Times New Roman" w:cs="Times New Roman"/>
          <w:i/>
          <w:sz w:val="24"/>
          <w:szCs w:val="24"/>
        </w:rPr>
      </w:pPr>
      <w:r>
        <w:rPr>
          <w:rFonts w:ascii="Times New Roman" w:hAnsi="Times New Roman" w:cs="Times New Roman"/>
          <w:sz w:val="24"/>
          <w:szCs w:val="24"/>
        </w:rPr>
        <w:t xml:space="preserve">Mill, </w:t>
      </w:r>
      <w:r>
        <w:rPr>
          <w:rFonts w:ascii="Times New Roman" w:hAnsi="Times New Roman" w:cs="Times New Roman"/>
          <w:i/>
          <w:sz w:val="24"/>
          <w:szCs w:val="24"/>
        </w:rPr>
        <w:t>Utilitarianism, On Liberty, On the Utility of Religion</w:t>
      </w:r>
    </w:p>
    <w:p w:rsidR="009E664A" w:rsidRPr="009E664A" w:rsidRDefault="009E664A" w:rsidP="00B97C8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Lloyd, </w:t>
      </w:r>
      <w:r w:rsidRPr="009E664A">
        <w:rPr>
          <w:rFonts w:ascii="Times New Roman" w:eastAsia="Calibri" w:hAnsi="Times New Roman" w:cs="Times New Roman"/>
          <w:i/>
          <w:sz w:val="24"/>
          <w:szCs w:val="24"/>
        </w:rPr>
        <w:t>Ideals as Interests in Hobbes’s Leviathan</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(Cambridge, 1992)</w:t>
      </w:r>
    </w:p>
    <w:p w:rsidR="009E664A" w:rsidRPr="009E664A" w:rsidRDefault="009E664A" w:rsidP="00B97C8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Lloyd, </w:t>
      </w:r>
      <w:r>
        <w:rPr>
          <w:rFonts w:ascii="Times New Roman" w:eastAsia="Calibri" w:hAnsi="Times New Roman" w:cs="Times New Roman"/>
          <w:i/>
          <w:sz w:val="24"/>
          <w:szCs w:val="24"/>
        </w:rPr>
        <w:t xml:space="preserve">Morality in the Philosophy of Thomas Hobbes </w:t>
      </w:r>
      <w:r>
        <w:rPr>
          <w:rFonts w:ascii="Times New Roman" w:eastAsia="Calibri" w:hAnsi="Times New Roman" w:cs="Times New Roman"/>
          <w:sz w:val="24"/>
          <w:szCs w:val="24"/>
        </w:rPr>
        <w:t>(Cambridge, 2009)</w:t>
      </w:r>
    </w:p>
    <w:p w:rsidR="009E664A" w:rsidRDefault="009E664A" w:rsidP="00B97C84">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Kavka</w:t>
      </w:r>
      <w:proofErr w:type="spellEnd"/>
      <w:r>
        <w:rPr>
          <w:rFonts w:ascii="Times New Roman" w:eastAsia="Calibri" w:hAnsi="Times New Roman" w:cs="Times New Roman"/>
          <w:sz w:val="24"/>
          <w:szCs w:val="24"/>
        </w:rPr>
        <w:t xml:space="preserve">, </w:t>
      </w:r>
      <w:r w:rsidRPr="009E664A">
        <w:rPr>
          <w:rFonts w:ascii="Times New Roman" w:eastAsia="Calibri" w:hAnsi="Times New Roman" w:cs="Times New Roman"/>
          <w:i/>
          <w:sz w:val="24"/>
          <w:szCs w:val="24"/>
        </w:rPr>
        <w:t xml:space="preserve">Hobbesian Moral and Political Theory </w:t>
      </w:r>
      <w:r>
        <w:rPr>
          <w:rFonts w:ascii="Times New Roman" w:eastAsia="Calibri" w:hAnsi="Times New Roman" w:cs="Times New Roman"/>
          <w:sz w:val="24"/>
          <w:szCs w:val="24"/>
        </w:rPr>
        <w:t>(Princeton, 1986)</w:t>
      </w:r>
    </w:p>
    <w:p w:rsidR="009E664A" w:rsidRPr="00B97C84" w:rsidRDefault="009E664A" w:rsidP="00B97C84">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Martinich</w:t>
      </w:r>
      <w:proofErr w:type="spellEnd"/>
      <w:r>
        <w:rPr>
          <w:rFonts w:ascii="Times New Roman" w:eastAsia="Calibri" w:hAnsi="Times New Roman" w:cs="Times New Roman"/>
          <w:sz w:val="24"/>
          <w:szCs w:val="24"/>
        </w:rPr>
        <w:t xml:space="preserve">, </w:t>
      </w:r>
      <w:r w:rsidR="00B97C84">
        <w:rPr>
          <w:rFonts w:ascii="Times New Roman" w:eastAsia="Calibri" w:hAnsi="Times New Roman" w:cs="Times New Roman"/>
          <w:i/>
          <w:sz w:val="24"/>
          <w:szCs w:val="24"/>
        </w:rPr>
        <w:t xml:space="preserve">The Two Gods of Leviathan </w:t>
      </w:r>
      <w:r w:rsidR="00B97C84">
        <w:rPr>
          <w:rFonts w:ascii="Times New Roman" w:eastAsia="Calibri" w:hAnsi="Times New Roman" w:cs="Times New Roman"/>
          <w:sz w:val="24"/>
          <w:szCs w:val="24"/>
        </w:rPr>
        <w:t>(Cambridge, 1992)</w:t>
      </w:r>
    </w:p>
    <w:p w:rsidR="00D7350E" w:rsidRDefault="00AB43F3" w:rsidP="00B97C84">
      <w:pPr>
        <w:spacing w:after="0"/>
        <w:rPr>
          <w:rFonts w:ascii="Times New Roman" w:eastAsia="Calibri" w:hAnsi="Times New Roman" w:cs="Times New Roman"/>
          <w:sz w:val="24"/>
          <w:szCs w:val="24"/>
        </w:rPr>
      </w:pPr>
      <w:r>
        <w:rPr>
          <w:rFonts w:ascii="Times New Roman" w:eastAsia="Calibri" w:hAnsi="Times New Roman" w:cs="Times New Roman"/>
          <w:sz w:val="24"/>
          <w:szCs w:val="24"/>
        </w:rPr>
        <w:t>Supplementary readings provided on Blackboard</w:t>
      </w:r>
    </w:p>
    <w:p w:rsidR="00FA7F5F" w:rsidRDefault="00FA7F5F" w:rsidP="00D7350E">
      <w:pPr>
        <w:rPr>
          <w:rFonts w:ascii="Times New Roman" w:eastAsia="Calibri" w:hAnsi="Times New Roman" w:cs="Times New Roman"/>
          <w:sz w:val="24"/>
          <w:szCs w:val="24"/>
        </w:rPr>
      </w:pPr>
    </w:p>
    <w:p w:rsidR="00AB43F3" w:rsidRDefault="00AB43F3" w:rsidP="00D7350E">
      <w:pPr>
        <w:rPr>
          <w:rFonts w:ascii="Times New Roman" w:eastAsia="Calibri" w:hAnsi="Times New Roman" w:cs="Times New Roman"/>
          <w:b/>
          <w:sz w:val="24"/>
          <w:szCs w:val="24"/>
        </w:rPr>
      </w:pPr>
      <w:r>
        <w:rPr>
          <w:rFonts w:ascii="Times New Roman" w:eastAsia="Calibri" w:hAnsi="Times New Roman" w:cs="Times New Roman"/>
          <w:b/>
          <w:sz w:val="24"/>
          <w:szCs w:val="24"/>
        </w:rPr>
        <w:t>Requirements</w:t>
      </w:r>
    </w:p>
    <w:p w:rsidR="00AB43F3" w:rsidRDefault="00AB43F3" w:rsidP="00FA7F5F">
      <w:pPr>
        <w:spacing w:after="0"/>
        <w:rPr>
          <w:rFonts w:ascii="Times New Roman" w:eastAsia="Calibri" w:hAnsi="Times New Roman" w:cs="Times New Roman"/>
          <w:sz w:val="24"/>
          <w:szCs w:val="24"/>
        </w:rPr>
      </w:pPr>
      <w:r>
        <w:rPr>
          <w:rFonts w:ascii="Times New Roman" w:eastAsia="Calibri" w:hAnsi="Times New Roman" w:cs="Times New Roman"/>
          <w:sz w:val="24"/>
          <w:szCs w:val="24"/>
        </w:rPr>
        <w:t>Attendance and constructive participation in every seminar meeting (10%)</w:t>
      </w:r>
    </w:p>
    <w:p w:rsidR="00AB43F3" w:rsidRDefault="00AB43F3" w:rsidP="00FA7F5F">
      <w:pPr>
        <w:spacing w:after="0"/>
        <w:rPr>
          <w:rFonts w:ascii="Times New Roman" w:eastAsia="Calibri" w:hAnsi="Times New Roman" w:cs="Times New Roman"/>
          <w:sz w:val="24"/>
          <w:szCs w:val="24"/>
        </w:rPr>
      </w:pPr>
      <w:r>
        <w:rPr>
          <w:rFonts w:ascii="Times New Roman" w:eastAsia="Calibri" w:hAnsi="Times New Roman" w:cs="Times New Roman"/>
          <w:sz w:val="24"/>
          <w:szCs w:val="24"/>
        </w:rPr>
        <w:t>Oral presentations on assigned topics (</w:t>
      </w:r>
      <w:r w:rsidR="000D736E">
        <w:rPr>
          <w:rFonts w:ascii="Times New Roman" w:eastAsia="Calibri" w:hAnsi="Times New Roman" w:cs="Times New Roman"/>
          <w:sz w:val="24"/>
          <w:szCs w:val="24"/>
        </w:rPr>
        <w:t>2</w:t>
      </w:r>
      <w:r>
        <w:rPr>
          <w:rFonts w:ascii="Times New Roman" w:eastAsia="Calibri" w:hAnsi="Times New Roman" w:cs="Times New Roman"/>
          <w:sz w:val="24"/>
          <w:szCs w:val="24"/>
        </w:rPr>
        <w:t>0</w:t>
      </w:r>
      <w:r w:rsidR="00FA7F5F">
        <w:rPr>
          <w:rFonts w:ascii="Times New Roman" w:eastAsia="Calibri" w:hAnsi="Times New Roman" w:cs="Times New Roman"/>
          <w:sz w:val="24"/>
          <w:szCs w:val="24"/>
        </w:rPr>
        <w:t>%)</w:t>
      </w:r>
    </w:p>
    <w:p w:rsidR="00FA7F5F" w:rsidRDefault="00FA7F5F" w:rsidP="00FA7F5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Original paper 20-25 pages (double-spaced, </w:t>
      </w:r>
      <w:proofErr w:type="gramStart"/>
      <w:r>
        <w:rPr>
          <w:rFonts w:ascii="Times New Roman" w:eastAsia="Calibri" w:hAnsi="Times New Roman" w:cs="Times New Roman"/>
          <w:sz w:val="24"/>
          <w:szCs w:val="24"/>
        </w:rPr>
        <w:t>12 point</w:t>
      </w:r>
      <w:proofErr w:type="gramEnd"/>
      <w:r>
        <w:rPr>
          <w:rFonts w:ascii="Times New Roman" w:eastAsia="Calibri" w:hAnsi="Times New Roman" w:cs="Times New Roman"/>
          <w:sz w:val="24"/>
          <w:szCs w:val="24"/>
        </w:rPr>
        <w:t xml:space="preserve"> Times New Roman font) on an approved topic, due no later than Thursday, May 5</w:t>
      </w:r>
      <w:r w:rsidRPr="00FA7F5F">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at Noon.</w:t>
      </w:r>
    </w:p>
    <w:p w:rsidR="00FA7F5F" w:rsidRDefault="00FA7F5F" w:rsidP="00FA7F5F">
      <w:pPr>
        <w:spacing w:after="0"/>
        <w:rPr>
          <w:rFonts w:ascii="Times New Roman" w:eastAsia="Calibri" w:hAnsi="Times New Roman" w:cs="Times New Roman"/>
          <w:sz w:val="24"/>
          <w:szCs w:val="24"/>
        </w:rPr>
      </w:pPr>
    </w:p>
    <w:p w:rsidR="00471812" w:rsidRDefault="00471812" w:rsidP="00FA7F5F">
      <w:pPr>
        <w:spacing w:after="0"/>
        <w:rPr>
          <w:rFonts w:ascii="Times New Roman" w:eastAsia="Calibri" w:hAnsi="Times New Roman" w:cs="Times New Roman"/>
          <w:sz w:val="24"/>
          <w:szCs w:val="24"/>
        </w:rPr>
      </w:pPr>
    </w:p>
    <w:p w:rsidR="00FA7F5F" w:rsidRDefault="00FA7F5F" w:rsidP="00FA7F5F">
      <w:pPr>
        <w:spacing w:after="0"/>
        <w:rPr>
          <w:rFonts w:ascii="Times New Roman" w:eastAsia="Calibri" w:hAnsi="Times New Roman" w:cs="Times New Roman"/>
          <w:b/>
          <w:sz w:val="24"/>
          <w:szCs w:val="24"/>
        </w:rPr>
      </w:pPr>
      <w:r w:rsidRPr="00FA7F5F">
        <w:rPr>
          <w:rFonts w:ascii="Times New Roman" w:eastAsia="Calibri" w:hAnsi="Times New Roman" w:cs="Times New Roman"/>
          <w:b/>
          <w:sz w:val="24"/>
          <w:szCs w:val="24"/>
        </w:rPr>
        <w:lastRenderedPageBreak/>
        <w:t>Tentative schedule of topics and readings (subject to revision)</w:t>
      </w:r>
    </w:p>
    <w:p w:rsidR="00FA7F5F" w:rsidRDefault="00FA7F5F" w:rsidP="00FA7F5F">
      <w:pPr>
        <w:spacing w:after="0"/>
        <w:rPr>
          <w:rFonts w:ascii="Times New Roman" w:eastAsia="Calibri" w:hAnsi="Times New Roman" w:cs="Times New Roman"/>
          <w:b/>
          <w:sz w:val="24"/>
          <w:szCs w:val="24"/>
        </w:rPr>
      </w:pPr>
    </w:p>
    <w:p w:rsidR="00FA7F5F" w:rsidRDefault="00FA7F5F" w:rsidP="00FA7F5F">
      <w:pPr>
        <w:spacing w:after="0"/>
        <w:rPr>
          <w:rFonts w:ascii="Times New Roman" w:eastAsia="Calibri" w:hAnsi="Times New Roman" w:cs="Times New Roman"/>
          <w:sz w:val="24"/>
          <w:szCs w:val="24"/>
        </w:rPr>
      </w:pPr>
      <w:r w:rsidRPr="00FA7F5F">
        <w:rPr>
          <w:rFonts w:ascii="Times New Roman" w:eastAsia="Calibri" w:hAnsi="Times New Roman" w:cs="Times New Roman"/>
          <w:sz w:val="24"/>
          <w:szCs w:val="24"/>
        </w:rPr>
        <w:t>Week 1:</w:t>
      </w:r>
      <w:r>
        <w:rPr>
          <w:rFonts w:ascii="Times New Roman" w:eastAsia="Calibri" w:hAnsi="Times New Roman" w:cs="Times New Roman"/>
          <w:sz w:val="24"/>
          <w:szCs w:val="24"/>
        </w:rPr>
        <w:t xml:space="preserve"> How to interpret historical texts.  </w:t>
      </w:r>
    </w:p>
    <w:p w:rsidR="00FA7F5F" w:rsidRDefault="00FA7F5F" w:rsidP="00FA7F5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Read </w:t>
      </w:r>
      <w:r w:rsidR="000B099D">
        <w:rPr>
          <w:rFonts w:ascii="Times New Roman" w:eastAsia="Calibri" w:hAnsi="Times New Roman" w:cs="Times New Roman"/>
          <w:sz w:val="24"/>
          <w:szCs w:val="24"/>
        </w:rPr>
        <w:t xml:space="preserve">“Readings for the First Day” on Blackboard (includes </w:t>
      </w:r>
      <w:proofErr w:type="spellStart"/>
      <w:r w:rsidR="000B099D">
        <w:rPr>
          <w:rFonts w:ascii="Times New Roman" w:eastAsia="Calibri" w:hAnsi="Times New Roman" w:cs="Times New Roman"/>
          <w:sz w:val="24"/>
          <w:szCs w:val="24"/>
        </w:rPr>
        <w:t>Blau</w:t>
      </w:r>
      <w:proofErr w:type="spellEnd"/>
      <w:r w:rsidR="000B099D">
        <w:rPr>
          <w:rFonts w:ascii="Times New Roman" w:eastAsia="Calibri" w:hAnsi="Times New Roman" w:cs="Times New Roman"/>
          <w:sz w:val="24"/>
          <w:szCs w:val="24"/>
        </w:rPr>
        <w:t xml:space="preserve">, “Interpreting Texts”, </w:t>
      </w:r>
      <w:proofErr w:type="spellStart"/>
      <w:r>
        <w:rPr>
          <w:rFonts w:ascii="Times New Roman" w:eastAsia="Calibri" w:hAnsi="Times New Roman" w:cs="Times New Roman"/>
          <w:sz w:val="24"/>
          <w:szCs w:val="24"/>
        </w:rPr>
        <w:t>Warrender</w:t>
      </w:r>
      <w:proofErr w:type="spellEnd"/>
      <w:r>
        <w:rPr>
          <w:rFonts w:ascii="Times New Roman" w:eastAsia="Calibri" w:hAnsi="Times New Roman" w:cs="Times New Roman"/>
          <w:sz w:val="24"/>
          <w:szCs w:val="24"/>
        </w:rPr>
        <w:t xml:space="preserve"> on </w:t>
      </w:r>
      <w:proofErr w:type="gramStart"/>
      <w:r>
        <w:rPr>
          <w:rFonts w:ascii="Times New Roman" w:eastAsia="Calibri" w:hAnsi="Times New Roman" w:cs="Times New Roman"/>
          <w:sz w:val="24"/>
          <w:szCs w:val="24"/>
        </w:rPr>
        <w:t>Skinner</w:t>
      </w:r>
      <w:r w:rsidR="000B099D">
        <w:rPr>
          <w:rFonts w:ascii="Times New Roman" w:eastAsia="Calibri" w:hAnsi="Times New Roman" w:cs="Times New Roman"/>
          <w:sz w:val="24"/>
          <w:szCs w:val="24"/>
        </w:rPr>
        <w:t xml:space="preserve">,  </w:t>
      </w:r>
      <w:r w:rsidR="00A03020">
        <w:rPr>
          <w:rFonts w:ascii="Times New Roman" w:eastAsia="Calibri" w:hAnsi="Times New Roman" w:cs="Times New Roman"/>
          <w:sz w:val="24"/>
          <w:szCs w:val="24"/>
        </w:rPr>
        <w:t xml:space="preserve"> </w:t>
      </w:r>
      <w:proofErr w:type="spellStart"/>
      <w:proofErr w:type="gramEnd"/>
      <w:r w:rsidR="00A03020">
        <w:rPr>
          <w:rFonts w:ascii="Times New Roman" w:eastAsia="Calibri" w:hAnsi="Times New Roman" w:cs="Times New Roman"/>
          <w:sz w:val="24"/>
          <w:szCs w:val="24"/>
        </w:rPr>
        <w:t>Martinich</w:t>
      </w:r>
      <w:proofErr w:type="spellEnd"/>
      <w:r w:rsidR="00A03020">
        <w:rPr>
          <w:rFonts w:ascii="Times New Roman" w:eastAsia="Calibri" w:hAnsi="Times New Roman" w:cs="Times New Roman"/>
          <w:sz w:val="24"/>
          <w:szCs w:val="24"/>
        </w:rPr>
        <w:t xml:space="preserve">, “Interpretation and Hobbes’s Political Philosophy”; Lloyd </w:t>
      </w:r>
      <w:r w:rsidR="00A03020">
        <w:rPr>
          <w:rFonts w:ascii="Times New Roman" w:eastAsia="Calibri" w:hAnsi="Times New Roman" w:cs="Times New Roman"/>
          <w:i/>
          <w:sz w:val="24"/>
          <w:szCs w:val="24"/>
        </w:rPr>
        <w:t xml:space="preserve">Ideals as Interests, </w:t>
      </w:r>
      <w:r w:rsidR="00A03020">
        <w:rPr>
          <w:rFonts w:ascii="Times New Roman" w:eastAsia="Calibri" w:hAnsi="Times New Roman" w:cs="Times New Roman"/>
          <w:sz w:val="24"/>
          <w:szCs w:val="24"/>
        </w:rPr>
        <w:t>pp</w:t>
      </w:r>
      <w:r w:rsidR="000C6322">
        <w:rPr>
          <w:rFonts w:ascii="Times New Roman" w:eastAsia="Calibri" w:hAnsi="Times New Roman" w:cs="Times New Roman"/>
          <w:sz w:val="24"/>
          <w:szCs w:val="24"/>
        </w:rPr>
        <w:t xml:space="preserve"> 15-16</w:t>
      </w:r>
      <w:r w:rsidR="000B099D">
        <w:rPr>
          <w:rFonts w:ascii="Times New Roman" w:eastAsia="Calibri" w:hAnsi="Times New Roman" w:cs="Times New Roman"/>
          <w:sz w:val="24"/>
          <w:szCs w:val="24"/>
        </w:rPr>
        <w:t xml:space="preserve">; </w:t>
      </w:r>
      <w:proofErr w:type="spellStart"/>
      <w:r w:rsidR="000B099D">
        <w:rPr>
          <w:rFonts w:ascii="Times New Roman" w:eastAsia="Calibri" w:hAnsi="Times New Roman" w:cs="Times New Roman"/>
          <w:sz w:val="24"/>
          <w:szCs w:val="24"/>
        </w:rPr>
        <w:t>Martinich</w:t>
      </w:r>
      <w:proofErr w:type="spellEnd"/>
      <w:r w:rsidR="000B099D">
        <w:rPr>
          <w:rFonts w:ascii="Times New Roman" w:eastAsia="Calibri" w:hAnsi="Times New Roman" w:cs="Times New Roman"/>
          <w:sz w:val="24"/>
          <w:szCs w:val="24"/>
        </w:rPr>
        <w:t xml:space="preserve"> “Four Senses of ‘Meaning’ in the History of Ideas”) </w:t>
      </w:r>
    </w:p>
    <w:p w:rsidR="000C6322" w:rsidRDefault="000C6322" w:rsidP="00FA7F5F">
      <w:pPr>
        <w:spacing w:after="0"/>
        <w:rPr>
          <w:rFonts w:ascii="Times New Roman" w:eastAsia="Calibri" w:hAnsi="Times New Roman" w:cs="Times New Roman"/>
          <w:i/>
          <w:sz w:val="24"/>
          <w:szCs w:val="24"/>
        </w:rPr>
      </w:pPr>
      <w:r>
        <w:rPr>
          <w:rFonts w:ascii="Times New Roman" w:eastAsia="Calibri" w:hAnsi="Times New Roman" w:cs="Times New Roman"/>
          <w:sz w:val="24"/>
          <w:szCs w:val="24"/>
        </w:rPr>
        <w:t xml:space="preserve">Weeks 2-5: Hobbes, </w:t>
      </w:r>
      <w:r>
        <w:rPr>
          <w:rFonts w:ascii="Times New Roman" w:eastAsia="Calibri" w:hAnsi="Times New Roman" w:cs="Times New Roman"/>
          <w:i/>
          <w:sz w:val="24"/>
          <w:szCs w:val="24"/>
        </w:rPr>
        <w:t xml:space="preserve">Leviathan. </w:t>
      </w:r>
    </w:p>
    <w:p w:rsidR="000C6322" w:rsidRDefault="000C6322" w:rsidP="00FA7F5F">
      <w:pPr>
        <w:spacing w:after="0"/>
        <w:rPr>
          <w:rFonts w:ascii="Times New Roman" w:eastAsia="Calibri" w:hAnsi="Times New Roman" w:cs="Times New Roman"/>
          <w:i/>
          <w:sz w:val="24"/>
          <w:szCs w:val="24"/>
        </w:rPr>
      </w:pPr>
      <w:r>
        <w:rPr>
          <w:rFonts w:ascii="Times New Roman" w:eastAsia="Calibri" w:hAnsi="Times New Roman" w:cs="Times New Roman"/>
          <w:sz w:val="24"/>
          <w:szCs w:val="24"/>
        </w:rPr>
        <w:t xml:space="preserve">Weeks 6-7: Locke, </w:t>
      </w:r>
      <w:r>
        <w:rPr>
          <w:rFonts w:ascii="Times New Roman" w:eastAsia="Calibri" w:hAnsi="Times New Roman" w:cs="Times New Roman"/>
          <w:i/>
          <w:sz w:val="24"/>
          <w:szCs w:val="24"/>
        </w:rPr>
        <w:t>Second Treatise of Government, Letter on Toleration</w:t>
      </w:r>
    </w:p>
    <w:p w:rsidR="000C6322" w:rsidRDefault="000C6322" w:rsidP="00FA7F5F">
      <w:pPr>
        <w:spacing w:after="0"/>
        <w:rPr>
          <w:rFonts w:ascii="Times New Roman" w:eastAsia="Calibri" w:hAnsi="Times New Roman" w:cs="Times New Roman"/>
          <w:sz w:val="24"/>
          <w:szCs w:val="24"/>
        </w:rPr>
      </w:pPr>
      <w:r>
        <w:rPr>
          <w:rFonts w:ascii="Times New Roman" w:eastAsia="Calibri" w:hAnsi="Times New Roman" w:cs="Times New Roman"/>
          <w:sz w:val="24"/>
          <w:szCs w:val="24"/>
        </w:rPr>
        <w:t>Week 8: Hume, “On Government”, “On the Social Contract”</w:t>
      </w:r>
    </w:p>
    <w:p w:rsidR="000C6322" w:rsidRPr="000C6322" w:rsidRDefault="000C6322" w:rsidP="00FA7F5F">
      <w:pPr>
        <w:spacing w:after="0"/>
        <w:rPr>
          <w:rFonts w:ascii="Times New Roman" w:eastAsia="Calibri" w:hAnsi="Times New Roman" w:cs="Times New Roman"/>
          <w:sz w:val="24"/>
          <w:szCs w:val="24"/>
        </w:rPr>
      </w:pPr>
      <w:r>
        <w:rPr>
          <w:rFonts w:ascii="Times New Roman" w:eastAsia="Calibri" w:hAnsi="Times New Roman" w:cs="Times New Roman"/>
          <w:sz w:val="24"/>
          <w:szCs w:val="24"/>
        </w:rPr>
        <w:t>Week 9: Rousseau</w:t>
      </w:r>
      <w:r w:rsidR="00A46FB4">
        <w:rPr>
          <w:rFonts w:ascii="Times New Roman" w:eastAsia="Calibri" w:hAnsi="Times New Roman" w:cs="Times New Roman"/>
          <w:sz w:val="24"/>
          <w:szCs w:val="24"/>
        </w:rPr>
        <w:t>,</w:t>
      </w:r>
      <w:r w:rsidR="00A46FB4" w:rsidRPr="00A46FB4">
        <w:rPr>
          <w:rFonts w:ascii="Times New Roman" w:eastAsia="Calibri" w:hAnsi="Times New Roman" w:cs="Times New Roman"/>
          <w:i/>
          <w:sz w:val="24"/>
          <w:szCs w:val="24"/>
        </w:rPr>
        <w:t xml:space="preserve"> </w:t>
      </w:r>
      <w:r w:rsidR="00A46FB4">
        <w:rPr>
          <w:rFonts w:ascii="Times New Roman" w:eastAsia="Calibri" w:hAnsi="Times New Roman" w:cs="Times New Roman"/>
          <w:i/>
          <w:sz w:val="24"/>
          <w:szCs w:val="24"/>
        </w:rPr>
        <w:t>Discourse on the Origin of Inequality</w:t>
      </w:r>
    </w:p>
    <w:p w:rsidR="000C6322" w:rsidRDefault="000C6322" w:rsidP="000C6322">
      <w:pPr>
        <w:spacing w:after="0"/>
        <w:rPr>
          <w:rFonts w:ascii="Times New Roman" w:eastAsia="Calibri" w:hAnsi="Times New Roman" w:cs="Times New Roman"/>
          <w:sz w:val="24"/>
          <w:szCs w:val="24"/>
        </w:rPr>
      </w:pPr>
      <w:r>
        <w:rPr>
          <w:rFonts w:ascii="Times New Roman" w:eastAsia="Calibri" w:hAnsi="Times New Roman" w:cs="Times New Roman"/>
          <w:sz w:val="24"/>
          <w:szCs w:val="24"/>
        </w:rPr>
        <w:t>Spring Recess</w:t>
      </w:r>
    </w:p>
    <w:p w:rsidR="000C6322" w:rsidRPr="00A46FB4" w:rsidRDefault="000C6322" w:rsidP="00FA7F5F">
      <w:pPr>
        <w:spacing w:after="0"/>
        <w:rPr>
          <w:rFonts w:ascii="Times New Roman" w:eastAsia="Calibri" w:hAnsi="Times New Roman" w:cs="Times New Roman"/>
          <w:i/>
          <w:sz w:val="24"/>
          <w:szCs w:val="24"/>
        </w:rPr>
      </w:pPr>
      <w:r>
        <w:rPr>
          <w:rFonts w:ascii="Times New Roman" w:eastAsia="Calibri" w:hAnsi="Times New Roman" w:cs="Times New Roman"/>
          <w:sz w:val="24"/>
          <w:szCs w:val="24"/>
        </w:rPr>
        <w:t>Week 10: Rousseau</w:t>
      </w:r>
      <w:r w:rsidR="00A46FB4">
        <w:rPr>
          <w:rFonts w:ascii="Times New Roman" w:eastAsia="Calibri" w:hAnsi="Times New Roman" w:cs="Times New Roman"/>
          <w:sz w:val="24"/>
          <w:szCs w:val="24"/>
        </w:rPr>
        <w:t xml:space="preserve">, </w:t>
      </w:r>
      <w:r w:rsidR="00A46FB4">
        <w:rPr>
          <w:rFonts w:ascii="Times New Roman" w:eastAsia="Calibri" w:hAnsi="Times New Roman" w:cs="Times New Roman"/>
          <w:i/>
          <w:sz w:val="24"/>
          <w:szCs w:val="24"/>
        </w:rPr>
        <w:t>Of the Social Contract</w:t>
      </w:r>
    </w:p>
    <w:p w:rsidR="000C6322" w:rsidRDefault="000C6322" w:rsidP="00FA7F5F">
      <w:pPr>
        <w:spacing w:after="0"/>
        <w:rPr>
          <w:rFonts w:ascii="Times New Roman" w:eastAsia="Calibri" w:hAnsi="Times New Roman" w:cs="Times New Roman"/>
          <w:sz w:val="24"/>
          <w:szCs w:val="24"/>
        </w:rPr>
      </w:pPr>
      <w:r>
        <w:rPr>
          <w:rFonts w:ascii="Times New Roman" w:eastAsia="Calibri" w:hAnsi="Times New Roman" w:cs="Times New Roman"/>
          <w:sz w:val="24"/>
          <w:szCs w:val="24"/>
        </w:rPr>
        <w:t>Week 11: Be</w:t>
      </w:r>
      <w:r w:rsidR="000B099D">
        <w:rPr>
          <w:rFonts w:ascii="Times New Roman" w:eastAsia="Calibri" w:hAnsi="Times New Roman" w:cs="Times New Roman"/>
          <w:sz w:val="24"/>
          <w:szCs w:val="24"/>
        </w:rPr>
        <w:t>n</w:t>
      </w:r>
      <w:r>
        <w:rPr>
          <w:rFonts w:ascii="Times New Roman" w:eastAsia="Calibri" w:hAnsi="Times New Roman" w:cs="Times New Roman"/>
          <w:sz w:val="24"/>
          <w:szCs w:val="24"/>
        </w:rPr>
        <w:t>tham</w:t>
      </w:r>
      <w:r w:rsidR="00A46FB4">
        <w:rPr>
          <w:rFonts w:ascii="Times New Roman" w:eastAsia="Calibri" w:hAnsi="Times New Roman" w:cs="Times New Roman"/>
          <w:sz w:val="24"/>
          <w:szCs w:val="24"/>
        </w:rPr>
        <w:t xml:space="preserve">, Introduction to the </w:t>
      </w:r>
      <w:r w:rsidR="000B099D">
        <w:rPr>
          <w:rFonts w:ascii="Times New Roman" w:eastAsia="Calibri" w:hAnsi="Times New Roman" w:cs="Times New Roman"/>
          <w:sz w:val="24"/>
          <w:szCs w:val="24"/>
        </w:rPr>
        <w:t>P</w:t>
      </w:r>
      <w:r w:rsidR="00A46FB4">
        <w:rPr>
          <w:rFonts w:ascii="Times New Roman" w:eastAsia="Calibri" w:hAnsi="Times New Roman" w:cs="Times New Roman"/>
          <w:sz w:val="24"/>
          <w:szCs w:val="24"/>
        </w:rPr>
        <w:t xml:space="preserve">rinciples of </w:t>
      </w:r>
      <w:r w:rsidR="000B099D">
        <w:rPr>
          <w:rFonts w:ascii="Times New Roman" w:eastAsia="Calibri" w:hAnsi="Times New Roman" w:cs="Times New Roman"/>
          <w:sz w:val="24"/>
          <w:szCs w:val="24"/>
        </w:rPr>
        <w:t>M</w:t>
      </w:r>
      <w:r w:rsidR="00A46FB4">
        <w:rPr>
          <w:rFonts w:ascii="Times New Roman" w:eastAsia="Calibri" w:hAnsi="Times New Roman" w:cs="Times New Roman"/>
          <w:sz w:val="24"/>
          <w:szCs w:val="24"/>
        </w:rPr>
        <w:t xml:space="preserve">orals and </w:t>
      </w:r>
      <w:r w:rsidR="000B099D">
        <w:rPr>
          <w:rFonts w:ascii="Times New Roman" w:eastAsia="Calibri" w:hAnsi="Times New Roman" w:cs="Times New Roman"/>
          <w:sz w:val="24"/>
          <w:szCs w:val="24"/>
        </w:rPr>
        <w:t>L</w:t>
      </w:r>
      <w:r w:rsidR="00A46FB4">
        <w:rPr>
          <w:rFonts w:ascii="Times New Roman" w:eastAsia="Calibri" w:hAnsi="Times New Roman" w:cs="Times New Roman"/>
          <w:sz w:val="24"/>
          <w:szCs w:val="24"/>
        </w:rPr>
        <w:t>egislation</w:t>
      </w:r>
    </w:p>
    <w:p w:rsidR="000C6322" w:rsidRPr="00A46FB4" w:rsidRDefault="00A46FB4" w:rsidP="00FA7F5F">
      <w:pPr>
        <w:spacing w:after="0"/>
        <w:rPr>
          <w:rFonts w:ascii="Times New Roman" w:eastAsia="Calibri" w:hAnsi="Times New Roman" w:cs="Times New Roman"/>
          <w:i/>
          <w:sz w:val="24"/>
          <w:szCs w:val="24"/>
        </w:rPr>
      </w:pPr>
      <w:r>
        <w:rPr>
          <w:rFonts w:ascii="Times New Roman" w:eastAsia="Calibri" w:hAnsi="Times New Roman" w:cs="Times New Roman"/>
          <w:sz w:val="24"/>
          <w:szCs w:val="24"/>
        </w:rPr>
        <w:t xml:space="preserve">Weeks 12-13: Mill, </w:t>
      </w:r>
      <w:r>
        <w:rPr>
          <w:rFonts w:ascii="Times New Roman" w:eastAsia="Calibri" w:hAnsi="Times New Roman" w:cs="Times New Roman"/>
          <w:i/>
          <w:sz w:val="24"/>
          <w:szCs w:val="24"/>
        </w:rPr>
        <w:t>Utilitarianism, On Liberty, On the Utility of Religion</w:t>
      </w:r>
    </w:p>
    <w:p w:rsidR="00A46FB4" w:rsidRPr="000C6322" w:rsidRDefault="00A46FB4" w:rsidP="00FA7F5F">
      <w:pPr>
        <w:spacing w:after="0"/>
        <w:rPr>
          <w:rFonts w:ascii="Times New Roman" w:eastAsia="Calibri" w:hAnsi="Times New Roman" w:cs="Times New Roman"/>
          <w:sz w:val="24"/>
          <w:szCs w:val="24"/>
        </w:rPr>
      </w:pPr>
      <w:r>
        <w:rPr>
          <w:rFonts w:ascii="Times New Roman" w:eastAsia="Calibri" w:hAnsi="Times New Roman" w:cs="Times New Roman"/>
          <w:sz w:val="24"/>
          <w:szCs w:val="24"/>
        </w:rPr>
        <w:t>Weeks 14-15</w:t>
      </w:r>
      <w:r w:rsidR="000B099D">
        <w:rPr>
          <w:rFonts w:ascii="Times New Roman" w:eastAsia="Calibri" w:hAnsi="Times New Roman" w:cs="Times New Roman"/>
          <w:sz w:val="24"/>
          <w:szCs w:val="24"/>
        </w:rPr>
        <w:t>:</w:t>
      </w:r>
      <w:bookmarkStart w:id="0" w:name="_GoBack"/>
      <w:bookmarkEnd w:id="0"/>
      <w:r>
        <w:rPr>
          <w:rFonts w:ascii="Times New Roman" w:eastAsia="Calibri" w:hAnsi="Times New Roman" w:cs="Times New Roman"/>
          <w:sz w:val="24"/>
          <w:szCs w:val="24"/>
        </w:rPr>
        <w:t xml:space="preserve"> presentations of papers in progress</w:t>
      </w:r>
    </w:p>
    <w:p w:rsidR="00A03020" w:rsidRDefault="00A03020" w:rsidP="00FA7F5F">
      <w:pPr>
        <w:spacing w:after="0"/>
        <w:rPr>
          <w:rFonts w:ascii="Times New Roman" w:eastAsia="Calibri" w:hAnsi="Times New Roman" w:cs="Times New Roman"/>
          <w:sz w:val="24"/>
          <w:szCs w:val="24"/>
        </w:rPr>
      </w:pPr>
    </w:p>
    <w:p w:rsidR="00A03020" w:rsidRPr="00A03020" w:rsidRDefault="00A03020" w:rsidP="00FA7F5F">
      <w:pPr>
        <w:spacing w:after="0"/>
        <w:rPr>
          <w:rFonts w:ascii="Times New Roman" w:eastAsia="Calibri" w:hAnsi="Times New Roman" w:cs="Times New Roman"/>
          <w:sz w:val="24"/>
          <w:szCs w:val="24"/>
        </w:rPr>
      </w:pPr>
    </w:p>
    <w:p w:rsidR="00D7350E" w:rsidRDefault="00D7350E" w:rsidP="00D7350E">
      <w:pPr>
        <w:spacing w:after="0"/>
        <w:rPr>
          <w:rFonts w:ascii="Times New Roman" w:hAnsi="Times New Roman" w:cs="Times New Roman"/>
          <w:sz w:val="24"/>
          <w:szCs w:val="24"/>
        </w:rPr>
      </w:pPr>
    </w:p>
    <w:p w:rsidR="00107ED3" w:rsidRDefault="00107ED3" w:rsidP="00107ED3">
      <w:pPr>
        <w:pStyle w:val="xmsonormal"/>
        <w:shd w:val="clear" w:color="auto" w:fill="FFFFFF"/>
        <w:spacing w:before="0" w:beforeAutospacing="0" w:after="0" w:afterAutospacing="0"/>
        <w:rPr>
          <w:color w:val="000000"/>
        </w:rPr>
      </w:pPr>
    </w:p>
    <w:p w:rsidR="00107ED3" w:rsidRDefault="00107ED3" w:rsidP="00107ED3">
      <w:pPr>
        <w:pStyle w:val="xmsonormal"/>
        <w:shd w:val="clear" w:color="auto" w:fill="FFFFFF"/>
        <w:spacing w:before="0" w:beforeAutospacing="0" w:after="0" w:afterAutospacing="0"/>
        <w:rPr>
          <w:color w:val="000000"/>
        </w:rPr>
      </w:pPr>
      <w:r>
        <w:rPr>
          <w:b/>
          <w:bCs/>
          <w:color w:val="000000"/>
          <w:bdr w:val="none" w:sz="0" w:space="0" w:color="auto" w:frame="1"/>
        </w:rPr>
        <w:t>               Statement on Academic Conduct and Support Systems </w:t>
      </w:r>
    </w:p>
    <w:p w:rsidR="00107ED3" w:rsidRDefault="00107ED3" w:rsidP="00107ED3">
      <w:pPr>
        <w:pStyle w:val="xmsonormal"/>
        <w:shd w:val="clear" w:color="auto" w:fill="FFFFFF"/>
        <w:spacing w:before="0" w:beforeAutospacing="0" w:after="0" w:afterAutospacing="0"/>
        <w:rPr>
          <w:color w:val="000000"/>
        </w:rPr>
      </w:pPr>
      <w:r>
        <w:rPr>
          <w:color w:val="000000"/>
          <w:bdr w:val="none" w:sz="0" w:space="0" w:color="auto" w:frame="1"/>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color w:val="000000"/>
          <w:bdr w:val="none" w:sz="0" w:space="0" w:color="auto" w:frame="1"/>
        </w:rPr>
        <w:t>SCampus</w:t>
      </w:r>
      <w:proofErr w:type="spellEnd"/>
      <w:r>
        <w:rPr>
          <w:color w:val="000000"/>
          <w:bdr w:val="none" w:sz="0" w:space="0" w:color="auto" w:frame="1"/>
        </w:rPr>
        <w:t xml:space="preserve"> in Part B, Section 11, Behavior Violating University Standards and Appropriate Sanctions, accessible here: http://studentaffairs.usc.edu/scampus/. Other forms of academic dishonesty are equally unacceptable. See the university policies on scientific misconduct: http://policy.usc.edu/scientific-misconduct.  </w:t>
      </w:r>
    </w:p>
    <w:p w:rsidR="00107ED3" w:rsidRDefault="00107ED3" w:rsidP="00107ED3">
      <w:pPr>
        <w:pStyle w:val="xmsonormal"/>
        <w:shd w:val="clear" w:color="auto" w:fill="FFFFFF"/>
        <w:spacing w:before="0" w:beforeAutospacing="0" w:after="0" w:afterAutospacing="0"/>
        <w:rPr>
          <w:color w:val="000000"/>
        </w:rPr>
      </w:pPr>
      <w:r>
        <w:rPr>
          <w:color w:val="000000"/>
          <w:bdr w:val="none" w:sz="0" w:space="0" w:color="auto" w:frame="1"/>
        </w:rPr>
        <w:t>Discrimination, sexual assault, and harassment are not tolerated by the university. You are encouraged to report any incidents to the Office of Equity and Diversity http://equity.usc.edu/ or to the Department of Public Safety via either of these forms: http://dps.usc.edu/contact/report/ or "http://web-app.usc.edu/web/</w:t>
      </w:r>
      <w:proofErr w:type="spellStart"/>
      <w:r>
        <w:rPr>
          <w:color w:val="000000"/>
          <w:bdr w:val="none" w:sz="0" w:space="0" w:color="auto" w:frame="1"/>
        </w:rPr>
        <w:t>dps</w:t>
      </w:r>
      <w:proofErr w:type="spellEnd"/>
      <w:r>
        <w:rPr>
          <w:color w:val="000000"/>
          <w:bdr w:val="none" w:sz="0" w:space="0" w:color="auto" w:frame="1"/>
        </w:rPr>
        <w:t>/</w:t>
      </w:r>
      <w:proofErr w:type="spellStart"/>
      <w:r>
        <w:rPr>
          <w:color w:val="000000"/>
          <w:bdr w:val="none" w:sz="0" w:space="0" w:color="auto" w:frame="1"/>
        </w:rPr>
        <w:t>silentWitness</w:t>
      </w:r>
      <w:proofErr w:type="spellEnd"/>
      <w:r>
        <w:rPr>
          <w:color w:val="000000"/>
          <w:bdr w:val="none" w:sz="0" w:space="0" w:color="auto" w:frame="1"/>
        </w:rPr>
        <w:t>/". The Center for Women and Men http://engemannshc.usc.edu/cwm/ provides 24/7 confidential support, and the sexual assault resource center webpage http://sarc.usc.edu/ describes reporting options and other resources.  </w:t>
      </w:r>
    </w:p>
    <w:p w:rsidR="00107ED3" w:rsidRDefault="00107ED3" w:rsidP="00107ED3">
      <w:pPr>
        <w:pStyle w:val="xmsonormal"/>
        <w:shd w:val="clear" w:color="auto" w:fill="FFFFFF"/>
        <w:spacing w:before="0" w:beforeAutospacing="0" w:after="0" w:afterAutospacing="0"/>
        <w:rPr>
          <w:color w:val="000000"/>
        </w:rPr>
      </w:pPr>
      <w:r>
        <w:rPr>
          <w:color w:val="000000"/>
          <w:bdr w:val="none" w:sz="0" w:space="0" w:color="auto" w:frame="1"/>
        </w:rPr>
        <w:t>Help with scholarly writing is provided by a number of USC's schools. Check with your advisor or program staff to find out more. Students whose primary language is not English should check with the American Language Institute http://ali.usc.edu, which sponsors courses and workshops specifically for international graduate students.  </w:t>
      </w:r>
    </w:p>
    <w:p w:rsidR="00107ED3" w:rsidRDefault="00107ED3" w:rsidP="00107ED3">
      <w:pPr>
        <w:pStyle w:val="xmsonormal"/>
        <w:shd w:val="clear" w:color="auto" w:fill="FFFFFF"/>
        <w:spacing w:before="0" w:beforeAutospacing="0" w:after="0" w:afterAutospacing="0"/>
        <w:rPr>
          <w:color w:val="000000"/>
        </w:rPr>
      </w:pPr>
      <w:r>
        <w:rPr>
          <w:color w:val="000000"/>
          <w:bdr w:val="none" w:sz="0" w:space="0" w:color="auto" w:frame="1"/>
        </w:rPr>
        <w:t>Help arranging accommodation for students with disabilities is provided by the Office of Disability Services and Programs http://dsp.usc.edu  </w:t>
      </w:r>
    </w:p>
    <w:p w:rsidR="00107ED3" w:rsidRDefault="00107ED3" w:rsidP="00107ED3">
      <w:pPr>
        <w:pStyle w:val="xmsonormal"/>
        <w:shd w:val="clear" w:color="auto" w:fill="FFFFFF"/>
        <w:spacing w:before="0" w:beforeAutospacing="0" w:after="0" w:afterAutospacing="0"/>
        <w:rPr>
          <w:color w:val="000000"/>
        </w:rPr>
      </w:pPr>
      <w:r>
        <w:rPr>
          <w:color w:val="000000"/>
          <w:bdr w:val="none" w:sz="0" w:space="0" w:color="auto" w:frame="1"/>
        </w:rPr>
        <w:t>Emergency information will be posted at http://emergency.usc.edu. If an officially declared emergency makes travel to campus infeasible, this website will provide safety and other updates, including ways in which instruction will be continued by means of Blackboard, teleconferencing, and other technology. </w:t>
      </w:r>
    </w:p>
    <w:p w:rsidR="00107ED3" w:rsidRDefault="00107ED3" w:rsidP="00107ED3">
      <w:pPr>
        <w:pStyle w:val="xmsonormal"/>
        <w:shd w:val="clear" w:color="auto" w:fill="FFFFFF"/>
        <w:spacing w:before="0" w:beforeAutospacing="0" w:after="0" w:afterAutospacing="0"/>
        <w:rPr>
          <w:color w:val="000000"/>
        </w:rPr>
      </w:pPr>
      <w:r>
        <w:rPr>
          <w:color w:val="000000"/>
          <w:sz w:val="20"/>
          <w:szCs w:val="20"/>
          <w:bdr w:val="none" w:sz="0" w:space="0" w:color="auto" w:frame="1"/>
        </w:rPr>
        <w:t> </w:t>
      </w:r>
    </w:p>
    <w:p w:rsidR="00107ED3" w:rsidRDefault="00107ED3" w:rsidP="00107ED3">
      <w:pPr>
        <w:pStyle w:val="xmsonormal"/>
        <w:shd w:val="clear" w:color="auto" w:fill="FFFFFF"/>
        <w:spacing w:before="0" w:beforeAutospacing="0" w:after="0" w:afterAutospacing="0"/>
        <w:rPr>
          <w:color w:val="000000"/>
        </w:rPr>
      </w:pPr>
      <w:r>
        <w:rPr>
          <w:rFonts w:ascii="Garamond" w:hAnsi="Garamond"/>
          <w:i/>
          <w:iCs/>
          <w:color w:val="000000"/>
          <w:sz w:val="20"/>
          <w:szCs w:val="20"/>
          <w:bdr w:val="none" w:sz="0" w:space="0" w:color="auto" w:frame="1"/>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w:t>
      </w:r>
      <w:proofErr w:type="gramStart"/>
      <w:r>
        <w:rPr>
          <w:rFonts w:ascii="Garamond" w:hAnsi="Garamond"/>
          <w:i/>
          <w:iCs/>
          <w:color w:val="000000"/>
          <w:sz w:val="20"/>
          <w:szCs w:val="20"/>
          <w:bdr w:val="none" w:sz="0" w:space="0" w:color="auto" w:frame="1"/>
        </w:rPr>
        <w:t>me  as</w:t>
      </w:r>
      <w:proofErr w:type="gramEnd"/>
      <w:r>
        <w:rPr>
          <w:rFonts w:ascii="Garamond" w:hAnsi="Garamond"/>
          <w:i/>
          <w:iCs/>
          <w:color w:val="000000"/>
          <w:sz w:val="20"/>
          <w:szCs w:val="20"/>
          <w:bdr w:val="none" w:sz="0" w:space="0" w:color="auto" w:frame="1"/>
        </w:rPr>
        <w:t xml:space="preserve"> </w:t>
      </w:r>
      <w:r>
        <w:rPr>
          <w:rFonts w:ascii="Garamond" w:hAnsi="Garamond"/>
          <w:i/>
          <w:iCs/>
          <w:color w:val="000000"/>
          <w:sz w:val="20"/>
          <w:szCs w:val="20"/>
          <w:bdr w:val="none" w:sz="0" w:space="0" w:color="auto" w:frame="1"/>
        </w:rPr>
        <w:lastRenderedPageBreak/>
        <w:t>early in the semester as possible.  DSP is located in STU 301 and is open 8:30 a.m. - 5:00 p.m., Monday through Friday.  The phone number for DSP is (213) 740-0776 </w:t>
      </w:r>
    </w:p>
    <w:p w:rsidR="00107ED3" w:rsidRDefault="00107ED3" w:rsidP="00107ED3">
      <w:pPr>
        <w:pStyle w:val="xmsonormal"/>
        <w:shd w:val="clear" w:color="auto" w:fill="FFFFFF"/>
        <w:spacing w:before="0" w:beforeAutospacing="0" w:after="0" w:afterAutospacing="0"/>
        <w:rPr>
          <w:color w:val="000000"/>
        </w:rPr>
      </w:pPr>
      <w:r>
        <w:rPr>
          <w:rFonts w:ascii="Garamond" w:hAnsi="Garamond"/>
          <w:i/>
          <w:iCs/>
          <w:color w:val="000000"/>
          <w:sz w:val="20"/>
          <w:szCs w:val="20"/>
          <w:bdr w:val="none" w:sz="0" w:space="0" w:color="auto" w:frame="1"/>
        </w:rPr>
        <w:t> </w:t>
      </w:r>
    </w:p>
    <w:p w:rsidR="00107ED3" w:rsidRDefault="00107ED3" w:rsidP="00107ED3">
      <w:pPr>
        <w:pStyle w:val="xmsonormal"/>
        <w:shd w:val="clear" w:color="auto" w:fill="FFFFFF"/>
        <w:spacing w:before="0" w:beforeAutospacing="0" w:after="0" w:afterAutospacing="0"/>
        <w:rPr>
          <w:color w:val="000000"/>
        </w:rPr>
      </w:pPr>
      <w:r>
        <w:rPr>
          <w:rFonts w:ascii="inherit" w:hAnsi="inherit"/>
          <w:b/>
          <w:bCs/>
          <w:color w:val="000000"/>
          <w:bdr w:val="none" w:sz="0" w:space="0" w:color="auto" w:frame="1"/>
        </w:rPr>
        <w:t>Help with Basic Needs</w:t>
      </w:r>
      <w:r>
        <w:rPr>
          <w:rFonts w:ascii="inherit" w:hAnsi="inherit"/>
          <w:b/>
          <w:bCs/>
          <w:color w:val="000000"/>
          <w:bdr w:val="none" w:sz="0" w:space="0" w:color="auto" w:frame="1"/>
        </w:rPr>
        <w:br/>
      </w:r>
      <w:r>
        <w:rPr>
          <w:rFonts w:ascii="inherit" w:hAnsi="inherit"/>
          <w:color w:val="000000"/>
          <w:bdr w:val="none" w:sz="0" w:space="0" w:color="auto" w:frame="1"/>
        </w:rPr>
        <w:t>https://studentbasicneeds.usc.edu/</w:t>
      </w:r>
      <w:r>
        <w:rPr>
          <w:rFonts w:ascii="inherit" w:hAnsi="inherit"/>
          <w:color w:val="000000"/>
          <w:bdr w:val="none" w:sz="0" w:space="0" w:color="auto" w:frame="1"/>
        </w:rPr>
        <w:br/>
        <w:t>https://studentbasicneeds.usc.edu/resources/covid-19/</w:t>
      </w:r>
      <w:r>
        <w:rPr>
          <w:color w:val="000000"/>
          <w:bdr w:val="none" w:sz="0" w:space="0" w:color="auto" w:frame="1"/>
        </w:rPr>
        <w:t> </w:t>
      </w:r>
    </w:p>
    <w:p w:rsidR="00107ED3" w:rsidRDefault="00107ED3" w:rsidP="00107ED3">
      <w:pPr>
        <w:pStyle w:val="xmsonormal"/>
        <w:shd w:val="clear" w:color="auto" w:fill="FFFFFF"/>
        <w:spacing w:before="0" w:beforeAutospacing="0" w:after="0" w:afterAutospacing="0"/>
        <w:rPr>
          <w:color w:val="000000"/>
        </w:rPr>
      </w:pPr>
      <w:r>
        <w:rPr>
          <w:rFonts w:ascii="inherit" w:hAnsi="inherit"/>
          <w:i/>
          <w:iCs/>
          <w:color w:val="000000"/>
          <w:bdr w:val="none" w:sz="0" w:space="0" w:color="auto" w:frame="1"/>
        </w:rPr>
        <w:t>If you are experiencing food insecurity</w:t>
      </w:r>
      <w:r>
        <w:rPr>
          <w:rFonts w:ascii="inherit" w:hAnsi="inherit"/>
          <w:color w:val="000000"/>
          <w:bdr w:val="none" w:sz="0" w:space="0" w:color="auto" w:frame="1"/>
        </w:rPr>
        <w:br/>
      </w:r>
      <w:hyperlink r:id="rId5" w:tgtFrame="_blank" w:history="1">
        <w:r>
          <w:rPr>
            <w:rStyle w:val="Hyperlink"/>
            <w:rFonts w:ascii="inherit" w:hAnsi="inherit"/>
            <w:bdr w:val="none" w:sz="0" w:space="0" w:color="auto" w:frame="1"/>
          </w:rPr>
          <w:t>https://studentbasicneeds.usc.edu/resources/food-insecurity/</w:t>
        </w:r>
      </w:hyperlink>
      <w:r>
        <w:rPr>
          <w:color w:val="000000"/>
          <w:bdr w:val="none" w:sz="0" w:space="0" w:color="auto" w:frame="1"/>
        </w:rPr>
        <w:t> </w:t>
      </w:r>
    </w:p>
    <w:p w:rsidR="00107ED3" w:rsidRDefault="00107ED3" w:rsidP="00107ED3">
      <w:pPr>
        <w:pStyle w:val="xmsonormal"/>
        <w:shd w:val="clear" w:color="auto" w:fill="FFFFFF"/>
        <w:spacing w:before="0" w:beforeAutospacing="0" w:after="0" w:afterAutospacing="0"/>
        <w:rPr>
          <w:color w:val="000000"/>
        </w:rPr>
      </w:pPr>
      <w:r>
        <w:rPr>
          <w:rFonts w:ascii="inherit" w:hAnsi="inherit"/>
          <w:i/>
          <w:iCs/>
          <w:color w:val="000000"/>
          <w:bdr w:val="none" w:sz="0" w:space="0" w:color="auto" w:frame="1"/>
        </w:rPr>
        <w:t>If you are experiencing housing insecurity</w:t>
      </w:r>
      <w:r>
        <w:rPr>
          <w:rFonts w:ascii="inherit" w:hAnsi="inherit"/>
          <w:color w:val="000000"/>
          <w:bdr w:val="none" w:sz="0" w:space="0" w:color="auto" w:frame="1"/>
        </w:rPr>
        <w:br/>
      </w:r>
      <w:hyperlink r:id="rId6" w:tgtFrame="_blank" w:history="1">
        <w:r>
          <w:rPr>
            <w:rStyle w:val="Hyperlink"/>
            <w:rFonts w:ascii="inherit" w:hAnsi="inherit"/>
            <w:bdr w:val="none" w:sz="0" w:space="0" w:color="auto" w:frame="1"/>
          </w:rPr>
          <w:t>https://studentbasicneeds.usc.edu/resources/housing-insecurity/</w:t>
        </w:r>
      </w:hyperlink>
      <w:r>
        <w:rPr>
          <w:color w:val="000000"/>
          <w:bdr w:val="none" w:sz="0" w:space="0" w:color="auto" w:frame="1"/>
        </w:rPr>
        <w:t> </w:t>
      </w:r>
    </w:p>
    <w:p w:rsidR="00107ED3" w:rsidRDefault="00107ED3" w:rsidP="00107ED3">
      <w:pPr>
        <w:pStyle w:val="xmsonormal"/>
        <w:shd w:val="clear" w:color="auto" w:fill="FFFFFF"/>
        <w:spacing w:before="0" w:beforeAutospacing="0" w:after="0" w:afterAutospacing="0"/>
        <w:rPr>
          <w:color w:val="000000"/>
        </w:rPr>
      </w:pPr>
      <w:r>
        <w:rPr>
          <w:rFonts w:ascii="inherit" w:hAnsi="inherit"/>
          <w:i/>
          <w:iCs/>
          <w:color w:val="000000"/>
          <w:bdr w:val="none" w:sz="0" w:space="0" w:color="auto" w:frame="1"/>
        </w:rPr>
        <w:t>If you are experiencing financial insecurity</w:t>
      </w:r>
      <w:r>
        <w:rPr>
          <w:rFonts w:ascii="inherit" w:hAnsi="inherit"/>
          <w:color w:val="000000"/>
          <w:bdr w:val="none" w:sz="0" w:space="0" w:color="auto" w:frame="1"/>
        </w:rPr>
        <w:br/>
        <w:t>https://studentbasicneeds.usc.edu/resources/financial-insecurity/</w:t>
      </w:r>
      <w:r>
        <w:rPr>
          <w:color w:val="000000"/>
          <w:bdr w:val="none" w:sz="0" w:space="0" w:color="auto" w:frame="1"/>
        </w:rPr>
        <w:t> </w:t>
      </w:r>
    </w:p>
    <w:p w:rsidR="00107ED3" w:rsidRDefault="00107ED3" w:rsidP="00107ED3">
      <w:pPr>
        <w:pStyle w:val="xmsonormal"/>
        <w:shd w:val="clear" w:color="auto" w:fill="FFFFFF"/>
        <w:spacing w:before="0" w:beforeAutospacing="0" w:after="0" w:afterAutospacing="0"/>
        <w:rPr>
          <w:color w:val="000000"/>
        </w:rPr>
      </w:pPr>
      <w:r>
        <w:rPr>
          <w:rFonts w:ascii="inherit" w:hAnsi="inherit"/>
          <w:i/>
          <w:iCs/>
          <w:color w:val="000000"/>
          <w:bdr w:val="none" w:sz="0" w:space="0" w:color="auto" w:frame="1"/>
        </w:rPr>
        <w:t>If you need help procuring technology to perform coursework remotely</w:t>
      </w:r>
      <w:r>
        <w:rPr>
          <w:rFonts w:ascii="inherit" w:hAnsi="inherit"/>
          <w:color w:val="000000"/>
          <w:bdr w:val="none" w:sz="0" w:space="0" w:color="auto" w:frame="1"/>
        </w:rPr>
        <w:br/>
      </w:r>
      <w:hyperlink r:id="rId7" w:tgtFrame="_blank" w:history="1">
        <w:r>
          <w:rPr>
            <w:rStyle w:val="Hyperlink"/>
            <w:rFonts w:ascii="inherit" w:hAnsi="inherit"/>
            <w:bdr w:val="none" w:sz="0" w:space="0" w:color="auto" w:frame="1"/>
          </w:rPr>
          <w:t>https://studentbasicneeds.usc.edu/resources/technology-assistance/</w:t>
        </w:r>
      </w:hyperlink>
      <w:r>
        <w:rPr>
          <w:rFonts w:ascii="inherit" w:hAnsi="inherit"/>
          <w:color w:val="000000"/>
          <w:bdr w:val="none" w:sz="0" w:space="0" w:color="auto" w:frame="1"/>
        </w:rPr>
        <w:br/>
        <w:t>We realize attending classes online and performing coursework remotely requires access to technology that not all students may possess. If you need resources to successfully participate in your classes, such as a laptop or internet hotspot, you may be eligible for the University’s equipment rental program. To apply, please fill out this form (see link above) and our Student Basic Needs team will partner with you to evaluate your options.</w:t>
      </w:r>
      <w:r>
        <w:rPr>
          <w:color w:val="000000"/>
          <w:bdr w:val="none" w:sz="0" w:space="0" w:color="auto" w:frame="1"/>
        </w:rPr>
        <w:t> </w:t>
      </w:r>
    </w:p>
    <w:p w:rsidR="00107ED3" w:rsidRDefault="00107ED3" w:rsidP="00107ED3">
      <w:pPr>
        <w:pStyle w:val="xmsonormal"/>
        <w:shd w:val="clear" w:color="auto" w:fill="FFFFFF"/>
        <w:spacing w:before="0" w:beforeAutospacing="0" w:after="0" w:afterAutospacing="0"/>
        <w:rPr>
          <w:color w:val="000000"/>
        </w:rPr>
      </w:pPr>
      <w:r>
        <w:rPr>
          <w:rFonts w:ascii="Garamond" w:hAnsi="Garamond"/>
          <w:i/>
          <w:iCs/>
          <w:color w:val="000000"/>
          <w:sz w:val="20"/>
          <w:szCs w:val="20"/>
          <w:bdr w:val="none" w:sz="0" w:space="0" w:color="auto" w:frame="1"/>
        </w:rPr>
        <w:t> </w:t>
      </w:r>
    </w:p>
    <w:p w:rsidR="00107ED3" w:rsidRDefault="00107ED3" w:rsidP="00107ED3">
      <w:pPr>
        <w:pStyle w:val="xmsonormal"/>
        <w:shd w:val="clear" w:color="auto" w:fill="FFFFFF"/>
        <w:spacing w:before="0" w:beforeAutospacing="0" w:after="0" w:afterAutospacing="0"/>
        <w:rPr>
          <w:color w:val="000000"/>
        </w:rPr>
      </w:pPr>
      <w:r>
        <w:rPr>
          <w:color w:val="000000"/>
          <w:bdr w:val="none" w:sz="0" w:space="0" w:color="auto" w:frame="1"/>
        </w:rPr>
        <w:t> </w:t>
      </w:r>
    </w:p>
    <w:p w:rsidR="00107ED3" w:rsidRDefault="00107ED3" w:rsidP="00107ED3">
      <w:pPr>
        <w:pStyle w:val="xmsonormal"/>
        <w:shd w:val="clear" w:color="auto" w:fill="FFFFFF"/>
        <w:spacing w:before="0" w:beforeAutospacing="0" w:after="0" w:afterAutospacing="0"/>
        <w:jc w:val="both"/>
        <w:rPr>
          <w:color w:val="000000"/>
        </w:rPr>
      </w:pPr>
      <w:r>
        <w:rPr>
          <w:color w:val="000000"/>
          <w:bdr w:val="none" w:sz="0" w:space="0" w:color="auto" w:frame="1"/>
        </w:rPr>
        <w:t> </w:t>
      </w:r>
    </w:p>
    <w:p w:rsidR="00107ED3" w:rsidRDefault="00107ED3" w:rsidP="00107ED3">
      <w:pPr>
        <w:pStyle w:val="xmsonormal"/>
        <w:shd w:val="clear" w:color="auto" w:fill="FFFFFF"/>
        <w:spacing w:before="0" w:beforeAutospacing="0" w:after="0" w:afterAutospacing="0"/>
        <w:jc w:val="both"/>
        <w:rPr>
          <w:color w:val="000000"/>
        </w:rPr>
      </w:pPr>
      <w:r>
        <w:rPr>
          <w:color w:val="000000"/>
          <w:bdr w:val="none" w:sz="0" w:space="0" w:color="auto" w:frame="1"/>
        </w:rPr>
        <w:t> </w:t>
      </w:r>
    </w:p>
    <w:p w:rsidR="00107ED3" w:rsidRDefault="00107ED3" w:rsidP="00107ED3">
      <w:pPr>
        <w:pStyle w:val="xmsonormal"/>
        <w:shd w:val="clear" w:color="auto" w:fill="FFFFFF"/>
        <w:spacing w:before="0" w:beforeAutospacing="0" w:after="0" w:afterAutospacing="0"/>
        <w:jc w:val="both"/>
        <w:rPr>
          <w:color w:val="000000"/>
        </w:rPr>
      </w:pPr>
      <w:r>
        <w:rPr>
          <w:color w:val="000000"/>
          <w:bdr w:val="none" w:sz="0" w:space="0" w:color="auto" w:frame="1"/>
        </w:rPr>
        <w:t> </w:t>
      </w:r>
    </w:p>
    <w:p w:rsidR="00107ED3" w:rsidRDefault="00107ED3" w:rsidP="00107ED3">
      <w:pPr>
        <w:pStyle w:val="xmsonormal"/>
        <w:shd w:val="clear" w:color="auto" w:fill="FFFFFF"/>
        <w:spacing w:before="0" w:beforeAutospacing="0" w:after="0" w:afterAutospacing="0"/>
        <w:jc w:val="both"/>
        <w:rPr>
          <w:color w:val="000000"/>
        </w:rPr>
      </w:pPr>
      <w:r>
        <w:rPr>
          <w:color w:val="000000"/>
          <w:bdr w:val="none" w:sz="0" w:space="0" w:color="auto" w:frame="1"/>
        </w:rPr>
        <w:t> </w:t>
      </w:r>
    </w:p>
    <w:p w:rsidR="00107ED3" w:rsidRDefault="00107ED3" w:rsidP="00107ED3">
      <w:pPr>
        <w:pStyle w:val="xmsonormal"/>
        <w:shd w:val="clear" w:color="auto" w:fill="FFFFFF"/>
        <w:spacing w:before="0" w:beforeAutospacing="0" w:after="0" w:afterAutospacing="0"/>
        <w:jc w:val="both"/>
        <w:rPr>
          <w:color w:val="000000"/>
        </w:rPr>
      </w:pPr>
      <w:r>
        <w:rPr>
          <w:color w:val="000000"/>
          <w:bdr w:val="none" w:sz="0" w:space="0" w:color="auto" w:frame="1"/>
        </w:rPr>
        <w:t> </w:t>
      </w:r>
    </w:p>
    <w:p w:rsidR="00107ED3" w:rsidRDefault="00107ED3" w:rsidP="00107ED3">
      <w:pPr>
        <w:pStyle w:val="xmsonormal"/>
        <w:shd w:val="clear" w:color="auto" w:fill="FFFFFF"/>
        <w:spacing w:before="0" w:beforeAutospacing="0" w:after="0" w:afterAutospacing="0"/>
        <w:jc w:val="both"/>
        <w:rPr>
          <w:color w:val="000000"/>
        </w:rPr>
      </w:pPr>
      <w:r>
        <w:rPr>
          <w:color w:val="000000"/>
          <w:bdr w:val="none" w:sz="0" w:space="0" w:color="auto" w:frame="1"/>
        </w:rPr>
        <w:t> </w:t>
      </w:r>
    </w:p>
    <w:p w:rsidR="00107ED3" w:rsidRDefault="00107ED3" w:rsidP="00107ED3">
      <w:pPr>
        <w:pStyle w:val="xmsonormal"/>
        <w:shd w:val="clear" w:color="auto" w:fill="FFFFFF"/>
        <w:spacing w:before="0" w:beforeAutospacing="0" w:after="0" w:afterAutospacing="0"/>
        <w:ind w:firstLine="720"/>
        <w:rPr>
          <w:color w:val="000000"/>
        </w:rPr>
      </w:pPr>
      <w:r>
        <w:rPr>
          <w:color w:val="000000"/>
          <w:bdr w:val="none" w:sz="0" w:space="0" w:color="auto" w:frame="1"/>
        </w:rPr>
        <w:t> </w:t>
      </w:r>
    </w:p>
    <w:p w:rsidR="00107ED3" w:rsidRDefault="00107ED3" w:rsidP="00107ED3">
      <w:pPr>
        <w:pStyle w:val="NormalWeb"/>
        <w:shd w:val="clear" w:color="auto" w:fill="FFFFFF"/>
        <w:spacing w:before="0" w:beforeAutospacing="0" w:after="0" w:afterAutospacing="0"/>
        <w:rPr>
          <w:color w:val="000000"/>
        </w:rPr>
      </w:pPr>
      <w:r>
        <w:rPr>
          <w:rFonts w:ascii="inherit" w:hAnsi="inherit"/>
          <w:b/>
          <w:bCs/>
          <w:color w:val="000000"/>
          <w:sz w:val="27"/>
          <w:szCs w:val="27"/>
          <w:bdr w:val="none" w:sz="0" w:space="0" w:color="auto" w:frame="1"/>
        </w:rPr>
        <w:t> </w:t>
      </w:r>
    </w:p>
    <w:p w:rsidR="00107ED3" w:rsidRDefault="00107ED3" w:rsidP="00107ED3">
      <w:pPr>
        <w:pStyle w:val="NormalWeb"/>
        <w:shd w:val="clear" w:color="auto" w:fill="FFFFFF"/>
        <w:spacing w:before="0" w:beforeAutospacing="0" w:after="0" w:afterAutospacing="0"/>
        <w:rPr>
          <w:color w:val="000000"/>
        </w:rPr>
      </w:pPr>
      <w:r>
        <w:rPr>
          <w:rFonts w:ascii="inherit" w:hAnsi="inherit"/>
          <w:b/>
          <w:bCs/>
          <w:color w:val="000000"/>
          <w:sz w:val="27"/>
          <w:szCs w:val="27"/>
          <w:bdr w:val="none" w:sz="0" w:space="0" w:color="auto" w:frame="1"/>
        </w:rPr>
        <w:t> </w:t>
      </w:r>
    </w:p>
    <w:p w:rsidR="00107ED3" w:rsidRDefault="00107ED3" w:rsidP="00107ED3">
      <w:pPr>
        <w:pStyle w:val="NormalWeb"/>
        <w:shd w:val="clear" w:color="auto" w:fill="FFFFFF"/>
        <w:spacing w:before="0" w:beforeAutospacing="0" w:after="0" w:afterAutospacing="0"/>
        <w:rPr>
          <w:color w:val="000000"/>
        </w:rPr>
      </w:pPr>
      <w:r>
        <w:rPr>
          <w:rFonts w:ascii="inherit" w:hAnsi="inherit"/>
          <w:b/>
          <w:bCs/>
          <w:color w:val="000000"/>
          <w:sz w:val="27"/>
          <w:szCs w:val="27"/>
          <w:bdr w:val="none" w:sz="0" w:space="0" w:color="auto" w:frame="1"/>
        </w:rPr>
        <w:t> </w:t>
      </w:r>
    </w:p>
    <w:p w:rsidR="00107ED3" w:rsidRDefault="00107ED3" w:rsidP="00107ED3">
      <w:pPr>
        <w:pStyle w:val="NormalWeb"/>
        <w:shd w:val="clear" w:color="auto" w:fill="FFFFFF"/>
        <w:spacing w:before="0" w:beforeAutospacing="0" w:after="0" w:afterAutospacing="0"/>
        <w:rPr>
          <w:color w:val="000000"/>
        </w:rPr>
      </w:pPr>
      <w:r>
        <w:rPr>
          <w:rFonts w:ascii="inherit" w:hAnsi="inherit"/>
          <w:b/>
          <w:bCs/>
          <w:color w:val="000000"/>
          <w:sz w:val="27"/>
          <w:szCs w:val="27"/>
          <w:bdr w:val="none" w:sz="0" w:space="0" w:color="auto" w:frame="1"/>
        </w:rPr>
        <w:t> </w:t>
      </w:r>
    </w:p>
    <w:p w:rsidR="00107ED3" w:rsidRDefault="00107ED3" w:rsidP="00107ED3">
      <w:pPr>
        <w:pStyle w:val="NormalWeb"/>
        <w:shd w:val="clear" w:color="auto" w:fill="FFFFFF"/>
        <w:spacing w:before="0" w:beforeAutospacing="0" w:after="0" w:afterAutospacing="0"/>
        <w:rPr>
          <w:color w:val="000000"/>
        </w:rPr>
      </w:pPr>
      <w:r>
        <w:rPr>
          <w:rFonts w:ascii="inherit" w:hAnsi="inherit"/>
          <w:b/>
          <w:bCs/>
          <w:color w:val="000000"/>
          <w:sz w:val="27"/>
          <w:szCs w:val="27"/>
          <w:bdr w:val="none" w:sz="0" w:space="0" w:color="auto" w:frame="1"/>
        </w:rPr>
        <w:t> </w:t>
      </w:r>
    </w:p>
    <w:p w:rsidR="00107ED3" w:rsidRPr="00D7350E" w:rsidRDefault="00107ED3" w:rsidP="00D7350E">
      <w:pPr>
        <w:spacing w:after="0"/>
        <w:rPr>
          <w:rFonts w:ascii="Times New Roman" w:hAnsi="Times New Roman" w:cs="Times New Roman"/>
          <w:sz w:val="24"/>
          <w:szCs w:val="24"/>
        </w:rPr>
      </w:pPr>
    </w:p>
    <w:p w:rsidR="006255FF" w:rsidRDefault="000B099D"/>
    <w:sectPr w:rsidR="00625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EA"/>
    <w:rsid w:val="000B099D"/>
    <w:rsid w:val="000C6322"/>
    <w:rsid w:val="000D736E"/>
    <w:rsid w:val="00107ED3"/>
    <w:rsid w:val="00227C58"/>
    <w:rsid w:val="00471812"/>
    <w:rsid w:val="0060746E"/>
    <w:rsid w:val="009E664A"/>
    <w:rsid w:val="00A03020"/>
    <w:rsid w:val="00A46FB4"/>
    <w:rsid w:val="00A97DEA"/>
    <w:rsid w:val="00AB43F3"/>
    <w:rsid w:val="00B97C84"/>
    <w:rsid w:val="00D7350E"/>
    <w:rsid w:val="00FA7F5F"/>
    <w:rsid w:val="00FC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2F97"/>
  <w15:chartTrackingRefBased/>
  <w15:docId w15:val="{7FB09C46-87B0-4A08-8EED-019E049A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DEA"/>
    <w:rPr>
      <w:color w:val="0563C1" w:themeColor="hyperlink"/>
      <w:u w:val="single"/>
    </w:rPr>
  </w:style>
  <w:style w:type="character" w:styleId="UnresolvedMention">
    <w:name w:val="Unresolved Mention"/>
    <w:basedOn w:val="DefaultParagraphFont"/>
    <w:uiPriority w:val="99"/>
    <w:semiHidden/>
    <w:unhideWhenUsed/>
    <w:rsid w:val="00A97DEA"/>
    <w:rPr>
      <w:color w:val="605E5C"/>
      <w:shd w:val="clear" w:color="auto" w:fill="E1DFDD"/>
    </w:rPr>
  </w:style>
  <w:style w:type="paragraph" w:customStyle="1" w:styleId="xmsonormal">
    <w:name w:val="x_msonormal"/>
    <w:basedOn w:val="Normal"/>
    <w:rsid w:val="00107E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7E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815258">
      <w:bodyDiv w:val="1"/>
      <w:marLeft w:val="0"/>
      <w:marRight w:val="0"/>
      <w:marTop w:val="0"/>
      <w:marBottom w:val="0"/>
      <w:divBdr>
        <w:top w:val="none" w:sz="0" w:space="0" w:color="auto"/>
        <w:left w:val="none" w:sz="0" w:space="0" w:color="auto"/>
        <w:bottom w:val="none" w:sz="0" w:space="0" w:color="auto"/>
        <w:right w:val="none" w:sz="0" w:space="0" w:color="auto"/>
      </w:divBdr>
    </w:div>
    <w:div w:id="1608856143">
      <w:bodyDiv w:val="1"/>
      <w:marLeft w:val="0"/>
      <w:marRight w:val="0"/>
      <w:marTop w:val="0"/>
      <w:marBottom w:val="0"/>
      <w:divBdr>
        <w:top w:val="none" w:sz="0" w:space="0" w:color="auto"/>
        <w:left w:val="none" w:sz="0" w:space="0" w:color="auto"/>
        <w:bottom w:val="none" w:sz="0" w:space="0" w:color="auto"/>
        <w:right w:val="none" w:sz="0" w:space="0" w:color="auto"/>
      </w:divBdr>
    </w:div>
    <w:div w:id="16564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udentbasicneeds.usc.edu/resources/technology-assist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basicneeds.usc.edu/resources/housing-insecurity/" TargetMode="External"/><Relationship Id="rId5" Type="http://schemas.openxmlformats.org/officeDocument/2006/relationships/hyperlink" Target="https://studentbasicneeds.usc.edu/resources/food-insecurity/" TargetMode="External"/><Relationship Id="rId4" Type="http://schemas.openxmlformats.org/officeDocument/2006/relationships/hyperlink" Target="mailto:lloyd@usc.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Lloyd</dc:creator>
  <cp:keywords/>
  <dc:description/>
  <cp:lastModifiedBy>Sharon Lloyd</cp:lastModifiedBy>
  <cp:revision>6</cp:revision>
  <dcterms:created xsi:type="dcterms:W3CDTF">2021-12-27T01:08:00Z</dcterms:created>
  <dcterms:modified xsi:type="dcterms:W3CDTF">2022-01-04T20:34:00Z</dcterms:modified>
</cp:coreProperties>
</file>