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1E04" w14:textId="77777777" w:rsidR="000A5856" w:rsidRPr="00FE2DE5" w:rsidRDefault="000A5856" w:rsidP="000A5856">
      <w:pPr>
        <w:jc w:val="both"/>
        <w:rPr>
          <w:rFonts w:ascii="Helvetica" w:hAnsi="Helvetica"/>
          <w:b/>
          <w:bCs/>
          <w:color w:val="000000" w:themeColor="text1"/>
        </w:rPr>
      </w:pPr>
      <w:r w:rsidRPr="00FE2DE5">
        <w:rPr>
          <w:rFonts w:asciiTheme="minorHAnsi" w:hAnsiTheme="minorHAnsi"/>
          <w:b/>
          <w:bCs/>
          <w:noProof/>
          <w:color w:val="000000" w:themeColor="text1"/>
          <w:sz w:val="20"/>
          <w:szCs w:val="20"/>
          <w:lang w:eastAsia="ja-JP"/>
        </w:rPr>
        <mc:AlternateContent>
          <mc:Choice Requires="wps">
            <w:drawing>
              <wp:anchor distT="0" distB="0" distL="114300" distR="114300" simplePos="0" relativeHeight="251659264" behindDoc="1" locked="0" layoutInCell="0" allowOverlap="1" wp14:anchorId="75AC49AC" wp14:editId="6D93325C">
                <wp:simplePos x="0" y="0"/>
                <wp:positionH relativeFrom="margin">
                  <wp:posOffset>-525780</wp:posOffset>
                </wp:positionH>
                <wp:positionV relativeFrom="margin">
                  <wp:posOffset>49530</wp:posOffset>
                </wp:positionV>
                <wp:extent cx="2628900" cy="2657475"/>
                <wp:effectExtent l="0" t="0" r="0" b="0"/>
                <wp:wrapTight wrapText="bothSides">
                  <wp:wrapPolygon edited="0">
                    <wp:start x="783" y="1784"/>
                    <wp:lineTo x="783" y="19626"/>
                    <wp:lineTo x="20661" y="19626"/>
                    <wp:lineTo x="20661" y="1784"/>
                    <wp:lineTo x="783" y="1784"/>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65747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DC8802C" w14:textId="77777777" w:rsidR="000A5856" w:rsidRPr="005722AE" w:rsidRDefault="00190602" w:rsidP="000A5856">
                            <w:pPr>
                              <w:jc w:val="center"/>
                              <w:rPr>
                                <w:rFonts w:asciiTheme="minorHAnsi" w:hAnsiTheme="minorHAnsi"/>
                                <w:iCs/>
                                <w:noProof/>
                                <w:sz w:val="22"/>
                                <w:szCs w:val="22"/>
                              </w:rPr>
                            </w:pPr>
                            <w:r>
                              <w:rPr>
                                <w:noProof/>
                                <w:lang w:eastAsia="ja-JP"/>
                              </w:rPr>
                              <w:drawing>
                                <wp:inline distT="0" distB="0" distL="0" distR="0" wp14:anchorId="271BFFAF" wp14:editId="782C94B1">
                                  <wp:extent cx="2359660" cy="8674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660" cy="867410"/>
                                          </a:xfrm>
                                          <a:prstGeom prst="rect">
                                            <a:avLst/>
                                          </a:prstGeom>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5AC49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207pt;height:20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" o:allowincell="f" adj="5065" fillcolor="#943634" stroked="f" strokeweight="1.5pt">
                <v:shadow color="#5d7035" offset="1pt,1pt"/>
                <v:textbox style="mso-fit-shape-to-text:t" inset="3.6pt,,3.6pt">
                  <w:txbxContent>
                    <w:p w14:paraId="6DC8802C" w14:textId="77777777" w:rsidR="000A5856" w:rsidRPr="005722AE" w:rsidRDefault="00190602" w:rsidP="000A5856">
                      <w:pPr>
                        <w:jc w:val="center"/>
                        <w:rPr>
                          <w:rFonts w:asciiTheme="minorHAnsi" w:hAnsiTheme="minorHAnsi"/>
                          <w:iCs/>
                          <w:noProof/>
                          <w:sz w:val="22"/>
                          <w:szCs w:val="22"/>
                        </w:rPr>
                      </w:pPr>
                      <w:r>
                        <w:rPr>
                          <w:noProof/>
                          <w:lang w:eastAsia="ja-JP"/>
                        </w:rPr>
                        <w:drawing>
                          <wp:inline distT="0" distB="0" distL="0" distR="0" wp14:anchorId="271BFFAF" wp14:editId="782C94B1">
                            <wp:extent cx="2359660" cy="8674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9660" cy="867410"/>
                                    </a:xfrm>
                                    <a:prstGeom prst="rect">
                                      <a:avLst/>
                                    </a:prstGeom>
                                  </pic:spPr>
                                </pic:pic>
                              </a:graphicData>
                            </a:graphic>
                          </wp:inline>
                        </w:drawing>
                      </w:r>
                    </w:p>
                  </w:txbxContent>
                </v:textbox>
                <w10:wrap type="tight" anchorx="margin" anchory="margin"/>
              </v:shape>
            </w:pict>
          </mc:Fallback>
        </mc:AlternateContent>
      </w:r>
    </w:p>
    <w:p w14:paraId="58856F18" w14:textId="2DF052D2" w:rsidR="000A5856" w:rsidRDefault="00B2328F" w:rsidP="000A5856">
      <w:pPr>
        <w:ind w:left="360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C</w:t>
      </w:r>
      <w:r w:rsidR="00B205A0">
        <w:rPr>
          <w:rFonts w:asciiTheme="minorHAnsi" w:hAnsiTheme="minorHAnsi" w:cstheme="minorHAnsi"/>
          <w:b/>
          <w:bCs/>
          <w:color w:val="000000" w:themeColor="text1"/>
          <w:sz w:val="28"/>
          <w:szCs w:val="28"/>
        </w:rPr>
        <w:t>SCI 699: Grounding Natural Language</w:t>
      </w:r>
    </w:p>
    <w:p w14:paraId="1203DE70" w14:textId="61FF1BEF" w:rsidR="000A5856" w:rsidRDefault="000A5856" w:rsidP="000A5856">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B205A0">
        <w:rPr>
          <w:rFonts w:asciiTheme="minorHAnsi" w:hAnsiTheme="minorHAnsi" w:cstheme="minorHAnsi"/>
          <w:b/>
          <w:bCs/>
          <w:color w:val="000000" w:themeColor="text1"/>
        </w:rPr>
        <w:t>4</w:t>
      </w:r>
    </w:p>
    <w:p w14:paraId="397925B0" w14:textId="5F62C19F" w:rsidR="000A5856" w:rsidRDefault="009A59F2"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 xml:space="preserve">Spring </w:t>
      </w:r>
      <w:proofErr w:type="gramStart"/>
      <w:r>
        <w:rPr>
          <w:rFonts w:asciiTheme="minorHAnsi" w:hAnsiTheme="minorHAnsi" w:cstheme="minorHAnsi"/>
          <w:b/>
          <w:bCs/>
          <w:color w:val="000000" w:themeColor="text1"/>
        </w:rPr>
        <w:t>2022</w:t>
      </w:r>
      <w:r w:rsidR="00344A61">
        <w:rPr>
          <w:rFonts w:asciiTheme="minorHAnsi" w:hAnsiTheme="minorHAnsi" w:cstheme="minorHAnsi"/>
          <w:b/>
          <w:bCs/>
          <w:color w:val="000000" w:themeColor="text1"/>
        </w:rPr>
        <w:t xml:space="preserve">  </w:t>
      </w:r>
      <w:r w:rsidR="004C6A17">
        <w:rPr>
          <w:rFonts w:asciiTheme="minorHAnsi" w:hAnsiTheme="minorHAnsi" w:cstheme="minorHAnsi"/>
          <w:b/>
          <w:bCs/>
          <w:color w:val="000000" w:themeColor="text1"/>
        </w:rPr>
        <w:t>Tuesdays</w:t>
      </w:r>
      <w:proofErr w:type="gramEnd"/>
      <w:r w:rsidR="00344A61">
        <w:rPr>
          <w:rFonts w:asciiTheme="minorHAnsi" w:hAnsiTheme="minorHAnsi" w:cstheme="minorHAnsi"/>
          <w:b/>
          <w:bCs/>
          <w:color w:val="000000" w:themeColor="text1"/>
        </w:rPr>
        <w:t xml:space="preserve">  2:00-5:20pm</w:t>
      </w:r>
    </w:p>
    <w:p w14:paraId="799BC06E" w14:textId="77777777" w:rsidR="000A5856" w:rsidRPr="000132B7" w:rsidRDefault="000A5856" w:rsidP="000A5856">
      <w:pPr>
        <w:rPr>
          <w:rFonts w:ascii="Helvetica" w:hAnsi="Helvetica"/>
          <w:b/>
          <w:bCs/>
          <w:color w:val="000000" w:themeColor="text1"/>
        </w:rPr>
      </w:pPr>
    </w:p>
    <w:p w14:paraId="67324381" w14:textId="44DAD483"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Instructor: </w:t>
      </w:r>
      <w:r w:rsidR="005E2BC6">
        <w:rPr>
          <w:rFonts w:asciiTheme="minorHAnsi" w:hAnsiTheme="minorHAnsi" w:cstheme="minorHAnsi"/>
          <w:b/>
          <w:bCs/>
          <w:color w:val="000000" w:themeColor="text1"/>
        </w:rPr>
        <w:t>Jesse Thomason</w:t>
      </w:r>
    </w:p>
    <w:p w14:paraId="0E549C56" w14:textId="5BEC7C1E"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Office</w:t>
      </w:r>
      <w:r w:rsidRPr="000132B7">
        <w:rPr>
          <w:rFonts w:asciiTheme="minorHAnsi" w:hAnsiTheme="minorHAnsi" w:cstheme="minorHAnsi"/>
          <w:b/>
          <w:bCs/>
          <w:color w:val="000000" w:themeColor="text1"/>
        </w:rPr>
        <w:t xml:space="preserve">: </w:t>
      </w:r>
      <w:r w:rsidR="005E2BC6">
        <w:rPr>
          <w:rFonts w:asciiTheme="minorHAnsi" w:hAnsiTheme="minorHAnsi" w:cstheme="minorHAnsi"/>
          <w:bCs/>
          <w:color w:val="000000" w:themeColor="text1"/>
          <w:sz w:val="20"/>
          <w:szCs w:val="20"/>
        </w:rPr>
        <w:t>SAL 244</w:t>
      </w:r>
    </w:p>
    <w:p w14:paraId="5EFE3501" w14:textId="30BD054E" w:rsidR="000A5856" w:rsidRPr="004E1190" w:rsidRDefault="000A5856" w:rsidP="000A5856">
      <w:pPr>
        <w:ind w:left="3600"/>
        <w:rPr>
          <w:rFonts w:asciiTheme="minorHAnsi" w:hAnsiTheme="minorHAnsi" w:cstheme="minorHAnsi"/>
          <w:bCs/>
          <w:color w:val="000000" w:themeColor="text1"/>
          <w:sz w:val="20"/>
          <w:szCs w:val="20"/>
        </w:rPr>
      </w:pPr>
      <w:r w:rsidRPr="004E1190">
        <w:rPr>
          <w:rFonts w:asciiTheme="minorHAnsi" w:hAnsiTheme="minorHAnsi" w:cstheme="minorHAnsi"/>
          <w:b/>
          <w:bCs/>
          <w:color w:val="000000" w:themeColor="text1"/>
          <w:sz w:val="22"/>
          <w:szCs w:val="22"/>
        </w:rPr>
        <w:t>Office Hours:</w:t>
      </w:r>
      <w:r w:rsidRPr="004E1190">
        <w:rPr>
          <w:rFonts w:asciiTheme="minorHAnsi" w:hAnsiTheme="minorHAnsi" w:cstheme="minorHAnsi"/>
          <w:b/>
          <w:bCs/>
          <w:color w:val="000000" w:themeColor="text1"/>
        </w:rPr>
        <w:t xml:space="preserve"> </w:t>
      </w:r>
      <w:r w:rsidR="007506B8">
        <w:rPr>
          <w:rFonts w:asciiTheme="minorHAnsi" w:hAnsiTheme="minorHAnsi" w:cstheme="minorHAnsi"/>
          <w:bCs/>
          <w:color w:val="000000" w:themeColor="text1"/>
          <w:sz w:val="20"/>
          <w:szCs w:val="20"/>
        </w:rPr>
        <w:t>by appointment</w:t>
      </w:r>
      <w:r w:rsidR="00237F61" w:rsidRPr="004E1190" w:rsidDel="00237F61">
        <w:rPr>
          <w:rFonts w:asciiTheme="minorHAnsi" w:hAnsiTheme="minorHAnsi" w:cstheme="minorHAnsi"/>
          <w:bCs/>
          <w:color w:val="000000" w:themeColor="text1"/>
          <w:sz w:val="20"/>
          <w:szCs w:val="20"/>
        </w:rPr>
        <w:t xml:space="preserve"> </w:t>
      </w:r>
    </w:p>
    <w:p w14:paraId="4BCCB02E" w14:textId="25EB01A1" w:rsidR="000A5856" w:rsidRPr="000132B7" w:rsidRDefault="000A5856" w:rsidP="005C2348">
      <w:pPr>
        <w:ind w:left="3600"/>
        <w:rPr>
          <w:rFonts w:asciiTheme="minorHAnsi" w:hAnsiTheme="minorHAnsi" w:cstheme="minorHAnsi"/>
          <w:b/>
          <w:bCs/>
          <w:color w:val="000000" w:themeColor="text1"/>
        </w:rPr>
      </w:pPr>
      <w:r w:rsidRPr="004E1190">
        <w:rPr>
          <w:rFonts w:asciiTheme="minorHAnsi" w:hAnsiTheme="minorHAnsi" w:cstheme="minorHAnsi"/>
          <w:b/>
          <w:bCs/>
          <w:color w:val="000000" w:themeColor="text1"/>
          <w:sz w:val="22"/>
          <w:szCs w:val="22"/>
        </w:rPr>
        <w:t>Contact Info:</w:t>
      </w:r>
      <w:r w:rsidRPr="004E1190">
        <w:rPr>
          <w:rFonts w:asciiTheme="minorHAnsi" w:hAnsiTheme="minorHAnsi" w:cstheme="minorHAnsi"/>
          <w:b/>
          <w:bCs/>
          <w:color w:val="000000" w:themeColor="text1"/>
        </w:rPr>
        <w:t xml:space="preserve"> </w:t>
      </w:r>
      <w:r w:rsidR="005E2BC6">
        <w:rPr>
          <w:rFonts w:asciiTheme="minorHAnsi" w:hAnsiTheme="minorHAnsi" w:cstheme="minorHAnsi"/>
          <w:bCs/>
          <w:color w:val="000000" w:themeColor="text1"/>
          <w:sz w:val="20"/>
          <w:szCs w:val="20"/>
        </w:rPr>
        <w:t>jessetho@usc.edu;</w:t>
      </w:r>
      <w:r w:rsidRPr="004E1190">
        <w:rPr>
          <w:rFonts w:asciiTheme="minorHAnsi" w:hAnsiTheme="minorHAnsi" w:cstheme="minorHAnsi"/>
          <w:bCs/>
          <w:color w:val="000000" w:themeColor="text1"/>
          <w:sz w:val="20"/>
          <w:szCs w:val="20"/>
        </w:rPr>
        <w:t xml:space="preserve"> </w:t>
      </w:r>
      <w:r w:rsidR="00344A61">
        <w:rPr>
          <w:rFonts w:asciiTheme="minorHAnsi" w:hAnsiTheme="minorHAnsi" w:cstheme="minorHAnsi"/>
          <w:bCs/>
          <w:color w:val="000000" w:themeColor="text1"/>
          <w:sz w:val="20"/>
          <w:szCs w:val="20"/>
        </w:rPr>
        <w:t>t</w:t>
      </w:r>
      <w:r w:rsidRPr="004E1190">
        <w:rPr>
          <w:rFonts w:asciiTheme="minorHAnsi" w:hAnsiTheme="minorHAnsi" w:cstheme="minorHAnsi"/>
          <w:bCs/>
          <w:color w:val="000000" w:themeColor="text1"/>
          <w:sz w:val="20"/>
          <w:szCs w:val="20"/>
        </w:rPr>
        <w:t>imeline for replying to emails</w:t>
      </w:r>
      <w:r w:rsidR="005E2BC6">
        <w:rPr>
          <w:rFonts w:asciiTheme="minorHAnsi" w:hAnsiTheme="minorHAnsi" w:cstheme="minorHAnsi"/>
          <w:bCs/>
          <w:color w:val="000000" w:themeColor="text1"/>
          <w:sz w:val="20"/>
          <w:szCs w:val="20"/>
        </w:rPr>
        <w:t xml:space="preserve">: </w:t>
      </w:r>
      <w:r w:rsidRPr="004E1190">
        <w:rPr>
          <w:rFonts w:asciiTheme="minorHAnsi" w:hAnsiTheme="minorHAnsi" w:cstheme="minorHAnsi"/>
          <w:bCs/>
          <w:color w:val="000000" w:themeColor="text1"/>
          <w:sz w:val="20"/>
          <w:szCs w:val="20"/>
        </w:rPr>
        <w:t>within 48 hours</w:t>
      </w:r>
      <w:r w:rsidR="005E2BC6">
        <w:rPr>
          <w:rFonts w:asciiTheme="minorHAnsi" w:hAnsiTheme="minorHAnsi" w:cstheme="minorHAnsi"/>
          <w:bCs/>
          <w:color w:val="000000" w:themeColor="text1"/>
          <w:sz w:val="20"/>
          <w:szCs w:val="20"/>
        </w:rPr>
        <w:t>.</w:t>
      </w:r>
    </w:p>
    <w:p w14:paraId="068FBEE3" w14:textId="77777777" w:rsidR="000A5856" w:rsidRPr="000132B7" w:rsidRDefault="000A5856" w:rsidP="000A5856">
      <w:pPr>
        <w:rPr>
          <w:color w:val="000000" w:themeColor="text1"/>
        </w:rPr>
        <w:sectPr w:rsidR="000A5856" w:rsidRPr="000132B7" w:rsidSect="00307F75">
          <w:headerReference w:type="default" r:id="rId10"/>
          <w:footerReference w:type="even" r:id="rId11"/>
          <w:footerReference w:type="default" r:id="rId12"/>
          <w:headerReference w:type="first" r:id="rId13"/>
          <w:footerReference w:type="first" r:id="rId14"/>
          <w:pgSz w:w="12240" w:h="15840" w:code="1"/>
          <w:pgMar w:top="1152" w:right="1170" w:bottom="1152" w:left="1728" w:header="864" w:footer="504" w:gutter="0"/>
          <w:cols w:space="720"/>
          <w:titlePg/>
          <w:docGrid w:linePitch="326"/>
        </w:sectPr>
      </w:pPr>
    </w:p>
    <w:p w14:paraId="539ACCB3" w14:textId="77777777" w:rsidR="000A5856" w:rsidRPr="000132B7" w:rsidRDefault="000A5856" w:rsidP="000A5856">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0132B7" w14:paraId="008D1890" w14:textId="77777777" w:rsidTr="0023047C">
        <w:tc>
          <w:tcPr>
            <w:tcW w:w="9108" w:type="dxa"/>
          </w:tcPr>
          <w:p w14:paraId="74ABDEBE" w14:textId="77777777" w:rsidR="000A5856" w:rsidRPr="000132B7" w:rsidRDefault="000A5856" w:rsidP="0023047C">
            <w:pPr>
              <w:rPr>
                <w:b/>
                <w:bCs/>
                <w:color w:val="000000" w:themeColor="text1"/>
                <w:sz w:val="22"/>
                <w:szCs w:val="22"/>
              </w:rPr>
            </w:pPr>
          </w:p>
        </w:tc>
      </w:tr>
    </w:tbl>
    <w:p w14:paraId="3FF3F167" w14:textId="066A2460" w:rsidR="000A5856" w:rsidRDefault="000A5856" w:rsidP="000A5856">
      <w:pPr>
        <w:outlineLvl w:val="0"/>
        <w:rPr>
          <w:rFonts w:asciiTheme="minorHAnsi" w:hAnsiTheme="minorHAnsi" w:cstheme="minorHAnsi"/>
          <w:b/>
          <w:bCs/>
          <w:color w:val="000000" w:themeColor="text1"/>
        </w:rPr>
      </w:pPr>
    </w:p>
    <w:p w14:paraId="31023D16" w14:textId="1A22A75D" w:rsidR="005F76C4" w:rsidRDefault="005F76C4" w:rsidP="000A5856">
      <w:pPr>
        <w:outlineLvl w:val="0"/>
        <w:rPr>
          <w:rFonts w:asciiTheme="minorHAnsi" w:hAnsiTheme="minorHAnsi" w:cstheme="minorHAnsi"/>
          <w:b/>
          <w:bCs/>
          <w:color w:val="000000" w:themeColor="text1"/>
        </w:rPr>
      </w:pPr>
    </w:p>
    <w:p w14:paraId="3E7B6377" w14:textId="77777777" w:rsidR="005F76C4" w:rsidRDefault="005F76C4" w:rsidP="000A5856">
      <w:pPr>
        <w:outlineLvl w:val="0"/>
        <w:rPr>
          <w:rFonts w:asciiTheme="minorHAnsi" w:hAnsiTheme="minorHAnsi" w:cstheme="minorHAnsi"/>
          <w:b/>
          <w:bCs/>
          <w:color w:val="000000" w:themeColor="text1"/>
        </w:rPr>
      </w:pPr>
    </w:p>
    <w:p w14:paraId="74D8ADB7" w14:textId="43AA53CE" w:rsidR="009D1C5C" w:rsidRDefault="000A5856" w:rsidP="00344A61">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452724EF" w14:textId="07F8F4EC" w:rsidR="000A5856" w:rsidRPr="004A015C" w:rsidRDefault="000A5856" w:rsidP="000A5856">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lastRenderedPageBreak/>
        <w:t>Course Description</w:t>
      </w:r>
    </w:p>
    <w:p w14:paraId="09C0AFD5" w14:textId="207AEFBA" w:rsidR="000A5856" w:rsidRPr="00F31147" w:rsidRDefault="00F31147" w:rsidP="000A5856">
      <w:pPr>
        <w:outlineLvl w:val="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Advances in representation learning for natural language via lexical embedding techniques, followed by large-scale language modeling via transformers to produce contextual embeddings, have dominated mainstream NLP for years. Yet, large language models and associated, deep contextual language representations remain unable to understand entailments such as “she took three lefts” implies “she went right.” Language is </w:t>
      </w:r>
      <w:r>
        <w:rPr>
          <w:rFonts w:asciiTheme="minorHAnsi" w:hAnsiTheme="minorHAnsi" w:cstheme="minorHAnsi"/>
          <w:bCs/>
          <w:i/>
          <w:iCs/>
          <w:color w:val="000000" w:themeColor="text1"/>
          <w:sz w:val="20"/>
          <w:szCs w:val="20"/>
        </w:rPr>
        <w:t>grounded in experience</w:t>
      </w:r>
      <w:r>
        <w:rPr>
          <w:rFonts w:asciiTheme="minorHAnsi" w:hAnsiTheme="minorHAnsi" w:cstheme="minorHAnsi"/>
          <w:bCs/>
          <w:color w:val="000000" w:themeColor="text1"/>
          <w:sz w:val="20"/>
          <w:szCs w:val="20"/>
        </w:rPr>
        <w:t xml:space="preserve"> with the world and with other speakers, which no scale of text alone can ever convey to a model. This seminar class will explore the ways in which other sensory modalities, especially visual input and embodiment in 3-dimensional space, can influence and guide representation learning for language. </w:t>
      </w:r>
      <w:r w:rsidR="006F39CE">
        <w:rPr>
          <w:rFonts w:asciiTheme="minorHAnsi" w:hAnsiTheme="minorHAnsi" w:cstheme="minorHAnsi"/>
          <w:bCs/>
          <w:color w:val="000000" w:themeColor="text1"/>
          <w:sz w:val="20"/>
          <w:szCs w:val="20"/>
        </w:rPr>
        <w:t>We will focus on techniques to jointly learn representations for text and visual modalities (e.g., self-supervised masked-language and masked-region modelling), to translate between single-modality spaces (e.g., projection and manifold alignment), and to use language and vision signals to produce actions in simulated worlds (e.g., vision-and-language navigation and language-guided task execution). Finally, we will explore the use of dialogue for human-in-the-loop feedback on tasks and resulting language representations.</w:t>
      </w:r>
    </w:p>
    <w:p w14:paraId="40262B09" w14:textId="77777777" w:rsidR="000A5856" w:rsidRPr="004A015C" w:rsidRDefault="000A5856" w:rsidP="000A5856">
      <w:pPr>
        <w:outlineLvl w:val="0"/>
        <w:rPr>
          <w:rFonts w:asciiTheme="minorHAnsi" w:hAnsiTheme="minorHAnsi" w:cstheme="minorHAnsi"/>
          <w:bCs/>
          <w:color w:val="000000" w:themeColor="text1"/>
          <w:sz w:val="20"/>
          <w:szCs w:val="20"/>
        </w:rPr>
      </w:pPr>
    </w:p>
    <w:p w14:paraId="134DDC01" w14:textId="6515491E" w:rsidR="000A5856" w:rsidRPr="004A015C" w:rsidRDefault="000A5856" w:rsidP="000A5856">
      <w:pPr>
        <w:rPr>
          <w:rFonts w:asciiTheme="minorHAnsi" w:hAnsiTheme="minorHAnsi" w:cstheme="minorHAnsi"/>
          <w:color w:val="000000" w:themeColor="text1"/>
        </w:rPr>
      </w:pPr>
      <w:r w:rsidRPr="004A015C">
        <w:rPr>
          <w:rFonts w:asciiTheme="minorHAnsi" w:hAnsiTheme="minorHAnsi" w:cstheme="minorHAnsi"/>
          <w:b/>
          <w:bCs/>
          <w:color w:val="000000" w:themeColor="text1"/>
        </w:rPr>
        <w:t>Learning Objectives</w:t>
      </w:r>
    </w:p>
    <w:p w14:paraId="2CFDBCC6" w14:textId="5A9BCD49" w:rsidR="000A5856" w:rsidRPr="004A015C" w:rsidRDefault="006F39CE" w:rsidP="000A5856">
      <w:pPr>
        <w:rPr>
          <w:rFonts w:asciiTheme="minorHAnsi" w:hAnsiTheme="minorHAnsi" w:cstheme="minorHAnsi"/>
          <w:bCs/>
          <w:color w:val="000000" w:themeColor="text1"/>
          <w:sz w:val="20"/>
          <w:szCs w:val="20"/>
        </w:rPr>
        <w:sectPr w:rsidR="000A5856" w:rsidRPr="004A015C" w:rsidSect="00307F75">
          <w:type w:val="continuous"/>
          <w:pgSz w:w="12240" w:h="15840" w:code="1"/>
          <w:pgMar w:top="1152" w:right="1728" w:bottom="1152" w:left="1728" w:header="864" w:footer="504" w:gutter="0"/>
          <w:cols w:space="720"/>
          <w:titlePg/>
          <w:docGrid w:linePitch="326"/>
        </w:sectPr>
      </w:pPr>
      <w:r>
        <w:rPr>
          <w:rFonts w:asciiTheme="minorHAnsi" w:hAnsiTheme="minorHAnsi" w:cstheme="minorHAnsi"/>
          <w:bCs/>
          <w:color w:val="000000" w:themeColor="text1"/>
          <w:sz w:val="20"/>
          <w:szCs w:val="20"/>
        </w:rPr>
        <w:t xml:space="preserve">Students will interrogate the question of whether and when language is </w:t>
      </w:r>
      <w:r>
        <w:rPr>
          <w:rFonts w:asciiTheme="minorHAnsi" w:hAnsiTheme="minorHAnsi" w:cstheme="minorHAnsi"/>
          <w:bCs/>
          <w:i/>
          <w:iCs/>
          <w:color w:val="000000" w:themeColor="text1"/>
          <w:sz w:val="20"/>
          <w:szCs w:val="20"/>
        </w:rPr>
        <w:t>enough</w:t>
      </w:r>
      <w:r>
        <w:rPr>
          <w:rFonts w:asciiTheme="minorHAnsi" w:hAnsiTheme="minorHAnsi" w:cstheme="minorHAnsi"/>
          <w:bCs/>
          <w:color w:val="000000" w:themeColor="text1"/>
          <w:sz w:val="20"/>
          <w:szCs w:val="20"/>
        </w:rPr>
        <w:t xml:space="preserve"> for tasks that involve language, and the nature of machine “understanding.” Students will achieve an understanding of modern language grounding techniques, their context and historical precedent, and open problems in the field.   Students will review and present in detail milestone papers and techniques for class discussion. The hope is that at the end of the course, students will </w:t>
      </w:r>
      <w:r w:rsidR="009311BD">
        <w:rPr>
          <w:rFonts w:asciiTheme="minorHAnsi" w:hAnsiTheme="minorHAnsi" w:cstheme="minorHAnsi"/>
          <w:bCs/>
          <w:color w:val="000000" w:themeColor="text1"/>
          <w:sz w:val="20"/>
          <w:szCs w:val="20"/>
        </w:rPr>
        <w:t>be able to identify shortcomings in single-modality techniques in language and beyond, and be able to develop practical solutions and insights for the application of grounded language</w:t>
      </w:r>
      <w:r w:rsidR="00B2328F">
        <w:rPr>
          <w:rFonts w:asciiTheme="minorHAnsi" w:hAnsiTheme="minorHAnsi" w:cstheme="minorHAnsi"/>
          <w:bCs/>
          <w:color w:val="000000" w:themeColor="text1"/>
          <w:sz w:val="20"/>
          <w:szCs w:val="20"/>
        </w:rPr>
        <w:t xml:space="preserve"> </w:t>
      </w:r>
    </w:p>
    <w:p w14:paraId="1D3FCA6E" w14:textId="77777777" w:rsidR="000A5856" w:rsidRPr="004A015C" w:rsidRDefault="000A5856" w:rsidP="000A5856">
      <w:pPr>
        <w:outlineLvl w:val="0"/>
        <w:rPr>
          <w:rFonts w:asciiTheme="minorHAnsi" w:hAnsiTheme="minorHAnsi" w:cstheme="minorHAnsi"/>
          <w:bCs/>
          <w:color w:val="000000" w:themeColor="text1"/>
          <w:sz w:val="20"/>
          <w:szCs w:val="20"/>
        </w:rPr>
      </w:pPr>
    </w:p>
    <w:p w14:paraId="3862615E" w14:textId="1E090F6A" w:rsidR="000A5856" w:rsidRPr="004A015C" w:rsidRDefault="000A5856" w:rsidP="000A5856">
      <w:pPr>
        <w:ind w:right="-216"/>
        <w:rPr>
          <w:rFonts w:asciiTheme="minorHAnsi" w:hAnsiTheme="minorHAnsi" w:cstheme="minorHAnsi"/>
          <w:color w:val="000000" w:themeColor="text1"/>
          <w:sz w:val="20"/>
          <w:szCs w:val="20"/>
        </w:rPr>
        <w:sectPr w:rsidR="000A5856" w:rsidRPr="004A015C" w:rsidSect="00CE276F">
          <w:type w:val="continuous"/>
          <w:pgSz w:w="12240" w:h="15840" w:code="1"/>
          <w:pgMar w:top="1152" w:right="1728" w:bottom="1152" w:left="1728" w:header="864" w:footer="504" w:gutter="0"/>
          <w:cols w:space="720"/>
          <w:titlePg/>
          <w:docGrid w:linePitch="326"/>
        </w:sectPr>
      </w:pPr>
      <w:r w:rsidRPr="004A015C">
        <w:rPr>
          <w:rFonts w:asciiTheme="minorHAnsi" w:hAnsiTheme="minorHAnsi" w:cstheme="minorHAnsi"/>
          <w:b/>
          <w:bCs/>
          <w:color w:val="000000" w:themeColor="text1"/>
          <w:szCs w:val="20"/>
        </w:rPr>
        <w:t>Recommended Preparation</w:t>
      </w:r>
      <w:r w:rsidRPr="004A015C">
        <w:rPr>
          <w:rStyle w:val="tooltiptext"/>
          <w:rFonts w:asciiTheme="minorHAnsi" w:hAnsiTheme="minorHAnsi" w:cstheme="minorHAnsi"/>
          <w:color w:val="000000" w:themeColor="text1"/>
          <w:szCs w:val="20"/>
        </w:rPr>
        <w:t xml:space="preserve">: </w:t>
      </w:r>
      <w:r w:rsidR="00360CCA">
        <w:rPr>
          <w:rFonts w:asciiTheme="minorHAnsi" w:hAnsiTheme="minorHAnsi" w:cstheme="minorHAnsi"/>
          <w:color w:val="000000" w:themeColor="text1"/>
          <w:sz w:val="20"/>
          <w:szCs w:val="20"/>
        </w:rPr>
        <w:t xml:space="preserve">CSCI 544 (Applied Natural Language Processing) or other graduate-level courses in computer vision or machine learning. </w:t>
      </w:r>
      <w:r w:rsidR="009E2037">
        <w:rPr>
          <w:rFonts w:asciiTheme="minorHAnsi" w:hAnsiTheme="minorHAnsi" w:cstheme="minorHAnsi"/>
          <w:color w:val="000000" w:themeColor="text1"/>
          <w:sz w:val="20"/>
          <w:szCs w:val="20"/>
        </w:rPr>
        <w:t>General background on mathematical notation and optimization; familiarity with programming</w:t>
      </w:r>
      <w:r w:rsidR="00360CCA">
        <w:rPr>
          <w:rFonts w:asciiTheme="minorHAnsi" w:hAnsiTheme="minorHAnsi" w:cstheme="minorHAnsi"/>
          <w:color w:val="000000" w:themeColor="text1"/>
          <w:sz w:val="20"/>
          <w:szCs w:val="20"/>
        </w:rPr>
        <w:t xml:space="preserve"> in Python (</w:t>
      </w:r>
      <w:proofErr w:type="spellStart"/>
      <w:r w:rsidR="00360CCA">
        <w:rPr>
          <w:rFonts w:asciiTheme="minorHAnsi" w:hAnsiTheme="minorHAnsi" w:cstheme="minorHAnsi"/>
          <w:color w:val="000000" w:themeColor="text1"/>
          <w:sz w:val="20"/>
          <w:szCs w:val="20"/>
        </w:rPr>
        <w:t>pytorch</w:t>
      </w:r>
      <w:proofErr w:type="spellEnd"/>
      <w:r w:rsidR="00360CCA">
        <w:rPr>
          <w:rFonts w:asciiTheme="minorHAnsi" w:hAnsiTheme="minorHAnsi" w:cstheme="minorHAnsi"/>
          <w:color w:val="000000" w:themeColor="text1"/>
          <w:sz w:val="20"/>
          <w:szCs w:val="20"/>
        </w:rPr>
        <w:t xml:space="preserve"> experience can’t hurt!)</w:t>
      </w:r>
      <w:r w:rsidR="009E2037">
        <w:rPr>
          <w:rFonts w:asciiTheme="minorHAnsi" w:hAnsiTheme="minorHAnsi" w:cstheme="minorHAnsi"/>
          <w:color w:val="000000" w:themeColor="text1"/>
          <w:sz w:val="20"/>
          <w:szCs w:val="20"/>
        </w:rPr>
        <w:t>, probability, and algorithms.</w:t>
      </w:r>
    </w:p>
    <w:p w14:paraId="313E378E" w14:textId="77777777" w:rsidR="000A5856" w:rsidRPr="004A015C" w:rsidRDefault="000A5856" w:rsidP="000A5856">
      <w:pPr>
        <w:rPr>
          <w:rFonts w:asciiTheme="minorHAnsi" w:hAnsiTheme="minorHAnsi" w:cstheme="minorHAnsi"/>
          <w:b/>
          <w:bCs/>
          <w:color w:val="000000" w:themeColor="text1"/>
          <w:sz w:val="20"/>
          <w:szCs w:val="20"/>
        </w:rPr>
        <w:sectPr w:rsidR="000A5856" w:rsidRPr="004A015C" w:rsidSect="00ED134C">
          <w:type w:val="continuous"/>
          <w:pgSz w:w="12240" w:h="15840" w:code="1"/>
          <w:pgMar w:top="1152" w:right="1728" w:bottom="1152" w:left="1728" w:header="864" w:footer="504" w:gutter="0"/>
          <w:cols w:num="2" w:space="720"/>
          <w:titlePg/>
          <w:docGrid w:linePitch="326"/>
        </w:sectPr>
      </w:pPr>
    </w:p>
    <w:p w14:paraId="3AE60559" w14:textId="77777777" w:rsidR="000A5856" w:rsidRPr="004A015C" w:rsidRDefault="000A5856" w:rsidP="000A5856">
      <w:pPr>
        <w:ind w:right="-36"/>
        <w:rPr>
          <w:rFonts w:asciiTheme="minorHAnsi" w:hAnsiTheme="minorHAnsi" w:cstheme="minorHAnsi"/>
          <w:b/>
          <w:bCs/>
          <w:color w:val="000000" w:themeColor="text1"/>
        </w:rPr>
      </w:pPr>
      <w:r w:rsidRPr="004A015C">
        <w:rPr>
          <w:rFonts w:asciiTheme="minorHAnsi" w:hAnsiTheme="minorHAnsi" w:cstheme="minorHAnsi"/>
          <w:b/>
          <w:bCs/>
          <w:color w:val="000000" w:themeColor="text1"/>
        </w:rPr>
        <w:t>Course Notes</w:t>
      </w:r>
    </w:p>
    <w:p w14:paraId="2567FB1B" w14:textId="10923A0C" w:rsidR="000A5856" w:rsidRPr="004A015C" w:rsidRDefault="00360CCA" w:rsidP="000A5856">
      <w:pPr>
        <w:ind w:right="-36"/>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Lecture notes will be available online after each class.</w:t>
      </w:r>
    </w:p>
    <w:p w14:paraId="2118F122" w14:textId="77777777" w:rsidR="000A5856" w:rsidRDefault="000A5856" w:rsidP="000A5856">
      <w:pPr>
        <w:rPr>
          <w:rFonts w:asciiTheme="minorHAnsi" w:hAnsiTheme="minorHAnsi" w:cstheme="minorHAnsi"/>
          <w:b/>
          <w:bCs/>
          <w:color w:val="000000" w:themeColor="text1"/>
          <w:sz w:val="20"/>
          <w:szCs w:val="20"/>
        </w:rPr>
      </w:pPr>
    </w:p>
    <w:p w14:paraId="54E77347" w14:textId="77777777" w:rsidR="000A5856" w:rsidRPr="004A015C" w:rsidRDefault="000A5856" w:rsidP="000A5856">
      <w:pPr>
        <w:rPr>
          <w:rFonts w:asciiTheme="minorHAnsi" w:hAnsiTheme="minorHAnsi" w:cstheme="minorHAnsi"/>
          <w:b/>
          <w:bCs/>
          <w:color w:val="000000" w:themeColor="text1"/>
        </w:rPr>
      </w:pPr>
      <w:r w:rsidRPr="004A015C">
        <w:rPr>
          <w:rFonts w:asciiTheme="minorHAnsi" w:hAnsiTheme="minorHAnsi" w:cstheme="minorHAnsi"/>
          <w:b/>
          <w:bCs/>
          <w:color w:val="000000" w:themeColor="text1"/>
        </w:rPr>
        <w:t>Technological Proficiency and Hardware/Software Required</w:t>
      </w:r>
    </w:p>
    <w:p w14:paraId="4E3E4109" w14:textId="4F6202B7" w:rsidR="000A5856" w:rsidRPr="004A015C" w:rsidRDefault="00626036" w:rsidP="000A5856">
      <w:pPr>
        <w:rPr>
          <w:rFonts w:asciiTheme="minorHAnsi" w:hAnsiTheme="minorHAnsi" w:cstheme="minorHAnsi"/>
          <w:b/>
          <w:bCs/>
          <w:color w:val="000000" w:themeColor="text1"/>
          <w:sz w:val="20"/>
          <w:szCs w:val="20"/>
        </w:rPr>
      </w:pPr>
      <w:r>
        <w:rPr>
          <w:rStyle w:val="tooltiptext"/>
          <w:rFonts w:asciiTheme="minorHAnsi" w:hAnsiTheme="minorHAnsi" w:cstheme="minorHAnsi"/>
          <w:color w:val="000000" w:themeColor="text1"/>
          <w:sz w:val="20"/>
          <w:szCs w:val="20"/>
        </w:rPr>
        <w:t>Ability to read modern research papers in natural language processing, computer vision, and/or robotics required; this skill will be further developed through the course.</w:t>
      </w:r>
      <w:r w:rsidR="004B1063">
        <w:rPr>
          <w:rStyle w:val="tooltiptext"/>
          <w:rFonts w:asciiTheme="minorHAnsi" w:hAnsiTheme="minorHAnsi" w:cstheme="minorHAnsi"/>
          <w:color w:val="000000" w:themeColor="text1"/>
          <w:sz w:val="20"/>
          <w:szCs w:val="20"/>
        </w:rPr>
        <w:t xml:space="preserve"> For class projects, access to lab compute (</w:t>
      </w:r>
      <w:r w:rsidR="00B2328F">
        <w:rPr>
          <w:rStyle w:val="tooltiptext"/>
          <w:rFonts w:asciiTheme="minorHAnsi" w:hAnsiTheme="minorHAnsi" w:cstheme="minorHAnsi"/>
          <w:color w:val="000000" w:themeColor="text1"/>
          <w:sz w:val="20"/>
          <w:szCs w:val="20"/>
        </w:rPr>
        <w:t>i.e</w:t>
      </w:r>
      <w:r w:rsidR="004B1063">
        <w:rPr>
          <w:rStyle w:val="tooltiptext"/>
          <w:rFonts w:asciiTheme="minorHAnsi" w:hAnsiTheme="minorHAnsi" w:cstheme="minorHAnsi"/>
          <w:color w:val="000000" w:themeColor="text1"/>
          <w:sz w:val="20"/>
          <w:szCs w:val="20"/>
        </w:rPr>
        <w:t>., GPUs) is strongly recommended.</w:t>
      </w:r>
    </w:p>
    <w:p w14:paraId="4551D2BB" w14:textId="77777777" w:rsidR="000A5856" w:rsidRDefault="000A5856" w:rsidP="000A5856">
      <w:pPr>
        <w:outlineLvl w:val="0"/>
        <w:rPr>
          <w:rFonts w:asciiTheme="minorHAnsi" w:hAnsiTheme="minorHAnsi" w:cstheme="minorHAnsi"/>
          <w:b/>
          <w:bCs/>
          <w:color w:val="000000" w:themeColor="text1"/>
          <w:sz w:val="20"/>
          <w:szCs w:val="20"/>
        </w:rPr>
      </w:pPr>
    </w:p>
    <w:p w14:paraId="6F0E2F51" w14:textId="77777777" w:rsidR="000A5856" w:rsidRPr="004A015C" w:rsidRDefault="000A5856" w:rsidP="000A5856">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t>Required Readings and Supplementary Materials</w:t>
      </w:r>
    </w:p>
    <w:p w14:paraId="0E3A1909" w14:textId="43ABC6AD" w:rsidR="000A5856" w:rsidRPr="004A015C" w:rsidRDefault="00626036" w:rsidP="000A5856">
      <w:pPr>
        <w:rPr>
          <w:rFonts w:asciiTheme="minorHAnsi" w:hAnsiTheme="minorHAnsi" w:cstheme="minorHAnsi"/>
          <w:b/>
          <w:color w:val="000000" w:themeColor="text1"/>
          <w:sz w:val="20"/>
          <w:szCs w:val="20"/>
          <w:u w:val="single"/>
        </w:rPr>
      </w:pPr>
      <w:r>
        <w:rPr>
          <w:rFonts w:asciiTheme="minorHAnsi" w:hAnsiTheme="minorHAnsi" w:cstheme="minorHAnsi"/>
          <w:bCs/>
          <w:color w:val="000000" w:themeColor="text1"/>
          <w:sz w:val="20"/>
          <w:szCs w:val="20"/>
        </w:rPr>
        <w:t>All reading material will be posted on the course web page at the beginning of the course. All reading material will be freely and publicly available online.</w:t>
      </w:r>
    </w:p>
    <w:p w14:paraId="65DF233E" w14:textId="77777777" w:rsidR="000A5856" w:rsidRDefault="000A5856" w:rsidP="000A5856">
      <w:pPr>
        <w:rPr>
          <w:rFonts w:asciiTheme="minorHAnsi" w:hAnsiTheme="minorHAnsi" w:cstheme="minorHAnsi"/>
          <w:b/>
          <w:iCs/>
          <w:color w:val="000000" w:themeColor="text1"/>
          <w:sz w:val="20"/>
          <w:szCs w:val="20"/>
        </w:rPr>
      </w:pPr>
    </w:p>
    <w:p w14:paraId="3C57EB79" w14:textId="77777777" w:rsidR="000A5856" w:rsidRPr="003109DA" w:rsidRDefault="000A5856" w:rsidP="000A5856">
      <w:pPr>
        <w:rPr>
          <w:rFonts w:asciiTheme="minorHAnsi" w:hAnsiTheme="minorHAnsi" w:cstheme="minorHAnsi"/>
          <w:b/>
          <w:iCs/>
          <w:color w:val="000000" w:themeColor="text1"/>
        </w:rPr>
      </w:pPr>
      <w:r w:rsidRPr="003109DA">
        <w:rPr>
          <w:rFonts w:asciiTheme="minorHAnsi" w:hAnsiTheme="minorHAnsi" w:cstheme="minorHAnsi"/>
          <w:b/>
          <w:iCs/>
          <w:color w:val="000000" w:themeColor="text1"/>
        </w:rPr>
        <w:t xml:space="preserve">Description and Assessment of Assignments </w:t>
      </w:r>
    </w:p>
    <w:p w14:paraId="13F154A8" w14:textId="000848C8" w:rsidR="000A5856" w:rsidRDefault="004B1063"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Each student will present one or two papers from the field of language grounding and complete a research project. There will be no midterm or final examinations. The main assessment will be engagement in class discussions about required paper readings and effort in the development and execution of the research project.</w:t>
      </w:r>
    </w:p>
    <w:p w14:paraId="58DCE1D8" w14:textId="2CD0F65C" w:rsidR="004B1063" w:rsidRDefault="004B1063" w:rsidP="000A5856">
      <w:pPr>
        <w:rPr>
          <w:rStyle w:val="tooltiptext"/>
          <w:rFonts w:asciiTheme="minorHAnsi" w:hAnsiTheme="minorHAnsi" w:cstheme="minorHAnsi"/>
          <w:color w:val="000000" w:themeColor="text1"/>
          <w:sz w:val="20"/>
          <w:szCs w:val="20"/>
        </w:rPr>
      </w:pPr>
    </w:p>
    <w:p w14:paraId="6787F532" w14:textId="7F726FC1" w:rsidR="004B1063" w:rsidRDefault="004B1063"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b/>
          <w:bCs/>
          <w:color w:val="000000" w:themeColor="text1"/>
          <w:sz w:val="20"/>
          <w:szCs w:val="20"/>
        </w:rPr>
        <w:t>Paper presentation(s)</w:t>
      </w:r>
      <w:r w:rsidR="00C33F0E">
        <w:rPr>
          <w:rStyle w:val="tooltiptext"/>
          <w:rFonts w:asciiTheme="minorHAnsi" w:hAnsiTheme="minorHAnsi" w:cstheme="minorHAnsi"/>
          <w:b/>
          <w:bCs/>
          <w:color w:val="000000" w:themeColor="text1"/>
          <w:sz w:val="20"/>
          <w:szCs w:val="20"/>
        </w:rPr>
        <w:t xml:space="preserve"> and discussions</w:t>
      </w:r>
      <w:r>
        <w:rPr>
          <w:rStyle w:val="tooltiptext"/>
          <w:rFonts w:asciiTheme="minorHAnsi" w:hAnsiTheme="minorHAnsi" w:cstheme="minorHAnsi"/>
          <w:b/>
          <w:bCs/>
          <w:color w:val="000000" w:themeColor="text1"/>
          <w:sz w:val="20"/>
          <w:szCs w:val="20"/>
        </w:rPr>
        <w:t>.</w:t>
      </w:r>
      <w:r>
        <w:rPr>
          <w:rStyle w:val="tooltiptext"/>
          <w:rFonts w:asciiTheme="minorHAnsi" w:hAnsiTheme="minorHAnsi" w:cstheme="minorHAnsi"/>
          <w:color w:val="000000" w:themeColor="text1"/>
          <w:sz w:val="20"/>
          <w:szCs w:val="20"/>
        </w:rPr>
        <w:t xml:space="preserve"> </w:t>
      </w:r>
      <w:r w:rsidR="00FD6E38">
        <w:rPr>
          <w:rStyle w:val="tooltiptext"/>
          <w:rFonts w:asciiTheme="minorHAnsi" w:hAnsiTheme="minorHAnsi" w:cstheme="minorHAnsi"/>
          <w:color w:val="000000" w:themeColor="text1"/>
          <w:sz w:val="20"/>
          <w:szCs w:val="20"/>
        </w:rPr>
        <w:t>Students will read a paper and prepare slides to present its core motivations, insights, and conclusions to the class for discussion. The student will be expected to facilitate discussion on the paper, including not just answering class questions but encouraging them through an interrogation of the paper’s methods and conclusions.</w:t>
      </w:r>
      <w:r w:rsidR="00C33F0E">
        <w:rPr>
          <w:rStyle w:val="tooltiptext"/>
          <w:rFonts w:asciiTheme="minorHAnsi" w:hAnsiTheme="minorHAnsi" w:cstheme="minorHAnsi"/>
          <w:color w:val="000000" w:themeColor="text1"/>
          <w:sz w:val="20"/>
          <w:szCs w:val="20"/>
        </w:rPr>
        <w:t xml:space="preserve"> The grade for this assignment will be 5% for the </w:t>
      </w:r>
      <w:r w:rsidR="00C33F0E">
        <w:rPr>
          <w:rStyle w:val="tooltiptext"/>
          <w:rFonts w:asciiTheme="minorHAnsi" w:hAnsiTheme="minorHAnsi" w:cstheme="minorHAnsi"/>
          <w:color w:val="000000" w:themeColor="text1"/>
          <w:sz w:val="20"/>
          <w:szCs w:val="20"/>
        </w:rPr>
        <w:lastRenderedPageBreak/>
        <w:t xml:space="preserve">student’s own presentation and discussion leadership, and 10% for the student’s engagement in discussion of other students’ presentations. </w:t>
      </w:r>
    </w:p>
    <w:p w14:paraId="0AACE01C" w14:textId="251E4354" w:rsidR="00FD6E38" w:rsidRDefault="00FD6E38" w:rsidP="000A5856">
      <w:pPr>
        <w:rPr>
          <w:rStyle w:val="tooltiptext"/>
          <w:rFonts w:asciiTheme="minorHAnsi" w:hAnsiTheme="minorHAnsi" w:cstheme="minorHAnsi"/>
          <w:color w:val="000000" w:themeColor="text1"/>
          <w:sz w:val="20"/>
          <w:szCs w:val="20"/>
        </w:rPr>
      </w:pPr>
    </w:p>
    <w:p w14:paraId="1509A6FD" w14:textId="4C728AAF" w:rsidR="00FD6E38" w:rsidRDefault="00FD6E38"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b/>
          <w:bCs/>
          <w:color w:val="000000" w:themeColor="text1"/>
          <w:sz w:val="20"/>
          <w:szCs w:val="20"/>
        </w:rPr>
        <w:t>Project proposal slides.</w:t>
      </w:r>
      <w:r>
        <w:rPr>
          <w:rStyle w:val="tooltiptext"/>
          <w:rFonts w:asciiTheme="minorHAnsi" w:hAnsiTheme="minorHAnsi" w:cstheme="minorHAnsi"/>
          <w:color w:val="000000" w:themeColor="text1"/>
          <w:sz w:val="20"/>
          <w:szCs w:val="20"/>
        </w:rPr>
        <w:t xml:space="preserve"> Students will brainstorm a project idea </w:t>
      </w:r>
      <w:r>
        <w:rPr>
          <w:rStyle w:val="tooltiptext"/>
          <w:rFonts w:asciiTheme="minorHAnsi" w:hAnsiTheme="minorHAnsi" w:cstheme="minorHAnsi"/>
          <w:i/>
          <w:iCs/>
          <w:color w:val="000000" w:themeColor="text1"/>
          <w:sz w:val="20"/>
          <w:szCs w:val="20"/>
        </w:rPr>
        <w:t>individually</w:t>
      </w:r>
      <w:r>
        <w:rPr>
          <w:rStyle w:val="tooltiptext"/>
          <w:rFonts w:asciiTheme="minorHAnsi" w:hAnsiTheme="minorHAnsi" w:cstheme="minorHAnsi"/>
          <w:color w:val="000000" w:themeColor="text1"/>
          <w:sz w:val="20"/>
          <w:szCs w:val="20"/>
        </w:rPr>
        <w:t xml:space="preserve"> in the space of language grounding. The instructor may provide a set of “themes” in the course schedule from which students can draw (e.g., “modeling or analysis of the ALFRED benchmark”)</w:t>
      </w:r>
      <w:r w:rsidR="00EF363F">
        <w:rPr>
          <w:rStyle w:val="tooltiptext"/>
          <w:rFonts w:asciiTheme="minorHAnsi" w:hAnsiTheme="minorHAnsi" w:cstheme="minorHAnsi"/>
          <w:color w:val="000000" w:themeColor="text1"/>
          <w:sz w:val="20"/>
          <w:szCs w:val="20"/>
        </w:rPr>
        <w:t>, but projects need not adhere to one of these themes. Early in the course, students will prepare 5-6 slides articulating the objective of their project, how the problem is approached currently, how the proposed approach addresses the limitations of existing work,</w:t>
      </w:r>
      <w:r w:rsidR="003912FA">
        <w:rPr>
          <w:rStyle w:val="tooltiptext"/>
          <w:rFonts w:asciiTheme="minorHAnsi" w:hAnsiTheme="minorHAnsi" w:cstheme="minorHAnsi"/>
          <w:color w:val="000000" w:themeColor="text1"/>
          <w:sz w:val="20"/>
          <w:szCs w:val="20"/>
        </w:rPr>
        <w:t xml:space="preserve"> and </w:t>
      </w:r>
      <w:r w:rsidR="00EF363F">
        <w:rPr>
          <w:rStyle w:val="tooltiptext"/>
          <w:rFonts w:asciiTheme="minorHAnsi" w:hAnsiTheme="minorHAnsi" w:cstheme="minorHAnsi"/>
          <w:color w:val="000000" w:themeColor="text1"/>
          <w:sz w:val="20"/>
          <w:szCs w:val="20"/>
        </w:rPr>
        <w:t>what success would contribute to the field</w:t>
      </w:r>
      <w:r w:rsidR="003912FA">
        <w:rPr>
          <w:rStyle w:val="tooltiptext"/>
          <w:rFonts w:asciiTheme="minorHAnsi" w:hAnsiTheme="minorHAnsi" w:cstheme="minorHAnsi"/>
          <w:color w:val="000000" w:themeColor="text1"/>
          <w:sz w:val="20"/>
          <w:szCs w:val="20"/>
        </w:rPr>
        <w:t>, including considerations of the ethical implications of the contribution’s deployment.</w:t>
      </w:r>
    </w:p>
    <w:p w14:paraId="4B87DAF3" w14:textId="35E772D2" w:rsidR="00EF363F" w:rsidRDefault="00EF363F" w:rsidP="000A5856">
      <w:pPr>
        <w:rPr>
          <w:rStyle w:val="tooltiptext"/>
          <w:rFonts w:asciiTheme="minorHAnsi" w:hAnsiTheme="minorHAnsi" w:cstheme="minorHAnsi"/>
          <w:color w:val="000000" w:themeColor="text1"/>
          <w:sz w:val="20"/>
          <w:szCs w:val="20"/>
        </w:rPr>
      </w:pPr>
    </w:p>
    <w:p w14:paraId="0B2CB444" w14:textId="35A824E3" w:rsidR="00EF363F" w:rsidRDefault="00EF363F"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b/>
          <w:bCs/>
          <w:color w:val="000000" w:themeColor="text1"/>
          <w:sz w:val="20"/>
          <w:szCs w:val="20"/>
        </w:rPr>
        <w:t xml:space="preserve">Project survey report. </w:t>
      </w:r>
      <w:r w:rsidR="003912FA">
        <w:rPr>
          <w:rStyle w:val="tooltiptext"/>
          <w:rFonts w:asciiTheme="minorHAnsi" w:hAnsiTheme="minorHAnsi" w:cstheme="minorHAnsi"/>
          <w:color w:val="000000" w:themeColor="text1"/>
          <w:sz w:val="20"/>
          <w:szCs w:val="20"/>
        </w:rPr>
        <w:t>A literature survey, analogous to the Related Work section of a conference paper, will be prepared by each student. This survey will cover the same core topics as the proposal slides, digging deeper into literature to understand and contextualizing existing work,</w:t>
      </w:r>
      <w:r w:rsidR="00C7107A">
        <w:rPr>
          <w:rStyle w:val="tooltiptext"/>
          <w:rFonts w:asciiTheme="minorHAnsi" w:hAnsiTheme="minorHAnsi" w:cstheme="minorHAnsi"/>
          <w:color w:val="000000" w:themeColor="text1"/>
          <w:sz w:val="20"/>
          <w:szCs w:val="20"/>
        </w:rPr>
        <w:t xml:space="preserve"> what challenges remain to be solved,</w:t>
      </w:r>
      <w:r w:rsidR="003912FA">
        <w:rPr>
          <w:rStyle w:val="tooltiptext"/>
          <w:rFonts w:asciiTheme="minorHAnsi" w:hAnsiTheme="minorHAnsi" w:cstheme="minorHAnsi"/>
          <w:color w:val="000000" w:themeColor="text1"/>
          <w:sz w:val="20"/>
          <w:szCs w:val="20"/>
        </w:rPr>
        <w:t xml:space="preserve"> insights drawn from other work and how they might apply to a new method, and </w:t>
      </w:r>
      <w:r w:rsidR="00C7107A">
        <w:rPr>
          <w:rStyle w:val="tooltiptext"/>
          <w:rFonts w:asciiTheme="minorHAnsi" w:hAnsiTheme="minorHAnsi" w:cstheme="minorHAnsi"/>
          <w:color w:val="000000" w:themeColor="text1"/>
          <w:sz w:val="20"/>
          <w:szCs w:val="20"/>
        </w:rPr>
        <w:t xml:space="preserve">ethical implications of success. This stage may require refining the proposal to differentiate it further from existing work, if the student finds that their novel insight or new idea has been previously explored. The survey will be formatted as a </w:t>
      </w:r>
      <w:proofErr w:type="gramStart"/>
      <w:r w:rsidR="00C7107A">
        <w:rPr>
          <w:rStyle w:val="tooltiptext"/>
          <w:rFonts w:asciiTheme="minorHAnsi" w:hAnsiTheme="minorHAnsi" w:cstheme="minorHAnsi"/>
          <w:color w:val="000000" w:themeColor="text1"/>
          <w:sz w:val="20"/>
          <w:szCs w:val="20"/>
        </w:rPr>
        <w:t>2 page</w:t>
      </w:r>
      <w:proofErr w:type="gramEnd"/>
      <w:r w:rsidR="00C7107A">
        <w:rPr>
          <w:rStyle w:val="tooltiptext"/>
          <w:rFonts w:asciiTheme="minorHAnsi" w:hAnsiTheme="minorHAnsi" w:cstheme="minorHAnsi"/>
          <w:color w:val="000000" w:themeColor="text1"/>
          <w:sz w:val="20"/>
          <w:szCs w:val="20"/>
        </w:rPr>
        <w:t xml:space="preserve"> literature review write-up</w:t>
      </w:r>
      <w:r w:rsidR="006F6796">
        <w:rPr>
          <w:rStyle w:val="tooltiptext"/>
          <w:rFonts w:asciiTheme="minorHAnsi" w:hAnsiTheme="minorHAnsi" w:cstheme="minorHAnsi"/>
          <w:color w:val="000000" w:themeColor="text1"/>
          <w:sz w:val="20"/>
          <w:szCs w:val="20"/>
        </w:rPr>
        <w:t>.</w:t>
      </w:r>
      <w:r w:rsidR="00C7107A">
        <w:rPr>
          <w:rStyle w:val="tooltiptext"/>
          <w:rFonts w:asciiTheme="minorHAnsi" w:hAnsiTheme="minorHAnsi" w:cstheme="minorHAnsi"/>
          <w:color w:val="000000" w:themeColor="text1"/>
          <w:sz w:val="20"/>
          <w:szCs w:val="20"/>
        </w:rPr>
        <w:t xml:space="preserve"> A template will be provided.</w:t>
      </w:r>
    </w:p>
    <w:p w14:paraId="129111C7" w14:textId="6263A86D" w:rsidR="006F6796" w:rsidRDefault="006F6796" w:rsidP="000A5856">
      <w:pPr>
        <w:rPr>
          <w:rStyle w:val="tooltiptext"/>
          <w:rFonts w:asciiTheme="minorHAnsi" w:hAnsiTheme="minorHAnsi" w:cstheme="minorHAnsi"/>
          <w:color w:val="000000" w:themeColor="text1"/>
          <w:sz w:val="20"/>
          <w:szCs w:val="20"/>
        </w:rPr>
      </w:pPr>
    </w:p>
    <w:p w14:paraId="24415316" w14:textId="179BDB47" w:rsidR="006F6796" w:rsidRPr="006F6796" w:rsidRDefault="006F6796"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b/>
          <w:bCs/>
          <w:color w:val="000000" w:themeColor="text1"/>
          <w:sz w:val="20"/>
          <w:szCs w:val="20"/>
        </w:rPr>
        <w:t>Project mid-term presentation.</w:t>
      </w:r>
      <w:r>
        <w:rPr>
          <w:rStyle w:val="tooltiptext"/>
          <w:rFonts w:asciiTheme="minorHAnsi" w:hAnsiTheme="minorHAnsi" w:cstheme="minorHAnsi"/>
          <w:color w:val="000000" w:themeColor="text1"/>
          <w:sz w:val="20"/>
          <w:szCs w:val="20"/>
        </w:rPr>
        <w:t xml:space="preserve"> The student will deliver a </w:t>
      </w:r>
      <w:proofErr w:type="gramStart"/>
      <w:r>
        <w:rPr>
          <w:rStyle w:val="tooltiptext"/>
          <w:rFonts w:asciiTheme="minorHAnsi" w:hAnsiTheme="minorHAnsi" w:cstheme="minorHAnsi"/>
          <w:color w:val="000000" w:themeColor="text1"/>
          <w:sz w:val="20"/>
          <w:szCs w:val="20"/>
        </w:rPr>
        <w:t>5 minute</w:t>
      </w:r>
      <w:proofErr w:type="gramEnd"/>
      <w:r>
        <w:rPr>
          <w:rStyle w:val="tooltiptext"/>
          <w:rFonts w:asciiTheme="minorHAnsi" w:hAnsiTheme="minorHAnsi" w:cstheme="minorHAnsi"/>
          <w:color w:val="000000" w:themeColor="text1"/>
          <w:sz w:val="20"/>
          <w:szCs w:val="20"/>
        </w:rPr>
        <w:t xml:space="preserve"> presentation with accompanying slides to overview their proposed approach, early stage results so far, analysis of any interesting findings, and a concrete set of next steps achievable before the end of the semester. </w:t>
      </w:r>
    </w:p>
    <w:p w14:paraId="2C496063" w14:textId="0E9BF874" w:rsidR="000A5856" w:rsidRDefault="000A5856" w:rsidP="000A5856">
      <w:pPr>
        <w:rPr>
          <w:rStyle w:val="tooltiptext"/>
          <w:rFonts w:asciiTheme="minorHAnsi" w:hAnsiTheme="minorHAnsi" w:cstheme="minorHAnsi"/>
          <w:color w:val="000000" w:themeColor="text1"/>
          <w:sz w:val="20"/>
          <w:szCs w:val="20"/>
        </w:rPr>
      </w:pPr>
    </w:p>
    <w:p w14:paraId="10972168" w14:textId="543432D7" w:rsidR="006F6796" w:rsidRDefault="006F6796"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b/>
          <w:bCs/>
          <w:color w:val="000000" w:themeColor="text1"/>
          <w:sz w:val="20"/>
          <w:szCs w:val="20"/>
        </w:rPr>
        <w:t xml:space="preserve">Project mid-term report. </w:t>
      </w:r>
      <w:r>
        <w:rPr>
          <w:rStyle w:val="tooltiptext"/>
          <w:rFonts w:asciiTheme="minorHAnsi" w:hAnsiTheme="minorHAnsi" w:cstheme="minorHAnsi"/>
          <w:color w:val="000000" w:themeColor="text1"/>
          <w:sz w:val="20"/>
          <w:szCs w:val="20"/>
        </w:rPr>
        <w:t>The student will first run one or more state-of-the-art and baseline methods for their proposed problem and analyze the performance of these methods. Error analysis of existing methods will provide quantitative insight into what the proposed method can and should address in achieving better results. Additionally, writing analysis and comparison code now will enable faster and more effective benchmarking of the new method against baseline and current approaches. This report will be about 3 pages. A template will be provided.</w:t>
      </w:r>
    </w:p>
    <w:p w14:paraId="718F356C" w14:textId="1E016FD7" w:rsidR="006F6796" w:rsidRDefault="006F6796" w:rsidP="000A5856">
      <w:pPr>
        <w:rPr>
          <w:rStyle w:val="tooltiptext"/>
          <w:rFonts w:asciiTheme="minorHAnsi" w:hAnsiTheme="minorHAnsi" w:cstheme="minorHAnsi"/>
          <w:color w:val="000000" w:themeColor="text1"/>
          <w:sz w:val="20"/>
          <w:szCs w:val="20"/>
        </w:rPr>
      </w:pPr>
    </w:p>
    <w:p w14:paraId="382C4B78" w14:textId="06B54940" w:rsidR="006F6796" w:rsidRDefault="006F6796"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b/>
          <w:bCs/>
          <w:color w:val="000000" w:themeColor="text1"/>
          <w:sz w:val="20"/>
          <w:szCs w:val="20"/>
        </w:rPr>
        <w:t>Project final presentation.</w:t>
      </w:r>
      <w:r>
        <w:rPr>
          <w:rStyle w:val="tooltiptext"/>
          <w:rFonts w:asciiTheme="minorHAnsi" w:hAnsiTheme="minorHAnsi" w:cstheme="minorHAnsi"/>
          <w:color w:val="000000" w:themeColor="text1"/>
          <w:sz w:val="20"/>
          <w:szCs w:val="20"/>
        </w:rPr>
        <w:t xml:space="preserve"> The student will deliver a </w:t>
      </w:r>
      <w:proofErr w:type="gramStart"/>
      <w:r>
        <w:rPr>
          <w:rStyle w:val="tooltiptext"/>
          <w:rFonts w:asciiTheme="minorHAnsi" w:hAnsiTheme="minorHAnsi" w:cstheme="minorHAnsi"/>
          <w:color w:val="000000" w:themeColor="text1"/>
          <w:sz w:val="20"/>
          <w:szCs w:val="20"/>
        </w:rPr>
        <w:t>10 minute</w:t>
      </w:r>
      <w:proofErr w:type="gramEnd"/>
      <w:r>
        <w:rPr>
          <w:rStyle w:val="tooltiptext"/>
          <w:rFonts w:asciiTheme="minorHAnsi" w:hAnsiTheme="minorHAnsi" w:cstheme="minorHAnsi"/>
          <w:color w:val="000000" w:themeColor="text1"/>
          <w:sz w:val="20"/>
          <w:szCs w:val="20"/>
        </w:rPr>
        <w:t xml:space="preserve"> presentation with accompanying slides, analogous to a conference talk, with 5 minutes for questions after. </w:t>
      </w:r>
      <w:r w:rsidR="006360E8">
        <w:rPr>
          <w:rStyle w:val="tooltiptext"/>
          <w:rFonts w:asciiTheme="minorHAnsi" w:hAnsiTheme="minorHAnsi" w:cstheme="minorHAnsi"/>
          <w:color w:val="000000" w:themeColor="text1"/>
          <w:sz w:val="20"/>
          <w:szCs w:val="20"/>
        </w:rPr>
        <w:t>The presentation will briefly introduce the problem and the current approaches to that problem, then the insights and implementation of the proposed new approach, followed by experimental results and analysis of the proposed method’s performance.</w:t>
      </w:r>
    </w:p>
    <w:p w14:paraId="73C7DEC9" w14:textId="55BAAA3F" w:rsidR="006360E8" w:rsidRDefault="006360E8" w:rsidP="000A5856">
      <w:pPr>
        <w:rPr>
          <w:rStyle w:val="tooltiptext"/>
          <w:rFonts w:asciiTheme="minorHAnsi" w:hAnsiTheme="minorHAnsi" w:cstheme="minorHAnsi"/>
          <w:color w:val="000000" w:themeColor="text1"/>
          <w:sz w:val="20"/>
          <w:szCs w:val="20"/>
        </w:rPr>
      </w:pPr>
    </w:p>
    <w:p w14:paraId="75221C02" w14:textId="79F99FB7" w:rsidR="006360E8" w:rsidRPr="006360E8" w:rsidRDefault="006360E8"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b/>
          <w:bCs/>
          <w:color w:val="000000" w:themeColor="text1"/>
          <w:sz w:val="20"/>
          <w:szCs w:val="20"/>
        </w:rPr>
        <w:t>Project final report.</w:t>
      </w:r>
      <w:r>
        <w:rPr>
          <w:rStyle w:val="tooltiptext"/>
          <w:rFonts w:asciiTheme="minorHAnsi" w:hAnsiTheme="minorHAnsi" w:cstheme="minorHAnsi"/>
          <w:color w:val="000000" w:themeColor="text1"/>
          <w:sz w:val="20"/>
          <w:szCs w:val="20"/>
        </w:rPr>
        <w:t xml:space="preserve"> The student will present their findings, either a new method for an existing problem or a new analysis, technique, or benchmark for a novel problem. The writeup will be 8 pages in total, with up to 5 pages recycled from the survey report (Introduction and Related Work) and mid-term report (Problem/Task and Baselines). Possible additional content would be the analysis of model performance from the mid-term report can be expanded to include the new method, a new or interesting problem formulation can be evaluated against existing models, and discussions about what interesting questions the research raises. Students will return to the ethical implications of their methods, whether successful or not; considering questions such as “what would success in this domain mean for some populations or applications?” and “how could systemic failure of my model on some parts of this data affect downstream applications and users?” A template will be provided for this report.</w:t>
      </w:r>
    </w:p>
    <w:p w14:paraId="16038804" w14:textId="77777777" w:rsidR="000A5856" w:rsidRDefault="000A5856" w:rsidP="000A5856">
      <w:pPr>
        <w:rPr>
          <w:rFonts w:asciiTheme="minorHAnsi" w:hAnsiTheme="minorHAnsi" w:cstheme="minorHAnsi"/>
          <w:b/>
          <w:iCs/>
          <w:color w:val="000000" w:themeColor="text1"/>
        </w:rPr>
      </w:pPr>
      <w:r>
        <w:rPr>
          <w:rFonts w:asciiTheme="minorHAnsi" w:hAnsiTheme="minorHAnsi" w:cstheme="minorHAnsi"/>
          <w:b/>
          <w:iCs/>
          <w:color w:val="000000" w:themeColor="text1"/>
        </w:rPr>
        <w:br w:type="page"/>
      </w:r>
    </w:p>
    <w:p w14:paraId="7EBC3071" w14:textId="6C132E00" w:rsidR="005B7DDA" w:rsidRPr="00B2328F" w:rsidRDefault="000A5856" w:rsidP="00B2328F">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lastRenderedPageBreak/>
        <w:t>Grading Breakdown</w:t>
      </w:r>
      <w:bookmarkStart w:id="0" w:name="_MON_1408969724"/>
      <w:bookmarkStart w:id="1" w:name="_MON_1408973715"/>
      <w:bookmarkStart w:id="2" w:name="_MON_1408973778"/>
      <w:bookmarkStart w:id="3" w:name="_MON_1408973824"/>
      <w:bookmarkStart w:id="4" w:name="_MON_1408973860"/>
      <w:bookmarkStart w:id="5" w:name="_MON_1408969065"/>
      <w:bookmarkStart w:id="6" w:name="_MON_1409031649"/>
      <w:bookmarkEnd w:id="0"/>
      <w:bookmarkEnd w:id="1"/>
      <w:bookmarkEnd w:id="2"/>
      <w:bookmarkEnd w:id="3"/>
      <w:bookmarkEnd w:id="4"/>
      <w:bookmarkEnd w:id="5"/>
      <w:bookmarkEnd w:id="6"/>
    </w:p>
    <w:p w14:paraId="149B634D" w14:textId="77777777" w:rsidR="005B7DDA" w:rsidRDefault="005B7DDA" w:rsidP="000A5856">
      <w:pPr>
        <w:ind w:left="1440"/>
        <w:rPr>
          <w:rStyle w:val="tooltiptext"/>
          <w:rFonts w:asciiTheme="minorHAnsi" w:hAnsiTheme="minorHAnsi" w:cstheme="minorHAnsi"/>
          <w:color w:val="000000" w:themeColor="text1"/>
          <w:sz w:val="20"/>
          <w:szCs w:val="20"/>
        </w:rPr>
      </w:pPr>
    </w:p>
    <w:tbl>
      <w:tblPr>
        <w:tblStyle w:val="TableGridLight"/>
        <w:tblW w:w="0" w:type="auto"/>
        <w:tblInd w:w="1075" w:type="dxa"/>
        <w:tblLook w:val="04A0" w:firstRow="1" w:lastRow="0" w:firstColumn="1" w:lastColumn="0" w:noHBand="0" w:noVBand="1"/>
      </w:tblPr>
      <w:tblGrid>
        <w:gridCol w:w="3510"/>
        <w:gridCol w:w="990"/>
        <w:gridCol w:w="1260"/>
      </w:tblGrid>
      <w:tr w:rsidR="005B7DDA" w14:paraId="0059F7E6" w14:textId="77777777" w:rsidTr="004E1190">
        <w:trPr>
          <w:trHeight w:val="256"/>
        </w:trPr>
        <w:tc>
          <w:tcPr>
            <w:tcW w:w="3510" w:type="dxa"/>
          </w:tcPr>
          <w:p w14:paraId="283D4B61" w14:textId="6FC28772" w:rsidR="005B7DDA" w:rsidRPr="005B7DDA" w:rsidRDefault="00976F0B" w:rsidP="00976F0B">
            <w:pPr>
              <w:rPr>
                <w:rStyle w:val="tooltiptext"/>
                <w:rFonts w:asciiTheme="minorHAnsi" w:hAnsiTheme="minorHAnsi" w:cstheme="minorHAnsi"/>
                <w:b/>
                <w:color w:val="000000" w:themeColor="text1"/>
                <w:sz w:val="22"/>
                <w:szCs w:val="22"/>
              </w:rPr>
            </w:pPr>
            <w:r>
              <w:rPr>
                <w:rStyle w:val="tooltiptext"/>
                <w:rFonts w:asciiTheme="minorHAnsi" w:hAnsiTheme="minorHAnsi" w:cstheme="minorHAnsi"/>
                <w:b/>
                <w:color w:val="000000" w:themeColor="text1"/>
                <w:sz w:val="22"/>
                <w:szCs w:val="22"/>
              </w:rPr>
              <w:t>Assessment Tool (</w:t>
            </w:r>
            <w:r w:rsidR="009E0506">
              <w:rPr>
                <w:rStyle w:val="tooltiptext"/>
                <w:rFonts w:asciiTheme="minorHAnsi" w:hAnsiTheme="minorHAnsi" w:cstheme="minorHAnsi"/>
                <w:b/>
                <w:color w:val="000000" w:themeColor="text1"/>
                <w:sz w:val="22"/>
                <w:szCs w:val="22"/>
              </w:rPr>
              <w:t>assignments</w:t>
            </w:r>
            <w:r>
              <w:rPr>
                <w:rStyle w:val="tooltiptext"/>
                <w:rFonts w:asciiTheme="minorHAnsi" w:hAnsiTheme="minorHAnsi" w:cstheme="minorHAnsi"/>
                <w:b/>
                <w:color w:val="000000" w:themeColor="text1"/>
                <w:sz w:val="22"/>
                <w:szCs w:val="22"/>
              </w:rPr>
              <w:t>)</w:t>
            </w:r>
          </w:p>
        </w:tc>
        <w:tc>
          <w:tcPr>
            <w:tcW w:w="990" w:type="dxa"/>
          </w:tcPr>
          <w:p w14:paraId="528189E0" w14:textId="77777777" w:rsidR="005B7DDA" w:rsidRPr="005B7DDA" w:rsidRDefault="005B7DDA" w:rsidP="00AE3DB2">
            <w:pPr>
              <w:rPr>
                <w:rStyle w:val="tooltiptext"/>
                <w:rFonts w:asciiTheme="minorHAnsi" w:hAnsiTheme="minorHAnsi" w:cstheme="minorHAnsi"/>
                <w:b/>
                <w:color w:val="000000" w:themeColor="text1"/>
                <w:sz w:val="22"/>
                <w:szCs w:val="22"/>
              </w:rPr>
            </w:pPr>
            <w:r w:rsidRPr="005B7DDA">
              <w:rPr>
                <w:rStyle w:val="tooltiptext"/>
                <w:rFonts w:asciiTheme="minorHAnsi" w:hAnsiTheme="minorHAnsi" w:cstheme="minorHAnsi"/>
                <w:b/>
                <w:color w:val="000000" w:themeColor="text1"/>
                <w:sz w:val="22"/>
                <w:szCs w:val="22"/>
              </w:rPr>
              <w:t>Points</w:t>
            </w:r>
          </w:p>
        </w:tc>
        <w:tc>
          <w:tcPr>
            <w:tcW w:w="1260" w:type="dxa"/>
          </w:tcPr>
          <w:p w14:paraId="4E9334B6" w14:textId="77777777" w:rsidR="005B7DDA" w:rsidRPr="005B7DDA" w:rsidRDefault="005B7DDA" w:rsidP="00AE3DB2">
            <w:pPr>
              <w:rPr>
                <w:rStyle w:val="tooltiptext"/>
                <w:rFonts w:asciiTheme="minorHAnsi" w:hAnsiTheme="minorHAnsi" w:cstheme="minorHAnsi"/>
                <w:b/>
                <w:color w:val="000000" w:themeColor="text1"/>
                <w:sz w:val="22"/>
                <w:szCs w:val="22"/>
              </w:rPr>
            </w:pPr>
            <w:r w:rsidRPr="005B7DDA">
              <w:rPr>
                <w:rStyle w:val="tooltiptext"/>
                <w:rFonts w:asciiTheme="minorHAnsi" w:hAnsiTheme="minorHAnsi" w:cstheme="minorHAnsi"/>
                <w:b/>
                <w:color w:val="000000" w:themeColor="text1"/>
                <w:sz w:val="22"/>
                <w:szCs w:val="22"/>
              </w:rPr>
              <w:t>% of Grade</w:t>
            </w:r>
          </w:p>
        </w:tc>
      </w:tr>
      <w:tr w:rsidR="005B7DDA" w14:paraId="6988D987" w14:textId="77777777" w:rsidTr="004E1190">
        <w:trPr>
          <w:trHeight w:val="256"/>
        </w:trPr>
        <w:tc>
          <w:tcPr>
            <w:tcW w:w="3510" w:type="dxa"/>
          </w:tcPr>
          <w:p w14:paraId="1687D480" w14:textId="61904716" w:rsidR="005B7DDA" w:rsidRPr="005B7DDA" w:rsidRDefault="00C33F0E"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Paper presentations &amp; discussions</w:t>
            </w:r>
          </w:p>
        </w:tc>
        <w:tc>
          <w:tcPr>
            <w:tcW w:w="990" w:type="dxa"/>
          </w:tcPr>
          <w:p w14:paraId="73EFF0D7" w14:textId="1E5BC52F" w:rsidR="005B7DDA" w:rsidRPr="005B7DDA" w:rsidRDefault="00C33F0E"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100</w:t>
            </w:r>
          </w:p>
        </w:tc>
        <w:tc>
          <w:tcPr>
            <w:tcW w:w="1260" w:type="dxa"/>
          </w:tcPr>
          <w:p w14:paraId="56F7551B" w14:textId="1113AE21" w:rsidR="005B7DDA" w:rsidRPr="005B7DDA" w:rsidRDefault="00C33F0E"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15%</w:t>
            </w:r>
          </w:p>
        </w:tc>
      </w:tr>
      <w:tr w:rsidR="005B7DDA" w14:paraId="0EFF4736" w14:textId="77777777" w:rsidTr="004E1190">
        <w:trPr>
          <w:trHeight w:val="256"/>
        </w:trPr>
        <w:tc>
          <w:tcPr>
            <w:tcW w:w="3510" w:type="dxa"/>
          </w:tcPr>
          <w:p w14:paraId="420DFF63" w14:textId="33DBE813" w:rsidR="005B7DDA" w:rsidRPr="005B7DDA" w:rsidRDefault="00C33F0E"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Project survey report</w:t>
            </w:r>
          </w:p>
        </w:tc>
        <w:tc>
          <w:tcPr>
            <w:tcW w:w="990" w:type="dxa"/>
          </w:tcPr>
          <w:p w14:paraId="2E0B4FA9" w14:textId="6A998CE9" w:rsidR="005B7DDA" w:rsidRPr="005B7DDA" w:rsidRDefault="00C33F0E"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100</w:t>
            </w:r>
          </w:p>
        </w:tc>
        <w:tc>
          <w:tcPr>
            <w:tcW w:w="1260" w:type="dxa"/>
          </w:tcPr>
          <w:p w14:paraId="02FBBFF2" w14:textId="15AF2B95" w:rsidR="005B7DDA" w:rsidRPr="005B7DDA" w:rsidRDefault="00C33F0E"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15%</w:t>
            </w:r>
          </w:p>
        </w:tc>
      </w:tr>
      <w:tr w:rsidR="005B7DDA" w14:paraId="1844F450" w14:textId="77777777" w:rsidTr="004E1190">
        <w:trPr>
          <w:trHeight w:val="256"/>
        </w:trPr>
        <w:tc>
          <w:tcPr>
            <w:tcW w:w="3510" w:type="dxa"/>
          </w:tcPr>
          <w:p w14:paraId="725BA11B" w14:textId="68AAFBFB" w:rsidR="005B7DDA" w:rsidRPr="005B7DDA" w:rsidRDefault="00C33F0E"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Project mid-term report</w:t>
            </w:r>
            <w:r w:rsidR="007279D4">
              <w:rPr>
                <w:rStyle w:val="tooltiptext"/>
                <w:rFonts w:asciiTheme="minorHAnsi" w:hAnsiTheme="minorHAnsi" w:cstheme="minorHAnsi"/>
                <w:color w:val="000000" w:themeColor="text1"/>
                <w:sz w:val="22"/>
                <w:szCs w:val="22"/>
              </w:rPr>
              <w:t xml:space="preserve"> &amp; </w:t>
            </w:r>
            <w:proofErr w:type="spellStart"/>
            <w:r w:rsidR="007279D4">
              <w:rPr>
                <w:rStyle w:val="tooltiptext"/>
                <w:rFonts w:asciiTheme="minorHAnsi" w:hAnsiTheme="minorHAnsi" w:cstheme="minorHAnsi"/>
                <w:color w:val="000000" w:themeColor="text1"/>
                <w:sz w:val="22"/>
                <w:szCs w:val="22"/>
              </w:rPr>
              <w:t>pres</w:t>
            </w:r>
            <w:proofErr w:type="spellEnd"/>
          </w:p>
        </w:tc>
        <w:tc>
          <w:tcPr>
            <w:tcW w:w="990" w:type="dxa"/>
          </w:tcPr>
          <w:p w14:paraId="40408C62" w14:textId="35D5F1E1" w:rsidR="005B7DDA" w:rsidRPr="005B7DDA" w:rsidRDefault="00C33F0E"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100</w:t>
            </w:r>
          </w:p>
        </w:tc>
        <w:tc>
          <w:tcPr>
            <w:tcW w:w="1260" w:type="dxa"/>
          </w:tcPr>
          <w:p w14:paraId="075663F2" w14:textId="58C0BB5C" w:rsidR="005B7DDA" w:rsidRPr="005B7DDA" w:rsidRDefault="007279D4"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20</w:t>
            </w:r>
            <w:r w:rsidR="00C33F0E">
              <w:rPr>
                <w:rStyle w:val="tooltiptext"/>
                <w:rFonts w:asciiTheme="minorHAnsi" w:hAnsiTheme="minorHAnsi" w:cstheme="minorHAnsi"/>
                <w:color w:val="000000" w:themeColor="text1"/>
                <w:sz w:val="22"/>
                <w:szCs w:val="22"/>
              </w:rPr>
              <w:t>%</w:t>
            </w:r>
          </w:p>
        </w:tc>
      </w:tr>
      <w:tr w:rsidR="005B7DDA" w14:paraId="16A7A07E" w14:textId="77777777" w:rsidTr="004E1190">
        <w:trPr>
          <w:trHeight w:val="256"/>
        </w:trPr>
        <w:tc>
          <w:tcPr>
            <w:tcW w:w="3510" w:type="dxa"/>
          </w:tcPr>
          <w:p w14:paraId="285D59C9" w14:textId="7570DE34" w:rsidR="005B7DDA" w:rsidRPr="005B7DDA" w:rsidRDefault="00C33F0E"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 xml:space="preserve">Project </w:t>
            </w:r>
            <w:r w:rsidR="007279D4">
              <w:rPr>
                <w:rStyle w:val="tooltiptext"/>
                <w:rFonts w:asciiTheme="minorHAnsi" w:hAnsiTheme="minorHAnsi" w:cstheme="minorHAnsi"/>
                <w:color w:val="000000" w:themeColor="text1"/>
                <w:sz w:val="22"/>
                <w:szCs w:val="22"/>
              </w:rPr>
              <w:t>final presentation</w:t>
            </w:r>
          </w:p>
        </w:tc>
        <w:tc>
          <w:tcPr>
            <w:tcW w:w="990" w:type="dxa"/>
          </w:tcPr>
          <w:p w14:paraId="204A3AC1" w14:textId="6985AB00" w:rsidR="005B7DDA" w:rsidRPr="005B7DDA" w:rsidRDefault="007279D4"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100</w:t>
            </w:r>
          </w:p>
        </w:tc>
        <w:tc>
          <w:tcPr>
            <w:tcW w:w="1260" w:type="dxa"/>
          </w:tcPr>
          <w:p w14:paraId="5ABCC392" w14:textId="7DDABF4A" w:rsidR="005B7DDA" w:rsidRPr="005B7DDA" w:rsidRDefault="007279D4"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20%</w:t>
            </w:r>
          </w:p>
        </w:tc>
      </w:tr>
      <w:tr w:rsidR="005B7DDA" w14:paraId="5BF7FB58" w14:textId="77777777" w:rsidTr="004E1190">
        <w:trPr>
          <w:trHeight w:val="256"/>
        </w:trPr>
        <w:tc>
          <w:tcPr>
            <w:tcW w:w="3510" w:type="dxa"/>
          </w:tcPr>
          <w:p w14:paraId="37C4BD31" w14:textId="44633249" w:rsidR="005B7DDA" w:rsidRPr="005B7DDA" w:rsidRDefault="007279D4"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Project final report</w:t>
            </w:r>
          </w:p>
        </w:tc>
        <w:tc>
          <w:tcPr>
            <w:tcW w:w="990" w:type="dxa"/>
          </w:tcPr>
          <w:p w14:paraId="119ADC37" w14:textId="6CE1F23F" w:rsidR="005B7DDA" w:rsidRPr="005B7DDA" w:rsidRDefault="007279D4"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100</w:t>
            </w:r>
          </w:p>
        </w:tc>
        <w:tc>
          <w:tcPr>
            <w:tcW w:w="1260" w:type="dxa"/>
          </w:tcPr>
          <w:p w14:paraId="7CFEF488" w14:textId="7873E9AA" w:rsidR="005B7DDA" w:rsidRPr="005B7DDA" w:rsidRDefault="007279D4" w:rsidP="00AE3DB2">
            <w:pPr>
              <w:rPr>
                <w:rStyle w:val="tooltiptext"/>
                <w:rFonts w:asciiTheme="minorHAnsi" w:hAnsiTheme="minorHAnsi" w:cstheme="minorHAnsi"/>
                <w:color w:val="000000" w:themeColor="text1"/>
                <w:sz w:val="22"/>
                <w:szCs w:val="22"/>
              </w:rPr>
            </w:pPr>
            <w:r>
              <w:rPr>
                <w:rStyle w:val="tooltiptext"/>
                <w:rFonts w:asciiTheme="minorHAnsi" w:hAnsiTheme="minorHAnsi" w:cstheme="minorHAnsi"/>
                <w:color w:val="000000" w:themeColor="text1"/>
                <w:sz w:val="22"/>
                <w:szCs w:val="22"/>
              </w:rPr>
              <w:t>30%</w:t>
            </w:r>
          </w:p>
        </w:tc>
      </w:tr>
    </w:tbl>
    <w:p w14:paraId="0B511DDD" w14:textId="77777777" w:rsidR="000A5856" w:rsidRPr="00FE2DE5" w:rsidRDefault="000A5856" w:rsidP="000A5856">
      <w:pPr>
        <w:autoSpaceDE w:val="0"/>
        <w:autoSpaceDN w:val="0"/>
        <w:adjustRightInd w:val="0"/>
        <w:rPr>
          <w:rFonts w:asciiTheme="minorHAnsi" w:hAnsiTheme="minorHAnsi" w:cstheme="minorHAnsi"/>
          <w:b/>
          <w:color w:val="000000" w:themeColor="text1"/>
          <w:sz w:val="20"/>
          <w:szCs w:val="20"/>
          <w:u w:val="single"/>
        </w:rPr>
      </w:pPr>
    </w:p>
    <w:p w14:paraId="3716A1C9" w14:textId="77777777" w:rsidR="0057160C" w:rsidRDefault="0057160C" w:rsidP="000A5856">
      <w:pPr>
        <w:autoSpaceDE w:val="0"/>
        <w:autoSpaceDN w:val="0"/>
        <w:adjustRightInd w:val="0"/>
        <w:rPr>
          <w:rFonts w:asciiTheme="minorHAnsi" w:hAnsiTheme="minorHAnsi" w:cstheme="minorHAnsi"/>
          <w:color w:val="000000" w:themeColor="text1"/>
          <w:sz w:val="20"/>
          <w:szCs w:val="20"/>
        </w:rPr>
      </w:pPr>
    </w:p>
    <w:p w14:paraId="7A497688" w14:textId="77777777" w:rsidR="0057160C" w:rsidRDefault="0057160C"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b/>
          <w:color w:val="000000" w:themeColor="text1"/>
        </w:rPr>
        <w:t xml:space="preserve">Assignment </w:t>
      </w:r>
      <w:r w:rsidRPr="00FE2DE5">
        <w:rPr>
          <w:rFonts w:asciiTheme="minorHAnsi" w:hAnsiTheme="minorHAnsi" w:cstheme="minorHAnsi"/>
          <w:b/>
          <w:color w:val="000000" w:themeColor="text1"/>
        </w:rPr>
        <w:t>Submission Policy</w:t>
      </w:r>
    </w:p>
    <w:p w14:paraId="6F55296D" w14:textId="18E8101F" w:rsidR="000A5856" w:rsidRDefault="00C952C2"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Upload/email to be decided, encouraged by 6pm (aka “</w:t>
      </w:r>
      <w:proofErr w:type="spellStart"/>
      <w:r>
        <w:rPr>
          <w:rFonts w:asciiTheme="minorHAnsi" w:hAnsiTheme="minorHAnsi" w:cstheme="minorHAnsi"/>
          <w:color w:val="000000" w:themeColor="text1"/>
          <w:sz w:val="20"/>
          <w:szCs w:val="20"/>
        </w:rPr>
        <w:t>quittin</w:t>
      </w:r>
      <w:proofErr w:type="spellEnd"/>
      <w:r>
        <w:rPr>
          <w:rFonts w:asciiTheme="minorHAnsi" w:hAnsiTheme="minorHAnsi" w:cstheme="minorHAnsi"/>
          <w:color w:val="000000" w:themeColor="text1"/>
          <w:sz w:val="20"/>
          <w:szCs w:val="20"/>
        </w:rPr>
        <w:t>’ time”) on the due date; accepted until 11:59pm on the due date.</w:t>
      </w:r>
    </w:p>
    <w:p w14:paraId="31233BB3" w14:textId="77777777" w:rsidR="0057160C" w:rsidRDefault="0057160C" w:rsidP="000A5856">
      <w:pPr>
        <w:autoSpaceDE w:val="0"/>
        <w:autoSpaceDN w:val="0"/>
        <w:adjustRightInd w:val="0"/>
        <w:rPr>
          <w:rFonts w:asciiTheme="minorHAnsi" w:hAnsiTheme="minorHAnsi" w:cstheme="minorHAnsi"/>
          <w:color w:val="000000" w:themeColor="text1"/>
          <w:sz w:val="20"/>
          <w:szCs w:val="20"/>
        </w:rPr>
      </w:pPr>
    </w:p>
    <w:p w14:paraId="2FB61AAB" w14:textId="77777777" w:rsidR="0057160C" w:rsidRDefault="0057160C" w:rsidP="0057160C">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Grading Timeline</w:t>
      </w:r>
    </w:p>
    <w:p w14:paraId="7829E763" w14:textId="5B10D135" w:rsidR="0057160C" w:rsidRPr="0057160C" w:rsidRDefault="00C952C2" w:rsidP="000A5856">
      <w:pPr>
        <w:autoSpaceDE w:val="0"/>
        <w:autoSpaceDN w:val="0"/>
        <w:adjustRightInd w:val="0"/>
        <w:rPr>
          <w:rFonts w:asciiTheme="minorHAnsi" w:hAnsiTheme="minorHAnsi" w:cstheme="minorHAnsi"/>
          <w:b/>
          <w:color w:val="000000" w:themeColor="text1"/>
        </w:rPr>
      </w:pPr>
      <w:r>
        <w:rPr>
          <w:rFonts w:asciiTheme="minorHAnsi" w:hAnsiTheme="minorHAnsi" w:cstheme="minorHAnsi"/>
          <w:color w:val="000000" w:themeColor="text1"/>
          <w:sz w:val="20"/>
          <w:szCs w:val="20"/>
        </w:rPr>
        <w:t>Assignments will be graded within one week of the due date.</w:t>
      </w:r>
    </w:p>
    <w:p w14:paraId="7A9EB5ED" w14:textId="77777777" w:rsidR="000A5856" w:rsidRPr="00FE2DE5" w:rsidRDefault="000A5856" w:rsidP="000A5856">
      <w:pPr>
        <w:autoSpaceDE w:val="0"/>
        <w:autoSpaceDN w:val="0"/>
        <w:adjustRightInd w:val="0"/>
        <w:rPr>
          <w:rFonts w:asciiTheme="minorHAnsi" w:hAnsiTheme="minorHAnsi" w:cstheme="minorHAnsi"/>
          <w:color w:val="000000" w:themeColor="text1"/>
          <w:sz w:val="20"/>
          <w:szCs w:val="20"/>
        </w:rPr>
      </w:pPr>
    </w:p>
    <w:p w14:paraId="35B633C5" w14:textId="77777777" w:rsidR="000A5856" w:rsidRPr="00FE2DE5" w:rsidRDefault="000A5856" w:rsidP="000A5856">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Additional Policies</w:t>
      </w:r>
    </w:p>
    <w:p w14:paraId="29ECCAFC" w14:textId="556AB9EB" w:rsidR="000A5856" w:rsidRDefault="00C952C2" w:rsidP="000A5856">
      <w:pPr>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Late or rescheduled presentations and late reports will be discussed on a case-by-case basis. Submitting work late will primarily cause more stress in the generation of the final presentation and report. The due dates for the survey and mid-term reports are check-ins for student benefit.</w:t>
      </w:r>
    </w:p>
    <w:p w14:paraId="7C33E4C8" w14:textId="77777777" w:rsidR="000A5856" w:rsidRPr="000A19D6" w:rsidRDefault="000A5856" w:rsidP="000A585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ype="page"/>
      </w:r>
      <w:r w:rsidRPr="00FE2DE5">
        <w:rPr>
          <w:rFonts w:asciiTheme="minorHAnsi" w:hAnsiTheme="minorHAnsi" w:cstheme="minorHAnsi"/>
          <w:b/>
          <w:color w:val="000000" w:themeColor="text1"/>
        </w:rPr>
        <w:lastRenderedPageBreak/>
        <w:t>Course Schedule: A Weekly Breakdown</w:t>
      </w:r>
    </w:p>
    <w:p w14:paraId="5B423EEE" w14:textId="69A086C2" w:rsidR="000A5856" w:rsidRPr="00D03268" w:rsidRDefault="000A5856" w:rsidP="000A5856">
      <w:pPr>
        <w:ind w:left="720"/>
        <w:rPr>
          <w:rFonts w:asciiTheme="minorHAnsi" w:hAnsiTheme="minorHAnsi" w:cstheme="minorHAnsi"/>
          <w:b/>
          <w:bCs/>
          <w:color w:val="000000" w:themeColor="text1"/>
          <w:sz w:val="20"/>
          <w:szCs w:val="20"/>
        </w:rPr>
      </w:pP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
        <w:gridCol w:w="2487"/>
        <w:gridCol w:w="2373"/>
        <w:gridCol w:w="3150"/>
      </w:tblGrid>
      <w:tr w:rsidR="000A5856" w:rsidRPr="00FE2DE5" w14:paraId="7EC85068" w14:textId="77777777" w:rsidTr="00A8761F">
        <w:trPr>
          <w:trHeight w:val="288"/>
        </w:trPr>
        <w:tc>
          <w:tcPr>
            <w:tcW w:w="1008" w:type="dxa"/>
          </w:tcPr>
          <w:p w14:paraId="177518B0" w14:textId="77777777" w:rsidR="000A5856" w:rsidRPr="00FE2DE5" w:rsidRDefault="000A5856" w:rsidP="0023047C">
            <w:pPr>
              <w:pStyle w:val="Heading4"/>
              <w:jc w:val="left"/>
              <w:rPr>
                <w:rFonts w:asciiTheme="minorHAnsi" w:hAnsiTheme="minorHAnsi" w:cstheme="minorHAnsi"/>
                <w:color w:val="000000" w:themeColor="text1"/>
                <w:sz w:val="20"/>
              </w:rPr>
            </w:pPr>
          </w:p>
        </w:tc>
        <w:tc>
          <w:tcPr>
            <w:tcW w:w="2487" w:type="dxa"/>
          </w:tcPr>
          <w:p w14:paraId="0240E4D1" w14:textId="77777777" w:rsidR="000A5856" w:rsidRPr="00FE2DE5" w:rsidRDefault="000A5856" w:rsidP="0023047C">
            <w:pP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tc>
        <w:tc>
          <w:tcPr>
            <w:tcW w:w="2373" w:type="dxa"/>
          </w:tcPr>
          <w:p w14:paraId="0E96E757" w14:textId="5BCFF6EB" w:rsidR="000A5856" w:rsidRPr="00FE2DE5" w:rsidRDefault="000A5856" w:rsidP="004E1190">
            <w:pPr>
              <w:pStyle w:val="Header"/>
              <w:tabs>
                <w:tab w:val="clear" w:pos="4320"/>
                <w:tab w:val="clear" w:pos="8640"/>
              </w:tabs>
              <w:ind w:right="-18"/>
              <w:rPr>
                <w:rFonts w:asciiTheme="minorHAnsi" w:hAnsiTheme="minorHAnsi" w:cstheme="minorHAnsi"/>
                <w:color w:val="000000" w:themeColor="text1"/>
                <w:sz w:val="22"/>
                <w:szCs w:val="22"/>
              </w:rPr>
            </w:pPr>
            <w:r w:rsidRPr="00FE2DE5">
              <w:rPr>
                <w:rFonts w:asciiTheme="minorHAnsi" w:hAnsiTheme="minorHAnsi" w:cstheme="minorHAnsi"/>
                <w:b/>
                <w:color w:val="000000" w:themeColor="text1"/>
                <w:sz w:val="22"/>
                <w:szCs w:val="22"/>
              </w:rPr>
              <w:t>Readings</w:t>
            </w:r>
            <w:r w:rsidR="004E1190">
              <w:rPr>
                <w:rFonts w:asciiTheme="minorHAnsi" w:hAnsiTheme="minorHAnsi" w:cstheme="minorHAnsi"/>
                <w:b/>
                <w:color w:val="000000" w:themeColor="text1"/>
                <w:sz w:val="22"/>
                <w:szCs w:val="22"/>
              </w:rPr>
              <w:t>/Preparation</w:t>
            </w:r>
          </w:p>
        </w:tc>
        <w:tc>
          <w:tcPr>
            <w:tcW w:w="3150" w:type="dxa"/>
          </w:tcPr>
          <w:p w14:paraId="4E35BE09" w14:textId="14B68EDE" w:rsidR="000A5856" w:rsidRPr="00FE2DE5" w:rsidRDefault="001F679D" w:rsidP="004E1190">
            <w:pPr>
              <w:pStyle w:val="Header"/>
              <w:tabs>
                <w:tab w:val="clear" w:pos="4320"/>
                <w:tab w:val="clear" w:pos="8640"/>
              </w:tabs>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Project </w:t>
            </w:r>
            <w:r w:rsidR="000A5856" w:rsidRPr="00FE2DE5">
              <w:rPr>
                <w:rFonts w:asciiTheme="minorHAnsi" w:hAnsiTheme="minorHAnsi" w:cstheme="minorHAnsi"/>
                <w:b/>
                <w:color w:val="000000" w:themeColor="text1"/>
                <w:sz w:val="22"/>
                <w:szCs w:val="22"/>
              </w:rPr>
              <w:t>Deliverable</w:t>
            </w:r>
            <w:r w:rsidR="004E1190">
              <w:rPr>
                <w:rFonts w:asciiTheme="minorHAnsi" w:hAnsiTheme="minorHAnsi" w:cstheme="minorHAnsi"/>
                <w:b/>
                <w:color w:val="000000" w:themeColor="text1"/>
                <w:sz w:val="22"/>
                <w:szCs w:val="22"/>
              </w:rPr>
              <w:t xml:space="preserve">s </w:t>
            </w:r>
          </w:p>
        </w:tc>
      </w:tr>
      <w:tr w:rsidR="000A5856" w:rsidRPr="00FE2DE5" w14:paraId="4429A389" w14:textId="77777777" w:rsidTr="00A8761F">
        <w:tc>
          <w:tcPr>
            <w:tcW w:w="1008" w:type="dxa"/>
          </w:tcPr>
          <w:p w14:paraId="65C1B09F" w14:textId="77777777" w:rsidR="000A5856" w:rsidRPr="00FE2DE5" w:rsidRDefault="000A585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p>
          <w:p w14:paraId="52A1B3EE" w14:textId="371111C3" w:rsidR="000A5856" w:rsidRPr="000A19D6" w:rsidRDefault="004C74DF" w:rsidP="0023047C">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Jan 1</w:t>
            </w:r>
            <w:r w:rsidR="004C6A17">
              <w:rPr>
                <w:rFonts w:asciiTheme="minorHAnsi" w:hAnsiTheme="minorHAnsi" w:cstheme="minorHAnsi"/>
                <w:color w:val="000000" w:themeColor="text1"/>
                <w:sz w:val="18"/>
                <w:szCs w:val="18"/>
              </w:rPr>
              <w:t>1</w:t>
            </w:r>
          </w:p>
        </w:tc>
        <w:tc>
          <w:tcPr>
            <w:tcW w:w="2487" w:type="dxa"/>
          </w:tcPr>
          <w:p w14:paraId="238E7E53" w14:textId="572F72E1" w:rsidR="001F679D" w:rsidRPr="001F679D" w:rsidRDefault="001F679D" w:rsidP="0023047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Class introduction, paper candidate discussion &amp; presentation scheduling</w:t>
            </w:r>
          </w:p>
          <w:p w14:paraId="20808815" w14:textId="3A00DC77" w:rsidR="000A5856" w:rsidRPr="001F679D" w:rsidRDefault="000A5856" w:rsidP="0023047C">
            <w:pPr>
              <w:rPr>
                <w:rFonts w:asciiTheme="minorHAnsi" w:hAnsiTheme="minorHAnsi" w:cstheme="minorHAnsi"/>
                <w:color w:val="000000" w:themeColor="text1"/>
                <w:sz w:val="20"/>
                <w:szCs w:val="20"/>
              </w:rPr>
            </w:pPr>
          </w:p>
        </w:tc>
        <w:tc>
          <w:tcPr>
            <w:tcW w:w="2373" w:type="dxa"/>
          </w:tcPr>
          <w:p w14:paraId="7DF14034" w14:textId="51CAF763" w:rsidR="000A5856" w:rsidRPr="00FE2DE5" w:rsidRDefault="001F679D" w:rsidP="0023047C">
            <w:pPr>
              <w:rPr>
                <w:rFonts w:asciiTheme="minorHAnsi" w:hAnsiTheme="minorHAnsi" w:cstheme="minorHAnsi"/>
                <w:b/>
                <w:color w:val="000000" w:themeColor="text1"/>
                <w:sz w:val="20"/>
                <w:szCs w:val="20"/>
              </w:rPr>
            </w:pPr>
            <w:r>
              <w:rPr>
                <w:rFonts w:asciiTheme="minorHAnsi" w:hAnsiTheme="minorHAnsi" w:cstheme="minorHAnsi"/>
                <w:b/>
                <w:bCs/>
                <w:color w:val="000000" w:themeColor="text1"/>
                <w:sz w:val="20"/>
                <w:szCs w:val="20"/>
              </w:rPr>
              <w:t>Project idea pitches; prepare a short pitch of project ideas (1-2 slides).</w:t>
            </w:r>
          </w:p>
        </w:tc>
        <w:tc>
          <w:tcPr>
            <w:tcW w:w="3150" w:type="dxa"/>
          </w:tcPr>
          <w:p w14:paraId="2B38FC09" w14:textId="77777777" w:rsidR="000A5856" w:rsidRPr="00FE2DE5" w:rsidRDefault="000A5856" w:rsidP="0023047C">
            <w:pPr>
              <w:rPr>
                <w:rFonts w:asciiTheme="minorHAnsi" w:hAnsiTheme="minorHAnsi" w:cstheme="minorHAnsi"/>
                <w:b/>
                <w:color w:val="000000" w:themeColor="text1"/>
                <w:sz w:val="20"/>
                <w:szCs w:val="20"/>
              </w:rPr>
            </w:pPr>
          </w:p>
        </w:tc>
      </w:tr>
      <w:tr w:rsidR="000A5856" w:rsidRPr="00FE2DE5" w14:paraId="6AE53923" w14:textId="77777777" w:rsidTr="00A8761F">
        <w:tc>
          <w:tcPr>
            <w:tcW w:w="1008" w:type="dxa"/>
          </w:tcPr>
          <w:p w14:paraId="0C739670" w14:textId="77777777" w:rsidR="000A5856" w:rsidRPr="00FE2DE5" w:rsidRDefault="000A5856" w:rsidP="0023047C">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2</w:t>
            </w:r>
          </w:p>
          <w:p w14:paraId="495F0E18" w14:textId="3C1A72E0" w:rsidR="000A5856" w:rsidRPr="004C74DF" w:rsidRDefault="004C74DF" w:rsidP="0023047C">
            <w:pPr>
              <w:rPr>
                <w:rFonts w:asciiTheme="minorHAnsi" w:hAnsiTheme="minorHAnsi" w:cstheme="minorHAnsi"/>
                <w:bCs/>
                <w:color w:val="000000" w:themeColor="text1"/>
                <w:sz w:val="18"/>
                <w:szCs w:val="18"/>
              </w:rPr>
            </w:pPr>
            <w:r w:rsidRPr="004C74DF">
              <w:rPr>
                <w:rFonts w:asciiTheme="minorHAnsi" w:hAnsiTheme="minorHAnsi" w:cstheme="minorHAnsi"/>
                <w:bCs/>
                <w:color w:val="000000" w:themeColor="text1"/>
                <w:sz w:val="18"/>
                <w:szCs w:val="18"/>
              </w:rPr>
              <w:t>Jan 1</w:t>
            </w:r>
            <w:r w:rsidR="004C6A17">
              <w:rPr>
                <w:rFonts w:asciiTheme="minorHAnsi" w:hAnsiTheme="minorHAnsi" w:cstheme="minorHAnsi"/>
                <w:bCs/>
                <w:color w:val="000000" w:themeColor="text1"/>
                <w:sz w:val="18"/>
                <w:szCs w:val="18"/>
              </w:rPr>
              <w:t>8</w:t>
            </w:r>
          </w:p>
        </w:tc>
        <w:tc>
          <w:tcPr>
            <w:tcW w:w="2487" w:type="dxa"/>
          </w:tcPr>
          <w:p w14:paraId="5EAC8C87" w14:textId="6C46DA97" w:rsidR="000A5856" w:rsidRPr="00D164ED" w:rsidRDefault="004C6A17" w:rsidP="0023047C">
            <w:pPr>
              <w:rPr>
                <w:rFonts w:asciiTheme="minorHAnsi" w:hAnsiTheme="minorHAnsi" w:cstheme="minorHAnsi"/>
                <w:bCs/>
                <w:i/>
                <w:iCs/>
                <w:color w:val="000000" w:themeColor="text1"/>
                <w:sz w:val="20"/>
                <w:szCs w:val="20"/>
              </w:rPr>
            </w:pPr>
            <w:r>
              <w:rPr>
                <w:rFonts w:asciiTheme="minorHAnsi" w:hAnsiTheme="minorHAnsi" w:cstheme="minorHAnsi"/>
                <w:color w:val="000000" w:themeColor="text1"/>
                <w:sz w:val="20"/>
                <w:szCs w:val="20"/>
              </w:rPr>
              <w:t>Basics of deep learning, self-supervised learning, and optimization</w:t>
            </w:r>
          </w:p>
        </w:tc>
        <w:tc>
          <w:tcPr>
            <w:tcW w:w="2373" w:type="dxa"/>
          </w:tcPr>
          <w:p w14:paraId="1C9800C5" w14:textId="77777777" w:rsidR="000A5856" w:rsidRPr="00FE2DE5" w:rsidRDefault="000A5856" w:rsidP="0023047C">
            <w:pPr>
              <w:pStyle w:val="Heading4"/>
              <w:jc w:val="left"/>
              <w:rPr>
                <w:rFonts w:asciiTheme="minorHAnsi" w:hAnsiTheme="minorHAnsi" w:cstheme="minorHAnsi"/>
                <w:b w:val="0"/>
                <w:color w:val="000000" w:themeColor="text1"/>
                <w:sz w:val="20"/>
              </w:rPr>
            </w:pPr>
          </w:p>
        </w:tc>
        <w:tc>
          <w:tcPr>
            <w:tcW w:w="3150" w:type="dxa"/>
          </w:tcPr>
          <w:p w14:paraId="0E62445C" w14:textId="69CD7FFB" w:rsidR="000A5856" w:rsidRPr="001F679D" w:rsidRDefault="000A5856" w:rsidP="0023047C">
            <w:pPr>
              <w:pStyle w:val="Heading4"/>
              <w:jc w:val="left"/>
              <w:rPr>
                <w:rFonts w:asciiTheme="minorHAnsi" w:hAnsiTheme="minorHAnsi" w:cstheme="minorHAnsi"/>
                <w:bCs/>
                <w:color w:val="000000" w:themeColor="text1"/>
                <w:sz w:val="20"/>
              </w:rPr>
            </w:pPr>
          </w:p>
        </w:tc>
      </w:tr>
      <w:tr w:rsidR="00A8761F" w:rsidRPr="00FE2DE5" w14:paraId="69AA4FA4" w14:textId="77777777" w:rsidTr="00A8761F">
        <w:trPr>
          <w:trHeight w:val="481"/>
        </w:trPr>
        <w:tc>
          <w:tcPr>
            <w:tcW w:w="1008" w:type="dxa"/>
          </w:tcPr>
          <w:p w14:paraId="76CDEAFF" w14:textId="77777777" w:rsidR="00A8761F" w:rsidRPr="00FE2DE5" w:rsidRDefault="00A8761F" w:rsidP="00A8761F">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3</w:t>
            </w:r>
          </w:p>
          <w:p w14:paraId="54BD3F6F" w14:textId="15D2CB64" w:rsidR="00A8761F" w:rsidRPr="000A19D6" w:rsidRDefault="00A8761F" w:rsidP="00A8761F">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Jan 2</w:t>
            </w:r>
            <w:r w:rsidR="004C6A17">
              <w:rPr>
                <w:rFonts w:asciiTheme="minorHAnsi" w:hAnsiTheme="minorHAnsi" w:cstheme="minorHAnsi"/>
                <w:color w:val="000000" w:themeColor="text1"/>
                <w:sz w:val="18"/>
                <w:szCs w:val="18"/>
              </w:rPr>
              <w:t>5</w:t>
            </w:r>
          </w:p>
        </w:tc>
        <w:tc>
          <w:tcPr>
            <w:tcW w:w="2487" w:type="dxa"/>
          </w:tcPr>
          <w:p w14:paraId="7B375678" w14:textId="74AEE984" w:rsidR="00A8761F" w:rsidRPr="00FE2DE5" w:rsidRDefault="004C6A17" w:rsidP="00A8761F">
            <w:pPr>
              <w:rPr>
                <w:rFonts w:asciiTheme="minorHAnsi" w:hAnsiTheme="minorHAnsi" w:cstheme="minorHAnsi"/>
                <w:color w:val="000000" w:themeColor="text1"/>
                <w:sz w:val="20"/>
                <w:szCs w:val="20"/>
              </w:rPr>
            </w:pPr>
            <w:r w:rsidRPr="00A8761F">
              <w:rPr>
                <w:rFonts w:asciiTheme="minorHAnsi" w:hAnsiTheme="minorHAnsi" w:cstheme="minorHAnsi"/>
                <w:bCs/>
                <w:color w:val="000000" w:themeColor="text1"/>
                <w:sz w:val="20"/>
                <w:szCs w:val="20"/>
              </w:rPr>
              <w:t xml:space="preserve">Attention, transformers, and </w:t>
            </w:r>
            <w:r>
              <w:rPr>
                <w:rFonts w:asciiTheme="minorHAnsi" w:hAnsiTheme="minorHAnsi" w:cstheme="minorHAnsi"/>
                <w:bCs/>
                <w:color w:val="000000" w:themeColor="text1"/>
                <w:sz w:val="20"/>
                <w:szCs w:val="20"/>
              </w:rPr>
              <w:t>sequence prediction</w:t>
            </w:r>
          </w:p>
        </w:tc>
        <w:tc>
          <w:tcPr>
            <w:tcW w:w="2373" w:type="dxa"/>
          </w:tcPr>
          <w:p w14:paraId="14FD2EEF" w14:textId="77777777" w:rsidR="00A8761F" w:rsidRPr="00FE2DE5" w:rsidRDefault="00A8761F" w:rsidP="00A8761F">
            <w:pPr>
              <w:pStyle w:val="BodyText2"/>
              <w:spacing w:after="0" w:line="240" w:lineRule="auto"/>
              <w:rPr>
                <w:rFonts w:asciiTheme="minorHAnsi" w:hAnsiTheme="minorHAnsi" w:cstheme="minorHAnsi"/>
                <w:color w:val="000000" w:themeColor="text1"/>
                <w:sz w:val="20"/>
                <w:lang w:val="en-US" w:eastAsia="en-US"/>
              </w:rPr>
            </w:pPr>
          </w:p>
        </w:tc>
        <w:tc>
          <w:tcPr>
            <w:tcW w:w="3150" w:type="dxa"/>
          </w:tcPr>
          <w:p w14:paraId="4FFE4BAF" w14:textId="242FD634" w:rsidR="00A8761F" w:rsidRPr="00A8761F" w:rsidRDefault="00A8761F" w:rsidP="00A8761F">
            <w:pPr>
              <w:pStyle w:val="BodyText2"/>
              <w:spacing w:after="0" w:line="240" w:lineRule="auto"/>
              <w:rPr>
                <w:rFonts w:asciiTheme="minorHAnsi" w:hAnsiTheme="minorHAnsi" w:cstheme="minorHAnsi"/>
                <w:b/>
                <w:color w:val="000000" w:themeColor="text1"/>
                <w:sz w:val="20"/>
                <w:lang w:val="en-US" w:eastAsia="en-US"/>
              </w:rPr>
            </w:pPr>
            <w:r w:rsidRPr="00A8761F">
              <w:rPr>
                <w:rFonts w:asciiTheme="minorHAnsi" w:hAnsiTheme="minorHAnsi" w:cstheme="minorHAnsi"/>
                <w:b/>
                <w:color w:val="000000" w:themeColor="text1"/>
                <w:sz w:val="20"/>
              </w:rPr>
              <w:t>Proposals due Jan 2</w:t>
            </w:r>
            <w:r>
              <w:rPr>
                <w:rFonts w:asciiTheme="minorHAnsi" w:hAnsiTheme="minorHAnsi" w:cstheme="minorHAnsi"/>
                <w:b/>
                <w:color w:val="000000" w:themeColor="text1"/>
                <w:sz w:val="20"/>
                <w:lang w:val="en-US"/>
              </w:rPr>
              <w:t>7</w:t>
            </w:r>
          </w:p>
        </w:tc>
      </w:tr>
      <w:tr w:rsidR="00A8761F" w:rsidRPr="00FE2DE5" w14:paraId="5F7D6EE1" w14:textId="77777777" w:rsidTr="00A8761F">
        <w:tc>
          <w:tcPr>
            <w:tcW w:w="1008" w:type="dxa"/>
          </w:tcPr>
          <w:p w14:paraId="45BE22F7" w14:textId="77777777" w:rsidR="00A8761F" w:rsidRPr="00FE2DE5" w:rsidRDefault="00A8761F" w:rsidP="00A8761F">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4</w:t>
            </w:r>
          </w:p>
          <w:p w14:paraId="2A503626" w14:textId="608E05C1" w:rsidR="00A8761F" w:rsidRPr="001F679D" w:rsidRDefault="004C6A17" w:rsidP="00A8761F">
            <w:pP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Feb 1</w:t>
            </w:r>
          </w:p>
        </w:tc>
        <w:tc>
          <w:tcPr>
            <w:tcW w:w="2487" w:type="dxa"/>
          </w:tcPr>
          <w:p w14:paraId="623A102B" w14:textId="019A2B1C" w:rsidR="00A8761F" w:rsidRPr="00A8761F" w:rsidRDefault="004C6A17" w:rsidP="00A8761F">
            <w:pPr>
              <w:rPr>
                <w:rFonts w:asciiTheme="minorHAnsi" w:hAnsiTheme="minorHAnsi" w:cstheme="minorHAnsi"/>
                <w:bCs/>
                <w:color w:val="000000" w:themeColor="text1"/>
                <w:sz w:val="20"/>
                <w:szCs w:val="20"/>
              </w:rPr>
            </w:pPr>
            <w:r w:rsidRPr="00A8761F">
              <w:rPr>
                <w:rFonts w:asciiTheme="minorHAnsi" w:hAnsiTheme="minorHAnsi" w:cstheme="minorHAnsi"/>
                <w:bCs/>
                <w:color w:val="000000" w:themeColor="text1"/>
                <w:sz w:val="20"/>
                <w:szCs w:val="20"/>
              </w:rPr>
              <w:t>Unimodal representations</w:t>
            </w:r>
            <w:r>
              <w:rPr>
                <w:rFonts w:asciiTheme="minorHAnsi" w:hAnsiTheme="minorHAnsi" w:cstheme="minorHAnsi"/>
                <w:bCs/>
                <w:color w:val="000000" w:themeColor="text1"/>
                <w:sz w:val="20"/>
                <w:szCs w:val="20"/>
              </w:rPr>
              <w:t xml:space="preserve"> in v</w:t>
            </w:r>
            <w:r w:rsidRPr="00A8761F">
              <w:rPr>
                <w:rFonts w:asciiTheme="minorHAnsi" w:hAnsiTheme="minorHAnsi" w:cstheme="minorHAnsi"/>
                <w:bCs/>
                <w:color w:val="000000" w:themeColor="text1"/>
                <w:sz w:val="20"/>
                <w:szCs w:val="20"/>
              </w:rPr>
              <w:t>ision and language</w:t>
            </w:r>
            <w:r>
              <w:rPr>
                <w:rFonts w:asciiTheme="minorHAnsi" w:hAnsiTheme="minorHAnsi" w:cstheme="minorHAnsi"/>
                <w:bCs/>
                <w:color w:val="000000" w:themeColor="text1"/>
                <w:sz w:val="20"/>
                <w:szCs w:val="20"/>
              </w:rPr>
              <w:t xml:space="preserve"> I</w:t>
            </w:r>
          </w:p>
        </w:tc>
        <w:tc>
          <w:tcPr>
            <w:tcW w:w="2373" w:type="dxa"/>
          </w:tcPr>
          <w:p w14:paraId="688B1C95" w14:textId="77777777" w:rsidR="00A8761F" w:rsidRPr="00FE2DE5" w:rsidRDefault="00A8761F" w:rsidP="00A8761F">
            <w:pPr>
              <w:rPr>
                <w:rFonts w:asciiTheme="minorHAnsi" w:hAnsiTheme="minorHAnsi" w:cstheme="minorHAnsi"/>
                <w:b/>
                <w:bCs/>
                <w:color w:val="000000" w:themeColor="text1"/>
                <w:sz w:val="20"/>
                <w:szCs w:val="20"/>
              </w:rPr>
            </w:pPr>
          </w:p>
        </w:tc>
        <w:tc>
          <w:tcPr>
            <w:tcW w:w="3150" w:type="dxa"/>
          </w:tcPr>
          <w:p w14:paraId="3BD46D9A" w14:textId="72FFC7B3" w:rsidR="00A8761F" w:rsidRPr="00FE2DE5" w:rsidRDefault="00A8761F" w:rsidP="00A8761F">
            <w:pPr>
              <w:rPr>
                <w:rFonts w:asciiTheme="minorHAnsi" w:hAnsiTheme="minorHAnsi" w:cstheme="minorHAnsi"/>
                <w:b/>
                <w:bCs/>
                <w:color w:val="000000" w:themeColor="text1"/>
                <w:sz w:val="20"/>
                <w:szCs w:val="20"/>
              </w:rPr>
            </w:pPr>
          </w:p>
        </w:tc>
      </w:tr>
      <w:tr w:rsidR="004C6A17" w:rsidRPr="00FE2DE5" w14:paraId="502A109A" w14:textId="77777777" w:rsidTr="00A8761F">
        <w:tc>
          <w:tcPr>
            <w:tcW w:w="1008" w:type="dxa"/>
          </w:tcPr>
          <w:p w14:paraId="6A13A7F2" w14:textId="77777777" w:rsidR="004C6A17" w:rsidRPr="00FE2DE5" w:rsidRDefault="004C6A17" w:rsidP="004C6A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5</w:t>
            </w:r>
          </w:p>
          <w:p w14:paraId="0F1ED292" w14:textId="14C87289" w:rsidR="004C6A17" w:rsidRPr="001F679D" w:rsidRDefault="004C6A17" w:rsidP="004C6A17">
            <w:pPr>
              <w:rPr>
                <w:rFonts w:asciiTheme="minorHAnsi" w:hAnsiTheme="minorHAnsi" w:cstheme="minorHAnsi"/>
                <w:bCs/>
                <w:color w:val="000000" w:themeColor="text1"/>
                <w:sz w:val="18"/>
                <w:szCs w:val="18"/>
              </w:rPr>
            </w:pPr>
            <w:r w:rsidRPr="001F679D">
              <w:rPr>
                <w:rFonts w:asciiTheme="minorHAnsi" w:hAnsiTheme="minorHAnsi" w:cstheme="minorHAnsi"/>
                <w:bCs/>
                <w:color w:val="000000" w:themeColor="text1"/>
                <w:sz w:val="18"/>
                <w:szCs w:val="18"/>
              </w:rPr>
              <w:t xml:space="preserve">Feb </w:t>
            </w:r>
            <w:r>
              <w:rPr>
                <w:rFonts w:asciiTheme="minorHAnsi" w:hAnsiTheme="minorHAnsi" w:cstheme="minorHAnsi"/>
                <w:bCs/>
                <w:color w:val="000000" w:themeColor="text1"/>
                <w:sz w:val="18"/>
                <w:szCs w:val="18"/>
              </w:rPr>
              <w:t>8</w:t>
            </w:r>
          </w:p>
        </w:tc>
        <w:tc>
          <w:tcPr>
            <w:tcW w:w="2487" w:type="dxa"/>
          </w:tcPr>
          <w:p w14:paraId="2C80F4D8" w14:textId="494BA037" w:rsidR="004C6A17" w:rsidRPr="00A8761F" w:rsidRDefault="004C6A17" w:rsidP="004C6A17">
            <w:pPr>
              <w:rPr>
                <w:rFonts w:asciiTheme="minorHAnsi" w:hAnsiTheme="minorHAnsi" w:cstheme="minorHAnsi"/>
                <w:bCs/>
                <w:color w:val="000000" w:themeColor="text1"/>
                <w:sz w:val="20"/>
                <w:szCs w:val="20"/>
              </w:rPr>
            </w:pPr>
            <w:r w:rsidRPr="00A8761F">
              <w:rPr>
                <w:rFonts w:asciiTheme="minorHAnsi" w:hAnsiTheme="minorHAnsi" w:cstheme="minorHAnsi"/>
                <w:bCs/>
                <w:color w:val="000000" w:themeColor="text1"/>
                <w:sz w:val="20"/>
                <w:szCs w:val="20"/>
              </w:rPr>
              <w:t>Unimodal representations</w:t>
            </w:r>
            <w:r>
              <w:rPr>
                <w:rFonts w:asciiTheme="minorHAnsi" w:hAnsiTheme="minorHAnsi" w:cstheme="minorHAnsi"/>
                <w:bCs/>
                <w:color w:val="000000" w:themeColor="text1"/>
                <w:sz w:val="20"/>
                <w:szCs w:val="20"/>
              </w:rPr>
              <w:t xml:space="preserve"> in v</w:t>
            </w:r>
            <w:r w:rsidRPr="00A8761F">
              <w:rPr>
                <w:rFonts w:asciiTheme="minorHAnsi" w:hAnsiTheme="minorHAnsi" w:cstheme="minorHAnsi"/>
                <w:bCs/>
                <w:color w:val="000000" w:themeColor="text1"/>
                <w:sz w:val="20"/>
                <w:szCs w:val="20"/>
              </w:rPr>
              <w:t>ision and language</w:t>
            </w:r>
            <w:r>
              <w:rPr>
                <w:rFonts w:asciiTheme="minorHAnsi" w:hAnsiTheme="minorHAnsi" w:cstheme="minorHAnsi"/>
                <w:bCs/>
                <w:color w:val="000000" w:themeColor="text1"/>
                <w:sz w:val="20"/>
                <w:szCs w:val="20"/>
              </w:rPr>
              <w:t xml:space="preserve"> I</w:t>
            </w:r>
            <w:r>
              <w:rPr>
                <w:rFonts w:asciiTheme="minorHAnsi" w:hAnsiTheme="minorHAnsi" w:cstheme="minorHAnsi"/>
                <w:bCs/>
                <w:color w:val="000000" w:themeColor="text1"/>
                <w:sz w:val="20"/>
                <w:szCs w:val="20"/>
              </w:rPr>
              <w:t>I</w:t>
            </w:r>
          </w:p>
        </w:tc>
        <w:tc>
          <w:tcPr>
            <w:tcW w:w="2373" w:type="dxa"/>
          </w:tcPr>
          <w:p w14:paraId="6A3DD915" w14:textId="77777777" w:rsidR="004C6A17" w:rsidRPr="00FE2DE5" w:rsidRDefault="004C6A17" w:rsidP="004C6A17">
            <w:pPr>
              <w:rPr>
                <w:rFonts w:asciiTheme="minorHAnsi" w:hAnsiTheme="minorHAnsi" w:cstheme="minorHAnsi"/>
                <w:b/>
                <w:i/>
                <w:color w:val="000000" w:themeColor="text1"/>
                <w:sz w:val="20"/>
                <w:szCs w:val="20"/>
              </w:rPr>
            </w:pPr>
          </w:p>
        </w:tc>
        <w:tc>
          <w:tcPr>
            <w:tcW w:w="3150" w:type="dxa"/>
          </w:tcPr>
          <w:p w14:paraId="61BDF9EE" w14:textId="23FB838F" w:rsidR="004C6A17" w:rsidRPr="00FE2DE5" w:rsidRDefault="004C6A17" w:rsidP="004C6A17">
            <w:pPr>
              <w:rPr>
                <w:rFonts w:asciiTheme="minorHAnsi" w:hAnsiTheme="minorHAnsi" w:cstheme="minorHAnsi"/>
                <w:b/>
                <w:i/>
                <w:color w:val="000000" w:themeColor="text1"/>
                <w:sz w:val="20"/>
                <w:szCs w:val="20"/>
              </w:rPr>
            </w:pPr>
            <w:r>
              <w:rPr>
                <w:rFonts w:asciiTheme="minorHAnsi" w:hAnsiTheme="minorHAnsi" w:cstheme="minorHAnsi"/>
                <w:b/>
                <w:bCs/>
                <w:color w:val="000000" w:themeColor="text1"/>
                <w:sz w:val="20"/>
                <w:szCs w:val="20"/>
              </w:rPr>
              <w:t>Surveys due Feb 10</w:t>
            </w:r>
          </w:p>
        </w:tc>
      </w:tr>
      <w:tr w:rsidR="004C6A17" w:rsidRPr="00FE2DE5" w14:paraId="01B160CE" w14:textId="77777777" w:rsidTr="00A8761F">
        <w:tc>
          <w:tcPr>
            <w:tcW w:w="1008" w:type="dxa"/>
          </w:tcPr>
          <w:p w14:paraId="78CBC86C" w14:textId="77777777" w:rsidR="004C6A17" w:rsidRPr="00FE2DE5" w:rsidRDefault="004C6A17" w:rsidP="004C6A17">
            <w:pPr>
              <w:pStyle w:val="Heading4"/>
              <w:jc w:val="left"/>
              <w:rPr>
                <w:rFonts w:asciiTheme="minorHAnsi" w:hAnsiTheme="minorHAnsi" w:cstheme="minorHAnsi"/>
                <w:b w:val="0"/>
                <w:color w:val="000000" w:themeColor="text1"/>
                <w:sz w:val="20"/>
              </w:rPr>
            </w:pPr>
            <w:r w:rsidRPr="00FE2DE5">
              <w:rPr>
                <w:rFonts w:asciiTheme="minorHAnsi" w:hAnsiTheme="minorHAnsi" w:cstheme="minorHAnsi"/>
                <w:color w:val="000000" w:themeColor="text1"/>
                <w:sz w:val="20"/>
              </w:rPr>
              <w:t>Week 6</w:t>
            </w:r>
          </w:p>
          <w:p w14:paraId="3CD4C754" w14:textId="403CB625" w:rsidR="004C6A17" w:rsidRPr="000A19D6" w:rsidRDefault="004C6A17" w:rsidP="004C6A17">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Feb 15</w:t>
            </w:r>
          </w:p>
        </w:tc>
        <w:tc>
          <w:tcPr>
            <w:tcW w:w="2487" w:type="dxa"/>
          </w:tcPr>
          <w:p w14:paraId="49EFB12A" w14:textId="168534CF" w:rsidR="004C6A17" w:rsidRPr="00A8761F" w:rsidRDefault="004C6A17" w:rsidP="004C6A17">
            <w:pPr>
              <w:rPr>
                <w:rFonts w:asciiTheme="minorHAnsi" w:hAnsiTheme="minorHAnsi" w:cstheme="minorHAnsi"/>
                <w:bCs/>
                <w:color w:val="000000" w:themeColor="text1"/>
                <w:sz w:val="20"/>
                <w:szCs w:val="20"/>
              </w:rPr>
            </w:pPr>
            <w:r w:rsidRPr="00A8761F">
              <w:rPr>
                <w:rFonts w:asciiTheme="minorHAnsi" w:hAnsiTheme="minorHAnsi" w:cstheme="minorHAnsi"/>
                <w:bCs/>
                <w:color w:val="000000" w:themeColor="text1"/>
                <w:sz w:val="20"/>
                <w:szCs w:val="20"/>
              </w:rPr>
              <w:t>Multimodal data and representations</w:t>
            </w:r>
            <w:r>
              <w:rPr>
                <w:rFonts w:asciiTheme="minorHAnsi" w:hAnsiTheme="minorHAnsi" w:cstheme="minorHAnsi"/>
                <w:bCs/>
                <w:color w:val="000000" w:themeColor="text1"/>
                <w:sz w:val="20"/>
                <w:szCs w:val="20"/>
              </w:rPr>
              <w:t xml:space="preserve"> I</w:t>
            </w:r>
          </w:p>
        </w:tc>
        <w:tc>
          <w:tcPr>
            <w:tcW w:w="2373" w:type="dxa"/>
          </w:tcPr>
          <w:p w14:paraId="0B6C7553" w14:textId="77777777" w:rsidR="004C6A17" w:rsidRPr="00FE2DE5" w:rsidRDefault="004C6A17" w:rsidP="004C6A17">
            <w:pPr>
              <w:rPr>
                <w:rFonts w:asciiTheme="minorHAnsi" w:hAnsiTheme="minorHAnsi" w:cstheme="minorHAnsi"/>
                <w:b/>
                <w:color w:val="000000" w:themeColor="text1"/>
                <w:sz w:val="20"/>
                <w:szCs w:val="20"/>
              </w:rPr>
            </w:pPr>
          </w:p>
        </w:tc>
        <w:tc>
          <w:tcPr>
            <w:tcW w:w="3150" w:type="dxa"/>
          </w:tcPr>
          <w:p w14:paraId="5ADD9531" w14:textId="77777777" w:rsidR="004C6A17" w:rsidRPr="00FE2DE5" w:rsidRDefault="004C6A17" w:rsidP="004C6A17">
            <w:pPr>
              <w:rPr>
                <w:rFonts w:asciiTheme="minorHAnsi" w:hAnsiTheme="minorHAnsi" w:cstheme="minorHAnsi"/>
                <w:b/>
                <w:color w:val="000000" w:themeColor="text1"/>
                <w:sz w:val="20"/>
                <w:szCs w:val="20"/>
              </w:rPr>
            </w:pPr>
          </w:p>
        </w:tc>
      </w:tr>
      <w:tr w:rsidR="004C6A17" w:rsidRPr="00FE2DE5" w14:paraId="618F73F8" w14:textId="77777777" w:rsidTr="00A8761F">
        <w:tc>
          <w:tcPr>
            <w:tcW w:w="1008" w:type="dxa"/>
          </w:tcPr>
          <w:p w14:paraId="0CDB76D0" w14:textId="77777777" w:rsidR="004C6A17" w:rsidRPr="00FE2DE5" w:rsidRDefault="004C6A17" w:rsidP="004C6A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7</w:t>
            </w:r>
          </w:p>
          <w:p w14:paraId="5A69B0FA" w14:textId="389669C7" w:rsidR="004C6A17" w:rsidRPr="000A19D6" w:rsidRDefault="004C6A17" w:rsidP="004C6A17">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Feb 22</w:t>
            </w:r>
          </w:p>
        </w:tc>
        <w:tc>
          <w:tcPr>
            <w:tcW w:w="2487" w:type="dxa"/>
          </w:tcPr>
          <w:p w14:paraId="23B7461F" w14:textId="440B6D34" w:rsidR="004C6A17" w:rsidRPr="00D164ED" w:rsidRDefault="004C6A17" w:rsidP="004C6A17">
            <w:pPr>
              <w:rPr>
                <w:rFonts w:asciiTheme="minorHAnsi" w:hAnsiTheme="minorHAnsi" w:cstheme="minorHAnsi"/>
                <w:bCs/>
                <w:i/>
                <w:iCs/>
                <w:color w:val="000000" w:themeColor="text1"/>
                <w:sz w:val="20"/>
                <w:szCs w:val="20"/>
              </w:rPr>
            </w:pPr>
            <w:r w:rsidRPr="00A8761F">
              <w:rPr>
                <w:rFonts w:asciiTheme="minorHAnsi" w:hAnsiTheme="minorHAnsi" w:cstheme="minorHAnsi"/>
                <w:bCs/>
                <w:color w:val="000000" w:themeColor="text1"/>
                <w:sz w:val="20"/>
                <w:szCs w:val="20"/>
              </w:rPr>
              <w:t>Multimodal data and representations</w:t>
            </w:r>
            <w:r>
              <w:rPr>
                <w:rFonts w:asciiTheme="minorHAnsi" w:hAnsiTheme="minorHAnsi" w:cstheme="minorHAnsi"/>
                <w:bCs/>
                <w:color w:val="000000" w:themeColor="text1"/>
                <w:sz w:val="20"/>
                <w:szCs w:val="20"/>
              </w:rPr>
              <w:t xml:space="preserve"> II</w:t>
            </w:r>
          </w:p>
        </w:tc>
        <w:tc>
          <w:tcPr>
            <w:tcW w:w="2373" w:type="dxa"/>
          </w:tcPr>
          <w:p w14:paraId="4909DF9D" w14:textId="77777777" w:rsidR="004C6A17" w:rsidRPr="00FE2DE5" w:rsidRDefault="004C6A17" w:rsidP="004C6A17">
            <w:pPr>
              <w:rPr>
                <w:rFonts w:asciiTheme="minorHAnsi" w:hAnsiTheme="minorHAnsi" w:cstheme="minorHAnsi"/>
                <w:b/>
                <w:color w:val="000000" w:themeColor="text1"/>
                <w:sz w:val="20"/>
                <w:szCs w:val="20"/>
              </w:rPr>
            </w:pPr>
          </w:p>
        </w:tc>
        <w:tc>
          <w:tcPr>
            <w:tcW w:w="3150" w:type="dxa"/>
          </w:tcPr>
          <w:p w14:paraId="1AD46766" w14:textId="77777777" w:rsidR="004C6A17" w:rsidRPr="00FE2DE5" w:rsidRDefault="004C6A17" w:rsidP="004C6A17">
            <w:pPr>
              <w:rPr>
                <w:rFonts w:asciiTheme="minorHAnsi" w:hAnsiTheme="minorHAnsi" w:cstheme="minorHAnsi"/>
                <w:b/>
                <w:color w:val="000000" w:themeColor="text1"/>
                <w:sz w:val="20"/>
                <w:szCs w:val="20"/>
              </w:rPr>
            </w:pPr>
          </w:p>
        </w:tc>
      </w:tr>
      <w:tr w:rsidR="004C6A17" w:rsidRPr="00FE2DE5" w14:paraId="300F3E2B" w14:textId="77777777" w:rsidTr="00A8761F">
        <w:tc>
          <w:tcPr>
            <w:tcW w:w="1008" w:type="dxa"/>
          </w:tcPr>
          <w:p w14:paraId="5760C89C" w14:textId="77777777" w:rsidR="004C6A17" w:rsidRPr="00FE2DE5" w:rsidRDefault="004C6A17" w:rsidP="004C6A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8</w:t>
            </w:r>
          </w:p>
          <w:p w14:paraId="36FCE882" w14:textId="1CA9FA34" w:rsidR="004C6A17" w:rsidRPr="000A19D6" w:rsidRDefault="004C6A17" w:rsidP="004C6A17">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Feb 29</w:t>
            </w:r>
          </w:p>
        </w:tc>
        <w:tc>
          <w:tcPr>
            <w:tcW w:w="2487" w:type="dxa"/>
          </w:tcPr>
          <w:p w14:paraId="1F7082EB" w14:textId="39E3417A" w:rsidR="004C6A17" w:rsidRPr="00A8761F" w:rsidRDefault="004C6A17" w:rsidP="004C6A17">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Action and embodiment I: Action for “active” observation</w:t>
            </w:r>
          </w:p>
        </w:tc>
        <w:tc>
          <w:tcPr>
            <w:tcW w:w="2373" w:type="dxa"/>
          </w:tcPr>
          <w:p w14:paraId="3A5B33FC" w14:textId="77777777" w:rsidR="004C6A17" w:rsidRPr="00FE2DE5" w:rsidRDefault="004C6A17" w:rsidP="004C6A17">
            <w:pPr>
              <w:rPr>
                <w:rFonts w:asciiTheme="minorHAnsi" w:hAnsiTheme="minorHAnsi" w:cstheme="minorHAnsi"/>
                <w:b/>
                <w:color w:val="000000" w:themeColor="text1"/>
                <w:sz w:val="20"/>
                <w:szCs w:val="20"/>
              </w:rPr>
            </w:pPr>
          </w:p>
        </w:tc>
        <w:tc>
          <w:tcPr>
            <w:tcW w:w="3150" w:type="dxa"/>
          </w:tcPr>
          <w:p w14:paraId="57E61061" w14:textId="77777777" w:rsidR="004C6A17" w:rsidRPr="00FE2DE5" w:rsidRDefault="004C6A17" w:rsidP="004C6A17">
            <w:pPr>
              <w:rPr>
                <w:rFonts w:asciiTheme="minorHAnsi" w:hAnsiTheme="minorHAnsi" w:cstheme="minorHAnsi"/>
                <w:b/>
                <w:color w:val="000000" w:themeColor="text1"/>
                <w:sz w:val="20"/>
                <w:szCs w:val="20"/>
              </w:rPr>
            </w:pPr>
          </w:p>
        </w:tc>
      </w:tr>
      <w:tr w:rsidR="004C6A17" w:rsidRPr="00FE2DE5" w14:paraId="58325C0F" w14:textId="77777777" w:rsidTr="00A8761F">
        <w:tc>
          <w:tcPr>
            <w:tcW w:w="1008" w:type="dxa"/>
          </w:tcPr>
          <w:p w14:paraId="53D0C4CC" w14:textId="77777777" w:rsidR="004C6A17" w:rsidRPr="00FE2DE5" w:rsidRDefault="004C6A17" w:rsidP="004C6A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9</w:t>
            </w:r>
          </w:p>
          <w:p w14:paraId="0B1AA366" w14:textId="46AFB8DF" w:rsidR="004C6A17" w:rsidRPr="000A19D6" w:rsidRDefault="004C6A17" w:rsidP="004C6A17">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Mar 8</w:t>
            </w:r>
          </w:p>
        </w:tc>
        <w:tc>
          <w:tcPr>
            <w:tcW w:w="2487" w:type="dxa"/>
          </w:tcPr>
          <w:p w14:paraId="17FB3901" w14:textId="7554D9E8" w:rsidR="004C6A17" w:rsidRPr="00A8761F" w:rsidRDefault="004C6A17" w:rsidP="004C6A17">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Action and embodiment II: Action for world changes; reinforcement learning</w:t>
            </w:r>
          </w:p>
        </w:tc>
        <w:tc>
          <w:tcPr>
            <w:tcW w:w="2373" w:type="dxa"/>
          </w:tcPr>
          <w:p w14:paraId="1BC690A4" w14:textId="77777777" w:rsidR="004C6A17" w:rsidRPr="00FE2DE5" w:rsidRDefault="004C6A17" w:rsidP="004C6A17">
            <w:pPr>
              <w:rPr>
                <w:rFonts w:asciiTheme="minorHAnsi" w:hAnsiTheme="minorHAnsi" w:cstheme="minorHAnsi"/>
                <w:b/>
                <w:color w:val="000000" w:themeColor="text1"/>
                <w:sz w:val="20"/>
                <w:szCs w:val="20"/>
              </w:rPr>
            </w:pPr>
          </w:p>
        </w:tc>
        <w:tc>
          <w:tcPr>
            <w:tcW w:w="3150" w:type="dxa"/>
          </w:tcPr>
          <w:p w14:paraId="2BA79CAD" w14:textId="721DA049" w:rsidR="004C6A17" w:rsidRPr="00FE2DE5" w:rsidRDefault="004C6A17" w:rsidP="004C6A17">
            <w:pPr>
              <w:rPr>
                <w:rFonts w:asciiTheme="minorHAnsi" w:hAnsiTheme="minorHAnsi" w:cstheme="minorHAnsi"/>
                <w:b/>
                <w:color w:val="000000" w:themeColor="text1"/>
                <w:sz w:val="20"/>
                <w:szCs w:val="20"/>
              </w:rPr>
            </w:pPr>
          </w:p>
        </w:tc>
      </w:tr>
      <w:tr w:rsidR="004C6A17" w:rsidRPr="00FE2DE5" w14:paraId="68E48CC9" w14:textId="77777777" w:rsidTr="00A8761F">
        <w:tc>
          <w:tcPr>
            <w:tcW w:w="1008" w:type="dxa"/>
          </w:tcPr>
          <w:p w14:paraId="1F0282AB" w14:textId="77777777" w:rsidR="004C6A17" w:rsidRPr="00FE2DE5" w:rsidRDefault="004C6A17" w:rsidP="004C6A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10</w:t>
            </w:r>
          </w:p>
          <w:p w14:paraId="3E5B9E15" w14:textId="5A76B04B" w:rsidR="004C6A17" w:rsidRPr="000A19D6" w:rsidRDefault="004C6A17" w:rsidP="004C6A17">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Mar 15</w:t>
            </w:r>
          </w:p>
        </w:tc>
        <w:tc>
          <w:tcPr>
            <w:tcW w:w="2487" w:type="dxa"/>
          </w:tcPr>
          <w:p w14:paraId="5BCC5BCD" w14:textId="5FF1B97D" w:rsidR="004C6A17" w:rsidRPr="00D164ED" w:rsidRDefault="004C6A17" w:rsidP="004C6A17">
            <w:pPr>
              <w:rPr>
                <w:rFonts w:asciiTheme="minorHAnsi" w:hAnsiTheme="minorHAnsi" w:cstheme="minorHAnsi"/>
                <w:bCs/>
                <w:i/>
                <w:iCs/>
                <w:color w:val="000000" w:themeColor="text1"/>
                <w:sz w:val="20"/>
                <w:szCs w:val="20"/>
              </w:rPr>
            </w:pPr>
            <w:r w:rsidRPr="00D164ED">
              <w:rPr>
                <w:rFonts w:asciiTheme="minorHAnsi" w:hAnsiTheme="minorHAnsi" w:cstheme="minorHAnsi"/>
                <w:bCs/>
                <w:i/>
                <w:iCs/>
                <w:color w:val="000000" w:themeColor="text1"/>
                <w:sz w:val="20"/>
                <w:szCs w:val="20"/>
              </w:rPr>
              <w:t>No class; Spring Recess</w:t>
            </w:r>
          </w:p>
        </w:tc>
        <w:tc>
          <w:tcPr>
            <w:tcW w:w="2373" w:type="dxa"/>
          </w:tcPr>
          <w:p w14:paraId="49EAAEF3" w14:textId="77777777" w:rsidR="004C6A17" w:rsidRPr="00FE2DE5" w:rsidRDefault="004C6A17" w:rsidP="004C6A17">
            <w:pPr>
              <w:rPr>
                <w:rFonts w:asciiTheme="minorHAnsi" w:hAnsiTheme="minorHAnsi" w:cstheme="minorHAnsi"/>
                <w:b/>
                <w:color w:val="000000" w:themeColor="text1"/>
                <w:sz w:val="20"/>
                <w:szCs w:val="20"/>
              </w:rPr>
            </w:pPr>
          </w:p>
        </w:tc>
        <w:tc>
          <w:tcPr>
            <w:tcW w:w="3150" w:type="dxa"/>
          </w:tcPr>
          <w:p w14:paraId="4B467432" w14:textId="41004D57" w:rsidR="004C6A17" w:rsidRPr="001F679D" w:rsidRDefault="004C6A17" w:rsidP="004C6A17">
            <w:pPr>
              <w:rPr>
                <w:rFonts w:asciiTheme="minorHAnsi" w:hAnsiTheme="minorHAnsi" w:cstheme="minorHAnsi"/>
                <w:b/>
                <w:color w:val="000000" w:themeColor="text1"/>
                <w:sz w:val="20"/>
                <w:szCs w:val="20"/>
              </w:rPr>
            </w:pPr>
          </w:p>
        </w:tc>
      </w:tr>
      <w:tr w:rsidR="004C6A17" w:rsidRPr="00FE2DE5" w14:paraId="799116F0" w14:textId="77777777" w:rsidTr="00A8761F">
        <w:tc>
          <w:tcPr>
            <w:tcW w:w="1008" w:type="dxa"/>
          </w:tcPr>
          <w:p w14:paraId="22F9E711" w14:textId="77777777" w:rsidR="004C6A17" w:rsidRPr="00FE2DE5" w:rsidRDefault="004C6A17" w:rsidP="004C6A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11</w:t>
            </w:r>
          </w:p>
          <w:p w14:paraId="68224E2A" w14:textId="7F9F4E89" w:rsidR="004C6A17" w:rsidRPr="000A19D6" w:rsidRDefault="004C6A17" w:rsidP="004C6A17">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Mar 22</w:t>
            </w:r>
          </w:p>
        </w:tc>
        <w:tc>
          <w:tcPr>
            <w:tcW w:w="2487" w:type="dxa"/>
          </w:tcPr>
          <w:p w14:paraId="071D9D0B" w14:textId="472566FA" w:rsidR="004C6A17" w:rsidRPr="00FE2DE5" w:rsidRDefault="004C6A17" w:rsidP="004C6A17">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Project mid-term presentations</w:t>
            </w:r>
          </w:p>
        </w:tc>
        <w:tc>
          <w:tcPr>
            <w:tcW w:w="2373" w:type="dxa"/>
          </w:tcPr>
          <w:p w14:paraId="161E652C" w14:textId="77777777" w:rsidR="004C6A17" w:rsidRPr="00FE2DE5" w:rsidRDefault="004C6A17" w:rsidP="004C6A17">
            <w:pPr>
              <w:rPr>
                <w:rFonts w:asciiTheme="minorHAnsi" w:hAnsiTheme="minorHAnsi" w:cstheme="minorHAnsi"/>
                <w:b/>
                <w:color w:val="000000" w:themeColor="text1"/>
                <w:sz w:val="20"/>
                <w:szCs w:val="20"/>
              </w:rPr>
            </w:pPr>
          </w:p>
        </w:tc>
        <w:tc>
          <w:tcPr>
            <w:tcW w:w="3150" w:type="dxa"/>
          </w:tcPr>
          <w:p w14:paraId="271C08FA" w14:textId="21E20B1F" w:rsidR="004C6A17" w:rsidRPr="00FE2DE5" w:rsidRDefault="004C6A17" w:rsidP="004C6A17">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Mid-term reports due Mar 24</w:t>
            </w:r>
          </w:p>
        </w:tc>
      </w:tr>
      <w:tr w:rsidR="004C6A17" w:rsidRPr="00FE2DE5" w14:paraId="4A60FB1D" w14:textId="77777777" w:rsidTr="00A8761F">
        <w:tc>
          <w:tcPr>
            <w:tcW w:w="1008" w:type="dxa"/>
          </w:tcPr>
          <w:p w14:paraId="4E29F743" w14:textId="77777777" w:rsidR="004C6A17" w:rsidRPr="00FE2DE5" w:rsidRDefault="004C6A17" w:rsidP="004C6A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12</w:t>
            </w:r>
          </w:p>
          <w:p w14:paraId="3AFFABC4" w14:textId="74BDD810" w:rsidR="004C6A17" w:rsidRPr="000A19D6" w:rsidRDefault="004C6A17" w:rsidP="004C6A17">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Mar 29</w:t>
            </w:r>
          </w:p>
        </w:tc>
        <w:tc>
          <w:tcPr>
            <w:tcW w:w="2487" w:type="dxa"/>
          </w:tcPr>
          <w:p w14:paraId="7D6D63A7" w14:textId="07AB06A8" w:rsidR="004C6A17" w:rsidRPr="00FE2DE5" w:rsidRDefault="004C6A17" w:rsidP="004C6A17">
            <w:pPr>
              <w:rPr>
                <w:rFonts w:asciiTheme="minorHAnsi" w:hAnsiTheme="minorHAnsi" w:cstheme="minorHAnsi"/>
                <w:b/>
                <w:color w:val="000000" w:themeColor="text1"/>
                <w:sz w:val="20"/>
                <w:szCs w:val="20"/>
              </w:rPr>
            </w:pPr>
            <w:r>
              <w:rPr>
                <w:rFonts w:asciiTheme="minorHAnsi" w:hAnsiTheme="minorHAnsi" w:cstheme="minorHAnsi"/>
                <w:bCs/>
                <w:color w:val="000000" w:themeColor="text1"/>
                <w:sz w:val="20"/>
                <w:szCs w:val="20"/>
              </w:rPr>
              <w:t>Social grounding; dialogue as action.</w:t>
            </w:r>
          </w:p>
        </w:tc>
        <w:tc>
          <w:tcPr>
            <w:tcW w:w="2373" w:type="dxa"/>
          </w:tcPr>
          <w:p w14:paraId="6894FB9F" w14:textId="77777777" w:rsidR="004C6A17" w:rsidRPr="00FE2DE5" w:rsidRDefault="004C6A17" w:rsidP="004C6A17">
            <w:pPr>
              <w:rPr>
                <w:rFonts w:asciiTheme="minorHAnsi" w:hAnsiTheme="minorHAnsi" w:cstheme="minorHAnsi"/>
                <w:b/>
                <w:color w:val="000000" w:themeColor="text1"/>
                <w:sz w:val="20"/>
                <w:szCs w:val="20"/>
              </w:rPr>
            </w:pPr>
          </w:p>
        </w:tc>
        <w:tc>
          <w:tcPr>
            <w:tcW w:w="3150" w:type="dxa"/>
          </w:tcPr>
          <w:p w14:paraId="3685E9A4" w14:textId="77777777" w:rsidR="004C6A17" w:rsidRPr="00FE2DE5" w:rsidRDefault="004C6A17" w:rsidP="004C6A17">
            <w:pPr>
              <w:rPr>
                <w:rFonts w:asciiTheme="minorHAnsi" w:hAnsiTheme="minorHAnsi" w:cstheme="minorHAnsi"/>
                <w:b/>
                <w:color w:val="000000" w:themeColor="text1"/>
                <w:sz w:val="20"/>
                <w:szCs w:val="20"/>
              </w:rPr>
            </w:pPr>
          </w:p>
        </w:tc>
      </w:tr>
      <w:tr w:rsidR="004C6A17" w:rsidRPr="00FE2DE5" w14:paraId="1DA654A9" w14:textId="77777777" w:rsidTr="00A8761F">
        <w:tc>
          <w:tcPr>
            <w:tcW w:w="1008" w:type="dxa"/>
          </w:tcPr>
          <w:p w14:paraId="058E6CC4" w14:textId="77777777" w:rsidR="004C6A17" w:rsidRPr="00FE2DE5" w:rsidRDefault="004C6A17" w:rsidP="004C6A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13</w:t>
            </w:r>
          </w:p>
          <w:p w14:paraId="43EF5DE4" w14:textId="2E1FE184" w:rsidR="004C6A17" w:rsidRPr="000A19D6" w:rsidRDefault="004C6A17" w:rsidP="004C6A17">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Apr 5</w:t>
            </w:r>
          </w:p>
        </w:tc>
        <w:tc>
          <w:tcPr>
            <w:tcW w:w="2487" w:type="dxa"/>
          </w:tcPr>
          <w:p w14:paraId="50F1C0A1" w14:textId="12A97CFF" w:rsidR="004C6A17" w:rsidRPr="00F31147" w:rsidRDefault="004C6A17" w:rsidP="004C6A17">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Physical grounding; sensory modalities; robotics</w:t>
            </w:r>
          </w:p>
        </w:tc>
        <w:tc>
          <w:tcPr>
            <w:tcW w:w="2373" w:type="dxa"/>
          </w:tcPr>
          <w:p w14:paraId="6577C14B" w14:textId="77777777" w:rsidR="004C6A17" w:rsidRPr="00FE2DE5" w:rsidRDefault="004C6A17" w:rsidP="004C6A17">
            <w:pPr>
              <w:rPr>
                <w:rFonts w:asciiTheme="minorHAnsi" w:hAnsiTheme="minorHAnsi" w:cstheme="minorHAnsi"/>
                <w:b/>
                <w:color w:val="000000" w:themeColor="text1"/>
                <w:sz w:val="20"/>
                <w:szCs w:val="20"/>
              </w:rPr>
            </w:pPr>
          </w:p>
        </w:tc>
        <w:tc>
          <w:tcPr>
            <w:tcW w:w="3150" w:type="dxa"/>
          </w:tcPr>
          <w:p w14:paraId="3E3F4E29" w14:textId="77777777" w:rsidR="004C6A17" w:rsidRPr="00FE2DE5" w:rsidRDefault="004C6A17" w:rsidP="004C6A17">
            <w:pPr>
              <w:rPr>
                <w:rFonts w:asciiTheme="minorHAnsi" w:hAnsiTheme="minorHAnsi" w:cstheme="minorHAnsi"/>
                <w:b/>
                <w:color w:val="000000" w:themeColor="text1"/>
                <w:sz w:val="20"/>
                <w:szCs w:val="20"/>
              </w:rPr>
            </w:pPr>
          </w:p>
        </w:tc>
      </w:tr>
      <w:tr w:rsidR="004C6A17" w:rsidRPr="00FE2DE5" w14:paraId="10815CD7" w14:textId="77777777" w:rsidTr="00A8761F">
        <w:tc>
          <w:tcPr>
            <w:tcW w:w="1008" w:type="dxa"/>
          </w:tcPr>
          <w:p w14:paraId="110AA21A" w14:textId="77777777" w:rsidR="004C6A17" w:rsidRPr="00FE2DE5" w:rsidRDefault="004C6A17" w:rsidP="004C6A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14</w:t>
            </w:r>
          </w:p>
          <w:p w14:paraId="5FF97697" w14:textId="69BAA9D3" w:rsidR="004C6A17" w:rsidRPr="000A19D6" w:rsidRDefault="004C6A17" w:rsidP="004C6A17">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Apr 12</w:t>
            </w:r>
          </w:p>
        </w:tc>
        <w:tc>
          <w:tcPr>
            <w:tcW w:w="2487" w:type="dxa"/>
          </w:tcPr>
          <w:p w14:paraId="00477313" w14:textId="6F515F2D" w:rsidR="004C6A17" w:rsidRPr="00F31147" w:rsidRDefault="004C6A17" w:rsidP="004C6A17">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Novel research directions in language grounding I</w:t>
            </w:r>
          </w:p>
        </w:tc>
        <w:tc>
          <w:tcPr>
            <w:tcW w:w="2373" w:type="dxa"/>
          </w:tcPr>
          <w:p w14:paraId="501648D0" w14:textId="77777777" w:rsidR="004C6A17" w:rsidRPr="00FE2DE5" w:rsidRDefault="004C6A17" w:rsidP="004C6A17">
            <w:pPr>
              <w:rPr>
                <w:rFonts w:asciiTheme="minorHAnsi" w:hAnsiTheme="minorHAnsi" w:cstheme="minorHAnsi"/>
                <w:b/>
                <w:color w:val="000000" w:themeColor="text1"/>
                <w:sz w:val="20"/>
                <w:szCs w:val="20"/>
              </w:rPr>
            </w:pPr>
          </w:p>
        </w:tc>
        <w:tc>
          <w:tcPr>
            <w:tcW w:w="3150" w:type="dxa"/>
          </w:tcPr>
          <w:p w14:paraId="01F43427" w14:textId="77777777" w:rsidR="004C6A17" w:rsidRPr="00FE2DE5" w:rsidRDefault="004C6A17" w:rsidP="004C6A17">
            <w:pPr>
              <w:rPr>
                <w:rFonts w:asciiTheme="minorHAnsi" w:hAnsiTheme="minorHAnsi" w:cstheme="minorHAnsi"/>
                <w:b/>
                <w:color w:val="000000" w:themeColor="text1"/>
                <w:sz w:val="20"/>
                <w:szCs w:val="20"/>
              </w:rPr>
            </w:pPr>
          </w:p>
        </w:tc>
      </w:tr>
      <w:tr w:rsidR="004C6A17" w:rsidRPr="00FE2DE5" w14:paraId="356FDEDF" w14:textId="77777777" w:rsidTr="00A8761F">
        <w:tc>
          <w:tcPr>
            <w:tcW w:w="1008" w:type="dxa"/>
          </w:tcPr>
          <w:p w14:paraId="4DD35F13" w14:textId="77777777" w:rsidR="004C6A17" w:rsidRPr="00FE2DE5" w:rsidRDefault="004C6A17" w:rsidP="004C6A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15</w:t>
            </w:r>
          </w:p>
          <w:p w14:paraId="40F34ADF" w14:textId="028CA159" w:rsidR="004C6A17" w:rsidRPr="000A19D6" w:rsidRDefault="004C6A17" w:rsidP="004C6A17">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Apr 19</w:t>
            </w:r>
          </w:p>
        </w:tc>
        <w:tc>
          <w:tcPr>
            <w:tcW w:w="2487" w:type="dxa"/>
          </w:tcPr>
          <w:p w14:paraId="508C273A" w14:textId="033663F1" w:rsidR="004C6A17" w:rsidRPr="001F679D" w:rsidRDefault="004C6A17" w:rsidP="004C6A17">
            <w:pPr>
              <w:rPr>
                <w:rFonts w:asciiTheme="minorHAnsi" w:hAnsiTheme="minorHAnsi" w:cstheme="minorHAnsi"/>
                <w:b/>
                <w:color w:val="000000" w:themeColor="text1"/>
                <w:sz w:val="20"/>
                <w:szCs w:val="20"/>
              </w:rPr>
            </w:pPr>
            <w:r>
              <w:rPr>
                <w:rFonts w:asciiTheme="minorHAnsi" w:hAnsiTheme="minorHAnsi" w:cstheme="minorHAnsi"/>
                <w:bCs/>
                <w:color w:val="000000" w:themeColor="text1"/>
                <w:sz w:val="20"/>
                <w:szCs w:val="20"/>
              </w:rPr>
              <w:t>Novel research directions in language grounding II</w:t>
            </w:r>
          </w:p>
        </w:tc>
        <w:tc>
          <w:tcPr>
            <w:tcW w:w="2373" w:type="dxa"/>
          </w:tcPr>
          <w:p w14:paraId="2BC9AA39" w14:textId="77777777" w:rsidR="004C6A17" w:rsidRPr="00FE2DE5" w:rsidRDefault="004C6A17" w:rsidP="004C6A17">
            <w:pPr>
              <w:rPr>
                <w:rFonts w:asciiTheme="minorHAnsi" w:hAnsiTheme="minorHAnsi" w:cstheme="minorHAnsi"/>
                <w:b/>
                <w:color w:val="000000" w:themeColor="text1"/>
                <w:sz w:val="20"/>
                <w:szCs w:val="20"/>
              </w:rPr>
            </w:pPr>
          </w:p>
        </w:tc>
        <w:tc>
          <w:tcPr>
            <w:tcW w:w="3150" w:type="dxa"/>
          </w:tcPr>
          <w:p w14:paraId="7294117D" w14:textId="4B1B1869" w:rsidR="004C6A17" w:rsidRPr="00FE2DE5" w:rsidRDefault="004C6A17" w:rsidP="004C6A17">
            <w:pPr>
              <w:rPr>
                <w:rFonts w:asciiTheme="minorHAnsi" w:hAnsiTheme="minorHAnsi" w:cstheme="minorHAnsi"/>
                <w:b/>
                <w:color w:val="000000" w:themeColor="text1"/>
                <w:sz w:val="20"/>
                <w:szCs w:val="20"/>
              </w:rPr>
            </w:pPr>
          </w:p>
        </w:tc>
      </w:tr>
      <w:tr w:rsidR="004C6A17" w:rsidRPr="00FE2DE5" w14:paraId="39F86A14" w14:textId="77777777" w:rsidTr="00A8761F">
        <w:tc>
          <w:tcPr>
            <w:tcW w:w="1008" w:type="dxa"/>
          </w:tcPr>
          <w:p w14:paraId="471F2753" w14:textId="2AC41711" w:rsidR="004C6A17" w:rsidRPr="00FE2DE5" w:rsidRDefault="004C6A17" w:rsidP="004C6A17">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r>
              <w:rPr>
                <w:rFonts w:asciiTheme="minorHAnsi" w:hAnsiTheme="minorHAnsi" w:cstheme="minorHAnsi"/>
                <w:color w:val="000000" w:themeColor="text1"/>
                <w:sz w:val="20"/>
              </w:rPr>
              <w:t>6</w:t>
            </w:r>
          </w:p>
          <w:p w14:paraId="3E8FF22C" w14:textId="42A62BBA" w:rsidR="004C6A17" w:rsidRPr="00E3488B" w:rsidRDefault="004C6A17" w:rsidP="004C6A17">
            <w:pPr>
              <w:rPr>
                <w:b/>
                <w:bCs/>
              </w:rPr>
            </w:pPr>
            <w:r>
              <w:rPr>
                <w:rFonts w:asciiTheme="minorHAnsi" w:hAnsiTheme="minorHAnsi" w:cstheme="minorHAnsi"/>
                <w:color w:val="000000" w:themeColor="text1"/>
                <w:sz w:val="18"/>
                <w:szCs w:val="18"/>
              </w:rPr>
              <w:t>Apr 26</w:t>
            </w:r>
          </w:p>
        </w:tc>
        <w:tc>
          <w:tcPr>
            <w:tcW w:w="2487" w:type="dxa"/>
          </w:tcPr>
          <w:p w14:paraId="334A6005" w14:textId="044243BE" w:rsidR="004C6A17" w:rsidRDefault="004C6A17" w:rsidP="004C6A17">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Project final presentations</w:t>
            </w:r>
          </w:p>
        </w:tc>
        <w:tc>
          <w:tcPr>
            <w:tcW w:w="2373" w:type="dxa"/>
          </w:tcPr>
          <w:p w14:paraId="47527815" w14:textId="77777777" w:rsidR="004C6A17" w:rsidRPr="00FE2DE5" w:rsidRDefault="004C6A17" w:rsidP="004C6A17">
            <w:pPr>
              <w:rPr>
                <w:rFonts w:asciiTheme="minorHAnsi" w:hAnsiTheme="minorHAnsi" w:cstheme="minorHAnsi"/>
                <w:b/>
                <w:color w:val="000000" w:themeColor="text1"/>
                <w:sz w:val="20"/>
                <w:szCs w:val="20"/>
              </w:rPr>
            </w:pPr>
          </w:p>
        </w:tc>
        <w:tc>
          <w:tcPr>
            <w:tcW w:w="3150" w:type="dxa"/>
          </w:tcPr>
          <w:p w14:paraId="41D5966B" w14:textId="77777777" w:rsidR="004C6A17" w:rsidRPr="00FE2DE5" w:rsidRDefault="004C6A17" w:rsidP="004C6A17">
            <w:pPr>
              <w:rPr>
                <w:rFonts w:asciiTheme="minorHAnsi" w:hAnsiTheme="minorHAnsi" w:cstheme="minorHAnsi"/>
                <w:b/>
                <w:color w:val="000000" w:themeColor="text1"/>
                <w:sz w:val="20"/>
                <w:szCs w:val="20"/>
              </w:rPr>
            </w:pPr>
          </w:p>
        </w:tc>
      </w:tr>
      <w:tr w:rsidR="004C6A17" w:rsidRPr="00FE2DE5" w14:paraId="3092AE87" w14:textId="77777777" w:rsidTr="00A8761F">
        <w:tc>
          <w:tcPr>
            <w:tcW w:w="1008" w:type="dxa"/>
          </w:tcPr>
          <w:p w14:paraId="5B0F08F3" w14:textId="270B62F3" w:rsidR="004C6A17" w:rsidRPr="00FE2DE5" w:rsidRDefault="004C6A17" w:rsidP="004C6A17">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FINAL</w:t>
            </w:r>
          </w:p>
        </w:tc>
        <w:tc>
          <w:tcPr>
            <w:tcW w:w="2487" w:type="dxa"/>
          </w:tcPr>
          <w:p w14:paraId="6AD72898" w14:textId="244E12A8" w:rsidR="004C6A17" w:rsidRDefault="004C6A17" w:rsidP="004C6A17">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Final Report</w:t>
            </w:r>
          </w:p>
        </w:tc>
        <w:tc>
          <w:tcPr>
            <w:tcW w:w="2373" w:type="dxa"/>
          </w:tcPr>
          <w:p w14:paraId="5B3D32A6" w14:textId="77777777" w:rsidR="004C6A17" w:rsidRPr="00FE2DE5" w:rsidRDefault="004C6A17" w:rsidP="004C6A17">
            <w:pPr>
              <w:rPr>
                <w:rFonts w:asciiTheme="minorHAnsi" w:hAnsiTheme="minorHAnsi" w:cstheme="minorHAnsi"/>
                <w:b/>
                <w:color w:val="000000" w:themeColor="text1"/>
                <w:sz w:val="20"/>
                <w:szCs w:val="20"/>
              </w:rPr>
            </w:pPr>
          </w:p>
        </w:tc>
        <w:tc>
          <w:tcPr>
            <w:tcW w:w="3150" w:type="dxa"/>
          </w:tcPr>
          <w:p w14:paraId="55CCE5A4" w14:textId="5D083866" w:rsidR="004C6A17" w:rsidRDefault="004C6A17" w:rsidP="004C6A17">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Due on university-scheduled date of the final exam </w:t>
            </w:r>
          </w:p>
        </w:tc>
      </w:tr>
    </w:tbl>
    <w:p w14:paraId="5646080C" w14:textId="4D30ED70" w:rsidR="00F31147" w:rsidRDefault="00F31147" w:rsidP="00D72EFF">
      <w:pPr>
        <w:jc w:val="center"/>
        <w:rPr>
          <w:rFonts w:asciiTheme="minorHAnsi" w:hAnsiTheme="minorHAnsi" w:cstheme="minorHAnsi"/>
          <w:b/>
        </w:rPr>
      </w:pPr>
      <w:bookmarkStart w:id="7" w:name="_hp6s77qpu94v" w:colFirst="0" w:colLast="0"/>
      <w:bookmarkEnd w:id="7"/>
    </w:p>
    <w:p w14:paraId="0D994D23" w14:textId="69844F68" w:rsidR="009F7EBD" w:rsidRDefault="00F31147" w:rsidP="00344A61">
      <w:pPr>
        <w:spacing w:after="200" w:line="276" w:lineRule="auto"/>
        <w:rPr>
          <w:rFonts w:asciiTheme="minorHAnsi" w:hAnsiTheme="minorHAnsi" w:cstheme="minorHAnsi"/>
          <w:b/>
        </w:rPr>
      </w:pPr>
      <w:r>
        <w:rPr>
          <w:rFonts w:asciiTheme="minorHAnsi" w:hAnsiTheme="minorHAnsi" w:cstheme="minorHAnsi"/>
          <w:b/>
        </w:rPr>
        <w:br w:type="page"/>
      </w:r>
    </w:p>
    <w:p w14:paraId="5E215832" w14:textId="77777777" w:rsidR="00980D80" w:rsidRPr="00344A61" w:rsidRDefault="00980D80" w:rsidP="00980D80">
      <w:pPr>
        <w:jc w:val="center"/>
        <w:rPr>
          <w:rFonts w:asciiTheme="minorHAnsi" w:hAnsiTheme="minorHAnsi" w:cstheme="minorHAnsi"/>
          <w:b/>
          <w:u w:val="single"/>
        </w:rPr>
      </w:pPr>
      <w:r w:rsidRPr="00344A61">
        <w:rPr>
          <w:rFonts w:asciiTheme="minorHAnsi" w:hAnsiTheme="minorHAnsi" w:cstheme="minorHAnsi"/>
          <w:b/>
          <w:u w:val="single"/>
        </w:rPr>
        <w:lastRenderedPageBreak/>
        <w:t>Statement on Academic Conduct and Support Systems</w:t>
      </w:r>
    </w:p>
    <w:p w14:paraId="40415373" w14:textId="77777777" w:rsidR="00980D80" w:rsidRPr="00605663" w:rsidRDefault="00980D80" w:rsidP="00980D80">
      <w:pPr>
        <w:rPr>
          <w:rFonts w:asciiTheme="minorHAnsi" w:hAnsiTheme="minorHAnsi" w:cstheme="minorHAnsi"/>
          <w:sz w:val="20"/>
          <w:szCs w:val="20"/>
        </w:rPr>
      </w:pPr>
    </w:p>
    <w:p w14:paraId="252B4217" w14:textId="77777777" w:rsidR="00980D80" w:rsidRPr="00605663" w:rsidRDefault="00980D80" w:rsidP="00980D80">
      <w:pPr>
        <w:rPr>
          <w:rFonts w:asciiTheme="minorHAnsi" w:hAnsiTheme="minorHAnsi" w:cstheme="minorHAnsi"/>
          <w:b/>
          <w:sz w:val="21"/>
          <w:szCs w:val="20"/>
        </w:rPr>
      </w:pPr>
      <w:r w:rsidRPr="00605663">
        <w:rPr>
          <w:rFonts w:asciiTheme="minorHAnsi" w:hAnsiTheme="minorHAnsi" w:cstheme="minorHAnsi"/>
          <w:b/>
          <w:sz w:val="21"/>
          <w:szCs w:val="20"/>
        </w:rPr>
        <w:t>Academic Conduct:</w:t>
      </w:r>
    </w:p>
    <w:p w14:paraId="079321A2" w14:textId="77777777" w:rsidR="00980D80" w:rsidRPr="00605663" w:rsidRDefault="00980D80" w:rsidP="00980D80">
      <w:pPr>
        <w:rPr>
          <w:rFonts w:asciiTheme="minorHAnsi" w:hAnsiTheme="minorHAnsi" w:cstheme="minorHAnsi"/>
          <w:b/>
          <w:sz w:val="20"/>
          <w:szCs w:val="20"/>
        </w:rPr>
      </w:pPr>
    </w:p>
    <w:p w14:paraId="327DFCF3" w14:textId="77777777" w:rsidR="00980D80" w:rsidRPr="00605663" w:rsidRDefault="00980D80" w:rsidP="00980D80">
      <w:pPr>
        <w:rPr>
          <w:rFonts w:asciiTheme="minorHAnsi" w:hAnsiTheme="minorHAnsi" w:cstheme="minorHAnsi"/>
          <w:sz w:val="20"/>
          <w:szCs w:val="20"/>
        </w:rPr>
      </w:pPr>
      <w:r w:rsidRPr="00605663">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05663">
        <w:rPr>
          <w:rFonts w:asciiTheme="minorHAnsi" w:hAnsiTheme="minorHAnsi" w:cstheme="minorHAnsi"/>
          <w:sz w:val="20"/>
          <w:szCs w:val="20"/>
        </w:rPr>
        <w:t>SCampus</w:t>
      </w:r>
      <w:proofErr w:type="spellEnd"/>
      <w:r w:rsidRPr="00605663">
        <w:rPr>
          <w:rFonts w:asciiTheme="minorHAnsi" w:hAnsiTheme="minorHAnsi" w:cstheme="minorHAnsi"/>
          <w:sz w:val="20"/>
          <w:szCs w:val="20"/>
        </w:rPr>
        <w:t xml:space="preserve"> in Part B, Section 11, “Behavior Violating University Standards” </w:t>
      </w:r>
      <w:hyperlink r:id="rId15">
        <w:r w:rsidRPr="004E1190">
          <w:rPr>
            <w:rFonts w:asciiTheme="minorHAnsi" w:hAnsiTheme="minorHAnsi" w:cstheme="minorHAnsi"/>
            <w:color w:val="0070C0"/>
            <w:sz w:val="20"/>
            <w:szCs w:val="20"/>
            <w:u w:val="single"/>
          </w:rPr>
          <w:t>policy.usc.edu/</w:t>
        </w:r>
        <w:proofErr w:type="spellStart"/>
        <w:r w:rsidRPr="004E1190">
          <w:rPr>
            <w:rFonts w:asciiTheme="minorHAnsi" w:hAnsiTheme="minorHAnsi" w:cstheme="minorHAnsi"/>
            <w:color w:val="0070C0"/>
            <w:sz w:val="20"/>
            <w:szCs w:val="20"/>
            <w:u w:val="single"/>
          </w:rPr>
          <w:t>scampus</w:t>
        </w:r>
        <w:proofErr w:type="spellEnd"/>
        <w:r w:rsidRPr="004E1190">
          <w:rPr>
            <w:rFonts w:asciiTheme="minorHAnsi" w:hAnsiTheme="minorHAnsi" w:cstheme="minorHAnsi"/>
            <w:color w:val="0070C0"/>
            <w:sz w:val="20"/>
            <w:szCs w:val="20"/>
            <w:u w:val="single"/>
          </w:rPr>
          <w:t>-part-b</w:t>
        </w:r>
      </w:hyperlink>
      <w:r w:rsidRPr="00605663">
        <w:rPr>
          <w:rFonts w:asciiTheme="minorHAnsi" w:hAnsiTheme="minorHAnsi" w:cstheme="minorHAnsi"/>
          <w:sz w:val="20"/>
          <w:szCs w:val="20"/>
        </w:rPr>
        <w:t xml:space="preserve">. Other forms of academic dishonesty are equally unacceptable. See additional information in </w:t>
      </w:r>
      <w:proofErr w:type="spellStart"/>
      <w:r w:rsidRPr="00605663">
        <w:rPr>
          <w:rFonts w:asciiTheme="minorHAnsi" w:hAnsiTheme="minorHAnsi" w:cstheme="minorHAnsi"/>
          <w:sz w:val="20"/>
          <w:szCs w:val="20"/>
        </w:rPr>
        <w:t>SCampus</w:t>
      </w:r>
      <w:proofErr w:type="spellEnd"/>
      <w:r w:rsidRPr="00605663">
        <w:rPr>
          <w:rFonts w:asciiTheme="minorHAnsi" w:hAnsiTheme="minorHAnsi" w:cstheme="minorHAnsi"/>
          <w:sz w:val="20"/>
          <w:szCs w:val="20"/>
        </w:rPr>
        <w:t xml:space="preserve"> and university policies on scientific misconduct, </w:t>
      </w:r>
      <w:hyperlink r:id="rId16">
        <w:r w:rsidRPr="004E1190">
          <w:rPr>
            <w:rFonts w:asciiTheme="minorHAnsi" w:hAnsiTheme="minorHAnsi" w:cstheme="minorHAnsi"/>
            <w:color w:val="0070C0"/>
            <w:sz w:val="20"/>
            <w:szCs w:val="20"/>
            <w:u w:val="single"/>
          </w:rPr>
          <w:t>policy.usc.edu/scientific-misconduct</w:t>
        </w:r>
      </w:hyperlink>
      <w:r w:rsidRPr="00605663">
        <w:rPr>
          <w:rFonts w:asciiTheme="minorHAnsi" w:hAnsiTheme="minorHAnsi" w:cstheme="minorHAnsi"/>
          <w:sz w:val="20"/>
          <w:szCs w:val="20"/>
        </w:rPr>
        <w:t>.</w:t>
      </w:r>
    </w:p>
    <w:p w14:paraId="265DB97D" w14:textId="77777777" w:rsidR="00980D80" w:rsidRPr="00605663" w:rsidRDefault="00980D80" w:rsidP="00980D80">
      <w:pPr>
        <w:rPr>
          <w:rFonts w:asciiTheme="minorHAnsi" w:hAnsiTheme="minorHAnsi" w:cstheme="minorHAnsi"/>
          <w:sz w:val="20"/>
          <w:szCs w:val="20"/>
        </w:rPr>
      </w:pPr>
    </w:p>
    <w:p w14:paraId="74A1C7A0" w14:textId="77777777" w:rsidR="00980D80" w:rsidRPr="00605663" w:rsidRDefault="00980D80" w:rsidP="00980D80">
      <w:pPr>
        <w:rPr>
          <w:rFonts w:asciiTheme="minorHAnsi" w:hAnsiTheme="minorHAnsi" w:cstheme="minorHAnsi"/>
          <w:b/>
          <w:sz w:val="21"/>
          <w:szCs w:val="20"/>
        </w:rPr>
      </w:pPr>
      <w:r w:rsidRPr="00605663">
        <w:rPr>
          <w:rFonts w:asciiTheme="minorHAnsi" w:hAnsiTheme="minorHAnsi" w:cstheme="minorHAnsi"/>
          <w:b/>
          <w:sz w:val="21"/>
          <w:szCs w:val="20"/>
        </w:rPr>
        <w:t xml:space="preserve">Support Systems: </w:t>
      </w:r>
    </w:p>
    <w:p w14:paraId="7D742F72" w14:textId="77777777" w:rsidR="00980D80" w:rsidRPr="00605663" w:rsidRDefault="00980D80" w:rsidP="00980D80">
      <w:pPr>
        <w:rPr>
          <w:rFonts w:asciiTheme="minorHAnsi" w:hAnsiTheme="minorHAnsi" w:cstheme="minorHAnsi"/>
          <w:b/>
          <w:sz w:val="20"/>
          <w:szCs w:val="20"/>
        </w:rPr>
      </w:pPr>
    </w:p>
    <w:p w14:paraId="6D4D1F06" w14:textId="77777777" w:rsidR="00980D80" w:rsidRPr="00980D80" w:rsidRDefault="00980D80" w:rsidP="00980D80">
      <w:pPr>
        <w:rPr>
          <w:rFonts w:asciiTheme="minorHAnsi" w:hAnsiTheme="minorHAnsi" w:cstheme="minorHAnsi"/>
          <w:i/>
          <w:sz w:val="20"/>
          <w:szCs w:val="20"/>
        </w:rPr>
      </w:pPr>
      <w:r w:rsidRPr="00980D80">
        <w:rPr>
          <w:rFonts w:asciiTheme="minorHAnsi" w:hAnsiTheme="minorHAnsi" w:cstheme="minorHAnsi"/>
          <w:i/>
          <w:sz w:val="20"/>
          <w:szCs w:val="20"/>
        </w:rPr>
        <w:t>Counseling and Mental Health - (213) 740-9355 – 24/7 on call</w:t>
      </w:r>
    </w:p>
    <w:p w14:paraId="42AC17B3" w14:textId="77777777" w:rsidR="00980D80" w:rsidRPr="00980D80" w:rsidRDefault="00F72E3F" w:rsidP="00980D80">
      <w:pPr>
        <w:rPr>
          <w:rFonts w:asciiTheme="minorHAnsi" w:hAnsiTheme="minorHAnsi" w:cstheme="minorHAnsi"/>
          <w:color w:val="0070C0"/>
          <w:sz w:val="20"/>
          <w:szCs w:val="20"/>
          <w:u w:val="single"/>
        </w:rPr>
      </w:pPr>
      <w:hyperlink r:id="rId17" w:history="1">
        <w:r w:rsidR="00980D80" w:rsidRPr="00980D80">
          <w:rPr>
            <w:rStyle w:val="Hyperlink"/>
            <w:rFonts w:asciiTheme="minorHAnsi" w:hAnsiTheme="minorHAnsi" w:cstheme="minorHAnsi"/>
            <w:color w:val="0070C0"/>
            <w:sz w:val="20"/>
            <w:szCs w:val="20"/>
          </w:rPr>
          <w:t>studenthealth.usc.edu/counseling</w:t>
        </w:r>
      </w:hyperlink>
    </w:p>
    <w:p w14:paraId="5F1604DE" w14:textId="77777777" w:rsidR="00980D80" w:rsidRPr="00980D80" w:rsidRDefault="00980D80" w:rsidP="00980D80">
      <w:pPr>
        <w:rPr>
          <w:rFonts w:asciiTheme="minorHAnsi" w:hAnsiTheme="minorHAnsi" w:cstheme="minorHAnsi"/>
          <w:sz w:val="20"/>
          <w:szCs w:val="20"/>
        </w:rPr>
      </w:pPr>
      <w:r w:rsidRPr="00980D80">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6AC5A67E" w14:textId="77777777" w:rsidR="00980D80" w:rsidRPr="00980D80" w:rsidRDefault="00980D80" w:rsidP="00980D80">
      <w:pPr>
        <w:rPr>
          <w:rFonts w:asciiTheme="minorHAnsi" w:hAnsiTheme="minorHAnsi" w:cstheme="minorHAnsi"/>
          <w:sz w:val="20"/>
          <w:szCs w:val="20"/>
        </w:rPr>
      </w:pPr>
      <w:r w:rsidRPr="00980D80">
        <w:rPr>
          <w:rFonts w:asciiTheme="minorHAnsi" w:hAnsiTheme="minorHAnsi" w:cstheme="minorHAnsi"/>
          <w:sz w:val="20"/>
          <w:szCs w:val="20"/>
        </w:rPr>
        <w:fldChar w:fldCharType="begin"/>
      </w:r>
      <w:r w:rsidRPr="00980D80">
        <w:rPr>
          <w:rFonts w:asciiTheme="minorHAnsi" w:hAnsiTheme="minorHAnsi" w:cstheme="minorHAnsi"/>
          <w:sz w:val="20"/>
          <w:szCs w:val="20"/>
        </w:rPr>
        <w:instrText xml:space="preserve"> HYPERLINK "https://engemannshc.usc.edu/counseling/" </w:instrText>
      </w:r>
      <w:r w:rsidRPr="00980D80">
        <w:rPr>
          <w:rFonts w:asciiTheme="minorHAnsi" w:hAnsiTheme="minorHAnsi" w:cstheme="minorHAnsi"/>
          <w:sz w:val="20"/>
          <w:szCs w:val="20"/>
        </w:rPr>
        <w:fldChar w:fldCharType="separate"/>
      </w:r>
    </w:p>
    <w:p w14:paraId="3B91148D" w14:textId="77777777" w:rsidR="00980D80" w:rsidRPr="00980D80" w:rsidRDefault="00980D80" w:rsidP="00980D80">
      <w:pPr>
        <w:rPr>
          <w:rFonts w:asciiTheme="minorHAnsi" w:hAnsiTheme="minorHAnsi" w:cstheme="minorHAnsi"/>
          <w:i/>
          <w:sz w:val="20"/>
          <w:szCs w:val="20"/>
        </w:rPr>
      </w:pPr>
      <w:r w:rsidRPr="00980D80">
        <w:rPr>
          <w:rFonts w:asciiTheme="minorHAnsi" w:hAnsiTheme="minorHAnsi" w:cstheme="minorHAnsi"/>
          <w:sz w:val="20"/>
          <w:szCs w:val="20"/>
        </w:rPr>
        <w:fldChar w:fldCharType="end"/>
      </w:r>
      <w:r w:rsidRPr="00980D80">
        <w:rPr>
          <w:rFonts w:asciiTheme="minorHAnsi" w:hAnsiTheme="minorHAnsi" w:cstheme="minorHAnsi"/>
          <w:i/>
          <w:sz w:val="20"/>
          <w:szCs w:val="20"/>
        </w:rPr>
        <w:t>National Suicide Prevention Lifeline - 1 (800) 273-8255 – 24/7 on call</w:t>
      </w:r>
    </w:p>
    <w:p w14:paraId="47CE4AE6" w14:textId="77777777" w:rsidR="00980D80" w:rsidRPr="00980D80" w:rsidRDefault="00F72E3F" w:rsidP="00980D80">
      <w:pPr>
        <w:rPr>
          <w:rFonts w:asciiTheme="minorHAnsi" w:hAnsiTheme="minorHAnsi" w:cstheme="minorHAnsi"/>
          <w:i/>
          <w:color w:val="0070C0"/>
          <w:sz w:val="20"/>
          <w:szCs w:val="20"/>
        </w:rPr>
      </w:pPr>
      <w:hyperlink r:id="rId18">
        <w:r w:rsidR="00980D80" w:rsidRPr="00980D80">
          <w:rPr>
            <w:rFonts w:asciiTheme="minorHAnsi" w:hAnsiTheme="minorHAnsi" w:cstheme="minorHAnsi"/>
            <w:color w:val="0070C0"/>
            <w:sz w:val="20"/>
            <w:szCs w:val="20"/>
            <w:u w:val="single"/>
          </w:rPr>
          <w:t>suicidepreventionlifeline.org</w:t>
        </w:r>
      </w:hyperlink>
    </w:p>
    <w:p w14:paraId="501C460D" w14:textId="77777777" w:rsidR="00980D80" w:rsidRPr="00980D80" w:rsidRDefault="00980D80" w:rsidP="00980D80">
      <w:pPr>
        <w:rPr>
          <w:rFonts w:asciiTheme="minorHAnsi" w:hAnsiTheme="minorHAnsi" w:cstheme="minorHAnsi"/>
          <w:sz w:val="20"/>
          <w:szCs w:val="20"/>
        </w:rPr>
      </w:pPr>
      <w:r w:rsidRPr="00980D80">
        <w:rPr>
          <w:rFonts w:asciiTheme="minorHAnsi" w:hAnsiTheme="minorHAnsi" w:cstheme="minorHAnsi"/>
          <w:sz w:val="20"/>
          <w:szCs w:val="20"/>
        </w:rPr>
        <w:t>Free and confidential emotional support to people in suicidal crisis or emotional distress 24 hours a day, 7 days a week.</w:t>
      </w:r>
    </w:p>
    <w:p w14:paraId="67B83B29" w14:textId="77777777" w:rsidR="00980D80" w:rsidRPr="00980D80" w:rsidRDefault="00980D80" w:rsidP="00980D80">
      <w:pPr>
        <w:rPr>
          <w:rFonts w:asciiTheme="minorHAnsi" w:hAnsiTheme="minorHAnsi" w:cstheme="minorHAnsi"/>
          <w:sz w:val="20"/>
          <w:szCs w:val="20"/>
        </w:rPr>
      </w:pPr>
      <w:r w:rsidRPr="00980D80">
        <w:rPr>
          <w:rFonts w:asciiTheme="minorHAnsi" w:hAnsiTheme="minorHAnsi" w:cstheme="minorHAnsi"/>
          <w:sz w:val="20"/>
          <w:szCs w:val="20"/>
        </w:rPr>
        <w:fldChar w:fldCharType="begin"/>
      </w:r>
      <w:r w:rsidRPr="00980D80">
        <w:rPr>
          <w:rFonts w:asciiTheme="minorHAnsi" w:hAnsiTheme="minorHAnsi" w:cstheme="minorHAnsi"/>
          <w:sz w:val="20"/>
          <w:szCs w:val="20"/>
        </w:rPr>
        <w:instrText xml:space="preserve"> HYPERLINK "http://www.suicidepreventionlifeline.org/" </w:instrText>
      </w:r>
      <w:r w:rsidRPr="00980D80">
        <w:rPr>
          <w:rFonts w:asciiTheme="minorHAnsi" w:hAnsiTheme="minorHAnsi" w:cstheme="minorHAnsi"/>
          <w:sz w:val="20"/>
          <w:szCs w:val="20"/>
        </w:rPr>
        <w:fldChar w:fldCharType="separate"/>
      </w:r>
    </w:p>
    <w:p w14:paraId="21C276F4" w14:textId="77777777" w:rsidR="00980D80" w:rsidRPr="00980D80" w:rsidRDefault="00980D80" w:rsidP="00980D80">
      <w:pPr>
        <w:rPr>
          <w:rFonts w:asciiTheme="minorHAnsi" w:hAnsiTheme="minorHAnsi" w:cstheme="minorHAnsi"/>
          <w:i/>
          <w:sz w:val="20"/>
          <w:szCs w:val="20"/>
        </w:rPr>
      </w:pPr>
      <w:r w:rsidRPr="00980D80">
        <w:rPr>
          <w:rFonts w:asciiTheme="minorHAnsi" w:hAnsiTheme="minorHAnsi" w:cstheme="minorHAnsi"/>
          <w:sz w:val="20"/>
          <w:szCs w:val="20"/>
        </w:rPr>
        <w:fldChar w:fldCharType="end"/>
      </w:r>
      <w:r w:rsidRPr="00980D80">
        <w:rPr>
          <w:rFonts w:asciiTheme="minorHAnsi" w:hAnsiTheme="minorHAnsi" w:cstheme="minorHAnsi"/>
          <w:i/>
          <w:sz w:val="20"/>
          <w:szCs w:val="20"/>
        </w:rPr>
        <w:t>Relationship and Sexual Violence Prevention Services (RSVP) - (213) 740-9355(WELL), press “0” after hours – 24/7 on call</w:t>
      </w:r>
    </w:p>
    <w:p w14:paraId="3C5A2710" w14:textId="77777777" w:rsidR="00980D80" w:rsidRPr="00980D80" w:rsidRDefault="00F72E3F" w:rsidP="00980D80">
      <w:pPr>
        <w:rPr>
          <w:rFonts w:asciiTheme="minorHAnsi" w:hAnsiTheme="minorHAnsi" w:cstheme="minorHAnsi"/>
          <w:color w:val="0070C0"/>
          <w:sz w:val="20"/>
          <w:szCs w:val="20"/>
        </w:rPr>
      </w:pPr>
      <w:hyperlink r:id="rId19" w:history="1">
        <w:r w:rsidR="00980D80" w:rsidRPr="00980D80">
          <w:rPr>
            <w:rStyle w:val="Hyperlink"/>
            <w:rFonts w:asciiTheme="minorHAnsi" w:hAnsiTheme="minorHAnsi" w:cstheme="minorHAnsi"/>
            <w:color w:val="0070C0"/>
            <w:sz w:val="20"/>
            <w:szCs w:val="20"/>
          </w:rPr>
          <w:t>studenthealth.usc.edu/sexual-assault</w:t>
        </w:r>
      </w:hyperlink>
    </w:p>
    <w:p w14:paraId="69996208" w14:textId="77777777" w:rsidR="00980D80" w:rsidRPr="00980D80" w:rsidRDefault="00980D80" w:rsidP="00980D80">
      <w:pPr>
        <w:rPr>
          <w:rFonts w:asciiTheme="minorHAnsi" w:hAnsiTheme="minorHAnsi" w:cstheme="minorHAnsi"/>
          <w:color w:val="1155CC"/>
          <w:sz w:val="20"/>
          <w:szCs w:val="20"/>
          <w:u w:val="single"/>
        </w:rPr>
      </w:pPr>
      <w:r w:rsidRPr="00980D80">
        <w:rPr>
          <w:rFonts w:asciiTheme="minorHAnsi" w:hAnsiTheme="minorHAnsi" w:cstheme="minorHAnsi"/>
          <w:sz w:val="20"/>
          <w:szCs w:val="20"/>
        </w:rPr>
        <w:t>Free and confidential therapy services, workshops, and training for situations related to gender-based harm.</w:t>
      </w:r>
      <w:r w:rsidRPr="00980D80">
        <w:rPr>
          <w:rFonts w:asciiTheme="minorHAnsi" w:hAnsiTheme="minorHAnsi" w:cstheme="minorHAnsi"/>
          <w:sz w:val="20"/>
          <w:szCs w:val="20"/>
        </w:rPr>
        <w:fldChar w:fldCharType="begin"/>
      </w:r>
      <w:r w:rsidRPr="00980D80">
        <w:rPr>
          <w:rFonts w:asciiTheme="minorHAnsi" w:hAnsiTheme="minorHAnsi" w:cstheme="minorHAnsi"/>
          <w:sz w:val="20"/>
          <w:szCs w:val="20"/>
        </w:rPr>
        <w:instrText xml:space="preserve"> HYPERLINK "https://engemannshc.usc.edu/rsvp/" </w:instrText>
      </w:r>
      <w:r w:rsidRPr="00980D80">
        <w:rPr>
          <w:rFonts w:asciiTheme="minorHAnsi" w:hAnsiTheme="minorHAnsi" w:cstheme="minorHAnsi"/>
          <w:sz w:val="20"/>
          <w:szCs w:val="20"/>
        </w:rPr>
        <w:fldChar w:fldCharType="separate"/>
      </w:r>
    </w:p>
    <w:p w14:paraId="3C52C936" w14:textId="77777777" w:rsidR="00980D80" w:rsidRPr="00980D80" w:rsidRDefault="00980D80" w:rsidP="00980D80">
      <w:pPr>
        <w:rPr>
          <w:rFonts w:asciiTheme="minorHAnsi" w:hAnsiTheme="minorHAnsi" w:cstheme="minorHAnsi"/>
          <w:sz w:val="20"/>
          <w:szCs w:val="20"/>
        </w:rPr>
      </w:pPr>
      <w:r w:rsidRPr="00980D80">
        <w:rPr>
          <w:rFonts w:asciiTheme="minorHAnsi" w:hAnsiTheme="minorHAnsi" w:cstheme="minorHAnsi"/>
          <w:sz w:val="20"/>
          <w:szCs w:val="20"/>
        </w:rPr>
        <w:fldChar w:fldCharType="end"/>
      </w:r>
    </w:p>
    <w:p w14:paraId="4EFE0391" w14:textId="77777777" w:rsidR="00980D80" w:rsidRPr="00980D80" w:rsidRDefault="00980D80" w:rsidP="00980D80">
      <w:pPr>
        <w:rPr>
          <w:rFonts w:asciiTheme="minorHAnsi" w:hAnsiTheme="minorHAnsi" w:cstheme="minorHAnsi"/>
          <w:i/>
          <w:sz w:val="20"/>
          <w:szCs w:val="20"/>
        </w:rPr>
      </w:pPr>
      <w:r w:rsidRPr="00980D80">
        <w:rPr>
          <w:rFonts w:asciiTheme="minorHAnsi" w:hAnsiTheme="minorHAnsi" w:cstheme="minorHAnsi"/>
          <w:i/>
          <w:sz w:val="20"/>
          <w:szCs w:val="20"/>
        </w:rPr>
        <w:t>Office of Equity and Diversity (OED) - (213) 740-5086 | Title IX – (213) 821-8298</w:t>
      </w:r>
    </w:p>
    <w:p w14:paraId="01DBC18C" w14:textId="77777777" w:rsidR="00980D80" w:rsidRPr="00980D80" w:rsidRDefault="00F72E3F" w:rsidP="00980D80">
      <w:pPr>
        <w:rPr>
          <w:rFonts w:asciiTheme="minorHAnsi" w:hAnsiTheme="minorHAnsi" w:cstheme="minorHAnsi"/>
          <w:b/>
          <w:i/>
          <w:sz w:val="20"/>
          <w:szCs w:val="20"/>
        </w:rPr>
      </w:pPr>
      <w:hyperlink r:id="rId20">
        <w:r w:rsidR="00980D80" w:rsidRPr="00980D80">
          <w:rPr>
            <w:rFonts w:asciiTheme="minorHAnsi" w:hAnsiTheme="minorHAnsi" w:cstheme="minorHAnsi"/>
            <w:color w:val="0070C0"/>
            <w:sz w:val="20"/>
            <w:szCs w:val="20"/>
            <w:u w:val="single"/>
          </w:rPr>
          <w:t>equity.usc.edu</w:t>
        </w:r>
      </w:hyperlink>
      <w:r w:rsidR="00980D80" w:rsidRPr="00980D80">
        <w:rPr>
          <w:rFonts w:asciiTheme="minorHAnsi" w:hAnsiTheme="minorHAnsi" w:cstheme="minorHAnsi"/>
          <w:sz w:val="20"/>
          <w:szCs w:val="20"/>
        </w:rPr>
        <w:t>,</w:t>
      </w:r>
      <w:r w:rsidR="00980D80" w:rsidRPr="00980D80">
        <w:rPr>
          <w:rFonts w:asciiTheme="minorHAnsi" w:hAnsiTheme="minorHAnsi" w:cstheme="minorHAnsi"/>
          <w:color w:val="0070C0"/>
          <w:sz w:val="20"/>
          <w:szCs w:val="20"/>
        </w:rPr>
        <w:t xml:space="preserve"> </w:t>
      </w:r>
      <w:hyperlink r:id="rId21">
        <w:r w:rsidR="00980D80" w:rsidRPr="00980D80">
          <w:rPr>
            <w:rFonts w:asciiTheme="minorHAnsi" w:hAnsiTheme="minorHAnsi" w:cstheme="minorHAnsi"/>
            <w:color w:val="0070C0"/>
            <w:sz w:val="20"/>
            <w:szCs w:val="20"/>
            <w:u w:val="single"/>
          </w:rPr>
          <w:t>titleix.usc.edu</w:t>
        </w:r>
      </w:hyperlink>
    </w:p>
    <w:p w14:paraId="669CD29A" w14:textId="77777777" w:rsidR="00980D80" w:rsidRPr="00980D80" w:rsidRDefault="00980D80" w:rsidP="00980D80">
      <w:pPr>
        <w:rPr>
          <w:rFonts w:asciiTheme="minorHAnsi" w:hAnsiTheme="minorHAnsi" w:cstheme="minorHAnsi"/>
          <w:sz w:val="20"/>
          <w:szCs w:val="20"/>
        </w:rPr>
      </w:pPr>
      <w:r w:rsidRPr="00980D80">
        <w:rPr>
          <w:rFonts w:asciiTheme="minorHAnsi" w:hAnsiTheme="minorHAnsi" w:cstheme="minorHAnsi"/>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29484760" w14:textId="77777777" w:rsidR="00980D80" w:rsidRPr="00980D80" w:rsidRDefault="00980D80" w:rsidP="00980D80">
      <w:pPr>
        <w:rPr>
          <w:rFonts w:asciiTheme="minorHAnsi" w:hAnsiTheme="minorHAnsi" w:cstheme="minorHAnsi"/>
          <w:sz w:val="20"/>
          <w:szCs w:val="20"/>
        </w:rPr>
      </w:pPr>
    </w:p>
    <w:p w14:paraId="54E6E7CB" w14:textId="77777777" w:rsidR="00980D80" w:rsidRPr="00980D80" w:rsidRDefault="00980D80" w:rsidP="00980D80">
      <w:pPr>
        <w:rPr>
          <w:rFonts w:asciiTheme="minorHAnsi" w:hAnsiTheme="minorHAnsi" w:cstheme="minorHAnsi"/>
          <w:i/>
          <w:sz w:val="20"/>
          <w:szCs w:val="20"/>
        </w:rPr>
      </w:pPr>
      <w:r w:rsidRPr="00980D80">
        <w:rPr>
          <w:rFonts w:asciiTheme="minorHAnsi" w:hAnsiTheme="minorHAnsi" w:cstheme="minorHAnsi"/>
          <w:i/>
          <w:sz w:val="20"/>
          <w:szCs w:val="20"/>
        </w:rPr>
        <w:t>Reporting Incidents of Bias or Harassment - (213) 740-5086 or (213) 821-8298</w:t>
      </w:r>
    </w:p>
    <w:p w14:paraId="3957403F" w14:textId="77777777" w:rsidR="00980D80" w:rsidRPr="00980D80" w:rsidRDefault="00F72E3F" w:rsidP="00980D80">
      <w:pPr>
        <w:rPr>
          <w:rFonts w:asciiTheme="minorHAnsi" w:hAnsiTheme="minorHAnsi" w:cstheme="minorHAnsi"/>
          <w:color w:val="0070C0"/>
          <w:sz w:val="20"/>
          <w:szCs w:val="20"/>
          <w:u w:val="single"/>
        </w:rPr>
      </w:pPr>
      <w:hyperlink r:id="rId22" w:history="1">
        <w:r w:rsidR="00980D80" w:rsidRPr="00980D80">
          <w:rPr>
            <w:rStyle w:val="Hyperlink"/>
            <w:rFonts w:asciiTheme="minorHAnsi" w:hAnsiTheme="minorHAnsi" w:cstheme="minorHAnsi"/>
            <w:color w:val="0070C0"/>
            <w:sz w:val="20"/>
            <w:szCs w:val="20"/>
          </w:rPr>
          <w:t>usc-advocate.symplicity.com/</w:t>
        </w:r>
        <w:proofErr w:type="spellStart"/>
        <w:r w:rsidR="00980D80" w:rsidRPr="00980D80">
          <w:rPr>
            <w:rStyle w:val="Hyperlink"/>
            <w:rFonts w:asciiTheme="minorHAnsi" w:hAnsiTheme="minorHAnsi" w:cstheme="minorHAnsi"/>
            <w:color w:val="0070C0"/>
            <w:sz w:val="20"/>
            <w:szCs w:val="20"/>
          </w:rPr>
          <w:t>care_report</w:t>
        </w:r>
        <w:proofErr w:type="spellEnd"/>
      </w:hyperlink>
    </w:p>
    <w:p w14:paraId="63488122" w14:textId="77777777" w:rsidR="00980D80" w:rsidRPr="00980D80" w:rsidRDefault="00980D80" w:rsidP="00980D80">
      <w:pPr>
        <w:rPr>
          <w:rFonts w:asciiTheme="minorHAnsi" w:hAnsiTheme="minorHAnsi" w:cstheme="minorHAnsi"/>
          <w:color w:val="1155CC"/>
          <w:sz w:val="20"/>
          <w:szCs w:val="20"/>
          <w:u w:val="single"/>
        </w:rPr>
      </w:pPr>
      <w:r w:rsidRPr="00980D80">
        <w:rPr>
          <w:rFonts w:asciiTheme="minorHAnsi" w:hAnsiTheme="minorHAnsi" w:cstheme="minorHAnsi"/>
          <w:sz w:val="20"/>
          <w:szCs w:val="20"/>
        </w:rPr>
        <w:t>Avenue to report incidents of bias, hate crimes, and microaggressions to the Office of Equity and Diversity |Title IX for appropriate investigation, supportive measures, and response.</w:t>
      </w:r>
      <w:r w:rsidRPr="00980D80">
        <w:rPr>
          <w:rFonts w:asciiTheme="minorHAnsi" w:hAnsiTheme="minorHAnsi" w:cstheme="minorHAnsi"/>
          <w:sz w:val="20"/>
          <w:szCs w:val="20"/>
        </w:rPr>
        <w:fldChar w:fldCharType="begin"/>
      </w:r>
      <w:r w:rsidRPr="00980D80">
        <w:rPr>
          <w:rFonts w:asciiTheme="minorHAnsi" w:hAnsiTheme="minorHAnsi" w:cstheme="minorHAnsi"/>
          <w:sz w:val="20"/>
          <w:szCs w:val="20"/>
        </w:rPr>
        <w:instrText xml:space="preserve"> HYPERLINK "https://studentaffairs.usc.edu/bias-assessment-response-support/" </w:instrText>
      </w:r>
      <w:r w:rsidRPr="00980D80">
        <w:rPr>
          <w:rFonts w:asciiTheme="minorHAnsi" w:hAnsiTheme="minorHAnsi" w:cstheme="minorHAnsi"/>
          <w:sz w:val="20"/>
          <w:szCs w:val="20"/>
        </w:rPr>
        <w:fldChar w:fldCharType="separate"/>
      </w:r>
    </w:p>
    <w:p w14:paraId="6F8EE3CB" w14:textId="77777777" w:rsidR="00980D80" w:rsidRPr="00980D80" w:rsidRDefault="00980D80" w:rsidP="00980D80">
      <w:pPr>
        <w:rPr>
          <w:rFonts w:asciiTheme="minorHAnsi" w:hAnsiTheme="minorHAnsi" w:cstheme="minorHAnsi"/>
          <w:sz w:val="20"/>
          <w:szCs w:val="20"/>
        </w:rPr>
      </w:pPr>
      <w:r w:rsidRPr="00980D80">
        <w:rPr>
          <w:rFonts w:asciiTheme="minorHAnsi" w:hAnsiTheme="minorHAnsi" w:cstheme="minorHAnsi"/>
          <w:sz w:val="20"/>
          <w:szCs w:val="20"/>
        </w:rPr>
        <w:fldChar w:fldCharType="end"/>
      </w:r>
    </w:p>
    <w:p w14:paraId="57C5D8E8" w14:textId="77777777" w:rsidR="00980D80" w:rsidRPr="00980D80" w:rsidRDefault="00980D80" w:rsidP="00980D80">
      <w:pPr>
        <w:rPr>
          <w:rFonts w:asciiTheme="minorHAnsi" w:hAnsiTheme="minorHAnsi" w:cstheme="minorHAnsi"/>
          <w:i/>
          <w:sz w:val="20"/>
          <w:szCs w:val="20"/>
        </w:rPr>
      </w:pPr>
      <w:r w:rsidRPr="00980D80">
        <w:rPr>
          <w:rFonts w:asciiTheme="minorHAnsi" w:hAnsiTheme="minorHAnsi" w:cstheme="minorHAnsi"/>
          <w:i/>
          <w:sz w:val="20"/>
          <w:szCs w:val="20"/>
        </w:rPr>
        <w:t>The Office of Disability Services and Programs - (213) 740-0776</w:t>
      </w:r>
    </w:p>
    <w:p w14:paraId="5C1F275A" w14:textId="77777777" w:rsidR="00980D80" w:rsidRPr="00980D80" w:rsidRDefault="00F72E3F" w:rsidP="00980D80">
      <w:pPr>
        <w:rPr>
          <w:rFonts w:asciiTheme="minorHAnsi" w:hAnsiTheme="minorHAnsi" w:cstheme="minorHAnsi"/>
          <w:color w:val="0070C0"/>
          <w:sz w:val="20"/>
          <w:szCs w:val="20"/>
        </w:rPr>
      </w:pPr>
      <w:hyperlink r:id="rId23">
        <w:r w:rsidR="00980D80" w:rsidRPr="00980D80">
          <w:rPr>
            <w:rFonts w:asciiTheme="minorHAnsi" w:hAnsiTheme="minorHAnsi" w:cstheme="minorHAnsi"/>
            <w:color w:val="0070C0"/>
            <w:sz w:val="20"/>
            <w:szCs w:val="20"/>
            <w:u w:val="single"/>
          </w:rPr>
          <w:t>dsp.usc.edu</w:t>
        </w:r>
      </w:hyperlink>
    </w:p>
    <w:p w14:paraId="32359731" w14:textId="77777777" w:rsidR="00980D80" w:rsidRPr="00980D80" w:rsidRDefault="00980D80" w:rsidP="00980D80">
      <w:pPr>
        <w:rPr>
          <w:rFonts w:asciiTheme="minorHAnsi" w:hAnsiTheme="minorHAnsi" w:cstheme="minorHAnsi"/>
          <w:sz w:val="20"/>
          <w:szCs w:val="20"/>
        </w:rPr>
      </w:pPr>
      <w:r w:rsidRPr="00980D80">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4CF5F111" w14:textId="77777777" w:rsidR="00980D80" w:rsidRPr="00605663" w:rsidRDefault="00980D80" w:rsidP="00980D80">
      <w:pPr>
        <w:rPr>
          <w:rFonts w:asciiTheme="minorHAnsi" w:hAnsiTheme="minorHAnsi" w:cstheme="minorHAnsi"/>
          <w:color w:val="1155CC"/>
          <w:sz w:val="20"/>
          <w:szCs w:val="20"/>
          <w:u w:val="single"/>
        </w:rPr>
      </w:pPr>
      <w:r w:rsidRPr="000B1F5B">
        <w:rPr>
          <w:rFonts w:asciiTheme="minorHAnsi" w:hAnsiTheme="minorHAnsi" w:cstheme="minorHAnsi"/>
          <w:sz w:val="20"/>
          <w:szCs w:val="20"/>
        </w:rPr>
        <w:fldChar w:fldCharType="begin"/>
      </w:r>
      <w:r w:rsidRPr="00605663">
        <w:rPr>
          <w:rFonts w:asciiTheme="minorHAnsi" w:hAnsiTheme="minorHAnsi" w:cstheme="minorHAnsi"/>
          <w:sz w:val="20"/>
          <w:szCs w:val="20"/>
        </w:rPr>
        <w:instrText xml:space="preserve"> HYPERLINK "http://dsp.usc.edu/" </w:instrText>
      </w:r>
      <w:r w:rsidRPr="000B1F5B">
        <w:rPr>
          <w:rFonts w:asciiTheme="minorHAnsi" w:hAnsiTheme="minorHAnsi" w:cstheme="minorHAnsi"/>
          <w:sz w:val="20"/>
          <w:szCs w:val="20"/>
        </w:rPr>
        <w:fldChar w:fldCharType="separate"/>
      </w:r>
    </w:p>
    <w:p w14:paraId="122DF0D8" w14:textId="77777777" w:rsidR="00980D80" w:rsidRPr="00605663" w:rsidRDefault="00980D80" w:rsidP="00980D80">
      <w:pPr>
        <w:rPr>
          <w:rFonts w:asciiTheme="minorHAnsi" w:hAnsiTheme="minorHAnsi" w:cstheme="minorHAnsi"/>
          <w:i/>
          <w:sz w:val="20"/>
          <w:szCs w:val="20"/>
        </w:rPr>
      </w:pPr>
      <w:r w:rsidRPr="000B1F5B">
        <w:rPr>
          <w:rFonts w:asciiTheme="minorHAnsi" w:hAnsiTheme="minorHAnsi" w:cstheme="minorHAnsi"/>
          <w:sz w:val="20"/>
          <w:szCs w:val="20"/>
        </w:rPr>
        <w:fldChar w:fldCharType="end"/>
      </w:r>
    </w:p>
    <w:p w14:paraId="077D55E1" w14:textId="77777777" w:rsidR="00980D80" w:rsidRDefault="00980D80" w:rsidP="00980D80">
      <w:pPr>
        <w:spacing w:after="160" w:line="259" w:lineRule="auto"/>
        <w:rPr>
          <w:rFonts w:asciiTheme="minorHAnsi" w:hAnsiTheme="minorHAnsi" w:cstheme="minorHAnsi"/>
          <w:i/>
          <w:sz w:val="20"/>
          <w:szCs w:val="20"/>
        </w:rPr>
      </w:pPr>
      <w:r>
        <w:rPr>
          <w:rFonts w:asciiTheme="minorHAnsi" w:hAnsiTheme="minorHAnsi" w:cstheme="minorHAnsi"/>
          <w:i/>
          <w:sz w:val="20"/>
          <w:szCs w:val="20"/>
        </w:rPr>
        <w:br w:type="page"/>
      </w:r>
    </w:p>
    <w:p w14:paraId="6E54502F" w14:textId="77777777" w:rsidR="00980D80" w:rsidRPr="00980D80" w:rsidRDefault="00980D80" w:rsidP="00980D80">
      <w:pPr>
        <w:rPr>
          <w:rFonts w:asciiTheme="minorHAnsi" w:hAnsiTheme="minorHAnsi" w:cstheme="minorHAnsi"/>
          <w:i/>
          <w:sz w:val="20"/>
          <w:szCs w:val="20"/>
        </w:rPr>
      </w:pPr>
      <w:r w:rsidRPr="00980D80">
        <w:rPr>
          <w:rFonts w:asciiTheme="minorHAnsi" w:hAnsiTheme="minorHAnsi" w:cstheme="minorHAnsi"/>
          <w:i/>
          <w:sz w:val="20"/>
          <w:szCs w:val="20"/>
        </w:rPr>
        <w:lastRenderedPageBreak/>
        <w:t>USC Campus Support and Intervention - (213) 821-4710</w:t>
      </w:r>
    </w:p>
    <w:p w14:paraId="339504CD" w14:textId="77777777" w:rsidR="00980D80" w:rsidRPr="00980D80" w:rsidRDefault="00F72E3F" w:rsidP="00980D80">
      <w:pPr>
        <w:rPr>
          <w:rFonts w:asciiTheme="minorHAnsi" w:hAnsiTheme="minorHAnsi" w:cstheme="minorHAnsi"/>
          <w:color w:val="0070C0"/>
          <w:sz w:val="20"/>
          <w:szCs w:val="20"/>
          <w:u w:val="single"/>
        </w:rPr>
      </w:pPr>
      <w:hyperlink r:id="rId24" w:history="1">
        <w:r w:rsidR="00980D80" w:rsidRPr="00980D80">
          <w:rPr>
            <w:rStyle w:val="Hyperlink"/>
            <w:rFonts w:asciiTheme="minorHAnsi" w:hAnsiTheme="minorHAnsi" w:cstheme="minorHAnsi"/>
            <w:color w:val="0070C0"/>
            <w:sz w:val="20"/>
            <w:szCs w:val="20"/>
          </w:rPr>
          <w:t>campussupport.usc.edu</w:t>
        </w:r>
      </w:hyperlink>
    </w:p>
    <w:p w14:paraId="76E5EB56" w14:textId="77777777" w:rsidR="00980D80" w:rsidRPr="00980D80" w:rsidRDefault="00980D80" w:rsidP="00980D80">
      <w:pPr>
        <w:rPr>
          <w:rFonts w:asciiTheme="minorHAnsi" w:hAnsiTheme="minorHAnsi" w:cstheme="minorHAnsi"/>
          <w:sz w:val="20"/>
          <w:szCs w:val="20"/>
        </w:rPr>
      </w:pPr>
      <w:r w:rsidRPr="00980D80">
        <w:rPr>
          <w:rFonts w:asciiTheme="minorHAnsi" w:hAnsiTheme="minorHAnsi" w:cstheme="minorHAnsi"/>
          <w:sz w:val="20"/>
          <w:szCs w:val="20"/>
        </w:rPr>
        <w:t>Assists students and families in resolving complex personal, financial, and academic issues adversely affecting their success as a student.</w:t>
      </w:r>
    </w:p>
    <w:p w14:paraId="6D822B4A" w14:textId="77777777" w:rsidR="00980D80" w:rsidRPr="00980D80" w:rsidRDefault="00980D80" w:rsidP="00980D80">
      <w:pPr>
        <w:rPr>
          <w:rFonts w:asciiTheme="minorHAnsi" w:hAnsiTheme="minorHAnsi" w:cstheme="minorHAnsi"/>
          <w:i/>
          <w:sz w:val="20"/>
          <w:szCs w:val="20"/>
        </w:rPr>
      </w:pPr>
    </w:p>
    <w:p w14:paraId="35C3A933" w14:textId="77777777" w:rsidR="00980D80" w:rsidRPr="00980D80" w:rsidRDefault="00980D80" w:rsidP="00980D80">
      <w:pPr>
        <w:rPr>
          <w:rFonts w:asciiTheme="minorHAnsi" w:hAnsiTheme="minorHAnsi" w:cstheme="minorHAnsi"/>
          <w:i/>
          <w:sz w:val="20"/>
          <w:szCs w:val="20"/>
        </w:rPr>
      </w:pPr>
      <w:r w:rsidRPr="00980D80">
        <w:rPr>
          <w:rFonts w:asciiTheme="minorHAnsi" w:hAnsiTheme="minorHAnsi" w:cstheme="minorHAnsi"/>
          <w:i/>
          <w:sz w:val="20"/>
          <w:szCs w:val="20"/>
        </w:rPr>
        <w:t>Diversity at USC - (213) 740-2101</w:t>
      </w:r>
    </w:p>
    <w:p w14:paraId="2E3ED1FC" w14:textId="77777777" w:rsidR="00980D80" w:rsidRPr="00980D80" w:rsidRDefault="00F72E3F" w:rsidP="00980D80">
      <w:pPr>
        <w:rPr>
          <w:rFonts w:asciiTheme="minorHAnsi" w:hAnsiTheme="minorHAnsi" w:cstheme="minorHAnsi"/>
          <w:i/>
          <w:color w:val="0070C0"/>
          <w:sz w:val="20"/>
          <w:szCs w:val="20"/>
        </w:rPr>
      </w:pPr>
      <w:hyperlink r:id="rId25">
        <w:r w:rsidR="00980D80" w:rsidRPr="00980D80">
          <w:rPr>
            <w:rFonts w:asciiTheme="minorHAnsi" w:hAnsiTheme="minorHAnsi" w:cstheme="minorHAnsi"/>
            <w:color w:val="0070C0"/>
            <w:sz w:val="20"/>
            <w:szCs w:val="20"/>
            <w:u w:val="single"/>
          </w:rPr>
          <w:t>diversity.usc.edu</w:t>
        </w:r>
      </w:hyperlink>
    </w:p>
    <w:p w14:paraId="3B0A7CD3" w14:textId="77777777" w:rsidR="00980D80" w:rsidRPr="00980D80" w:rsidRDefault="00980D80" w:rsidP="00980D80">
      <w:pPr>
        <w:rPr>
          <w:rFonts w:asciiTheme="minorHAnsi" w:hAnsiTheme="minorHAnsi" w:cstheme="minorHAnsi"/>
          <w:color w:val="1155CC"/>
          <w:sz w:val="20"/>
          <w:szCs w:val="20"/>
          <w:u w:val="single"/>
        </w:rPr>
      </w:pPr>
      <w:r w:rsidRPr="00980D80">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980D80">
        <w:rPr>
          <w:rFonts w:asciiTheme="minorHAnsi" w:hAnsiTheme="minorHAnsi" w:cstheme="minorHAnsi"/>
          <w:sz w:val="20"/>
          <w:szCs w:val="20"/>
        </w:rPr>
        <w:fldChar w:fldCharType="begin"/>
      </w:r>
      <w:r w:rsidRPr="00980D80">
        <w:rPr>
          <w:rFonts w:asciiTheme="minorHAnsi" w:hAnsiTheme="minorHAnsi" w:cstheme="minorHAnsi"/>
          <w:sz w:val="20"/>
          <w:szCs w:val="20"/>
        </w:rPr>
        <w:instrText xml:space="preserve"> HYPERLINK "https://diversity.usc.edu/" </w:instrText>
      </w:r>
      <w:r w:rsidRPr="00980D80">
        <w:rPr>
          <w:rFonts w:asciiTheme="minorHAnsi" w:hAnsiTheme="minorHAnsi" w:cstheme="minorHAnsi"/>
          <w:sz w:val="20"/>
          <w:szCs w:val="20"/>
        </w:rPr>
        <w:fldChar w:fldCharType="separate"/>
      </w:r>
    </w:p>
    <w:p w14:paraId="1C63810C" w14:textId="77777777" w:rsidR="00980D80" w:rsidRPr="00980D80" w:rsidRDefault="00980D80" w:rsidP="00980D80">
      <w:pPr>
        <w:rPr>
          <w:rFonts w:asciiTheme="minorHAnsi" w:hAnsiTheme="minorHAnsi" w:cstheme="minorHAnsi"/>
          <w:sz w:val="20"/>
          <w:szCs w:val="20"/>
        </w:rPr>
      </w:pPr>
      <w:r w:rsidRPr="00980D80">
        <w:rPr>
          <w:rFonts w:asciiTheme="minorHAnsi" w:hAnsiTheme="minorHAnsi" w:cstheme="minorHAnsi"/>
          <w:sz w:val="20"/>
          <w:szCs w:val="20"/>
        </w:rPr>
        <w:fldChar w:fldCharType="end"/>
      </w:r>
    </w:p>
    <w:p w14:paraId="305A6D65" w14:textId="77777777" w:rsidR="00980D80" w:rsidRPr="00980D80" w:rsidRDefault="00980D80" w:rsidP="00980D80">
      <w:pPr>
        <w:rPr>
          <w:rFonts w:asciiTheme="minorHAnsi" w:hAnsiTheme="minorHAnsi" w:cstheme="minorHAnsi"/>
          <w:i/>
          <w:sz w:val="20"/>
          <w:szCs w:val="20"/>
        </w:rPr>
      </w:pPr>
      <w:r w:rsidRPr="00980D80">
        <w:rPr>
          <w:rFonts w:asciiTheme="minorHAnsi" w:hAnsiTheme="minorHAnsi" w:cstheme="minorHAnsi"/>
          <w:i/>
          <w:sz w:val="20"/>
          <w:szCs w:val="20"/>
        </w:rPr>
        <w:t xml:space="preserve">USC Emergency - UPC: (213) 740-4321, HSC: (323) 442-1000 – 24/7 on call </w:t>
      </w:r>
    </w:p>
    <w:p w14:paraId="182392D6" w14:textId="77777777" w:rsidR="00980D80" w:rsidRPr="00980D80" w:rsidRDefault="00F72E3F" w:rsidP="00980D80">
      <w:pPr>
        <w:rPr>
          <w:rFonts w:asciiTheme="minorHAnsi" w:hAnsiTheme="minorHAnsi" w:cstheme="minorHAnsi"/>
          <w:i/>
          <w:sz w:val="20"/>
          <w:szCs w:val="20"/>
        </w:rPr>
      </w:pPr>
      <w:hyperlink r:id="rId26">
        <w:r w:rsidR="00980D80" w:rsidRPr="00980D80">
          <w:rPr>
            <w:rFonts w:asciiTheme="minorHAnsi" w:hAnsiTheme="minorHAnsi" w:cstheme="minorHAnsi"/>
            <w:color w:val="0070C0"/>
            <w:sz w:val="20"/>
            <w:szCs w:val="20"/>
            <w:u w:val="single"/>
          </w:rPr>
          <w:t>dps.usc.edu</w:t>
        </w:r>
      </w:hyperlink>
      <w:r w:rsidR="00980D80" w:rsidRPr="00980D80">
        <w:rPr>
          <w:rFonts w:asciiTheme="minorHAnsi" w:hAnsiTheme="minorHAnsi" w:cstheme="minorHAnsi"/>
          <w:sz w:val="20"/>
          <w:szCs w:val="20"/>
        </w:rPr>
        <w:t xml:space="preserve">, </w:t>
      </w:r>
      <w:hyperlink r:id="rId27">
        <w:r w:rsidR="00980D80" w:rsidRPr="00980D80">
          <w:rPr>
            <w:rFonts w:asciiTheme="minorHAnsi" w:hAnsiTheme="minorHAnsi" w:cstheme="minorHAnsi"/>
            <w:color w:val="0070C0"/>
            <w:sz w:val="20"/>
            <w:szCs w:val="20"/>
            <w:u w:val="single"/>
          </w:rPr>
          <w:t>emergency.usc.edu</w:t>
        </w:r>
      </w:hyperlink>
    </w:p>
    <w:p w14:paraId="27C4D8BC" w14:textId="77777777" w:rsidR="00980D80" w:rsidRPr="00980D80" w:rsidRDefault="00980D80" w:rsidP="00980D80">
      <w:pPr>
        <w:rPr>
          <w:rFonts w:asciiTheme="minorHAnsi" w:hAnsiTheme="minorHAnsi" w:cstheme="minorHAnsi"/>
          <w:i/>
          <w:sz w:val="20"/>
          <w:szCs w:val="20"/>
        </w:rPr>
      </w:pPr>
      <w:r w:rsidRPr="00980D80">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45BB7897" w14:textId="77777777" w:rsidR="00980D80" w:rsidRPr="00980D80" w:rsidRDefault="00980D80" w:rsidP="00980D80">
      <w:pPr>
        <w:rPr>
          <w:rFonts w:asciiTheme="minorHAnsi" w:hAnsiTheme="minorHAnsi" w:cstheme="minorHAnsi"/>
          <w:i/>
          <w:sz w:val="20"/>
          <w:szCs w:val="20"/>
        </w:rPr>
      </w:pPr>
    </w:p>
    <w:p w14:paraId="440E1FF5" w14:textId="77777777" w:rsidR="00980D80" w:rsidRPr="00980D80" w:rsidRDefault="00980D80" w:rsidP="00980D80">
      <w:pPr>
        <w:rPr>
          <w:rFonts w:asciiTheme="minorHAnsi" w:hAnsiTheme="minorHAnsi" w:cstheme="minorHAnsi"/>
          <w:i/>
          <w:sz w:val="20"/>
          <w:szCs w:val="20"/>
        </w:rPr>
      </w:pPr>
      <w:r w:rsidRPr="00980D80">
        <w:rPr>
          <w:rFonts w:asciiTheme="minorHAnsi" w:hAnsiTheme="minorHAnsi" w:cstheme="minorHAnsi"/>
          <w:i/>
          <w:sz w:val="20"/>
          <w:szCs w:val="20"/>
        </w:rPr>
        <w:t xml:space="preserve">USC Department of Public Safety - UPC: (213) 740-6000, HSC: (323) 442-120 – 24/7 on call </w:t>
      </w:r>
    </w:p>
    <w:p w14:paraId="6CECD171" w14:textId="77777777" w:rsidR="00980D80" w:rsidRPr="00980D80" w:rsidRDefault="00F72E3F" w:rsidP="00980D80">
      <w:pPr>
        <w:rPr>
          <w:rFonts w:asciiTheme="minorHAnsi" w:hAnsiTheme="minorHAnsi" w:cstheme="minorHAnsi"/>
          <w:color w:val="0070C0"/>
          <w:sz w:val="20"/>
          <w:szCs w:val="20"/>
        </w:rPr>
      </w:pPr>
      <w:hyperlink r:id="rId28">
        <w:r w:rsidR="00980D80" w:rsidRPr="00980D80">
          <w:rPr>
            <w:rFonts w:asciiTheme="minorHAnsi" w:hAnsiTheme="minorHAnsi" w:cstheme="minorHAnsi"/>
            <w:color w:val="0070C0"/>
            <w:sz w:val="20"/>
            <w:szCs w:val="20"/>
            <w:u w:val="single"/>
          </w:rPr>
          <w:t>dps.usc.edu</w:t>
        </w:r>
      </w:hyperlink>
    </w:p>
    <w:p w14:paraId="542BDB47" w14:textId="77777777" w:rsidR="00980D80" w:rsidRPr="00980D80" w:rsidRDefault="00980D80" w:rsidP="00980D80">
      <w:pPr>
        <w:rPr>
          <w:rFonts w:asciiTheme="minorHAnsi" w:hAnsiTheme="minorHAnsi" w:cstheme="minorHAnsi"/>
          <w:sz w:val="20"/>
          <w:szCs w:val="20"/>
        </w:rPr>
      </w:pPr>
      <w:r w:rsidRPr="00980D80">
        <w:rPr>
          <w:rFonts w:asciiTheme="minorHAnsi" w:hAnsiTheme="minorHAnsi" w:cstheme="minorHAnsi"/>
          <w:sz w:val="20"/>
          <w:szCs w:val="20"/>
        </w:rPr>
        <w:t>Non-emergency assistance or information.</w:t>
      </w:r>
    </w:p>
    <w:p w14:paraId="16B34009" w14:textId="05D8FCCB" w:rsidR="00CD3929" w:rsidRPr="00D72EFF" w:rsidRDefault="00CD3929" w:rsidP="00980D80">
      <w:pPr>
        <w:jc w:val="center"/>
        <w:rPr>
          <w:rFonts w:asciiTheme="minorHAnsi" w:hAnsiTheme="minorHAnsi" w:cstheme="minorHAnsi"/>
          <w:sz w:val="20"/>
          <w:szCs w:val="20"/>
        </w:rPr>
      </w:pPr>
    </w:p>
    <w:sectPr w:rsidR="00CD3929" w:rsidRPr="00D72EFF" w:rsidSect="00307F75">
      <w:headerReference w:type="default" r:id="rId29"/>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D3F1" w14:textId="77777777" w:rsidR="00F72E3F" w:rsidRDefault="00F72E3F">
      <w:r>
        <w:separator/>
      </w:r>
    </w:p>
  </w:endnote>
  <w:endnote w:type="continuationSeparator" w:id="0">
    <w:p w14:paraId="0B1CA3E9" w14:textId="77777777" w:rsidR="00F72E3F" w:rsidRDefault="00F7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1995" w14:textId="77777777" w:rsidR="009468DA"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2582C" w14:textId="77777777" w:rsidR="009468DA" w:rsidRDefault="00F72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0877" w14:textId="77777777" w:rsidR="009468DA" w:rsidRPr="00003216" w:rsidRDefault="00F72E3F" w:rsidP="00886FB9">
    <w:pPr>
      <w:pStyle w:val="Footer"/>
      <w:rPr>
        <w:rFonts w:ascii="Helvetica" w:hAnsi="Helvetica" w:cstheme="minorHAnsi"/>
      </w:rPr>
    </w:pPr>
  </w:p>
  <w:p w14:paraId="0C1EA77B" w14:textId="70CE02B2" w:rsidR="009468DA" w:rsidRPr="00022293" w:rsidRDefault="00F72E3F" w:rsidP="00886FB9">
    <w:pPr>
      <w:pStyle w:val="Footer"/>
      <w:jc w:val="right"/>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1419704218"/>
        <w:docPartObj>
          <w:docPartGallery w:val="Page Numbers (Bottom of Page)"/>
          <w:docPartUnique/>
        </w:docPartObj>
      </w:sdtPr>
      <w:sdtEndPr>
        <w:rPr>
          <w:noProof/>
        </w:rPr>
      </w:sdtEndPr>
      <w:sdtContent>
        <w:r w:rsidR="00143109" w:rsidRPr="00022293">
          <w:rPr>
            <w:rFonts w:asciiTheme="minorHAnsi" w:hAnsiTheme="minorHAnsi" w:cstheme="minorHAnsi"/>
            <w:color w:val="000000" w:themeColor="text1"/>
            <w:sz w:val="20"/>
          </w:rPr>
          <w:t xml:space="preserve">Page </w:t>
        </w:r>
        <w:r w:rsidR="00AE5B1B" w:rsidRPr="00022293">
          <w:rPr>
            <w:rFonts w:asciiTheme="minorHAnsi" w:hAnsiTheme="minorHAnsi" w:cstheme="minorHAnsi"/>
            <w:color w:val="000000" w:themeColor="text1"/>
            <w:sz w:val="20"/>
          </w:rPr>
          <w:fldChar w:fldCharType="begin"/>
        </w:r>
        <w:r w:rsidR="00AE5B1B" w:rsidRPr="00022293">
          <w:rPr>
            <w:rFonts w:asciiTheme="minorHAnsi" w:hAnsiTheme="minorHAnsi" w:cstheme="minorHAnsi"/>
            <w:color w:val="000000" w:themeColor="text1"/>
            <w:sz w:val="20"/>
          </w:rPr>
          <w:instrText xml:space="preserve"> PAGE   \* MERGEFORMAT </w:instrText>
        </w:r>
        <w:r w:rsidR="00AE5B1B" w:rsidRPr="00022293">
          <w:rPr>
            <w:rFonts w:asciiTheme="minorHAnsi" w:hAnsiTheme="minorHAnsi" w:cstheme="minorHAnsi"/>
            <w:color w:val="000000" w:themeColor="text1"/>
            <w:sz w:val="20"/>
          </w:rPr>
          <w:fldChar w:fldCharType="separate"/>
        </w:r>
        <w:r w:rsidR="00980D80">
          <w:rPr>
            <w:rFonts w:asciiTheme="minorHAnsi" w:hAnsiTheme="minorHAnsi" w:cstheme="minorHAnsi"/>
            <w:noProof/>
            <w:color w:val="000000" w:themeColor="text1"/>
            <w:sz w:val="20"/>
          </w:rPr>
          <w:t>2</w:t>
        </w:r>
        <w:r w:rsidR="00AE5B1B" w:rsidRPr="00022293">
          <w:rPr>
            <w:rFonts w:asciiTheme="minorHAnsi" w:hAnsiTheme="minorHAnsi" w:cstheme="minorHAnsi"/>
            <w:noProof/>
            <w:color w:val="000000" w:themeColor="text1"/>
            <w:sz w:val="20"/>
          </w:rPr>
          <w:fldChar w:fldCharType="end"/>
        </w:r>
      </w:sdtContent>
    </w:sdt>
  </w:p>
  <w:p w14:paraId="0F0BE30B" w14:textId="77777777" w:rsidR="009468DA" w:rsidRPr="00003216" w:rsidRDefault="00F72E3F">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AF25" w14:textId="429DD165" w:rsidR="00E97D2C" w:rsidRPr="00C5054E" w:rsidRDefault="00980D80" w:rsidP="00C5054E">
    <w:pPr>
      <w:pStyle w:val="Footer"/>
      <w:rPr>
        <w:rFonts w:asciiTheme="minorHAnsi" w:hAnsiTheme="minorHAnsi" w:cstheme="minorHAnsi"/>
        <w:sz w:val="12"/>
        <w:szCs w:val="24"/>
      </w:rPr>
    </w:pPr>
    <w:r>
      <w:rPr>
        <w:rFonts w:asciiTheme="minorHAnsi" w:hAnsiTheme="minorHAnsi" w:cstheme="minorHAnsi"/>
        <w:sz w:val="12"/>
      </w:rPr>
      <w:t>1.16.2020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A3D4" w14:textId="77777777" w:rsidR="00F72E3F" w:rsidRDefault="00F72E3F">
      <w:r>
        <w:separator/>
      </w:r>
    </w:p>
  </w:footnote>
  <w:footnote w:type="continuationSeparator" w:id="0">
    <w:p w14:paraId="187EF1D1" w14:textId="77777777" w:rsidR="00F72E3F" w:rsidRDefault="00F72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539D" w14:textId="77777777" w:rsidR="009468DA" w:rsidRDefault="00F72E3F" w:rsidP="00393B73">
    <w:pPr>
      <w:pStyle w:val="Header"/>
      <w:jc w:val="center"/>
    </w:pPr>
  </w:p>
  <w:p w14:paraId="7B8E83F9" w14:textId="77777777" w:rsidR="009468DA" w:rsidRDefault="00F72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4305" w14:textId="219C8CCD" w:rsidR="005F76C4" w:rsidRDefault="005F76C4" w:rsidP="00695CE8">
    <w:pPr>
      <w:pBdr>
        <w:top w:val="single" w:sz="4" w:space="1" w:color="auto"/>
        <w:left w:val="single" w:sz="4" w:space="4" w:color="auto"/>
        <w:bottom w:val="single" w:sz="4" w:space="1" w:color="auto"/>
        <w:right w:val="single" w:sz="4" w:space="4"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F3EB" w14:textId="77777777" w:rsidR="00393B73" w:rsidRDefault="00393B73" w:rsidP="00393B73">
    <w:pPr>
      <w:pStyle w:val="Header"/>
      <w:jc w:val="center"/>
    </w:pPr>
  </w:p>
  <w:p w14:paraId="657550A4" w14:textId="77777777" w:rsidR="00393B73" w:rsidRDefault="0039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56"/>
    <w:rsid w:val="00022293"/>
    <w:rsid w:val="00024622"/>
    <w:rsid w:val="00066115"/>
    <w:rsid w:val="00076DD1"/>
    <w:rsid w:val="000A3F03"/>
    <w:rsid w:val="000A5856"/>
    <w:rsid w:val="000A7D0D"/>
    <w:rsid w:val="000B1F5B"/>
    <w:rsid w:val="000E0F05"/>
    <w:rsid w:val="0013375B"/>
    <w:rsid w:val="001337A1"/>
    <w:rsid w:val="00143109"/>
    <w:rsid w:val="00147DFB"/>
    <w:rsid w:val="00154C19"/>
    <w:rsid w:val="00155A82"/>
    <w:rsid w:val="00190602"/>
    <w:rsid w:val="001D6A2D"/>
    <w:rsid w:val="001F679D"/>
    <w:rsid w:val="00203410"/>
    <w:rsid w:val="00237F61"/>
    <w:rsid w:val="0028303C"/>
    <w:rsid w:val="002C628E"/>
    <w:rsid w:val="003020EF"/>
    <w:rsid w:val="00304F00"/>
    <w:rsid w:val="00306F92"/>
    <w:rsid w:val="003109DA"/>
    <w:rsid w:val="00310DFD"/>
    <w:rsid w:val="00317C30"/>
    <w:rsid w:val="003323F8"/>
    <w:rsid w:val="003324D5"/>
    <w:rsid w:val="00332882"/>
    <w:rsid w:val="00344A61"/>
    <w:rsid w:val="0035055E"/>
    <w:rsid w:val="00360CCA"/>
    <w:rsid w:val="00387CD3"/>
    <w:rsid w:val="003912FA"/>
    <w:rsid w:val="00393B73"/>
    <w:rsid w:val="003A752D"/>
    <w:rsid w:val="004439D1"/>
    <w:rsid w:val="004550E1"/>
    <w:rsid w:val="00484B34"/>
    <w:rsid w:val="004A0BCD"/>
    <w:rsid w:val="004B069D"/>
    <w:rsid w:val="004B1063"/>
    <w:rsid w:val="004C6A17"/>
    <w:rsid w:val="004C74DF"/>
    <w:rsid w:val="004D13B1"/>
    <w:rsid w:val="004E1190"/>
    <w:rsid w:val="0057160C"/>
    <w:rsid w:val="005729A0"/>
    <w:rsid w:val="005B7DDA"/>
    <w:rsid w:val="005C2348"/>
    <w:rsid w:val="005E2BC6"/>
    <w:rsid w:val="005F76C4"/>
    <w:rsid w:val="00605663"/>
    <w:rsid w:val="006058C6"/>
    <w:rsid w:val="00626036"/>
    <w:rsid w:val="0063066B"/>
    <w:rsid w:val="006360E8"/>
    <w:rsid w:val="00682C90"/>
    <w:rsid w:val="00695CE8"/>
    <w:rsid w:val="006B614F"/>
    <w:rsid w:val="006F1CF1"/>
    <w:rsid w:val="006F39CE"/>
    <w:rsid w:val="006F6796"/>
    <w:rsid w:val="00702341"/>
    <w:rsid w:val="00704180"/>
    <w:rsid w:val="00717C17"/>
    <w:rsid w:val="00727866"/>
    <w:rsid w:val="007279D4"/>
    <w:rsid w:val="00732CF2"/>
    <w:rsid w:val="007506B8"/>
    <w:rsid w:val="007959C7"/>
    <w:rsid w:val="007A1B18"/>
    <w:rsid w:val="007E2BBA"/>
    <w:rsid w:val="00806CAD"/>
    <w:rsid w:val="00830A1E"/>
    <w:rsid w:val="008463D1"/>
    <w:rsid w:val="00846B4B"/>
    <w:rsid w:val="008661B2"/>
    <w:rsid w:val="008E1FAB"/>
    <w:rsid w:val="009311BD"/>
    <w:rsid w:val="00940312"/>
    <w:rsid w:val="00976F0B"/>
    <w:rsid w:val="00980D80"/>
    <w:rsid w:val="00983096"/>
    <w:rsid w:val="0098440A"/>
    <w:rsid w:val="009A4F2F"/>
    <w:rsid w:val="009A59F2"/>
    <w:rsid w:val="009B5CED"/>
    <w:rsid w:val="009D1C5C"/>
    <w:rsid w:val="009E0506"/>
    <w:rsid w:val="009E2037"/>
    <w:rsid w:val="009F7EBD"/>
    <w:rsid w:val="00A109A0"/>
    <w:rsid w:val="00A43F6F"/>
    <w:rsid w:val="00A46A47"/>
    <w:rsid w:val="00A8761F"/>
    <w:rsid w:val="00AE3DB2"/>
    <w:rsid w:val="00AE5B1B"/>
    <w:rsid w:val="00B05251"/>
    <w:rsid w:val="00B16308"/>
    <w:rsid w:val="00B205A0"/>
    <w:rsid w:val="00B22204"/>
    <w:rsid w:val="00B2328F"/>
    <w:rsid w:val="00B24D08"/>
    <w:rsid w:val="00B84E46"/>
    <w:rsid w:val="00BA6441"/>
    <w:rsid w:val="00BD1D47"/>
    <w:rsid w:val="00C3132C"/>
    <w:rsid w:val="00C33F0E"/>
    <w:rsid w:val="00C42A93"/>
    <w:rsid w:val="00C5054E"/>
    <w:rsid w:val="00C61958"/>
    <w:rsid w:val="00C7107A"/>
    <w:rsid w:val="00C93FB4"/>
    <w:rsid w:val="00C952C2"/>
    <w:rsid w:val="00CA7121"/>
    <w:rsid w:val="00CD2FCC"/>
    <w:rsid w:val="00CD3929"/>
    <w:rsid w:val="00D03268"/>
    <w:rsid w:val="00D164ED"/>
    <w:rsid w:val="00D17734"/>
    <w:rsid w:val="00D218F1"/>
    <w:rsid w:val="00D620DF"/>
    <w:rsid w:val="00D63F24"/>
    <w:rsid w:val="00D72EFF"/>
    <w:rsid w:val="00DE2A1C"/>
    <w:rsid w:val="00E0359F"/>
    <w:rsid w:val="00E20A01"/>
    <w:rsid w:val="00E249E1"/>
    <w:rsid w:val="00E310F2"/>
    <w:rsid w:val="00E3488B"/>
    <w:rsid w:val="00E4156A"/>
    <w:rsid w:val="00E52165"/>
    <w:rsid w:val="00E65658"/>
    <w:rsid w:val="00E7511C"/>
    <w:rsid w:val="00E97D2C"/>
    <w:rsid w:val="00EC142F"/>
    <w:rsid w:val="00EF363F"/>
    <w:rsid w:val="00EF5FEE"/>
    <w:rsid w:val="00F0133F"/>
    <w:rsid w:val="00F31147"/>
    <w:rsid w:val="00F72E3F"/>
    <w:rsid w:val="00FA7F10"/>
    <w:rsid w:val="00FC6F90"/>
    <w:rsid w:val="00FD6E38"/>
    <w:rsid w:val="00FE2819"/>
    <w:rsid w:val="00FE2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BE54E"/>
  <w15:docId w15:val="{F6D09541-4F2D-4AD5-9B52-2120CC66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styleId="TableGridLight">
    <w:name w:val="Grid Table Light"/>
    <w:basedOn w:val="TableNormal"/>
    <w:uiPriority w:val="40"/>
    <w:rsid w:val="00AE3D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B84E46"/>
    <w:rPr>
      <w:sz w:val="16"/>
      <w:szCs w:val="16"/>
    </w:rPr>
  </w:style>
  <w:style w:type="paragraph" w:styleId="CommentText">
    <w:name w:val="annotation text"/>
    <w:basedOn w:val="Normal"/>
    <w:link w:val="CommentTextChar"/>
    <w:uiPriority w:val="99"/>
    <w:semiHidden/>
    <w:unhideWhenUsed/>
    <w:rsid w:val="00B84E46"/>
    <w:rPr>
      <w:sz w:val="20"/>
      <w:szCs w:val="20"/>
    </w:rPr>
  </w:style>
  <w:style w:type="character" w:customStyle="1" w:styleId="CommentTextChar">
    <w:name w:val="Comment Text Char"/>
    <w:basedOn w:val="DefaultParagraphFont"/>
    <w:link w:val="CommentText"/>
    <w:uiPriority w:val="99"/>
    <w:semiHidden/>
    <w:rsid w:val="00B84E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4E46"/>
    <w:rPr>
      <w:b/>
      <w:bCs/>
    </w:rPr>
  </w:style>
  <w:style w:type="character" w:customStyle="1" w:styleId="CommentSubjectChar">
    <w:name w:val="Comment Subject Char"/>
    <w:basedOn w:val="CommentTextChar"/>
    <w:link w:val="CommentSubject"/>
    <w:uiPriority w:val="99"/>
    <w:semiHidden/>
    <w:rsid w:val="00B84E46"/>
    <w:rPr>
      <w:rFonts w:ascii="Times New Roman" w:eastAsia="Times New Roman" w:hAnsi="Times New Roman" w:cs="Times New Roman"/>
      <w:b/>
      <w:bCs/>
      <w:sz w:val="20"/>
      <w:szCs w:val="20"/>
    </w:rPr>
  </w:style>
  <w:style w:type="paragraph" w:styleId="Revision">
    <w:name w:val="Revision"/>
    <w:hidden/>
    <w:uiPriority w:val="99"/>
    <w:semiHidden/>
    <w:rsid w:val="007041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3910">
      <w:bodyDiv w:val="1"/>
      <w:marLeft w:val="0"/>
      <w:marRight w:val="0"/>
      <w:marTop w:val="0"/>
      <w:marBottom w:val="0"/>
      <w:divBdr>
        <w:top w:val="none" w:sz="0" w:space="0" w:color="auto"/>
        <w:left w:val="none" w:sz="0" w:space="0" w:color="auto"/>
        <w:bottom w:val="none" w:sz="0" w:space="0" w:color="auto"/>
        <w:right w:val="none" w:sz="0" w:space="0" w:color="auto"/>
      </w:divBdr>
    </w:div>
    <w:div w:id="1483110239">
      <w:bodyDiv w:val="1"/>
      <w:marLeft w:val="0"/>
      <w:marRight w:val="0"/>
      <w:marTop w:val="0"/>
      <w:marBottom w:val="0"/>
      <w:divBdr>
        <w:top w:val="none" w:sz="0" w:space="0" w:color="auto"/>
        <w:left w:val="none" w:sz="0" w:space="0" w:color="auto"/>
        <w:bottom w:val="none" w:sz="0" w:space="0" w:color="auto"/>
        <w:right w:val="none" w:sz="0" w:space="0" w:color="auto"/>
      </w:divBdr>
    </w:div>
    <w:div w:id="16256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suicidepreventionlifeline.org/" TargetMode="External"/><Relationship Id="rId26" Type="http://schemas.openxmlformats.org/officeDocument/2006/relationships/hyperlink" Target="http://dps.usc.edu/" TargetMode="External"/><Relationship Id="rId3" Type="http://schemas.openxmlformats.org/officeDocument/2006/relationships/styles" Target="styles.xml"/><Relationship Id="rId21" Type="http://schemas.openxmlformats.org/officeDocument/2006/relationships/hyperlink" Target="http://titleix.usc.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tudenthealth.usc.edu/counseling/" TargetMode="External"/><Relationship Id="rId25" Type="http://schemas.openxmlformats.org/officeDocument/2006/relationships/hyperlink" Target="https://diversity.usc.edu/" TargetMode="Externa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https://equity.usc.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ampussupport.usc.edu/" TargetMode="External"/><Relationship Id="rId5" Type="http://schemas.openxmlformats.org/officeDocument/2006/relationships/webSettings" Target="webSettings.xml"/><Relationship Id="rId15" Type="http://schemas.openxmlformats.org/officeDocument/2006/relationships/hyperlink" Target="https://policy.usc.edu/scampus-part-b/" TargetMode="External"/><Relationship Id="rId23" Type="http://schemas.openxmlformats.org/officeDocument/2006/relationships/hyperlink" Target="http://dsp.usc.edu/" TargetMode="External"/><Relationship Id="rId28" Type="http://schemas.openxmlformats.org/officeDocument/2006/relationships/hyperlink" Target="http://dps.usc.edu/" TargetMode="External"/><Relationship Id="rId10" Type="http://schemas.openxmlformats.org/officeDocument/2006/relationships/header" Target="header1.xml"/><Relationship Id="rId19" Type="http://schemas.openxmlformats.org/officeDocument/2006/relationships/hyperlink" Target="https://studenthealth.usc.edu/sexual-assaul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 Id="rId22" Type="http://schemas.openxmlformats.org/officeDocument/2006/relationships/hyperlink" Target="https://usc-advocate.symplicity.com/care_report/" TargetMode="External"/><Relationship Id="rId27" Type="http://schemas.openxmlformats.org/officeDocument/2006/relationships/hyperlink" Target="http://emergency.usc.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F414-1E02-40B4-BEE8-B73BC893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Microsoft Office User</cp:lastModifiedBy>
  <cp:revision>4</cp:revision>
  <dcterms:created xsi:type="dcterms:W3CDTF">2021-10-11T19:04:00Z</dcterms:created>
  <dcterms:modified xsi:type="dcterms:W3CDTF">2021-12-13T18:17:00Z</dcterms:modified>
</cp:coreProperties>
</file>