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CE2" w14:textId="77777777" w:rsidR="009B673C" w:rsidRPr="009B673C" w:rsidRDefault="00BE790F" w:rsidP="00905D0D">
      <w:pPr>
        <w:pStyle w:val="Body"/>
        <w:tabs>
          <w:tab w:val="left" w:pos="5040"/>
        </w:tabs>
        <w:ind w:left="5040" w:hanging="720"/>
        <w:rPr>
          <w:rFonts w:ascii="Calibri" w:hAnsi="Calibri" w:cs="Calibri"/>
          <w:b/>
          <w:bCs/>
          <w:sz w:val="28"/>
          <w:szCs w:val="28"/>
        </w:rPr>
      </w:pPr>
      <w:r w:rsidRPr="009B673C">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9B673C">
        <w:rPr>
          <w:rFonts w:ascii="Calibri" w:hAnsi="Calibri" w:cs="Calibri"/>
          <w:b/>
          <w:bCs/>
          <w:sz w:val="28"/>
          <w:szCs w:val="28"/>
        </w:rPr>
        <w:t>J</w:t>
      </w:r>
      <w:r w:rsidR="00905D0D" w:rsidRPr="009B673C">
        <w:rPr>
          <w:rFonts w:ascii="Calibri" w:hAnsi="Calibri" w:cs="Calibri"/>
          <w:b/>
          <w:bCs/>
          <w:sz w:val="28"/>
          <w:szCs w:val="28"/>
        </w:rPr>
        <w:t>OUR 499</w:t>
      </w:r>
      <w:r w:rsidR="009B673C" w:rsidRPr="009B673C">
        <w:rPr>
          <w:rFonts w:ascii="Calibri" w:hAnsi="Calibri" w:cs="Calibri"/>
          <w:b/>
          <w:bCs/>
          <w:sz w:val="28"/>
          <w:szCs w:val="28"/>
        </w:rPr>
        <w:t xml:space="preserve"> Special Topics: Advanced</w:t>
      </w:r>
    </w:p>
    <w:p w14:paraId="69071950" w14:textId="2B0E9075" w:rsidR="00905D0D" w:rsidRPr="009B673C" w:rsidRDefault="00905D0D" w:rsidP="00905D0D">
      <w:pPr>
        <w:pStyle w:val="Body"/>
        <w:tabs>
          <w:tab w:val="left" w:pos="5040"/>
        </w:tabs>
        <w:ind w:left="5040" w:hanging="720"/>
        <w:rPr>
          <w:rFonts w:ascii="Calibri" w:hAnsi="Calibri" w:cs="Calibri"/>
          <w:b/>
          <w:bCs/>
          <w:sz w:val="28"/>
          <w:szCs w:val="28"/>
        </w:rPr>
      </w:pPr>
      <w:r w:rsidRPr="009B673C">
        <w:rPr>
          <w:rFonts w:ascii="Calibri" w:hAnsi="Calibri" w:cs="Calibri"/>
          <w:b/>
          <w:bCs/>
          <w:sz w:val="28"/>
          <w:szCs w:val="28"/>
        </w:rPr>
        <w:t>Newsroom Practicum: Esports</w:t>
      </w:r>
    </w:p>
    <w:p w14:paraId="68C8A4DB" w14:textId="650E17B4" w:rsidR="009B673C" w:rsidRPr="009B673C" w:rsidRDefault="009B673C" w:rsidP="00905D0D">
      <w:pPr>
        <w:pStyle w:val="Body"/>
        <w:tabs>
          <w:tab w:val="left" w:pos="5040"/>
        </w:tabs>
        <w:ind w:left="5040" w:hanging="720"/>
        <w:rPr>
          <w:rFonts w:ascii="Calibri" w:eastAsia="Times New Roman" w:hAnsi="Calibri" w:cs="Calibri"/>
          <w:b/>
          <w:bCs/>
          <w:sz w:val="26"/>
          <w:szCs w:val="26"/>
        </w:rPr>
      </w:pPr>
      <w:r w:rsidRPr="009B673C">
        <w:rPr>
          <w:rFonts w:ascii="Calibri" w:hAnsi="Calibri" w:cs="Calibri"/>
          <w:b/>
          <w:bCs/>
          <w:sz w:val="26"/>
          <w:szCs w:val="26"/>
        </w:rPr>
        <w:t>2 Units</w:t>
      </w:r>
    </w:p>
    <w:p w14:paraId="7F9CCFE5" w14:textId="5062F7F7" w:rsidR="00755B46" w:rsidRPr="009B673C" w:rsidRDefault="00755B46" w:rsidP="00905D0D">
      <w:pPr>
        <w:pStyle w:val="Body"/>
        <w:tabs>
          <w:tab w:val="left" w:pos="5040"/>
        </w:tabs>
        <w:ind w:left="5040" w:hanging="720"/>
        <w:rPr>
          <w:rFonts w:ascii="Calibri" w:hAnsi="Calibri" w:cs="Calibri"/>
          <w:b/>
          <w:bCs/>
          <w:sz w:val="26"/>
          <w:szCs w:val="26"/>
        </w:rPr>
      </w:pPr>
    </w:p>
    <w:p w14:paraId="79D489B4" w14:textId="2A2757B5" w:rsidR="00B2479B" w:rsidRPr="009B673C" w:rsidRDefault="00547175" w:rsidP="00A474F4">
      <w:pPr>
        <w:pStyle w:val="Body"/>
        <w:ind w:left="4320"/>
        <w:rPr>
          <w:rFonts w:ascii="Calibri" w:eastAsia="Times New Roman" w:hAnsi="Calibri" w:cs="Calibri"/>
          <w:b/>
          <w:bCs/>
          <w:sz w:val="26"/>
          <w:szCs w:val="26"/>
        </w:rPr>
      </w:pPr>
      <w:r w:rsidRPr="009B673C">
        <w:rPr>
          <w:rFonts w:ascii="Calibri" w:hAnsi="Calibri" w:cs="Calibri"/>
          <w:b/>
          <w:bCs/>
          <w:sz w:val="26"/>
          <w:szCs w:val="26"/>
        </w:rPr>
        <w:t>Spring</w:t>
      </w:r>
      <w:r w:rsidR="005650CC" w:rsidRPr="009B673C">
        <w:rPr>
          <w:rFonts w:ascii="Calibri" w:hAnsi="Calibri" w:cs="Calibri"/>
          <w:b/>
          <w:bCs/>
          <w:sz w:val="26"/>
          <w:szCs w:val="26"/>
        </w:rPr>
        <w:t xml:space="preserve"> 20</w:t>
      </w:r>
      <w:r w:rsidRPr="009B673C">
        <w:rPr>
          <w:rFonts w:ascii="Calibri" w:hAnsi="Calibri" w:cs="Calibri"/>
          <w:b/>
          <w:bCs/>
          <w:sz w:val="26"/>
          <w:szCs w:val="26"/>
        </w:rPr>
        <w:t>2</w:t>
      </w:r>
      <w:r w:rsidR="00705BE7" w:rsidRPr="009B673C">
        <w:rPr>
          <w:rFonts w:ascii="Calibri" w:hAnsi="Calibri" w:cs="Calibri"/>
          <w:b/>
          <w:bCs/>
          <w:sz w:val="26"/>
          <w:szCs w:val="26"/>
        </w:rPr>
        <w:t>2</w:t>
      </w:r>
      <w:r w:rsidR="005650CC" w:rsidRPr="009B673C">
        <w:rPr>
          <w:rFonts w:ascii="Calibri" w:hAnsi="Calibri" w:cs="Calibri"/>
          <w:b/>
          <w:bCs/>
          <w:sz w:val="26"/>
          <w:szCs w:val="26"/>
        </w:rPr>
        <w:t xml:space="preserve"> </w:t>
      </w:r>
      <w:r w:rsidR="00FD6381" w:rsidRPr="009B673C">
        <w:rPr>
          <w:rFonts w:ascii="Calibri" w:hAnsi="Calibri" w:cs="Calibri"/>
          <w:b/>
          <w:bCs/>
          <w:sz w:val="26"/>
          <w:szCs w:val="26"/>
        </w:rPr>
        <w:t xml:space="preserve">– </w:t>
      </w:r>
      <w:r w:rsidR="00905D0D" w:rsidRPr="009B673C">
        <w:rPr>
          <w:rFonts w:ascii="Calibri" w:hAnsi="Calibri" w:cs="Calibri"/>
          <w:b/>
          <w:bCs/>
          <w:sz w:val="26"/>
          <w:szCs w:val="26"/>
        </w:rPr>
        <w:t>Mondays – 6</w:t>
      </w:r>
      <w:r w:rsidR="00FE0F85" w:rsidRPr="009B673C">
        <w:rPr>
          <w:rFonts w:ascii="Calibri" w:hAnsi="Calibri" w:cs="Calibri"/>
          <w:b/>
          <w:bCs/>
          <w:sz w:val="26"/>
          <w:szCs w:val="26"/>
        </w:rPr>
        <w:t>-</w:t>
      </w:r>
      <w:r w:rsidR="00905D0D" w:rsidRPr="009B673C">
        <w:rPr>
          <w:rFonts w:ascii="Calibri" w:hAnsi="Calibri" w:cs="Calibri"/>
          <w:b/>
          <w:bCs/>
          <w:sz w:val="26"/>
          <w:szCs w:val="26"/>
        </w:rPr>
        <w:t>7:40</w:t>
      </w:r>
      <w:r w:rsidR="00FE0F85" w:rsidRPr="009B673C">
        <w:rPr>
          <w:rFonts w:ascii="Calibri" w:hAnsi="Calibri" w:cs="Calibri"/>
          <w:b/>
          <w:bCs/>
          <w:sz w:val="26"/>
          <w:szCs w:val="26"/>
        </w:rPr>
        <w:t xml:space="preserve"> p.m.</w:t>
      </w:r>
    </w:p>
    <w:p w14:paraId="69B3A4F7" w14:textId="57FD4C55" w:rsidR="00B2479B" w:rsidRPr="009B673C" w:rsidRDefault="001311EA" w:rsidP="00793CCF">
      <w:pPr>
        <w:pStyle w:val="Body"/>
        <w:tabs>
          <w:tab w:val="left" w:pos="90"/>
        </w:tabs>
        <w:ind w:left="4320"/>
        <w:rPr>
          <w:rFonts w:ascii="Calibri" w:eastAsia="Times New Roman" w:hAnsi="Calibri" w:cs="Calibri"/>
          <w:bCs/>
          <w:sz w:val="20"/>
          <w:szCs w:val="20"/>
        </w:rPr>
      </w:pPr>
      <w:r w:rsidRPr="009B673C">
        <w:rPr>
          <w:rFonts w:ascii="Calibri" w:hAnsi="Calibri" w:cs="Calibri"/>
          <w:b/>
          <w:bCs/>
          <w:sz w:val="20"/>
          <w:szCs w:val="20"/>
        </w:rPr>
        <w:t>Sec</w:t>
      </w:r>
      <w:r w:rsidRPr="009B673C">
        <w:rPr>
          <w:rFonts w:ascii="Calibri" w:hAnsi="Calibri" w:cs="Calibri"/>
          <w:b/>
          <w:bCs/>
          <w:color w:val="auto"/>
          <w:sz w:val="20"/>
          <w:szCs w:val="20"/>
        </w:rPr>
        <w:t>tion:</w:t>
      </w:r>
      <w:r w:rsidRPr="009B673C">
        <w:rPr>
          <w:rFonts w:ascii="Calibri" w:hAnsi="Calibri" w:cs="Calibri"/>
          <w:bCs/>
          <w:color w:val="auto"/>
          <w:sz w:val="20"/>
          <w:szCs w:val="20"/>
        </w:rPr>
        <w:t xml:space="preserve"> </w:t>
      </w:r>
      <w:r w:rsidR="00905D0D" w:rsidRPr="009B673C">
        <w:rPr>
          <w:rFonts w:ascii="Calibri" w:hAnsi="Calibri" w:cs="Calibri"/>
          <w:bCs/>
          <w:color w:val="auto"/>
          <w:sz w:val="20"/>
          <w:szCs w:val="20"/>
        </w:rPr>
        <w:t>21371</w:t>
      </w:r>
      <w:r w:rsidR="00FE0F85" w:rsidRPr="009B673C">
        <w:rPr>
          <w:rFonts w:ascii="Calibri" w:hAnsi="Calibri" w:cs="Calibri"/>
          <w:bCs/>
          <w:color w:val="auto"/>
          <w:sz w:val="20"/>
          <w:szCs w:val="20"/>
        </w:rPr>
        <w:t>R</w:t>
      </w:r>
      <w:r w:rsidR="00905D0D" w:rsidRPr="009B673C">
        <w:rPr>
          <w:rFonts w:ascii="Calibri" w:eastAsia="Times New Roman" w:hAnsi="Calibri" w:cs="Calibri"/>
          <w:bCs/>
          <w:sz w:val="20"/>
          <w:szCs w:val="20"/>
        </w:rPr>
        <w:t xml:space="preserve"> </w:t>
      </w:r>
    </w:p>
    <w:p w14:paraId="2BCC8B32" w14:textId="1B091C03" w:rsidR="00B2479B" w:rsidRPr="009B673C" w:rsidRDefault="0068462B" w:rsidP="00BE790F">
      <w:pPr>
        <w:pStyle w:val="Body"/>
        <w:ind w:left="5040" w:hanging="720"/>
        <w:rPr>
          <w:rFonts w:ascii="Calibri" w:eastAsia="Times New Roman" w:hAnsi="Calibri" w:cs="Calibri"/>
          <w:sz w:val="20"/>
          <w:szCs w:val="20"/>
        </w:rPr>
      </w:pPr>
      <w:r w:rsidRPr="009B673C">
        <w:rPr>
          <w:rFonts w:ascii="Calibri" w:hAnsi="Calibri" w:cs="Calibri"/>
          <w:b/>
          <w:bCs/>
          <w:sz w:val="20"/>
          <w:szCs w:val="20"/>
        </w:rPr>
        <w:t xml:space="preserve">Location: </w:t>
      </w:r>
      <w:r w:rsidR="00705BE7" w:rsidRPr="009B673C">
        <w:rPr>
          <w:rFonts w:ascii="Calibri" w:hAnsi="Calibri" w:cs="Calibri"/>
          <w:sz w:val="20"/>
          <w:szCs w:val="20"/>
        </w:rPr>
        <w:t>ANN 102</w:t>
      </w:r>
      <w:r w:rsidR="0069253B" w:rsidRPr="009B673C">
        <w:rPr>
          <w:rFonts w:ascii="Calibri" w:hAnsi="Calibri" w:cs="Calibri"/>
          <w:sz w:val="20"/>
          <w:szCs w:val="20"/>
        </w:rPr>
        <w:t xml:space="preserve"> </w:t>
      </w:r>
    </w:p>
    <w:p w14:paraId="6104D37B" w14:textId="77777777" w:rsidR="00B2479B" w:rsidRPr="009B673C" w:rsidRDefault="00B2479B" w:rsidP="00BE790F">
      <w:pPr>
        <w:pStyle w:val="Body"/>
        <w:ind w:hanging="720"/>
        <w:rPr>
          <w:rFonts w:ascii="Calibri" w:eastAsia="Times New Roman" w:hAnsi="Calibri" w:cs="Calibri"/>
          <w:b/>
          <w:bCs/>
          <w:sz w:val="20"/>
          <w:szCs w:val="20"/>
        </w:rPr>
      </w:pPr>
    </w:p>
    <w:p w14:paraId="1131F91E" w14:textId="7623067D" w:rsidR="00793CCF" w:rsidRPr="009B673C" w:rsidRDefault="0068462B" w:rsidP="00793CCF">
      <w:pPr>
        <w:pStyle w:val="Body"/>
        <w:ind w:left="4320"/>
        <w:rPr>
          <w:rFonts w:ascii="Calibri" w:eastAsia="Times New Roman" w:hAnsi="Calibri" w:cs="Calibri"/>
          <w:b/>
          <w:bCs/>
          <w:sz w:val="24"/>
          <w:szCs w:val="24"/>
        </w:rPr>
      </w:pPr>
      <w:r w:rsidRPr="009B673C">
        <w:rPr>
          <w:rFonts w:ascii="Calibri" w:hAnsi="Calibri" w:cs="Calibri"/>
          <w:b/>
          <w:bCs/>
          <w:sz w:val="24"/>
          <w:szCs w:val="24"/>
        </w:rPr>
        <w:t>Instructor:</w:t>
      </w:r>
      <w:r w:rsidR="00905D0D" w:rsidRPr="009B673C">
        <w:rPr>
          <w:rFonts w:ascii="Calibri" w:hAnsi="Calibri" w:cs="Calibri"/>
          <w:b/>
          <w:bCs/>
          <w:sz w:val="24"/>
          <w:szCs w:val="24"/>
        </w:rPr>
        <w:t xml:space="preserve"> Rishi Chadha</w:t>
      </w:r>
    </w:p>
    <w:p w14:paraId="452EA8CC" w14:textId="7FA1A561" w:rsidR="00B2479B" w:rsidRPr="009B673C" w:rsidRDefault="0068462B" w:rsidP="00793CCF">
      <w:pPr>
        <w:pStyle w:val="Body"/>
        <w:ind w:left="4320"/>
        <w:rPr>
          <w:rFonts w:ascii="Calibri" w:eastAsia="Times New Roman" w:hAnsi="Calibri" w:cs="Calibri"/>
          <w:bCs/>
          <w:sz w:val="24"/>
          <w:szCs w:val="24"/>
        </w:rPr>
      </w:pPr>
      <w:r w:rsidRPr="009B673C">
        <w:rPr>
          <w:rFonts w:ascii="Calibri" w:hAnsi="Calibri" w:cs="Calibri"/>
          <w:b/>
          <w:bCs/>
          <w:sz w:val="20"/>
          <w:szCs w:val="20"/>
        </w:rPr>
        <w:t>Office:</w:t>
      </w:r>
      <w:r w:rsidR="001311EA" w:rsidRPr="009B673C">
        <w:rPr>
          <w:rFonts w:ascii="Calibri" w:hAnsi="Calibri" w:cs="Calibri"/>
          <w:bCs/>
          <w:sz w:val="20"/>
          <w:szCs w:val="20"/>
        </w:rPr>
        <w:t xml:space="preserve"> </w:t>
      </w:r>
      <w:r w:rsidR="00705BE7" w:rsidRPr="009B673C">
        <w:rPr>
          <w:rFonts w:ascii="Calibri" w:hAnsi="Calibri" w:cs="Calibri"/>
          <w:bCs/>
          <w:sz w:val="20"/>
          <w:szCs w:val="20"/>
        </w:rPr>
        <w:t>ANN 102</w:t>
      </w:r>
    </w:p>
    <w:p w14:paraId="2A0E7D17" w14:textId="5C469CAE" w:rsidR="00B2479B" w:rsidRPr="009B673C" w:rsidRDefault="0068462B" w:rsidP="00793CCF">
      <w:pPr>
        <w:pStyle w:val="Body"/>
        <w:ind w:left="4320"/>
        <w:rPr>
          <w:rFonts w:ascii="Calibri" w:eastAsia="Times New Roman" w:hAnsi="Calibri" w:cs="Calibri"/>
          <w:sz w:val="20"/>
          <w:szCs w:val="20"/>
        </w:rPr>
      </w:pPr>
      <w:r w:rsidRPr="009B673C">
        <w:rPr>
          <w:rFonts w:ascii="Calibri" w:hAnsi="Calibri" w:cs="Calibri"/>
          <w:b/>
          <w:bCs/>
          <w:sz w:val="20"/>
          <w:szCs w:val="20"/>
        </w:rPr>
        <w:t xml:space="preserve">Office Hours: </w:t>
      </w:r>
      <w:r w:rsidR="00905D0D" w:rsidRPr="009B673C">
        <w:rPr>
          <w:rFonts w:ascii="Calibri" w:hAnsi="Calibri" w:cs="Calibri"/>
          <w:sz w:val="20"/>
          <w:szCs w:val="20"/>
        </w:rPr>
        <w:t>Mondays, 5:30</w:t>
      </w:r>
      <w:r w:rsidR="00FE0F85" w:rsidRPr="009B673C">
        <w:rPr>
          <w:rFonts w:ascii="Calibri" w:hAnsi="Calibri" w:cs="Calibri"/>
          <w:sz w:val="20"/>
          <w:szCs w:val="20"/>
        </w:rPr>
        <w:t>-</w:t>
      </w:r>
      <w:r w:rsidR="00905D0D" w:rsidRPr="009B673C">
        <w:rPr>
          <w:rFonts w:ascii="Calibri" w:hAnsi="Calibri" w:cs="Calibri"/>
          <w:sz w:val="20"/>
          <w:szCs w:val="20"/>
        </w:rPr>
        <w:t>6</w:t>
      </w:r>
      <w:r w:rsidR="00FE0F85" w:rsidRPr="009B673C">
        <w:rPr>
          <w:rFonts w:ascii="Calibri" w:hAnsi="Calibri" w:cs="Calibri"/>
          <w:sz w:val="20"/>
          <w:szCs w:val="20"/>
        </w:rPr>
        <w:t xml:space="preserve"> p.m.</w:t>
      </w:r>
      <w:r w:rsidRPr="009B673C">
        <w:rPr>
          <w:rFonts w:ascii="Calibri" w:hAnsi="Calibri" w:cs="Calibri"/>
          <w:sz w:val="20"/>
          <w:szCs w:val="20"/>
        </w:rPr>
        <w:t xml:space="preserve"> </w:t>
      </w:r>
    </w:p>
    <w:p w14:paraId="33FAA289" w14:textId="5116162C" w:rsidR="00F61F78" w:rsidRPr="009B673C" w:rsidRDefault="0068462B" w:rsidP="00CC374E">
      <w:pPr>
        <w:pStyle w:val="Body"/>
        <w:ind w:left="5040" w:hanging="720"/>
        <w:rPr>
          <w:rFonts w:ascii="Calibri" w:hAnsi="Calibri" w:cs="Calibri"/>
          <w:sz w:val="20"/>
          <w:szCs w:val="20"/>
        </w:rPr>
      </w:pPr>
      <w:r w:rsidRPr="009B673C">
        <w:rPr>
          <w:rFonts w:ascii="Calibri" w:hAnsi="Calibri" w:cs="Calibri"/>
          <w:b/>
          <w:bCs/>
          <w:sz w:val="20"/>
          <w:szCs w:val="20"/>
        </w:rPr>
        <w:t xml:space="preserve">Contact Info: </w:t>
      </w:r>
      <w:hyperlink r:id="rId9" w:history="1">
        <w:r w:rsidR="00905D0D" w:rsidRPr="009B673C">
          <w:rPr>
            <w:rStyle w:val="Hyperlink"/>
            <w:rFonts w:ascii="Calibri" w:hAnsi="Calibri" w:cs="Calibri"/>
            <w:sz w:val="20"/>
            <w:szCs w:val="20"/>
          </w:rPr>
          <w:t>rchadha@usc.edu</w:t>
        </w:r>
      </w:hyperlink>
      <w:r w:rsidR="00FE0F85" w:rsidRPr="009B673C">
        <w:rPr>
          <w:rStyle w:val="Hyperlink"/>
          <w:rFonts w:ascii="Calibri" w:hAnsi="Calibri" w:cs="Calibri"/>
          <w:sz w:val="20"/>
          <w:szCs w:val="20"/>
          <w:u w:val="none"/>
        </w:rPr>
        <w:t xml:space="preserve">; </w:t>
      </w:r>
      <w:r w:rsidR="00905D0D" w:rsidRPr="009B673C">
        <w:rPr>
          <w:rFonts w:ascii="Calibri" w:hAnsi="Calibri" w:cs="Calibri"/>
          <w:sz w:val="20"/>
          <w:szCs w:val="20"/>
        </w:rPr>
        <w:t>(818) 252-9283</w:t>
      </w:r>
    </w:p>
    <w:p w14:paraId="575D8939" w14:textId="77777777" w:rsidR="00CC374E" w:rsidRPr="009B673C" w:rsidRDefault="00CC374E" w:rsidP="00CC374E">
      <w:pPr>
        <w:pStyle w:val="Body"/>
        <w:ind w:left="5040" w:hanging="720"/>
        <w:rPr>
          <w:rFonts w:ascii="Calibri" w:hAnsi="Calibri" w:cs="Calibri"/>
          <w:b/>
          <w:bCs/>
          <w:color w:val="499BC9" w:themeColor="accent1"/>
          <w:sz w:val="24"/>
          <w:szCs w:val="24"/>
        </w:rPr>
      </w:pPr>
    </w:p>
    <w:p w14:paraId="034B0284" w14:textId="77777777" w:rsidR="004B547E" w:rsidRPr="009B673C" w:rsidRDefault="004B547E" w:rsidP="004B547E">
      <w:pPr>
        <w:pStyle w:val="Body"/>
        <w:ind w:left="5040" w:hanging="720"/>
        <w:rPr>
          <w:rFonts w:ascii="Calibri" w:hAnsi="Calibri" w:cs="Calibri"/>
          <w:color w:val="489BC9"/>
          <w:sz w:val="20"/>
          <w:szCs w:val="20"/>
        </w:rPr>
      </w:pPr>
    </w:p>
    <w:p w14:paraId="0DD9CDDE" w14:textId="3117C903" w:rsidR="004B547E" w:rsidRPr="009B673C" w:rsidRDefault="004B547E" w:rsidP="004B547E">
      <w:pPr>
        <w:pStyle w:val="Body"/>
        <w:rPr>
          <w:rFonts w:ascii="Calibri" w:eastAsia="Times New Roman" w:hAnsi="Calibri" w:cs="Calibri"/>
          <w:bCs/>
          <w:sz w:val="24"/>
          <w:szCs w:val="24"/>
        </w:rPr>
      </w:pPr>
      <w:r w:rsidRPr="009B673C">
        <w:rPr>
          <w:rFonts w:ascii="Calibri" w:hAnsi="Calibri" w:cs="Calibri"/>
          <w:b/>
          <w:bCs/>
          <w:sz w:val="24"/>
          <w:szCs w:val="24"/>
        </w:rPr>
        <w:t>Course Description</w:t>
      </w:r>
    </w:p>
    <w:p w14:paraId="41B17A53" w14:textId="6E7F9A49" w:rsidR="00905D0D" w:rsidRPr="009B673C" w:rsidRDefault="00905D0D" w:rsidP="00905D0D">
      <w:pPr>
        <w:pStyle w:val="Body"/>
        <w:rPr>
          <w:rFonts w:ascii="Calibri" w:eastAsia="Times New Roman" w:hAnsi="Calibri" w:cs="Calibri"/>
          <w:bCs/>
          <w:sz w:val="20"/>
          <w:szCs w:val="20"/>
        </w:rPr>
      </w:pPr>
      <w:r w:rsidRPr="009B673C">
        <w:rPr>
          <w:rFonts w:ascii="Calibri" w:eastAsia="Times New Roman" w:hAnsi="Calibri" w:cs="Calibri"/>
          <w:bCs/>
          <w:sz w:val="20"/>
          <w:szCs w:val="20"/>
        </w:rPr>
        <w:t xml:space="preserve">This course is designed to give students expertise in a specific domain, allow them to critically evaluate the existing news and information about that topic, and produce quality journalism within this particular area of focus. It is taught by an experienced professional in the field. Students will learn the history and context of </w:t>
      </w:r>
      <w:r w:rsidR="00635836" w:rsidRPr="009B673C">
        <w:rPr>
          <w:rFonts w:ascii="Calibri" w:eastAsia="Times New Roman" w:hAnsi="Calibri" w:cs="Calibri"/>
          <w:bCs/>
          <w:sz w:val="20"/>
          <w:szCs w:val="20"/>
        </w:rPr>
        <w:t>this “beat</w:t>
      </w:r>
      <w:r w:rsidRPr="009B673C">
        <w:rPr>
          <w:rFonts w:ascii="Calibri" w:eastAsia="Times New Roman" w:hAnsi="Calibri" w:cs="Calibri"/>
          <w:bCs/>
          <w:sz w:val="20"/>
          <w:szCs w:val="20"/>
        </w:rPr>
        <w:t xml:space="preserve">,” meet industry leaders, study best (and worst) practices, and produce content across multiple platforms. The class will consist of readings, lectures and work tied to a desk or beat in the Annenberg Media newsroom located in the Media Center at Wallis Annenberg Hall. </w:t>
      </w:r>
    </w:p>
    <w:p w14:paraId="50AE8F2E" w14:textId="77777777" w:rsidR="00905D0D" w:rsidRPr="009B673C" w:rsidRDefault="00905D0D" w:rsidP="00905D0D">
      <w:pPr>
        <w:pStyle w:val="Body"/>
        <w:rPr>
          <w:rFonts w:ascii="Calibri" w:eastAsia="Times New Roman" w:hAnsi="Calibri" w:cs="Calibri"/>
          <w:bCs/>
          <w:sz w:val="20"/>
          <w:szCs w:val="20"/>
        </w:rPr>
      </w:pPr>
    </w:p>
    <w:p w14:paraId="53B7A70F" w14:textId="6C81AEAD" w:rsidR="00905D0D" w:rsidRPr="009B673C" w:rsidRDefault="00905D0D" w:rsidP="00905D0D">
      <w:pPr>
        <w:pStyle w:val="Body"/>
        <w:rPr>
          <w:rFonts w:ascii="Calibri" w:eastAsia="Times New Roman" w:hAnsi="Calibri" w:cs="Calibri"/>
          <w:bCs/>
          <w:sz w:val="20"/>
          <w:szCs w:val="20"/>
        </w:rPr>
      </w:pPr>
      <w:r w:rsidRPr="009B673C">
        <w:rPr>
          <w:rFonts w:ascii="Calibri" w:eastAsia="Times New Roman" w:hAnsi="Calibri" w:cs="Calibri"/>
          <w:bCs/>
          <w:sz w:val="20"/>
          <w:szCs w:val="20"/>
        </w:rPr>
        <w:t>Advanced Newsroom Practicum: esports combines a study of the history, economics and role of esports with hands-on reporting on the topic. Through readings, analysis and guest speakers, students will develop expertise and critical appreciation about esports while producing weekly content in the form of articles, Twitch streams and social media posts through the Annenberg Media esports desk in the state-of-the-art Media Center at Wallis Annenberg Hall. Students will also develop original projects related to esports.</w:t>
      </w:r>
    </w:p>
    <w:p w14:paraId="6B62FC24" w14:textId="60B81990" w:rsidR="004B547E" w:rsidRPr="009B673C" w:rsidRDefault="00905D0D" w:rsidP="004B547E">
      <w:pPr>
        <w:pStyle w:val="Body"/>
        <w:rPr>
          <w:rFonts w:ascii="Calibri" w:eastAsia="Times New Roman" w:hAnsi="Calibri" w:cs="Calibri"/>
          <w:sz w:val="20"/>
          <w:szCs w:val="20"/>
        </w:rPr>
      </w:pPr>
      <w:r w:rsidRPr="009B673C">
        <w:rPr>
          <w:rFonts w:ascii="Calibri" w:eastAsia="Times New Roman" w:hAnsi="Calibri" w:cs="Calibri"/>
          <w:bCs/>
          <w:sz w:val="20"/>
          <w:szCs w:val="20"/>
        </w:rPr>
        <w:t xml:space="preserve"> </w:t>
      </w:r>
    </w:p>
    <w:p w14:paraId="4F6FEA16" w14:textId="4DE87A18" w:rsidR="004B547E" w:rsidRPr="009B673C" w:rsidRDefault="002E47FC" w:rsidP="004B547E">
      <w:pPr>
        <w:pStyle w:val="Body"/>
        <w:rPr>
          <w:rFonts w:ascii="Calibri" w:eastAsia="Times New Roman" w:hAnsi="Calibri" w:cs="Calibri"/>
          <w:sz w:val="24"/>
          <w:szCs w:val="24"/>
        </w:rPr>
      </w:pPr>
      <w:r w:rsidRPr="009B673C">
        <w:rPr>
          <w:rFonts w:ascii="Calibri" w:hAnsi="Calibri" w:cs="Calibri"/>
          <w:b/>
          <w:bCs/>
          <w:sz w:val="24"/>
          <w:szCs w:val="24"/>
        </w:rPr>
        <w:t xml:space="preserve">Student </w:t>
      </w:r>
      <w:r w:rsidR="004B547E" w:rsidRPr="009B673C">
        <w:rPr>
          <w:rFonts w:ascii="Calibri" w:hAnsi="Calibri" w:cs="Calibri"/>
          <w:b/>
          <w:bCs/>
          <w:sz w:val="24"/>
          <w:szCs w:val="24"/>
        </w:rPr>
        <w:t xml:space="preserve">Learning </w:t>
      </w:r>
      <w:r w:rsidRPr="009B673C">
        <w:rPr>
          <w:rFonts w:ascii="Calibri" w:hAnsi="Calibri" w:cs="Calibri"/>
          <w:b/>
          <w:bCs/>
          <w:sz w:val="24"/>
          <w:szCs w:val="24"/>
        </w:rPr>
        <w:t>Outcomes</w:t>
      </w:r>
      <w:r w:rsidR="004B547E" w:rsidRPr="009B673C">
        <w:rPr>
          <w:rFonts w:ascii="Calibri" w:hAnsi="Calibri" w:cs="Calibri"/>
          <w:b/>
          <w:bCs/>
          <w:sz w:val="24"/>
          <w:szCs w:val="24"/>
        </w:rPr>
        <w:t xml:space="preserve"> </w:t>
      </w:r>
    </w:p>
    <w:p w14:paraId="6468F68B" w14:textId="77777777" w:rsidR="00905D0D" w:rsidRPr="009B673C" w:rsidRDefault="00905D0D" w:rsidP="00905D0D">
      <w:pPr>
        <w:pStyle w:val="Body"/>
        <w:rPr>
          <w:rFonts w:ascii="Calibri" w:eastAsia="Times New Roman" w:hAnsi="Calibri" w:cs="Calibri"/>
          <w:sz w:val="20"/>
          <w:szCs w:val="20"/>
        </w:rPr>
      </w:pPr>
      <w:r w:rsidRPr="009B673C">
        <w:rPr>
          <w:rFonts w:ascii="Calibri" w:eastAsia="Times New Roman" w:hAnsi="Calibri" w:cs="Calibri"/>
          <w:sz w:val="20"/>
          <w:szCs w:val="20"/>
        </w:rPr>
        <w:t>By the end of the course, students will be able to:</w:t>
      </w:r>
    </w:p>
    <w:p w14:paraId="29C73120" w14:textId="77777777" w:rsidR="00905D0D" w:rsidRPr="009B673C" w:rsidRDefault="00905D0D" w:rsidP="00905D0D">
      <w:pPr>
        <w:pStyle w:val="Body"/>
        <w:numPr>
          <w:ilvl w:val="0"/>
          <w:numId w:val="19"/>
        </w:numPr>
        <w:rPr>
          <w:rFonts w:ascii="Calibri" w:eastAsia="Times New Roman" w:hAnsi="Calibri" w:cs="Calibri"/>
          <w:sz w:val="20"/>
          <w:szCs w:val="20"/>
        </w:rPr>
      </w:pPr>
      <w:r w:rsidRPr="009B673C">
        <w:rPr>
          <w:rFonts w:ascii="Calibri" w:eastAsia="Times New Roman" w:hAnsi="Calibri" w:cs="Calibri"/>
          <w:sz w:val="20"/>
          <w:szCs w:val="20"/>
        </w:rPr>
        <w:t>Identify and describe the role of key people, events and concepts in esports</w:t>
      </w:r>
    </w:p>
    <w:p w14:paraId="59B4716A" w14:textId="77777777" w:rsidR="00905D0D" w:rsidRPr="009B673C" w:rsidRDefault="00905D0D" w:rsidP="00905D0D">
      <w:pPr>
        <w:pStyle w:val="Body"/>
        <w:numPr>
          <w:ilvl w:val="0"/>
          <w:numId w:val="19"/>
        </w:numPr>
        <w:rPr>
          <w:rFonts w:ascii="Calibri" w:eastAsia="Times New Roman" w:hAnsi="Calibri" w:cs="Calibri"/>
          <w:sz w:val="20"/>
          <w:szCs w:val="20"/>
        </w:rPr>
      </w:pPr>
      <w:r w:rsidRPr="009B673C">
        <w:rPr>
          <w:rFonts w:ascii="Calibri" w:eastAsia="Times New Roman" w:hAnsi="Calibri" w:cs="Calibri"/>
          <w:sz w:val="20"/>
          <w:szCs w:val="20"/>
        </w:rPr>
        <w:t xml:space="preserve">Analyze current coverage of esports and assess the degree to which they are accurate, complete and fair </w:t>
      </w:r>
    </w:p>
    <w:p w14:paraId="7A6FD2B6" w14:textId="77777777" w:rsidR="00905D0D" w:rsidRPr="009B673C" w:rsidRDefault="00905D0D" w:rsidP="00905D0D">
      <w:pPr>
        <w:pStyle w:val="Body"/>
        <w:numPr>
          <w:ilvl w:val="0"/>
          <w:numId w:val="19"/>
        </w:numPr>
        <w:rPr>
          <w:rFonts w:ascii="Calibri" w:eastAsia="Times New Roman" w:hAnsi="Calibri" w:cs="Calibri"/>
          <w:sz w:val="20"/>
          <w:szCs w:val="20"/>
        </w:rPr>
      </w:pPr>
      <w:r w:rsidRPr="009B673C">
        <w:rPr>
          <w:rFonts w:ascii="Calibri" w:eastAsia="Times New Roman" w:hAnsi="Calibri" w:cs="Calibri"/>
          <w:sz w:val="20"/>
          <w:szCs w:val="20"/>
        </w:rPr>
        <w:t>Report, produce and write news stories for web, TV, audio and social platforms that meet professional standards of publication.</w:t>
      </w:r>
    </w:p>
    <w:p w14:paraId="2EF37CD7" w14:textId="77777777" w:rsidR="00905D0D" w:rsidRPr="009B673C" w:rsidRDefault="00905D0D" w:rsidP="00905D0D">
      <w:pPr>
        <w:pStyle w:val="Body"/>
        <w:numPr>
          <w:ilvl w:val="0"/>
          <w:numId w:val="19"/>
        </w:numPr>
        <w:rPr>
          <w:rFonts w:ascii="Calibri" w:eastAsia="Times New Roman" w:hAnsi="Calibri" w:cs="Calibri"/>
          <w:sz w:val="20"/>
          <w:szCs w:val="20"/>
        </w:rPr>
      </w:pPr>
      <w:r w:rsidRPr="009B673C">
        <w:rPr>
          <w:rFonts w:ascii="Calibri" w:eastAsia="Times New Roman" w:hAnsi="Calibri" w:cs="Calibri"/>
          <w:sz w:val="20"/>
          <w:szCs w:val="20"/>
        </w:rPr>
        <w:t xml:space="preserve">Create a plan for reaching new and/or underserved audiences within esports </w:t>
      </w:r>
    </w:p>
    <w:p w14:paraId="32ABBD4C" w14:textId="77777777" w:rsidR="00A702B7" w:rsidRPr="009B673C" w:rsidRDefault="00A702B7" w:rsidP="00A702B7">
      <w:pPr>
        <w:pStyle w:val="Body"/>
        <w:rPr>
          <w:rFonts w:ascii="Calibri" w:eastAsia="Times New Roman" w:hAnsi="Calibri" w:cs="Calibri"/>
          <w:color w:val="7030A0"/>
          <w:sz w:val="20"/>
          <w:szCs w:val="20"/>
        </w:rPr>
      </w:pPr>
    </w:p>
    <w:p w14:paraId="5CC2A330" w14:textId="10C11A34" w:rsidR="00A702B7" w:rsidRPr="009B673C" w:rsidRDefault="00A702B7" w:rsidP="00A702B7">
      <w:pPr>
        <w:pStyle w:val="Body"/>
        <w:rPr>
          <w:rFonts w:ascii="Calibri" w:eastAsia="Times New Roman" w:hAnsi="Calibri" w:cs="Calibri"/>
          <w:b/>
          <w:color w:val="auto"/>
          <w:sz w:val="24"/>
          <w:szCs w:val="24"/>
        </w:rPr>
      </w:pPr>
      <w:r w:rsidRPr="009B673C">
        <w:rPr>
          <w:rFonts w:ascii="Calibri" w:eastAsia="Times New Roman" w:hAnsi="Calibri" w:cs="Calibri"/>
          <w:b/>
          <w:color w:val="auto"/>
          <w:sz w:val="24"/>
          <w:szCs w:val="24"/>
        </w:rPr>
        <w:t>Course Notes</w:t>
      </w:r>
    </w:p>
    <w:p w14:paraId="1F6FB3E9" w14:textId="77777777" w:rsidR="00905D0D" w:rsidRPr="009B673C" w:rsidRDefault="00905D0D" w:rsidP="00905D0D">
      <w:pPr>
        <w:pStyle w:val="Body"/>
        <w:rPr>
          <w:rFonts w:ascii="Calibri" w:eastAsia="Times New Roman" w:hAnsi="Calibri" w:cs="Calibri"/>
          <w:sz w:val="20"/>
          <w:szCs w:val="20"/>
        </w:rPr>
      </w:pPr>
      <w:r w:rsidRPr="009B673C">
        <w:rPr>
          <w:rFonts w:ascii="Calibri" w:eastAsia="Times New Roman" w:hAnsi="Calibri" w:cs="Calibri"/>
          <w:bCs/>
          <w:sz w:val="20"/>
          <w:szCs w:val="20"/>
        </w:rPr>
        <w:t>All work will be reviewed and edited by the instructor. Work that is published on Annenberg Media platforms will also be edited by Annenberg Media student leaders serving as producers or editors.</w:t>
      </w:r>
    </w:p>
    <w:p w14:paraId="50B3FCA7" w14:textId="23F07E31" w:rsidR="003F3BFC" w:rsidRPr="009B673C" w:rsidRDefault="003F3BFC" w:rsidP="00A702B7">
      <w:pPr>
        <w:pStyle w:val="Body"/>
        <w:rPr>
          <w:rFonts w:ascii="Calibri" w:eastAsia="Times New Roman" w:hAnsi="Calibri" w:cs="Calibri"/>
          <w:color w:val="7030A0"/>
          <w:sz w:val="20"/>
          <w:szCs w:val="20"/>
        </w:rPr>
      </w:pPr>
    </w:p>
    <w:p w14:paraId="5C046475" w14:textId="77777777" w:rsidR="003F3BFC" w:rsidRPr="009B673C" w:rsidRDefault="003F3BFC" w:rsidP="003F3BFC">
      <w:pPr>
        <w:pStyle w:val="Body"/>
        <w:rPr>
          <w:rFonts w:ascii="Calibri" w:eastAsia="Times New Roman" w:hAnsi="Calibri" w:cs="Calibri"/>
          <w:b/>
          <w:color w:val="auto"/>
          <w:sz w:val="24"/>
          <w:szCs w:val="24"/>
        </w:rPr>
      </w:pPr>
      <w:r w:rsidRPr="009B673C">
        <w:rPr>
          <w:rFonts w:ascii="Calibri" w:eastAsia="Times New Roman" w:hAnsi="Calibri" w:cs="Calibri"/>
          <w:b/>
          <w:color w:val="auto"/>
          <w:sz w:val="24"/>
          <w:szCs w:val="24"/>
        </w:rPr>
        <w:t>Technological Proficiency and Hardware/Software Required</w:t>
      </w:r>
    </w:p>
    <w:p w14:paraId="679D7247" w14:textId="6E85FA50" w:rsidR="00905D0D" w:rsidRPr="009B673C" w:rsidRDefault="00905D0D" w:rsidP="00905D0D">
      <w:pPr>
        <w:pStyle w:val="Body"/>
        <w:rPr>
          <w:rFonts w:ascii="Calibri" w:eastAsia="Times New Roman" w:hAnsi="Calibri" w:cs="Calibri"/>
          <w:bCs/>
          <w:sz w:val="20"/>
          <w:szCs w:val="20"/>
        </w:rPr>
      </w:pPr>
      <w:r w:rsidRPr="009B673C">
        <w:rPr>
          <w:rFonts w:ascii="Calibri" w:eastAsia="Times New Roman" w:hAnsi="Calibri" w:cs="Calibri"/>
          <w:bCs/>
          <w:sz w:val="20"/>
          <w:szCs w:val="20"/>
        </w:rPr>
        <w:t>Please have access to the following programs &amp; websites:</w:t>
      </w:r>
    </w:p>
    <w:p w14:paraId="24C30F5F" w14:textId="1D5FE957" w:rsidR="00905D0D" w:rsidRPr="009B673C" w:rsidRDefault="00905D0D" w:rsidP="00905D0D">
      <w:pPr>
        <w:pStyle w:val="Body"/>
        <w:numPr>
          <w:ilvl w:val="0"/>
          <w:numId w:val="20"/>
        </w:numPr>
        <w:rPr>
          <w:rFonts w:ascii="Calibri" w:eastAsia="Times New Roman" w:hAnsi="Calibri" w:cs="Calibri"/>
          <w:sz w:val="20"/>
          <w:szCs w:val="20"/>
        </w:rPr>
      </w:pPr>
      <w:r w:rsidRPr="009B673C">
        <w:rPr>
          <w:rFonts w:ascii="Calibri" w:eastAsia="Times New Roman" w:hAnsi="Calibri" w:cs="Calibri"/>
          <w:sz w:val="20"/>
          <w:szCs w:val="20"/>
        </w:rPr>
        <w:t>Discord</w:t>
      </w:r>
    </w:p>
    <w:p w14:paraId="03877BC9" w14:textId="54366498" w:rsidR="00905D0D" w:rsidRPr="009B673C" w:rsidRDefault="00905D0D" w:rsidP="00905D0D">
      <w:pPr>
        <w:pStyle w:val="Body"/>
        <w:numPr>
          <w:ilvl w:val="0"/>
          <w:numId w:val="20"/>
        </w:numPr>
        <w:rPr>
          <w:rFonts w:ascii="Calibri" w:eastAsia="Times New Roman" w:hAnsi="Calibri" w:cs="Calibri"/>
          <w:sz w:val="20"/>
          <w:szCs w:val="20"/>
        </w:rPr>
      </w:pPr>
      <w:r w:rsidRPr="009B673C">
        <w:rPr>
          <w:rFonts w:ascii="Calibri" w:eastAsia="Times New Roman" w:hAnsi="Calibri" w:cs="Calibri"/>
          <w:sz w:val="20"/>
          <w:szCs w:val="20"/>
        </w:rPr>
        <w:t>Google Hangouts</w:t>
      </w:r>
    </w:p>
    <w:p w14:paraId="45BE0192" w14:textId="119B878D" w:rsidR="00905D0D" w:rsidRPr="009B673C" w:rsidRDefault="00905D0D" w:rsidP="00905D0D">
      <w:pPr>
        <w:pStyle w:val="Body"/>
        <w:numPr>
          <w:ilvl w:val="0"/>
          <w:numId w:val="20"/>
        </w:numPr>
        <w:rPr>
          <w:rFonts w:ascii="Calibri" w:eastAsia="Times New Roman" w:hAnsi="Calibri" w:cs="Calibri"/>
          <w:sz w:val="20"/>
          <w:szCs w:val="20"/>
        </w:rPr>
      </w:pPr>
      <w:r w:rsidRPr="009B673C">
        <w:rPr>
          <w:rFonts w:ascii="Calibri" w:eastAsia="Times New Roman" w:hAnsi="Calibri" w:cs="Calibri"/>
          <w:sz w:val="20"/>
          <w:szCs w:val="20"/>
        </w:rPr>
        <w:t>Twittch.TV</w:t>
      </w:r>
    </w:p>
    <w:p w14:paraId="140F7BF3" w14:textId="77777777" w:rsidR="003F3BFC" w:rsidRPr="009B673C" w:rsidRDefault="003F3BFC" w:rsidP="003F3BFC">
      <w:pPr>
        <w:pStyle w:val="Body"/>
        <w:rPr>
          <w:rFonts w:ascii="Calibri" w:eastAsia="Times New Roman" w:hAnsi="Calibri" w:cs="Calibri"/>
          <w:color w:val="7030A0"/>
          <w:sz w:val="20"/>
          <w:szCs w:val="20"/>
        </w:rPr>
      </w:pPr>
    </w:p>
    <w:p w14:paraId="3112D9CB" w14:textId="5B644FB0" w:rsidR="003F3BFC" w:rsidRPr="009B673C" w:rsidRDefault="003B012C" w:rsidP="003F3BFC">
      <w:pPr>
        <w:pStyle w:val="Body"/>
        <w:rPr>
          <w:rFonts w:ascii="Calibri" w:eastAsia="Times New Roman" w:hAnsi="Calibri" w:cs="Calibri"/>
          <w:b/>
          <w:color w:val="auto"/>
          <w:sz w:val="24"/>
          <w:szCs w:val="24"/>
        </w:rPr>
      </w:pPr>
      <w:r>
        <w:rPr>
          <w:rFonts w:ascii="Calibri" w:eastAsia="Times New Roman" w:hAnsi="Calibri" w:cs="Calibri"/>
          <w:b/>
          <w:color w:val="auto"/>
          <w:sz w:val="24"/>
          <w:szCs w:val="24"/>
        </w:rPr>
        <w:t>Supplementary Reading</w:t>
      </w:r>
    </w:p>
    <w:p w14:paraId="01D7FAF8" w14:textId="77777777" w:rsidR="00905D0D" w:rsidRPr="009B673C" w:rsidRDefault="00905D0D" w:rsidP="00905D0D">
      <w:pPr>
        <w:pStyle w:val="Body"/>
        <w:rPr>
          <w:rFonts w:ascii="Calibri" w:eastAsia="Times New Roman" w:hAnsi="Calibri" w:cs="Calibri"/>
          <w:color w:val="000000" w:themeColor="text1"/>
          <w:sz w:val="21"/>
          <w:szCs w:val="20"/>
        </w:rPr>
      </w:pPr>
      <w:r w:rsidRPr="009B673C">
        <w:rPr>
          <w:rFonts w:ascii="Calibri" w:eastAsia="Times New Roman" w:hAnsi="Calibri" w:cs="Calibri"/>
          <w:color w:val="000000" w:themeColor="text1"/>
          <w:sz w:val="21"/>
          <w:szCs w:val="20"/>
        </w:rPr>
        <w:t>“Good Luck Have Fun: The Rise of esports,” Roland Li</w:t>
      </w:r>
    </w:p>
    <w:p w14:paraId="55C3A467" w14:textId="77777777" w:rsidR="00905D0D" w:rsidRPr="009B673C" w:rsidRDefault="00905D0D" w:rsidP="00905D0D">
      <w:pPr>
        <w:pStyle w:val="Body"/>
        <w:rPr>
          <w:rFonts w:ascii="Calibri" w:eastAsia="Times New Roman" w:hAnsi="Calibri" w:cs="Calibri"/>
          <w:color w:val="000000" w:themeColor="text1"/>
          <w:sz w:val="21"/>
          <w:szCs w:val="20"/>
        </w:rPr>
      </w:pPr>
    </w:p>
    <w:p w14:paraId="4D86F8FB" w14:textId="77777777" w:rsidR="00905D0D" w:rsidRPr="009B673C" w:rsidRDefault="00905D0D" w:rsidP="00905D0D">
      <w:pPr>
        <w:pStyle w:val="Body"/>
        <w:rPr>
          <w:rFonts w:ascii="Calibri" w:eastAsia="Times New Roman" w:hAnsi="Calibri" w:cs="Calibri"/>
          <w:color w:val="000000" w:themeColor="text1"/>
          <w:sz w:val="21"/>
          <w:szCs w:val="20"/>
        </w:rPr>
      </w:pPr>
      <w:r w:rsidRPr="009B673C">
        <w:rPr>
          <w:rFonts w:ascii="Calibri" w:eastAsia="Times New Roman" w:hAnsi="Calibri" w:cs="Calibri"/>
          <w:color w:val="000000" w:themeColor="text1"/>
          <w:sz w:val="21"/>
          <w:szCs w:val="20"/>
        </w:rPr>
        <w:lastRenderedPageBreak/>
        <w:t>“How I Learned to Stop Hating &amp; Love esports,” Jeffrey Wilson</w:t>
      </w:r>
    </w:p>
    <w:p w14:paraId="4E0AA5CD" w14:textId="77777777" w:rsidR="00905D0D" w:rsidRPr="009B673C" w:rsidRDefault="00905D0D" w:rsidP="00905D0D">
      <w:pPr>
        <w:pStyle w:val="Body"/>
        <w:rPr>
          <w:rFonts w:ascii="Calibri" w:eastAsia="Times New Roman" w:hAnsi="Calibri" w:cs="Calibri"/>
          <w:color w:val="000000" w:themeColor="text1"/>
          <w:sz w:val="21"/>
          <w:szCs w:val="20"/>
        </w:rPr>
      </w:pPr>
    </w:p>
    <w:p w14:paraId="0987838A" w14:textId="77777777" w:rsidR="00905D0D" w:rsidRPr="009B673C" w:rsidRDefault="00905D0D" w:rsidP="00905D0D">
      <w:pPr>
        <w:pStyle w:val="Body"/>
        <w:rPr>
          <w:rFonts w:ascii="Calibri" w:eastAsia="Times New Roman" w:hAnsi="Calibri" w:cs="Calibri"/>
          <w:color w:val="000000" w:themeColor="text1"/>
          <w:sz w:val="21"/>
          <w:szCs w:val="20"/>
        </w:rPr>
      </w:pPr>
      <w:r w:rsidRPr="009B673C">
        <w:rPr>
          <w:rFonts w:ascii="Calibri" w:eastAsia="Times New Roman" w:hAnsi="Calibri" w:cs="Calibri"/>
          <w:color w:val="000000" w:themeColor="text1"/>
          <w:sz w:val="21"/>
          <w:szCs w:val="20"/>
        </w:rPr>
        <w:t xml:space="preserve">Virtual(ly) athletes: where esports fit within the definition of “Sport”. </w:t>
      </w:r>
    </w:p>
    <w:p w14:paraId="2ECE0559" w14:textId="77777777" w:rsidR="00905D0D" w:rsidRPr="009B673C" w:rsidRDefault="00905D0D" w:rsidP="00905D0D">
      <w:pPr>
        <w:pStyle w:val="Body"/>
        <w:rPr>
          <w:rFonts w:ascii="Calibri" w:eastAsia="Times New Roman" w:hAnsi="Calibri" w:cs="Calibri"/>
          <w:color w:val="000000" w:themeColor="text1"/>
          <w:sz w:val="21"/>
          <w:szCs w:val="20"/>
        </w:rPr>
      </w:pPr>
      <w:r w:rsidRPr="009B673C">
        <w:rPr>
          <w:rFonts w:ascii="Calibri" w:eastAsia="Times New Roman" w:hAnsi="Calibri" w:cs="Calibri"/>
          <w:color w:val="000000" w:themeColor="text1"/>
          <w:sz w:val="21"/>
          <w:szCs w:val="20"/>
        </w:rPr>
        <w:t>Jenny, S. E., Manning, R. D., Keiper, M. C., &amp; Olrich, T. W. (2017). Quest, 69(1), 1-18.</w:t>
      </w:r>
    </w:p>
    <w:p w14:paraId="30AFF45C" w14:textId="77777777" w:rsidR="00905D0D" w:rsidRPr="009B673C" w:rsidRDefault="00905D0D" w:rsidP="00905D0D">
      <w:pPr>
        <w:pStyle w:val="Body"/>
        <w:rPr>
          <w:rFonts w:ascii="Calibri" w:eastAsia="Times New Roman" w:hAnsi="Calibri" w:cs="Calibri"/>
          <w:color w:val="000000" w:themeColor="text1"/>
          <w:sz w:val="21"/>
          <w:szCs w:val="20"/>
        </w:rPr>
      </w:pPr>
    </w:p>
    <w:p w14:paraId="693E3CC5" w14:textId="77777777" w:rsidR="00905D0D" w:rsidRPr="009B673C" w:rsidRDefault="00905D0D" w:rsidP="00905D0D">
      <w:pPr>
        <w:pStyle w:val="Body"/>
        <w:rPr>
          <w:rFonts w:ascii="Calibri" w:eastAsia="Times New Roman" w:hAnsi="Calibri" w:cs="Calibri"/>
          <w:color w:val="000000" w:themeColor="text1"/>
          <w:sz w:val="21"/>
          <w:szCs w:val="20"/>
        </w:rPr>
      </w:pPr>
      <w:r w:rsidRPr="009B673C">
        <w:rPr>
          <w:rFonts w:ascii="Calibri" w:eastAsia="Times New Roman" w:hAnsi="Calibri" w:cs="Calibri"/>
          <w:color w:val="000000" w:themeColor="text1"/>
          <w:sz w:val="21"/>
          <w:szCs w:val="20"/>
        </w:rPr>
        <w:t>The psychology of esports: A systematic literature review. Bányai, F., Griffiths, M. D., Király, O., &amp; Demetrovics, Z. (2019). Journal of gambling studies, 35(2), 351-365.</w:t>
      </w:r>
    </w:p>
    <w:p w14:paraId="13AE391F" w14:textId="77777777" w:rsidR="00905D0D" w:rsidRPr="009B673C" w:rsidRDefault="00905D0D" w:rsidP="00905D0D">
      <w:pPr>
        <w:pStyle w:val="Body"/>
        <w:rPr>
          <w:rFonts w:ascii="Calibri" w:eastAsia="Times New Roman" w:hAnsi="Calibri" w:cs="Calibri"/>
          <w:color w:val="000000" w:themeColor="text1"/>
          <w:sz w:val="21"/>
          <w:szCs w:val="20"/>
        </w:rPr>
      </w:pPr>
    </w:p>
    <w:p w14:paraId="1DD20ECA" w14:textId="51537651" w:rsidR="00905D0D" w:rsidRPr="009B673C" w:rsidRDefault="00905D0D" w:rsidP="00905D0D">
      <w:pPr>
        <w:pStyle w:val="Body"/>
        <w:rPr>
          <w:rFonts w:ascii="Calibri" w:eastAsia="Times New Roman" w:hAnsi="Calibri" w:cs="Calibri"/>
          <w:color w:val="000000" w:themeColor="text1"/>
          <w:sz w:val="21"/>
          <w:szCs w:val="20"/>
        </w:rPr>
      </w:pPr>
      <w:r w:rsidRPr="009B673C">
        <w:rPr>
          <w:rFonts w:ascii="Calibri" w:eastAsia="Times New Roman" w:hAnsi="Calibri" w:cs="Calibri"/>
          <w:color w:val="000000" w:themeColor="text1"/>
          <w:sz w:val="21"/>
          <w:szCs w:val="20"/>
        </w:rPr>
        <w:t>“The esports Playbook: Maximizing Your Investment Through Understanding the Fans</w:t>
      </w:r>
      <w:r w:rsidR="00F6495D" w:rsidRPr="009B673C">
        <w:rPr>
          <w:rFonts w:ascii="Calibri" w:eastAsia="Times New Roman" w:hAnsi="Calibri" w:cs="Calibri"/>
          <w:color w:val="000000" w:themeColor="text1"/>
          <w:sz w:val="21"/>
          <w:szCs w:val="20"/>
        </w:rPr>
        <w:t>, “N</w:t>
      </w:r>
      <w:r w:rsidRPr="009B673C">
        <w:rPr>
          <w:rFonts w:ascii="Calibri" w:eastAsia="Times New Roman" w:hAnsi="Calibri" w:cs="Calibri"/>
          <w:color w:val="000000" w:themeColor="text1"/>
          <w:sz w:val="21"/>
          <w:szCs w:val="20"/>
        </w:rPr>
        <w:t>. Pike and S. Master</w:t>
      </w:r>
    </w:p>
    <w:p w14:paraId="1E8E1B86" w14:textId="77777777" w:rsidR="00905D0D" w:rsidRPr="009B673C" w:rsidRDefault="00905D0D" w:rsidP="00905D0D">
      <w:pPr>
        <w:pStyle w:val="Body"/>
        <w:rPr>
          <w:rFonts w:ascii="Calibri" w:eastAsia="Times New Roman" w:hAnsi="Calibri" w:cs="Calibri"/>
          <w:color w:val="000000" w:themeColor="text1"/>
          <w:sz w:val="21"/>
          <w:szCs w:val="20"/>
        </w:rPr>
      </w:pPr>
    </w:p>
    <w:p w14:paraId="4CC2A9BD" w14:textId="77777777" w:rsidR="00905D0D" w:rsidRPr="009B673C" w:rsidRDefault="00905D0D" w:rsidP="00905D0D">
      <w:pPr>
        <w:pStyle w:val="Body"/>
        <w:rPr>
          <w:rFonts w:ascii="Calibri" w:eastAsia="Times New Roman" w:hAnsi="Calibri" w:cs="Calibri"/>
          <w:color w:val="000000" w:themeColor="text1"/>
          <w:sz w:val="21"/>
          <w:szCs w:val="20"/>
        </w:rPr>
      </w:pPr>
      <w:r w:rsidRPr="009B673C">
        <w:rPr>
          <w:rFonts w:ascii="Calibri" w:eastAsia="Times New Roman" w:hAnsi="Calibri" w:cs="Calibri"/>
          <w:color w:val="000000" w:themeColor="text1"/>
          <w:sz w:val="21"/>
          <w:szCs w:val="20"/>
        </w:rPr>
        <w:t>“Professional Competitive Gaming: How It will Impact Developers Over the Next Five Years,” Piter van den Huevel</w:t>
      </w:r>
    </w:p>
    <w:p w14:paraId="62F68B21" w14:textId="77777777" w:rsidR="00905D0D" w:rsidRPr="009B673C" w:rsidRDefault="00905D0D" w:rsidP="00905D0D">
      <w:pPr>
        <w:pStyle w:val="Body"/>
        <w:rPr>
          <w:rFonts w:ascii="Calibri" w:eastAsia="Times New Roman" w:hAnsi="Calibri" w:cs="Calibri"/>
          <w:color w:val="000000" w:themeColor="text1"/>
          <w:sz w:val="21"/>
          <w:szCs w:val="20"/>
        </w:rPr>
      </w:pPr>
    </w:p>
    <w:p w14:paraId="2744582B" w14:textId="77777777" w:rsidR="00905D0D" w:rsidRPr="009B673C" w:rsidRDefault="00905D0D" w:rsidP="00905D0D">
      <w:pPr>
        <w:pStyle w:val="Body"/>
        <w:rPr>
          <w:rFonts w:ascii="Calibri" w:eastAsia="Times New Roman" w:hAnsi="Calibri" w:cs="Calibri"/>
          <w:color w:val="000000" w:themeColor="text1"/>
          <w:sz w:val="21"/>
          <w:szCs w:val="20"/>
        </w:rPr>
      </w:pPr>
      <w:r w:rsidRPr="009B673C">
        <w:rPr>
          <w:rFonts w:ascii="Calibri" w:eastAsia="Times New Roman" w:hAnsi="Calibri" w:cs="Calibri"/>
          <w:color w:val="000000" w:themeColor="text1"/>
          <w:sz w:val="21"/>
          <w:szCs w:val="20"/>
        </w:rPr>
        <w:t>“Seven Commandments of Esports Communications,” The Story Mob</w:t>
      </w:r>
    </w:p>
    <w:p w14:paraId="6C2E50C5" w14:textId="77777777" w:rsidR="004B547E" w:rsidRPr="009B673C" w:rsidRDefault="004B547E" w:rsidP="004B547E">
      <w:pPr>
        <w:pStyle w:val="Body"/>
        <w:rPr>
          <w:rFonts w:ascii="Calibri" w:eastAsia="Times New Roman" w:hAnsi="Calibri" w:cs="Calibri"/>
          <w:sz w:val="20"/>
          <w:szCs w:val="20"/>
        </w:rPr>
      </w:pPr>
    </w:p>
    <w:p w14:paraId="4F656E34" w14:textId="1775CAED" w:rsidR="0036417D" w:rsidRPr="009B673C" w:rsidRDefault="0036417D" w:rsidP="0036417D">
      <w:pPr>
        <w:pStyle w:val="Body"/>
        <w:rPr>
          <w:rFonts w:ascii="Calibri" w:hAnsi="Calibri" w:cs="Calibri"/>
          <w:b/>
          <w:bCs/>
          <w:sz w:val="24"/>
          <w:szCs w:val="24"/>
        </w:rPr>
      </w:pPr>
      <w:r w:rsidRPr="009B673C">
        <w:rPr>
          <w:rFonts w:ascii="Calibri" w:hAnsi="Calibri" w:cs="Calibri"/>
          <w:b/>
          <w:bCs/>
          <w:sz w:val="24"/>
          <w:szCs w:val="24"/>
        </w:rPr>
        <w:t xml:space="preserve">Description and Assessment of Assignments </w:t>
      </w:r>
    </w:p>
    <w:p w14:paraId="5CFA31DC" w14:textId="77777777" w:rsidR="00905D0D" w:rsidRPr="009B673C" w:rsidRDefault="00905D0D" w:rsidP="00905D0D">
      <w:pPr>
        <w:pStyle w:val="Body"/>
        <w:rPr>
          <w:rFonts w:ascii="Calibri" w:hAnsi="Calibri" w:cs="Calibri"/>
          <w:bCs/>
          <w:color w:val="000000" w:themeColor="text1"/>
          <w:sz w:val="20"/>
          <w:szCs w:val="20"/>
        </w:rPr>
      </w:pPr>
      <w:r w:rsidRPr="009B673C">
        <w:rPr>
          <w:rFonts w:ascii="Calibri" w:hAnsi="Calibri" w:cs="Calibri"/>
          <w:bCs/>
          <w:color w:val="000000" w:themeColor="text1"/>
          <w:sz w:val="20"/>
          <w:szCs w:val="20"/>
        </w:rPr>
        <w:t xml:space="preserve">Classes will consist of lecture and/or guest speakers as well contributing to the Annenberg Media esports desk.   </w:t>
      </w:r>
    </w:p>
    <w:p w14:paraId="0557B7A4" w14:textId="77777777" w:rsidR="00905D0D" w:rsidRPr="009B673C" w:rsidRDefault="00905D0D" w:rsidP="00905D0D">
      <w:pPr>
        <w:pStyle w:val="Body"/>
        <w:rPr>
          <w:rFonts w:ascii="Calibri" w:hAnsi="Calibri" w:cs="Calibri"/>
          <w:bCs/>
          <w:color w:val="000000" w:themeColor="text1"/>
          <w:sz w:val="20"/>
          <w:szCs w:val="20"/>
        </w:rPr>
      </w:pPr>
    </w:p>
    <w:p w14:paraId="112CC594" w14:textId="77777777" w:rsidR="00905D0D" w:rsidRPr="009B673C" w:rsidRDefault="00905D0D" w:rsidP="00905D0D">
      <w:pPr>
        <w:pStyle w:val="Body"/>
        <w:rPr>
          <w:rFonts w:ascii="Calibri" w:hAnsi="Calibri" w:cs="Calibri"/>
          <w:bCs/>
          <w:color w:val="000000" w:themeColor="text1"/>
          <w:sz w:val="20"/>
          <w:szCs w:val="20"/>
        </w:rPr>
      </w:pPr>
      <w:r w:rsidRPr="009B673C">
        <w:rPr>
          <w:rFonts w:ascii="Calibri" w:hAnsi="Calibri" w:cs="Calibri"/>
          <w:bCs/>
          <w:color w:val="000000" w:themeColor="text1"/>
          <w:sz w:val="20"/>
          <w:szCs w:val="20"/>
        </w:rPr>
        <w:t>Key Assignments &amp; Projects for the Semester</w:t>
      </w:r>
    </w:p>
    <w:p w14:paraId="7DA47EAD" w14:textId="4F58A1A2" w:rsidR="00905D0D" w:rsidRPr="009B673C" w:rsidRDefault="00905D0D" w:rsidP="00905D0D">
      <w:pPr>
        <w:pStyle w:val="Body"/>
        <w:numPr>
          <w:ilvl w:val="0"/>
          <w:numId w:val="21"/>
        </w:numPr>
        <w:rPr>
          <w:rFonts w:ascii="Calibri" w:hAnsi="Calibri" w:cs="Calibri"/>
          <w:bCs/>
          <w:color w:val="000000" w:themeColor="text1"/>
          <w:sz w:val="20"/>
          <w:szCs w:val="20"/>
        </w:rPr>
      </w:pPr>
      <w:r w:rsidRPr="009B673C">
        <w:rPr>
          <w:rFonts w:ascii="Calibri" w:hAnsi="Calibri" w:cs="Calibri"/>
          <w:bCs/>
          <w:color w:val="000000" w:themeColor="text1"/>
          <w:sz w:val="20"/>
          <w:szCs w:val="20"/>
        </w:rPr>
        <w:t xml:space="preserve">Students will complete four articles/other web content for the esports desk </w:t>
      </w:r>
      <w:r w:rsidR="00422452">
        <w:rPr>
          <w:rFonts w:ascii="Calibri" w:hAnsi="Calibri" w:cs="Calibri"/>
          <w:bCs/>
          <w:color w:val="000000" w:themeColor="text1"/>
          <w:sz w:val="20"/>
          <w:szCs w:val="20"/>
        </w:rPr>
        <w:t>– the due dates for each article will be based on your assigned cohort</w:t>
      </w:r>
    </w:p>
    <w:p w14:paraId="2A9CB0BB" w14:textId="58C74FD8" w:rsidR="00905D0D" w:rsidRPr="00422452" w:rsidRDefault="00905D0D" w:rsidP="00422452">
      <w:pPr>
        <w:pStyle w:val="Body"/>
        <w:numPr>
          <w:ilvl w:val="0"/>
          <w:numId w:val="21"/>
        </w:numPr>
        <w:rPr>
          <w:rFonts w:ascii="Calibri" w:hAnsi="Calibri" w:cs="Calibri"/>
          <w:bCs/>
          <w:color w:val="000000" w:themeColor="text1"/>
          <w:sz w:val="20"/>
          <w:szCs w:val="20"/>
        </w:rPr>
      </w:pPr>
      <w:r w:rsidRPr="009B673C">
        <w:rPr>
          <w:rFonts w:ascii="Calibri" w:hAnsi="Calibri" w:cs="Calibri"/>
          <w:bCs/>
          <w:color w:val="000000" w:themeColor="text1"/>
          <w:sz w:val="20"/>
          <w:szCs w:val="20"/>
        </w:rPr>
        <w:t>Student will research, produce and edit three Twitch Streams on topics agreed upon by the class and the instructor</w:t>
      </w:r>
      <w:r w:rsidR="00422452">
        <w:rPr>
          <w:rFonts w:ascii="Calibri" w:hAnsi="Calibri" w:cs="Calibri"/>
          <w:bCs/>
          <w:color w:val="000000" w:themeColor="text1"/>
          <w:sz w:val="20"/>
          <w:szCs w:val="20"/>
        </w:rPr>
        <w:t xml:space="preserve"> – the due dates for each article will be based on your assigned cohort</w:t>
      </w:r>
    </w:p>
    <w:p w14:paraId="5834AF67" w14:textId="77777777" w:rsidR="00905D0D" w:rsidRPr="009B673C" w:rsidRDefault="00905D0D" w:rsidP="00905D0D">
      <w:pPr>
        <w:pStyle w:val="Body"/>
        <w:numPr>
          <w:ilvl w:val="0"/>
          <w:numId w:val="21"/>
        </w:numPr>
        <w:rPr>
          <w:rFonts w:ascii="Calibri" w:hAnsi="Calibri" w:cs="Calibri"/>
          <w:bCs/>
          <w:color w:val="000000" w:themeColor="text1"/>
          <w:sz w:val="20"/>
          <w:szCs w:val="20"/>
        </w:rPr>
      </w:pPr>
      <w:r w:rsidRPr="009B673C">
        <w:rPr>
          <w:rFonts w:ascii="Calibri" w:hAnsi="Calibri" w:cs="Calibri"/>
          <w:bCs/>
          <w:color w:val="000000" w:themeColor="text1"/>
          <w:sz w:val="20"/>
          <w:szCs w:val="20"/>
        </w:rPr>
        <w:t>Students will participate in class though prepared questions for guest speakers, class discussion and quizzes</w:t>
      </w:r>
    </w:p>
    <w:p w14:paraId="7839E878" w14:textId="77777777" w:rsidR="00905D0D" w:rsidRPr="009B673C" w:rsidRDefault="00905D0D" w:rsidP="00905D0D">
      <w:pPr>
        <w:pStyle w:val="Body"/>
        <w:numPr>
          <w:ilvl w:val="0"/>
          <w:numId w:val="21"/>
        </w:numPr>
        <w:rPr>
          <w:rFonts w:ascii="Calibri" w:hAnsi="Calibri" w:cs="Calibri"/>
          <w:bCs/>
          <w:color w:val="000000" w:themeColor="text1"/>
          <w:sz w:val="20"/>
          <w:szCs w:val="20"/>
        </w:rPr>
      </w:pPr>
      <w:r w:rsidRPr="009B673C">
        <w:rPr>
          <w:rFonts w:ascii="Calibri" w:hAnsi="Calibri" w:cs="Calibri"/>
          <w:bCs/>
          <w:color w:val="000000" w:themeColor="text1"/>
          <w:sz w:val="20"/>
          <w:szCs w:val="20"/>
        </w:rPr>
        <w:t>Students will present a final project proposal for a new entity within esports utilizing research and characteristics of the industry covered in the class.</w:t>
      </w:r>
    </w:p>
    <w:p w14:paraId="60982C91" w14:textId="77777777" w:rsidR="00905D0D" w:rsidRPr="009B673C" w:rsidRDefault="00905D0D" w:rsidP="00905D0D">
      <w:pPr>
        <w:pStyle w:val="Body"/>
        <w:ind w:left="720" w:firstLine="720"/>
        <w:rPr>
          <w:rFonts w:ascii="Calibri" w:hAnsi="Calibri" w:cs="Calibri"/>
          <w:bCs/>
          <w:color w:val="000000" w:themeColor="text1"/>
          <w:sz w:val="20"/>
          <w:szCs w:val="20"/>
        </w:rPr>
      </w:pPr>
      <w:r w:rsidRPr="009B673C">
        <w:rPr>
          <w:rFonts w:ascii="Calibri" w:hAnsi="Calibri" w:cs="Calibri"/>
          <w:bCs/>
          <w:color w:val="000000" w:themeColor="text1"/>
          <w:sz w:val="20"/>
          <w:szCs w:val="20"/>
        </w:rPr>
        <w:t xml:space="preserve">This may include one of the following: </w:t>
      </w:r>
    </w:p>
    <w:p w14:paraId="48F2A2F2" w14:textId="77777777" w:rsidR="00905D0D" w:rsidRPr="009B673C" w:rsidRDefault="00905D0D" w:rsidP="00905D0D">
      <w:pPr>
        <w:pStyle w:val="Body"/>
        <w:ind w:left="1440"/>
        <w:rPr>
          <w:rFonts w:ascii="Calibri" w:hAnsi="Calibri" w:cs="Calibri"/>
          <w:bCs/>
          <w:color w:val="000000" w:themeColor="text1"/>
          <w:sz w:val="20"/>
          <w:szCs w:val="20"/>
        </w:rPr>
      </w:pPr>
      <w:r w:rsidRPr="009B673C">
        <w:rPr>
          <w:rFonts w:ascii="Calibri" w:hAnsi="Calibri" w:cs="Calibri"/>
          <w:bCs/>
          <w:color w:val="000000" w:themeColor="text1"/>
          <w:sz w:val="20"/>
          <w:szCs w:val="20"/>
        </w:rPr>
        <w:t xml:space="preserve">A plan for creating esports coverage within a news outlet that </w:t>
      </w:r>
      <w:r w:rsidRPr="009B673C">
        <w:rPr>
          <w:rFonts w:ascii="Calibri" w:hAnsi="Calibri" w:cs="Calibri"/>
          <w:b/>
          <w:bCs/>
          <w:color w:val="000000" w:themeColor="text1"/>
          <w:sz w:val="20"/>
          <w:szCs w:val="20"/>
        </w:rPr>
        <w:t>doesn’t</w:t>
      </w:r>
      <w:r w:rsidRPr="009B673C">
        <w:rPr>
          <w:rFonts w:ascii="Calibri" w:hAnsi="Calibri" w:cs="Calibri"/>
          <w:bCs/>
          <w:color w:val="000000" w:themeColor="text1"/>
          <w:sz w:val="20"/>
          <w:szCs w:val="20"/>
        </w:rPr>
        <w:t xml:space="preserve"> currently cover the topic; </w:t>
      </w:r>
    </w:p>
    <w:p w14:paraId="1F6209D0" w14:textId="0A24C38B" w:rsidR="00905D0D" w:rsidRPr="009B673C" w:rsidRDefault="00905D0D" w:rsidP="00905D0D">
      <w:pPr>
        <w:pStyle w:val="Body"/>
        <w:ind w:left="1440"/>
        <w:rPr>
          <w:rFonts w:ascii="Calibri" w:hAnsi="Calibri" w:cs="Calibri"/>
          <w:bCs/>
          <w:color w:val="000000" w:themeColor="text1"/>
          <w:sz w:val="20"/>
          <w:szCs w:val="20"/>
        </w:rPr>
      </w:pPr>
      <w:r w:rsidRPr="009B673C">
        <w:rPr>
          <w:rFonts w:ascii="Calibri" w:hAnsi="Calibri" w:cs="Calibri"/>
          <w:bCs/>
          <w:color w:val="000000" w:themeColor="text1"/>
          <w:sz w:val="20"/>
          <w:szCs w:val="20"/>
        </w:rPr>
        <w:t xml:space="preserve">A new method of delivering news and information about esports within an </w:t>
      </w:r>
      <w:r w:rsidR="00F6495D" w:rsidRPr="009B673C">
        <w:rPr>
          <w:rFonts w:ascii="Calibri" w:hAnsi="Calibri" w:cs="Calibri"/>
          <w:bCs/>
          <w:color w:val="000000" w:themeColor="text1"/>
          <w:sz w:val="20"/>
          <w:szCs w:val="20"/>
        </w:rPr>
        <w:t>outlet that DOES cover esports;</w:t>
      </w:r>
    </w:p>
    <w:p w14:paraId="0F1F399F" w14:textId="77777777" w:rsidR="00905D0D" w:rsidRPr="009B673C" w:rsidRDefault="00905D0D" w:rsidP="00905D0D">
      <w:pPr>
        <w:pStyle w:val="Body"/>
        <w:ind w:left="720" w:firstLine="720"/>
        <w:rPr>
          <w:rFonts w:ascii="Calibri" w:hAnsi="Calibri" w:cs="Calibri"/>
          <w:bCs/>
          <w:color w:val="000000" w:themeColor="text1"/>
          <w:sz w:val="20"/>
          <w:szCs w:val="20"/>
        </w:rPr>
      </w:pPr>
      <w:r w:rsidRPr="009B673C">
        <w:rPr>
          <w:rFonts w:ascii="Calibri" w:hAnsi="Calibri" w:cs="Calibri"/>
          <w:bCs/>
          <w:color w:val="000000" w:themeColor="text1"/>
          <w:sz w:val="20"/>
          <w:szCs w:val="20"/>
        </w:rPr>
        <w:t xml:space="preserve">A new esports team, game, or tournament, </w:t>
      </w:r>
    </w:p>
    <w:p w14:paraId="3BF2400F" w14:textId="77777777" w:rsidR="00905D0D" w:rsidRPr="009B673C" w:rsidRDefault="00905D0D" w:rsidP="00905D0D">
      <w:pPr>
        <w:pStyle w:val="Body"/>
        <w:ind w:left="720" w:firstLine="720"/>
        <w:rPr>
          <w:rFonts w:ascii="Calibri" w:hAnsi="Calibri" w:cs="Calibri"/>
          <w:bCs/>
          <w:color w:val="000000" w:themeColor="text1"/>
          <w:sz w:val="20"/>
          <w:szCs w:val="20"/>
        </w:rPr>
      </w:pPr>
      <w:r w:rsidRPr="009B673C">
        <w:rPr>
          <w:rFonts w:ascii="Calibri" w:hAnsi="Calibri" w:cs="Calibri"/>
          <w:bCs/>
          <w:color w:val="000000" w:themeColor="text1"/>
          <w:sz w:val="20"/>
          <w:szCs w:val="20"/>
        </w:rPr>
        <w:t xml:space="preserve">An in-depth multimedia report about an undercovered aspect of esports </w:t>
      </w:r>
    </w:p>
    <w:p w14:paraId="57905B3C" w14:textId="77777777" w:rsidR="00905D0D" w:rsidRPr="009B673C" w:rsidRDefault="00905D0D" w:rsidP="00905D0D">
      <w:pPr>
        <w:pStyle w:val="Body"/>
        <w:ind w:left="720"/>
        <w:rPr>
          <w:rFonts w:ascii="Calibri" w:hAnsi="Calibri" w:cs="Calibri"/>
          <w:bCs/>
          <w:color w:val="000000" w:themeColor="text1"/>
          <w:sz w:val="20"/>
          <w:szCs w:val="20"/>
        </w:rPr>
      </w:pPr>
    </w:p>
    <w:p w14:paraId="5808FA31" w14:textId="77777777" w:rsidR="00905D0D" w:rsidRPr="009B673C" w:rsidRDefault="00905D0D" w:rsidP="00905D0D">
      <w:pPr>
        <w:pStyle w:val="Body"/>
        <w:rPr>
          <w:rFonts w:ascii="Calibri" w:hAnsi="Calibri" w:cs="Calibri"/>
          <w:bCs/>
          <w:color w:val="000000" w:themeColor="text1"/>
          <w:sz w:val="20"/>
          <w:szCs w:val="20"/>
        </w:rPr>
      </w:pPr>
      <w:r w:rsidRPr="009B673C">
        <w:rPr>
          <w:rFonts w:ascii="Calibri" w:hAnsi="Calibri" w:cs="Calibri"/>
          <w:bCs/>
          <w:color w:val="000000" w:themeColor="text1"/>
          <w:sz w:val="20"/>
          <w:szCs w:val="20"/>
        </w:rPr>
        <w:t xml:space="preserve">The proposal must be approved in advance by the instructor and showcase a sufficient strategy to sustain it based on evidence-backed research.  </w:t>
      </w:r>
    </w:p>
    <w:p w14:paraId="3FAFDD0F" w14:textId="77777777" w:rsidR="003F3BFC" w:rsidRPr="009B673C" w:rsidRDefault="003F3BFC" w:rsidP="0036417D">
      <w:pPr>
        <w:pStyle w:val="Body"/>
        <w:rPr>
          <w:rFonts w:ascii="Calibri" w:hAnsi="Calibri" w:cs="Calibri"/>
          <w:bCs/>
          <w:color w:val="7030A0"/>
          <w:sz w:val="20"/>
          <w:szCs w:val="20"/>
        </w:rPr>
      </w:pPr>
    </w:p>
    <w:p w14:paraId="6E14680D" w14:textId="44407E80" w:rsidR="004B547E" w:rsidRPr="009B673C" w:rsidRDefault="004B547E" w:rsidP="004B547E">
      <w:pPr>
        <w:pStyle w:val="Body"/>
        <w:rPr>
          <w:rFonts w:ascii="Calibri" w:hAnsi="Calibri" w:cs="Calibri"/>
          <w:sz w:val="24"/>
          <w:szCs w:val="24"/>
        </w:rPr>
      </w:pPr>
      <w:r w:rsidRPr="009B673C">
        <w:rPr>
          <w:rFonts w:ascii="Calibri" w:hAnsi="Calibri" w:cs="Calibri"/>
          <w:b/>
          <w:bCs/>
          <w:sz w:val="24"/>
          <w:szCs w:val="24"/>
        </w:rPr>
        <w:t>Grading</w:t>
      </w:r>
      <w:r w:rsidR="003F3BFC" w:rsidRPr="009B673C">
        <w:rPr>
          <w:rFonts w:ascii="Calibri" w:hAnsi="Calibri" w:cs="Calibri"/>
          <w:b/>
          <w:bCs/>
          <w:sz w:val="24"/>
          <w:szCs w:val="24"/>
        </w:rPr>
        <w:t xml:space="preserve"> </w:t>
      </w:r>
      <w:r w:rsidRPr="009B673C">
        <w:rPr>
          <w:rFonts w:ascii="Calibri" w:hAnsi="Calibri" w:cs="Calibri"/>
          <w:b/>
          <w:bCs/>
          <w:sz w:val="24"/>
          <w:szCs w:val="24"/>
        </w:rPr>
        <w:t xml:space="preserve">Breakdown of Grade </w:t>
      </w:r>
    </w:p>
    <w:p w14:paraId="1FE89A69" w14:textId="41EC7487" w:rsidR="004B547E" w:rsidRPr="009B673C" w:rsidRDefault="004B547E" w:rsidP="004B547E">
      <w:pPr>
        <w:pStyle w:val="Body"/>
        <w:rPr>
          <w:rFonts w:ascii="Calibri" w:hAnsi="Calibri" w:cs="Calibri"/>
          <w:sz w:val="20"/>
          <w:szCs w:val="20"/>
        </w:rPr>
      </w:pP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3F7FF3" w:rsidRPr="009B673C" w14:paraId="430F0262" w14:textId="77777777" w:rsidTr="003F7FF3">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3F7FF3" w:rsidRPr="009B673C" w:rsidRDefault="003F7FF3" w:rsidP="007D471D">
            <w:pPr>
              <w:pStyle w:val="TableStyle1"/>
              <w:rPr>
                <w:rFonts w:ascii="Calibri" w:hAnsi="Calibri" w:cs="Calibri"/>
              </w:rPr>
            </w:pPr>
            <w:r w:rsidRPr="009B673C">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3F7FF3" w:rsidRPr="009B673C" w:rsidRDefault="003F7FF3" w:rsidP="007D471D">
            <w:pPr>
              <w:pStyle w:val="TableStyle1"/>
              <w:jc w:val="center"/>
              <w:rPr>
                <w:rFonts w:ascii="Calibri" w:hAnsi="Calibri" w:cs="Calibri"/>
              </w:rPr>
            </w:pPr>
            <w:r w:rsidRPr="009B673C">
              <w:rPr>
                <w:rFonts w:ascii="Calibri" w:hAnsi="Calibri" w:cs="Calibri"/>
              </w:rPr>
              <w:t xml:space="preserve">% of Grade </w:t>
            </w:r>
          </w:p>
        </w:tc>
      </w:tr>
      <w:tr w:rsidR="003F7FF3" w:rsidRPr="009B673C" w14:paraId="35E52903" w14:textId="77777777" w:rsidTr="003F7FF3">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73F9C044" w:rsidR="003F7FF3" w:rsidRPr="009B673C" w:rsidRDefault="003F7FF3" w:rsidP="00905D0D">
            <w:pPr>
              <w:rPr>
                <w:rFonts w:ascii="Calibri" w:hAnsi="Calibri" w:cs="Calibri"/>
                <w:sz w:val="20"/>
                <w:szCs w:val="20"/>
              </w:rPr>
            </w:pPr>
            <w:r w:rsidRPr="009B673C">
              <w:rPr>
                <w:rFonts w:ascii="Calibri" w:hAnsi="Calibri" w:cs="Calibri"/>
                <w:sz w:val="20"/>
                <w:szCs w:val="20"/>
              </w:rPr>
              <w:t>Annenberg Media articles/content</w:t>
            </w:r>
            <w:r w:rsidR="00422452">
              <w:rPr>
                <w:rFonts w:ascii="Calibri" w:hAnsi="Calibri" w:cs="Calibri"/>
                <w:sz w:val="20"/>
                <w:szCs w:val="20"/>
              </w:rPr>
              <w:t xml:space="preserve"> (4 articles total)</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32B29A4E" w:rsidR="003F7FF3" w:rsidRPr="009B673C" w:rsidRDefault="003F7FF3" w:rsidP="00905D0D">
            <w:pPr>
              <w:jc w:val="center"/>
              <w:rPr>
                <w:rFonts w:ascii="Calibri" w:hAnsi="Calibri" w:cs="Calibri"/>
                <w:sz w:val="20"/>
                <w:szCs w:val="20"/>
              </w:rPr>
            </w:pPr>
            <w:r w:rsidRPr="009B673C">
              <w:rPr>
                <w:rFonts w:ascii="Calibri" w:hAnsi="Calibri" w:cs="Calibri"/>
                <w:sz w:val="20"/>
                <w:szCs w:val="20"/>
              </w:rPr>
              <w:t>40%</w:t>
            </w:r>
          </w:p>
        </w:tc>
      </w:tr>
      <w:tr w:rsidR="003F7FF3" w:rsidRPr="009B673C" w14:paraId="1702AD5D" w14:textId="77777777" w:rsidTr="003F7FF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39041F7F" w:rsidR="003F7FF3" w:rsidRPr="009B673C" w:rsidRDefault="003F7FF3" w:rsidP="00905D0D">
            <w:pPr>
              <w:rPr>
                <w:rFonts w:ascii="Calibri" w:hAnsi="Calibri" w:cs="Calibri"/>
                <w:sz w:val="20"/>
                <w:szCs w:val="20"/>
              </w:rPr>
            </w:pPr>
            <w:r w:rsidRPr="009B673C">
              <w:rPr>
                <w:rFonts w:ascii="Calibri" w:hAnsi="Calibri" w:cs="Calibri"/>
                <w:sz w:val="20"/>
                <w:szCs w:val="20"/>
              </w:rPr>
              <w:t xml:space="preserve">Annenberg esports Twitch streams </w:t>
            </w:r>
            <w:r w:rsidRPr="009B673C">
              <w:rPr>
                <w:rFonts w:ascii="Calibri" w:hAnsi="Calibri" w:cs="Calibri"/>
                <w:sz w:val="20"/>
                <w:szCs w:val="20"/>
              </w:rPr>
              <w:tab/>
            </w:r>
            <w:r w:rsidR="00422452">
              <w:rPr>
                <w:rFonts w:ascii="Calibri" w:hAnsi="Calibri" w:cs="Calibri"/>
                <w:sz w:val="20"/>
                <w:szCs w:val="20"/>
              </w:rPr>
              <w:t>(3 Streams 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61020A6F" w:rsidR="003F7FF3" w:rsidRPr="009B673C" w:rsidRDefault="003F7FF3" w:rsidP="00905D0D">
            <w:pPr>
              <w:jc w:val="center"/>
              <w:rPr>
                <w:rFonts w:ascii="Calibri" w:hAnsi="Calibri" w:cs="Calibri"/>
                <w:sz w:val="20"/>
                <w:szCs w:val="20"/>
              </w:rPr>
            </w:pPr>
            <w:r w:rsidRPr="009B673C">
              <w:rPr>
                <w:rFonts w:ascii="Calibri" w:hAnsi="Calibri" w:cs="Calibri"/>
                <w:sz w:val="20"/>
                <w:szCs w:val="20"/>
              </w:rPr>
              <w:t>30%</w:t>
            </w:r>
          </w:p>
        </w:tc>
      </w:tr>
      <w:tr w:rsidR="003F7FF3" w:rsidRPr="009B673C" w14:paraId="5F8270B9" w14:textId="77777777" w:rsidTr="003F7FF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773C4D77" w:rsidR="003F7FF3" w:rsidRPr="009B673C" w:rsidRDefault="003F7FF3" w:rsidP="00905D0D">
            <w:pPr>
              <w:rPr>
                <w:rFonts w:ascii="Calibri" w:hAnsi="Calibri" w:cs="Calibri"/>
                <w:sz w:val="20"/>
                <w:szCs w:val="20"/>
              </w:rPr>
            </w:pPr>
            <w:r w:rsidRPr="009B673C">
              <w:rPr>
                <w:rFonts w:ascii="Calibri" w:hAnsi="Calibri" w:cs="Calibri"/>
                <w:sz w:val="20"/>
                <w:szCs w:val="20"/>
              </w:rPr>
              <w:t>Participation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76F8A0B7" w:rsidR="003F7FF3" w:rsidRPr="009B673C" w:rsidRDefault="003F7FF3" w:rsidP="00905D0D">
            <w:pPr>
              <w:jc w:val="center"/>
              <w:rPr>
                <w:rFonts w:ascii="Calibri" w:hAnsi="Calibri" w:cs="Calibri"/>
                <w:sz w:val="20"/>
                <w:szCs w:val="20"/>
              </w:rPr>
            </w:pPr>
            <w:r w:rsidRPr="009B673C">
              <w:rPr>
                <w:rFonts w:ascii="Calibri" w:hAnsi="Calibri" w:cs="Calibri"/>
                <w:sz w:val="20"/>
                <w:szCs w:val="20"/>
              </w:rPr>
              <w:t>10%</w:t>
            </w:r>
          </w:p>
        </w:tc>
      </w:tr>
      <w:tr w:rsidR="003F7FF3" w:rsidRPr="009B673C" w14:paraId="666EBBE7" w14:textId="77777777" w:rsidTr="003F7FF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05B0F0C3" w:rsidR="003F7FF3" w:rsidRPr="009B673C" w:rsidRDefault="003F7FF3" w:rsidP="00905D0D">
            <w:pPr>
              <w:rPr>
                <w:rFonts w:ascii="Calibri" w:hAnsi="Calibri" w:cs="Calibri"/>
                <w:sz w:val="20"/>
                <w:szCs w:val="20"/>
              </w:rPr>
            </w:pPr>
            <w:r w:rsidRPr="009B673C">
              <w:rPr>
                <w:rFonts w:ascii="Calibri" w:hAnsi="Calibri" w:cs="Calibri"/>
                <w:sz w:val="20"/>
                <w:szCs w:val="20"/>
              </w:rPr>
              <w:t>Final Project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7EA05662" w:rsidR="003F7FF3" w:rsidRPr="009B673C" w:rsidRDefault="003F7FF3" w:rsidP="00905D0D">
            <w:pPr>
              <w:jc w:val="center"/>
              <w:rPr>
                <w:rFonts w:ascii="Calibri" w:hAnsi="Calibri" w:cs="Calibri"/>
                <w:sz w:val="20"/>
                <w:szCs w:val="20"/>
              </w:rPr>
            </w:pPr>
            <w:r w:rsidRPr="009B673C">
              <w:rPr>
                <w:rFonts w:ascii="Calibri" w:hAnsi="Calibri" w:cs="Calibri"/>
                <w:sz w:val="20"/>
                <w:szCs w:val="20"/>
              </w:rPr>
              <w:t>20%</w:t>
            </w:r>
          </w:p>
        </w:tc>
      </w:tr>
      <w:tr w:rsidR="003F7FF3" w:rsidRPr="009B673C" w14:paraId="0FFED8C9" w14:textId="77777777" w:rsidTr="003F7FF3">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77777777" w:rsidR="003F7FF3" w:rsidRPr="009B673C" w:rsidRDefault="003F7FF3" w:rsidP="00905D0D">
            <w:pPr>
              <w:pStyle w:val="TableStyle2"/>
              <w:rPr>
                <w:rFonts w:ascii="Calibri" w:hAnsi="Calibri" w:cs="Calibri"/>
                <w:b/>
              </w:rPr>
            </w:pPr>
            <w:r w:rsidRPr="009B673C">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77777777" w:rsidR="003F7FF3" w:rsidRPr="009B673C" w:rsidRDefault="003F7FF3" w:rsidP="00905D0D">
            <w:pPr>
              <w:pStyle w:val="TableStyle2"/>
              <w:jc w:val="center"/>
              <w:rPr>
                <w:rFonts w:ascii="Calibri" w:hAnsi="Calibri" w:cs="Calibri"/>
                <w:b/>
              </w:rPr>
            </w:pPr>
            <w:r w:rsidRPr="009B673C">
              <w:rPr>
                <w:rFonts w:ascii="Calibri" w:eastAsia="Arial Unicode MS" w:hAnsi="Calibri" w:cs="Calibri"/>
                <w:b/>
              </w:rPr>
              <w:t>100%</w:t>
            </w:r>
          </w:p>
        </w:tc>
      </w:tr>
    </w:tbl>
    <w:p w14:paraId="57775AD3" w14:textId="273F26AD" w:rsidR="004B547E" w:rsidRPr="009B673C" w:rsidRDefault="004B547E" w:rsidP="004B547E">
      <w:pPr>
        <w:pStyle w:val="Body"/>
        <w:rPr>
          <w:rFonts w:ascii="Calibri" w:hAnsi="Calibri" w:cs="Calibri"/>
          <w:b/>
          <w:bCs/>
          <w:sz w:val="24"/>
          <w:szCs w:val="24"/>
        </w:rPr>
      </w:pPr>
    </w:p>
    <w:p w14:paraId="3CBB8733" w14:textId="77777777" w:rsidR="00793459" w:rsidRPr="009B673C" w:rsidRDefault="00793459" w:rsidP="004B547E">
      <w:pPr>
        <w:pStyle w:val="Body"/>
        <w:rPr>
          <w:rFonts w:ascii="Calibri" w:hAnsi="Calibri" w:cs="Calibri"/>
          <w:b/>
          <w:bCs/>
          <w:sz w:val="24"/>
          <w:szCs w:val="24"/>
        </w:rPr>
      </w:pPr>
    </w:p>
    <w:p w14:paraId="5A491927" w14:textId="6E1001E0" w:rsidR="002372C5" w:rsidRPr="009B673C" w:rsidRDefault="004B547E" w:rsidP="002372C5">
      <w:pPr>
        <w:pStyle w:val="Body"/>
        <w:rPr>
          <w:rFonts w:ascii="Calibri" w:hAnsi="Calibri" w:cs="Calibri"/>
          <w:b/>
          <w:bCs/>
          <w:sz w:val="24"/>
          <w:szCs w:val="24"/>
        </w:rPr>
      </w:pPr>
      <w:r w:rsidRPr="009B673C">
        <w:rPr>
          <w:rFonts w:ascii="Calibri" w:hAnsi="Calibri" w:cs="Calibri"/>
          <w:b/>
          <w:bCs/>
          <w:sz w:val="24"/>
          <w:szCs w:val="24"/>
        </w:rPr>
        <w:t>Grading Scale</w:t>
      </w:r>
    </w:p>
    <w:p w14:paraId="7724E745" w14:textId="77777777" w:rsidR="003F7FF3" w:rsidRPr="009B673C" w:rsidRDefault="003F7FF3" w:rsidP="002372C5">
      <w:pPr>
        <w:pStyle w:val="Body"/>
        <w:rPr>
          <w:rFonts w:ascii="Calibri" w:hAnsi="Calibri" w:cs="Calibri"/>
          <w:b/>
          <w:bCs/>
          <w:sz w:val="24"/>
          <w:szCs w:val="24"/>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9B673C"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9B673C" w:rsidRDefault="002372C5" w:rsidP="007D471D">
            <w:pPr>
              <w:rPr>
                <w:rFonts w:ascii="Calibri" w:eastAsiaTheme="minorHAnsi" w:hAnsi="Calibri" w:cs="Calibri"/>
                <w:sz w:val="20"/>
                <w:szCs w:val="20"/>
                <w:bdr w:val="none" w:sz="0" w:space="0" w:color="auto"/>
              </w:rPr>
            </w:pPr>
            <w:r w:rsidRPr="009B673C">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67% to 69%: D+</w:t>
            </w:r>
          </w:p>
        </w:tc>
      </w:tr>
      <w:tr w:rsidR="002372C5" w:rsidRPr="009B673C"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64% to 66%: D</w:t>
            </w:r>
          </w:p>
        </w:tc>
      </w:tr>
      <w:tr w:rsidR="002372C5" w:rsidRPr="009B673C"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60% to 63%: D-</w:t>
            </w:r>
          </w:p>
        </w:tc>
      </w:tr>
      <w:tr w:rsidR="002372C5" w:rsidRPr="009B673C"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9B673C" w:rsidRDefault="002372C5" w:rsidP="007D471D">
            <w:pPr>
              <w:rPr>
                <w:rFonts w:ascii="Calibri" w:hAnsi="Calibri" w:cs="Calibri"/>
                <w:sz w:val="20"/>
                <w:szCs w:val="20"/>
              </w:rPr>
            </w:pPr>
            <w:r w:rsidRPr="009B673C">
              <w:rPr>
                <w:rFonts w:ascii="Calibri" w:hAnsi="Calibri" w:cs="Calibri"/>
                <w:sz w:val="20"/>
                <w:szCs w:val="20"/>
              </w:rPr>
              <w:t>0% to 59%: F</w:t>
            </w:r>
          </w:p>
        </w:tc>
      </w:tr>
    </w:tbl>
    <w:p w14:paraId="1201C551" w14:textId="77777777" w:rsidR="004B547E" w:rsidRPr="009B673C" w:rsidRDefault="004B547E" w:rsidP="004B547E">
      <w:pPr>
        <w:pStyle w:val="Body"/>
        <w:rPr>
          <w:rFonts w:ascii="Calibri" w:hAnsi="Calibri" w:cs="Calibri"/>
        </w:rPr>
      </w:pPr>
    </w:p>
    <w:p w14:paraId="68FB74D3" w14:textId="6DEF8458" w:rsidR="004B547E" w:rsidRPr="009B673C" w:rsidRDefault="004B547E" w:rsidP="004B547E">
      <w:pPr>
        <w:pStyle w:val="Body"/>
        <w:rPr>
          <w:rFonts w:ascii="Calibri" w:hAnsi="Calibri" w:cs="Calibri"/>
          <w:sz w:val="24"/>
          <w:szCs w:val="24"/>
        </w:rPr>
      </w:pPr>
      <w:r w:rsidRPr="009B673C">
        <w:rPr>
          <w:rFonts w:ascii="Calibri" w:hAnsi="Calibri" w:cs="Calibri"/>
          <w:b/>
          <w:bCs/>
          <w:sz w:val="24"/>
          <w:szCs w:val="24"/>
        </w:rPr>
        <w:t>Grading Standards</w:t>
      </w:r>
    </w:p>
    <w:p w14:paraId="440AF968" w14:textId="77777777" w:rsidR="00BB3E9A" w:rsidRPr="009B673C" w:rsidRDefault="00BB3E9A" w:rsidP="00BB3E9A">
      <w:pPr>
        <w:pStyle w:val="Body"/>
        <w:rPr>
          <w:rFonts w:ascii="Calibri" w:hAnsi="Calibri" w:cs="Calibri"/>
          <w:b/>
          <w:bCs/>
          <w:i/>
          <w:sz w:val="20"/>
          <w:szCs w:val="20"/>
        </w:rPr>
      </w:pPr>
      <w:r w:rsidRPr="009B673C">
        <w:rPr>
          <w:rFonts w:ascii="Calibri" w:hAnsi="Calibri" w:cs="Calibri"/>
          <w:b/>
          <w:bCs/>
          <w:i/>
          <w:sz w:val="20"/>
          <w:szCs w:val="20"/>
        </w:rPr>
        <w:t>Journalism</w:t>
      </w:r>
    </w:p>
    <w:p w14:paraId="740EE73D" w14:textId="77777777" w:rsidR="00BB3E9A" w:rsidRPr="009B673C" w:rsidRDefault="00BB3E9A" w:rsidP="00BB3E9A">
      <w:pPr>
        <w:pStyle w:val="Body"/>
        <w:rPr>
          <w:rFonts w:ascii="Calibri" w:hAnsi="Calibri" w:cs="Calibri"/>
          <w:b/>
          <w:bCs/>
          <w:sz w:val="20"/>
          <w:szCs w:val="20"/>
        </w:rPr>
      </w:pPr>
    </w:p>
    <w:p w14:paraId="7ACA14E7" w14:textId="622BFE28" w:rsidR="00BB3E9A" w:rsidRPr="009B673C" w:rsidRDefault="00BB3E9A" w:rsidP="00BB3E9A">
      <w:pPr>
        <w:pStyle w:val="Body"/>
        <w:rPr>
          <w:rFonts w:ascii="Calibri" w:hAnsi="Calibri" w:cs="Calibri"/>
          <w:sz w:val="20"/>
          <w:szCs w:val="20"/>
        </w:rPr>
      </w:pPr>
      <w:r w:rsidRPr="009B673C">
        <w:rPr>
          <w:rFonts w:ascii="Calibri" w:hAnsi="Calibri" w:cs="Calibri"/>
          <w:sz w:val="20"/>
          <w:szCs w:val="20"/>
        </w:rPr>
        <w:t xml:space="preserve">All assignments will be edited on a professional basis and you will be judged first on the accuracy, fairness and </w:t>
      </w:r>
      <w:r w:rsidR="00A567F3" w:rsidRPr="009B673C">
        <w:rPr>
          <w:rFonts w:ascii="Calibri" w:hAnsi="Calibri" w:cs="Calibri"/>
          <w:sz w:val="20"/>
          <w:szCs w:val="20"/>
        </w:rPr>
        <w:t>completeness</w:t>
      </w:r>
      <w:r w:rsidRPr="009B673C">
        <w:rPr>
          <w:rFonts w:ascii="Calibri" w:hAnsi="Calibri" w:cs="Calibri"/>
          <w:sz w:val="20"/>
          <w:szCs w:val="20"/>
        </w:rPr>
        <w:t xml:space="preserve"> of your stories. You will then be evaluated for broadcast style, editing, production value, originality and the ability to meet deadlines. </w:t>
      </w:r>
    </w:p>
    <w:p w14:paraId="3590EAF6" w14:textId="77777777" w:rsidR="00BB3E9A" w:rsidRPr="009B673C" w:rsidRDefault="00BB3E9A" w:rsidP="00BB3E9A">
      <w:pPr>
        <w:pStyle w:val="Body"/>
        <w:rPr>
          <w:rFonts w:ascii="Calibri" w:hAnsi="Calibri" w:cs="Calibri"/>
          <w:sz w:val="20"/>
          <w:szCs w:val="20"/>
        </w:rPr>
      </w:pPr>
    </w:p>
    <w:p w14:paraId="1392C1C0" w14:textId="77777777" w:rsidR="00BB3E9A" w:rsidRPr="009B673C" w:rsidRDefault="00BB3E9A" w:rsidP="00BB3E9A">
      <w:pPr>
        <w:pStyle w:val="Body"/>
        <w:rPr>
          <w:rFonts w:ascii="Calibri" w:hAnsi="Calibri" w:cs="Calibri"/>
          <w:sz w:val="20"/>
          <w:szCs w:val="20"/>
        </w:rPr>
      </w:pPr>
      <w:r w:rsidRPr="009B673C">
        <w:rPr>
          <w:rFonts w:ascii="Calibri" w:hAnsi="Calibri" w:cs="Calibri"/>
          <w:b/>
          <w:bCs/>
          <w:sz w:val="20"/>
          <w:szCs w:val="20"/>
        </w:rPr>
        <w:t>“A” stories</w:t>
      </w:r>
      <w:r w:rsidRPr="009B673C">
        <w:rPr>
          <w:rFonts w:ascii="Calibri" w:hAnsi="Calibri" w:cs="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001FA930" w14:textId="77777777" w:rsidR="00BB3E9A" w:rsidRPr="009B673C" w:rsidRDefault="00BB3E9A" w:rsidP="00BB3E9A">
      <w:pPr>
        <w:pStyle w:val="Body"/>
        <w:rPr>
          <w:rFonts w:ascii="Calibri" w:hAnsi="Calibri" w:cs="Calibri"/>
          <w:sz w:val="20"/>
          <w:szCs w:val="20"/>
        </w:rPr>
      </w:pPr>
    </w:p>
    <w:p w14:paraId="59AA4005" w14:textId="77777777" w:rsidR="00BB3E9A" w:rsidRPr="009B673C" w:rsidRDefault="00BB3E9A" w:rsidP="00BB3E9A">
      <w:pPr>
        <w:pStyle w:val="Body"/>
        <w:rPr>
          <w:rFonts w:ascii="Calibri" w:hAnsi="Calibri" w:cs="Calibri"/>
          <w:sz w:val="20"/>
          <w:szCs w:val="20"/>
        </w:rPr>
      </w:pPr>
      <w:r w:rsidRPr="009B673C">
        <w:rPr>
          <w:rFonts w:ascii="Calibri" w:hAnsi="Calibri" w:cs="Calibri"/>
          <w:b/>
          <w:bCs/>
          <w:sz w:val="20"/>
          <w:szCs w:val="20"/>
        </w:rPr>
        <w:t>“B” stories</w:t>
      </w:r>
      <w:r w:rsidRPr="009B673C">
        <w:rPr>
          <w:rFonts w:ascii="Calibri" w:hAnsi="Calibri" w:cs="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7366F8C0" w14:textId="77777777" w:rsidR="00BB3E9A" w:rsidRPr="009B673C" w:rsidRDefault="00BB3E9A" w:rsidP="00BB3E9A">
      <w:pPr>
        <w:pStyle w:val="Body"/>
        <w:rPr>
          <w:rFonts w:ascii="Calibri" w:hAnsi="Calibri" w:cs="Calibri"/>
          <w:sz w:val="20"/>
          <w:szCs w:val="20"/>
        </w:rPr>
      </w:pPr>
    </w:p>
    <w:p w14:paraId="5061CC6B" w14:textId="77777777" w:rsidR="00BB3E9A" w:rsidRPr="009B673C" w:rsidRDefault="00BB3E9A" w:rsidP="00BB3E9A">
      <w:pPr>
        <w:pStyle w:val="Body"/>
        <w:rPr>
          <w:rFonts w:ascii="Calibri" w:hAnsi="Calibri" w:cs="Calibri"/>
          <w:sz w:val="20"/>
          <w:szCs w:val="20"/>
        </w:rPr>
      </w:pPr>
      <w:r w:rsidRPr="009B673C">
        <w:rPr>
          <w:rFonts w:ascii="Calibri" w:hAnsi="Calibri" w:cs="Calibri"/>
          <w:b/>
          <w:bCs/>
          <w:sz w:val="20"/>
          <w:szCs w:val="20"/>
        </w:rPr>
        <w:t>“C” stories</w:t>
      </w:r>
      <w:r w:rsidRPr="009B673C">
        <w:rPr>
          <w:rFonts w:ascii="Calibri" w:hAnsi="Calibri" w:cs="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52EC09A6" w14:textId="77777777" w:rsidR="00BB3E9A" w:rsidRPr="009B673C" w:rsidRDefault="00BB3E9A" w:rsidP="00BB3E9A">
      <w:pPr>
        <w:pStyle w:val="Body"/>
        <w:rPr>
          <w:rFonts w:ascii="Calibri" w:hAnsi="Calibri" w:cs="Calibri"/>
          <w:sz w:val="20"/>
          <w:szCs w:val="20"/>
        </w:rPr>
      </w:pPr>
    </w:p>
    <w:p w14:paraId="443B0AE8" w14:textId="77777777" w:rsidR="00BB3E9A" w:rsidRPr="009B673C" w:rsidRDefault="00BB3E9A" w:rsidP="00BB3E9A">
      <w:pPr>
        <w:pStyle w:val="Body"/>
        <w:rPr>
          <w:rFonts w:ascii="Calibri" w:hAnsi="Calibri" w:cs="Calibri"/>
          <w:sz w:val="20"/>
          <w:szCs w:val="20"/>
        </w:rPr>
      </w:pPr>
      <w:r w:rsidRPr="009B673C">
        <w:rPr>
          <w:rFonts w:ascii="Calibri" w:hAnsi="Calibri" w:cs="Calibri"/>
          <w:b/>
          <w:bCs/>
          <w:sz w:val="20"/>
          <w:szCs w:val="20"/>
        </w:rPr>
        <w:t>“D” stories</w:t>
      </w:r>
      <w:r w:rsidRPr="009B673C">
        <w:rPr>
          <w:rFonts w:ascii="Calibri" w:hAnsi="Calibri" w:cs="Calibri"/>
          <w:sz w:val="20"/>
          <w:szCs w:val="20"/>
        </w:rPr>
        <w:t xml:space="preserve"> require excessive rewriting, have numerous errors and should not have been submitted. Camera work is unsatisfactory or fails to show important elements. </w:t>
      </w:r>
    </w:p>
    <w:p w14:paraId="281E4BD0" w14:textId="77777777" w:rsidR="00BB3E9A" w:rsidRPr="009B673C" w:rsidRDefault="00BB3E9A" w:rsidP="00BB3E9A">
      <w:pPr>
        <w:pStyle w:val="Body"/>
        <w:rPr>
          <w:rFonts w:ascii="Calibri" w:hAnsi="Calibri" w:cs="Calibri"/>
          <w:sz w:val="20"/>
          <w:szCs w:val="20"/>
        </w:rPr>
      </w:pPr>
    </w:p>
    <w:p w14:paraId="2D4F22C3" w14:textId="77777777" w:rsidR="00BB3E9A" w:rsidRPr="009B673C" w:rsidRDefault="00BB3E9A" w:rsidP="00BB3E9A">
      <w:pPr>
        <w:pStyle w:val="Body"/>
        <w:rPr>
          <w:rFonts w:ascii="Calibri" w:hAnsi="Calibri" w:cs="Calibri"/>
          <w:sz w:val="20"/>
          <w:szCs w:val="20"/>
        </w:rPr>
      </w:pPr>
      <w:r w:rsidRPr="009B673C">
        <w:rPr>
          <w:rFonts w:ascii="Calibri" w:hAnsi="Calibri" w:cs="Calibri"/>
          <w:b/>
          <w:bCs/>
          <w:sz w:val="20"/>
          <w:szCs w:val="20"/>
        </w:rPr>
        <w:t>“F” stories</w:t>
      </w:r>
      <w:r w:rsidRPr="009B673C">
        <w:rPr>
          <w:rFonts w:ascii="Calibri" w:hAnsi="Calibri" w:cs="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4FF54F28" w14:textId="77777777" w:rsidR="00BB3E9A" w:rsidRPr="009B673C" w:rsidRDefault="00BB3E9A" w:rsidP="00BB3E9A">
      <w:pPr>
        <w:pStyle w:val="Body"/>
        <w:rPr>
          <w:rFonts w:ascii="Calibri" w:hAnsi="Calibri" w:cs="Calibri"/>
          <w:sz w:val="20"/>
          <w:szCs w:val="20"/>
        </w:rPr>
      </w:pPr>
    </w:p>
    <w:p w14:paraId="10EA93D7" w14:textId="77777777" w:rsidR="00BB3E9A" w:rsidRPr="009B673C" w:rsidRDefault="00BB3E9A" w:rsidP="00BB3E9A">
      <w:pPr>
        <w:pStyle w:val="Body"/>
        <w:ind w:left="720"/>
        <w:rPr>
          <w:rFonts w:ascii="Calibri" w:hAnsi="Calibri" w:cs="Calibri"/>
          <w:sz w:val="20"/>
          <w:szCs w:val="20"/>
        </w:rPr>
      </w:pPr>
      <w:r w:rsidRPr="009B673C">
        <w:rPr>
          <w:rFonts w:ascii="Calibri" w:hAnsi="Calibri" w:cs="Calibri"/>
          <w:sz w:val="20"/>
          <w:szCs w:val="20"/>
        </w:rPr>
        <w:t>• Fabricating a story or making up quotes or information.</w:t>
      </w:r>
    </w:p>
    <w:p w14:paraId="12365E93" w14:textId="77777777" w:rsidR="00BB3E9A" w:rsidRPr="009B673C" w:rsidRDefault="00BB3E9A" w:rsidP="00BB3E9A">
      <w:pPr>
        <w:pStyle w:val="Body"/>
        <w:ind w:left="720"/>
        <w:rPr>
          <w:rFonts w:ascii="Calibri" w:hAnsi="Calibri" w:cs="Calibri"/>
          <w:sz w:val="20"/>
          <w:szCs w:val="20"/>
        </w:rPr>
      </w:pPr>
      <w:r w:rsidRPr="009B673C">
        <w:rPr>
          <w:rFonts w:ascii="Calibri" w:hAnsi="Calibri" w:cs="Calibri"/>
          <w:sz w:val="20"/>
          <w:szCs w:val="20"/>
        </w:rPr>
        <w:t xml:space="preserve">• Plagiarizing a script/article, part of a script/article or information from any source. </w:t>
      </w:r>
    </w:p>
    <w:p w14:paraId="4AD6DB1C" w14:textId="77777777" w:rsidR="00BB3E9A" w:rsidRPr="009B673C" w:rsidRDefault="00BB3E9A" w:rsidP="00BB3E9A">
      <w:pPr>
        <w:pStyle w:val="Body"/>
        <w:ind w:left="720"/>
        <w:rPr>
          <w:rFonts w:ascii="Calibri" w:hAnsi="Calibri" w:cs="Calibri"/>
          <w:sz w:val="20"/>
          <w:szCs w:val="20"/>
        </w:rPr>
      </w:pPr>
      <w:r w:rsidRPr="009B673C">
        <w:rPr>
          <w:rFonts w:ascii="Calibri" w:hAnsi="Calibri" w:cs="Calibri"/>
          <w:sz w:val="20"/>
          <w:szCs w:val="20"/>
        </w:rPr>
        <w:t xml:space="preserve">• Staging video or telling interview subjects what to say. </w:t>
      </w:r>
    </w:p>
    <w:p w14:paraId="2FA0935F" w14:textId="77777777" w:rsidR="00BB3E9A" w:rsidRPr="009B673C" w:rsidRDefault="00BB3E9A" w:rsidP="00BB3E9A">
      <w:pPr>
        <w:pStyle w:val="Body"/>
        <w:ind w:left="720"/>
        <w:rPr>
          <w:rFonts w:ascii="Calibri" w:hAnsi="Calibri" w:cs="Calibri"/>
          <w:sz w:val="20"/>
          <w:szCs w:val="20"/>
        </w:rPr>
      </w:pPr>
      <w:r w:rsidRPr="009B673C">
        <w:rPr>
          <w:rFonts w:ascii="Calibri" w:hAnsi="Calibri" w:cs="Calibri"/>
          <w:sz w:val="20"/>
          <w:szCs w:val="20"/>
        </w:rPr>
        <w:t>• Using video shot by someone else and presenting it as original work.</w:t>
      </w:r>
    </w:p>
    <w:p w14:paraId="3E4260F4" w14:textId="77777777" w:rsidR="00BB3E9A" w:rsidRPr="009B673C" w:rsidRDefault="00BB3E9A" w:rsidP="00BB3E9A">
      <w:pPr>
        <w:pStyle w:val="Body"/>
        <w:ind w:left="720"/>
        <w:rPr>
          <w:rFonts w:ascii="Calibri" w:hAnsi="Calibri" w:cs="Calibri"/>
          <w:sz w:val="20"/>
          <w:szCs w:val="20"/>
        </w:rPr>
      </w:pPr>
      <w:r w:rsidRPr="009B673C">
        <w:rPr>
          <w:rFonts w:ascii="Calibri" w:hAnsi="Calibri" w:cs="Calibri"/>
          <w:sz w:val="20"/>
          <w:szCs w:val="20"/>
        </w:rPr>
        <w:t>• Shooting video in one location and presenting it as another location.</w:t>
      </w:r>
    </w:p>
    <w:p w14:paraId="138E4862" w14:textId="77777777" w:rsidR="00BB3E9A" w:rsidRPr="009B673C" w:rsidRDefault="00BB3E9A" w:rsidP="00BB3E9A">
      <w:pPr>
        <w:pStyle w:val="Body"/>
        <w:ind w:left="720"/>
        <w:rPr>
          <w:rFonts w:ascii="Calibri" w:hAnsi="Calibri" w:cs="Calibri"/>
          <w:sz w:val="20"/>
          <w:szCs w:val="20"/>
        </w:rPr>
      </w:pPr>
      <w:r w:rsidRPr="009B673C">
        <w:rPr>
          <w:rFonts w:ascii="Calibri" w:hAnsi="Calibri" w:cs="Calibri"/>
          <w:sz w:val="20"/>
          <w:szCs w:val="20"/>
        </w:rPr>
        <w:t>• Using the camcorder to intentionally intimidate, provoke or incite a person or a group of people to elicit more “dramatic” video.</w:t>
      </w:r>
    </w:p>
    <w:p w14:paraId="547BA5FA" w14:textId="77777777" w:rsidR="00BB3E9A" w:rsidRPr="009B673C" w:rsidRDefault="00BB3E9A" w:rsidP="00BB3E9A">
      <w:pPr>
        <w:pStyle w:val="Body"/>
        <w:ind w:left="720"/>
        <w:rPr>
          <w:rFonts w:ascii="Calibri" w:hAnsi="Calibri" w:cs="Calibri"/>
          <w:sz w:val="20"/>
          <w:szCs w:val="20"/>
        </w:rPr>
      </w:pPr>
      <w:r w:rsidRPr="009B673C">
        <w:rPr>
          <w:rFonts w:ascii="Calibri" w:hAnsi="Calibri" w:cs="Calibri"/>
          <w:sz w:val="20"/>
          <w:szCs w:val="20"/>
        </w:rPr>
        <w:t>• Promising, paying or giving someone something in exchange for doing an interview either on or off camera.</w:t>
      </w:r>
    </w:p>
    <w:p w14:paraId="269B4183" w14:textId="77777777" w:rsidR="00BB3E9A" w:rsidRPr="009B673C" w:rsidRDefault="00BB3E9A" w:rsidP="00BB3E9A">
      <w:pPr>
        <w:pStyle w:val="Body"/>
        <w:ind w:left="720"/>
        <w:rPr>
          <w:rFonts w:ascii="Calibri" w:hAnsi="Calibri" w:cs="Calibri"/>
          <w:sz w:val="20"/>
          <w:szCs w:val="20"/>
        </w:rPr>
      </w:pPr>
      <w:r w:rsidRPr="009B673C">
        <w:rPr>
          <w:rFonts w:ascii="Calibri" w:hAnsi="Calibri" w:cs="Calibri"/>
          <w:sz w:val="20"/>
          <w:szCs w:val="20"/>
        </w:rPr>
        <w:t>• Missing a deadline.</w:t>
      </w:r>
    </w:p>
    <w:p w14:paraId="3E011591" w14:textId="77777777" w:rsidR="004B547E" w:rsidRPr="009B673C" w:rsidRDefault="004B547E" w:rsidP="004B547E">
      <w:pPr>
        <w:pStyle w:val="Body"/>
        <w:rPr>
          <w:rFonts w:ascii="Calibri" w:hAnsi="Calibri" w:cs="Calibri"/>
          <w:b/>
          <w:bCs/>
          <w:sz w:val="24"/>
          <w:szCs w:val="24"/>
        </w:rPr>
      </w:pPr>
    </w:p>
    <w:p w14:paraId="02875323" w14:textId="26164CD0" w:rsidR="00D97C1E" w:rsidRPr="009B673C" w:rsidRDefault="00D97C1E" w:rsidP="00D97C1E">
      <w:pPr>
        <w:pStyle w:val="Body"/>
        <w:rPr>
          <w:rFonts w:ascii="Calibri" w:hAnsi="Calibri" w:cs="Calibri"/>
          <w:sz w:val="24"/>
          <w:szCs w:val="24"/>
        </w:rPr>
      </w:pPr>
      <w:r w:rsidRPr="009B673C">
        <w:rPr>
          <w:rFonts w:ascii="Calibri" w:hAnsi="Calibri" w:cs="Calibri"/>
          <w:b/>
          <w:bCs/>
          <w:sz w:val="24"/>
          <w:szCs w:val="24"/>
        </w:rPr>
        <w:t>Grading Timeline</w:t>
      </w:r>
    </w:p>
    <w:p w14:paraId="1877EFCD" w14:textId="2CB74661" w:rsidR="00D97C1E" w:rsidRPr="009B673C" w:rsidRDefault="00CF4A79" w:rsidP="00D97C1E">
      <w:pPr>
        <w:pStyle w:val="Body"/>
        <w:rPr>
          <w:rFonts w:ascii="Calibri" w:hAnsi="Calibri" w:cs="Calibri"/>
          <w:color w:val="000000" w:themeColor="text1"/>
          <w:sz w:val="24"/>
          <w:szCs w:val="24"/>
        </w:rPr>
      </w:pPr>
      <w:r w:rsidRPr="009B673C">
        <w:rPr>
          <w:rFonts w:ascii="Calibri" w:hAnsi="Calibri" w:cs="Calibri"/>
          <w:i/>
          <w:color w:val="000000" w:themeColor="text1"/>
          <w:sz w:val="20"/>
          <w:szCs w:val="20"/>
        </w:rPr>
        <w:lastRenderedPageBreak/>
        <w:t>Assignments will be graded within 2 weeks from submission unless otherwise mentioned</w:t>
      </w:r>
    </w:p>
    <w:p w14:paraId="7CE1ED23" w14:textId="77777777" w:rsidR="00446F23" w:rsidRPr="009B673C" w:rsidRDefault="00446F23" w:rsidP="004B547E">
      <w:pPr>
        <w:pStyle w:val="Body"/>
        <w:rPr>
          <w:rFonts w:ascii="Calibri" w:hAnsi="Calibri" w:cs="Calibri"/>
          <w:b/>
          <w:bCs/>
          <w:sz w:val="24"/>
          <w:szCs w:val="24"/>
        </w:rPr>
      </w:pPr>
    </w:p>
    <w:p w14:paraId="4AA53C55" w14:textId="18B517F6" w:rsidR="004B547E" w:rsidRPr="009B673C" w:rsidRDefault="004B547E" w:rsidP="004B547E">
      <w:pPr>
        <w:pStyle w:val="Body"/>
        <w:rPr>
          <w:rFonts w:ascii="Calibri" w:eastAsia="Times New Roman" w:hAnsi="Calibri" w:cs="Calibri"/>
          <w:sz w:val="24"/>
          <w:szCs w:val="24"/>
        </w:rPr>
      </w:pPr>
      <w:r w:rsidRPr="009B673C">
        <w:rPr>
          <w:rFonts w:ascii="Calibri" w:hAnsi="Calibri" w:cs="Calibri"/>
          <w:b/>
          <w:bCs/>
          <w:sz w:val="24"/>
          <w:szCs w:val="24"/>
        </w:rPr>
        <w:t xml:space="preserve">Assignment Submission Policy </w:t>
      </w:r>
    </w:p>
    <w:p w14:paraId="5E854859" w14:textId="77777777" w:rsidR="00A6010A" w:rsidRPr="009B673C" w:rsidRDefault="00A6010A" w:rsidP="00A6010A">
      <w:pPr>
        <w:pStyle w:val="Body"/>
        <w:rPr>
          <w:rFonts w:ascii="Calibri" w:eastAsia="Times New Roman" w:hAnsi="Calibri" w:cs="Calibri"/>
          <w:bCs/>
          <w:color w:val="auto"/>
          <w:sz w:val="20"/>
          <w:szCs w:val="20"/>
        </w:rPr>
      </w:pPr>
      <w:r w:rsidRPr="009B673C">
        <w:rPr>
          <w:rFonts w:ascii="Calibri" w:eastAsia="Times New Roman" w:hAnsi="Calibri" w:cs="Calibri"/>
          <w:bCs/>
          <w:color w:val="auto"/>
          <w:sz w:val="20"/>
          <w:szCs w:val="20"/>
        </w:rPr>
        <w:t>A.</w:t>
      </w:r>
      <w:r w:rsidRPr="009B673C">
        <w:rPr>
          <w:rFonts w:ascii="Calibri" w:eastAsia="Times New Roman" w:hAnsi="Calibri" w:cs="Calibri"/>
          <w:bCs/>
          <w:color w:val="auto"/>
          <w:sz w:val="20"/>
          <w:szCs w:val="20"/>
        </w:rPr>
        <w:tab/>
        <w:t xml:space="preserve">All assignments are due on the dates specified. Lacking prior discussion and agreement with the instructor, late assignments will automatically be given a grade of F. </w:t>
      </w:r>
    </w:p>
    <w:p w14:paraId="3A35568D" w14:textId="50EFD95F" w:rsidR="00A6010A" w:rsidRPr="009B673C" w:rsidRDefault="00A6010A" w:rsidP="00A6010A">
      <w:pPr>
        <w:pStyle w:val="Body"/>
        <w:rPr>
          <w:rFonts w:ascii="Calibri" w:eastAsia="Times New Roman" w:hAnsi="Calibri" w:cs="Calibri"/>
          <w:bCs/>
          <w:color w:val="auto"/>
          <w:sz w:val="20"/>
          <w:szCs w:val="20"/>
        </w:rPr>
      </w:pPr>
      <w:r w:rsidRPr="009B673C">
        <w:rPr>
          <w:rFonts w:ascii="Calibri" w:eastAsia="Times New Roman" w:hAnsi="Calibri" w:cs="Calibri"/>
          <w:bCs/>
          <w:color w:val="auto"/>
          <w:sz w:val="20"/>
          <w:szCs w:val="20"/>
        </w:rPr>
        <w:t>B.</w:t>
      </w:r>
      <w:r w:rsidRPr="009B673C">
        <w:rPr>
          <w:rFonts w:ascii="Calibri" w:eastAsia="Times New Roman" w:hAnsi="Calibri" w:cs="Calibri"/>
          <w:bCs/>
          <w:color w:val="auto"/>
          <w:sz w:val="20"/>
          <w:szCs w:val="20"/>
        </w:rPr>
        <w:tab/>
        <w:t>Assignments must be submitted via Blackboard or Google Drive</w:t>
      </w:r>
    </w:p>
    <w:p w14:paraId="20D5F46E" w14:textId="77777777" w:rsidR="0057770E" w:rsidRPr="009B673C" w:rsidRDefault="0057770E" w:rsidP="0057770E">
      <w:pPr>
        <w:pStyle w:val="NormalWeb"/>
        <w:shd w:val="clear" w:color="auto" w:fill="FFFFFF"/>
        <w:spacing w:after="390"/>
        <w:contextualSpacing/>
        <w:textAlignment w:val="baseline"/>
        <w:rPr>
          <w:rFonts w:ascii="Calibri" w:hAnsi="Calibri" w:cs="Calibri"/>
          <w:color w:val="000000" w:themeColor="text1"/>
          <w:sz w:val="20"/>
          <w:szCs w:val="20"/>
        </w:rPr>
      </w:pPr>
      <w:r w:rsidRPr="009B673C">
        <w:rPr>
          <w:rFonts w:ascii="Calibri" w:hAnsi="Calibri" w:cs="Calibri"/>
          <w:color w:val="000000" w:themeColor="text1"/>
          <w:sz w:val="20"/>
          <w:szCs w:val="20"/>
        </w:rPr>
        <w:t>Students are encouraged to submit their work for consideration to Annenberg Media or the Daily Trojan, or pitch it to mainstream media outlets. Visit </w:t>
      </w:r>
      <w:hyperlink r:id="rId10" w:history="1">
        <w:r w:rsidRPr="009B673C">
          <w:rPr>
            <w:rStyle w:val="Hyperlink"/>
            <w:rFonts w:ascii="Calibri" w:hAnsi="Calibri" w:cs="Calibri"/>
            <w:color w:val="000000" w:themeColor="text1"/>
            <w:sz w:val="20"/>
            <w:szCs w:val="20"/>
          </w:rPr>
          <w:t>http://bit.ly/SubmitAnnenbergMedia</w:t>
        </w:r>
      </w:hyperlink>
      <w:r w:rsidRPr="009B673C">
        <w:rPr>
          <w:rFonts w:ascii="Calibri" w:hAnsi="Calibri" w:cs="Calibri"/>
          <w:color w:val="000000" w:themeColor="text1"/>
          <w:sz w:val="20"/>
          <w:szCs w:val="20"/>
        </w:rPr>
        <w:t> for more information about that submission and review process and email Daily Trojan news editors at </w:t>
      </w:r>
      <w:hyperlink r:id="rId11" w:history="1">
        <w:r w:rsidRPr="009B673C">
          <w:rPr>
            <w:rStyle w:val="Hyperlink"/>
            <w:rFonts w:ascii="Calibri" w:hAnsi="Calibri" w:cs="Calibri"/>
            <w:color w:val="000000" w:themeColor="text1"/>
            <w:sz w:val="20"/>
            <w:szCs w:val="20"/>
          </w:rPr>
          <w:t>dt.city@gmail.com</w:t>
        </w:r>
      </w:hyperlink>
      <w:r w:rsidRPr="009B673C">
        <w:rPr>
          <w:rFonts w:ascii="Calibri" w:hAnsi="Calibri" w:cs="Calibri"/>
          <w:color w:val="000000" w:themeColor="text1"/>
          <w:sz w:val="20"/>
          <w:szCs w:val="20"/>
        </w:rPr>
        <w:t> for more on how to pitch your work to the campus newspaper.</w:t>
      </w:r>
    </w:p>
    <w:p w14:paraId="0993C53D" w14:textId="1228789B" w:rsidR="004B547E" w:rsidRPr="009B673C" w:rsidRDefault="004B547E" w:rsidP="004B547E">
      <w:pPr>
        <w:pStyle w:val="Body"/>
        <w:rPr>
          <w:rFonts w:ascii="Calibri" w:hAnsi="Calibri" w:cs="Calibri"/>
          <w:b/>
          <w:bCs/>
          <w:sz w:val="24"/>
          <w:szCs w:val="24"/>
        </w:rPr>
      </w:pPr>
      <w:r w:rsidRPr="009B673C">
        <w:rPr>
          <w:rFonts w:ascii="Calibri" w:hAnsi="Calibri" w:cs="Calibri"/>
          <w:b/>
          <w:bCs/>
          <w:sz w:val="24"/>
          <w:szCs w:val="24"/>
        </w:rPr>
        <w:t>Laptop Policy</w:t>
      </w:r>
    </w:p>
    <w:p w14:paraId="05027C1F" w14:textId="52652BA1" w:rsidR="004B547E" w:rsidRPr="009B673C" w:rsidRDefault="004B547E" w:rsidP="004B547E">
      <w:pPr>
        <w:pStyle w:val="Body"/>
        <w:rPr>
          <w:rFonts w:ascii="Calibri" w:eastAsia="Times New Roman" w:hAnsi="Calibri" w:cs="Calibri"/>
          <w:sz w:val="20"/>
          <w:szCs w:val="20"/>
        </w:rPr>
      </w:pPr>
      <w:r w:rsidRPr="009B673C">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12" w:history="1">
        <w:r w:rsidRPr="009B673C">
          <w:rPr>
            <w:rStyle w:val="Hyperlink"/>
            <w:rFonts w:ascii="Calibri" w:hAnsi="Calibri" w:cs="Calibri"/>
            <w:b/>
            <w:sz w:val="20"/>
            <w:szCs w:val="20"/>
          </w:rPr>
          <w:t xml:space="preserve">Annenberg </w:t>
        </w:r>
        <w:r w:rsidR="00F3180C" w:rsidRPr="009B673C">
          <w:rPr>
            <w:rStyle w:val="Hyperlink"/>
            <w:rFonts w:ascii="Calibri" w:hAnsi="Calibri" w:cs="Calibri"/>
            <w:b/>
            <w:sz w:val="20"/>
            <w:szCs w:val="20"/>
          </w:rPr>
          <w:t>Digital Lounge</w:t>
        </w:r>
      </w:hyperlink>
      <w:r w:rsidRPr="009B673C">
        <w:rPr>
          <w:rFonts w:ascii="Calibri" w:hAnsi="Calibri" w:cs="Calibri"/>
          <w:color w:val="auto"/>
          <w:sz w:val="20"/>
          <w:szCs w:val="20"/>
        </w:rPr>
        <w:t xml:space="preserve"> </w:t>
      </w:r>
      <w:r w:rsidRPr="009B673C">
        <w:rPr>
          <w:rFonts w:ascii="Calibri" w:hAnsi="Calibri" w:cs="Calibri"/>
          <w:sz w:val="20"/>
          <w:szCs w:val="20"/>
        </w:rPr>
        <w:t xml:space="preserve">for more information. To connect to USC’s Secure Wireless network, please visit </w:t>
      </w:r>
      <w:r w:rsidRPr="009B673C">
        <w:rPr>
          <w:rFonts w:ascii="Calibri" w:hAnsi="Calibri" w:cs="Calibri"/>
          <w:color w:val="auto"/>
          <w:sz w:val="20"/>
          <w:szCs w:val="20"/>
        </w:rPr>
        <w:t xml:space="preserve">USC’s </w:t>
      </w:r>
      <w:hyperlink r:id="rId13" w:history="1">
        <w:r w:rsidRPr="009B673C">
          <w:rPr>
            <w:rStyle w:val="Hyperlink3"/>
            <w:rFonts w:ascii="Calibri" w:hAnsi="Calibri" w:cs="Calibri"/>
            <w:color w:val="auto"/>
            <w:sz w:val="20"/>
            <w:szCs w:val="20"/>
          </w:rPr>
          <w:t>Information Technology Services</w:t>
        </w:r>
      </w:hyperlink>
      <w:r w:rsidRPr="009B673C">
        <w:rPr>
          <w:rFonts w:ascii="Calibri" w:hAnsi="Calibri" w:cs="Calibri"/>
          <w:color w:val="auto"/>
          <w:sz w:val="20"/>
          <w:szCs w:val="20"/>
        </w:rPr>
        <w:t xml:space="preserve"> website</w:t>
      </w:r>
      <w:r w:rsidRPr="009B673C">
        <w:rPr>
          <w:rFonts w:ascii="Calibri" w:hAnsi="Calibri" w:cs="Calibri"/>
          <w:sz w:val="20"/>
          <w:szCs w:val="20"/>
        </w:rPr>
        <w:t xml:space="preserve">. </w:t>
      </w:r>
    </w:p>
    <w:p w14:paraId="4B606543" w14:textId="77777777" w:rsidR="004B547E" w:rsidRPr="009B673C" w:rsidRDefault="004B547E" w:rsidP="004B547E">
      <w:pPr>
        <w:pStyle w:val="Body"/>
        <w:rPr>
          <w:rFonts w:ascii="Calibri" w:eastAsia="Times New Roman" w:hAnsi="Calibri" w:cs="Calibri"/>
          <w:color w:val="0074C8"/>
          <w:sz w:val="20"/>
          <w:szCs w:val="20"/>
        </w:rPr>
      </w:pPr>
    </w:p>
    <w:p w14:paraId="3EF18740" w14:textId="0717EE31" w:rsidR="00B760D5" w:rsidRDefault="000E0FC2" w:rsidP="00B760D5">
      <w:pPr>
        <w:rPr>
          <w:rFonts w:ascii="Calibri" w:eastAsia="Calibri" w:hAnsi="Calibri" w:cs="Calibri"/>
          <w:b/>
          <w:color w:val="000000"/>
        </w:rPr>
      </w:pPr>
      <w:r w:rsidRPr="009B673C">
        <w:rPr>
          <w:rFonts w:ascii="Calibri" w:hAnsi="Calibri" w:cs="Calibri"/>
          <w:b/>
          <w:bCs/>
        </w:rPr>
        <w:t xml:space="preserve">Add/Drop Dates for Session 001 </w:t>
      </w:r>
      <w:r w:rsidR="00B760D5" w:rsidRPr="00A24A4B">
        <w:rPr>
          <w:rFonts w:ascii="Calibri" w:eastAsia="Calibri" w:hAnsi="Calibri" w:cs="Calibri"/>
          <w:b/>
          <w:color w:val="000000"/>
        </w:rPr>
        <w:t xml:space="preserve">(15 weeks: 1/10/2022 – 4/29/2022; Final Exam Period: 5/4-11/2022) </w:t>
      </w:r>
    </w:p>
    <w:p w14:paraId="208B79C4" w14:textId="77777777" w:rsidR="00E723F5" w:rsidRPr="00E723F5" w:rsidRDefault="00E723F5" w:rsidP="00E723F5">
      <w:pPr>
        <w:rPr>
          <w:rFonts w:ascii="Calibri" w:eastAsia="Calibri" w:hAnsi="Calibri" w:cs="Calibri"/>
          <w:color w:val="000000"/>
        </w:rPr>
      </w:pPr>
      <w:r w:rsidRPr="00E723F5">
        <w:rPr>
          <w:rFonts w:ascii="Calibri" w:eastAsia="Calibri" w:hAnsi="Calibri" w:cs="Calibri"/>
          <w:color w:val="000000"/>
        </w:rPr>
        <w:t>Link: </w:t>
      </w:r>
      <w:hyperlink r:id="rId14" w:history="1">
        <w:r w:rsidRPr="00E723F5">
          <w:rPr>
            <w:rStyle w:val="Hyperlink"/>
            <w:rFonts w:ascii="Calibri" w:eastAsia="Calibri" w:hAnsi="Calibri" w:cs="Calibri"/>
          </w:rPr>
          <w:t>https://classes.usc.edu/term-20221/calendar/</w:t>
        </w:r>
      </w:hyperlink>
    </w:p>
    <w:p w14:paraId="21CB18B1" w14:textId="77777777" w:rsidR="00E723F5" w:rsidRPr="00E723F5" w:rsidRDefault="00E723F5" w:rsidP="00E723F5">
      <w:pPr>
        <w:rPr>
          <w:rFonts w:ascii="Calibri" w:eastAsia="Calibri" w:hAnsi="Calibri" w:cs="Calibri"/>
          <w:color w:val="000000"/>
        </w:rPr>
      </w:pPr>
      <w:r w:rsidRPr="00E723F5">
        <w:rPr>
          <w:rFonts w:ascii="Calibri" w:eastAsia="Calibri" w:hAnsi="Calibri" w:cs="Calibri"/>
          <w:color w:val="000000"/>
        </w:rPr>
        <w:t>Last day to add: Friday, January 28, 2022</w:t>
      </w:r>
    </w:p>
    <w:p w14:paraId="077EF288" w14:textId="77777777" w:rsidR="00E723F5" w:rsidRPr="00E723F5" w:rsidRDefault="00E723F5" w:rsidP="00E723F5">
      <w:pPr>
        <w:rPr>
          <w:rFonts w:ascii="Calibri" w:eastAsia="Calibri" w:hAnsi="Calibri" w:cs="Calibri"/>
          <w:color w:val="000000"/>
        </w:rPr>
      </w:pPr>
      <w:r w:rsidRPr="00E723F5">
        <w:rPr>
          <w:rFonts w:ascii="Calibri" w:eastAsia="Calibri" w:hAnsi="Calibri" w:cs="Calibri"/>
          <w:color w:val="000000"/>
        </w:rPr>
        <w:t>Last day to drop without a mark of "W" and receive a refund: Friday, January 28, 2022</w:t>
      </w:r>
    </w:p>
    <w:p w14:paraId="2C2AEFAC" w14:textId="77777777" w:rsidR="00E723F5" w:rsidRPr="00E723F5" w:rsidRDefault="00E723F5" w:rsidP="00E723F5">
      <w:pPr>
        <w:rPr>
          <w:rFonts w:ascii="Calibri" w:eastAsia="Calibri" w:hAnsi="Calibri" w:cs="Calibri"/>
          <w:color w:val="000000"/>
        </w:rPr>
      </w:pPr>
      <w:r w:rsidRPr="00E723F5">
        <w:rPr>
          <w:rFonts w:ascii="Calibri" w:eastAsia="Calibri" w:hAnsi="Calibri" w:cs="Calibri"/>
          <w:color w:val="000000"/>
        </w:rPr>
        <w:t>Last day to change enrollment option to Pass/No Pass or Audit: Friday, January 28, 2022 [All major and minor courses must be taken for a letter grade.]</w:t>
      </w:r>
    </w:p>
    <w:p w14:paraId="06397008" w14:textId="77777777" w:rsidR="00E723F5" w:rsidRPr="00E723F5" w:rsidRDefault="00E723F5" w:rsidP="00E723F5">
      <w:pPr>
        <w:rPr>
          <w:rFonts w:ascii="Calibri" w:eastAsia="Calibri" w:hAnsi="Calibri" w:cs="Calibri"/>
          <w:color w:val="000000"/>
        </w:rPr>
      </w:pPr>
      <w:r w:rsidRPr="00E723F5">
        <w:rPr>
          <w:rFonts w:ascii="Calibri" w:eastAsia="Calibri" w:hAnsi="Calibri" w:cs="Calibri"/>
          <w:color w:val="000000"/>
        </w:rPr>
        <w:t>Last day to add/drop a Monday-only class without a mark of “W” and receive a refund or change to Audit: Tuesday, February 1</w:t>
      </w:r>
    </w:p>
    <w:p w14:paraId="648B8E83" w14:textId="77777777" w:rsidR="00E723F5" w:rsidRPr="00E723F5" w:rsidRDefault="00E723F5" w:rsidP="00E723F5">
      <w:pPr>
        <w:rPr>
          <w:rFonts w:ascii="Calibri" w:eastAsia="Calibri" w:hAnsi="Calibri" w:cs="Calibri"/>
          <w:color w:val="000000"/>
        </w:rPr>
      </w:pPr>
      <w:r w:rsidRPr="00E723F5">
        <w:rPr>
          <w:rFonts w:ascii="Calibri" w:eastAsia="Calibri" w:hAnsi="Calibri" w:cs="Calibri"/>
          <w:color w:val="000000"/>
        </w:rPr>
        <w:t>Last day to withdraw without a “W” on transcript or change pass/no pass to letter grade: Friday, February 25, 2022 [Mark of “W” will still appear on student record and STARS report and tuition charges still apply.</w:t>
      </w:r>
    </w:p>
    <w:p w14:paraId="58E72CDA" w14:textId="77777777" w:rsidR="00E723F5" w:rsidRPr="00E723F5" w:rsidRDefault="00E723F5" w:rsidP="00E723F5">
      <w:pPr>
        <w:rPr>
          <w:rFonts w:ascii="Calibri" w:eastAsia="Calibri" w:hAnsi="Calibri" w:cs="Calibri"/>
          <w:color w:val="000000"/>
        </w:rPr>
      </w:pPr>
      <w:r w:rsidRPr="00E723F5">
        <w:rPr>
          <w:rFonts w:ascii="Calibri" w:eastAsia="Calibri" w:hAnsi="Calibri" w:cs="Calibri"/>
          <w:color w:val="000000"/>
        </w:rPr>
        <w:t>*Please drop any course by the end of week three for session 001 (or the 20 percent mark of the session in which the course is offered) to avoid tuition charges.]</w:t>
      </w:r>
    </w:p>
    <w:p w14:paraId="37B08B4D" w14:textId="77777777" w:rsidR="00E723F5" w:rsidRPr="00E723F5" w:rsidRDefault="00E723F5" w:rsidP="00E723F5">
      <w:pPr>
        <w:rPr>
          <w:rFonts w:ascii="Calibri" w:eastAsia="Calibri" w:hAnsi="Calibri" w:cs="Calibri"/>
          <w:color w:val="000000"/>
        </w:rPr>
      </w:pPr>
      <w:r w:rsidRPr="00E723F5">
        <w:rPr>
          <w:rFonts w:ascii="Calibri" w:eastAsia="Calibri" w:hAnsi="Calibri" w:cs="Calibri"/>
          <w:color w:val="000000"/>
        </w:rPr>
        <w:t>Last day to drop with a mark of "W": Friday, April 8, 2022</w:t>
      </w:r>
    </w:p>
    <w:p w14:paraId="78DC7E5E" w14:textId="30837A24" w:rsidR="004B547E" w:rsidRPr="009B673C" w:rsidRDefault="004B547E" w:rsidP="00B760D5">
      <w:pPr>
        <w:pStyle w:val="Body"/>
        <w:rPr>
          <w:rFonts w:ascii="Calibri" w:eastAsia="Times New Roman" w:hAnsi="Calibri" w:cs="Calibri"/>
          <w:color w:val="499BC9" w:themeColor="accent1"/>
          <w:sz w:val="20"/>
          <w:szCs w:val="20"/>
        </w:rPr>
      </w:pPr>
    </w:p>
    <w:p w14:paraId="61E34FBE" w14:textId="013E8CE4" w:rsidR="00DE32B2" w:rsidRPr="009B673C" w:rsidRDefault="00EE3A54" w:rsidP="00932AD7">
      <w:pPr>
        <w:pStyle w:val="Body"/>
        <w:rPr>
          <w:rFonts w:ascii="Calibri" w:eastAsia="Times New Roman" w:hAnsi="Calibri" w:cs="Calibri"/>
          <w:b/>
          <w:bCs/>
          <w:sz w:val="20"/>
          <w:szCs w:val="20"/>
        </w:rPr>
      </w:pPr>
      <w:r w:rsidRPr="009B673C">
        <w:rPr>
          <w:rFonts w:ascii="Calibri" w:hAnsi="Calibri" w:cs="Calibri"/>
          <w:b/>
          <w:bCs/>
          <w:sz w:val="24"/>
          <w:szCs w:val="24"/>
        </w:rPr>
        <w:t>Course Schedule: A Weekly Breakdown</w:t>
      </w:r>
      <w:r w:rsidRPr="009B673C">
        <w:rPr>
          <w:rFonts w:ascii="Calibri" w:hAnsi="Calibri" w:cs="Calibri"/>
          <w:b/>
          <w:bCs/>
          <w:sz w:val="24"/>
          <w:szCs w:val="24"/>
        </w:rPr>
        <w:br/>
      </w:r>
    </w:p>
    <w:p w14:paraId="65B248AF" w14:textId="039B5FFB" w:rsidR="00DE32B2" w:rsidRPr="009B673C" w:rsidRDefault="004B547E" w:rsidP="004B547E">
      <w:pPr>
        <w:pStyle w:val="Body"/>
        <w:rPr>
          <w:rFonts w:ascii="Calibri" w:eastAsia="Times New Roman" w:hAnsi="Calibri" w:cs="Calibri"/>
          <w:i/>
          <w:sz w:val="20"/>
          <w:szCs w:val="20"/>
        </w:rPr>
      </w:pPr>
      <w:r w:rsidRPr="009B673C">
        <w:rPr>
          <w:rFonts w:ascii="Calibri" w:hAnsi="Calibri" w:cs="Calibri"/>
          <w:b/>
          <w:bCs/>
          <w:i/>
          <w:sz w:val="20"/>
          <w:szCs w:val="20"/>
        </w:rPr>
        <w:t xml:space="preserve">Important note to students: </w:t>
      </w:r>
      <w:r w:rsidRPr="009B673C">
        <w:rPr>
          <w:rFonts w:ascii="Calibri" w:hAnsi="Calibri" w:cs="Calibri"/>
          <w:i/>
          <w:sz w:val="20"/>
          <w:szCs w:val="20"/>
        </w:rPr>
        <w:t xml:space="preserve">Be advised that this syllabus is subject to change - and probably will change - based on the progress of the class, news events, and/or guest speaker availability. </w:t>
      </w:r>
      <w:r w:rsidRPr="009B673C">
        <w:rPr>
          <w:rFonts w:ascii="Calibri" w:hAnsi="Calibri" w:cs="Calibri"/>
          <w:i/>
          <w:sz w:val="20"/>
          <w:szCs w:val="20"/>
        </w:rPr>
        <w:br/>
      </w:r>
    </w:p>
    <w:tbl>
      <w:tblPr>
        <w:tblStyle w:val="LightGrid"/>
        <w:tblW w:w="9072" w:type="dxa"/>
        <w:tblLayout w:type="fixed"/>
        <w:tblLook w:val="04A0" w:firstRow="1" w:lastRow="0" w:firstColumn="1" w:lastColumn="0" w:noHBand="0" w:noVBand="1"/>
      </w:tblPr>
      <w:tblGrid>
        <w:gridCol w:w="1836"/>
        <w:gridCol w:w="1980"/>
        <w:gridCol w:w="2474"/>
        <w:gridCol w:w="2782"/>
      </w:tblGrid>
      <w:tr w:rsidR="007329E1" w:rsidRPr="009B673C" w14:paraId="498B9933" w14:textId="77777777" w:rsidTr="009D4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7329E1" w:rsidRPr="009B673C" w:rsidRDefault="007329E1" w:rsidP="0025254C">
            <w:pPr>
              <w:jc w:val="center"/>
              <w:rPr>
                <w:rFonts w:ascii="Calibri" w:hAnsi="Calibri" w:cs="Calibri"/>
                <w:sz w:val="20"/>
                <w:szCs w:val="20"/>
              </w:rPr>
            </w:pPr>
          </w:p>
        </w:tc>
        <w:tc>
          <w:tcPr>
            <w:tcW w:w="1980" w:type="dxa"/>
          </w:tcPr>
          <w:p w14:paraId="6FEDFF05" w14:textId="77777777" w:rsidR="007329E1" w:rsidRPr="009B673C" w:rsidRDefault="007329E1"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B673C">
              <w:rPr>
                <w:rFonts w:ascii="Calibri" w:hAnsi="Calibri" w:cs="Calibri"/>
                <w:sz w:val="24"/>
                <w:szCs w:val="24"/>
              </w:rPr>
              <w:t>Topics/Daily Activities</w:t>
            </w:r>
          </w:p>
        </w:tc>
        <w:tc>
          <w:tcPr>
            <w:tcW w:w="2474" w:type="dxa"/>
          </w:tcPr>
          <w:p w14:paraId="185D5D2D" w14:textId="30379DE3" w:rsidR="007329E1" w:rsidRPr="009B673C" w:rsidRDefault="009D4433" w:rsidP="009D4433">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B673C">
              <w:rPr>
                <w:rFonts w:ascii="Calibri" w:hAnsi="Calibri" w:cs="Calibri"/>
                <w:sz w:val="24"/>
                <w:szCs w:val="24"/>
              </w:rPr>
              <w:t>Readings/Preparation</w:t>
            </w:r>
          </w:p>
        </w:tc>
        <w:tc>
          <w:tcPr>
            <w:tcW w:w="2782" w:type="dxa"/>
          </w:tcPr>
          <w:p w14:paraId="50CC52A6" w14:textId="77777777" w:rsidR="007329E1" w:rsidRPr="009B673C" w:rsidRDefault="007329E1" w:rsidP="0025254C">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B673C">
              <w:rPr>
                <w:rFonts w:ascii="Calibri" w:hAnsi="Calibri" w:cs="Calibri"/>
                <w:sz w:val="24"/>
                <w:szCs w:val="24"/>
              </w:rPr>
              <w:t>Deliverable/Due Dates</w:t>
            </w:r>
          </w:p>
        </w:tc>
      </w:tr>
      <w:tr w:rsidR="00EB7E13" w:rsidRPr="009B673C" w14:paraId="61175526" w14:textId="77777777" w:rsidTr="009D4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5BEC4B0" w14:textId="77777777" w:rsidR="00EB7E13" w:rsidRPr="009B673C" w:rsidRDefault="00EB7E13" w:rsidP="00EB7E13">
            <w:pPr>
              <w:pStyle w:val="TableStyle2"/>
              <w:rPr>
                <w:rFonts w:ascii="Calibri" w:hAnsi="Calibri" w:cs="Calibri"/>
              </w:rPr>
            </w:pPr>
            <w:r w:rsidRPr="009B673C">
              <w:rPr>
                <w:rFonts w:ascii="Calibri" w:hAnsi="Calibri" w:cs="Calibri"/>
              </w:rPr>
              <w:t xml:space="preserve">Week 1 </w:t>
            </w:r>
          </w:p>
          <w:p w14:paraId="70D3DA33" w14:textId="4392393A" w:rsidR="00EB7E13" w:rsidRPr="009B673C" w:rsidRDefault="003732CB" w:rsidP="006A279F">
            <w:pPr>
              <w:pStyle w:val="TableStyle2"/>
              <w:rPr>
                <w:rFonts w:ascii="Calibri" w:hAnsi="Calibri" w:cs="Calibri"/>
              </w:rPr>
            </w:pPr>
            <w:r w:rsidRPr="009B673C">
              <w:rPr>
                <w:rFonts w:ascii="Calibri" w:hAnsi="Calibri" w:cs="Calibri"/>
              </w:rPr>
              <w:t>Date:</w:t>
            </w:r>
            <w:r w:rsidR="00EB7E13" w:rsidRPr="009B673C">
              <w:rPr>
                <w:rFonts w:ascii="Calibri" w:hAnsi="Calibri" w:cs="Calibri"/>
              </w:rPr>
              <w:t xml:space="preserve"> </w:t>
            </w:r>
            <w:r w:rsidR="00462132" w:rsidRPr="009B673C">
              <w:rPr>
                <w:rFonts w:ascii="Calibri" w:hAnsi="Calibri" w:cs="Calibri"/>
              </w:rPr>
              <w:t>1</w:t>
            </w:r>
            <w:r w:rsidR="00EB7E13" w:rsidRPr="009B673C">
              <w:rPr>
                <w:rFonts w:ascii="Calibri" w:hAnsi="Calibri" w:cs="Calibri"/>
              </w:rPr>
              <w:t>/</w:t>
            </w:r>
            <w:r w:rsidR="006A279F">
              <w:rPr>
                <w:rFonts w:ascii="Calibri" w:hAnsi="Calibri" w:cs="Calibri"/>
              </w:rPr>
              <w:t>10</w:t>
            </w:r>
          </w:p>
        </w:tc>
        <w:tc>
          <w:tcPr>
            <w:tcW w:w="1980" w:type="dxa"/>
          </w:tcPr>
          <w:p w14:paraId="0A66C14E" w14:textId="38A9EA75" w:rsidR="00EB7E13" w:rsidRPr="009B673C" w:rsidRDefault="006A279F" w:rsidP="00EB7E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t>History of esports – Is it a sport and why does that matter?</w:t>
            </w:r>
          </w:p>
        </w:tc>
        <w:tc>
          <w:tcPr>
            <w:tcW w:w="2474" w:type="dxa"/>
          </w:tcPr>
          <w:p w14:paraId="23127AAB" w14:textId="77777777" w:rsidR="00EB7E13" w:rsidRPr="009B673C"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782" w:type="dxa"/>
          </w:tcPr>
          <w:p w14:paraId="16F8C7D8" w14:textId="4F30EDBF" w:rsidR="00EB7E13" w:rsidRPr="009B673C"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EB7E13" w:rsidRPr="009B673C" w14:paraId="43EBABD1" w14:textId="77777777" w:rsidTr="009D4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062578C" w14:textId="77777777" w:rsidR="00EB7E13" w:rsidRPr="009B673C" w:rsidRDefault="00EB7E13" w:rsidP="00EB7E13">
            <w:pPr>
              <w:pStyle w:val="TableStyle2"/>
              <w:rPr>
                <w:rFonts w:ascii="Calibri" w:hAnsi="Calibri" w:cs="Calibri"/>
              </w:rPr>
            </w:pPr>
            <w:r w:rsidRPr="009B673C">
              <w:rPr>
                <w:rFonts w:ascii="Calibri" w:hAnsi="Calibri" w:cs="Calibri"/>
              </w:rPr>
              <w:t>Week 2</w:t>
            </w:r>
          </w:p>
          <w:p w14:paraId="16BE2C41" w14:textId="476C8CA0" w:rsidR="00EB7E13" w:rsidRPr="009B673C" w:rsidRDefault="003732CB" w:rsidP="006A279F">
            <w:pPr>
              <w:pStyle w:val="TableStyle2"/>
              <w:rPr>
                <w:rFonts w:ascii="Calibri" w:hAnsi="Calibri" w:cs="Calibri"/>
              </w:rPr>
            </w:pPr>
            <w:r w:rsidRPr="009B673C">
              <w:rPr>
                <w:rFonts w:ascii="Calibri" w:hAnsi="Calibri" w:cs="Calibri"/>
              </w:rPr>
              <w:t>Date:</w:t>
            </w:r>
            <w:r w:rsidR="00EB7E13" w:rsidRPr="009B673C">
              <w:rPr>
                <w:rFonts w:ascii="Calibri" w:hAnsi="Calibri" w:cs="Calibri"/>
              </w:rPr>
              <w:t xml:space="preserve"> </w:t>
            </w:r>
            <w:r w:rsidR="00F40A6F" w:rsidRPr="009B673C">
              <w:rPr>
                <w:rFonts w:ascii="Calibri" w:hAnsi="Calibri" w:cs="Calibri"/>
              </w:rPr>
              <w:t>1</w:t>
            </w:r>
            <w:r w:rsidR="00E826ED" w:rsidRPr="009B673C">
              <w:rPr>
                <w:rFonts w:ascii="Calibri" w:hAnsi="Calibri" w:cs="Calibri"/>
              </w:rPr>
              <w:t>/</w:t>
            </w:r>
            <w:r w:rsidR="006A279F">
              <w:rPr>
                <w:rFonts w:ascii="Calibri" w:hAnsi="Calibri" w:cs="Calibri"/>
              </w:rPr>
              <w:t>17</w:t>
            </w:r>
          </w:p>
        </w:tc>
        <w:tc>
          <w:tcPr>
            <w:tcW w:w="1980" w:type="dxa"/>
          </w:tcPr>
          <w:p w14:paraId="18B4873E" w14:textId="2D47DC9C" w:rsidR="00EB7E13" w:rsidRPr="009B673C" w:rsidRDefault="006A279F" w:rsidP="00EB7E1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B673C">
              <w:rPr>
                <w:rFonts w:ascii="Calibri" w:hAnsi="Calibri" w:cs="Calibri"/>
                <w:sz w:val="20"/>
                <w:szCs w:val="20"/>
              </w:rPr>
              <w:t>No Class – MLK Holiday</w:t>
            </w:r>
          </w:p>
        </w:tc>
        <w:tc>
          <w:tcPr>
            <w:tcW w:w="2474" w:type="dxa"/>
          </w:tcPr>
          <w:p w14:paraId="60B50FE4" w14:textId="6B9934E4" w:rsidR="00EB7E13" w:rsidRPr="009B673C" w:rsidRDefault="00EB7E13" w:rsidP="00EB7E1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782" w:type="dxa"/>
          </w:tcPr>
          <w:p w14:paraId="1D2F8AC7" w14:textId="7B966BEC" w:rsidR="00EB7E13" w:rsidRPr="009B673C" w:rsidRDefault="00EB7E13" w:rsidP="00C201F6">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EB7E13" w:rsidRPr="009B673C" w14:paraId="3E6FB67A" w14:textId="77777777" w:rsidTr="009D4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F9CA63" w14:textId="77777777" w:rsidR="00EB7E13" w:rsidRPr="009B673C" w:rsidRDefault="00EB7E13" w:rsidP="00EB7E13">
            <w:pPr>
              <w:pStyle w:val="TableStyle2"/>
              <w:rPr>
                <w:rFonts w:ascii="Calibri" w:hAnsi="Calibri" w:cs="Calibri"/>
              </w:rPr>
            </w:pPr>
            <w:r w:rsidRPr="009B673C">
              <w:rPr>
                <w:rFonts w:ascii="Calibri" w:hAnsi="Calibri" w:cs="Calibri"/>
              </w:rPr>
              <w:t>Week 3</w:t>
            </w:r>
          </w:p>
          <w:p w14:paraId="6C8D0DA5" w14:textId="66B89949" w:rsidR="00EB7E13" w:rsidRPr="009B673C" w:rsidRDefault="003732CB" w:rsidP="006A279F">
            <w:pPr>
              <w:pStyle w:val="TableStyle2"/>
              <w:rPr>
                <w:rFonts w:ascii="Calibri" w:hAnsi="Calibri" w:cs="Calibri"/>
              </w:rPr>
            </w:pPr>
            <w:r w:rsidRPr="009B673C">
              <w:rPr>
                <w:rFonts w:ascii="Calibri" w:hAnsi="Calibri" w:cs="Calibri"/>
              </w:rPr>
              <w:t>Date:</w:t>
            </w:r>
            <w:r w:rsidR="00EB7E13" w:rsidRPr="009B673C">
              <w:rPr>
                <w:rFonts w:ascii="Calibri" w:hAnsi="Calibri" w:cs="Calibri"/>
              </w:rPr>
              <w:t xml:space="preserve"> </w:t>
            </w:r>
            <w:r w:rsidR="006A279F">
              <w:rPr>
                <w:rFonts w:ascii="Calibri" w:hAnsi="Calibri" w:cs="Calibri"/>
              </w:rPr>
              <w:t>1/24</w:t>
            </w:r>
          </w:p>
        </w:tc>
        <w:tc>
          <w:tcPr>
            <w:tcW w:w="1980" w:type="dxa"/>
          </w:tcPr>
          <w:p w14:paraId="06844EEA" w14:textId="77777777" w:rsidR="00E11CDC" w:rsidRPr="009B673C" w:rsidRDefault="00E11CDC" w:rsidP="00E11CD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t>History of esports, part 2</w:t>
            </w:r>
          </w:p>
          <w:p w14:paraId="1CD41B16" w14:textId="77777777" w:rsidR="00E11CDC" w:rsidRPr="009B673C" w:rsidRDefault="00E11CDC" w:rsidP="00E11CD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A515565" w14:textId="101FD7B0" w:rsidR="00EB7E13" w:rsidRPr="009B673C" w:rsidRDefault="00E11CDC" w:rsidP="00E11CD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lastRenderedPageBreak/>
              <w:t>Team, League, &amp; Franchising Models in esports</w:t>
            </w:r>
          </w:p>
        </w:tc>
        <w:tc>
          <w:tcPr>
            <w:tcW w:w="2474" w:type="dxa"/>
          </w:tcPr>
          <w:p w14:paraId="1D45F79C" w14:textId="77777777" w:rsidR="00EB7E13" w:rsidRPr="009B673C" w:rsidRDefault="00EB7E13" w:rsidP="00EB7E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782" w:type="dxa"/>
          </w:tcPr>
          <w:p w14:paraId="2038CF26" w14:textId="6079CC14" w:rsidR="00EB7E13" w:rsidRPr="009B673C" w:rsidRDefault="00EB7E13" w:rsidP="00357390">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11CDC" w:rsidRPr="009B673C" w14:paraId="2F85E586" w14:textId="77777777" w:rsidTr="009D4433">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0F2CE3AC" w14:textId="77777777" w:rsidR="00E11CDC" w:rsidRPr="009B673C" w:rsidRDefault="00E11CDC" w:rsidP="00E11CDC">
            <w:pPr>
              <w:pStyle w:val="TableStyle2"/>
              <w:rPr>
                <w:rFonts w:ascii="Calibri" w:hAnsi="Calibri" w:cs="Calibri"/>
              </w:rPr>
            </w:pPr>
            <w:r w:rsidRPr="009B673C">
              <w:rPr>
                <w:rFonts w:ascii="Calibri" w:hAnsi="Calibri" w:cs="Calibri"/>
              </w:rPr>
              <w:t xml:space="preserve">Week 4 </w:t>
            </w:r>
          </w:p>
          <w:p w14:paraId="5D70F757" w14:textId="4FD28CD2" w:rsidR="00E11CDC" w:rsidRPr="009B673C" w:rsidRDefault="003732CB" w:rsidP="006A279F">
            <w:pPr>
              <w:pStyle w:val="TableStyle2"/>
              <w:rPr>
                <w:rFonts w:ascii="Calibri" w:hAnsi="Calibri" w:cs="Calibri"/>
              </w:rPr>
            </w:pPr>
            <w:r w:rsidRPr="009B673C">
              <w:rPr>
                <w:rFonts w:ascii="Calibri" w:hAnsi="Calibri" w:cs="Calibri"/>
              </w:rPr>
              <w:t>Date</w:t>
            </w:r>
            <w:r w:rsidR="006A279F">
              <w:rPr>
                <w:rFonts w:ascii="Calibri" w:hAnsi="Calibri" w:cs="Calibri"/>
              </w:rPr>
              <w:t>: 1/31</w:t>
            </w:r>
          </w:p>
        </w:tc>
        <w:tc>
          <w:tcPr>
            <w:tcW w:w="1980" w:type="dxa"/>
          </w:tcPr>
          <w:p w14:paraId="51CDB6B8" w14:textId="34D65D04" w:rsidR="00E11CDC" w:rsidRPr="009B673C" w:rsidRDefault="00E11CDC" w:rsidP="00E11CD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B673C">
              <w:rPr>
                <w:rFonts w:ascii="Calibri" w:hAnsi="Calibri" w:cs="Calibri"/>
                <w:sz w:val="20"/>
                <w:szCs w:val="20"/>
              </w:rPr>
              <w:t>Diversity &amp; Inclusion in esports</w:t>
            </w:r>
          </w:p>
        </w:tc>
        <w:tc>
          <w:tcPr>
            <w:tcW w:w="2474" w:type="dxa"/>
          </w:tcPr>
          <w:p w14:paraId="5BE7A32F" w14:textId="12881422" w:rsidR="00E11CDC" w:rsidRPr="009B673C" w:rsidRDefault="004A64DA" w:rsidP="00E11CD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Prepare questions for Guest Panel</w:t>
            </w:r>
          </w:p>
        </w:tc>
        <w:tc>
          <w:tcPr>
            <w:tcW w:w="2782" w:type="dxa"/>
          </w:tcPr>
          <w:p w14:paraId="606C22F4" w14:textId="0B8F0E3D" w:rsidR="00E11CDC" w:rsidRPr="009B673C" w:rsidRDefault="00E11CDC" w:rsidP="00E11CD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B673C">
              <w:rPr>
                <w:rFonts w:ascii="Calibri" w:hAnsi="Calibri" w:cs="Calibri"/>
              </w:rPr>
              <w:t xml:space="preserve"> </w:t>
            </w:r>
            <w:r w:rsidR="003B012C">
              <w:rPr>
                <w:rFonts w:ascii="Calibri" w:hAnsi="Calibri" w:cs="Calibri"/>
              </w:rPr>
              <w:t>Cohort 1 Articles Due</w:t>
            </w:r>
          </w:p>
        </w:tc>
      </w:tr>
      <w:tr w:rsidR="00E11CDC" w:rsidRPr="009B673C" w14:paraId="1E2D2C73" w14:textId="77777777" w:rsidTr="009D4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39BEA19" w14:textId="77777777" w:rsidR="00E11CDC" w:rsidRPr="009B673C" w:rsidRDefault="00E11CDC" w:rsidP="00E11CDC">
            <w:pPr>
              <w:pStyle w:val="TableStyle2"/>
              <w:rPr>
                <w:rFonts w:ascii="Calibri" w:hAnsi="Calibri" w:cs="Calibri"/>
              </w:rPr>
            </w:pPr>
            <w:r w:rsidRPr="009B673C">
              <w:rPr>
                <w:rFonts w:ascii="Calibri" w:hAnsi="Calibri" w:cs="Calibri"/>
              </w:rPr>
              <w:t xml:space="preserve">Week 5 </w:t>
            </w:r>
          </w:p>
          <w:p w14:paraId="5DFC0A3B" w14:textId="20B5B1A5" w:rsidR="00E11CDC" w:rsidRPr="009B673C" w:rsidRDefault="003732CB" w:rsidP="006A279F">
            <w:pPr>
              <w:pStyle w:val="TableStyle2"/>
              <w:rPr>
                <w:rFonts w:ascii="Calibri" w:hAnsi="Calibri" w:cs="Calibri"/>
              </w:rPr>
            </w:pPr>
            <w:r w:rsidRPr="009B673C">
              <w:rPr>
                <w:rFonts w:ascii="Calibri" w:hAnsi="Calibri" w:cs="Calibri"/>
              </w:rPr>
              <w:t>Date:</w:t>
            </w:r>
            <w:r w:rsidR="00E11CDC" w:rsidRPr="009B673C">
              <w:rPr>
                <w:rFonts w:ascii="Calibri" w:hAnsi="Calibri" w:cs="Calibri"/>
              </w:rPr>
              <w:t xml:space="preserve"> 2/</w:t>
            </w:r>
            <w:r w:rsidR="006A279F">
              <w:rPr>
                <w:rFonts w:ascii="Calibri" w:hAnsi="Calibri" w:cs="Calibri"/>
              </w:rPr>
              <w:t>7</w:t>
            </w:r>
          </w:p>
        </w:tc>
        <w:tc>
          <w:tcPr>
            <w:tcW w:w="1980" w:type="dxa"/>
          </w:tcPr>
          <w:p w14:paraId="2921536D" w14:textId="5382C195" w:rsidR="00E11CDC" w:rsidRPr="009B673C" w:rsidRDefault="006A279F" w:rsidP="00E11CD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t>esports Media &amp; Journalism</w:t>
            </w:r>
          </w:p>
        </w:tc>
        <w:tc>
          <w:tcPr>
            <w:tcW w:w="2474" w:type="dxa"/>
          </w:tcPr>
          <w:p w14:paraId="7E8A35D7" w14:textId="74716946" w:rsidR="00E11CDC" w:rsidRPr="009B673C" w:rsidRDefault="004A64DA" w:rsidP="00E11CD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Prepare questions for guest speaker</w:t>
            </w:r>
          </w:p>
        </w:tc>
        <w:tc>
          <w:tcPr>
            <w:tcW w:w="2782" w:type="dxa"/>
          </w:tcPr>
          <w:p w14:paraId="2E1B0F7F" w14:textId="77777777" w:rsidR="00E11CDC" w:rsidRDefault="003B012C" w:rsidP="003732C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Cohort 2 Articles Due</w:t>
            </w:r>
          </w:p>
          <w:p w14:paraId="1740709E" w14:textId="520C84A6" w:rsidR="003B012C" w:rsidRPr="009B673C" w:rsidRDefault="003B012C" w:rsidP="003732C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Cohort 1 Live Stream Due</w:t>
            </w:r>
          </w:p>
        </w:tc>
      </w:tr>
      <w:tr w:rsidR="00E11CDC" w:rsidRPr="009B673C" w14:paraId="6E23E71C" w14:textId="77777777" w:rsidTr="009D4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92FF922" w14:textId="77777777" w:rsidR="00E11CDC" w:rsidRPr="009B673C" w:rsidRDefault="00E11CDC" w:rsidP="00E11CDC">
            <w:pPr>
              <w:pStyle w:val="TableStyle2"/>
              <w:rPr>
                <w:rFonts w:ascii="Calibri" w:hAnsi="Calibri" w:cs="Calibri"/>
              </w:rPr>
            </w:pPr>
            <w:r w:rsidRPr="009B673C">
              <w:rPr>
                <w:rFonts w:ascii="Calibri" w:hAnsi="Calibri" w:cs="Calibri"/>
              </w:rPr>
              <w:t>Week 6</w:t>
            </w:r>
          </w:p>
          <w:p w14:paraId="49046483" w14:textId="58DE67AA" w:rsidR="00E11CDC" w:rsidRPr="009B673C" w:rsidRDefault="003732CB" w:rsidP="006A279F">
            <w:pPr>
              <w:pStyle w:val="TableStyle2"/>
              <w:rPr>
                <w:rFonts w:ascii="Calibri" w:hAnsi="Calibri" w:cs="Calibri"/>
              </w:rPr>
            </w:pPr>
            <w:r w:rsidRPr="009B673C">
              <w:rPr>
                <w:rFonts w:ascii="Calibri" w:hAnsi="Calibri" w:cs="Calibri"/>
              </w:rPr>
              <w:t>Date:</w:t>
            </w:r>
            <w:r w:rsidR="00E11CDC" w:rsidRPr="009B673C">
              <w:rPr>
                <w:rFonts w:ascii="Calibri" w:hAnsi="Calibri" w:cs="Calibri"/>
              </w:rPr>
              <w:t xml:space="preserve"> 2/</w:t>
            </w:r>
            <w:r w:rsidR="006A279F">
              <w:rPr>
                <w:rFonts w:ascii="Calibri" w:hAnsi="Calibri" w:cs="Calibri"/>
              </w:rPr>
              <w:t>14</w:t>
            </w:r>
          </w:p>
        </w:tc>
        <w:tc>
          <w:tcPr>
            <w:tcW w:w="1980" w:type="dxa"/>
          </w:tcPr>
          <w:p w14:paraId="4890DA98" w14:textId="6725F378" w:rsidR="00E11CDC" w:rsidRPr="009B673C" w:rsidRDefault="006A279F" w:rsidP="00E11CD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B673C">
              <w:rPr>
                <w:rFonts w:ascii="Calibri" w:hAnsi="Calibri" w:cs="Calibri"/>
                <w:sz w:val="20"/>
                <w:szCs w:val="20"/>
              </w:rPr>
              <w:t>Social Media in esports</w:t>
            </w:r>
          </w:p>
        </w:tc>
        <w:tc>
          <w:tcPr>
            <w:tcW w:w="2474" w:type="dxa"/>
          </w:tcPr>
          <w:p w14:paraId="781ECD5C" w14:textId="77777777" w:rsidR="00E11CDC" w:rsidRPr="009B673C" w:rsidRDefault="00E11CDC" w:rsidP="00E11CD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782" w:type="dxa"/>
          </w:tcPr>
          <w:p w14:paraId="1BBAF622" w14:textId="77777777" w:rsidR="00E11CDC" w:rsidRDefault="003B012C" w:rsidP="00E11CDC">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Cohort 1 Articles Due</w:t>
            </w:r>
          </w:p>
          <w:p w14:paraId="50B941F3" w14:textId="700384DA" w:rsidR="003B012C" w:rsidRPr="009B673C" w:rsidRDefault="003B012C" w:rsidP="00E11CDC">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Cohort 2 Live Stream Due</w:t>
            </w:r>
          </w:p>
        </w:tc>
      </w:tr>
      <w:tr w:rsidR="00E11CDC" w:rsidRPr="009B673C" w14:paraId="77DC7DEE" w14:textId="77777777" w:rsidTr="009D4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891336" w14:textId="77777777" w:rsidR="00E11CDC" w:rsidRPr="009B673C" w:rsidRDefault="00E11CDC" w:rsidP="00E11CDC">
            <w:pPr>
              <w:pStyle w:val="TableStyle2"/>
              <w:rPr>
                <w:rFonts w:ascii="Calibri" w:hAnsi="Calibri" w:cs="Calibri"/>
              </w:rPr>
            </w:pPr>
            <w:r w:rsidRPr="009B673C">
              <w:rPr>
                <w:rFonts w:ascii="Calibri" w:hAnsi="Calibri" w:cs="Calibri"/>
              </w:rPr>
              <w:t>Week 7</w:t>
            </w:r>
          </w:p>
          <w:p w14:paraId="4E968AD5" w14:textId="34F87E14" w:rsidR="00E11CDC" w:rsidRPr="009B673C" w:rsidRDefault="003732CB" w:rsidP="006A279F">
            <w:pPr>
              <w:pStyle w:val="TableStyle2"/>
              <w:rPr>
                <w:rFonts w:ascii="Calibri" w:hAnsi="Calibri" w:cs="Calibri"/>
              </w:rPr>
            </w:pPr>
            <w:r w:rsidRPr="009B673C">
              <w:rPr>
                <w:rFonts w:ascii="Calibri" w:hAnsi="Calibri" w:cs="Calibri"/>
              </w:rPr>
              <w:t>Date:</w:t>
            </w:r>
            <w:r w:rsidR="00E11CDC" w:rsidRPr="009B673C">
              <w:rPr>
                <w:rFonts w:ascii="Calibri" w:hAnsi="Calibri" w:cs="Calibri"/>
              </w:rPr>
              <w:t xml:space="preserve"> </w:t>
            </w:r>
            <w:r w:rsidR="006A279F">
              <w:rPr>
                <w:rFonts w:ascii="Calibri" w:hAnsi="Calibri" w:cs="Calibri"/>
              </w:rPr>
              <w:t>2/21</w:t>
            </w:r>
          </w:p>
        </w:tc>
        <w:tc>
          <w:tcPr>
            <w:tcW w:w="1980" w:type="dxa"/>
          </w:tcPr>
          <w:p w14:paraId="0058E13A" w14:textId="1F14481B" w:rsidR="00E11CDC" w:rsidRPr="009B673C" w:rsidRDefault="006A279F" w:rsidP="00E11CD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Style w:val="None"/>
                <w:rFonts w:ascii="Calibri" w:hAnsi="Calibri" w:cs="Calibri"/>
                <w:sz w:val="20"/>
                <w:szCs w:val="20"/>
              </w:rPr>
              <w:t>No Class – President’s Day</w:t>
            </w:r>
          </w:p>
        </w:tc>
        <w:tc>
          <w:tcPr>
            <w:tcW w:w="2474" w:type="dxa"/>
          </w:tcPr>
          <w:p w14:paraId="6CC52B5C" w14:textId="6165F27B" w:rsidR="00E11CDC" w:rsidRPr="009B673C" w:rsidRDefault="00E11CDC" w:rsidP="00E11CD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782" w:type="dxa"/>
          </w:tcPr>
          <w:p w14:paraId="631D5897" w14:textId="71C1DBC3" w:rsidR="00E11CDC" w:rsidRPr="009B673C" w:rsidRDefault="00E11CD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3B012C" w:rsidRPr="009B673C" w14:paraId="0A2D72CD" w14:textId="77777777" w:rsidTr="009D4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16329F3" w14:textId="77777777" w:rsidR="003B012C" w:rsidRPr="009B673C" w:rsidRDefault="003B012C" w:rsidP="003B012C">
            <w:pPr>
              <w:pStyle w:val="TableStyle2"/>
              <w:rPr>
                <w:rFonts w:ascii="Calibri" w:hAnsi="Calibri" w:cs="Calibri"/>
              </w:rPr>
            </w:pPr>
            <w:r w:rsidRPr="009B673C">
              <w:rPr>
                <w:rFonts w:ascii="Calibri" w:hAnsi="Calibri" w:cs="Calibri"/>
              </w:rPr>
              <w:t>Week 8</w:t>
            </w:r>
          </w:p>
          <w:p w14:paraId="5CA8103B" w14:textId="4848681D" w:rsidR="003B012C" w:rsidRPr="009B673C" w:rsidRDefault="003B012C" w:rsidP="003B012C">
            <w:pPr>
              <w:pStyle w:val="TableStyle2"/>
              <w:rPr>
                <w:rFonts w:ascii="Calibri" w:hAnsi="Calibri" w:cs="Calibri"/>
              </w:rPr>
            </w:pPr>
            <w:r w:rsidRPr="009B673C">
              <w:rPr>
                <w:rFonts w:ascii="Calibri" w:hAnsi="Calibri" w:cs="Calibri"/>
              </w:rPr>
              <w:t xml:space="preserve">Date: </w:t>
            </w:r>
            <w:r>
              <w:rPr>
                <w:rFonts w:ascii="Calibri" w:hAnsi="Calibri" w:cs="Calibri"/>
              </w:rPr>
              <w:t>2/28</w:t>
            </w:r>
          </w:p>
        </w:tc>
        <w:tc>
          <w:tcPr>
            <w:tcW w:w="1980" w:type="dxa"/>
          </w:tcPr>
          <w:p w14:paraId="3683877E" w14:textId="23D21690"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B673C">
              <w:rPr>
                <w:rFonts w:ascii="Calibri" w:hAnsi="Calibri" w:cs="Calibri"/>
                <w:sz w:val="20"/>
                <w:szCs w:val="20"/>
              </w:rPr>
              <w:t>Social Media in esports</w:t>
            </w:r>
          </w:p>
        </w:tc>
        <w:tc>
          <w:tcPr>
            <w:tcW w:w="2474" w:type="dxa"/>
          </w:tcPr>
          <w:p w14:paraId="6EF1C15D" w14:textId="6D087B64" w:rsidR="003B012C" w:rsidRPr="009B673C" w:rsidRDefault="004A64DA"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Prepare questions for guest speaker</w:t>
            </w:r>
          </w:p>
        </w:tc>
        <w:tc>
          <w:tcPr>
            <w:tcW w:w="2782" w:type="dxa"/>
          </w:tcPr>
          <w:p w14:paraId="1D695827" w14:textId="77777777" w:rsidR="003B012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Cohort 2 Articles Due</w:t>
            </w:r>
          </w:p>
          <w:p w14:paraId="4B940FC2" w14:textId="6D67A476"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Cohort 1 Live Stream Due</w:t>
            </w:r>
          </w:p>
        </w:tc>
      </w:tr>
      <w:tr w:rsidR="003B012C" w:rsidRPr="009B673C" w14:paraId="19DB4F51" w14:textId="77777777" w:rsidTr="009D4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F7020BC" w14:textId="77777777" w:rsidR="003B012C" w:rsidRPr="009B673C" w:rsidRDefault="003B012C" w:rsidP="003B012C">
            <w:pPr>
              <w:pStyle w:val="TableStyle2"/>
              <w:rPr>
                <w:rFonts w:ascii="Calibri" w:hAnsi="Calibri" w:cs="Calibri"/>
              </w:rPr>
            </w:pPr>
            <w:r w:rsidRPr="009B673C">
              <w:rPr>
                <w:rFonts w:ascii="Calibri" w:hAnsi="Calibri" w:cs="Calibri"/>
              </w:rPr>
              <w:t>Week 9</w:t>
            </w:r>
          </w:p>
          <w:p w14:paraId="04C5BC0C" w14:textId="4CD23640" w:rsidR="003B012C" w:rsidRPr="009B673C" w:rsidRDefault="003B012C" w:rsidP="003B012C">
            <w:pPr>
              <w:pStyle w:val="TableStyle2"/>
              <w:rPr>
                <w:rFonts w:ascii="Calibri" w:hAnsi="Calibri" w:cs="Calibri"/>
              </w:rPr>
            </w:pPr>
            <w:r w:rsidRPr="009B673C">
              <w:rPr>
                <w:rFonts w:ascii="Calibri" w:hAnsi="Calibri" w:cs="Calibri"/>
              </w:rPr>
              <w:t>Date: 3/</w:t>
            </w:r>
            <w:r>
              <w:rPr>
                <w:rFonts w:ascii="Calibri" w:hAnsi="Calibri" w:cs="Calibri"/>
              </w:rPr>
              <w:t>7</w:t>
            </w:r>
          </w:p>
        </w:tc>
        <w:tc>
          <w:tcPr>
            <w:tcW w:w="1980" w:type="dxa"/>
          </w:tcPr>
          <w:p w14:paraId="30CBD4E7" w14:textId="7CE3772B"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t>Licensing &amp; Content Distribution in esports</w:t>
            </w:r>
          </w:p>
        </w:tc>
        <w:tc>
          <w:tcPr>
            <w:tcW w:w="2474" w:type="dxa"/>
          </w:tcPr>
          <w:p w14:paraId="16B372C5" w14:textId="77777777"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782" w:type="dxa"/>
          </w:tcPr>
          <w:p w14:paraId="715FC142" w14:textId="77777777" w:rsidR="003B012C" w:rsidRPr="003B012C" w:rsidRDefault="003B012C" w:rsidP="003B012C">
            <w:pPr>
              <w:pStyle w:val="TableStyle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B012C">
              <w:rPr>
                <w:rFonts w:ascii="Calibri" w:eastAsia="Times New Roman" w:hAnsi="Calibri" w:cs="Calibri"/>
              </w:rPr>
              <w:t>Cohort 1 Articles Due</w:t>
            </w:r>
          </w:p>
          <w:p w14:paraId="7D46A2AA" w14:textId="0185F2CC" w:rsidR="003B012C" w:rsidRPr="003B012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3B012C">
              <w:rPr>
                <w:rFonts w:ascii="Calibri" w:eastAsia="Times New Roman" w:hAnsi="Calibri" w:cs="Calibri"/>
                <w:sz w:val="20"/>
                <w:szCs w:val="20"/>
              </w:rPr>
              <w:t>Cohort 2 Live Stream Due</w:t>
            </w:r>
          </w:p>
        </w:tc>
      </w:tr>
      <w:tr w:rsidR="003B012C" w:rsidRPr="009B673C" w14:paraId="3976EAFC" w14:textId="77777777" w:rsidTr="009D4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B834202" w14:textId="77777777" w:rsidR="003B012C" w:rsidRDefault="003B012C" w:rsidP="003B012C">
            <w:pPr>
              <w:pStyle w:val="TableStyle2"/>
              <w:rPr>
                <w:rFonts w:ascii="Calibri" w:hAnsi="Calibri" w:cs="Calibri"/>
              </w:rPr>
            </w:pPr>
            <w:r>
              <w:rPr>
                <w:rFonts w:ascii="Calibri" w:hAnsi="Calibri" w:cs="Calibri"/>
              </w:rPr>
              <w:t>Spring Break</w:t>
            </w:r>
          </w:p>
          <w:p w14:paraId="4F8E0F15" w14:textId="6F8EE4AE" w:rsidR="003B012C" w:rsidRPr="009B673C" w:rsidRDefault="003B012C" w:rsidP="003B012C">
            <w:pPr>
              <w:pStyle w:val="TableStyle2"/>
              <w:rPr>
                <w:rFonts w:ascii="Calibri" w:hAnsi="Calibri" w:cs="Calibri"/>
              </w:rPr>
            </w:pPr>
            <w:r>
              <w:rPr>
                <w:rFonts w:ascii="Calibri" w:hAnsi="Calibri" w:cs="Calibri"/>
              </w:rPr>
              <w:t>Date: 3/14</w:t>
            </w:r>
          </w:p>
        </w:tc>
        <w:tc>
          <w:tcPr>
            <w:tcW w:w="1980" w:type="dxa"/>
          </w:tcPr>
          <w:p w14:paraId="17E57398" w14:textId="2C550CD8"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No Class</w:t>
            </w:r>
          </w:p>
        </w:tc>
        <w:tc>
          <w:tcPr>
            <w:tcW w:w="2474" w:type="dxa"/>
          </w:tcPr>
          <w:p w14:paraId="58905553" w14:textId="77777777"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782" w:type="dxa"/>
          </w:tcPr>
          <w:p w14:paraId="34263974" w14:textId="77777777"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3B012C" w:rsidRPr="009B673C" w14:paraId="06A3D4AE" w14:textId="77777777" w:rsidTr="009D4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C01D881" w14:textId="77777777" w:rsidR="003B012C" w:rsidRPr="009B673C" w:rsidRDefault="003B012C" w:rsidP="003B012C">
            <w:pPr>
              <w:pStyle w:val="TableStyle2"/>
              <w:rPr>
                <w:rFonts w:ascii="Calibri" w:hAnsi="Calibri" w:cs="Calibri"/>
              </w:rPr>
            </w:pPr>
            <w:r w:rsidRPr="009B673C">
              <w:rPr>
                <w:rFonts w:ascii="Calibri" w:hAnsi="Calibri" w:cs="Calibri"/>
              </w:rPr>
              <w:t>Week 10</w:t>
            </w:r>
          </w:p>
          <w:p w14:paraId="4D8551AC" w14:textId="2AC67BD6" w:rsidR="003B012C" w:rsidRPr="009B673C" w:rsidRDefault="003B012C" w:rsidP="003B012C">
            <w:pPr>
              <w:pStyle w:val="TableStyle2"/>
              <w:rPr>
                <w:rFonts w:ascii="Calibri" w:hAnsi="Calibri" w:cs="Calibri"/>
              </w:rPr>
            </w:pPr>
            <w:r w:rsidRPr="009B673C">
              <w:rPr>
                <w:rFonts w:ascii="Calibri" w:hAnsi="Calibri" w:cs="Calibri"/>
              </w:rPr>
              <w:t>Date: 3/</w:t>
            </w:r>
            <w:r>
              <w:rPr>
                <w:rFonts w:ascii="Calibri" w:hAnsi="Calibri" w:cs="Calibri"/>
              </w:rPr>
              <w:t>21</w:t>
            </w:r>
          </w:p>
        </w:tc>
        <w:tc>
          <w:tcPr>
            <w:tcW w:w="1980" w:type="dxa"/>
          </w:tcPr>
          <w:p w14:paraId="0E9B0CBA" w14:textId="12AE9480"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t>Licensing &amp; Content Distribution in esports</w:t>
            </w:r>
          </w:p>
        </w:tc>
        <w:tc>
          <w:tcPr>
            <w:tcW w:w="2474" w:type="dxa"/>
          </w:tcPr>
          <w:p w14:paraId="6D43FBDB" w14:textId="77777777"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782" w:type="dxa"/>
          </w:tcPr>
          <w:p w14:paraId="6258CCC1" w14:textId="77777777" w:rsidR="003B012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Cohort 2 Articles Due</w:t>
            </w:r>
          </w:p>
          <w:p w14:paraId="6421FAEA" w14:textId="03B3FC25"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Cohort 1 Live Stream Due</w:t>
            </w:r>
          </w:p>
        </w:tc>
      </w:tr>
      <w:tr w:rsidR="003B012C" w:rsidRPr="009B673C" w14:paraId="4DFF9D2E" w14:textId="77777777" w:rsidTr="009D4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566449" w14:textId="6079D69C" w:rsidR="003B012C" w:rsidRPr="009B673C" w:rsidRDefault="003B012C" w:rsidP="003B012C">
            <w:pPr>
              <w:pStyle w:val="TableStyle2"/>
              <w:rPr>
                <w:rFonts w:ascii="Calibri" w:hAnsi="Calibri" w:cs="Calibri"/>
              </w:rPr>
            </w:pPr>
            <w:r w:rsidRPr="009B673C">
              <w:rPr>
                <w:rFonts w:ascii="Calibri" w:hAnsi="Calibri" w:cs="Calibri"/>
              </w:rPr>
              <w:t>Week 11</w:t>
            </w:r>
          </w:p>
          <w:p w14:paraId="2C51EBC7" w14:textId="58D0697C" w:rsidR="003B012C" w:rsidRPr="009B673C" w:rsidRDefault="003B012C" w:rsidP="003B012C">
            <w:pPr>
              <w:pStyle w:val="TableStyle2"/>
              <w:rPr>
                <w:rFonts w:ascii="Calibri" w:hAnsi="Calibri" w:cs="Calibri"/>
              </w:rPr>
            </w:pPr>
            <w:r w:rsidRPr="009B673C">
              <w:rPr>
                <w:rFonts w:ascii="Calibri" w:hAnsi="Calibri" w:cs="Calibri"/>
              </w:rPr>
              <w:t>Date: 3/</w:t>
            </w:r>
            <w:r>
              <w:rPr>
                <w:rFonts w:ascii="Calibri" w:hAnsi="Calibri" w:cs="Calibri"/>
              </w:rPr>
              <w:t>28</w:t>
            </w:r>
          </w:p>
        </w:tc>
        <w:tc>
          <w:tcPr>
            <w:tcW w:w="1980" w:type="dxa"/>
          </w:tcPr>
          <w:p w14:paraId="5DCF08E2" w14:textId="71604F44"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B673C">
              <w:rPr>
                <w:rFonts w:ascii="Calibri" w:hAnsi="Calibri" w:cs="Calibri"/>
                <w:sz w:val="20"/>
                <w:szCs w:val="20"/>
              </w:rPr>
              <w:t>esports Economics</w:t>
            </w:r>
          </w:p>
        </w:tc>
        <w:tc>
          <w:tcPr>
            <w:tcW w:w="2474" w:type="dxa"/>
          </w:tcPr>
          <w:p w14:paraId="6A94ACE7" w14:textId="7972975F" w:rsidR="003B012C" w:rsidRPr="009B673C" w:rsidRDefault="004A64DA"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Prepare questions for guest speaker</w:t>
            </w:r>
          </w:p>
        </w:tc>
        <w:tc>
          <w:tcPr>
            <w:tcW w:w="2782" w:type="dxa"/>
          </w:tcPr>
          <w:p w14:paraId="6CD52277" w14:textId="77777777" w:rsidR="003B012C" w:rsidRPr="003B012C" w:rsidRDefault="003B012C" w:rsidP="003B012C">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3B012C">
              <w:rPr>
                <w:rFonts w:ascii="Calibri" w:eastAsia="Times New Roman" w:hAnsi="Calibri" w:cs="Calibri"/>
              </w:rPr>
              <w:t>Cohort 1 Articles Due</w:t>
            </w:r>
          </w:p>
          <w:p w14:paraId="64B9FBD9" w14:textId="47981761" w:rsidR="003B012C" w:rsidRPr="003B012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3B012C">
              <w:rPr>
                <w:rFonts w:ascii="Calibri" w:eastAsia="Times New Roman" w:hAnsi="Calibri" w:cs="Calibri"/>
                <w:sz w:val="20"/>
                <w:szCs w:val="20"/>
              </w:rPr>
              <w:t>Cohort 2 Live Stream Due</w:t>
            </w:r>
          </w:p>
        </w:tc>
      </w:tr>
      <w:tr w:rsidR="003B012C" w:rsidRPr="009B673C" w14:paraId="47C47A8E" w14:textId="77777777" w:rsidTr="009D4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9705E79" w14:textId="4FD6B8C7" w:rsidR="003B012C" w:rsidRPr="009B673C" w:rsidRDefault="003B012C" w:rsidP="003B012C">
            <w:pPr>
              <w:pStyle w:val="TableStyle2"/>
              <w:rPr>
                <w:rFonts w:ascii="Calibri" w:hAnsi="Calibri" w:cs="Calibri"/>
              </w:rPr>
            </w:pPr>
            <w:r w:rsidRPr="009B673C">
              <w:rPr>
                <w:rFonts w:ascii="Calibri" w:hAnsi="Calibri" w:cs="Calibri"/>
              </w:rPr>
              <w:t>Week 12</w:t>
            </w:r>
          </w:p>
          <w:p w14:paraId="0D2E917D" w14:textId="1117F180" w:rsidR="003B012C" w:rsidRPr="009B673C" w:rsidRDefault="003B012C" w:rsidP="003B012C">
            <w:pPr>
              <w:pStyle w:val="TableStyle2"/>
              <w:rPr>
                <w:rFonts w:ascii="Calibri" w:hAnsi="Calibri" w:cs="Calibri"/>
              </w:rPr>
            </w:pPr>
            <w:r w:rsidRPr="009B673C">
              <w:rPr>
                <w:rFonts w:ascii="Calibri" w:hAnsi="Calibri" w:cs="Calibri"/>
              </w:rPr>
              <w:t>Date: 4/</w:t>
            </w:r>
            <w:r>
              <w:rPr>
                <w:rFonts w:ascii="Calibri" w:hAnsi="Calibri" w:cs="Calibri"/>
              </w:rPr>
              <w:t>4</w:t>
            </w:r>
          </w:p>
        </w:tc>
        <w:tc>
          <w:tcPr>
            <w:tcW w:w="1980" w:type="dxa"/>
          </w:tcPr>
          <w:p w14:paraId="4E901451" w14:textId="70EC2DCC"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t>esports Economics</w:t>
            </w:r>
          </w:p>
        </w:tc>
        <w:tc>
          <w:tcPr>
            <w:tcW w:w="2474" w:type="dxa"/>
          </w:tcPr>
          <w:p w14:paraId="08685234" w14:textId="77777777"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782" w:type="dxa"/>
          </w:tcPr>
          <w:p w14:paraId="25264226" w14:textId="6F00501F"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Cohort 2 Articles Due</w:t>
            </w:r>
          </w:p>
        </w:tc>
      </w:tr>
      <w:tr w:rsidR="003B012C" w:rsidRPr="009B673C" w14:paraId="1D540EA7" w14:textId="77777777" w:rsidTr="009D4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74B67B2" w14:textId="44355098" w:rsidR="003B012C" w:rsidRPr="009B673C" w:rsidRDefault="003B012C" w:rsidP="003B012C">
            <w:pPr>
              <w:pStyle w:val="TableStyle2"/>
              <w:rPr>
                <w:rFonts w:ascii="Calibri" w:hAnsi="Calibri" w:cs="Calibri"/>
              </w:rPr>
            </w:pPr>
            <w:r w:rsidRPr="009B673C">
              <w:rPr>
                <w:rFonts w:ascii="Calibri" w:hAnsi="Calibri" w:cs="Calibri"/>
              </w:rPr>
              <w:t>Week 13</w:t>
            </w:r>
          </w:p>
          <w:p w14:paraId="7432149B" w14:textId="7914173A" w:rsidR="003B012C" w:rsidRPr="009B673C" w:rsidRDefault="003B012C" w:rsidP="003B012C">
            <w:pPr>
              <w:pStyle w:val="TableStyle2"/>
              <w:rPr>
                <w:rFonts w:ascii="Calibri" w:hAnsi="Calibri" w:cs="Calibri"/>
              </w:rPr>
            </w:pPr>
            <w:r w:rsidRPr="009B673C">
              <w:rPr>
                <w:rFonts w:ascii="Calibri" w:hAnsi="Calibri" w:cs="Calibri"/>
              </w:rPr>
              <w:t>Date: 4/</w:t>
            </w:r>
            <w:r>
              <w:rPr>
                <w:rFonts w:ascii="Calibri" w:hAnsi="Calibri" w:cs="Calibri"/>
              </w:rPr>
              <w:t>11</w:t>
            </w:r>
          </w:p>
        </w:tc>
        <w:tc>
          <w:tcPr>
            <w:tcW w:w="1980" w:type="dxa"/>
          </w:tcPr>
          <w:p w14:paraId="404D61D0" w14:textId="2B086688"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B673C">
              <w:rPr>
                <w:rFonts w:ascii="Calibri" w:hAnsi="Calibri" w:cs="Calibri"/>
                <w:sz w:val="20"/>
                <w:szCs w:val="20"/>
              </w:rPr>
              <w:t xml:space="preserve">Review </w:t>
            </w:r>
          </w:p>
        </w:tc>
        <w:tc>
          <w:tcPr>
            <w:tcW w:w="2474" w:type="dxa"/>
          </w:tcPr>
          <w:p w14:paraId="73AE4ACA" w14:textId="77777777"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782" w:type="dxa"/>
          </w:tcPr>
          <w:p w14:paraId="00782C9C" w14:textId="77777777" w:rsidR="003B012C" w:rsidRPr="009B673C" w:rsidRDefault="003B012C" w:rsidP="003B012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3B012C" w:rsidRPr="009B673C" w14:paraId="1F60A3FC" w14:textId="77777777" w:rsidTr="009D4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5E7C64A" w14:textId="6A965241" w:rsidR="003B012C" w:rsidRPr="009B673C" w:rsidRDefault="003B012C" w:rsidP="003B012C">
            <w:pPr>
              <w:pStyle w:val="TableStyle2"/>
              <w:rPr>
                <w:rFonts w:ascii="Calibri" w:hAnsi="Calibri" w:cs="Calibri"/>
              </w:rPr>
            </w:pPr>
            <w:r w:rsidRPr="009B673C">
              <w:rPr>
                <w:rFonts w:ascii="Calibri" w:hAnsi="Calibri" w:cs="Calibri"/>
              </w:rPr>
              <w:t>Week 14</w:t>
            </w:r>
          </w:p>
          <w:p w14:paraId="199B0E67" w14:textId="2B69271C" w:rsidR="003B012C" w:rsidRPr="009B673C" w:rsidRDefault="003B012C" w:rsidP="003B012C">
            <w:pPr>
              <w:pStyle w:val="TableStyle2"/>
              <w:rPr>
                <w:rFonts w:ascii="Calibri" w:hAnsi="Calibri" w:cs="Calibri"/>
              </w:rPr>
            </w:pPr>
            <w:r w:rsidRPr="009B673C">
              <w:rPr>
                <w:rFonts w:ascii="Calibri" w:hAnsi="Calibri" w:cs="Calibri"/>
              </w:rPr>
              <w:t>Date: 4/</w:t>
            </w:r>
            <w:r>
              <w:rPr>
                <w:rFonts w:ascii="Calibri" w:hAnsi="Calibri" w:cs="Calibri"/>
              </w:rPr>
              <w:t>18</w:t>
            </w:r>
          </w:p>
        </w:tc>
        <w:tc>
          <w:tcPr>
            <w:tcW w:w="1980" w:type="dxa"/>
          </w:tcPr>
          <w:p w14:paraId="6C843478" w14:textId="44C286A7"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t xml:space="preserve">Final Presentation run through and feedback </w:t>
            </w:r>
          </w:p>
        </w:tc>
        <w:tc>
          <w:tcPr>
            <w:tcW w:w="2474" w:type="dxa"/>
          </w:tcPr>
          <w:p w14:paraId="26DDE27F" w14:textId="77777777"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782" w:type="dxa"/>
          </w:tcPr>
          <w:p w14:paraId="2946E234" w14:textId="111FB918"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3B012C" w:rsidRPr="009B673C" w14:paraId="4E74A15E" w14:textId="77777777" w:rsidTr="009D4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594D2A0" w14:textId="029520F4" w:rsidR="003B012C" w:rsidRPr="009B673C" w:rsidRDefault="003B012C" w:rsidP="003B012C">
            <w:pPr>
              <w:pStyle w:val="TableStyle2"/>
              <w:rPr>
                <w:rFonts w:ascii="Calibri" w:hAnsi="Calibri" w:cs="Calibri"/>
                <w:b w:val="0"/>
                <w:bCs w:val="0"/>
              </w:rPr>
            </w:pPr>
            <w:r w:rsidRPr="009B673C">
              <w:rPr>
                <w:rFonts w:ascii="Calibri" w:hAnsi="Calibri" w:cs="Calibri"/>
              </w:rPr>
              <w:t>Week 15</w:t>
            </w:r>
          </w:p>
          <w:p w14:paraId="11EDB1BC" w14:textId="7FF8B67E" w:rsidR="003B012C" w:rsidRPr="009B673C" w:rsidRDefault="003B012C" w:rsidP="003B012C">
            <w:pPr>
              <w:pStyle w:val="TableStyle2"/>
              <w:rPr>
                <w:rFonts w:ascii="Calibri" w:hAnsi="Calibri" w:cs="Calibri"/>
                <w:b w:val="0"/>
                <w:bCs w:val="0"/>
              </w:rPr>
            </w:pPr>
            <w:r w:rsidRPr="009B673C">
              <w:rPr>
                <w:rFonts w:ascii="Calibri" w:hAnsi="Calibri" w:cs="Calibri"/>
              </w:rPr>
              <w:t>Date: 4/</w:t>
            </w:r>
            <w:r>
              <w:rPr>
                <w:rFonts w:ascii="Calibri" w:hAnsi="Calibri" w:cs="Calibri"/>
              </w:rPr>
              <w:t>25</w:t>
            </w:r>
          </w:p>
        </w:tc>
        <w:tc>
          <w:tcPr>
            <w:tcW w:w="1980" w:type="dxa"/>
          </w:tcPr>
          <w:p w14:paraId="66C834DD" w14:textId="729657AE"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B673C">
              <w:rPr>
                <w:rFonts w:ascii="Calibri" w:hAnsi="Calibri" w:cs="Calibri"/>
                <w:sz w:val="20"/>
                <w:szCs w:val="20"/>
              </w:rPr>
              <w:t>Course Evaluations + Final presentations in class</w:t>
            </w:r>
          </w:p>
        </w:tc>
        <w:tc>
          <w:tcPr>
            <w:tcW w:w="2474" w:type="dxa"/>
          </w:tcPr>
          <w:p w14:paraId="29A0EBA3" w14:textId="77777777" w:rsidR="003B012C" w:rsidRPr="009B673C" w:rsidRDefault="003B012C" w:rsidP="003B012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782" w:type="dxa"/>
          </w:tcPr>
          <w:p w14:paraId="1D7C8E87" w14:textId="4D7B82CC" w:rsidR="003B012C" w:rsidRPr="009B673C" w:rsidRDefault="003B012C" w:rsidP="003B012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r>
      <w:tr w:rsidR="003B012C" w:rsidRPr="009B673C" w14:paraId="26BA1155" w14:textId="77777777" w:rsidTr="009D4433">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836" w:type="dxa"/>
          </w:tcPr>
          <w:p w14:paraId="20D6C7AD" w14:textId="7BDDC4C2" w:rsidR="003B012C" w:rsidRPr="009B673C" w:rsidRDefault="003B012C" w:rsidP="003B012C">
            <w:pPr>
              <w:pStyle w:val="TableStyle2"/>
              <w:rPr>
                <w:rFonts w:ascii="Calibri" w:hAnsi="Calibri" w:cs="Calibri"/>
              </w:rPr>
            </w:pPr>
            <w:r w:rsidRPr="009B673C">
              <w:rPr>
                <w:rFonts w:ascii="Calibri" w:hAnsi="Calibri" w:cs="Calibri"/>
              </w:rPr>
              <w:t>FINAL EXAM PERIOD</w:t>
            </w:r>
          </w:p>
          <w:p w14:paraId="76E1721E" w14:textId="11D52289" w:rsidR="003B012C" w:rsidRPr="009B673C" w:rsidRDefault="003B012C" w:rsidP="003B012C">
            <w:pPr>
              <w:pStyle w:val="TableStyle2"/>
              <w:rPr>
                <w:rFonts w:ascii="Calibri" w:hAnsi="Calibri" w:cs="Calibri"/>
              </w:rPr>
            </w:pPr>
            <w:r w:rsidRPr="009B673C">
              <w:rPr>
                <w:rFonts w:ascii="Calibri" w:hAnsi="Calibri" w:cs="Calibri"/>
              </w:rPr>
              <w:t>Date: 5/</w:t>
            </w:r>
            <w:r>
              <w:rPr>
                <w:rFonts w:ascii="Calibri" w:hAnsi="Calibri" w:cs="Calibri"/>
              </w:rPr>
              <w:t>9</w:t>
            </w:r>
            <w:r w:rsidRPr="009B673C">
              <w:rPr>
                <w:rFonts w:ascii="Calibri" w:hAnsi="Calibri" w:cs="Calibri"/>
              </w:rPr>
              <w:t>, 7-9 p.m.</w:t>
            </w:r>
          </w:p>
        </w:tc>
        <w:tc>
          <w:tcPr>
            <w:tcW w:w="1980" w:type="dxa"/>
          </w:tcPr>
          <w:p w14:paraId="41E3E4D4" w14:textId="5A30CAA8"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673C">
              <w:rPr>
                <w:rFonts w:ascii="Calibri" w:hAnsi="Calibri" w:cs="Calibri"/>
                <w:sz w:val="20"/>
                <w:szCs w:val="20"/>
              </w:rPr>
              <w:t>Final presentations in class + Summative Review</w:t>
            </w:r>
          </w:p>
        </w:tc>
        <w:tc>
          <w:tcPr>
            <w:tcW w:w="2474" w:type="dxa"/>
          </w:tcPr>
          <w:p w14:paraId="5ECE83A3" w14:textId="1CDB7CA7" w:rsidR="003B012C" w:rsidRPr="009B673C" w:rsidRDefault="003B012C" w:rsidP="003B012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782" w:type="dxa"/>
          </w:tcPr>
          <w:p w14:paraId="339CF043" w14:textId="3CDDD558" w:rsidR="003B012C" w:rsidRPr="009B673C" w:rsidRDefault="003B012C" w:rsidP="003B012C">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bCs/>
                <w:color w:val="7030A0"/>
              </w:rPr>
            </w:pPr>
          </w:p>
        </w:tc>
      </w:tr>
    </w:tbl>
    <w:p w14:paraId="5BDF7B01" w14:textId="77777777" w:rsidR="003732CB" w:rsidRPr="009B673C" w:rsidRDefault="003732CB" w:rsidP="004B547E">
      <w:pPr>
        <w:pStyle w:val="Body"/>
        <w:rPr>
          <w:rFonts w:ascii="Calibri" w:hAnsi="Calibri" w:cs="Calibri"/>
          <w:b/>
          <w:bCs/>
          <w:color w:val="auto"/>
          <w:sz w:val="24"/>
          <w:szCs w:val="24"/>
        </w:rPr>
      </w:pPr>
    </w:p>
    <w:p w14:paraId="50072271" w14:textId="1F74B8BA" w:rsidR="004B547E" w:rsidRPr="009B673C" w:rsidRDefault="004B547E" w:rsidP="004B547E">
      <w:pPr>
        <w:pStyle w:val="Body"/>
        <w:rPr>
          <w:rFonts w:ascii="Calibri" w:hAnsi="Calibri" w:cs="Calibri"/>
          <w:b/>
          <w:bCs/>
          <w:color w:val="auto"/>
          <w:sz w:val="24"/>
          <w:szCs w:val="24"/>
        </w:rPr>
      </w:pPr>
      <w:r w:rsidRPr="009B673C">
        <w:rPr>
          <w:rFonts w:ascii="Calibri" w:hAnsi="Calibri" w:cs="Calibri"/>
          <w:b/>
          <w:bCs/>
          <w:color w:val="auto"/>
          <w:sz w:val="24"/>
          <w:szCs w:val="24"/>
        </w:rPr>
        <w:t>Policies and Procedures</w:t>
      </w:r>
    </w:p>
    <w:p w14:paraId="368474D5" w14:textId="77777777" w:rsidR="00FC7517" w:rsidRPr="009B673C" w:rsidRDefault="00FC7517" w:rsidP="001156FE">
      <w:pPr>
        <w:pStyle w:val="Normal1"/>
        <w:rPr>
          <w:rFonts w:ascii="Calibri" w:hAnsi="Calibri" w:cs="Calibri"/>
          <w:b/>
          <w:bCs/>
          <w:color w:val="000000"/>
        </w:rPr>
      </w:pPr>
    </w:p>
    <w:p w14:paraId="0CCFC07F" w14:textId="239216E1" w:rsidR="001156FE" w:rsidRPr="009B673C" w:rsidRDefault="001156FE" w:rsidP="001156FE">
      <w:pPr>
        <w:pStyle w:val="Normal1"/>
        <w:rPr>
          <w:rFonts w:ascii="Calibri" w:hAnsi="Calibri" w:cs="Calibri"/>
          <w:color w:val="000000"/>
        </w:rPr>
      </w:pPr>
      <w:r w:rsidRPr="009B673C">
        <w:rPr>
          <w:rFonts w:ascii="Calibri" w:hAnsi="Calibri" w:cs="Calibri"/>
          <w:b/>
          <w:bCs/>
          <w:color w:val="000000"/>
        </w:rPr>
        <w:t>Communication</w:t>
      </w:r>
    </w:p>
    <w:p w14:paraId="6E543C36" w14:textId="285669E9" w:rsidR="009F4492" w:rsidRPr="009B673C" w:rsidRDefault="009F4492" w:rsidP="004B547E">
      <w:pPr>
        <w:pStyle w:val="Body"/>
        <w:rPr>
          <w:rFonts w:ascii="Calibri" w:hAnsi="Calibri" w:cs="Calibri"/>
          <w:sz w:val="20"/>
          <w:szCs w:val="20"/>
        </w:rPr>
      </w:pPr>
      <w:r w:rsidRPr="009B673C">
        <w:rPr>
          <w:rFonts w:ascii="Calibri" w:hAnsi="Calibri" w:cs="Calibri"/>
          <w:sz w:val="20"/>
          <w:szCs w:val="20"/>
        </w:rPr>
        <w:t>Students are encouraged to contact me to set up time via Discord or email in the event they can’t make office hours. I am happy to set time throughout the week.</w:t>
      </w:r>
    </w:p>
    <w:p w14:paraId="26C5EB97" w14:textId="77777777" w:rsidR="009F4492" w:rsidRPr="009B673C" w:rsidRDefault="009F4492" w:rsidP="004B547E">
      <w:pPr>
        <w:pStyle w:val="Body"/>
        <w:rPr>
          <w:rFonts w:ascii="Calibri" w:hAnsi="Calibri" w:cs="Calibri"/>
          <w:color w:val="auto"/>
          <w:sz w:val="20"/>
          <w:szCs w:val="20"/>
        </w:rPr>
      </w:pPr>
    </w:p>
    <w:p w14:paraId="41FEF83F" w14:textId="77777777" w:rsidR="004B547E" w:rsidRPr="009B673C" w:rsidRDefault="004B547E" w:rsidP="004B547E">
      <w:pPr>
        <w:pStyle w:val="Body"/>
        <w:rPr>
          <w:rFonts w:ascii="Calibri" w:hAnsi="Calibri" w:cs="Calibri"/>
          <w:b/>
          <w:bCs/>
          <w:color w:val="auto"/>
          <w:sz w:val="24"/>
          <w:szCs w:val="24"/>
        </w:rPr>
      </w:pPr>
      <w:r w:rsidRPr="009B673C">
        <w:rPr>
          <w:rFonts w:ascii="Calibri" w:hAnsi="Calibri" w:cs="Calibri"/>
          <w:b/>
          <w:bCs/>
          <w:color w:val="auto"/>
          <w:sz w:val="24"/>
          <w:szCs w:val="24"/>
        </w:rPr>
        <w:t>Internships</w:t>
      </w:r>
    </w:p>
    <w:p w14:paraId="1C560E6C" w14:textId="77777777" w:rsidR="00F61F78" w:rsidRPr="009B673C" w:rsidRDefault="00F61F78" w:rsidP="00F61F78">
      <w:pPr>
        <w:pStyle w:val="Body"/>
        <w:rPr>
          <w:rFonts w:ascii="Calibri" w:hAnsi="Calibri" w:cs="Calibri"/>
          <w:sz w:val="20"/>
          <w:szCs w:val="20"/>
        </w:rPr>
      </w:pPr>
      <w:r w:rsidRPr="009B673C">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w:t>
      </w:r>
      <w:r w:rsidRPr="009B673C">
        <w:rPr>
          <w:rFonts w:ascii="Calibri" w:hAnsi="Calibri" w:cs="Calibri"/>
          <w:sz w:val="20"/>
          <w:szCs w:val="20"/>
        </w:rPr>
        <w:lastRenderedPageBreak/>
        <w:t xml:space="preserve">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9B673C" w:rsidRDefault="004B547E" w:rsidP="004B547E">
      <w:pPr>
        <w:pStyle w:val="Body"/>
        <w:rPr>
          <w:rFonts w:ascii="Calibri" w:hAnsi="Calibri" w:cs="Calibri"/>
          <w:color w:val="auto"/>
        </w:rPr>
      </w:pPr>
    </w:p>
    <w:p w14:paraId="7F293B52" w14:textId="77777777" w:rsidR="004B547E" w:rsidRPr="009B673C" w:rsidRDefault="004B547E" w:rsidP="004B547E">
      <w:pPr>
        <w:pStyle w:val="Body"/>
        <w:rPr>
          <w:rFonts w:ascii="Calibri" w:hAnsi="Calibri" w:cs="Calibri"/>
          <w:b/>
          <w:bCs/>
          <w:color w:val="auto"/>
          <w:sz w:val="24"/>
          <w:szCs w:val="24"/>
        </w:rPr>
      </w:pPr>
      <w:r w:rsidRPr="009B673C">
        <w:rPr>
          <w:rFonts w:ascii="Calibri" w:hAnsi="Calibri" w:cs="Calibri"/>
          <w:b/>
          <w:bCs/>
          <w:color w:val="auto"/>
          <w:sz w:val="24"/>
          <w:szCs w:val="24"/>
        </w:rPr>
        <w:t>Statement on Academic Conduct and Support Systems</w:t>
      </w:r>
    </w:p>
    <w:p w14:paraId="6BD5AEB9" w14:textId="77777777" w:rsidR="004B547E" w:rsidRPr="009B673C" w:rsidRDefault="004B547E" w:rsidP="004B547E">
      <w:pPr>
        <w:pStyle w:val="Body"/>
        <w:rPr>
          <w:rFonts w:ascii="Calibri" w:hAnsi="Calibri" w:cs="Calibri"/>
          <w:b/>
          <w:bCs/>
          <w:color w:val="auto"/>
          <w:sz w:val="24"/>
          <w:szCs w:val="24"/>
        </w:rPr>
      </w:pPr>
      <w:r w:rsidRPr="009B673C">
        <w:rPr>
          <w:rFonts w:ascii="Calibri" w:hAnsi="Calibri" w:cs="Calibri"/>
          <w:b/>
          <w:bCs/>
          <w:color w:val="auto"/>
          <w:sz w:val="24"/>
          <w:szCs w:val="24"/>
        </w:rPr>
        <w:t>a. Academic Conduct</w:t>
      </w:r>
    </w:p>
    <w:p w14:paraId="7F9CEBA9" w14:textId="77777777" w:rsidR="004B547E" w:rsidRPr="009B673C" w:rsidRDefault="004B547E" w:rsidP="004B547E">
      <w:pPr>
        <w:pStyle w:val="Body"/>
        <w:rPr>
          <w:rFonts w:ascii="Calibri" w:hAnsi="Calibri" w:cs="Calibri"/>
          <w:i/>
          <w:iCs/>
          <w:color w:val="auto"/>
          <w:sz w:val="20"/>
          <w:szCs w:val="20"/>
        </w:rPr>
      </w:pPr>
      <w:r w:rsidRPr="009B673C">
        <w:rPr>
          <w:rFonts w:ascii="Calibri" w:hAnsi="Calibri" w:cs="Calibri"/>
          <w:i/>
          <w:iCs/>
          <w:color w:val="auto"/>
          <w:sz w:val="20"/>
          <w:szCs w:val="20"/>
        </w:rPr>
        <w:t xml:space="preserve">Plagiarism </w:t>
      </w:r>
    </w:p>
    <w:p w14:paraId="365CFEC8"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9B673C">
        <w:rPr>
          <w:rFonts w:ascii="Calibri" w:hAnsi="Calibri" w:cs="Calibri"/>
          <w:i/>
          <w:sz w:val="20"/>
          <w:szCs w:val="20"/>
        </w:rPr>
        <w:t>SCampus</w:t>
      </w:r>
      <w:r w:rsidRPr="009B673C">
        <w:rPr>
          <w:rFonts w:ascii="Calibri" w:hAnsi="Calibri" w:cs="Calibri"/>
          <w:sz w:val="20"/>
          <w:szCs w:val="20"/>
        </w:rPr>
        <w:t xml:space="preserve"> in Part B, Section 11, “Behavior Violating University Standards” </w:t>
      </w:r>
      <w:hyperlink r:id="rId15">
        <w:r w:rsidRPr="009B673C">
          <w:rPr>
            <w:rFonts w:ascii="Calibri" w:hAnsi="Calibri" w:cs="Calibri"/>
            <w:color w:val="0070C0"/>
            <w:sz w:val="20"/>
            <w:szCs w:val="20"/>
            <w:u w:val="single"/>
          </w:rPr>
          <w:t>policy.usc.edu/scampus-part-b</w:t>
        </w:r>
      </w:hyperlink>
      <w:r w:rsidRPr="009B673C">
        <w:rPr>
          <w:rFonts w:ascii="Calibri" w:hAnsi="Calibri" w:cs="Calibri"/>
          <w:sz w:val="20"/>
          <w:szCs w:val="20"/>
        </w:rPr>
        <w:t xml:space="preserve">. Other forms of academic dishonesty are equally unacceptable. See additional information in </w:t>
      </w:r>
      <w:r w:rsidRPr="009B673C">
        <w:rPr>
          <w:rFonts w:ascii="Calibri" w:hAnsi="Calibri" w:cs="Calibri"/>
          <w:i/>
          <w:sz w:val="20"/>
          <w:szCs w:val="20"/>
        </w:rPr>
        <w:t>SCampus</w:t>
      </w:r>
      <w:r w:rsidRPr="009B673C">
        <w:rPr>
          <w:rFonts w:ascii="Calibri" w:hAnsi="Calibri" w:cs="Calibri"/>
          <w:sz w:val="20"/>
          <w:szCs w:val="20"/>
        </w:rPr>
        <w:t xml:space="preserve"> and university policies on scientific misconduct, </w:t>
      </w:r>
      <w:hyperlink r:id="rId16">
        <w:r w:rsidRPr="009B673C">
          <w:rPr>
            <w:rFonts w:ascii="Calibri" w:hAnsi="Calibri" w:cs="Calibri"/>
            <w:color w:val="0070C0"/>
            <w:sz w:val="20"/>
            <w:szCs w:val="20"/>
            <w:u w:val="single"/>
          </w:rPr>
          <w:t>policy.usc.edu/scientific-misconduct</w:t>
        </w:r>
      </w:hyperlink>
      <w:r w:rsidRPr="009B673C">
        <w:rPr>
          <w:rFonts w:ascii="Calibri" w:hAnsi="Calibri" w:cs="Calibri"/>
          <w:sz w:val="20"/>
          <w:szCs w:val="20"/>
        </w:rPr>
        <w:t>.</w:t>
      </w:r>
    </w:p>
    <w:p w14:paraId="07663CBB" w14:textId="77777777" w:rsidR="004B547E" w:rsidRPr="009B673C" w:rsidRDefault="004B547E" w:rsidP="004B547E">
      <w:pPr>
        <w:pStyle w:val="Body"/>
        <w:rPr>
          <w:rFonts w:ascii="Calibri" w:eastAsia="Calibri" w:hAnsi="Calibri" w:cs="Calibri"/>
          <w:color w:val="auto"/>
          <w:sz w:val="20"/>
          <w:szCs w:val="20"/>
        </w:rPr>
      </w:pPr>
    </w:p>
    <w:p w14:paraId="78349045" w14:textId="77777777" w:rsidR="004B547E" w:rsidRPr="009B673C" w:rsidRDefault="004B547E" w:rsidP="004B547E">
      <w:pPr>
        <w:pStyle w:val="Body"/>
        <w:rPr>
          <w:rFonts w:ascii="Calibri" w:eastAsia="Calibri" w:hAnsi="Calibri" w:cs="Calibri"/>
          <w:i/>
          <w:iCs/>
          <w:color w:val="auto"/>
          <w:sz w:val="20"/>
          <w:szCs w:val="20"/>
        </w:rPr>
      </w:pPr>
      <w:r w:rsidRPr="009B673C">
        <w:rPr>
          <w:rFonts w:ascii="Calibri" w:eastAsia="Calibri" w:hAnsi="Calibri" w:cs="Calibri"/>
          <w:i/>
          <w:iCs/>
          <w:color w:val="auto"/>
          <w:sz w:val="20"/>
          <w:szCs w:val="20"/>
        </w:rPr>
        <w:t xml:space="preserve">USC School of Journalism Policy on Academic Integrity </w:t>
      </w:r>
    </w:p>
    <w:p w14:paraId="138FAC11" w14:textId="77777777" w:rsidR="004B547E" w:rsidRPr="009B673C" w:rsidRDefault="004B547E" w:rsidP="004B547E">
      <w:pPr>
        <w:pStyle w:val="Body"/>
        <w:rPr>
          <w:rFonts w:ascii="Calibri" w:eastAsia="Calibri" w:hAnsi="Calibri" w:cs="Calibri"/>
          <w:color w:val="auto"/>
          <w:sz w:val="20"/>
          <w:szCs w:val="20"/>
        </w:rPr>
      </w:pPr>
      <w:r w:rsidRPr="009B673C">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9B673C" w:rsidRDefault="004B547E" w:rsidP="004B547E">
      <w:pPr>
        <w:pStyle w:val="Body"/>
        <w:rPr>
          <w:rFonts w:ascii="Calibri" w:eastAsia="Calibri" w:hAnsi="Calibri" w:cs="Calibri"/>
          <w:color w:val="auto"/>
          <w:sz w:val="20"/>
          <w:szCs w:val="20"/>
        </w:rPr>
      </w:pPr>
    </w:p>
    <w:p w14:paraId="77352BEB" w14:textId="77777777" w:rsidR="004B547E" w:rsidRPr="009B673C" w:rsidRDefault="004B547E" w:rsidP="004B547E">
      <w:pPr>
        <w:pStyle w:val="Body"/>
        <w:rPr>
          <w:rFonts w:ascii="Calibri" w:eastAsia="Calibri" w:hAnsi="Calibri" w:cs="Calibri"/>
          <w:color w:val="auto"/>
          <w:sz w:val="20"/>
          <w:szCs w:val="20"/>
        </w:rPr>
      </w:pPr>
      <w:r w:rsidRPr="009B673C">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9B673C" w:rsidRDefault="004B547E" w:rsidP="004B547E">
      <w:pPr>
        <w:pStyle w:val="Body"/>
        <w:rPr>
          <w:rFonts w:ascii="Calibri" w:eastAsia="Calibri" w:hAnsi="Calibri" w:cs="Calibri"/>
          <w:color w:val="auto"/>
          <w:sz w:val="20"/>
          <w:szCs w:val="20"/>
        </w:rPr>
      </w:pPr>
    </w:p>
    <w:p w14:paraId="138AC8ED" w14:textId="77777777" w:rsidR="004B547E" w:rsidRPr="009B673C" w:rsidRDefault="004B547E" w:rsidP="004B547E">
      <w:pPr>
        <w:pStyle w:val="Body"/>
        <w:rPr>
          <w:rFonts w:ascii="Calibri" w:hAnsi="Calibri" w:cs="Calibri"/>
          <w:color w:val="auto"/>
          <w:sz w:val="20"/>
          <w:szCs w:val="20"/>
        </w:rPr>
      </w:pPr>
      <w:r w:rsidRPr="009B673C">
        <w:rPr>
          <w:rFonts w:ascii="Calibri" w:eastAsia="Calibri" w:hAnsi="Calibri" w:cs="Calibri"/>
          <w:color w:val="auto"/>
          <w:sz w:val="20"/>
          <w:szCs w:val="20"/>
        </w:rPr>
        <w:t>In addition, it is assumed that the work you submit for this course is work you have produced entirely by yourself, an</w:t>
      </w:r>
      <w:r w:rsidRPr="009B673C">
        <w:rPr>
          <w:rFonts w:ascii="Calibri" w:hAnsi="Calibri" w:cs="Calibri"/>
          <w:color w:val="auto"/>
          <w:sz w:val="20"/>
          <w:szCs w:val="20"/>
        </w:rPr>
        <w:t xml:space="preserve">d has not been previously produced by you for submission in another course or Learning Lab, without approval of the instructor. </w:t>
      </w:r>
    </w:p>
    <w:p w14:paraId="4E4AED23" w14:textId="77777777" w:rsidR="004B547E" w:rsidRPr="009B673C" w:rsidRDefault="004B547E" w:rsidP="004B547E">
      <w:pPr>
        <w:pStyle w:val="Body"/>
        <w:rPr>
          <w:rFonts w:ascii="Calibri" w:hAnsi="Calibri" w:cs="Calibri"/>
          <w:color w:val="auto"/>
        </w:rPr>
      </w:pPr>
    </w:p>
    <w:p w14:paraId="2B7824AB" w14:textId="77777777" w:rsidR="004B547E" w:rsidRPr="009B673C" w:rsidRDefault="004B547E" w:rsidP="004B547E">
      <w:pPr>
        <w:pStyle w:val="Body"/>
        <w:rPr>
          <w:rFonts w:ascii="Calibri" w:hAnsi="Calibri" w:cs="Calibri"/>
          <w:b/>
          <w:bCs/>
          <w:color w:val="auto"/>
          <w:sz w:val="24"/>
          <w:szCs w:val="24"/>
        </w:rPr>
      </w:pPr>
      <w:r w:rsidRPr="009B673C">
        <w:rPr>
          <w:rFonts w:ascii="Calibri" w:hAnsi="Calibri" w:cs="Calibri"/>
          <w:b/>
          <w:bCs/>
          <w:color w:val="auto"/>
          <w:sz w:val="24"/>
          <w:szCs w:val="24"/>
        </w:rPr>
        <w:t>b. Support Systems</w:t>
      </w:r>
    </w:p>
    <w:p w14:paraId="3E0ACA24" w14:textId="77777777" w:rsidR="001D16DC" w:rsidRPr="009B673C" w:rsidRDefault="001D16DC" w:rsidP="001D16DC">
      <w:pPr>
        <w:rPr>
          <w:rFonts w:ascii="Calibri" w:hAnsi="Calibri" w:cs="Calibri"/>
          <w:i/>
          <w:sz w:val="20"/>
          <w:szCs w:val="20"/>
        </w:rPr>
      </w:pPr>
      <w:r w:rsidRPr="009B673C">
        <w:rPr>
          <w:rFonts w:ascii="Calibri" w:hAnsi="Calibri" w:cs="Calibri"/>
          <w:i/>
          <w:sz w:val="20"/>
          <w:szCs w:val="20"/>
        </w:rPr>
        <w:t>Counseling and Mental Health - (213) 740-9355 – 24/7 on call</w:t>
      </w:r>
    </w:p>
    <w:p w14:paraId="3EF98D23" w14:textId="77777777" w:rsidR="001D16DC" w:rsidRPr="009B673C" w:rsidRDefault="009843D4" w:rsidP="001D16DC">
      <w:pPr>
        <w:rPr>
          <w:rFonts w:ascii="Calibri" w:hAnsi="Calibri" w:cs="Calibri"/>
          <w:color w:val="0070C0"/>
          <w:sz w:val="20"/>
          <w:szCs w:val="20"/>
          <w:u w:val="single"/>
        </w:rPr>
      </w:pPr>
      <w:hyperlink r:id="rId17" w:history="1">
        <w:r w:rsidR="001D16DC" w:rsidRPr="009B673C">
          <w:rPr>
            <w:rStyle w:val="Hyperlink"/>
            <w:rFonts w:ascii="Calibri" w:hAnsi="Calibri" w:cs="Calibri"/>
            <w:color w:val="0070C0"/>
            <w:sz w:val="20"/>
            <w:szCs w:val="20"/>
          </w:rPr>
          <w:t>studenthealth.usc.edu/counseling</w:t>
        </w:r>
      </w:hyperlink>
    </w:p>
    <w:p w14:paraId="06A84B30"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01593141"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fldChar w:fldCharType="begin"/>
      </w:r>
      <w:r w:rsidRPr="009B673C">
        <w:rPr>
          <w:rFonts w:ascii="Calibri" w:hAnsi="Calibri" w:cs="Calibri"/>
          <w:sz w:val="20"/>
          <w:szCs w:val="20"/>
        </w:rPr>
        <w:instrText xml:space="preserve"> HYPERLINK "https://engemannshc.usc.edu/counseling/" </w:instrText>
      </w:r>
      <w:r w:rsidRPr="009B673C">
        <w:rPr>
          <w:rFonts w:ascii="Calibri" w:hAnsi="Calibri" w:cs="Calibri"/>
          <w:sz w:val="20"/>
          <w:szCs w:val="20"/>
        </w:rPr>
        <w:fldChar w:fldCharType="separate"/>
      </w:r>
    </w:p>
    <w:p w14:paraId="55C342A9" w14:textId="77777777" w:rsidR="001D16DC" w:rsidRPr="009B673C" w:rsidRDefault="001D16DC" w:rsidP="001D16DC">
      <w:pPr>
        <w:rPr>
          <w:rFonts w:ascii="Calibri" w:hAnsi="Calibri" w:cs="Calibri"/>
          <w:i/>
          <w:sz w:val="20"/>
          <w:szCs w:val="20"/>
        </w:rPr>
      </w:pPr>
      <w:r w:rsidRPr="009B673C">
        <w:rPr>
          <w:rFonts w:ascii="Calibri" w:hAnsi="Calibri" w:cs="Calibri"/>
          <w:sz w:val="20"/>
          <w:szCs w:val="20"/>
        </w:rPr>
        <w:fldChar w:fldCharType="end"/>
      </w:r>
      <w:r w:rsidRPr="009B673C">
        <w:rPr>
          <w:rFonts w:ascii="Calibri" w:hAnsi="Calibri" w:cs="Calibri"/>
          <w:i/>
          <w:sz w:val="20"/>
          <w:szCs w:val="20"/>
        </w:rPr>
        <w:t>National Suicide Prevention Lifeline - 1 (800) 273-8255 – 24/7 on call</w:t>
      </w:r>
    </w:p>
    <w:p w14:paraId="3EE12224" w14:textId="77777777" w:rsidR="001D16DC" w:rsidRPr="009B673C" w:rsidRDefault="009843D4" w:rsidP="001D16DC">
      <w:pPr>
        <w:rPr>
          <w:rFonts w:ascii="Calibri" w:hAnsi="Calibri" w:cs="Calibri"/>
          <w:i/>
          <w:color w:val="0070C0"/>
          <w:sz w:val="20"/>
          <w:szCs w:val="20"/>
        </w:rPr>
      </w:pPr>
      <w:hyperlink r:id="rId18">
        <w:r w:rsidR="001D16DC" w:rsidRPr="009B673C">
          <w:rPr>
            <w:rFonts w:ascii="Calibri" w:hAnsi="Calibri" w:cs="Calibri"/>
            <w:color w:val="0070C0"/>
            <w:sz w:val="20"/>
            <w:szCs w:val="20"/>
            <w:u w:val="single"/>
          </w:rPr>
          <w:t>suicidepreventionlifeline.org</w:t>
        </w:r>
      </w:hyperlink>
    </w:p>
    <w:p w14:paraId="5DE78EBA"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t>Free and confidential emotional support to people in suicidal crisis or emotional distress 24 hours a day, 7 days a week.</w:t>
      </w:r>
    </w:p>
    <w:p w14:paraId="175B52A2"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fldChar w:fldCharType="begin"/>
      </w:r>
      <w:r w:rsidRPr="009B673C">
        <w:rPr>
          <w:rFonts w:ascii="Calibri" w:hAnsi="Calibri" w:cs="Calibri"/>
          <w:sz w:val="20"/>
          <w:szCs w:val="20"/>
        </w:rPr>
        <w:instrText xml:space="preserve"> HYPERLINK "http://www.suicidepreventionlifeline.org/" </w:instrText>
      </w:r>
      <w:r w:rsidRPr="009B673C">
        <w:rPr>
          <w:rFonts w:ascii="Calibri" w:hAnsi="Calibri" w:cs="Calibri"/>
          <w:sz w:val="20"/>
          <w:szCs w:val="20"/>
        </w:rPr>
        <w:fldChar w:fldCharType="separate"/>
      </w:r>
    </w:p>
    <w:p w14:paraId="257DDB42" w14:textId="77777777" w:rsidR="001D16DC" w:rsidRPr="009B673C" w:rsidRDefault="001D16DC" w:rsidP="001D16DC">
      <w:pPr>
        <w:rPr>
          <w:rFonts w:ascii="Calibri" w:hAnsi="Calibri" w:cs="Calibri"/>
          <w:i/>
          <w:sz w:val="20"/>
          <w:szCs w:val="20"/>
        </w:rPr>
      </w:pPr>
      <w:r w:rsidRPr="009B673C">
        <w:rPr>
          <w:rFonts w:ascii="Calibri" w:hAnsi="Calibri" w:cs="Calibri"/>
          <w:sz w:val="20"/>
          <w:szCs w:val="20"/>
        </w:rPr>
        <w:fldChar w:fldCharType="end"/>
      </w:r>
      <w:r w:rsidRPr="009B673C">
        <w:rPr>
          <w:rFonts w:ascii="Calibri" w:hAnsi="Calibri" w:cs="Calibri"/>
          <w:i/>
          <w:sz w:val="20"/>
          <w:szCs w:val="20"/>
        </w:rPr>
        <w:t>Relationship and Sexual Violence Prevention and Services (RSVP) - (213) 740-9355(WELL), press “0” after hours – 24/7 on call</w:t>
      </w:r>
    </w:p>
    <w:p w14:paraId="6851349D" w14:textId="77777777" w:rsidR="001D16DC" w:rsidRPr="009B673C" w:rsidRDefault="009843D4" w:rsidP="001D16DC">
      <w:pPr>
        <w:rPr>
          <w:rFonts w:ascii="Calibri" w:hAnsi="Calibri" w:cs="Calibri"/>
          <w:color w:val="0070C0"/>
          <w:sz w:val="20"/>
          <w:szCs w:val="20"/>
        </w:rPr>
      </w:pPr>
      <w:hyperlink r:id="rId19" w:history="1">
        <w:r w:rsidR="001D16DC" w:rsidRPr="009B673C">
          <w:rPr>
            <w:rStyle w:val="Hyperlink"/>
            <w:rFonts w:ascii="Calibri" w:hAnsi="Calibri" w:cs="Calibri"/>
            <w:color w:val="0070C0"/>
            <w:sz w:val="20"/>
            <w:szCs w:val="20"/>
          </w:rPr>
          <w:t>studenthealth.usc.edu/sexual-assault</w:t>
        </w:r>
      </w:hyperlink>
    </w:p>
    <w:p w14:paraId="0E5C4960" w14:textId="77777777" w:rsidR="001D16DC" w:rsidRPr="009B673C" w:rsidRDefault="001D16DC" w:rsidP="001D16DC">
      <w:pPr>
        <w:rPr>
          <w:rFonts w:ascii="Calibri" w:hAnsi="Calibri" w:cs="Calibri"/>
          <w:color w:val="1155CC"/>
          <w:sz w:val="20"/>
          <w:szCs w:val="20"/>
          <w:u w:val="single"/>
        </w:rPr>
      </w:pPr>
      <w:r w:rsidRPr="009B673C">
        <w:rPr>
          <w:rFonts w:ascii="Calibri" w:hAnsi="Calibri" w:cs="Calibri"/>
          <w:sz w:val="20"/>
          <w:szCs w:val="20"/>
        </w:rPr>
        <w:t>Free and confidential therapy services, workshops, and training for situations related to gender-based harm.</w:t>
      </w:r>
      <w:r w:rsidRPr="009B673C">
        <w:rPr>
          <w:rFonts w:ascii="Calibri" w:hAnsi="Calibri" w:cs="Calibri"/>
          <w:sz w:val="20"/>
          <w:szCs w:val="20"/>
        </w:rPr>
        <w:fldChar w:fldCharType="begin"/>
      </w:r>
      <w:r w:rsidRPr="009B673C">
        <w:rPr>
          <w:rFonts w:ascii="Calibri" w:hAnsi="Calibri" w:cs="Calibri"/>
          <w:sz w:val="20"/>
          <w:szCs w:val="20"/>
        </w:rPr>
        <w:instrText xml:space="preserve"> HYPERLINK "https://engemannshc.usc.edu/rsvp/" </w:instrText>
      </w:r>
      <w:r w:rsidRPr="009B673C">
        <w:rPr>
          <w:rFonts w:ascii="Calibri" w:hAnsi="Calibri" w:cs="Calibri"/>
          <w:sz w:val="20"/>
          <w:szCs w:val="20"/>
        </w:rPr>
        <w:fldChar w:fldCharType="separate"/>
      </w:r>
    </w:p>
    <w:p w14:paraId="05778F4B"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fldChar w:fldCharType="end"/>
      </w:r>
    </w:p>
    <w:p w14:paraId="56C0D230" w14:textId="77777777" w:rsidR="001D16DC" w:rsidRPr="009B673C" w:rsidRDefault="001D16DC" w:rsidP="001D16DC">
      <w:pPr>
        <w:rPr>
          <w:rFonts w:ascii="Calibri" w:hAnsi="Calibri" w:cs="Calibri"/>
          <w:i/>
          <w:sz w:val="20"/>
          <w:szCs w:val="20"/>
        </w:rPr>
      </w:pPr>
      <w:r w:rsidRPr="009B673C">
        <w:rPr>
          <w:rFonts w:ascii="Calibri" w:hAnsi="Calibri" w:cs="Calibri"/>
          <w:i/>
          <w:sz w:val="20"/>
          <w:szCs w:val="20"/>
        </w:rPr>
        <w:t>Office of Equity and Diversity (OED)- (213) 740-5086 | Title IX – (213) 821-8298</w:t>
      </w:r>
    </w:p>
    <w:p w14:paraId="3E4C6024" w14:textId="77777777" w:rsidR="001D16DC" w:rsidRPr="009B673C" w:rsidRDefault="009843D4" w:rsidP="001D16DC">
      <w:pPr>
        <w:rPr>
          <w:rFonts w:ascii="Calibri" w:hAnsi="Calibri" w:cs="Calibri"/>
          <w:b/>
          <w:i/>
          <w:sz w:val="20"/>
          <w:szCs w:val="20"/>
        </w:rPr>
      </w:pPr>
      <w:hyperlink r:id="rId20">
        <w:r w:rsidR="001D16DC" w:rsidRPr="009B673C">
          <w:rPr>
            <w:rFonts w:ascii="Calibri" w:hAnsi="Calibri" w:cs="Calibri"/>
            <w:color w:val="0070C0"/>
            <w:sz w:val="20"/>
            <w:szCs w:val="20"/>
            <w:u w:val="single"/>
          </w:rPr>
          <w:t>equity.usc.edu</w:t>
        </w:r>
      </w:hyperlink>
      <w:r w:rsidR="001D16DC" w:rsidRPr="009B673C">
        <w:rPr>
          <w:rFonts w:ascii="Calibri" w:hAnsi="Calibri" w:cs="Calibri"/>
          <w:sz w:val="20"/>
          <w:szCs w:val="20"/>
        </w:rPr>
        <w:t>,</w:t>
      </w:r>
      <w:r w:rsidR="001D16DC" w:rsidRPr="009B673C">
        <w:rPr>
          <w:rFonts w:ascii="Calibri" w:hAnsi="Calibri" w:cs="Calibri"/>
          <w:color w:val="0070C0"/>
          <w:sz w:val="20"/>
          <w:szCs w:val="20"/>
        </w:rPr>
        <w:t xml:space="preserve"> </w:t>
      </w:r>
      <w:hyperlink r:id="rId21">
        <w:r w:rsidR="001D16DC" w:rsidRPr="009B673C">
          <w:rPr>
            <w:rFonts w:ascii="Calibri" w:hAnsi="Calibri" w:cs="Calibri"/>
            <w:color w:val="0070C0"/>
            <w:sz w:val="20"/>
            <w:szCs w:val="20"/>
            <w:u w:val="single"/>
          </w:rPr>
          <w:t>titleix.usc.edu</w:t>
        </w:r>
      </w:hyperlink>
    </w:p>
    <w:p w14:paraId="131123B7"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B673C">
        <w:rPr>
          <w:rFonts w:ascii="Calibri" w:hAnsi="Calibri" w:cs="Calibri"/>
          <w:i/>
          <w:iCs/>
          <w:sz w:val="20"/>
          <w:szCs w:val="20"/>
        </w:rPr>
        <w:t>protected characteristics</w:t>
      </w:r>
      <w:r w:rsidRPr="009B673C">
        <w:rPr>
          <w:rFonts w:ascii="Calibri" w:hAnsi="Calibri" w:cs="Calibri"/>
          <w:sz w:val="20"/>
          <w:szCs w:val="20"/>
        </w:rPr>
        <w:t xml:space="preserve">: race, color, </w:t>
      </w:r>
      <w:r w:rsidRPr="009B673C">
        <w:rPr>
          <w:rFonts w:ascii="Calibri" w:hAnsi="Calibri" w:cs="Calibri"/>
          <w:sz w:val="20"/>
          <w:szCs w:val="20"/>
        </w:rPr>
        <w:lastRenderedPageBreak/>
        <w:t>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9B673C" w:rsidRDefault="001D16DC" w:rsidP="001D16DC">
      <w:pPr>
        <w:rPr>
          <w:rFonts w:ascii="Calibri" w:hAnsi="Calibri" w:cs="Calibri"/>
          <w:sz w:val="20"/>
          <w:szCs w:val="20"/>
        </w:rPr>
      </w:pPr>
    </w:p>
    <w:p w14:paraId="2C08CB64" w14:textId="77777777" w:rsidR="001D16DC" w:rsidRPr="009B673C" w:rsidRDefault="001D16DC" w:rsidP="001D16DC">
      <w:pPr>
        <w:rPr>
          <w:rFonts w:ascii="Calibri" w:hAnsi="Calibri" w:cs="Calibri"/>
          <w:i/>
          <w:sz w:val="20"/>
          <w:szCs w:val="20"/>
        </w:rPr>
      </w:pPr>
      <w:r w:rsidRPr="009B673C">
        <w:rPr>
          <w:rFonts w:ascii="Calibri" w:hAnsi="Calibri" w:cs="Calibri"/>
          <w:i/>
          <w:sz w:val="20"/>
          <w:szCs w:val="20"/>
        </w:rPr>
        <w:t>Reporting Incidents of Bias or Harassment - (213) 740-5086 or (213) 821-8298</w:t>
      </w:r>
    </w:p>
    <w:p w14:paraId="686F7B2A" w14:textId="77777777" w:rsidR="001D16DC" w:rsidRPr="009B673C" w:rsidRDefault="009843D4" w:rsidP="001D16DC">
      <w:pPr>
        <w:rPr>
          <w:rFonts w:ascii="Calibri" w:hAnsi="Calibri" w:cs="Calibri"/>
          <w:color w:val="0070C0"/>
          <w:sz w:val="20"/>
          <w:szCs w:val="20"/>
          <w:u w:val="single"/>
        </w:rPr>
      </w:pPr>
      <w:hyperlink r:id="rId22" w:history="1">
        <w:r w:rsidR="001D16DC" w:rsidRPr="009B673C">
          <w:rPr>
            <w:rStyle w:val="Hyperlink"/>
            <w:rFonts w:ascii="Calibri" w:hAnsi="Calibri" w:cs="Calibri"/>
            <w:color w:val="0070C0"/>
            <w:sz w:val="20"/>
            <w:szCs w:val="20"/>
          </w:rPr>
          <w:t>usc-advocate.symplicity.com/care_report</w:t>
        </w:r>
      </w:hyperlink>
    </w:p>
    <w:p w14:paraId="17D4F12C" w14:textId="77777777" w:rsidR="001D16DC" w:rsidRPr="009B673C" w:rsidRDefault="001D16DC" w:rsidP="001D16DC">
      <w:pPr>
        <w:rPr>
          <w:rFonts w:ascii="Calibri" w:hAnsi="Calibri" w:cs="Calibri"/>
          <w:color w:val="1155CC"/>
          <w:sz w:val="20"/>
          <w:szCs w:val="20"/>
          <w:u w:val="single"/>
        </w:rPr>
      </w:pPr>
      <w:r w:rsidRPr="009B673C">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B673C">
        <w:rPr>
          <w:rFonts w:ascii="Calibri" w:hAnsi="Calibri" w:cs="Calibri"/>
          <w:sz w:val="20"/>
          <w:szCs w:val="20"/>
        </w:rPr>
        <w:fldChar w:fldCharType="begin"/>
      </w:r>
      <w:r w:rsidRPr="009B673C">
        <w:rPr>
          <w:rFonts w:ascii="Calibri" w:hAnsi="Calibri" w:cs="Calibri"/>
          <w:sz w:val="20"/>
          <w:szCs w:val="20"/>
        </w:rPr>
        <w:instrText xml:space="preserve"> HYPERLINK "https://studentaffairs.usc.edu/bias-assessment-response-support/" </w:instrText>
      </w:r>
      <w:r w:rsidRPr="009B673C">
        <w:rPr>
          <w:rFonts w:ascii="Calibri" w:hAnsi="Calibri" w:cs="Calibri"/>
          <w:sz w:val="20"/>
          <w:szCs w:val="20"/>
        </w:rPr>
        <w:fldChar w:fldCharType="separate"/>
      </w:r>
    </w:p>
    <w:p w14:paraId="5F34E293"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fldChar w:fldCharType="end"/>
      </w:r>
    </w:p>
    <w:p w14:paraId="0AE50715" w14:textId="576E615E" w:rsidR="001D16DC" w:rsidRPr="009B673C" w:rsidRDefault="001D16DC" w:rsidP="001D16DC">
      <w:pPr>
        <w:rPr>
          <w:rFonts w:ascii="Calibri" w:hAnsi="Calibri" w:cs="Calibri"/>
          <w:i/>
          <w:sz w:val="20"/>
          <w:szCs w:val="20"/>
        </w:rPr>
      </w:pPr>
      <w:r w:rsidRPr="009B673C">
        <w:rPr>
          <w:rFonts w:ascii="Calibri" w:hAnsi="Calibri" w:cs="Calibri"/>
          <w:i/>
          <w:sz w:val="20"/>
          <w:szCs w:val="20"/>
        </w:rPr>
        <w:t xml:space="preserve">The Office of </w:t>
      </w:r>
      <w:r w:rsidR="00435A21" w:rsidRPr="00A24A4B">
        <w:rPr>
          <w:rFonts w:ascii="Calibri" w:eastAsia="Calibri" w:hAnsi="Calibri" w:cs="Calibri"/>
          <w:i/>
          <w:sz w:val="20"/>
          <w:szCs w:val="20"/>
        </w:rPr>
        <w:t xml:space="preserve">Student Accessibility Services </w:t>
      </w:r>
      <w:r w:rsidRPr="009B673C">
        <w:rPr>
          <w:rFonts w:ascii="Calibri" w:hAnsi="Calibri" w:cs="Calibri"/>
          <w:i/>
          <w:sz w:val="20"/>
          <w:szCs w:val="20"/>
        </w:rPr>
        <w:t>- (213) 740-0776</w:t>
      </w:r>
    </w:p>
    <w:p w14:paraId="0F4D76C4" w14:textId="77777777" w:rsidR="001D16DC" w:rsidRPr="009B673C" w:rsidRDefault="009843D4" w:rsidP="001D16DC">
      <w:pPr>
        <w:rPr>
          <w:rFonts w:ascii="Calibri" w:hAnsi="Calibri" w:cs="Calibri"/>
          <w:color w:val="0070C0"/>
          <w:sz w:val="20"/>
          <w:szCs w:val="20"/>
        </w:rPr>
      </w:pPr>
      <w:hyperlink r:id="rId23">
        <w:r w:rsidR="001D16DC" w:rsidRPr="009B673C">
          <w:rPr>
            <w:rFonts w:ascii="Calibri" w:hAnsi="Calibri" w:cs="Calibri"/>
            <w:color w:val="0070C0"/>
            <w:sz w:val="20"/>
            <w:szCs w:val="20"/>
            <w:u w:val="single"/>
          </w:rPr>
          <w:t>dsp.usc.edu</w:t>
        </w:r>
      </w:hyperlink>
    </w:p>
    <w:p w14:paraId="29D1F148"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9B673C" w:rsidRDefault="001D16DC" w:rsidP="001D16DC">
      <w:pPr>
        <w:rPr>
          <w:rFonts w:ascii="Calibri" w:hAnsi="Calibri" w:cs="Calibri"/>
          <w:color w:val="1155CC"/>
          <w:sz w:val="20"/>
          <w:szCs w:val="20"/>
          <w:u w:val="single"/>
        </w:rPr>
      </w:pPr>
      <w:r w:rsidRPr="009B673C">
        <w:rPr>
          <w:rFonts w:ascii="Calibri" w:hAnsi="Calibri" w:cs="Calibri"/>
          <w:sz w:val="20"/>
          <w:szCs w:val="20"/>
        </w:rPr>
        <w:fldChar w:fldCharType="begin"/>
      </w:r>
      <w:r w:rsidRPr="009B673C">
        <w:rPr>
          <w:rFonts w:ascii="Calibri" w:hAnsi="Calibri" w:cs="Calibri"/>
          <w:sz w:val="20"/>
          <w:szCs w:val="20"/>
        </w:rPr>
        <w:instrText xml:space="preserve"> HYPERLINK "http://dsp.usc.edu/" </w:instrText>
      </w:r>
      <w:r w:rsidRPr="009B673C">
        <w:rPr>
          <w:rFonts w:ascii="Calibri" w:hAnsi="Calibri" w:cs="Calibri"/>
          <w:sz w:val="20"/>
          <w:szCs w:val="20"/>
        </w:rPr>
        <w:fldChar w:fldCharType="separate"/>
      </w:r>
    </w:p>
    <w:p w14:paraId="51B3E229" w14:textId="0AD6BFA0" w:rsidR="009D4433" w:rsidRPr="009B673C" w:rsidRDefault="001D16DC" w:rsidP="009D4433">
      <w:pPr>
        <w:rPr>
          <w:rFonts w:ascii="Calibri" w:hAnsi="Calibri" w:cs="Calibri"/>
          <w:i/>
          <w:sz w:val="20"/>
          <w:szCs w:val="20"/>
        </w:rPr>
      </w:pPr>
      <w:r w:rsidRPr="009B673C">
        <w:rPr>
          <w:rFonts w:ascii="Calibri" w:hAnsi="Calibri" w:cs="Calibri"/>
          <w:sz w:val="20"/>
          <w:szCs w:val="20"/>
        </w:rPr>
        <w:fldChar w:fldCharType="end"/>
      </w:r>
      <w:r w:rsidR="009D4433" w:rsidRPr="009B673C">
        <w:rPr>
          <w:rFonts w:ascii="Calibri" w:hAnsi="Calibri" w:cs="Calibri"/>
          <w:i/>
          <w:sz w:val="20"/>
          <w:szCs w:val="20"/>
        </w:rPr>
        <w:t>USC Campus Support and Intervention - (213) 821-4710</w:t>
      </w:r>
    </w:p>
    <w:p w14:paraId="7CF82338" w14:textId="77777777" w:rsidR="009D4433" w:rsidRPr="009B673C" w:rsidRDefault="009843D4" w:rsidP="009D4433">
      <w:pPr>
        <w:rPr>
          <w:rFonts w:ascii="Calibri" w:hAnsi="Calibri" w:cs="Calibri"/>
          <w:color w:val="0070C0"/>
          <w:sz w:val="20"/>
          <w:szCs w:val="20"/>
          <w:u w:val="single"/>
        </w:rPr>
      </w:pPr>
      <w:hyperlink r:id="rId24" w:history="1">
        <w:r w:rsidR="009D4433" w:rsidRPr="009B673C">
          <w:rPr>
            <w:rStyle w:val="Hyperlink"/>
            <w:rFonts w:ascii="Calibri" w:hAnsi="Calibri" w:cs="Calibri"/>
            <w:color w:val="0070C0"/>
            <w:sz w:val="20"/>
            <w:szCs w:val="20"/>
          </w:rPr>
          <w:t>campussupport.usc.edu</w:t>
        </w:r>
      </w:hyperlink>
    </w:p>
    <w:p w14:paraId="566C23DD" w14:textId="77777777" w:rsidR="009D4433" w:rsidRPr="009B673C" w:rsidRDefault="009D4433" w:rsidP="009D4433">
      <w:pPr>
        <w:rPr>
          <w:rFonts w:ascii="Calibri" w:hAnsi="Calibri" w:cs="Calibri"/>
          <w:sz w:val="20"/>
          <w:szCs w:val="20"/>
        </w:rPr>
      </w:pPr>
      <w:r w:rsidRPr="009B673C">
        <w:rPr>
          <w:rFonts w:ascii="Calibri" w:hAnsi="Calibri" w:cs="Calibri"/>
          <w:sz w:val="20"/>
          <w:szCs w:val="20"/>
        </w:rPr>
        <w:t>Assists students and families in resolving complex personal, financial, and academic issues adversely affecting their success as a student.</w:t>
      </w:r>
    </w:p>
    <w:p w14:paraId="37340F3C" w14:textId="76BD27FC" w:rsidR="001D16DC" w:rsidRPr="009B673C" w:rsidRDefault="001D16DC" w:rsidP="009D4433">
      <w:pPr>
        <w:rPr>
          <w:rFonts w:ascii="Calibri" w:hAnsi="Calibri" w:cs="Calibri"/>
          <w:i/>
          <w:sz w:val="20"/>
          <w:szCs w:val="20"/>
        </w:rPr>
      </w:pPr>
    </w:p>
    <w:p w14:paraId="63393AAD" w14:textId="77777777" w:rsidR="001D16DC" w:rsidRPr="009B673C" w:rsidRDefault="001D16DC" w:rsidP="001D16DC">
      <w:pPr>
        <w:rPr>
          <w:rFonts w:ascii="Calibri" w:hAnsi="Calibri" w:cs="Calibri"/>
          <w:i/>
          <w:sz w:val="20"/>
          <w:szCs w:val="20"/>
        </w:rPr>
      </w:pPr>
      <w:r w:rsidRPr="009B673C">
        <w:rPr>
          <w:rFonts w:ascii="Calibri" w:hAnsi="Calibri" w:cs="Calibri"/>
          <w:i/>
          <w:sz w:val="20"/>
          <w:szCs w:val="20"/>
        </w:rPr>
        <w:t>Diversity at USC - (213) 740-2101</w:t>
      </w:r>
    </w:p>
    <w:p w14:paraId="258CDC6F" w14:textId="77777777" w:rsidR="001D16DC" w:rsidRPr="009B673C" w:rsidRDefault="009843D4" w:rsidP="001D16DC">
      <w:pPr>
        <w:rPr>
          <w:rFonts w:ascii="Calibri" w:hAnsi="Calibri" w:cs="Calibri"/>
          <w:i/>
          <w:color w:val="0070C0"/>
          <w:sz w:val="20"/>
          <w:szCs w:val="20"/>
        </w:rPr>
      </w:pPr>
      <w:hyperlink r:id="rId25">
        <w:r w:rsidR="001D16DC" w:rsidRPr="009B673C">
          <w:rPr>
            <w:rFonts w:ascii="Calibri" w:hAnsi="Calibri" w:cs="Calibri"/>
            <w:color w:val="0070C0"/>
            <w:sz w:val="20"/>
            <w:szCs w:val="20"/>
            <w:u w:val="single"/>
          </w:rPr>
          <w:t>diversity.usc.edu</w:t>
        </w:r>
      </w:hyperlink>
    </w:p>
    <w:p w14:paraId="27F16325" w14:textId="77777777" w:rsidR="001D16DC" w:rsidRPr="009B673C" w:rsidRDefault="001D16DC" w:rsidP="001D16DC">
      <w:pPr>
        <w:rPr>
          <w:rFonts w:ascii="Calibri" w:hAnsi="Calibri" w:cs="Calibri"/>
          <w:color w:val="1155CC"/>
          <w:sz w:val="20"/>
          <w:szCs w:val="20"/>
          <w:u w:val="single"/>
        </w:rPr>
      </w:pPr>
      <w:r w:rsidRPr="009B673C">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B673C">
        <w:rPr>
          <w:rFonts w:ascii="Calibri" w:hAnsi="Calibri" w:cs="Calibri"/>
          <w:sz w:val="20"/>
          <w:szCs w:val="20"/>
        </w:rPr>
        <w:fldChar w:fldCharType="begin"/>
      </w:r>
      <w:r w:rsidRPr="009B673C">
        <w:rPr>
          <w:rFonts w:ascii="Calibri" w:hAnsi="Calibri" w:cs="Calibri"/>
          <w:sz w:val="20"/>
          <w:szCs w:val="20"/>
        </w:rPr>
        <w:instrText xml:space="preserve"> HYPERLINK "https://diversity.usc.edu/" </w:instrText>
      </w:r>
      <w:r w:rsidRPr="009B673C">
        <w:rPr>
          <w:rFonts w:ascii="Calibri" w:hAnsi="Calibri" w:cs="Calibri"/>
          <w:sz w:val="20"/>
          <w:szCs w:val="20"/>
        </w:rPr>
        <w:fldChar w:fldCharType="separate"/>
      </w:r>
    </w:p>
    <w:p w14:paraId="72754D97"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fldChar w:fldCharType="end"/>
      </w:r>
    </w:p>
    <w:p w14:paraId="192EA12E" w14:textId="77777777" w:rsidR="001D16DC" w:rsidRPr="009B673C" w:rsidRDefault="001D16DC" w:rsidP="001D16DC">
      <w:pPr>
        <w:rPr>
          <w:rFonts w:ascii="Calibri" w:hAnsi="Calibri" w:cs="Calibri"/>
          <w:i/>
          <w:sz w:val="20"/>
          <w:szCs w:val="20"/>
        </w:rPr>
      </w:pPr>
      <w:r w:rsidRPr="009B673C">
        <w:rPr>
          <w:rFonts w:ascii="Calibri" w:hAnsi="Calibri" w:cs="Calibri"/>
          <w:i/>
          <w:sz w:val="20"/>
          <w:szCs w:val="20"/>
        </w:rPr>
        <w:t xml:space="preserve">USC Emergency - UPC: (213) 740-4321, HSC: (323) 442-1000 – 24/7 on call </w:t>
      </w:r>
    </w:p>
    <w:p w14:paraId="2CEA16FD" w14:textId="77777777" w:rsidR="001D16DC" w:rsidRPr="009B673C" w:rsidRDefault="009843D4" w:rsidP="001D16DC">
      <w:pPr>
        <w:rPr>
          <w:rFonts w:ascii="Calibri" w:hAnsi="Calibri" w:cs="Calibri"/>
          <w:i/>
          <w:sz w:val="20"/>
          <w:szCs w:val="20"/>
        </w:rPr>
      </w:pPr>
      <w:hyperlink r:id="rId26">
        <w:r w:rsidR="001D16DC" w:rsidRPr="009B673C">
          <w:rPr>
            <w:rFonts w:ascii="Calibri" w:hAnsi="Calibri" w:cs="Calibri"/>
            <w:color w:val="0070C0"/>
            <w:sz w:val="20"/>
            <w:szCs w:val="20"/>
            <w:u w:val="single"/>
          </w:rPr>
          <w:t>dps.usc.edu</w:t>
        </w:r>
      </w:hyperlink>
      <w:r w:rsidR="001D16DC" w:rsidRPr="009B673C">
        <w:rPr>
          <w:rFonts w:ascii="Calibri" w:hAnsi="Calibri" w:cs="Calibri"/>
          <w:sz w:val="20"/>
          <w:szCs w:val="20"/>
        </w:rPr>
        <w:t xml:space="preserve">, </w:t>
      </w:r>
      <w:hyperlink r:id="rId27">
        <w:r w:rsidR="001D16DC" w:rsidRPr="009B673C">
          <w:rPr>
            <w:rFonts w:ascii="Calibri" w:hAnsi="Calibri" w:cs="Calibri"/>
            <w:color w:val="0070C0"/>
            <w:sz w:val="20"/>
            <w:szCs w:val="20"/>
            <w:u w:val="single"/>
          </w:rPr>
          <w:t>emergency.usc.edu</w:t>
        </w:r>
      </w:hyperlink>
    </w:p>
    <w:p w14:paraId="2B80A102" w14:textId="77777777" w:rsidR="001D16DC" w:rsidRPr="009B673C" w:rsidRDefault="001D16DC" w:rsidP="001D16DC">
      <w:pPr>
        <w:rPr>
          <w:rFonts w:ascii="Calibri" w:hAnsi="Calibri" w:cs="Calibri"/>
          <w:i/>
          <w:sz w:val="20"/>
          <w:szCs w:val="20"/>
        </w:rPr>
      </w:pPr>
      <w:r w:rsidRPr="009B673C">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9B673C" w:rsidRDefault="001D16DC" w:rsidP="001D16DC">
      <w:pPr>
        <w:rPr>
          <w:rFonts w:ascii="Calibri" w:hAnsi="Calibri" w:cs="Calibri"/>
          <w:i/>
          <w:sz w:val="20"/>
          <w:szCs w:val="20"/>
        </w:rPr>
      </w:pPr>
    </w:p>
    <w:p w14:paraId="1D04AA68" w14:textId="77777777" w:rsidR="001D16DC" w:rsidRPr="009B673C" w:rsidRDefault="001D16DC" w:rsidP="001D16DC">
      <w:pPr>
        <w:rPr>
          <w:rFonts w:ascii="Calibri" w:hAnsi="Calibri" w:cs="Calibri"/>
          <w:i/>
          <w:sz w:val="20"/>
          <w:szCs w:val="20"/>
        </w:rPr>
      </w:pPr>
      <w:r w:rsidRPr="009B673C">
        <w:rPr>
          <w:rFonts w:ascii="Calibri" w:hAnsi="Calibri" w:cs="Calibri"/>
          <w:i/>
          <w:sz w:val="20"/>
          <w:szCs w:val="20"/>
        </w:rPr>
        <w:t xml:space="preserve">USC Department of Public Safety - UPC: (213) 740-6000, HSC: (323) 442-120 – 24/7 on call </w:t>
      </w:r>
    </w:p>
    <w:p w14:paraId="570A1BBE" w14:textId="77777777" w:rsidR="001D16DC" w:rsidRPr="009B673C" w:rsidRDefault="009843D4" w:rsidP="001D16DC">
      <w:pPr>
        <w:rPr>
          <w:rFonts w:ascii="Calibri" w:hAnsi="Calibri" w:cs="Calibri"/>
          <w:color w:val="0070C0"/>
          <w:sz w:val="20"/>
          <w:szCs w:val="20"/>
        </w:rPr>
      </w:pPr>
      <w:hyperlink r:id="rId28">
        <w:r w:rsidR="001D16DC" w:rsidRPr="009B673C">
          <w:rPr>
            <w:rFonts w:ascii="Calibri" w:hAnsi="Calibri" w:cs="Calibri"/>
            <w:color w:val="0070C0"/>
            <w:sz w:val="20"/>
            <w:szCs w:val="20"/>
            <w:u w:val="single"/>
          </w:rPr>
          <w:t>dps.usc.edu</w:t>
        </w:r>
      </w:hyperlink>
    </w:p>
    <w:p w14:paraId="39D723B3" w14:textId="77777777" w:rsidR="001D16DC" w:rsidRPr="009B673C" w:rsidRDefault="001D16DC" w:rsidP="001D16DC">
      <w:pPr>
        <w:rPr>
          <w:rFonts w:ascii="Calibri" w:hAnsi="Calibri" w:cs="Calibri"/>
          <w:sz w:val="20"/>
          <w:szCs w:val="20"/>
        </w:rPr>
      </w:pPr>
      <w:r w:rsidRPr="009B673C">
        <w:rPr>
          <w:rFonts w:ascii="Calibri" w:hAnsi="Calibri" w:cs="Calibri"/>
          <w:sz w:val="20"/>
          <w:szCs w:val="20"/>
        </w:rPr>
        <w:t>Non-emergency assistance or information.</w:t>
      </w:r>
    </w:p>
    <w:p w14:paraId="043CCA5B" w14:textId="77777777" w:rsidR="00633F54" w:rsidRPr="009B673C" w:rsidRDefault="00633F54" w:rsidP="002223E5">
      <w:pPr>
        <w:rPr>
          <w:rFonts w:ascii="Calibri" w:hAnsi="Calibri" w:cs="Calibri"/>
          <w:sz w:val="20"/>
          <w:szCs w:val="20"/>
        </w:rPr>
      </w:pPr>
    </w:p>
    <w:p w14:paraId="4702B510" w14:textId="77777777" w:rsidR="00633F54" w:rsidRPr="009B673C" w:rsidRDefault="00633F54" w:rsidP="00633F54">
      <w:pPr>
        <w:rPr>
          <w:rFonts w:ascii="Calibri" w:hAnsi="Calibri" w:cs="Calibri"/>
          <w:i/>
          <w:sz w:val="20"/>
          <w:szCs w:val="20"/>
        </w:rPr>
      </w:pPr>
      <w:r w:rsidRPr="009B673C">
        <w:rPr>
          <w:rFonts w:ascii="Calibri" w:hAnsi="Calibri" w:cs="Calibri"/>
          <w:i/>
          <w:sz w:val="20"/>
          <w:szCs w:val="20"/>
        </w:rPr>
        <w:t>Annenberg Student Success Fund</w:t>
      </w:r>
    </w:p>
    <w:p w14:paraId="4DE90080" w14:textId="77777777" w:rsidR="00633F54" w:rsidRPr="009B673C" w:rsidRDefault="009843D4" w:rsidP="00633F54">
      <w:pPr>
        <w:rPr>
          <w:rFonts w:ascii="Calibri" w:hAnsi="Calibri" w:cs="Calibri"/>
          <w:sz w:val="20"/>
          <w:szCs w:val="20"/>
        </w:rPr>
      </w:pPr>
      <w:hyperlink r:id="rId29" w:history="1">
        <w:r w:rsidR="00633F54" w:rsidRPr="009B673C">
          <w:rPr>
            <w:rStyle w:val="Hyperlink"/>
            <w:rFonts w:ascii="Calibri" w:hAnsi="Calibri" w:cs="Calibri"/>
            <w:sz w:val="20"/>
            <w:szCs w:val="20"/>
          </w:rPr>
          <w:t>https://annenberg.usc.edu/current-students/resources/additional-funding-resources</w:t>
        </w:r>
      </w:hyperlink>
      <w:r w:rsidR="00633F54" w:rsidRPr="009B673C">
        <w:rPr>
          <w:rFonts w:ascii="Calibri" w:hAnsi="Calibri" w:cs="Calibri"/>
          <w:sz w:val="20"/>
          <w:szCs w:val="20"/>
        </w:rPr>
        <w:t xml:space="preserve"> </w:t>
      </w:r>
    </w:p>
    <w:p w14:paraId="7EC51898" w14:textId="77777777" w:rsidR="00633F54" w:rsidRPr="009B673C" w:rsidRDefault="00633F54" w:rsidP="00633F54">
      <w:pPr>
        <w:rPr>
          <w:rFonts w:ascii="Calibri" w:hAnsi="Calibri" w:cs="Calibri"/>
          <w:sz w:val="20"/>
          <w:szCs w:val="20"/>
        </w:rPr>
      </w:pPr>
      <w:r w:rsidRPr="009B673C">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6A4D8736" w14:textId="77777777" w:rsidR="00633F54" w:rsidRPr="009B673C" w:rsidRDefault="00633F54" w:rsidP="00633F54">
      <w:pPr>
        <w:rPr>
          <w:rFonts w:ascii="Calibri" w:hAnsi="Calibri" w:cs="Calibri"/>
          <w:sz w:val="20"/>
          <w:szCs w:val="20"/>
        </w:rPr>
      </w:pPr>
    </w:p>
    <w:p w14:paraId="370EE2DB" w14:textId="02C6686A" w:rsidR="004B547E" w:rsidRPr="009B673C" w:rsidRDefault="004B547E" w:rsidP="004B547E">
      <w:pPr>
        <w:pStyle w:val="Body"/>
        <w:rPr>
          <w:rFonts w:ascii="Calibri" w:hAnsi="Calibri" w:cs="Calibri"/>
          <w:b/>
          <w:bCs/>
          <w:sz w:val="24"/>
          <w:szCs w:val="24"/>
        </w:rPr>
      </w:pPr>
      <w:r w:rsidRPr="009B673C">
        <w:rPr>
          <w:rFonts w:ascii="Calibri" w:hAnsi="Calibri" w:cs="Calibri"/>
          <w:b/>
          <w:bCs/>
          <w:sz w:val="24"/>
          <w:szCs w:val="24"/>
        </w:rPr>
        <w:t>About Your Instructor</w:t>
      </w:r>
    </w:p>
    <w:p w14:paraId="5D7E497E" w14:textId="77777777" w:rsidR="0089021E" w:rsidRPr="009B673C" w:rsidRDefault="0089021E" w:rsidP="003732CB">
      <w:pPr>
        <w:rPr>
          <w:rFonts w:ascii="Calibri" w:hAnsi="Calibri" w:cs="Calibri"/>
          <w:color w:val="000000"/>
          <w:sz w:val="20"/>
          <w:szCs w:val="20"/>
        </w:rPr>
      </w:pPr>
      <w:r w:rsidRPr="009B673C">
        <w:rPr>
          <w:rFonts w:ascii="Calibri" w:hAnsi="Calibri" w:cs="Calibri"/>
          <w:color w:val="000000"/>
          <w:sz w:val="20"/>
          <w:szCs w:val="20"/>
        </w:rPr>
        <w:t xml:space="preserve">As the Global Head of Gaming Partnerships, Rishi brings exceptional content from global gaming leagues, esports franchises, publishers &amp; developers, and gamers to fans in real time, while driving reach and revenue for these strategic partners and Twitter. Prior to joining Twitter in 2017, he spent time at Mobcrush, where he grew the mobile games live streaming platform to over 1 million monthly active users within 30 days of launch. As the vice president of content partnerships at Major League Gaming, he helped launch the company’s live streaming platform, MLG.tv, and led strategic partnerships with top publishers, including Valve, to create programs like the first North American CS:GO major, MLG Columbus. Prior to Major League Gaming, Rishi focused his career on elevating the visibility of the gaming community at notable organizations such as Machinima and Gunnar Optiks. </w:t>
      </w:r>
      <w:r w:rsidRPr="009B673C">
        <w:rPr>
          <w:rFonts w:ascii="Calibri" w:hAnsi="Calibri" w:cs="Calibri"/>
          <w:color w:val="000000"/>
          <w:sz w:val="20"/>
          <w:szCs w:val="20"/>
        </w:rPr>
        <w:lastRenderedPageBreak/>
        <w:t xml:space="preserve">Rishi is a graduate of the University of California, San Diego, where he received a BA in Economics. Follow him on Twitter at @RdotChadha. </w:t>
      </w:r>
    </w:p>
    <w:p w14:paraId="5B267FD9" w14:textId="77777777" w:rsidR="00FD6381" w:rsidRPr="009B673C" w:rsidRDefault="00FD6381" w:rsidP="0089021E">
      <w:pPr>
        <w:pStyle w:val="Body"/>
        <w:rPr>
          <w:rFonts w:ascii="Calibri" w:hAnsi="Calibri" w:cs="Calibri"/>
          <w:color w:val="489BC9"/>
          <w:sz w:val="20"/>
          <w:szCs w:val="20"/>
        </w:rPr>
      </w:pPr>
    </w:p>
    <w:sectPr w:rsidR="00FD6381" w:rsidRPr="009B673C" w:rsidSect="00B76358">
      <w:headerReference w:type="default" r:id="rId3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3420" w14:textId="77777777" w:rsidR="009843D4" w:rsidRDefault="009843D4">
      <w:r>
        <w:separator/>
      </w:r>
    </w:p>
  </w:endnote>
  <w:endnote w:type="continuationSeparator" w:id="0">
    <w:p w14:paraId="3404ABFE" w14:textId="77777777" w:rsidR="009843D4" w:rsidRDefault="0098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E782" w14:textId="77777777" w:rsidR="009843D4" w:rsidRDefault="009843D4">
      <w:r>
        <w:separator/>
      </w:r>
    </w:p>
  </w:footnote>
  <w:footnote w:type="continuationSeparator" w:id="0">
    <w:p w14:paraId="0F5221AE" w14:textId="77777777" w:rsidR="009843D4" w:rsidRDefault="0098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865468B"/>
    <w:multiLevelType w:val="hybridMultilevel"/>
    <w:tmpl w:val="C5BC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8"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1"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B455E"/>
    <w:multiLevelType w:val="hybridMultilevel"/>
    <w:tmpl w:val="BC54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A30055B"/>
    <w:multiLevelType w:val="hybridMultilevel"/>
    <w:tmpl w:val="4ED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9"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4"/>
  </w:num>
  <w:num w:numId="2">
    <w:abstractNumId w:val="19"/>
  </w:num>
  <w:num w:numId="3">
    <w:abstractNumId w:val="15"/>
  </w:num>
  <w:num w:numId="4">
    <w:abstractNumId w:val="10"/>
  </w:num>
  <w:num w:numId="5">
    <w:abstractNumId w:val="7"/>
  </w:num>
  <w:num w:numId="6">
    <w:abstractNumId w:val="13"/>
  </w:num>
  <w:num w:numId="7">
    <w:abstractNumId w:val="18"/>
    <w:lvlOverride w:ilvl="0">
      <w:lvl w:ilvl="0">
        <w:start w:val="1"/>
        <w:numFmt w:val="upperLetter"/>
        <w:lvlText w:val="%1."/>
        <w:lvlJc w:val="left"/>
        <w:rPr>
          <w:b w:val="0"/>
          <w:position w:val="0"/>
        </w:rPr>
      </w:lvl>
    </w:lvlOverride>
  </w:num>
  <w:num w:numId="8">
    <w:abstractNumId w:val="9"/>
  </w:num>
  <w:num w:numId="9">
    <w:abstractNumId w:val="6"/>
  </w:num>
  <w:num w:numId="10">
    <w:abstractNumId w:val="1"/>
  </w:num>
  <w:num w:numId="11">
    <w:abstractNumId w:val="8"/>
  </w:num>
  <w:num w:numId="12">
    <w:abstractNumId w:val="16"/>
  </w:num>
  <w:num w:numId="13">
    <w:abstractNumId w:val="4"/>
  </w:num>
  <w:num w:numId="14">
    <w:abstractNumId w:val="11"/>
  </w:num>
  <w:num w:numId="15">
    <w:abstractNumId w:val="3"/>
  </w:num>
  <w:num w:numId="16">
    <w:abstractNumId w:val="18"/>
  </w:num>
  <w:num w:numId="17">
    <w:abstractNumId w:val="5"/>
  </w:num>
  <w:num w:numId="18">
    <w:abstractNumId w:val="0"/>
  </w:num>
  <w:num w:numId="19">
    <w:abstractNumId w:val="12"/>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322D8"/>
    <w:rsid w:val="00034C49"/>
    <w:rsid w:val="0004742C"/>
    <w:rsid w:val="00056B95"/>
    <w:rsid w:val="00073119"/>
    <w:rsid w:val="00075460"/>
    <w:rsid w:val="00080951"/>
    <w:rsid w:val="00081D31"/>
    <w:rsid w:val="0008260D"/>
    <w:rsid w:val="0008632D"/>
    <w:rsid w:val="0009050A"/>
    <w:rsid w:val="000944F2"/>
    <w:rsid w:val="000A08AF"/>
    <w:rsid w:val="000A3D8D"/>
    <w:rsid w:val="000B07D8"/>
    <w:rsid w:val="000B4BB2"/>
    <w:rsid w:val="000B7D0A"/>
    <w:rsid w:val="000C2DE2"/>
    <w:rsid w:val="000C3A53"/>
    <w:rsid w:val="000E0FC2"/>
    <w:rsid w:val="000F20E4"/>
    <w:rsid w:val="000F2DD2"/>
    <w:rsid w:val="00104755"/>
    <w:rsid w:val="001049EB"/>
    <w:rsid w:val="00105770"/>
    <w:rsid w:val="001112C1"/>
    <w:rsid w:val="00115645"/>
    <w:rsid w:val="001156FE"/>
    <w:rsid w:val="00120FAF"/>
    <w:rsid w:val="0012279A"/>
    <w:rsid w:val="00122FAE"/>
    <w:rsid w:val="001311EA"/>
    <w:rsid w:val="001367BF"/>
    <w:rsid w:val="00141BA8"/>
    <w:rsid w:val="00147B09"/>
    <w:rsid w:val="00152153"/>
    <w:rsid w:val="00161653"/>
    <w:rsid w:val="00161FA8"/>
    <w:rsid w:val="00172AC6"/>
    <w:rsid w:val="00191FCB"/>
    <w:rsid w:val="0019204E"/>
    <w:rsid w:val="001A5AEA"/>
    <w:rsid w:val="001B361B"/>
    <w:rsid w:val="001C6B89"/>
    <w:rsid w:val="001D16DC"/>
    <w:rsid w:val="001D3A27"/>
    <w:rsid w:val="001F2D43"/>
    <w:rsid w:val="001F56B3"/>
    <w:rsid w:val="001F6447"/>
    <w:rsid w:val="001F7FE6"/>
    <w:rsid w:val="0021135A"/>
    <w:rsid w:val="00221E66"/>
    <w:rsid w:val="002220B9"/>
    <w:rsid w:val="002223E5"/>
    <w:rsid w:val="00232A3B"/>
    <w:rsid w:val="00235E53"/>
    <w:rsid w:val="00236412"/>
    <w:rsid w:val="002372C5"/>
    <w:rsid w:val="00282A5A"/>
    <w:rsid w:val="00283CF7"/>
    <w:rsid w:val="00286EDC"/>
    <w:rsid w:val="00295921"/>
    <w:rsid w:val="002970EA"/>
    <w:rsid w:val="002A091E"/>
    <w:rsid w:val="002C370A"/>
    <w:rsid w:val="002E47FC"/>
    <w:rsid w:val="002E5B5B"/>
    <w:rsid w:val="00311D99"/>
    <w:rsid w:val="00323A2E"/>
    <w:rsid w:val="00330201"/>
    <w:rsid w:val="00332B49"/>
    <w:rsid w:val="00336DA7"/>
    <w:rsid w:val="003402BE"/>
    <w:rsid w:val="00357390"/>
    <w:rsid w:val="0036417D"/>
    <w:rsid w:val="0036665C"/>
    <w:rsid w:val="003732CB"/>
    <w:rsid w:val="003735F0"/>
    <w:rsid w:val="0038259A"/>
    <w:rsid w:val="003903A5"/>
    <w:rsid w:val="003911EA"/>
    <w:rsid w:val="00393D4D"/>
    <w:rsid w:val="003B012C"/>
    <w:rsid w:val="003B0B75"/>
    <w:rsid w:val="003C0735"/>
    <w:rsid w:val="003C3A7B"/>
    <w:rsid w:val="003D6BC5"/>
    <w:rsid w:val="003E7AFC"/>
    <w:rsid w:val="003F3BFC"/>
    <w:rsid w:val="003F7FF3"/>
    <w:rsid w:val="00407758"/>
    <w:rsid w:val="00412BEB"/>
    <w:rsid w:val="00416EC7"/>
    <w:rsid w:val="00422452"/>
    <w:rsid w:val="0042774E"/>
    <w:rsid w:val="00432648"/>
    <w:rsid w:val="004326D6"/>
    <w:rsid w:val="00435A21"/>
    <w:rsid w:val="00437BB0"/>
    <w:rsid w:val="00442255"/>
    <w:rsid w:val="00442E5D"/>
    <w:rsid w:val="00446F23"/>
    <w:rsid w:val="004512D0"/>
    <w:rsid w:val="004541A8"/>
    <w:rsid w:val="00462132"/>
    <w:rsid w:val="0046425C"/>
    <w:rsid w:val="00473F75"/>
    <w:rsid w:val="004775C5"/>
    <w:rsid w:val="00480989"/>
    <w:rsid w:val="00480FA7"/>
    <w:rsid w:val="004A3169"/>
    <w:rsid w:val="004A64DA"/>
    <w:rsid w:val="004B547E"/>
    <w:rsid w:val="004B600A"/>
    <w:rsid w:val="004C090C"/>
    <w:rsid w:val="004C5461"/>
    <w:rsid w:val="004D681E"/>
    <w:rsid w:val="004E5B8B"/>
    <w:rsid w:val="004E7AD6"/>
    <w:rsid w:val="004F1D88"/>
    <w:rsid w:val="004F485A"/>
    <w:rsid w:val="00506BDB"/>
    <w:rsid w:val="00517E1B"/>
    <w:rsid w:val="00525E74"/>
    <w:rsid w:val="0053221A"/>
    <w:rsid w:val="00547175"/>
    <w:rsid w:val="0056307A"/>
    <w:rsid w:val="00564FE4"/>
    <w:rsid w:val="005650CC"/>
    <w:rsid w:val="00574B7B"/>
    <w:rsid w:val="0057770E"/>
    <w:rsid w:val="00582A6C"/>
    <w:rsid w:val="0059646D"/>
    <w:rsid w:val="005970F5"/>
    <w:rsid w:val="005A71ED"/>
    <w:rsid w:val="005B572A"/>
    <w:rsid w:val="005F6008"/>
    <w:rsid w:val="005F6829"/>
    <w:rsid w:val="0060324D"/>
    <w:rsid w:val="00612500"/>
    <w:rsid w:val="00632C55"/>
    <w:rsid w:val="00633F54"/>
    <w:rsid w:val="00635836"/>
    <w:rsid w:val="0065099F"/>
    <w:rsid w:val="00652D4E"/>
    <w:rsid w:val="00660194"/>
    <w:rsid w:val="0068462B"/>
    <w:rsid w:val="0069010D"/>
    <w:rsid w:val="0069253B"/>
    <w:rsid w:val="006A279F"/>
    <w:rsid w:val="006D0538"/>
    <w:rsid w:val="006D1FD9"/>
    <w:rsid w:val="006D3204"/>
    <w:rsid w:val="006D5030"/>
    <w:rsid w:val="006D79F4"/>
    <w:rsid w:val="006E34ED"/>
    <w:rsid w:val="006E37B6"/>
    <w:rsid w:val="006E50F5"/>
    <w:rsid w:val="006E7FAA"/>
    <w:rsid w:val="006F746E"/>
    <w:rsid w:val="00702B4C"/>
    <w:rsid w:val="00705841"/>
    <w:rsid w:val="00705BE7"/>
    <w:rsid w:val="0071711E"/>
    <w:rsid w:val="0071763B"/>
    <w:rsid w:val="00720B62"/>
    <w:rsid w:val="00731343"/>
    <w:rsid w:val="007329E1"/>
    <w:rsid w:val="00734F79"/>
    <w:rsid w:val="00737422"/>
    <w:rsid w:val="007528D7"/>
    <w:rsid w:val="00753327"/>
    <w:rsid w:val="00753374"/>
    <w:rsid w:val="00755B46"/>
    <w:rsid w:val="0075603D"/>
    <w:rsid w:val="00757727"/>
    <w:rsid w:val="00765E1D"/>
    <w:rsid w:val="00771A77"/>
    <w:rsid w:val="00783995"/>
    <w:rsid w:val="007871EF"/>
    <w:rsid w:val="00787F4B"/>
    <w:rsid w:val="00793288"/>
    <w:rsid w:val="00793459"/>
    <w:rsid w:val="00793CCF"/>
    <w:rsid w:val="007A30D0"/>
    <w:rsid w:val="007A422A"/>
    <w:rsid w:val="007A4334"/>
    <w:rsid w:val="007A5552"/>
    <w:rsid w:val="007C35D9"/>
    <w:rsid w:val="007C4113"/>
    <w:rsid w:val="007D1426"/>
    <w:rsid w:val="007E1678"/>
    <w:rsid w:val="007E2BDB"/>
    <w:rsid w:val="007F38A4"/>
    <w:rsid w:val="007F4D02"/>
    <w:rsid w:val="007F7E73"/>
    <w:rsid w:val="00814680"/>
    <w:rsid w:val="00816E79"/>
    <w:rsid w:val="008246D2"/>
    <w:rsid w:val="00827FE5"/>
    <w:rsid w:val="008431D4"/>
    <w:rsid w:val="00850DD7"/>
    <w:rsid w:val="0085289A"/>
    <w:rsid w:val="0087613C"/>
    <w:rsid w:val="00882F40"/>
    <w:rsid w:val="00885A09"/>
    <w:rsid w:val="0089021E"/>
    <w:rsid w:val="00892D4C"/>
    <w:rsid w:val="008934CB"/>
    <w:rsid w:val="0089620F"/>
    <w:rsid w:val="0089640C"/>
    <w:rsid w:val="008A088B"/>
    <w:rsid w:val="008A1007"/>
    <w:rsid w:val="008A749A"/>
    <w:rsid w:val="008C3678"/>
    <w:rsid w:val="008D1C14"/>
    <w:rsid w:val="008F2AE0"/>
    <w:rsid w:val="00900039"/>
    <w:rsid w:val="00905D0D"/>
    <w:rsid w:val="00915EA2"/>
    <w:rsid w:val="00923CCC"/>
    <w:rsid w:val="00926501"/>
    <w:rsid w:val="00932AD7"/>
    <w:rsid w:val="009510FD"/>
    <w:rsid w:val="00960231"/>
    <w:rsid w:val="00964988"/>
    <w:rsid w:val="009843D4"/>
    <w:rsid w:val="00993175"/>
    <w:rsid w:val="0099691F"/>
    <w:rsid w:val="009A21B4"/>
    <w:rsid w:val="009A32F8"/>
    <w:rsid w:val="009A33D0"/>
    <w:rsid w:val="009B673C"/>
    <w:rsid w:val="009B7CA6"/>
    <w:rsid w:val="009B7F44"/>
    <w:rsid w:val="009C053C"/>
    <w:rsid w:val="009C448F"/>
    <w:rsid w:val="009C4B83"/>
    <w:rsid w:val="009D2616"/>
    <w:rsid w:val="009D4433"/>
    <w:rsid w:val="009E0130"/>
    <w:rsid w:val="009E4575"/>
    <w:rsid w:val="009F4492"/>
    <w:rsid w:val="00A05FA4"/>
    <w:rsid w:val="00A17EB1"/>
    <w:rsid w:val="00A245EC"/>
    <w:rsid w:val="00A312AD"/>
    <w:rsid w:val="00A367B6"/>
    <w:rsid w:val="00A46C77"/>
    <w:rsid w:val="00A474F4"/>
    <w:rsid w:val="00A5500A"/>
    <w:rsid w:val="00A567F3"/>
    <w:rsid w:val="00A6010A"/>
    <w:rsid w:val="00A702B7"/>
    <w:rsid w:val="00A87127"/>
    <w:rsid w:val="00A90F40"/>
    <w:rsid w:val="00AB112A"/>
    <w:rsid w:val="00AB675B"/>
    <w:rsid w:val="00AE3BA1"/>
    <w:rsid w:val="00AE4FAC"/>
    <w:rsid w:val="00AF1345"/>
    <w:rsid w:val="00B17549"/>
    <w:rsid w:val="00B24413"/>
    <w:rsid w:val="00B2479B"/>
    <w:rsid w:val="00B24BD5"/>
    <w:rsid w:val="00B3304E"/>
    <w:rsid w:val="00B51FFF"/>
    <w:rsid w:val="00B65E50"/>
    <w:rsid w:val="00B72F32"/>
    <w:rsid w:val="00B750BB"/>
    <w:rsid w:val="00B760D5"/>
    <w:rsid w:val="00B76358"/>
    <w:rsid w:val="00B83611"/>
    <w:rsid w:val="00B91A91"/>
    <w:rsid w:val="00B92E86"/>
    <w:rsid w:val="00BA2945"/>
    <w:rsid w:val="00BA2B4F"/>
    <w:rsid w:val="00BA3186"/>
    <w:rsid w:val="00BA7840"/>
    <w:rsid w:val="00BB3E9A"/>
    <w:rsid w:val="00BD5879"/>
    <w:rsid w:val="00BE563A"/>
    <w:rsid w:val="00BE790F"/>
    <w:rsid w:val="00BF6C07"/>
    <w:rsid w:val="00C029B4"/>
    <w:rsid w:val="00C057BD"/>
    <w:rsid w:val="00C07305"/>
    <w:rsid w:val="00C10012"/>
    <w:rsid w:val="00C13659"/>
    <w:rsid w:val="00C201F6"/>
    <w:rsid w:val="00C21B11"/>
    <w:rsid w:val="00C45AAC"/>
    <w:rsid w:val="00C471DD"/>
    <w:rsid w:val="00C538BC"/>
    <w:rsid w:val="00C64B94"/>
    <w:rsid w:val="00C759B4"/>
    <w:rsid w:val="00CA1484"/>
    <w:rsid w:val="00CA3B34"/>
    <w:rsid w:val="00CB43DA"/>
    <w:rsid w:val="00CB560E"/>
    <w:rsid w:val="00CB5962"/>
    <w:rsid w:val="00CC374E"/>
    <w:rsid w:val="00CE0024"/>
    <w:rsid w:val="00CE49CD"/>
    <w:rsid w:val="00CF4A79"/>
    <w:rsid w:val="00D2248C"/>
    <w:rsid w:val="00D322F4"/>
    <w:rsid w:val="00D41990"/>
    <w:rsid w:val="00D4405A"/>
    <w:rsid w:val="00D57D48"/>
    <w:rsid w:val="00D60E06"/>
    <w:rsid w:val="00D7059D"/>
    <w:rsid w:val="00D7645C"/>
    <w:rsid w:val="00D808E7"/>
    <w:rsid w:val="00D843BC"/>
    <w:rsid w:val="00D925F7"/>
    <w:rsid w:val="00D97C1E"/>
    <w:rsid w:val="00DB1AD2"/>
    <w:rsid w:val="00DB763E"/>
    <w:rsid w:val="00DD4E19"/>
    <w:rsid w:val="00DE13A0"/>
    <w:rsid w:val="00DE32B2"/>
    <w:rsid w:val="00DE6608"/>
    <w:rsid w:val="00DF0BB5"/>
    <w:rsid w:val="00DF5940"/>
    <w:rsid w:val="00DF68BD"/>
    <w:rsid w:val="00E02ECF"/>
    <w:rsid w:val="00E05075"/>
    <w:rsid w:val="00E06E2F"/>
    <w:rsid w:val="00E11CDC"/>
    <w:rsid w:val="00E13635"/>
    <w:rsid w:val="00E21E6D"/>
    <w:rsid w:val="00E5238F"/>
    <w:rsid w:val="00E537FF"/>
    <w:rsid w:val="00E666B2"/>
    <w:rsid w:val="00E715D7"/>
    <w:rsid w:val="00E71976"/>
    <w:rsid w:val="00E723F5"/>
    <w:rsid w:val="00E736D4"/>
    <w:rsid w:val="00E826ED"/>
    <w:rsid w:val="00E82FBC"/>
    <w:rsid w:val="00E95AAF"/>
    <w:rsid w:val="00EA10B1"/>
    <w:rsid w:val="00EB335B"/>
    <w:rsid w:val="00EB7E13"/>
    <w:rsid w:val="00EC2214"/>
    <w:rsid w:val="00EC4FA7"/>
    <w:rsid w:val="00EE0080"/>
    <w:rsid w:val="00EE1EB0"/>
    <w:rsid w:val="00EE3742"/>
    <w:rsid w:val="00EE3A54"/>
    <w:rsid w:val="00EF4953"/>
    <w:rsid w:val="00F134C9"/>
    <w:rsid w:val="00F3180C"/>
    <w:rsid w:val="00F31B06"/>
    <w:rsid w:val="00F36D8D"/>
    <w:rsid w:val="00F4061D"/>
    <w:rsid w:val="00F40A6F"/>
    <w:rsid w:val="00F46D98"/>
    <w:rsid w:val="00F51581"/>
    <w:rsid w:val="00F54454"/>
    <w:rsid w:val="00F570BA"/>
    <w:rsid w:val="00F61F78"/>
    <w:rsid w:val="00F6495D"/>
    <w:rsid w:val="00F80E6E"/>
    <w:rsid w:val="00F81100"/>
    <w:rsid w:val="00F906F0"/>
    <w:rsid w:val="00F90CC3"/>
    <w:rsid w:val="00FA4ED0"/>
    <w:rsid w:val="00FC7517"/>
    <w:rsid w:val="00FD600A"/>
    <w:rsid w:val="00FD6381"/>
    <w:rsid w:val="00FD6534"/>
    <w:rsid w:val="00FE0F85"/>
    <w:rsid w:val="00FE1F61"/>
    <w:rsid w:val="00FE21CD"/>
    <w:rsid w:val="00FE4676"/>
    <w:rsid w:val="00FE4B1C"/>
    <w:rsid w:val="00FE5927"/>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905D0D"/>
    <w:rPr>
      <w:color w:val="605E5C"/>
      <w:shd w:val="clear" w:color="auto" w:fill="E1DFDD"/>
    </w:rPr>
  </w:style>
  <w:style w:type="character" w:customStyle="1" w:styleId="None">
    <w:name w:val="None"/>
    <w:rsid w:val="00E11CDC"/>
  </w:style>
  <w:style w:type="character" w:styleId="UnresolvedMention">
    <w:name w:val="Unresolved Mention"/>
    <w:basedOn w:val="DefaultParagraphFont"/>
    <w:uiPriority w:val="99"/>
    <w:semiHidden/>
    <w:unhideWhenUsed/>
    <w:rsid w:val="00E7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566">
      <w:bodyDiv w:val="1"/>
      <w:marLeft w:val="0"/>
      <w:marRight w:val="0"/>
      <w:marTop w:val="0"/>
      <w:marBottom w:val="0"/>
      <w:divBdr>
        <w:top w:val="none" w:sz="0" w:space="0" w:color="auto"/>
        <w:left w:val="none" w:sz="0" w:space="0" w:color="auto"/>
        <w:bottom w:val="none" w:sz="0" w:space="0" w:color="auto"/>
        <w:right w:val="none" w:sz="0" w:space="0" w:color="auto"/>
      </w:divBdr>
    </w:div>
    <w:div w:id="208608925">
      <w:bodyDiv w:val="1"/>
      <w:marLeft w:val="0"/>
      <w:marRight w:val="0"/>
      <w:marTop w:val="0"/>
      <w:marBottom w:val="0"/>
      <w:divBdr>
        <w:top w:val="none" w:sz="0" w:space="0" w:color="auto"/>
        <w:left w:val="none" w:sz="0" w:space="0" w:color="auto"/>
        <w:bottom w:val="none" w:sz="0" w:space="0" w:color="auto"/>
        <w:right w:val="none" w:sz="0" w:space="0" w:color="auto"/>
      </w:divBdr>
    </w:div>
    <w:div w:id="756369196">
      <w:bodyDiv w:val="1"/>
      <w:marLeft w:val="0"/>
      <w:marRight w:val="0"/>
      <w:marTop w:val="0"/>
      <w:marBottom w:val="0"/>
      <w:divBdr>
        <w:top w:val="none" w:sz="0" w:space="0" w:color="auto"/>
        <w:left w:val="none" w:sz="0" w:space="0" w:color="auto"/>
        <w:bottom w:val="none" w:sz="0" w:space="0" w:color="auto"/>
        <w:right w:val="none" w:sz="0" w:space="0" w:color="auto"/>
      </w:divBdr>
    </w:div>
    <w:div w:id="890002798">
      <w:bodyDiv w:val="1"/>
      <w:marLeft w:val="0"/>
      <w:marRight w:val="0"/>
      <w:marTop w:val="0"/>
      <w:marBottom w:val="0"/>
      <w:divBdr>
        <w:top w:val="none" w:sz="0" w:space="0" w:color="auto"/>
        <w:left w:val="none" w:sz="0" w:space="0" w:color="auto"/>
        <w:bottom w:val="none" w:sz="0" w:space="0" w:color="auto"/>
        <w:right w:val="none" w:sz="0" w:space="0" w:color="auto"/>
      </w:divBdr>
    </w:div>
    <w:div w:id="971980808">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1851136149">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services.usc.edu/wireless/support/"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7" Type="http://schemas.openxmlformats.org/officeDocument/2006/relationships/endnotes" Target="endnotes.xml"/><Relationship Id="rId12" Type="http://schemas.openxmlformats.org/officeDocument/2006/relationships/hyperlink" Target="http://www.annenbergdl.org/"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city@gmail.com" TargetMode="External"/><Relationship Id="rId24" Type="http://schemas.openxmlformats.org/officeDocument/2006/relationships/hyperlink" Target="https://campussupport.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hyperlink" Target="http://bit.ly/SubmitAnnenbergMedia" TargetMode="External"/><Relationship Id="rId19" Type="http://schemas.openxmlformats.org/officeDocument/2006/relationships/hyperlink" Target="https://studenthealth.usc.edu/sexual-assaul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hadha@usc.edu" TargetMode="External"/><Relationship Id="rId14" Type="http://schemas.openxmlformats.org/officeDocument/2006/relationships/hyperlink" Target="https://classes.usc.edu/term-20221/calendar/"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856F-A217-47F5-A961-7D18C681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Rishi Chadha</cp:lastModifiedBy>
  <cp:revision>3</cp:revision>
  <cp:lastPrinted>2015-10-21T21:02:00Z</cp:lastPrinted>
  <dcterms:created xsi:type="dcterms:W3CDTF">2021-10-27T02:16:00Z</dcterms:created>
  <dcterms:modified xsi:type="dcterms:W3CDTF">2021-11-19T21:22:00Z</dcterms:modified>
</cp:coreProperties>
</file>