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2C075" w14:textId="2E437A00" w:rsidR="003623CA" w:rsidRPr="001311EA" w:rsidRDefault="00BE790F" w:rsidP="003623CA">
      <w:pPr>
        <w:pStyle w:val="Body"/>
        <w:tabs>
          <w:tab w:val="left" w:pos="5040"/>
        </w:tabs>
        <w:ind w:left="5040" w:hanging="720"/>
        <w:rPr>
          <w:rFonts w:ascii="Calibri" w:eastAsia="Times New Roman" w:hAnsi="Calibri" w:cs="Times New Roman"/>
          <w:b/>
          <w:bCs/>
          <w:sz w:val="28"/>
          <w:szCs w:val="28"/>
        </w:rPr>
      </w:pPr>
      <w:r w:rsidRPr="001311EA">
        <w:rPr>
          <w:rFonts w:ascii="Calibri" w:hAnsi="Calibri"/>
          <w:noProof/>
        </w:rPr>
        <w:drawing>
          <wp:anchor distT="0" distB="0" distL="114300" distR="114300" simplePos="0" relativeHeight="251657216" behindDoc="0" locked="0" layoutInCell="1" allowOverlap="1" wp14:anchorId="141A4672" wp14:editId="4F0D2CC6">
            <wp:simplePos x="0" y="0"/>
            <wp:positionH relativeFrom="column">
              <wp:posOffset>-19050</wp:posOffset>
            </wp:positionH>
            <wp:positionV relativeFrom="paragraph">
              <wp:posOffset>97155</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3CA">
        <w:rPr>
          <w:rFonts w:ascii="Calibri" w:hAnsi="Calibri"/>
          <w:b/>
          <w:bCs/>
          <w:sz w:val="28"/>
          <w:szCs w:val="28"/>
        </w:rPr>
        <w:t>PR</w:t>
      </w:r>
      <w:r w:rsidR="003623CA" w:rsidRPr="001311EA">
        <w:rPr>
          <w:rFonts w:ascii="Calibri" w:hAnsi="Calibri"/>
          <w:b/>
          <w:bCs/>
          <w:sz w:val="28"/>
          <w:szCs w:val="28"/>
        </w:rPr>
        <w:t xml:space="preserve"> </w:t>
      </w:r>
      <w:r w:rsidR="003623CA">
        <w:rPr>
          <w:rFonts w:ascii="Calibri" w:hAnsi="Calibri"/>
          <w:b/>
          <w:bCs/>
          <w:sz w:val="28"/>
          <w:szCs w:val="28"/>
        </w:rPr>
        <w:t>452</w:t>
      </w:r>
      <w:r w:rsidR="003623CA" w:rsidRPr="001311EA">
        <w:rPr>
          <w:rFonts w:ascii="Calibri" w:hAnsi="Calibri"/>
          <w:b/>
          <w:bCs/>
          <w:sz w:val="28"/>
          <w:szCs w:val="28"/>
        </w:rPr>
        <w:t xml:space="preserve">: </w:t>
      </w:r>
      <w:r w:rsidR="003623CA">
        <w:rPr>
          <w:rFonts w:ascii="Calibri" w:hAnsi="Calibri"/>
          <w:b/>
          <w:bCs/>
          <w:sz w:val="28"/>
          <w:szCs w:val="28"/>
        </w:rPr>
        <w:t>Public Relations in Entertainment</w:t>
      </w:r>
    </w:p>
    <w:p w14:paraId="333E0EF0" w14:textId="77777777" w:rsidR="003623CA" w:rsidRDefault="003623CA" w:rsidP="003623CA">
      <w:pPr>
        <w:pStyle w:val="Body"/>
        <w:ind w:left="4320"/>
        <w:rPr>
          <w:rFonts w:ascii="Calibri" w:hAnsi="Calibri"/>
          <w:b/>
          <w:bCs/>
          <w:sz w:val="26"/>
          <w:szCs w:val="26"/>
        </w:rPr>
      </w:pPr>
      <w:r>
        <w:rPr>
          <w:rFonts w:ascii="Calibri" w:hAnsi="Calibri"/>
          <w:b/>
          <w:bCs/>
          <w:sz w:val="26"/>
          <w:szCs w:val="26"/>
        </w:rPr>
        <w:t>4 Units</w:t>
      </w:r>
    </w:p>
    <w:p w14:paraId="6ECFDD22" w14:textId="77777777" w:rsidR="003623CA" w:rsidRPr="004B547E" w:rsidRDefault="003623CA" w:rsidP="003623CA">
      <w:pPr>
        <w:pStyle w:val="Body"/>
        <w:rPr>
          <w:rFonts w:ascii="Calibri" w:hAnsi="Calibri"/>
          <w:b/>
          <w:bCs/>
          <w:sz w:val="20"/>
          <w:szCs w:val="20"/>
        </w:rPr>
      </w:pPr>
    </w:p>
    <w:p w14:paraId="37635A49" w14:textId="0ABB9012" w:rsidR="003623CA" w:rsidRPr="00A32E25" w:rsidRDefault="003623CA" w:rsidP="003623CA">
      <w:pPr>
        <w:pStyle w:val="Body"/>
        <w:ind w:left="4320"/>
        <w:rPr>
          <w:rFonts w:ascii="Calibri" w:hAnsi="Calibri"/>
          <w:b/>
          <w:bCs/>
          <w:sz w:val="26"/>
          <w:szCs w:val="26"/>
        </w:rPr>
      </w:pPr>
      <w:r w:rsidRPr="00A32E25">
        <w:rPr>
          <w:rFonts w:ascii="Calibri" w:hAnsi="Calibri"/>
          <w:b/>
          <w:bCs/>
          <w:sz w:val="26"/>
          <w:szCs w:val="26"/>
        </w:rPr>
        <w:t>Spring 202</w:t>
      </w:r>
      <w:r w:rsidR="00492357">
        <w:rPr>
          <w:rFonts w:ascii="Calibri" w:hAnsi="Calibri"/>
          <w:b/>
          <w:bCs/>
          <w:sz w:val="26"/>
          <w:szCs w:val="26"/>
        </w:rPr>
        <w:t>2</w:t>
      </w:r>
      <w:r>
        <w:rPr>
          <w:rFonts w:ascii="Calibri" w:hAnsi="Calibri"/>
          <w:b/>
          <w:bCs/>
          <w:sz w:val="26"/>
          <w:szCs w:val="26"/>
        </w:rPr>
        <w:t xml:space="preserve"> – Thursdays – 6:30-9:50 p.m.</w:t>
      </w:r>
    </w:p>
    <w:p w14:paraId="798B82F3" w14:textId="77777777" w:rsidR="003623CA" w:rsidRPr="001311EA" w:rsidRDefault="003623CA" w:rsidP="003623CA">
      <w:pPr>
        <w:pStyle w:val="Body"/>
        <w:tabs>
          <w:tab w:val="left" w:pos="90"/>
        </w:tabs>
        <w:ind w:left="4320"/>
        <w:rPr>
          <w:rFonts w:ascii="Calibri" w:eastAsia="Times New Roman" w:hAnsi="Calibri" w:cs="Times New Roman"/>
          <w:bCs/>
          <w:sz w:val="20"/>
          <w:szCs w:val="20"/>
        </w:rPr>
      </w:pPr>
      <w:r>
        <w:rPr>
          <w:rFonts w:ascii="Calibri" w:hAnsi="Calibri"/>
          <w:b/>
          <w:bCs/>
          <w:sz w:val="20"/>
          <w:szCs w:val="20"/>
        </w:rPr>
        <w:t>Sec</w:t>
      </w:r>
      <w:r w:rsidRPr="0069253B">
        <w:rPr>
          <w:rFonts w:ascii="Calibri" w:hAnsi="Calibri"/>
          <w:b/>
          <w:bCs/>
          <w:color w:val="auto"/>
          <w:sz w:val="20"/>
          <w:szCs w:val="20"/>
        </w:rPr>
        <w:t>tion:</w:t>
      </w:r>
      <w:r w:rsidRPr="0069253B">
        <w:rPr>
          <w:rFonts w:ascii="Calibri" w:hAnsi="Calibri"/>
          <w:bCs/>
          <w:color w:val="auto"/>
          <w:sz w:val="20"/>
          <w:szCs w:val="20"/>
        </w:rPr>
        <w:t xml:space="preserve"> </w:t>
      </w:r>
      <w:r>
        <w:rPr>
          <w:rFonts w:ascii="Calibri" w:hAnsi="Calibri"/>
          <w:bCs/>
          <w:color w:val="auto"/>
          <w:sz w:val="20"/>
          <w:szCs w:val="20"/>
        </w:rPr>
        <w:t>21267R</w:t>
      </w:r>
    </w:p>
    <w:p w14:paraId="782B9BB6" w14:textId="11E4B4B9" w:rsidR="003623CA" w:rsidRPr="00A32E25" w:rsidRDefault="003623CA" w:rsidP="003623CA">
      <w:pPr>
        <w:pStyle w:val="Body"/>
        <w:ind w:left="5040" w:hanging="720"/>
        <w:rPr>
          <w:rFonts w:ascii="Calibri" w:eastAsia="Times New Roman" w:hAnsi="Calibri" w:cs="Times New Roman"/>
          <w:sz w:val="20"/>
          <w:szCs w:val="20"/>
        </w:rPr>
      </w:pPr>
      <w:r w:rsidRPr="001311EA">
        <w:rPr>
          <w:rFonts w:ascii="Calibri" w:hAnsi="Calibri"/>
          <w:b/>
          <w:bCs/>
          <w:sz w:val="20"/>
          <w:szCs w:val="20"/>
        </w:rPr>
        <w:t xml:space="preserve">Location: </w:t>
      </w:r>
      <w:r>
        <w:rPr>
          <w:rFonts w:ascii="Calibri" w:hAnsi="Calibri"/>
          <w:bCs/>
          <w:sz w:val="20"/>
          <w:szCs w:val="20"/>
        </w:rPr>
        <w:t xml:space="preserve">ANN </w:t>
      </w:r>
      <w:r w:rsidR="00492357">
        <w:rPr>
          <w:rFonts w:ascii="Calibri" w:hAnsi="Calibri"/>
          <w:bCs/>
          <w:sz w:val="20"/>
          <w:szCs w:val="20"/>
        </w:rPr>
        <w:t>209</w:t>
      </w:r>
    </w:p>
    <w:p w14:paraId="3C0183A3" w14:textId="77777777" w:rsidR="003623CA" w:rsidRPr="001311EA" w:rsidRDefault="003623CA" w:rsidP="003623CA">
      <w:pPr>
        <w:pStyle w:val="Body"/>
        <w:ind w:hanging="720"/>
        <w:rPr>
          <w:rFonts w:ascii="Calibri" w:eastAsia="Times New Roman" w:hAnsi="Calibri" w:cs="Times New Roman"/>
          <w:b/>
          <w:bCs/>
          <w:sz w:val="20"/>
          <w:szCs w:val="20"/>
        </w:rPr>
      </w:pPr>
    </w:p>
    <w:p w14:paraId="2123DB0F" w14:textId="77777777" w:rsidR="003623CA" w:rsidRPr="001311EA" w:rsidRDefault="003623CA" w:rsidP="003623CA">
      <w:pPr>
        <w:pStyle w:val="Body"/>
        <w:ind w:left="4320"/>
        <w:rPr>
          <w:rFonts w:ascii="Calibri" w:eastAsia="Times New Roman" w:hAnsi="Calibri" w:cs="Times New Roman"/>
          <w:b/>
          <w:bCs/>
          <w:sz w:val="24"/>
          <w:szCs w:val="24"/>
        </w:rPr>
      </w:pPr>
      <w:r w:rsidRPr="001311EA">
        <w:rPr>
          <w:rFonts w:ascii="Calibri" w:hAnsi="Calibri"/>
          <w:b/>
          <w:bCs/>
          <w:sz w:val="24"/>
          <w:szCs w:val="24"/>
        </w:rPr>
        <w:t xml:space="preserve">Instructor: </w:t>
      </w:r>
      <w:r>
        <w:rPr>
          <w:rFonts w:ascii="Calibri" w:hAnsi="Calibri"/>
          <w:b/>
          <w:bCs/>
          <w:sz w:val="24"/>
          <w:szCs w:val="24"/>
        </w:rPr>
        <w:t>Joy Fehily</w:t>
      </w:r>
    </w:p>
    <w:p w14:paraId="779795EE" w14:textId="77777777" w:rsidR="003623CA" w:rsidRPr="001311EA" w:rsidRDefault="003623CA" w:rsidP="003623CA">
      <w:pPr>
        <w:pStyle w:val="Body"/>
        <w:ind w:left="4320"/>
        <w:rPr>
          <w:rFonts w:ascii="Calibri" w:eastAsia="Times New Roman" w:hAnsi="Calibri" w:cs="Times New Roman"/>
          <w:bCs/>
          <w:sz w:val="24"/>
          <w:szCs w:val="24"/>
        </w:rPr>
      </w:pPr>
      <w:r w:rsidRPr="001311EA">
        <w:rPr>
          <w:rFonts w:ascii="Calibri" w:hAnsi="Calibri"/>
          <w:b/>
          <w:bCs/>
          <w:sz w:val="20"/>
          <w:szCs w:val="20"/>
        </w:rPr>
        <w:t>Office:</w:t>
      </w:r>
      <w:r w:rsidRPr="001311EA">
        <w:rPr>
          <w:rFonts w:ascii="Calibri" w:hAnsi="Calibri"/>
          <w:bCs/>
          <w:sz w:val="20"/>
          <w:szCs w:val="20"/>
        </w:rPr>
        <w:t xml:space="preserve"> </w:t>
      </w:r>
      <w:r w:rsidRPr="00FB6064">
        <w:rPr>
          <w:rFonts w:ascii="Calibri" w:hAnsi="Calibri"/>
          <w:bCs/>
          <w:sz w:val="20"/>
          <w:szCs w:val="20"/>
        </w:rPr>
        <w:t xml:space="preserve">ANN </w:t>
      </w:r>
      <w:r>
        <w:rPr>
          <w:rFonts w:ascii="Calibri" w:hAnsi="Calibri"/>
          <w:bCs/>
          <w:sz w:val="20"/>
          <w:szCs w:val="20"/>
        </w:rPr>
        <w:t>lobby</w:t>
      </w:r>
      <w:r w:rsidRPr="00FB6064">
        <w:rPr>
          <w:rFonts w:ascii="Calibri" w:hAnsi="Calibri"/>
          <w:bCs/>
          <w:sz w:val="20"/>
          <w:szCs w:val="20"/>
        </w:rPr>
        <w:t xml:space="preserve"> or classroom</w:t>
      </w:r>
    </w:p>
    <w:p w14:paraId="0D5FB03E" w14:textId="77777777" w:rsidR="003623CA" w:rsidRPr="001311EA" w:rsidRDefault="003623CA" w:rsidP="003623CA">
      <w:pPr>
        <w:pStyle w:val="Body"/>
        <w:ind w:left="4320"/>
        <w:rPr>
          <w:rFonts w:ascii="Calibri" w:eastAsia="Times New Roman" w:hAnsi="Calibri" w:cs="Times New Roman"/>
          <w:sz w:val="20"/>
          <w:szCs w:val="20"/>
        </w:rPr>
      </w:pPr>
      <w:r w:rsidRPr="001311EA">
        <w:rPr>
          <w:rFonts w:ascii="Calibri" w:hAnsi="Calibri"/>
          <w:b/>
          <w:bCs/>
          <w:sz w:val="20"/>
          <w:szCs w:val="20"/>
        </w:rPr>
        <w:t xml:space="preserve">Office Hours: </w:t>
      </w:r>
      <w:r w:rsidRPr="006C7E1A">
        <w:rPr>
          <w:rFonts w:ascii="Calibri" w:hAnsi="Calibri"/>
          <w:bCs/>
          <w:sz w:val="20"/>
          <w:szCs w:val="20"/>
        </w:rPr>
        <w:t>Time coordinated via email with instructor</w:t>
      </w:r>
    </w:p>
    <w:p w14:paraId="2AF8F9D7" w14:textId="38F7AAA7" w:rsidR="003623CA" w:rsidRDefault="003623CA" w:rsidP="003623CA">
      <w:pPr>
        <w:pStyle w:val="Body"/>
        <w:ind w:left="5040" w:hanging="720"/>
        <w:rPr>
          <w:rFonts w:ascii="Calibri" w:hAnsi="Calibri"/>
          <w:bCs/>
          <w:sz w:val="20"/>
          <w:szCs w:val="20"/>
        </w:rPr>
      </w:pPr>
      <w:r w:rsidRPr="001311EA">
        <w:rPr>
          <w:rFonts w:ascii="Calibri" w:hAnsi="Calibri"/>
          <w:b/>
          <w:bCs/>
          <w:sz w:val="20"/>
          <w:szCs w:val="20"/>
        </w:rPr>
        <w:t xml:space="preserve">Contact Info: </w:t>
      </w:r>
      <w:r w:rsidRPr="00C15B51">
        <w:rPr>
          <w:rFonts w:ascii="Calibri" w:hAnsi="Calibri"/>
          <w:bCs/>
          <w:sz w:val="20"/>
          <w:szCs w:val="20"/>
        </w:rPr>
        <w:t xml:space="preserve">Email is preferred: </w:t>
      </w:r>
      <w:r w:rsidRPr="003623CA">
        <w:rPr>
          <w:rFonts w:ascii="Calibri" w:hAnsi="Calibri"/>
          <w:bCs/>
          <w:sz w:val="20"/>
          <w:szCs w:val="20"/>
        </w:rPr>
        <w:t>fehily@us</w:t>
      </w:r>
      <w:r>
        <w:rPr>
          <w:rFonts w:ascii="Calibri" w:hAnsi="Calibri"/>
          <w:bCs/>
          <w:sz w:val="20"/>
          <w:szCs w:val="20"/>
        </w:rPr>
        <w:t>c.edu or office 424-284-4400</w:t>
      </w:r>
    </w:p>
    <w:p w14:paraId="33FAA289" w14:textId="2C95733D" w:rsidR="00F61F78" w:rsidRDefault="00F61F78" w:rsidP="003623CA">
      <w:pPr>
        <w:pStyle w:val="Body"/>
        <w:tabs>
          <w:tab w:val="left" w:pos="5040"/>
        </w:tabs>
        <w:rPr>
          <w:rFonts w:ascii="Calibri" w:hAnsi="Calibri"/>
          <w:b/>
          <w:bCs/>
          <w:color w:val="499BC9" w:themeColor="accent1"/>
          <w:sz w:val="24"/>
          <w:szCs w:val="24"/>
        </w:rPr>
      </w:pPr>
    </w:p>
    <w:p w14:paraId="034B0284" w14:textId="77777777" w:rsidR="004B547E" w:rsidRPr="001311EA" w:rsidRDefault="004B547E" w:rsidP="004B547E">
      <w:pPr>
        <w:pStyle w:val="Body"/>
        <w:ind w:left="5040" w:hanging="720"/>
        <w:rPr>
          <w:rFonts w:ascii="Calibri" w:hAnsi="Calibri"/>
          <w:color w:val="489BC9"/>
          <w:sz w:val="20"/>
          <w:szCs w:val="20"/>
        </w:rPr>
      </w:pPr>
    </w:p>
    <w:p w14:paraId="0DD9CDDE" w14:textId="0DF5E91D" w:rsidR="004B547E" w:rsidRPr="001311EA" w:rsidRDefault="0062579D" w:rsidP="0062579D">
      <w:pPr>
        <w:pStyle w:val="Body"/>
        <w:rPr>
          <w:rFonts w:ascii="Calibri" w:eastAsia="Times New Roman" w:hAnsi="Calibri" w:cs="Times New Roman"/>
          <w:bCs/>
          <w:sz w:val="24"/>
          <w:szCs w:val="24"/>
        </w:rPr>
      </w:pPr>
      <w:r>
        <w:rPr>
          <w:rFonts w:ascii="Calibri" w:hAnsi="Calibri"/>
          <w:b/>
          <w:bCs/>
          <w:sz w:val="24"/>
          <w:szCs w:val="24"/>
        </w:rPr>
        <w:t>I.</w:t>
      </w:r>
      <w:r w:rsidR="00492357">
        <w:rPr>
          <w:rFonts w:ascii="Calibri" w:hAnsi="Calibri"/>
          <w:b/>
          <w:bCs/>
          <w:sz w:val="24"/>
          <w:szCs w:val="24"/>
        </w:rPr>
        <w:t xml:space="preserve"> </w:t>
      </w:r>
      <w:r w:rsidR="004B547E" w:rsidRPr="001311EA">
        <w:rPr>
          <w:rFonts w:ascii="Calibri" w:hAnsi="Calibri"/>
          <w:b/>
          <w:bCs/>
          <w:sz w:val="24"/>
          <w:szCs w:val="24"/>
        </w:rPr>
        <w:t>Course Description</w:t>
      </w:r>
    </w:p>
    <w:p w14:paraId="7E3EDC3C" w14:textId="171D67BA" w:rsidR="003623CA" w:rsidRPr="001311EA" w:rsidRDefault="003623CA" w:rsidP="003623CA">
      <w:pPr>
        <w:pStyle w:val="Body"/>
        <w:rPr>
          <w:rFonts w:ascii="Calibri" w:eastAsia="Times New Roman" w:hAnsi="Calibri" w:cs="Times New Roman"/>
          <w:sz w:val="20"/>
          <w:szCs w:val="20"/>
        </w:rPr>
      </w:pPr>
      <w:r w:rsidRPr="00062174">
        <w:rPr>
          <w:rFonts w:ascii="Calibri" w:eastAsia="Times New Roman" w:hAnsi="Calibri" w:cs="Times New Roman"/>
          <w:sz w:val="20"/>
          <w:szCs w:val="20"/>
        </w:rPr>
        <w:t>Public relations in the design, promotion, and presentation of popular entertainment</w:t>
      </w:r>
      <w:r>
        <w:rPr>
          <w:rFonts w:ascii="Calibri" w:eastAsia="Times New Roman" w:hAnsi="Calibri" w:cs="Times New Roman"/>
          <w:sz w:val="20"/>
          <w:szCs w:val="20"/>
        </w:rPr>
        <w:t xml:space="preserve"> focusing on personal representation for celebrities, </w:t>
      </w:r>
      <w:r w:rsidRPr="00062174">
        <w:rPr>
          <w:rFonts w:ascii="Calibri" w:eastAsia="Times New Roman" w:hAnsi="Calibri" w:cs="Times New Roman"/>
          <w:sz w:val="20"/>
          <w:szCs w:val="20"/>
        </w:rPr>
        <w:t xml:space="preserve">films, </w:t>
      </w:r>
      <w:r>
        <w:rPr>
          <w:rFonts w:ascii="Calibri" w:eastAsia="Times New Roman" w:hAnsi="Calibri" w:cs="Times New Roman"/>
          <w:sz w:val="20"/>
          <w:szCs w:val="20"/>
        </w:rPr>
        <w:t>television</w:t>
      </w:r>
      <w:r w:rsidRPr="00062174">
        <w:rPr>
          <w:rFonts w:ascii="Calibri" w:eastAsia="Times New Roman" w:hAnsi="Calibri" w:cs="Times New Roman"/>
          <w:sz w:val="20"/>
          <w:szCs w:val="20"/>
        </w:rPr>
        <w:t xml:space="preserve">, </w:t>
      </w:r>
      <w:r>
        <w:rPr>
          <w:rFonts w:ascii="Calibri" w:eastAsia="Times New Roman" w:hAnsi="Calibri" w:cs="Times New Roman"/>
          <w:sz w:val="20"/>
          <w:szCs w:val="20"/>
        </w:rPr>
        <w:t xml:space="preserve">streaming, events, </w:t>
      </w:r>
      <w:r w:rsidRPr="00062174">
        <w:rPr>
          <w:rFonts w:ascii="Calibri" w:eastAsia="Times New Roman" w:hAnsi="Calibri" w:cs="Times New Roman"/>
          <w:sz w:val="20"/>
          <w:szCs w:val="20"/>
        </w:rPr>
        <w:t>music</w:t>
      </w:r>
      <w:r>
        <w:rPr>
          <w:rFonts w:ascii="Calibri" w:eastAsia="Times New Roman" w:hAnsi="Calibri" w:cs="Times New Roman"/>
          <w:sz w:val="20"/>
          <w:szCs w:val="20"/>
        </w:rPr>
        <w:t xml:space="preserve">, sports, etc. </w:t>
      </w:r>
      <w:r w:rsidRPr="00062174">
        <w:rPr>
          <w:rFonts w:ascii="Calibri" w:eastAsia="Times New Roman" w:hAnsi="Calibri" w:cs="Times New Roman"/>
          <w:sz w:val="20"/>
          <w:szCs w:val="20"/>
        </w:rPr>
        <w:t>Students will learn context, tactics and strategies used in entertainment PR with the integration of real world and real time examples.  Multimedia will be used in the form of clips, web pages, presentations, etc.  There is no textbook for this course, so class attendance is necessary to receive all the required information.  The course is designed to be interactive with extensive discussion and class participation expected.  Lectures will be supplemented by in‐class guest speakers who are working professionals in the fields of media and/or entertainment public relations.</w:t>
      </w:r>
    </w:p>
    <w:p w14:paraId="6B62FC24" w14:textId="77777777" w:rsidR="004B547E" w:rsidRPr="001311EA" w:rsidRDefault="004B547E" w:rsidP="004B547E">
      <w:pPr>
        <w:pStyle w:val="Body"/>
        <w:rPr>
          <w:rFonts w:ascii="Calibri" w:eastAsia="Times New Roman" w:hAnsi="Calibri" w:cs="Times New Roman"/>
          <w:sz w:val="20"/>
          <w:szCs w:val="20"/>
        </w:rPr>
      </w:pPr>
    </w:p>
    <w:p w14:paraId="4F6FEA16" w14:textId="25298D4E" w:rsidR="004B547E" w:rsidRPr="001311EA" w:rsidRDefault="0062579D" w:rsidP="00C906D7">
      <w:pPr>
        <w:pStyle w:val="Body"/>
        <w:rPr>
          <w:rFonts w:ascii="Calibri" w:eastAsia="Times New Roman" w:hAnsi="Calibri" w:cs="Times New Roman"/>
          <w:sz w:val="24"/>
          <w:szCs w:val="24"/>
        </w:rPr>
      </w:pPr>
      <w:r>
        <w:rPr>
          <w:rFonts w:ascii="Calibri" w:hAnsi="Calibri"/>
          <w:b/>
          <w:bCs/>
          <w:sz w:val="24"/>
          <w:szCs w:val="24"/>
        </w:rPr>
        <w:t xml:space="preserve">II. </w:t>
      </w:r>
      <w:r w:rsidR="00C906D7">
        <w:rPr>
          <w:rFonts w:ascii="Calibri" w:hAnsi="Calibri"/>
          <w:b/>
          <w:bCs/>
          <w:sz w:val="24"/>
          <w:szCs w:val="24"/>
        </w:rPr>
        <w:t>Student Learning Outcomes</w:t>
      </w:r>
    </w:p>
    <w:p w14:paraId="5B6E0BA1" w14:textId="77777777" w:rsidR="003623CA" w:rsidRDefault="003623CA" w:rsidP="003623CA">
      <w:pPr>
        <w:rPr>
          <w:rFonts w:ascii="Calibri" w:eastAsia="Calibri" w:hAnsi="Calibri" w:cs="Calibri"/>
          <w:sz w:val="20"/>
          <w:szCs w:val="20"/>
        </w:rPr>
      </w:pPr>
      <w:r>
        <w:rPr>
          <w:rFonts w:ascii="Calibri" w:eastAsia="Calibri" w:hAnsi="Calibri" w:cs="Calibri"/>
          <w:sz w:val="20"/>
          <w:szCs w:val="20"/>
        </w:rPr>
        <w:t>Students will come away with extensive knowledge in all areas of the career of an entertainment publicist, strategic communications executive, major areas of the entertainment industry and modern PR campaigns.  Students will be able to converse with PR professionals and show a knowledge of entertainment PR in a job interview or entry level work setting.  Based on the knowledge and progress of each student, certain assignments may be altered.</w:t>
      </w:r>
    </w:p>
    <w:p w14:paraId="6C2E50C5" w14:textId="77777777" w:rsidR="004B547E" w:rsidRPr="001311EA" w:rsidRDefault="004B547E" w:rsidP="004B547E">
      <w:pPr>
        <w:pStyle w:val="Body"/>
        <w:rPr>
          <w:rFonts w:ascii="Calibri" w:eastAsia="Times New Roman" w:hAnsi="Calibri" w:cs="Times New Roman"/>
          <w:sz w:val="20"/>
          <w:szCs w:val="20"/>
        </w:rPr>
      </w:pPr>
    </w:p>
    <w:p w14:paraId="4F656E34" w14:textId="5B52E843" w:rsidR="0036417D" w:rsidRPr="0036417D" w:rsidRDefault="0062579D" w:rsidP="0036417D">
      <w:pPr>
        <w:pStyle w:val="Body"/>
        <w:rPr>
          <w:rFonts w:ascii="Calibri" w:hAnsi="Calibri"/>
          <w:b/>
          <w:bCs/>
          <w:sz w:val="24"/>
          <w:szCs w:val="24"/>
        </w:rPr>
      </w:pPr>
      <w:r>
        <w:rPr>
          <w:rFonts w:ascii="Calibri" w:hAnsi="Calibri"/>
          <w:b/>
          <w:bCs/>
          <w:sz w:val="24"/>
          <w:szCs w:val="24"/>
        </w:rPr>
        <w:t xml:space="preserve">III. </w:t>
      </w:r>
      <w:r w:rsidR="0036417D" w:rsidRPr="0036417D">
        <w:rPr>
          <w:rFonts w:ascii="Calibri" w:hAnsi="Calibri"/>
          <w:b/>
          <w:bCs/>
          <w:sz w:val="24"/>
          <w:szCs w:val="24"/>
        </w:rPr>
        <w:t xml:space="preserve">Description and Assessment of Assignments </w:t>
      </w:r>
    </w:p>
    <w:p w14:paraId="42E7EFEF" w14:textId="77777777" w:rsidR="0062579D" w:rsidRPr="00597D7A" w:rsidRDefault="0062579D" w:rsidP="0062579D">
      <w:pPr>
        <w:pStyle w:val="Body"/>
        <w:rPr>
          <w:rFonts w:ascii="Calibri" w:eastAsia="Times New Roman" w:hAnsi="Calibri" w:cs="Times New Roman"/>
          <w:sz w:val="20"/>
          <w:szCs w:val="20"/>
          <w:u w:val="single"/>
        </w:rPr>
      </w:pPr>
      <w:r w:rsidRPr="006706DC">
        <w:rPr>
          <w:rFonts w:ascii="Calibri" w:eastAsia="Times New Roman" w:hAnsi="Calibri" w:cs="Times New Roman"/>
          <w:sz w:val="20"/>
          <w:szCs w:val="20"/>
        </w:rPr>
        <w:t>Each student’s grade in the course will be based on f</w:t>
      </w:r>
      <w:r>
        <w:rPr>
          <w:rFonts w:ascii="Calibri" w:eastAsia="Times New Roman" w:hAnsi="Calibri" w:cs="Times New Roman"/>
          <w:sz w:val="20"/>
          <w:szCs w:val="20"/>
        </w:rPr>
        <w:t xml:space="preserve">ive </w:t>
      </w:r>
      <w:r w:rsidRPr="006706DC">
        <w:rPr>
          <w:rFonts w:ascii="Calibri" w:eastAsia="Times New Roman" w:hAnsi="Calibri" w:cs="Times New Roman"/>
          <w:sz w:val="20"/>
          <w:szCs w:val="20"/>
        </w:rPr>
        <w:t xml:space="preserve">elements:  </w:t>
      </w:r>
      <w:r>
        <w:rPr>
          <w:rFonts w:ascii="Calibri" w:eastAsia="Times New Roman" w:hAnsi="Calibri" w:cs="Times New Roman"/>
          <w:sz w:val="20"/>
          <w:szCs w:val="20"/>
        </w:rPr>
        <w:t>Two group projects, one individual interview assignment, in class assignments and c</w:t>
      </w:r>
      <w:r w:rsidRPr="006706DC">
        <w:rPr>
          <w:rFonts w:ascii="Calibri" w:eastAsia="Times New Roman" w:hAnsi="Calibri" w:cs="Times New Roman"/>
          <w:sz w:val="20"/>
          <w:szCs w:val="20"/>
        </w:rPr>
        <w:t xml:space="preserve">lass participation.  </w:t>
      </w:r>
      <w:r>
        <w:rPr>
          <w:rFonts w:ascii="Calibri" w:eastAsia="Times New Roman" w:hAnsi="Calibri" w:cs="Times New Roman"/>
          <w:sz w:val="20"/>
          <w:szCs w:val="20"/>
        </w:rPr>
        <w:t xml:space="preserve">The group projects and individual interview assignment are calendared below and </w:t>
      </w:r>
      <w:r w:rsidRPr="006706DC">
        <w:rPr>
          <w:rFonts w:ascii="Calibri" w:eastAsia="Times New Roman" w:hAnsi="Calibri" w:cs="Times New Roman"/>
          <w:sz w:val="20"/>
          <w:szCs w:val="20"/>
        </w:rPr>
        <w:t xml:space="preserve">will be </w:t>
      </w:r>
      <w:r>
        <w:rPr>
          <w:rFonts w:ascii="Calibri" w:eastAsia="Times New Roman" w:hAnsi="Calibri" w:cs="Times New Roman"/>
          <w:sz w:val="20"/>
          <w:szCs w:val="20"/>
        </w:rPr>
        <w:t xml:space="preserve">explained thoroughly </w:t>
      </w:r>
      <w:r w:rsidRPr="006706DC">
        <w:rPr>
          <w:rFonts w:ascii="Calibri" w:eastAsia="Times New Roman" w:hAnsi="Calibri" w:cs="Times New Roman"/>
          <w:sz w:val="20"/>
          <w:szCs w:val="20"/>
        </w:rPr>
        <w:t>in class</w:t>
      </w:r>
      <w:r>
        <w:rPr>
          <w:rFonts w:ascii="Calibri" w:eastAsia="Times New Roman" w:hAnsi="Calibri" w:cs="Times New Roman"/>
          <w:sz w:val="20"/>
          <w:szCs w:val="20"/>
        </w:rPr>
        <w:t xml:space="preserve">.  </w:t>
      </w:r>
      <w:r w:rsidRPr="002F51AF">
        <w:rPr>
          <w:rFonts w:ascii="Calibri" w:eastAsia="Times New Roman" w:hAnsi="Calibri" w:cs="Times New Roman"/>
          <w:sz w:val="20"/>
          <w:szCs w:val="20"/>
        </w:rPr>
        <w:t xml:space="preserve">Additionally, to augment a particular lecture a short reading assignment from a current newspaper, magazine or web site may be provided via email to each student by 11 pm PT on the Sunday prior to the next upcoming Thursday lecture.  </w:t>
      </w:r>
      <w:r>
        <w:rPr>
          <w:rFonts w:ascii="Calibri" w:eastAsia="Times New Roman" w:hAnsi="Calibri" w:cs="Times New Roman"/>
          <w:sz w:val="20"/>
          <w:szCs w:val="20"/>
        </w:rPr>
        <w:t xml:space="preserve">Students are expected to stay informed of current topics in the entertainment industry.  </w:t>
      </w:r>
    </w:p>
    <w:p w14:paraId="5AD43975" w14:textId="77777777" w:rsidR="006448A7" w:rsidRPr="0036417D" w:rsidRDefault="006448A7" w:rsidP="0036417D">
      <w:pPr>
        <w:pStyle w:val="Body"/>
        <w:rPr>
          <w:rFonts w:ascii="Calibri" w:hAnsi="Calibri"/>
          <w:bCs/>
          <w:color w:val="7030A0"/>
          <w:sz w:val="20"/>
          <w:szCs w:val="20"/>
        </w:rPr>
      </w:pPr>
    </w:p>
    <w:p w14:paraId="2B18B63F" w14:textId="0E14E33B" w:rsidR="004B547E" w:rsidRDefault="0062579D" w:rsidP="004B547E">
      <w:pPr>
        <w:pStyle w:val="Body"/>
        <w:rPr>
          <w:rFonts w:ascii="Calibri" w:hAnsi="Calibri"/>
          <w:b/>
          <w:bCs/>
          <w:sz w:val="24"/>
          <w:szCs w:val="24"/>
        </w:rPr>
      </w:pPr>
      <w:r>
        <w:rPr>
          <w:rFonts w:ascii="Calibri" w:hAnsi="Calibri"/>
          <w:b/>
          <w:bCs/>
          <w:sz w:val="24"/>
          <w:szCs w:val="24"/>
        </w:rPr>
        <w:t xml:space="preserve">IV. </w:t>
      </w:r>
      <w:r w:rsidR="004B547E" w:rsidRPr="00181C68">
        <w:rPr>
          <w:rFonts w:ascii="Calibri" w:hAnsi="Calibri"/>
          <w:b/>
          <w:bCs/>
          <w:sz w:val="24"/>
          <w:szCs w:val="24"/>
        </w:rPr>
        <w:t>Grading</w:t>
      </w:r>
    </w:p>
    <w:p w14:paraId="4AE60BD2" w14:textId="77777777" w:rsidR="0062579D" w:rsidRPr="006706DC" w:rsidRDefault="0062579D" w:rsidP="0062579D">
      <w:pPr>
        <w:pStyle w:val="Body"/>
        <w:rPr>
          <w:rFonts w:ascii="Calibri" w:hAnsi="Calibri"/>
          <w:sz w:val="24"/>
          <w:szCs w:val="24"/>
        </w:rPr>
      </w:pPr>
      <w:r w:rsidRPr="00902A0D">
        <w:rPr>
          <w:rFonts w:ascii="Calibri" w:hAnsi="Calibri"/>
          <w:b/>
          <w:bCs/>
          <w:sz w:val="24"/>
          <w:szCs w:val="24"/>
        </w:rPr>
        <w:t xml:space="preserve">a. Breakdown of Grade </w:t>
      </w:r>
    </w:p>
    <w:tbl>
      <w:tblPr>
        <w:tblW w:w="936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9"/>
        <w:gridCol w:w="1637"/>
        <w:gridCol w:w="1637"/>
      </w:tblGrid>
      <w:tr w:rsidR="0062579D" w:rsidRPr="006808E0" w14:paraId="5616C0BA" w14:textId="77777777" w:rsidTr="000B7921">
        <w:trPr>
          <w:trHeight w:val="279"/>
          <w:tblHeader/>
          <w:jc w:val="center"/>
        </w:trPr>
        <w:tc>
          <w:tcPr>
            <w:tcW w:w="608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6605FD0" w14:textId="77777777" w:rsidR="0062579D" w:rsidRPr="006808E0" w:rsidRDefault="0062579D" w:rsidP="000B7921">
            <w:pPr>
              <w:pStyle w:val="TableStyle1"/>
              <w:rPr>
                <w:rFonts w:ascii="Calibri" w:hAnsi="Calibri"/>
                <w:sz w:val="22"/>
                <w:szCs w:val="22"/>
              </w:rPr>
            </w:pPr>
            <w:r w:rsidRPr="006808E0">
              <w:rPr>
                <w:rFonts w:ascii="Calibri" w:eastAsia="Arial Unicode MS" w:hAnsi="Calibri" w:cs="Arial Unicode MS"/>
                <w:sz w:val="22"/>
                <w:szCs w:val="22"/>
              </w:rPr>
              <w:t>Assignment</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A48974F" w14:textId="77777777" w:rsidR="0062579D" w:rsidRPr="006808E0" w:rsidRDefault="0062579D" w:rsidP="000B7921">
            <w:pPr>
              <w:pStyle w:val="TableStyle1"/>
              <w:jc w:val="center"/>
              <w:rPr>
                <w:rFonts w:ascii="Calibri" w:hAnsi="Calibri"/>
                <w:sz w:val="22"/>
                <w:szCs w:val="22"/>
              </w:rPr>
            </w:pPr>
            <w:r w:rsidRPr="006808E0">
              <w:rPr>
                <w:rFonts w:ascii="Calibri" w:hAnsi="Calibri"/>
                <w:sz w:val="22"/>
                <w:szCs w:val="22"/>
              </w:rPr>
              <w:t>Points</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DE1AF80" w14:textId="77777777" w:rsidR="0062579D" w:rsidRPr="006808E0" w:rsidRDefault="0062579D" w:rsidP="000B7921">
            <w:pPr>
              <w:pStyle w:val="TableStyle1"/>
              <w:jc w:val="center"/>
              <w:rPr>
                <w:rFonts w:ascii="Calibri" w:hAnsi="Calibri"/>
                <w:sz w:val="22"/>
                <w:szCs w:val="22"/>
              </w:rPr>
            </w:pPr>
            <w:r w:rsidRPr="006808E0">
              <w:rPr>
                <w:rFonts w:ascii="Calibri" w:hAnsi="Calibri"/>
                <w:sz w:val="22"/>
                <w:szCs w:val="22"/>
              </w:rPr>
              <w:t xml:space="preserve">% of Grade </w:t>
            </w:r>
          </w:p>
        </w:tc>
      </w:tr>
      <w:tr w:rsidR="0062579D" w:rsidRPr="006808E0" w14:paraId="31C58F43" w14:textId="77777777" w:rsidTr="000B7921">
        <w:tblPrEx>
          <w:shd w:val="clear" w:color="auto" w:fill="auto"/>
        </w:tblPrEx>
        <w:trPr>
          <w:trHeight w:val="279"/>
          <w:jc w:val="center"/>
        </w:trPr>
        <w:tc>
          <w:tcPr>
            <w:tcW w:w="608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EC89E5" w14:textId="77777777" w:rsidR="0062579D" w:rsidRPr="006808E0" w:rsidRDefault="0062579D" w:rsidP="000B7921">
            <w:pPr>
              <w:rPr>
                <w:rFonts w:ascii="Calibri" w:hAnsi="Calibri"/>
                <w:sz w:val="22"/>
                <w:szCs w:val="22"/>
              </w:rPr>
            </w:pPr>
            <w:r>
              <w:rPr>
                <w:rFonts w:ascii="Calibri" w:hAnsi="Calibri"/>
                <w:sz w:val="22"/>
                <w:szCs w:val="22"/>
              </w:rPr>
              <w:t>Group Project #1</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72E65E" w14:textId="77777777" w:rsidR="0062579D" w:rsidRPr="006808E0" w:rsidRDefault="0062579D" w:rsidP="000B7921">
            <w:pPr>
              <w:jc w:val="center"/>
              <w:rPr>
                <w:rFonts w:ascii="Calibri" w:hAnsi="Calibri"/>
                <w:sz w:val="22"/>
                <w:szCs w:val="22"/>
              </w:rPr>
            </w:pPr>
            <w:r>
              <w:rPr>
                <w:rFonts w:ascii="Calibri" w:hAnsi="Calibri"/>
                <w:sz w:val="22"/>
                <w:szCs w:val="22"/>
              </w:rPr>
              <w:t>20</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FC6544" w14:textId="77777777" w:rsidR="0062579D" w:rsidRPr="006808E0" w:rsidRDefault="0062579D" w:rsidP="000B7921">
            <w:pPr>
              <w:jc w:val="center"/>
              <w:rPr>
                <w:rFonts w:ascii="Calibri" w:hAnsi="Calibri"/>
                <w:sz w:val="22"/>
                <w:szCs w:val="22"/>
              </w:rPr>
            </w:pPr>
            <w:r>
              <w:rPr>
                <w:rFonts w:ascii="Calibri" w:hAnsi="Calibri"/>
                <w:sz w:val="22"/>
                <w:szCs w:val="22"/>
              </w:rPr>
              <w:t>20%</w:t>
            </w:r>
          </w:p>
        </w:tc>
      </w:tr>
      <w:tr w:rsidR="0062579D" w:rsidRPr="006808E0" w14:paraId="42C63C1B" w14:textId="77777777" w:rsidTr="000B7921">
        <w:tblPrEx>
          <w:shd w:val="clear" w:color="auto" w:fill="auto"/>
        </w:tblPrEx>
        <w:trPr>
          <w:trHeight w:val="279"/>
          <w:jc w:val="center"/>
        </w:trPr>
        <w:tc>
          <w:tcPr>
            <w:tcW w:w="60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15C19B" w14:textId="77777777" w:rsidR="0062579D" w:rsidRPr="006808E0" w:rsidRDefault="0062579D" w:rsidP="000B7921">
            <w:pPr>
              <w:rPr>
                <w:rFonts w:ascii="Calibri" w:hAnsi="Calibri"/>
                <w:sz w:val="22"/>
                <w:szCs w:val="22"/>
              </w:rPr>
            </w:pPr>
            <w:r>
              <w:rPr>
                <w:rFonts w:ascii="Calibri" w:hAnsi="Calibri"/>
                <w:sz w:val="22"/>
                <w:szCs w:val="22"/>
              </w:rPr>
              <w:t>Individual Interview Assignment</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B0F6A0" w14:textId="77777777" w:rsidR="0062579D" w:rsidRPr="006808E0" w:rsidRDefault="0062579D" w:rsidP="000B7921">
            <w:pPr>
              <w:jc w:val="center"/>
              <w:rPr>
                <w:rFonts w:ascii="Calibri" w:hAnsi="Calibri"/>
                <w:sz w:val="22"/>
                <w:szCs w:val="22"/>
              </w:rPr>
            </w:pPr>
            <w:r>
              <w:rPr>
                <w:rFonts w:ascii="Calibri" w:hAnsi="Calibri"/>
                <w:sz w:val="22"/>
                <w:szCs w:val="22"/>
              </w:rPr>
              <w:t>20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F2557C" w14:textId="77777777" w:rsidR="0062579D" w:rsidRPr="006808E0" w:rsidRDefault="0062579D" w:rsidP="000B7921">
            <w:pPr>
              <w:jc w:val="center"/>
              <w:rPr>
                <w:rFonts w:ascii="Calibri" w:hAnsi="Calibri"/>
                <w:sz w:val="22"/>
                <w:szCs w:val="22"/>
              </w:rPr>
            </w:pPr>
            <w:r>
              <w:rPr>
                <w:rFonts w:ascii="Calibri" w:hAnsi="Calibri"/>
                <w:sz w:val="22"/>
                <w:szCs w:val="22"/>
              </w:rPr>
              <w:t>20%</w:t>
            </w:r>
          </w:p>
        </w:tc>
      </w:tr>
      <w:tr w:rsidR="0062579D" w:rsidRPr="006808E0" w14:paraId="4E61C29B" w14:textId="77777777" w:rsidTr="000B7921">
        <w:tblPrEx>
          <w:shd w:val="clear" w:color="auto" w:fill="auto"/>
        </w:tblPrEx>
        <w:trPr>
          <w:trHeight w:val="279"/>
          <w:jc w:val="center"/>
        </w:trPr>
        <w:tc>
          <w:tcPr>
            <w:tcW w:w="60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FCAB47" w14:textId="77777777" w:rsidR="0062579D" w:rsidRPr="006808E0" w:rsidRDefault="0062579D" w:rsidP="000B7921">
            <w:pPr>
              <w:rPr>
                <w:rFonts w:ascii="Calibri" w:hAnsi="Calibri"/>
                <w:sz w:val="22"/>
                <w:szCs w:val="22"/>
              </w:rPr>
            </w:pPr>
            <w:r>
              <w:rPr>
                <w:rFonts w:ascii="Calibri" w:hAnsi="Calibri"/>
                <w:sz w:val="22"/>
                <w:szCs w:val="22"/>
              </w:rPr>
              <w:t>Final Group Project #2</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43A9F7" w14:textId="77777777" w:rsidR="0062579D" w:rsidRPr="006808E0" w:rsidRDefault="0062579D" w:rsidP="000B7921">
            <w:pPr>
              <w:jc w:val="center"/>
              <w:rPr>
                <w:rFonts w:ascii="Calibri" w:hAnsi="Calibri"/>
                <w:sz w:val="22"/>
                <w:szCs w:val="22"/>
              </w:rPr>
            </w:pPr>
            <w:r>
              <w:rPr>
                <w:rFonts w:ascii="Calibri" w:hAnsi="Calibri"/>
                <w:sz w:val="22"/>
                <w:szCs w:val="22"/>
              </w:rPr>
              <w:t>30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DC6D81" w14:textId="77777777" w:rsidR="0062579D" w:rsidRPr="006808E0" w:rsidRDefault="0062579D" w:rsidP="000B7921">
            <w:pPr>
              <w:jc w:val="center"/>
              <w:rPr>
                <w:rFonts w:ascii="Calibri" w:hAnsi="Calibri"/>
                <w:sz w:val="22"/>
                <w:szCs w:val="22"/>
              </w:rPr>
            </w:pPr>
            <w:r>
              <w:rPr>
                <w:rFonts w:ascii="Calibri" w:hAnsi="Calibri"/>
                <w:sz w:val="22"/>
                <w:szCs w:val="22"/>
              </w:rPr>
              <w:t>30%</w:t>
            </w:r>
          </w:p>
        </w:tc>
      </w:tr>
      <w:tr w:rsidR="0062579D" w:rsidRPr="006808E0" w14:paraId="63488F8F" w14:textId="77777777" w:rsidTr="000B7921">
        <w:tblPrEx>
          <w:shd w:val="clear" w:color="auto" w:fill="auto"/>
        </w:tblPrEx>
        <w:trPr>
          <w:trHeight w:val="279"/>
          <w:jc w:val="center"/>
        </w:trPr>
        <w:tc>
          <w:tcPr>
            <w:tcW w:w="60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739EDC" w14:textId="77777777" w:rsidR="0062579D" w:rsidRDefault="0062579D" w:rsidP="000B7921">
            <w:pPr>
              <w:rPr>
                <w:rFonts w:ascii="Calibri" w:hAnsi="Calibri"/>
                <w:sz w:val="22"/>
                <w:szCs w:val="22"/>
              </w:rPr>
            </w:pPr>
            <w:r>
              <w:rPr>
                <w:rFonts w:ascii="Calibri" w:hAnsi="Calibri"/>
                <w:sz w:val="22"/>
                <w:szCs w:val="22"/>
              </w:rPr>
              <w:t>In-class Assignments</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A21CA3" w14:textId="77777777" w:rsidR="0062579D" w:rsidRDefault="0062579D" w:rsidP="000B7921">
            <w:pPr>
              <w:jc w:val="center"/>
              <w:rPr>
                <w:rFonts w:ascii="Calibri" w:hAnsi="Calibri"/>
                <w:sz w:val="22"/>
                <w:szCs w:val="22"/>
              </w:rPr>
            </w:pPr>
            <w:r>
              <w:rPr>
                <w:rFonts w:ascii="Calibri" w:hAnsi="Calibri"/>
                <w:sz w:val="22"/>
                <w:szCs w:val="22"/>
              </w:rPr>
              <w:t>15</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317453" w14:textId="77777777" w:rsidR="0062579D" w:rsidRDefault="0062579D" w:rsidP="000B7921">
            <w:pPr>
              <w:jc w:val="center"/>
              <w:rPr>
                <w:rFonts w:ascii="Calibri" w:hAnsi="Calibri"/>
                <w:sz w:val="22"/>
                <w:szCs w:val="22"/>
              </w:rPr>
            </w:pPr>
            <w:r>
              <w:rPr>
                <w:rFonts w:ascii="Calibri" w:hAnsi="Calibri"/>
                <w:sz w:val="22"/>
                <w:szCs w:val="22"/>
              </w:rPr>
              <w:t>15%</w:t>
            </w:r>
          </w:p>
        </w:tc>
      </w:tr>
      <w:tr w:rsidR="0062579D" w:rsidRPr="006808E0" w14:paraId="7E424251" w14:textId="77777777" w:rsidTr="000B7921">
        <w:tblPrEx>
          <w:shd w:val="clear" w:color="auto" w:fill="auto"/>
        </w:tblPrEx>
        <w:trPr>
          <w:trHeight w:val="279"/>
          <w:jc w:val="center"/>
        </w:trPr>
        <w:tc>
          <w:tcPr>
            <w:tcW w:w="60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B84114" w14:textId="77777777" w:rsidR="0062579D" w:rsidRPr="006808E0" w:rsidRDefault="0062579D" w:rsidP="000B7921">
            <w:pPr>
              <w:rPr>
                <w:rFonts w:ascii="Calibri" w:hAnsi="Calibri"/>
                <w:sz w:val="22"/>
                <w:szCs w:val="22"/>
              </w:rPr>
            </w:pPr>
            <w:r>
              <w:rPr>
                <w:rFonts w:ascii="Calibri" w:hAnsi="Calibri"/>
                <w:sz w:val="22"/>
                <w:szCs w:val="22"/>
              </w:rPr>
              <w:lastRenderedPageBreak/>
              <w:t>Participation</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A59E31" w14:textId="77777777" w:rsidR="0062579D" w:rsidRPr="006808E0" w:rsidRDefault="0062579D" w:rsidP="000B7921">
            <w:pPr>
              <w:jc w:val="center"/>
              <w:rPr>
                <w:rFonts w:ascii="Calibri" w:hAnsi="Calibri"/>
                <w:sz w:val="22"/>
                <w:szCs w:val="22"/>
              </w:rPr>
            </w:pPr>
            <w:r>
              <w:rPr>
                <w:rFonts w:ascii="Calibri" w:hAnsi="Calibri"/>
                <w:sz w:val="22"/>
                <w:szCs w:val="22"/>
              </w:rPr>
              <w:t>15</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B29671" w14:textId="77777777" w:rsidR="0062579D" w:rsidRPr="006808E0" w:rsidRDefault="0062579D" w:rsidP="000B7921">
            <w:pPr>
              <w:jc w:val="center"/>
              <w:rPr>
                <w:rFonts w:ascii="Calibri" w:hAnsi="Calibri"/>
                <w:sz w:val="22"/>
                <w:szCs w:val="22"/>
              </w:rPr>
            </w:pPr>
            <w:r>
              <w:rPr>
                <w:rFonts w:ascii="Calibri" w:hAnsi="Calibri"/>
                <w:sz w:val="22"/>
                <w:szCs w:val="22"/>
              </w:rPr>
              <w:t>15%</w:t>
            </w:r>
          </w:p>
        </w:tc>
      </w:tr>
      <w:tr w:rsidR="0062579D" w:rsidRPr="006808E0" w14:paraId="67690338" w14:textId="77777777" w:rsidTr="000B7921">
        <w:tblPrEx>
          <w:shd w:val="clear" w:color="auto" w:fill="auto"/>
        </w:tblPrEx>
        <w:trPr>
          <w:trHeight w:val="279"/>
          <w:jc w:val="center"/>
        </w:trPr>
        <w:tc>
          <w:tcPr>
            <w:tcW w:w="60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F71263" w14:textId="77777777" w:rsidR="0062579D" w:rsidRPr="0099691F" w:rsidRDefault="0062579D" w:rsidP="000B7921">
            <w:pPr>
              <w:pStyle w:val="TableStyle2"/>
              <w:rPr>
                <w:rFonts w:ascii="Calibri" w:hAnsi="Calibri"/>
                <w:b/>
                <w:sz w:val="22"/>
                <w:szCs w:val="22"/>
              </w:rPr>
            </w:pPr>
            <w:r w:rsidRPr="0099691F">
              <w:rPr>
                <w:rFonts w:ascii="Calibri" w:hAnsi="Calibri"/>
                <w:b/>
                <w:sz w:val="22"/>
                <w:szCs w:val="22"/>
              </w:rPr>
              <w:t>TOTAL</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894EA2" w14:textId="77777777" w:rsidR="0062579D" w:rsidRPr="0099691F" w:rsidRDefault="0062579D" w:rsidP="000B7921">
            <w:pPr>
              <w:jc w:val="center"/>
              <w:rPr>
                <w:rFonts w:ascii="Calibri" w:hAnsi="Calibri"/>
                <w:b/>
                <w:sz w:val="22"/>
                <w:szCs w:val="22"/>
              </w:rPr>
            </w:pPr>
            <w:r>
              <w:rPr>
                <w:rFonts w:ascii="Calibri" w:hAnsi="Calibri"/>
                <w:b/>
                <w:sz w:val="22"/>
                <w:szCs w:val="22"/>
              </w:rPr>
              <w:t>100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A818E" w14:textId="77777777" w:rsidR="0062579D" w:rsidRPr="0099691F" w:rsidRDefault="0062579D" w:rsidP="000B7921">
            <w:pPr>
              <w:pStyle w:val="TableStyle2"/>
              <w:jc w:val="center"/>
              <w:rPr>
                <w:rFonts w:ascii="Calibri" w:hAnsi="Calibri"/>
                <w:b/>
                <w:sz w:val="22"/>
                <w:szCs w:val="22"/>
              </w:rPr>
            </w:pPr>
            <w:r>
              <w:rPr>
                <w:rFonts w:ascii="Calibri" w:eastAsia="Arial Unicode MS" w:hAnsi="Calibri" w:cs="Arial Unicode MS"/>
                <w:b/>
                <w:sz w:val="22"/>
                <w:szCs w:val="22"/>
              </w:rPr>
              <w:t>100%</w:t>
            </w:r>
          </w:p>
        </w:tc>
      </w:tr>
    </w:tbl>
    <w:p w14:paraId="57775AD3" w14:textId="77777777" w:rsidR="004B547E" w:rsidRDefault="004B547E" w:rsidP="004B547E">
      <w:pPr>
        <w:pStyle w:val="Body"/>
        <w:rPr>
          <w:rFonts w:ascii="Calibri" w:hAnsi="Calibri"/>
          <w:b/>
          <w:bCs/>
          <w:sz w:val="24"/>
          <w:szCs w:val="24"/>
        </w:rPr>
      </w:pPr>
    </w:p>
    <w:p w14:paraId="18E43EE0" w14:textId="77777777" w:rsidR="004B547E" w:rsidRPr="00902A0D" w:rsidRDefault="004B547E" w:rsidP="004B547E">
      <w:pPr>
        <w:pStyle w:val="Body"/>
        <w:rPr>
          <w:rFonts w:ascii="Calibri" w:hAnsi="Calibri"/>
          <w:b/>
          <w:bCs/>
          <w:sz w:val="24"/>
          <w:szCs w:val="24"/>
        </w:rPr>
      </w:pPr>
      <w:r w:rsidRPr="00902A0D">
        <w:rPr>
          <w:rFonts w:ascii="Calibri" w:hAnsi="Calibri"/>
          <w:b/>
          <w:bCs/>
          <w:sz w:val="24"/>
          <w:szCs w:val="24"/>
        </w:rPr>
        <w:t>b. Grading Scale</w:t>
      </w:r>
    </w:p>
    <w:p w14:paraId="5A491927" w14:textId="20AF6C1B" w:rsidR="002372C5" w:rsidRPr="00240F29" w:rsidRDefault="002372C5" w:rsidP="002372C5">
      <w:pPr>
        <w:pStyle w:val="Body"/>
        <w:rPr>
          <w:rFonts w:ascii="Calibri" w:hAnsi="Calibri"/>
          <w:color w:val="7030A0"/>
          <w:sz w:val="20"/>
          <w:szCs w:val="20"/>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2372C5" w:rsidRPr="00875E52" w14:paraId="7A6DA5BC" w14:textId="77777777" w:rsidTr="007D471D">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4156C9A1" w14:textId="77777777" w:rsidR="002372C5" w:rsidRPr="00875E52" w:rsidRDefault="002372C5" w:rsidP="007D471D">
            <w:pPr>
              <w:rPr>
                <w:rFonts w:ascii="Calibri" w:eastAsiaTheme="minorHAnsi" w:hAnsi="Calibri"/>
                <w:sz w:val="20"/>
                <w:szCs w:val="20"/>
                <w:bdr w:val="none" w:sz="0" w:space="0" w:color="auto"/>
              </w:rPr>
            </w:pPr>
            <w:r w:rsidRPr="00875E52">
              <w:rPr>
                <w:rFonts w:ascii="Calibri" w:hAnsi="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398204DF" w14:textId="77777777" w:rsidR="002372C5" w:rsidRPr="00875E52" w:rsidRDefault="002372C5" w:rsidP="007D471D">
            <w:pPr>
              <w:rPr>
                <w:rFonts w:ascii="Calibri" w:hAnsi="Calibri"/>
                <w:sz w:val="20"/>
                <w:szCs w:val="20"/>
              </w:rPr>
            </w:pPr>
            <w:r w:rsidRPr="00875E52">
              <w:rPr>
                <w:rFonts w:ascii="Calibri" w:hAnsi="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4C01C19E" w14:textId="77777777" w:rsidR="002372C5" w:rsidRPr="00875E52" w:rsidRDefault="002372C5" w:rsidP="007D471D">
            <w:pPr>
              <w:rPr>
                <w:rFonts w:ascii="Calibri" w:hAnsi="Calibri"/>
                <w:sz w:val="20"/>
                <w:szCs w:val="20"/>
              </w:rPr>
            </w:pPr>
            <w:r w:rsidRPr="00875E52">
              <w:rPr>
                <w:rFonts w:ascii="Calibri" w:hAnsi="Calibri"/>
                <w:sz w:val="20"/>
                <w:szCs w:val="20"/>
              </w:rPr>
              <w:t>67% to 69%: D+</w:t>
            </w:r>
          </w:p>
        </w:tc>
      </w:tr>
      <w:tr w:rsidR="002372C5" w:rsidRPr="00875E52" w14:paraId="702996A8" w14:textId="77777777" w:rsidTr="007D471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B7C073F" w14:textId="77777777" w:rsidR="002372C5" w:rsidRPr="00875E52" w:rsidRDefault="002372C5" w:rsidP="007D471D">
            <w:pPr>
              <w:rPr>
                <w:rFonts w:ascii="Calibri" w:hAnsi="Calibri"/>
                <w:sz w:val="20"/>
                <w:szCs w:val="20"/>
              </w:rPr>
            </w:pPr>
            <w:r w:rsidRPr="00875E52">
              <w:rPr>
                <w:rFonts w:ascii="Calibri" w:hAnsi="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02ECFBB" w14:textId="77777777" w:rsidR="002372C5" w:rsidRPr="00875E52" w:rsidRDefault="002372C5" w:rsidP="007D471D">
            <w:pPr>
              <w:rPr>
                <w:rFonts w:ascii="Calibri" w:hAnsi="Calibri"/>
                <w:sz w:val="20"/>
                <w:szCs w:val="20"/>
              </w:rPr>
            </w:pPr>
            <w:r w:rsidRPr="00875E52">
              <w:rPr>
                <w:rFonts w:ascii="Calibri" w:hAnsi="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EE41C96" w14:textId="77777777" w:rsidR="002372C5" w:rsidRPr="00875E52" w:rsidRDefault="002372C5" w:rsidP="007D471D">
            <w:pPr>
              <w:rPr>
                <w:rFonts w:ascii="Calibri" w:hAnsi="Calibri"/>
                <w:sz w:val="20"/>
                <w:szCs w:val="20"/>
              </w:rPr>
            </w:pPr>
            <w:r w:rsidRPr="00875E52">
              <w:rPr>
                <w:rFonts w:ascii="Calibri" w:hAnsi="Calibri"/>
                <w:sz w:val="20"/>
                <w:szCs w:val="20"/>
              </w:rPr>
              <w:t>64% to 66%: D</w:t>
            </w:r>
          </w:p>
        </w:tc>
      </w:tr>
      <w:tr w:rsidR="002372C5" w:rsidRPr="00875E52" w14:paraId="4932FB0E" w14:textId="77777777" w:rsidTr="007D471D">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685A804" w14:textId="77777777" w:rsidR="002372C5" w:rsidRPr="00875E52" w:rsidRDefault="002372C5" w:rsidP="007D471D">
            <w:pPr>
              <w:rPr>
                <w:rFonts w:ascii="Calibri" w:hAnsi="Calibri"/>
                <w:sz w:val="20"/>
                <w:szCs w:val="20"/>
              </w:rPr>
            </w:pPr>
            <w:r w:rsidRPr="00875E52">
              <w:rPr>
                <w:rFonts w:ascii="Calibri" w:hAnsi="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508B5407" w14:textId="77777777" w:rsidR="002372C5" w:rsidRPr="00875E52" w:rsidRDefault="002372C5" w:rsidP="007D471D">
            <w:pPr>
              <w:rPr>
                <w:rFonts w:ascii="Calibri" w:hAnsi="Calibri"/>
                <w:sz w:val="20"/>
                <w:szCs w:val="20"/>
              </w:rPr>
            </w:pPr>
            <w:r w:rsidRPr="00875E52">
              <w:rPr>
                <w:rFonts w:ascii="Calibri" w:hAnsi="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0C2381B0" w14:textId="77777777" w:rsidR="002372C5" w:rsidRPr="00875E52" w:rsidRDefault="002372C5" w:rsidP="007D471D">
            <w:pPr>
              <w:rPr>
                <w:rFonts w:ascii="Calibri" w:hAnsi="Calibri"/>
                <w:sz w:val="20"/>
                <w:szCs w:val="20"/>
              </w:rPr>
            </w:pPr>
            <w:r w:rsidRPr="00875E52">
              <w:rPr>
                <w:rFonts w:ascii="Calibri" w:hAnsi="Calibri"/>
                <w:sz w:val="20"/>
                <w:szCs w:val="20"/>
              </w:rPr>
              <w:t>60% to 63%: D-</w:t>
            </w:r>
          </w:p>
        </w:tc>
      </w:tr>
      <w:tr w:rsidR="002372C5" w:rsidRPr="00875E52" w14:paraId="411CB1A2" w14:textId="77777777" w:rsidTr="007D471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3D611D1" w14:textId="77777777" w:rsidR="002372C5" w:rsidRPr="00875E52" w:rsidRDefault="002372C5" w:rsidP="007D471D">
            <w:pPr>
              <w:rPr>
                <w:rFonts w:ascii="Calibri" w:hAnsi="Calibri"/>
                <w:sz w:val="20"/>
                <w:szCs w:val="20"/>
              </w:rPr>
            </w:pPr>
            <w:r w:rsidRPr="00875E52">
              <w:rPr>
                <w:rFonts w:ascii="Calibri" w:hAnsi="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6764E94" w14:textId="77777777" w:rsidR="002372C5" w:rsidRPr="00875E52" w:rsidRDefault="002372C5" w:rsidP="007D471D">
            <w:pPr>
              <w:rPr>
                <w:rFonts w:ascii="Calibri" w:hAnsi="Calibri"/>
                <w:sz w:val="20"/>
                <w:szCs w:val="20"/>
              </w:rPr>
            </w:pPr>
            <w:r w:rsidRPr="00875E52">
              <w:rPr>
                <w:rFonts w:ascii="Calibri" w:hAnsi="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3B13A78" w14:textId="77777777" w:rsidR="002372C5" w:rsidRPr="00875E52" w:rsidRDefault="002372C5" w:rsidP="007D471D">
            <w:pPr>
              <w:rPr>
                <w:rFonts w:ascii="Calibri" w:hAnsi="Calibri"/>
                <w:sz w:val="20"/>
                <w:szCs w:val="20"/>
              </w:rPr>
            </w:pPr>
            <w:r w:rsidRPr="00875E52">
              <w:rPr>
                <w:rFonts w:ascii="Calibri" w:hAnsi="Calibri"/>
                <w:sz w:val="20"/>
                <w:szCs w:val="20"/>
              </w:rPr>
              <w:t>0% to 59%: F</w:t>
            </w:r>
          </w:p>
        </w:tc>
      </w:tr>
    </w:tbl>
    <w:p w14:paraId="1201C551" w14:textId="77777777" w:rsidR="004B547E" w:rsidRPr="006808E0" w:rsidRDefault="004B547E" w:rsidP="004B547E">
      <w:pPr>
        <w:pStyle w:val="Body"/>
        <w:rPr>
          <w:rFonts w:ascii="Calibri" w:hAnsi="Calibri"/>
        </w:rPr>
      </w:pPr>
    </w:p>
    <w:p w14:paraId="4373765C" w14:textId="7B98D805" w:rsidR="00C25021" w:rsidRDefault="004B547E" w:rsidP="00C25021">
      <w:pPr>
        <w:pStyle w:val="Body"/>
        <w:rPr>
          <w:rFonts w:ascii="Calibri" w:hAnsi="Calibri"/>
          <w:sz w:val="24"/>
          <w:szCs w:val="24"/>
        </w:rPr>
      </w:pPr>
      <w:r w:rsidRPr="005E70C4">
        <w:rPr>
          <w:rFonts w:ascii="Calibri" w:hAnsi="Calibri"/>
          <w:b/>
          <w:bCs/>
          <w:sz w:val="24"/>
          <w:szCs w:val="24"/>
        </w:rPr>
        <w:t>c. Grading Standards</w:t>
      </w:r>
    </w:p>
    <w:p w14:paraId="7DC3E67A" w14:textId="77777777" w:rsidR="0062579D" w:rsidRDefault="0062579D" w:rsidP="0062579D">
      <w:pPr>
        <w:pStyle w:val="Body"/>
        <w:rPr>
          <w:rFonts w:ascii="Calibri" w:hAnsi="Calibri" w:cs="Calibri"/>
          <w:sz w:val="20"/>
          <w:szCs w:val="20"/>
        </w:rPr>
      </w:pPr>
      <w:r>
        <w:rPr>
          <w:rFonts w:ascii="Calibri" w:hAnsi="Calibri" w:cs="Calibri"/>
          <w:sz w:val="20"/>
          <w:szCs w:val="20"/>
        </w:rPr>
        <w:t>The two</w:t>
      </w:r>
      <w:r w:rsidRPr="004F52E7">
        <w:rPr>
          <w:rFonts w:ascii="Calibri" w:hAnsi="Calibri" w:cs="Calibri"/>
          <w:sz w:val="20"/>
          <w:szCs w:val="20"/>
        </w:rPr>
        <w:t xml:space="preserve"> group </w:t>
      </w:r>
      <w:r>
        <w:rPr>
          <w:rFonts w:ascii="Calibri" w:hAnsi="Calibri" w:cs="Calibri"/>
          <w:sz w:val="20"/>
          <w:szCs w:val="20"/>
        </w:rPr>
        <w:t xml:space="preserve">project </w:t>
      </w:r>
      <w:r w:rsidRPr="004F52E7">
        <w:rPr>
          <w:rFonts w:ascii="Calibri" w:hAnsi="Calibri" w:cs="Calibri"/>
          <w:sz w:val="20"/>
          <w:szCs w:val="20"/>
        </w:rPr>
        <w:t>assignment</w:t>
      </w:r>
      <w:r>
        <w:rPr>
          <w:rFonts w:ascii="Calibri" w:hAnsi="Calibri" w:cs="Calibri"/>
          <w:sz w:val="20"/>
          <w:szCs w:val="20"/>
        </w:rPr>
        <w:t xml:space="preserve">s </w:t>
      </w:r>
      <w:r w:rsidRPr="004F52E7">
        <w:rPr>
          <w:rFonts w:ascii="Calibri" w:hAnsi="Calibri" w:cs="Calibri"/>
          <w:sz w:val="20"/>
          <w:szCs w:val="20"/>
        </w:rPr>
        <w:t xml:space="preserve">will be evaluated on </w:t>
      </w:r>
      <w:r>
        <w:rPr>
          <w:rFonts w:ascii="Calibri" w:hAnsi="Calibri" w:cs="Calibri"/>
          <w:sz w:val="20"/>
          <w:szCs w:val="20"/>
        </w:rPr>
        <w:t xml:space="preserve">presenting all of the requested </w:t>
      </w:r>
      <w:r w:rsidRPr="00712518">
        <w:rPr>
          <w:rFonts w:ascii="Calibri" w:hAnsi="Calibri" w:cs="Calibri"/>
          <w:sz w:val="20"/>
          <w:szCs w:val="20"/>
          <w:u w:val="single"/>
        </w:rPr>
        <w:t>information</w:t>
      </w:r>
      <w:r>
        <w:rPr>
          <w:rFonts w:ascii="Calibri" w:hAnsi="Calibri" w:cs="Calibri"/>
          <w:sz w:val="20"/>
          <w:szCs w:val="20"/>
        </w:rPr>
        <w:t xml:space="preserve">, </w:t>
      </w:r>
      <w:r w:rsidRPr="004F52E7">
        <w:rPr>
          <w:rFonts w:ascii="Calibri" w:hAnsi="Calibri" w:cs="Calibri"/>
          <w:sz w:val="20"/>
          <w:szCs w:val="20"/>
        </w:rPr>
        <w:t xml:space="preserve">their </w:t>
      </w:r>
      <w:r w:rsidRPr="00712518">
        <w:rPr>
          <w:rFonts w:ascii="Calibri" w:hAnsi="Calibri" w:cs="Calibri"/>
          <w:sz w:val="20"/>
          <w:szCs w:val="20"/>
          <w:u w:val="single"/>
        </w:rPr>
        <w:t>contribution</w:t>
      </w:r>
      <w:r w:rsidRPr="004F52E7">
        <w:rPr>
          <w:rFonts w:ascii="Calibri" w:hAnsi="Calibri" w:cs="Calibri"/>
          <w:sz w:val="20"/>
          <w:szCs w:val="20"/>
        </w:rPr>
        <w:t xml:space="preserve"> to the group presentation from a thought and idea perspective</w:t>
      </w:r>
      <w:r>
        <w:rPr>
          <w:rFonts w:ascii="Calibri" w:hAnsi="Calibri" w:cs="Calibri"/>
          <w:sz w:val="20"/>
          <w:szCs w:val="20"/>
        </w:rPr>
        <w:t xml:space="preserve"> and general presentation </w:t>
      </w:r>
      <w:r w:rsidRPr="00712518">
        <w:rPr>
          <w:rFonts w:ascii="Calibri" w:hAnsi="Calibri" w:cs="Calibri"/>
          <w:sz w:val="20"/>
          <w:szCs w:val="20"/>
          <w:u w:val="single"/>
        </w:rPr>
        <w:t>preparedness</w:t>
      </w:r>
      <w:r>
        <w:rPr>
          <w:rFonts w:ascii="Calibri" w:hAnsi="Calibri" w:cs="Calibri"/>
          <w:sz w:val="20"/>
          <w:szCs w:val="20"/>
        </w:rPr>
        <w:t xml:space="preserve"> in delivering project results</w:t>
      </w:r>
      <w:r w:rsidRPr="004F52E7">
        <w:rPr>
          <w:rFonts w:ascii="Calibri" w:hAnsi="Calibri" w:cs="Calibri"/>
          <w:sz w:val="20"/>
          <w:szCs w:val="20"/>
        </w:rPr>
        <w:t>.</w:t>
      </w:r>
      <w:r>
        <w:rPr>
          <w:rFonts w:ascii="Calibri" w:hAnsi="Calibri" w:cs="Calibri"/>
          <w:sz w:val="20"/>
          <w:szCs w:val="20"/>
        </w:rPr>
        <w:t xml:space="preserve">  </w:t>
      </w:r>
      <w:r>
        <w:rPr>
          <w:rFonts w:ascii="Calibri" w:hAnsi="Calibri"/>
          <w:bCs/>
          <w:color w:val="auto"/>
          <w:sz w:val="20"/>
          <w:szCs w:val="20"/>
        </w:rPr>
        <w:t>Grades for the individual interview assignment will be graded on the expected format that will be explained thoroughly in class. In class assignments will be graded on content and strategic insight.</w:t>
      </w:r>
    </w:p>
    <w:p w14:paraId="31A434B9" w14:textId="77777777" w:rsidR="0062579D" w:rsidRPr="0062579D" w:rsidRDefault="0062579D" w:rsidP="00C25021">
      <w:pPr>
        <w:pStyle w:val="Body"/>
        <w:rPr>
          <w:rFonts w:ascii="Calibri" w:hAnsi="Calibri"/>
          <w:sz w:val="24"/>
          <w:szCs w:val="24"/>
        </w:rPr>
      </w:pPr>
    </w:p>
    <w:p w14:paraId="3F9086A8" w14:textId="77777777" w:rsidR="00C25021" w:rsidRPr="005970F5" w:rsidRDefault="00C25021" w:rsidP="00C25021">
      <w:pPr>
        <w:autoSpaceDE w:val="0"/>
        <w:autoSpaceDN w:val="0"/>
        <w:adjustRightInd w:val="0"/>
        <w:rPr>
          <w:rFonts w:ascii="Calibri" w:hAnsi="Calibri"/>
          <w:sz w:val="20"/>
          <w:szCs w:val="20"/>
        </w:rPr>
      </w:pPr>
      <w:r w:rsidRPr="00866B32">
        <w:rPr>
          <w:rFonts w:ascii="Calibri" w:hAnsi="Calibri" w:cs="Calibri"/>
          <w:b/>
          <w:i/>
          <w:sz w:val="20"/>
          <w:szCs w:val="20"/>
        </w:rPr>
        <w:t>Public Relations</w:t>
      </w:r>
      <w:r>
        <w:rPr>
          <w:rFonts w:ascii="Calibri" w:hAnsi="Calibri" w:cs="Calibri"/>
          <w:b/>
          <w:i/>
          <w:sz w:val="20"/>
          <w:szCs w:val="20"/>
        </w:rPr>
        <w:br/>
      </w:r>
      <w:r>
        <w:rPr>
          <w:rFonts w:ascii="Calibri" w:hAnsi="Calibri" w:cs="Calibri"/>
          <w:b/>
          <w:i/>
          <w:sz w:val="20"/>
          <w:szCs w:val="20"/>
        </w:rPr>
        <w:br/>
      </w:r>
      <w:r w:rsidRPr="005970F5">
        <w:rPr>
          <w:rFonts w:ascii="Calibri" w:hAnsi="Calibri"/>
          <w:b/>
          <w:sz w:val="20"/>
          <w:szCs w:val="20"/>
        </w:rPr>
        <w:t>“A” projects</w:t>
      </w:r>
      <w:r w:rsidRPr="005970F5">
        <w:rPr>
          <w:rFonts w:ascii="Calibri" w:hAnsi="Calibri"/>
          <w:sz w:val="20"/>
          <w:szCs w:val="20"/>
        </w:rPr>
        <w:t xml:space="preserve"> have writing near professional quality; one or no mistakes; clearly proofread and edited material.  All required elements included (catchy headline, solid lead, varied vocabulary; supporting facts/figures; quotes as required).  Excellent organization and flow; original thinking.  Showed creativity in packaging/distribution method. High end of scale: publishable today as is.</w:t>
      </w:r>
      <w:r>
        <w:rPr>
          <w:rFonts w:ascii="Calibri" w:hAnsi="Calibri"/>
          <w:sz w:val="20"/>
          <w:szCs w:val="20"/>
        </w:rPr>
        <w:br/>
      </w:r>
      <w:r w:rsidRPr="005970F5">
        <w:rPr>
          <w:rFonts w:ascii="Calibri" w:hAnsi="Calibri"/>
          <w:sz w:val="20"/>
          <w:szCs w:val="20"/>
        </w:rPr>
        <w:t xml:space="preserve">  </w:t>
      </w:r>
    </w:p>
    <w:p w14:paraId="268AAFB4" w14:textId="1A95ABD4" w:rsidR="00C25021" w:rsidRPr="00152153" w:rsidRDefault="00C25021" w:rsidP="00C25021">
      <w:pPr>
        <w:autoSpaceDE w:val="0"/>
        <w:autoSpaceDN w:val="0"/>
        <w:adjustRightInd w:val="0"/>
        <w:rPr>
          <w:rFonts w:ascii="Calibri" w:hAnsi="Calibri"/>
          <w:sz w:val="20"/>
          <w:szCs w:val="20"/>
        </w:rPr>
      </w:pPr>
      <w:r w:rsidRPr="005970F5">
        <w:rPr>
          <w:rFonts w:ascii="Calibri" w:hAnsi="Calibri"/>
          <w:b/>
          <w:sz w:val="20"/>
          <w:szCs w:val="20"/>
        </w:rPr>
        <w:t>“B” projects</w:t>
      </w:r>
      <w:r w:rsidRPr="005970F5">
        <w:rPr>
          <w:rFonts w:ascii="Calibri" w:hAnsi="Calibri"/>
          <w:sz w:val="20"/>
          <w:szCs w:val="20"/>
        </w:rPr>
        <w:t xml:space="preserve"> have two to five spelling, grammar or AP Style mistakes.   One or more required elements missing or poorly displayed (i.e., boring headline; confusing lead, etc.). Shows potential as a good writer.  Adhered to inverted pyramid. High end of scale will have at least one extraordinary element such as astonishing lead or little-known facts or pithy quote.  Some creativity shown.  Publishable with medium editing. </w:t>
      </w:r>
      <w:r>
        <w:rPr>
          <w:rFonts w:ascii="Calibri" w:hAnsi="Calibri"/>
          <w:sz w:val="20"/>
          <w:szCs w:val="20"/>
        </w:rPr>
        <w:br/>
      </w:r>
      <w:r>
        <w:rPr>
          <w:rFonts w:ascii="Calibri" w:hAnsi="Calibri"/>
          <w:sz w:val="20"/>
          <w:szCs w:val="20"/>
        </w:rPr>
        <w:br/>
      </w:r>
      <w:r w:rsidRPr="005970F5">
        <w:rPr>
          <w:rFonts w:ascii="Calibri" w:hAnsi="Calibri"/>
          <w:b/>
          <w:sz w:val="20"/>
          <w:szCs w:val="20"/>
        </w:rPr>
        <w:t>“C” projects</w:t>
      </w:r>
      <w:r w:rsidRPr="005970F5">
        <w:rPr>
          <w:rFonts w:ascii="Calibri" w:hAnsi="Calibri"/>
          <w:sz w:val="20"/>
          <w:szCs w:val="20"/>
        </w:rPr>
        <w:t xml:space="preserve"> have more than five errors (spelling, grammar, AP style).  Poorly edited and/or proofread.  May have adhered to inverted pyramid but strayed at beginning or end.  Hackneyed elements such as trite headline or uninteresting lead.  Little or no facts/figures included.  Passive rather than active verbs become the norm.  Little or no creativity shown.  Publishable with major editing.</w:t>
      </w:r>
      <w:r>
        <w:rPr>
          <w:rFonts w:ascii="Calibri" w:hAnsi="Calibri"/>
          <w:sz w:val="20"/>
          <w:szCs w:val="20"/>
        </w:rPr>
        <w:br/>
      </w:r>
      <w:r>
        <w:rPr>
          <w:rFonts w:ascii="Calibri" w:hAnsi="Calibri"/>
          <w:sz w:val="20"/>
          <w:szCs w:val="20"/>
        </w:rPr>
        <w:br/>
        <w:t>“</w:t>
      </w:r>
      <w:r w:rsidRPr="005970F5">
        <w:rPr>
          <w:rFonts w:ascii="Calibri" w:hAnsi="Calibri"/>
          <w:b/>
          <w:sz w:val="20"/>
          <w:szCs w:val="20"/>
        </w:rPr>
        <w:t>D” projects</w:t>
      </w:r>
      <w:r w:rsidRPr="005970F5">
        <w:rPr>
          <w:rFonts w:ascii="Calibri" w:hAnsi="Calibri"/>
          <w:sz w:val="20"/>
          <w:szCs w:val="20"/>
        </w:rPr>
        <w:t xml:space="preserve"> have more than 10 errors (spelling, grammar).  Needs to be completely rewritten.  Poorly organized with little or no understanding of journalistic style/standards.  Needs to work with writing coach.</w:t>
      </w:r>
      <w:r>
        <w:rPr>
          <w:rFonts w:ascii="Calibri" w:hAnsi="Calibri"/>
          <w:sz w:val="20"/>
          <w:szCs w:val="20"/>
        </w:rPr>
        <w:br/>
      </w:r>
      <w:r>
        <w:rPr>
          <w:rFonts w:ascii="Calibri" w:hAnsi="Calibri"/>
          <w:sz w:val="20"/>
          <w:szCs w:val="20"/>
        </w:rPr>
        <w:br/>
      </w:r>
      <w:r w:rsidRPr="005970F5">
        <w:rPr>
          <w:rFonts w:ascii="Calibri" w:hAnsi="Calibri"/>
          <w:b/>
          <w:sz w:val="20"/>
          <w:szCs w:val="20"/>
        </w:rPr>
        <w:t>“F” projects</w:t>
      </w:r>
      <w:r w:rsidRPr="005970F5">
        <w:rPr>
          <w:rFonts w:ascii="Calibri" w:hAnsi="Calibri"/>
          <w:sz w:val="20"/>
          <w:szCs w:val="20"/>
        </w:rPr>
        <w:t xml:space="preserve"> are not rewritable, late or not turned in</w:t>
      </w:r>
      <w:r>
        <w:rPr>
          <w:rFonts w:ascii="Calibri" w:hAnsi="Calibri"/>
          <w:sz w:val="20"/>
          <w:szCs w:val="20"/>
        </w:rPr>
        <w:t>.</w:t>
      </w:r>
      <w:r w:rsidR="006F7940">
        <w:rPr>
          <w:rFonts w:ascii="Calibri" w:hAnsi="Calibri"/>
          <w:sz w:val="20"/>
          <w:szCs w:val="20"/>
        </w:rPr>
        <w:t xml:space="preserve"> A grade of F also will be assigned for any plagiarized and/or fabricated material that is submitted. </w:t>
      </w:r>
    </w:p>
    <w:p w14:paraId="3E011591" w14:textId="77777777" w:rsidR="004B547E" w:rsidRDefault="004B547E" w:rsidP="004B547E">
      <w:pPr>
        <w:pStyle w:val="Body"/>
        <w:rPr>
          <w:rFonts w:ascii="Calibri" w:hAnsi="Calibri"/>
          <w:b/>
          <w:bCs/>
          <w:sz w:val="24"/>
          <w:szCs w:val="24"/>
        </w:rPr>
      </w:pPr>
    </w:p>
    <w:p w14:paraId="02875323" w14:textId="181536BD" w:rsidR="00D97C1E" w:rsidRDefault="00D97C1E" w:rsidP="00D97C1E">
      <w:pPr>
        <w:pStyle w:val="Body"/>
        <w:rPr>
          <w:rFonts w:ascii="Calibri" w:hAnsi="Calibri"/>
          <w:b/>
          <w:bCs/>
          <w:sz w:val="24"/>
          <w:szCs w:val="24"/>
        </w:rPr>
      </w:pPr>
      <w:r>
        <w:rPr>
          <w:rFonts w:ascii="Calibri" w:hAnsi="Calibri"/>
          <w:b/>
          <w:bCs/>
          <w:sz w:val="24"/>
          <w:szCs w:val="24"/>
        </w:rPr>
        <w:t>d</w:t>
      </w:r>
      <w:r w:rsidRPr="005E70C4">
        <w:rPr>
          <w:rFonts w:ascii="Calibri" w:hAnsi="Calibri"/>
          <w:b/>
          <w:bCs/>
          <w:sz w:val="24"/>
          <w:szCs w:val="24"/>
        </w:rPr>
        <w:t xml:space="preserve">. Grading </w:t>
      </w:r>
      <w:r>
        <w:rPr>
          <w:rFonts w:ascii="Calibri" w:hAnsi="Calibri"/>
          <w:b/>
          <w:bCs/>
          <w:sz w:val="24"/>
          <w:szCs w:val="24"/>
        </w:rPr>
        <w:t>Timeline</w:t>
      </w:r>
    </w:p>
    <w:p w14:paraId="6C0C3CC1" w14:textId="77777777" w:rsidR="0062579D" w:rsidRDefault="0062579D" w:rsidP="0062579D">
      <w:pPr>
        <w:pStyle w:val="Body"/>
        <w:rPr>
          <w:rFonts w:ascii="Calibri" w:hAnsi="Calibri"/>
          <w:bCs/>
          <w:color w:val="auto"/>
          <w:sz w:val="20"/>
          <w:szCs w:val="20"/>
        </w:rPr>
      </w:pPr>
      <w:r>
        <w:rPr>
          <w:rFonts w:ascii="Calibri" w:hAnsi="Calibri"/>
          <w:bCs/>
          <w:color w:val="auto"/>
          <w:sz w:val="20"/>
          <w:szCs w:val="20"/>
        </w:rPr>
        <w:t>Grades for the two group project assignments and the individual interview assignment will be made within the one-week period following the due date. Grades will be updated and tracked in Blackboard. In class assignments will be graded and returned by the end of class.</w:t>
      </w:r>
    </w:p>
    <w:p w14:paraId="7CE1ED23" w14:textId="77777777" w:rsidR="00446F23" w:rsidRDefault="00446F23" w:rsidP="004B547E">
      <w:pPr>
        <w:pStyle w:val="Body"/>
        <w:rPr>
          <w:rFonts w:ascii="Calibri" w:hAnsi="Calibri"/>
          <w:b/>
          <w:bCs/>
          <w:sz w:val="24"/>
          <w:szCs w:val="24"/>
        </w:rPr>
      </w:pPr>
    </w:p>
    <w:p w14:paraId="4AA53C55" w14:textId="0F39CC76" w:rsidR="004B547E" w:rsidRPr="001311EA" w:rsidRDefault="001820AA" w:rsidP="004B547E">
      <w:pPr>
        <w:pStyle w:val="Body"/>
        <w:rPr>
          <w:rFonts w:ascii="Calibri" w:eastAsia="Times New Roman" w:hAnsi="Calibri" w:cs="Times New Roman"/>
          <w:sz w:val="24"/>
          <w:szCs w:val="24"/>
        </w:rPr>
      </w:pPr>
      <w:r>
        <w:rPr>
          <w:rFonts w:ascii="Calibri" w:hAnsi="Calibri"/>
          <w:b/>
          <w:bCs/>
          <w:sz w:val="24"/>
          <w:szCs w:val="24"/>
        </w:rPr>
        <w:lastRenderedPageBreak/>
        <w:t xml:space="preserve">V. </w:t>
      </w:r>
      <w:r w:rsidR="004B547E" w:rsidRPr="001311EA">
        <w:rPr>
          <w:rFonts w:ascii="Calibri" w:hAnsi="Calibri"/>
          <w:b/>
          <w:bCs/>
          <w:sz w:val="24"/>
          <w:szCs w:val="24"/>
        </w:rPr>
        <w:t xml:space="preserve">Assignment Submission Policy </w:t>
      </w:r>
    </w:p>
    <w:p w14:paraId="10B36F8D" w14:textId="77777777" w:rsidR="001820AA" w:rsidRPr="004F52E7" w:rsidRDefault="001820AA" w:rsidP="001820AA">
      <w:pPr>
        <w:pStyle w:val="Body"/>
        <w:rPr>
          <w:rFonts w:ascii="Calibri" w:eastAsia="Times New Roman" w:hAnsi="Calibri" w:cs="Times New Roman"/>
          <w:bCs/>
          <w:sz w:val="20"/>
          <w:szCs w:val="20"/>
        </w:rPr>
      </w:pPr>
      <w:r>
        <w:rPr>
          <w:rFonts w:ascii="Calibri" w:eastAsia="Times New Roman" w:hAnsi="Calibri" w:cs="Times New Roman"/>
          <w:bCs/>
          <w:sz w:val="20"/>
          <w:szCs w:val="20"/>
        </w:rPr>
        <w:t xml:space="preserve">There are two group project assignments that are dated below and will be presented by the group in class. </w:t>
      </w:r>
      <w:r w:rsidRPr="004F52E7">
        <w:rPr>
          <w:rFonts w:ascii="Calibri" w:eastAsia="Times New Roman" w:hAnsi="Calibri" w:cs="Times New Roman"/>
          <w:bCs/>
          <w:sz w:val="20"/>
          <w:szCs w:val="20"/>
        </w:rPr>
        <w:t xml:space="preserve">There is only one </w:t>
      </w:r>
      <w:r>
        <w:rPr>
          <w:rFonts w:ascii="Calibri" w:eastAsia="Times New Roman" w:hAnsi="Calibri" w:cs="Times New Roman"/>
          <w:bCs/>
          <w:sz w:val="20"/>
          <w:szCs w:val="20"/>
        </w:rPr>
        <w:t xml:space="preserve">outside physical </w:t>
      </w:r>
      <w:r w:rsidRPr="004F52E7">
        <w:rPr>
          <w:rFonts w:ascii="Calibri" w:eastAsia="Times New Roman" w:hAnsi="Calibri" w:cs="Times New Roman"/>
          <w:bCs/>
          <w:sz w:val="20"/>
          <w:szCs w:val="20"/>
        </w:rPr>
        <w:t>assignment</w:t>
      </w:r>
      <w:r>
        <w:rPr>
          <w:rFonts w:ascii="Calibri" w:eastAsia="Times New Roman" w:hAnsi="Calibri" w:cs="Times New Roman"/>
          <w:bCs/>
          <w:sz w:val="20"/>
          <w:szCs w:val="20"/>
        </w:rPr>
        <w:t xml:space="preserve"> – the individual interview assignment - to turn in for this course via Blackboard and it is due at the beginning of class on 4/2.</w:t>
      </w:r>
      <w:r w:rsidRPr="004F52E7">
        <w:rPr>
          <w:rFonts w:ascii="Calibri" w:eastAsia="Times New Roman" w:hAnsi="Calibri" w:cs="Times New Roman"/>
          <w:bCs/>
          <w:sz w:val="20"/>
          <w:szCs w:val="20"/>
        </w:rPr>
        <w:t xml:space="preserve">  </w:t>
      </w:r>
      <w:r>
        <w:rPr>
          <w:rFonts w:ascii="Calibri" w:eastAsia="Times New Roman" w:hAnsi="Calibri" w:cs="Times New Roman"/>
          <w:bCs/>
          <w:sz w:val="20"/>
          <w:szCs w:val="20"/>
        </w:rPr>
        <w:t>I will accept early assignments, but I will not accept late assignments.  Late assignments will automatically be given a grade of 0/F.</w:t>
      </w:r>
    </w:p>
    <w:p w14:paraId="4ECB27B3" w14:textId="77777777" w:rsidR="001820AA" w:rsidRPr="004F52E7" w:rsidRDefault="001820AA" w:rsidP="001820AA">
      <w:pPr>
        <w:pStyle w:val="Body"/>
        <w:rPr>
          <w:rFonts w:ascii="Calibri" w:eastAsia="Times New Roman" w:hAnsi="Calibri" w:cs="Times New Roman"/>
          <w:bCs/>
          <w:sz w:val="20"/>
          <w:szCs w:val="20"/>
        </w:rPr>
      </w:pPr>
    </w:p>
    <w:p w14:paraId="62BECFB3" w14:textId="77777777" w:rsidR="001820AA" w:rsidRDefault="001820AA" w:rsidP="001820AA">
      <w:pPr>
        <w:pStyle w:val="Body"/>
        <w:rPr>
          <w:rFonts w:ascii="Calibri" w:eastAsia="Times New Roman" w:hAnsi="Calibri" w:cs="Times New Roman"/>
          <w:bCs/>
          <w:sz w:val="20"/>
          <w:szCs w:val="20"/>
        </w:rPr>
      </w:pPr>
      <w:r w:rsidRPr="004F52E7">
        <w:rPr>
          <w:rFonts w:ascii="Calibri" w:eastAsia="Times New Roman" w:hAnsi="Calibri" w:cs="Times New Roman"/>
          <w:bCs/>
          <w:sz w:val="20"/>
          <w:szCs w:val="20"/>
        </w:rPr>
        <w:t xml:space="preserve">Additionally, the portion of your grade relating to </w:t>
      </w:r>
      <w:r>
        <w:rPr>
          <w:rFonts w:ascii="Calibri" w:eastAsia="Times New Roman" w:hAnsi="Calibri" w:cs="Times New Roman"/>
          <w:bCs/>
          <w:sz w:val="20"/>
          <w:szCs w:val="20"/>
        </w:rPr>
        <w:t>in class assignments will be due at the end of that particular class.  There are no make-ups.  These assignments must be done in-class.</w:t>
      </w:r>
    </w:p>
    <w:p w14:paraId="4D32DF6B" w14:textId="77777777" w:rsidR="001820AA" w:rsidRDefault="001820AA" w:rsidP="001820AA">
      <w:pPr>
        <w:pStyle w:val="Body"/>
        <w:rPr>
          <w:rFonts w:ascii="Calibri" w:eastAsia="Times New Roman" w:hAnsi="Calibri" w:cs="Times New Roman"/>
          <w:bCs/>
          <w:sz w:val="20"/>
          <w:szCs w:val="20"/>
        </w:rPr>
      </w:pPr>
    </w:p>
    <w:p w14:paraId="33B1DA19" w14:textId="77777777" w:rsidR="001820AA" w:rsidRDefault="001820AA" w:rsidP="001820AA">
      <w:pPr>
        <w:pStyle w:val="Body"/>
        <w:rPr>
          <w:rFonts w:ascii="Calibri" w:eastAsia="Times New Roman" w:hAnsi="Calibri" w:cs="Times New Roman"/>
          <w:bCs/>
          <w:sz w:val="20"/>
          <w:szCs w:val="20"/>
        </w:rPr>
      </w:pPr>
      <w:r>
        <w:rPr>
          <w:rFonts w:ascii="Calibri" w:eastAsia="Times New Roman" w:hAnsi="Calibri" w:cs="Times New Roman"/>
          <w:bCs/>
          <w:sz w:val="20"/>
          <w:szCs w:val="20"/>
        </w:rPr>
        <w:t>P</w:t>
      </w:r>
      <w:r w:rsidRPr="004F52E7">
        <w:rPr>
          <w:rFonts w:ascii="Calibri" w:eastAsia="Times New Roman" w:hAnsi="Calibri" w:cs="Times New Roman"/>
          <w:bCs/>
          <w:sz w:val="20"/>
          <w:szCs w:val="20"/>
        </w:rPr>
        <w:t xml:space="preserve">articipation </w:t>
      </w:r>
      <w:r>
        <w:rPr>
          <w:rFonts w:ascii="Calibri" w:eastAsia="Times New Roman" w:hAnsi="Calibri" w:cs="Times New Roman"/>
          <w:bCs/>
          <w:sz w:val="20"/>
          <w:szCs w:val="20"/>
        </w:rPr>
        <w:t>is expected by every student in every class.  Face to face communication is one of the most important skills to obtain for a career in public relations. Everyone will be expected to ask a question of speakers.  Be prepared to discuss current topics and be called on in class as well.</w:t>
      </w:r>
    </w:p>
    <w:p w14:paraId="4908BCD6" w14:textId="77777777" w:rsidR="001820AA" w:rsidRDefault="001820AA" w:rsidP="001820AA">
      <w:pPr>
        <w:pStyle w:val="Body"/>
        <w:rPr>
          <w:rFonts w:ascii="Calibri" w:eastAsia="Times New Roman" w:hAnsi="Calibri" w:cs="Times New Roman"/>
          <w:bCs/>
          <w:sz w:val="20"/>
          <w:szCs w:val="20"/>
        </w:rPr>
      </w:pPr>
    </w:p>
    <w:p w14:paraId="6F4129B8" w14:textId="77777777" w:rsidR="001820AA" w:rsidRPr="004F52E7" w:rsidRDefault="001820AA" w:rsidP="001820AA">
      <w:pPr>
        <w:pStyle w:val="Body"/>
        <w:rPr>
          <w:rFonts w:ascii="Calibri" w:eastAsia="Times New Roman" w:hAnsi="Calibri" w:cs="Times New Roman"/>
          <w:bCs/>
          <w:sz w:val="20"/>
          <w:szCs w:val="20"/>
        </w:rPr>
      </w:pPr>
      <w:r>
        <w:rPr>
          <w:rFonts w:ascii="Calibri" w:eastAsia="Times New Roman" w:hAnsi="Calibri" w:cs="Times New Roman"/>
          <w:bCs/>
          <w:sz w:val="20"/>
          <w:szCs w:val="20"/>
        </w:rPr>
        <w:t>You</w:t>
      </w:r>
      <w:r w:rsidRPr="004F52E7">
        <w:rPr>
          <w:rFonts w:ascii="Calibri" w:eastAsia="Times New Roman" w:hAnsi="Calibri" w:cs="Times New Roman"/>
          <w:bCs/>
          <w:sz w:val="20"/>
          <w:szCs w:val="20"/>
        </w:rPr>
        <w:t xml:space="preserve"> will be allowed no more than TWO unexcused absences.  Any number of unexcused absences more than TWO will result in you receiving a “0” for th</w:t>
      </w:r>
      <w:r>
        <w:rPr>
          <w:rFonts w:ascii="Calibri" w:eastAsia="Times New Roman" w:hAnsi="Calibri" w:cs="Times New Roman"/>
          <w:bCs/>
          <w:sz w:val="20"/>
          <w:szCs w:val="20"/>
        </w:rPr>
        <w:t xml:space="preserve">e participation </w:t>
      </w:r>
      <w:r w:rsidRPr="004F52E7">
        <w:rPr>
          <w:rFonts w:ascii="Calibri" w:eastAsia="Times New Roman" w:hAnsi="Calibri" w:cs="Times New Roman"/>
          <w:bCs/>
          <w:sz w:val="20"/>
          <w:szCs w:val="20"/>
        </w:rPr>
        <w:t>portion of your grade.</w:t>
      </w:r>
      <w:r>
        <w:rPr>
          <w:rFonts w:ascii="Calibri" w:eastAsia="Times New Roman" w:hAnsi="Calibri" w:cs="Times New Roman"/>
          <w:bCs/>
          <w:sz w:val="20"/>
          <w:szCs w:val="20"/>
        </w:rPr>
        <w:t xml:space="preserve">  </w:t>
      </w:r>
    </w:p>
    <w:p w14:paraId="3B8A6379" w14:textId="77777777" w:rsidR="001820AA" w:rsidRDefault="004B547E" w:rsidP="001820AA">
      <w:pPr>
        <w:pStyle w:val="Body"/>
        <w:rPr>
          <w:rFonts w:ascii="Calibri" w:hAnsi="Calibri"/>
          <w:b/>
          <w:bCs/>
          <w:sz w:val="24"/>
          <w:szCs w:val="24"/>
        </w:rPr>
      </w:pPr>
      <w:r>
        <w:rPr>
          <w:rFonts w:ascii="Calibri" w:eastAsia="Times New Roman" w:hAnsi="Calibri" w:cs="Times New Roman"/>
          <w:bCs/>
          <w:sz w:val="20"/>
          <w:szCs w:val="20"/>
        </w:rPr>
        <w:br/>
      </w:r>
      <w:r w:rsidR="001820AA" w:rsidRPr="001311EA">
        <w:rPr>
          <w:rFonts w:ascii="Calibri" w:hAnsi="Calibri"/>
          <w:b/>
          <w:bCs/>
          <w:sz w:val="24"/>
          <w:szCs w:val="24"/>
        </w:rPr>
        <w:t>V</w:t>
      </w:r>
      <w:r w:rsidR="001820AA">
        <w:rPr>
          <w:rFonts w:ascii="Calibri" w:hAnsi="Calibri"/>
          <w:b/>
          <w:bCs/>
          <w:sz w:val="24"/>
          <w:szCs w:val="24"/>
        </w:rPr>
        <w:t>I</w:t>
      </w:r>
      <w:r w:rsidR="001820AA" w:rsidRPr="001311EA">
        <w:rPr>
          <w:rFonts w:ascii="Calibri" w:hAnsi="Calibri"/>
          <w:b/>
          <w:bCs/>
          <w:sz w:val="24"/>
          <w:szCs w:val="24"/>
        </w:rPr>
        <w:t xml:space="preserve">. Required Readings and Supplementary Materials </w:t>
      </w:r>
    </w:p>
    <w:p w14:paraId="4716F651" w14:textId="77777777" w:rsidR="001820AA" w:rsidRDefault="001820AA" w:rsidP="001820AA">
      <w:pPr>
        <w:pStyle w:val="Body"/>
        <w:rPr>
          <w:rFonts w:ascii="Calibri" w:eastAsia="Times New Roman" w:hAnsi="Calibri" w:cs="Times New Roman"/>
          <w:sz w:val="20"/>
          <w:szCs w:val="20"/>
        </w:rPr>
      </w:pPr>
      <w:r w:rsidRPr="00704627">
        <w:rPr>
          <w:rFonts w:ascii="Calibri" w:eastAsia="Times New Roman" w:hAnsi="Calibri" w:cs="Times New Roman"/>
          <w:sz w:val="20"/>
          <w:szCs w:val="20"/>
        </w:rPr>
        <w:t>Specific publications, web sites and articles will be identified throughout the semester by instructor</w:t>
      </w:r>
      <w:r>
        <w:rPr>
          <w:rFonts w:ascii="Calibri" w:eastAsia="Times New Roman" w:hAnsi="Calibri" w:cs="Times New Roman"/>
          <w:sz w:val="20"/>
          <w:szCs w:val="20"/>
        </w:rPr>
        <w:t xml:space="preserve"> </w:t>
      </w:r>
      <w:r w:rsidRPr="00704627">
        <w:rPr>
          <w:rFonts w:ascii="Calibri" w:eastAsia="Times New Roman" w:hAnsi="Calibri" w:cs="Times New Roman"/>
          <w:sz w:val="20"/>
          <w:szCs w:val="20"/>
        </w:rPr>
        <w:t xml:space="preserve">as required reading.  </w:t>
      </w:r>
      <w:r w:rsidRPr="0082626C">
        <w:rPr>
          <w:rFonts w:ascii="Calibri" w:eastAsia="Times New Roman" w:hAnsi="Calibri" w:cs="Times New Roman"/>
          <w:sz w:val="20"/>
          <w:szCs w:val="20"/>
        </w:rPr>
        <w:t>T</w:t>
      </w:r>
      <w:r>
        <w:rPr>
          <w:rFonts w:ascii="Calibri" w:eastAsia="Times New Roman" w:hAnsi="Calibri" w:cs="Times New Roman"/>
          <w:sz w:val="20"/>
          <w:szCs w:val="20"/>
        </w:rPr>
        <w:t>hese outlets will include The Hollywood Reporter, Deadline, Variety, The New York Times, to name a few.  T</w:t>
      </w:r>
      <w:r w:rsidRPr="0082626C">
        <w:rPr>
          <w:rFonts w:ascii="Calibri" w:eastAsia="Times New Roman" w:hAnsi="Calibri" w:cs="Times New Roman"/>
          <w:sz w:val="20"/>
          <w:szCs w:val="20"/>
        </w:rPr>
        <w:t>hese will be assigned</w:t>
      </w:r>
      <w:r w:rsidRPr="0082626C">
        <w:t xml:space="preserve"> </w:t>
      </w:r>
      <w:r w:rsidRPr="0082626C">
        <w:rPr>
          <w:rFonts w:ascii="Calibri" w:eastAsia="Times New Roman" w:hAnsi="Calibri" w:cs="Times New Roman"/>
          <w:sz w:val="20"/>
          <w:szCs w:val="20"/>
        </w:rPr>
        <w:t>by 11 pm PT on the Sunday prior to the next upcoming Thursday lecture.</w:t>
      </w:r>
      <w:r>
        <w:rPr>
          <w:rFonts w:ascii="Calibri" w:eastAsia="Times New Roman" w:hAnsi="Calibri" w:cs="Times New Roman"/>
          <w:sz w:val="20"/>
          <w:szCs w:val="20"/>
        </w:rPr>
        <w:t xml:space="preserve"> </w:t>
      </w:r>
      <w:r w:rsidRPr="00704627">
        <w:rPr>
          <w:rFonts w:ascii="Calibri" w:eastAsia="Times New Roman" w:hAnsi="Calibri" w:cs="Times New Roman"/>
          <w:sz w:val="20"/>
          <w:szCs w:val="20"/>
        </w:rPr>
        <w:t>Students will receive direction and reading material via email</w:t>
      </w:r>
      <w:r>
        <w:rPr>
          <w:rFonts w:ascii="Calibri" w:eastAsia="Times New Roman" w:hAnsi="Calibri" w:cs="Times New Roman"/>
          <w:sz w:val="20"/>
          <w:szCs w:val="20"/>
        </w:rPr>
        <w:t>.</w:t>
      </w:r>
    </w:p>
    <w:p w14:paraId="56F467B4" w14:textId="77777777" w:rsidR="001820AA" w:rsidRPr="001311EA" w:rsidRDefault="001820AA" w:rsidP="001820AA">
      <w:pPr>
        <w:pStyle w:val="Body"/>
        <w:rPr>
          <w:rFonts w:ascii="Calibri" w:eastAsia="Times New Roman" w:hAnsi="Calibri" w:cs="Times New Roman"/>
          <w:sz w:val="20"/>
          <w:szCs w:val="20"/>
        </w:rPr>
      </w:pPr>
    </w:p>
    <w:p w14:paraId="793B3BE7" w14:textId="77777777" w:rsidR="001820AA" w:rsidRPr="001311EA" w:rsidRDefault="001820AA" w:rsidP="001820AA">
      <w:pPr>
        <w:pStyle w:val="Body"/>
        <w:rPr>
          <w:rFonts w:ascii="Calibri" w:hAnsi="Calibri"/>
          <w:b/>
          <w:bCs/>
          <w:sz w:val="24"/>
          <w:szCs w:val="24"/>
        </w:rPr>
      </w:pPr>
      <w:r>
        <w:rPr>
          <w:rFonts w:ascii="Calibri" w:hAnsi="Calibri"/>
          <w:b/>
          <w:bCs/>
          <w:sz w:val="24"/>
          <w:szCs w:val="24"/>
        </w:rPr>
        <w:t>VII</w:t>
      </w:r>
      <w:r w:rsidRPr="001311EA">
        <w:rPr>
          <w:rFonts w:ascii="Calibri" w:hAnsi="Calibri"/>
          <w:b/>
          <w:bCs/>
          <w:sz w:val="24"/>
          <w:szCs w:val="24"/>
        </w:rPr>
        <w:t>. Laptop Policy</w:t>
      </w:r>
    </w:p>
    <w:p w14:paraId="7076131D" w14:textId="77777777" w:rsidR="001820AA" w:rsidRDefault="001820AA" w:rsidP="001820AA">
      <w:pPr>
        <w:pStyle w:val="Body"/>
        <w:rPr>
          <w:rFonts w:ascii="Calibri" w:hAnsi="Calibri"/>
          <w:sz w:val="20"/>
          <w:szCs w:val="20"/>
        </w:rPr>
      </w:pPr>
      <w:r w:rsidRPr="001311EA">
        <w:rPr>
          <w:rFonts w:ascii="Calibri" w:hAnsi="Calibri"/>
          <w:sz w:val="20"/>
          <w:szCs w:val="20"/>
        </w:rPr>
        <w:t>All undergraduate and</w:t>
      </w:r>
      <w:r>
        <w:rPr>
          <w:rFonts w:ascii="Calibri" w:hAnsi="Calibri"/>
          <w:sz w:val="20"/>
          <w:szCs w:val="20"/>
        </w:rPr>
        <w:t xml:space="preserve"> graduate</w:t>
      </w:r>
      <w:r w:rsidRPr="001311EA">
        <w:rPr>
          <w:rFonts w:ascii="Calibri" w:hAnsi="Calibri"/>
          <w:sz w:val="20"/>
          <w:szCs w:val="20"/>
        </w:rPr>
        <w:t xml:space="preserve"> Annenberg majors and minors are required to have a PC or Apple laptop that can be used in Annenberg classes. Please refer to the </w:t>
      </w:r>
      <w:hyperlink r:id="rId9" w:history="1">
        <w:r w:rsidRPr="00F3180C">
          <w:rPr>
            <w:rStyle w:val="Hyperlink"/>
            <w:rFonts w:ascii="Calibri" w:hAnsi="Calibri"/>
            <w:b/>
            <w:sz w:val="20"/>
            <w:szCs w:val="20"/>
          </w:rPr>
          <w:t>Annenberg Digital Lounge</w:t>
        </w:r>
      </w:hyperlink>
      <w:r w:rsidRPr="001311EA">
        <w:rPr>
          <w:rFonts w:ascii="Calibri" w:hAnsi="Calibri"/>
          <w:color w:val="auto"/>
          <w:sz w:val="20"/>
          <w:szCs w:val="20"/>
        </w:rPr>
        <w:t xml:space="preserve"> </w:t>
      </w:r>
      <w:r w:rsidRPr="001311EA">
        <w:rPr>
          <w:rFonts w:ascii="Calibri" w:hAnsi="Calibri"/>
          <w:sz w:val="20"/>
          <w:szCs w:val="20"/>
        </w:rPr>
        <w:t xml:space="preserve">for more information. To connect to USC’s Secure Wireless network, please visit </w:t>
      </w:r>
      <w:r w:rsidRPr="0069253B">
        <w:rPr>
          <w:rFonts w:ascii="Calibri" w:hAnsi="Calibri"/>
          <w:color w:val="auto"/>
          <w:sz w:val="20"/>
          <w:szCs w:val="20"/>
        </w:rPr>
        <w:t xml:space="preserve">USC’s </w:t>
      </w:r>
      <w:hyperlink r:id="rId10" w:history="1">
        <w:r w:rsidRPr="0069253B">
          <w:rPr>
            <w:rStyle w:val="Hyperlink3"/>
            <w:rFonts w:ascii="Calibri" w:hAnsi="Calibri"/>
            <w:color w:val="auto"/>
            <w:sz w:val="20"/>
            <w:szCs w:val="20"/>
          </w:rPr>
          <w:t>Information Technology Services</w:t>
        </w:r>
      </w:hyperlink>
      <w:r w:rsidRPr="0069253B">
        <w:rPr>
          <w:rFonts w:ascii="Calibri" w:hAnsi="Calibri"/>
          <w:color w:val="auto"/>
          <w:sz w:val="20"/>
          <w:szCs w:val="20"/>
        </w:rPr>
        <w:t xml:space="preserve"> website</w:t>
      </w:r>
      <w:r w:rsidRPr="001311EA">
        <w:rPr>
          <w:rFonts w:ascii="Calibri" w:hAnsi="Calibri"/>
          <w:sz w:val="20"/>
          <w:szCs w:val="20"/>
        </w:rPr>
        <w:t xml:space="preserve">. </w:t>
      </w:r>
    </w:p>
    <w:p w14:paraId="4B606543" w14:textId="77777777" w:rsidR="004B547E" w:rsidRPr="001311EA" w:rsidRDefault="004B547E" w:rsidP="004B547E">
      <w:pPr>
        <w:pStyle w:val="Body"/>
        <w:rPr>
          <w:rFonts w:ascii="Calibri" w:eastAsia="Times New Roman" w:hAnsi="Calibri" w:cs="Times New Roman"/>
          <w:color w:val="0074C8"/>
          <w:sz w:val="20"/>
          <w:szCs w:val="20"/>
        </w:rPr>
      </w:pPr>
    </w:p>
    <w:p w14:paraId="28AD92C3" w14:textId="72D084A6" w:rsidR="00AB3A55" w:rsidRDefault="00422553" w:rsidP="00AB3A55">
      <w:pPr>
        <w:rPr>
          <w:rFonts w:ascii="Calibri" w:eastAsia="Calibri" w:hAnsi="Calibri" w:cs="Calibri"/>
          <w:b/>
          <w:color w:val="000000"/>
        </w:rPr>
      </w:pPr>
      <w:r>
        <w:rPr>
          <w:rFonts w:ascii="Calibri" w:hAnsi="Calibri"/>
          <w:b/>
          <w:bCs/>
        </w:rPr>
        <w:t xml:space="preserve">VIII. </w:t>
      </w:r>
      <w:r w:rsidR="0085265F" w:rsidRPr="004512D0">
        <w:rPr>
          <w:rFonts w:ascii="Calibri" w:hAnsi="Calibri"/>
          <w:b/>
          <w:bCs/>
        </w:rPr>
        <w:t xml:space="preserve">Add/Drop Dates for Session 001 </w:t>
      </w:r>
      <w:r w:rsidR="00E562BC" w:rsidRPr="004512D0">
        <w:rPr>
          <w:rFonts w:ascii="Calibri" w:hAnsi="Calibri"/>
          <w:b/>
          <w:bCs/>
        </w:rPr>
        <w:t>(</w:t>
      </w:r>
      <w:r w:rsidR="00AB3A55" w:rsidRPr="009E3693">
        <w:rPr>
          <w:rFonts w:ascii="Calibri" w:eastAsia="Calibri" w:hAnsi="Calibri" w:cs="Calibri"/>
          <w:b/>
          <w:color w:val="000000"/>
        </w:rPr>
        <w:t xml:space="preserve">15 weeks: 1/10/2022 – 4/29/2022; Final Exam Period: 5/4-11/2022) </w:t>
      </w:r>
    </w:p>
    <w:p w14:paraId="7E9DD1D4" w14:textId="09083F27" w:rsidR="007D6D93" w:rsidRPr="007D6D93" w:rsidRDefault="007D6D93" w:rsidP="00AB3A55">
      <w:pPr>
        <w:rPr>
          <w:rFonts w:ascii="Calibri" w:eastAsia="Calibri" w:hAnsi="Calibri" w:cs="Calibri"/>
          <w:b/>
          <w:color w:val="000000"/>
          <w:sz w:val="20"/>
          <w:szCs w:val="20"/>
        </w:rPr>
      </w:pPr>
      <w:r w:rsidRPr="007D6D93">
        <w:rPr>
          <w:rFonts w:ascii="Calibri" w:eastAsia="Calibri" w:hAnsi="Calibri" w:cs="Calibri"/>
          <w:b/>
          <w:color w:val="000000"/>
          <w:sz w:val="20"/>
          <w:szCs w:val="20"/>
        </w:rPr>
        <w:t>Link: https://classes.usc.edu/term-20221/calendar/</w:t>
      </w:r>
    </w:p>
    <w:p w14:paraId="5E9A5485" w14:textId="4577B635" w:rsidR="003227E5" w:rsidRPr="003227E5" w:rsidRDefault="003227E5" w:rsidP="003227E5">
      <w:pPr>
        <w:pStyle w:val="Body"/>
        <w:rPr>
          <w:rFonts w:ascii="Calibri" w:eastAsia="Calibri" w:hAnsi="Calibri" w:cs="Calibri"/>
          <w:b/>
          <w:color w:val="auto"/>
          <w:sz w:val="20"/>
          <w:szCs w:val="20"/>
        </w:rPr>
      </w:pPr>
      <w:r w:rsidRPr="003227E5">
        <w:rPr>
          <w:rFonts w:ascii="Calibri" w:eastAsia="Calibri" w:hAnsi="Calibri" w:cs="Calibri"/>
          <w:b/>
          <w:color w:val="auto"/>
          <w:sz w:val="20"/>
          <w:szCs w:val="20"/>
        </w:rPr>
        <w:t xml:space="preserve">Last day to add: </w:t>
      </w:r>
      <w:r w:rsidRPr="003227E5">
        <w:rPr>
          <w:rFonts w:ascii="Calibri" w:eastAsia="Calibri" w:hAnsi="Calibri" w:cs="Calibri"/>
          <w:color w:val="auto"/>
          <w:sz w:val="20"/>
          <w:szCs w:val="20"/>
        </w:rPr>
        <w:t>Friday, January 28, 2022</w:t>
      </w:r>
    </w:p>
    <w:p w14:paraId="383A1C6D" w14:textId="734D511D" w:rsidR="003227E5" w:rsidRDefault="003227E5" w:rsidP="003227E5">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 xml:space="preserve">Last day to drop without a mark of "W" and receive a refund: </w:t>
      </w:r>
      <w:r w:rsidRPr="003227E5">
        <w:rPr>
          <w:rFonts w:ascii="Calibri" w:eastAsia="Calibri" w:hAnsi="Calibri" w:cs="Calibri"/>
          <w:color w:val="auto"/>
          <w:sz w:val="20"/>
          <w:szCs w:val="20"/>
        </w:rPr>
        <w:t>Friday, January 28, 2022</w:t>
      </w:r>
    </w:p>
    <w:p w14:paraId="782DB28D" w14:textId="76567E60" w:rsidR="003227E5" w:rsidRDefault="003227E5" w:rsidP="003227E5">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Last day to change enrollment option to Pass/No Pass or Audit</w:t>
      </w:r>
      <w:r>
        <w:rPr>
          <w:rFonts w:ascii="Calibri" w:eastAsia="Calibri" w:hAnsi="Calibri" w:cs="Calibri"/>
          <w:b/>
          <w:color w:val="auto"/>
          <w:sz w:val="20"/>
          <w:szCs w:val="20"/>
        </w:rPr>
        <w:t xml:space="preserve">: </w:t>
      </w:r>
      <w:r w:rsidRPr="003227E5">
        <w:rPr>
          <w:rFonts w:ascii="Calibri" w:eastAsia="Calibri" w:hAnsi="Calibri" w:cs="Calibri"/>
          <w:color w:val="auto"/>
          <w:sz w:val="20"/>
          <w:szCs w:val="20"/>
        </w:rPr>
        <w:t>Friday, January 28, 2022</w:t>
      </w:r>
      <w:r>
        <w:rPr>
          <w:rFonts w:ascii="Calibri" w:eastAsia="Calibri" w:hAnsi="Calibri" w:cs="Calibri"/>
          <w:color w:val="auto"/>
          <w:sz w:val="20"/>
          <w:szCs w:val="20"/>
        </w:rPr>
        <w:t xml:space="preserve"> [All major and minor courses must be taken for a letter grade.]</w:t>
      </w:r>
    </w:p>
    <w:p w14:paraId="6F3B1A17" w14:textId="3B0F5B07" w:rsidR="003227E5" w:rsidRPr="003227E5" w:rsidRDefault="003227E5" w:rsidP="003227E5">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Last day to add/drop a Monday-only class without a mark of “W” and receive a refund or change to Audit</w:t>
      </w:r>
      <w:r>
        <w:rPr>
          <w:rFonts w:ascii="Calibri" w:eastAsia="Calibri" w:hAnsi="Calibri" w:cs="Calibri"/>
          <w:b/>
          <w:color w:val="auto"/>
          <w:sz w:val="20"/>
          <w:szCs w:val="20"/>
        </w:rPr>
        <w:t xml:space="preserve">: </w:t>
      </w:r>
      <w:r>
        <w:rPr>
          <w:rFonts w:ascii="Calibri" w:eastAsia="Calibri" w:hAnsi="Calibri" w:cs="Calibri"/>
          <w:color w:val="auto"/>
          <w:sz w:val="20"/>
          <w:szCs w:val="20"/>
        </w:rPr>
        <w:t>Tuesday, February 1</w:t>
      </w:r>
    </w:p>
    <w:p w14:paraId="2EB07552" w14:textId="77777777" w:rsidR="003227E5" w:rsidRPr="003227E5" w:rsidRDefault="003227E5" w:rsidP="003227E5">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 xml:space="preserve">Last day to withdraw without a “W” on transcript or change pass/no pass to letter grade: </w:t>
      </w:r>
      <w:r w:rsidRPr="003227E5">
        <w:rPr>
          <w:rFonts w:ascii="Calibri" w:eastAsia="Calibri" w:hAnsi="Calibri" w:cs="Calibri"/>
          <w:color w:val="auto"/>
          <w:sz w:val="20"/>
          <w:szCs w:val="20"/>
        </w:rPr>
        <w:t>Friday, February 25, 2022</w:t>
      </w:r>
      <w:r>
        <w:rPr>
          <w:rFonts w:ascii="Calibri" w:eastAsia="Calibri" w:hAnsi="Calibri" w:cs="Calibri"/>
          <w:color w:val="auto"/>
          <w:sz w:val="20"/>
          <w:szCs w:val="20"/>
        </w:rPr>
        <w:t xml:space="preserve"> [</w:t>
      </w:r>
      <w:r w:rsidRPr="003227E5">
        <w:rPr>
          <w:rFonts w:ascii="Calibri" w:eastAsia="Calibri" w:hAnsi="Calibri" w:cs="Calibri"/>
          <w:color w:val="auto"/>
          <w:sz w:val="20"/>
          <w:szCs w:val="20"/>
        </w:rPr>
        <w:t>Mark of “W” will still appear on student record and STARS report and tuition charges still apply.</w:t>
      </w:r>
    </w:p>
    <w:p w14:paraId="3951311F" w14:textId="5A9A5E5B" w:rsidR="003227E5" w:rsidRPr="003227E5" w:rsidRDefault="003227E5" w:rsidP="003227E5">
      <w:pPr>
        <w:pStyle w:val="Body"/>
        <w:rPr>
          <w:rFonts w:ascii="Calibri" w:eastAsia="Calibri" w:hAnsi="Calibri" w:cs="Calibri"/>
          <w:color w:val="auto"/>
          <w:sz w:val="20"/>
          <w:szCs w:val="20"/>
        </w:rPr>
      </w:pPr>
      <w:r w:rsidRPr="003227E5">
        <w:rPr>
          <w:rFonts w:ascii="Calibri" w:eastAsia="Calibri" w:hAnsi="Calibri" w:cs="Calibri"/>
          <w:color w:val="auto"/>
          <w:sz w:val="20"/>
          <w:szCs w:val="20"/>
        </w:rPr>
        <w:t>*Please drop any course by the end of week three for session 001 (or the 20 percent mark of the session in which the course is offered) to avoid tuition charges.</w:t>
      </w:r>
      <w:r>
        <w:rPr>
          <w:rFonts w:ascii="Calibri" w:eastAsia="Calibri" w:hAnsi="Calibri" w:cs="Calibri"/>
          <w:color w:val="auto"/>
          <w:sz w:val="20"/>
          <w:szCs w:val="20"/>
        </w:rPr>
        <w:t>]</w:t>
      </w:r>
    </w:p>
    <w:p w14:paraId="78DC7E5E" w14:textId="566D8E90" w:rsidR="004B547E" w:rsidRPr="003227E5" w:rsidRDefault="003227E5" w:rsidP="003227E5">
      <w:pPr>
        <w:pStyle w:val="Body"/>
        <w:rPr>
          <w:rFonts w:ascii="Calibri" w:eastAsia="Calibri" w:hAnsi="Calibri" w:cs="Calibri"/>
          <w:b/>
          <w:color w:val="auto"/>
          <w:sz w:val="20"/>
          <w:szCs w:val="20"/>
        </w:rPr>
      </w:pPr>
      <w:r w:rsidRPr="003227E5">
        <w:rPr>
          <w:rFonts w:ascii="Calibri" w:eastAsia="Calibri" w:hAnsi="Calibri" w:cs="Calibri"/>
          <w:b/>
          <w:color w:val="auto"/>
          <w:sz w:val="20"/>
          <w:szCs w:val="20"/>
        </w:rPr>
        <w:t xml:space="preserve">Last day to drop with a mark of "W": </w:t>
      </w:r>
      <w:r w:rsidRPr="003227E5">
        <w:rPr>
          <w:rFonts w:ascii="Calibri" w:eastAsia="Calibri" w:hAnsi="Calibri" w:cs="Calibri"/>
          <w:color w:val="auto"/>
          <w:sz w:val="20"/>
          <w:szCs w:val="20"/>
        </w:rPr>
        <w:t>Friday, April 1, 2022</w:t>
      </w:r>
    </w:p>
    <w:p w14:paraId="5CCC2D4E" w14:textId="77777777" w:rsidR="003227E5" w:rsidRPr="0099691F" w:rsidRDefault="003227E5" w:rsidP="003227E5">
      <w:pPr>
        <w:pStyle w:val="Body"/>
        <w:rPr>
          <w:rFonts w:ascii="Calibri" w:eastAsia="Times New Roman" w:hAnsi="Calibri" w:cs="Times New Roman"/>
          <w:color w:val="499BC9" w:themeColor="accent1"/>
          <w:sz w:val="20"/>
          <w:szCs w:val="20"/>
        </w:rPr>
      </w:pPr>
    </w:p>
    <w:p w14:paraId="25E65E9F" w14:textId="479F4746" w:rsidR="000B4079" w:rsidRPr="00DE32B2" w:rsidRDefault="00B90503" w:rsidP="001820AA">
      <w:pPr>
        <w:pStyle w:val="Body"/>
        <w:rPr>
          <w:rFonts w:ascii="Calibri" w:eastAsia="Times New Roman" w:hAnsi="Calibri" w:cs="Times New Roman"/>
          <w:b/>
          <w:bCs/>
          <w:color w:val="7030A0"/>
          <w:sz w:val="20"/>
          <w:szCs w:val="20"/>
        </w:rPr>
      </w:pPr>
      <w:r w:rsidRPr="00B90503">
        <w:rPr>
          <w:rFonts w:ascii="Calibri" w:hAnsi="Calibri"/>
          <w:b/>
          <w:bCs/>
          <w:sz w:val="24"/>
          <w:szCs w:val="24"/>
        </w:rPr>
        <w:t>IX</w:t>
      </w:r>
      <w:r>
        <w:rPr>
          <w:rFonts w:ascii="Calibri" w:hAnsi="Calibri"/>
          <w:b/>
          <w:bCs/>
        </w:rPr>
        <w:t xml:space="preserve">. </w:t>
      </w:r>
      <w:r w:rsidR="00EE3A54" w:rsidRPr="001311EA">
        <w:rPr>
          <w:rFonts w:ascii="Calibri" w:hAnsi="Calibri"/>
          <w:b/>
          <w:bCs/>
          <w:sz w:val="24"/>
          <w:szCs w:val="24"/>
        </w:rPr>
        <w:t>Course Schedule: A Weekly Breakdown</w:t>
      </w:r>
      <w:r w:rsidR="00EE3A54">
        <w:rPr>
          <w:rFonts w:ascii="Calibri" w:hAnsi="Calibri"/>
          <w:b/>
          <w:bCs/>
          <w:sz w:val="24"/>
          <w:szCs w:val="24"/>
        </w:rPr>
        <w:br/>
      </w:r>
    </w:p>
    <w:p w14:paraId="4BF96845" w14:textId="7CF59F53" w:rsidR="004B547E" w:rsidRPr="001311EA" w:rsidRDefault="004B547E" w:rsidP="004B547E">
      <w:pPr>
        <w:pStyle w:val="Body"/>
        <w:rPr>
          <w:rFonts w:ascii="Calibri" w:eastAsia="Times New Roman" w:hAnsi="Calibri" w:cs="Times New Roman"/>
          <w:i/>
          <w:sz w:val="20"/>
          <w:szCs w:val="20"/>
        </w:rPr>
      </w:pPr>
      <w:r w:rsidRPr="001311EA">
        <w:rPr>
          <w:rFonts w:ascii="Calibri" w:hAnsi="Calibri"/>
          <w:b/>
          <w:bCs/>
          <w:i/>
          <w:sz w:val="20"/>
          <w:szCs w:val="20"/>
        </w:rPr>
        <w:t xml:space="preserve">Important note to students: </w:t>
      </w:r>
      <w:r w:rsidRPr="001311EA">
        <w:rPr>
          <w:rFonts w:ascii="Calibri" w:hAnsi="Calibri"/>
          <w:i/>
          <w:sz w:val="20"/>
          <w:szCs w:val="20"/>
        </w:rPr>
        <w:t xml:space="preserve">Be advised that this syllabus is subject to change - and probably will change - based on the progress of the class, news events, and/or guest speaker availability. </w:t>
      </w:r>
      <w:r w:rsidRPr="001311EA">
        <w:rPr>
          <w:rFonts w:ascii="Calibri" w:hAnsi="Calibri"/>
          <w:i/>
          <w:sz w:val="20"/>
          <w:szCs w:val="20"/>
        </w:rPr>
        <w:br/>
      </w:r>
    </w:p>
    <w:tbl>
      <w:tblPr>
        <w:tblStyle w:val="LightGrid"/>
        <w:tblW w:w="9072" w:type="dxa"/>
        <w:tblLayout w:type="fixed"/>
        <w:tblLook w:val="04A0" w:firstRow="1" w:lastRow="0" w:firstColumn="1" w:lastColumn="0" w:noHBand="0" w:noVBand="1"/>
      </w:tblPr>
      <w:tblGrid>
        <w:gridCol w:w="1836"/>
        <w:gridCol w:w="1980"/>
        <w:gridCol w:w="2160"/>
        <w:gridCol w:w="3096"/>
      </w:tblGrid>
      <w:tr w:rsidR="007C0C02" w:rsidRPr="009E3693" w14:paraId="074F2CDB" w14:textId="77777777" w:rsidTr="00366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7F1955B" w14:textId="77777777" w:rsidR="007C0C02" w:rsidRPr="009E3693" w:rsidRDefault="007C0C02" w:rsidP="00366A30">
            <w:pPr>
              <w:jc w:val="center"/>
              <w:rPr>
                <w:rFonts w:ascii="Calibri" w:hAnsi="Calibri" w:cs="Calibri"/>
                <w:sz w:val="20"/>
                <w:szCs w:val="20"/>
              </w:rPr>
            </w:pPr>
          </w:p>
        </w:tc>
        <w:tc>
          <w:tcPr>
            <w:tcW w:w="1980" w:type="dxa"/>
          </w:tcPr>
          <w:p w14:paraId="49FBA23E" w14:textId="77777777" w:rsidR="007C0C02" w:rsidRPr="009E3693" w:rsidRDefault="007C0C02" w:rsidP="00366A30">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9E3693">
              <w:rPr>
                <w:rFonts w:ascii="Calibri" w:hAnsi="Calibri" w:cs="Calibri"/>
              </w:rPr>
              <w:t>Topics/Daily Activities</w:t>
            </w:r>
          </w:p>
        </w:tc>
        <w:tc>
          <w:tcPr>
            <w:tcW w:w="2160" w:type="dxa"/>
          </w:tcPr>
          <w:p w14:paraId="558C0ABA" w14:textId="77777777" w:rsidR="007C0C02" w:rsidRPr="009E3693" w:rsidRDefault="007C0C02" w:rsidP="00366A30">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9E3693">
              <w:rPr>
                <w:rFonts w:ascii="Calibri" w:hAnsi="Calibri" w:cs="Calibri"/>
              </w:rPr>
              <w:t>Readings and Homework</w:t>
            </w:r>
          </w:p>
        </w:tc>
        <w:tc>
          <w:tcPr>
            <w:tcW w:w="3096" w:type="dxa"/>
          </w:tcPr>
          <w:p w14:paraId="7884521D" w14:textId="77777777" w:rsidR="007C0C02" w:rsidRPr="009E3693" w:rsidRDefault="007C0C02" w:rsidP="00366A30">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9E3693">
              <w:rPr>
                <w:rFonts w:ascii="Calibri" w:hAnsi="Calibri" w:cs="Calibri"/>
              </w:rPr>
              <w:t>Deliverable/Due Dates</w:t>
            </w:r>
          </w:p>
        </w:tc>
      </w:tr>
      <w:tr w:rsidR="007C0C02" w:rsidRPr="009E3693" w14:paraId="4FB5D75E" w14:textId="77777777" w:rsidTr="0036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3788D07" w14:textId="77777777" w:rsidR="007C0C02" w:rsidRPr="009E3693" w:rsidRDefault="007C0C02" w:rsidP="00366A30">
            <w:pPr>
              <w:pStyle w:val="TableStyle2"/>
              <w:rPr>
                <w:rFonts w:ascii="Calibri" w:hAnsi="Calibri" w:cs="Calibri"/>
              </w:rPr>
            </w:pPr>
            <w:r w:rsidRPr="009E3693">
              <w:rPr>
                <w:rFonts w:ascii="Calibri" w:hAnsi="Calibri" w:cs="Calibri"/>
              </w:rPr>
              <w:t xml:space="preserve">Week 1 </w:t>
            </w:r>
          </w:p>
          <w:p w14:paraId="42C6F340" w14:textId="75EF00FC" w:rsidR="007C0C02" w:rsidRPr="009E3693" w:rsidRDefault="00953ECB" w:rsidP="00D105B2">
            <w:pPr>
              <w:pStyle w:val="TableStyle2"/>
              <w:rPr>
                <w:rFonts w:ascii="Calibri" w:hAnsi="Calibri" w:cs="Calibri"/>
              </w:rPr>
            </w:pPr>
            <w:r>
              <w:rPr>
                <w:rFonts w:ascii="Calibri" w:hAnsi="Calibri" w:cs="Calibri"/>
              </w:rPr>
              <w:t>Date:</w:t>
            </w:r>
            <w:r w:rsidR="007C0C02" w:rsidRPr="009E3693">
              <w:rPr>
                <w:rFonts w:ascii="Calibri" w:hAnsi="Calibri" w:cs="Calibri"/>
              </w:rPr>
              <w:t xml:space="preserve"> </w:t>
            </w:r>
            <w:r w:rsidR="007C0C02">
              <w:rPr>
                <w:rFonts w:ascii="Calibri" w:hAnsi="Calibri" w:cs="Calibri"/>
              </w:rPr>
              <w:t>1/</w:t>
            </w:r>
            <w:r w:rsidR="00D105B2">
              <w:rPr>
                <w:rFonts w:ascii="Calibri" w:hAnsi="Calibri" w:cs="Calibri"/>
              </w:rPr>
              <w:t>13</w:t>
            </w:r>
          </w:p>
        </w:tc>
        <w:tc>
          <w:tcPr>
            <w:tcW w:w="1980" w:type="dxa"/>
          </w:tcPr>
          <w:p w14:paraId="656EB072" w14:textId="04CF4FFF" w:rsidR="007C0C02" w:rsidRPr="009E3693" w:rsidRDefault="001F3662"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D7656">
              <w:rPr>
                <w:rFonts w:ascii="Calibri" w:eastAsia="Times New Roman" w:hAnsi="Calibri"/>
                <w:bCs/>
                <w:sz w:val="20"/>
                <w:szCs w:val="20"/>
              </w:rPr>
              <w:t xml:space="preserve">General instructor introduction; class </w:t>
            </w:r>
            <w:r w:rsidRPr="00DD7656">
              <w:rPr>
                <w:rFonts w:ascii="Calibri" w:eastAsia="Times New Roman" w:hAnsi="Calibri"/>
                <w:bCs/>
                <w:sz w:val="20"/>
                <w:szCs w:val="20"/>
              </w:rPr>
              <w:lastRenderedPageBreak/>
              <w:t xml:space="preserve">policies and procedures; </w:t>
            </w:r>
            <w:r>
              <w:rPr>
                <w:rFonts w:ascii="Calibri" w:eastAsia="Times New Roman" w:hAnsi="Calibri"/>
                <w:bCs/>
                <w:sz w:val="20"/>
                <w:szCs w:val="20"/>
              </w:rPr>
              <w:t>Discussion related to the job of a publicist and where/how students consume entertainment media and news.</w:t>
            </w:r>
          </w:p>
        </w:tc>
        <w:tc>
          <w:tcPr>
            <w:tcW w:w="2160" w:type="dxa"/>
          </w:tcPr>
          <w:p w14:paraId="6273E937" w14:textId="77777777" w:rsidR="007C0C02" w:rsidRPr="009E3693" w:rsidRDefault="007C0C02"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13C6E116" w14:textId="79F651D3" w:rsidR="007C0C02" w:rsidRPr="009E3693" w:rsidRDefault="00702640"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In class notecard due</w:t>
            </w:r>
          </w:p>
        </w:tc>
      </w:tr>
      <w:tr w:rsidR="001F3662" w:rsidRPr="009E3693" w14:paraId="422B2728" w14:textId="77777777" w:rsidTr="0036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E140AD7" w14:textId="77777777" w:rsidR="001F3662" w:rsidRPr="009E3693" w:rsidRDefault="001F3662" w:rsidP="001F3662">
            <w:pPr>
              <w:pStyle w:val="TableStyle2"/>
              <w:rPr>
                <w:rFonts w:ascii="Calibri" w:hAnsi="Calibri" w:cs="Calibri"/>
              </w:rPr>
            </w:pPr>
            <w:r w:rsidRPr="009E3693">
              <w:rPr>
                <w:rFonts w:ascii="Calibri" w:hAnsi="Calibri" w:cs="Calibri"/>
              </w:rPr>
              <w:t>Week 2</w:t>
            </w:r>
          </w:p>
          <w:p w14:paraId="31F09DD8" w14:textId="71DB8329" w:rsidR="001F3662" w:rsidRPr="009E3693" w:rsidRDefault="00953ECB" w:rsidP="00D105B2">
            <w:pPr>
              <w:pStyle w:val="TableStyle2"/>
              <w:rPr>
                <w:rFonts w:ascii="Calibri" w:hAnsi="Calibri" w:cs="Calibri"/>
              </w:rPr>
            </w:pPr>
            <w:r>
              <w:rPr>
                <w:rFonts w:ascii="Calibri" w:hAnsi="Calibri" w:cs="Calibri"/>
              </w:rPr>
              <w:t>Date:</w:t>
            </w:r>
            <w:r w:rsidR="001F3662" w:rsidRPr="009E3693">
              <w:rPr>
                <w:rFonts w:ascii="Calibri" w:hAnsi="Calibri" w:cs="Calibri"/>
              </w:rPr>
              <w:t xml:space="preserve"> </w:t>
            </w:r>
            <w:r w:rsidR="001F3662">
              <w:rPr>
                <w:rFonts w:ascii="Calibri" w:hAnsi="Calibri" w:cs="Calibri"/>
              </w:rPr>
              <w:t>1/</w:t>
            </w:r>
            <w:r w:rsidR="00D105B2">
              <w:rPr>
                <w:rFonts w:ascii="Calibri" w:hAnsi="Calibri" w:cs="Calibri"/>
              </w:rPr>
              <w:t>20</w:t>
            </w:r>
          </w:p>
        </w:tc>
        <w:tc>
          <w:tcPr>
            <w:tcW w:w="1980" w:type="dxa"/>
          </w:tcPr>
          <w:p w14:paraId="321AFD9E" w14:textId="77777777" w:rsidR="001F3662" w:rsidRDefault="001F3662" w:rsidP="001F3662">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Cs/>
                <w:sz w:val="20"/>
                <w:szCs w:val="20"/>
              </w:rPr>
            </w:pPr>
            <w:r w:rsidRPr="00DD7656">
              <w:rPr>
                <w:rFonts w:ascii="Calibri" w:eastAsia="Times New Roman" w:hAnsi="Calibri" w:cs="Times New Roman"/>
                <w:bCs/>
                <w:sz w:val="20"/>
                <w:szCs w:val="20"/>
              </w:rPr>
              <w:t xml:space="preserve">Lecture Topics: </w:t>
            </w:r>
            <w:r>
              <w:rPr>
                <w:rFonts w:ascii="Calibri" w:eastAsia="Times New Roman" w:hAnsi="Calibri" w:cs="Times New Roman"/>
                <w:bCs/>
                <w:sz w:val="20"/>
                <w:szCs w:val="20"/>
              </w:rPr>
              <w:t xml:space="preserve">Categorizing press, their needs vs our needs vs client’s needs.  Building out a press plan and client schedule. Discussing </w:t>
            </w:r>
            <w:r w:rsidRPr="00DD7656">
              <w:rPr>
                <w:rFonts w:ascii="Calibri" w:eastAsia="Times New Roman" w:hAnsi="Calibri" w:cs="Times New Roman"/>
                <w:bCs/>
                <w:sz w:val="20"/>
                <w:szCs w:val="20"/>
              </w:rPr>
              <w:t>how entertainment PR was practiced decades ago and how it has evolved to present day</w:t>
            </w:r>
            <w:r>
              <w:rPr>
                <w:rFonts w:ascii="Calibri" w:eastAsia="Times New Roman" w:hAnsi="Calibri" w:cs="Times New Roman"/>
                <w:bCs/>
                <w:sz w:val="20"/>
                <w:szCs w:val="20"/>
              </w:rPr>
              <w:t xml:space="preserve">.  </w:t>
            </w:r>
          </w:p>
          <w:p w14:paraId="76E422BC" w14:textId="508053C4" w:rsidR="001F3662" w:rsidRPr="009E3693" w:rsidRDefault="001F3662" w:rsidP="001F3662">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eastAsia="Times New Roman" w:hAnsi="Calibri"/>
                <w:bCs/>
                <w:sz w:val="20"/>
                <w:szCs w:val="20"/>
              </w:rPr>
              <w:t>Guest speaker TBD.</w:t>
            </w:r>
          </w:p>
        </w:tc>
        <w:tc>
          <w:tcPr>
            <w:tcW w:w="2160" w:type="dxa"/>
          </w:tcPr>
          <w:p w14:paraId="29157A23" w14:textId="77777777" w:rsidR="001F3662" w:rsidRPr="009E3693" w:rsidRDefault="001F3662" w:rsidP="001F3662">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23071962" w14:textId="77777777" w:rsidR="001F3662" w:rsidRDefault="001F3662" w:rsidP="001F3662">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w:t>
            </w:r>
            <w:r w:rsidRPr="00F90607">
              <w:rPr>
                <w:rFonts w:ascii="Calibri" w:hAnsi="Calibri" w:cs="Calibri"/>
                <w:b/>
                <w:sz w:val="20"/>
                <w:szCs w:val="20"/>
              </w:rPr>
              <w:t>Martin Luther King’s Birthday:</w:t>
            </w:r>
            <w:r>
              <w:rPr>
                <w:rFonts w:ascii="Calibri" w:hAnsi="Calibri" w:cs="Calibri"/>
                <w:sz w:val="20"/>
                <w:szCs w:val="20"/>
              </w:rPr>
              <w:t xml:space="preserve"> Monday, January 17]</w:t>
            </w:r>
          </w:p>
          <w:p w14:paraId="6AFE5A73" w14:textId="77777777" w:rsidR="00702640" w:rsidRDefault="00702640" w:rsidP="001F3662">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37FB63A9" w14:textId="7570D053" w:rsidR="00702640" w:rsidRPr="009E3693" w:rsidRDefault="00702640" w:rsidP="001F3662">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In class notecard due</w:t>
            </w:r>
          </w:p>
        </w:tc>
      </w:tr>
      <w:tr w:rsidR="001F3662" w:rsidRPr="009E3693" w14:paraId="12CF9822" w14:textId="77777777" w:rsidTr="0036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C89FE6E" w14:textId="77777777" w:rsidR="001F3662" w:rsidRPr="009E3693" w:rsidRDefault="001F3662" w:rsidP="001F3662">
            <w:pPr>
              <w:pStyle w:val="TableStyle2"/>
              <w:rPr>
                <w:rFonts w:ascii="Calibri" w:hAnsi="Calibri" w:cs="Calibri"/>
              </w:rPr>
            </w:pPr>
            <w:r w:rsidRPr="009E3693">
              <w:rPr>
                <w:rFonts w:ascii="Calibri" w:hAnsi="Calibri" w:cs="Calibri"/>
              </w:rPr>
              <w:t>Week 3</w:t>
            </w:r>
          </w:p>
          <w:p w14:paraId="24F26DB9" w14:textId="6C477BB9" w:rsidR="001F3662" w:rsidRPr="009E3693" w:rsidRDefault="00953ECB" w:rsidP="00D105B2">
            <w:pPr>
              <w:pStyle w:val="TableStyle2"/>
              <w:rPr>
                <w:rFonts w:ascii="Calibri" w:hAnsi="Calibri" w:cs="Calibri"/>
              </w:rPr>
            </w:pPr>
            <w:r>
              <w:rPr>
                <w:rFonts w:ascii="Calibri" w:hAnsi="Calibri" w:cs="Calibri"/>
              </w:rPr>
              <w:t>Date:</w:t>
            </w:r>
            <w:r w:rsidR="001F3662" w:rsidRPr="009E3693">
              <w:rPr>
                <w:rFonts w:ascii="Calibri" w:hAnsi="Calibri" w:cs="Calibri"/>
              </w:rPr>
              <w:t xml:space="preserve"> </w:t>
            </w:r>
            <w:r w:rsidR="001F3662">
              <w:rPr>
                <w:rFonts w:ascii="Calibri" w:hAnsi="Calibri" w:cs="Calibri"/>
              </w:rPr>
              <w:t>1/</w:t>
            </w:r>
            <w:r w:rsidR="00D105B2">
              <w:rPr>
                <w:rFonts w:ascii="Calibri" w:hAnsi="Calibri" w:cs="Calibri"/>
              </w:rPr>
              <w:t>27</w:t>
            </w:r>
          </w:p>
        </w:tc>
        <w:tc>
          <w:tcPr>
            <w:tcW w:w="1980" w:type="dxa"/>
          </w:tcPr>
          <w:p w14:paraId="77D0042C" w14:textId="77777777" w:rsidR="001F3662" w:rsidRDefault="001F3662" w:rsidP="001F3662">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Lecture Topics: Topline discussion about PR = SALES; messaging, pitches, press releases, bullets, talking points, media training.  </w:t>
            </w:r>
          </w:p>
          <w:p w14:paraId="036808AF" w14:textId="023CF989" w:rsidR="001F3662" w:rsidRPr="009E3693" w:rsidRDefault="001F3662" w:rsidP="001F3662">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sz w:val="20"/>
                <w:szCs w:val="20"/>
              </w:rPr>
              <w:t>Guest speaker TBD</w:t>
            </w:r>
          </w:p>
        </w:tc>
        <w:tc>
          <w:tcPr>
            <w:tcW w:w="2160" w:type="dxa"/>
          </w:tcPr>
          <w:p w14:paraId="4921D713" w14:textId="77777777" w:rsidR="001F3662" w:rsidRPr="009E3693" w:rsidRDefault="001F3662" w:rsidP="001F3662">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3244C1E7" w14:textId="688E9B37" w:rsidR="001F3662" w:rsidRPr="009E3693" w:rsidRDefault="00702640" w:rsidP="001F3662">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In class notecard due</w:t>
            </w:r>
          </w:p>
        </w:tc>
      </w:tr>
      <w:tr w:rsidR="001F3662" w:rsidRPr="009E3693" w14:paraId="2E65F625" w14:textId="77777777" w:rsidTr="00366A30">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36" w:type="dxa"/>
          </w:tcPr>
          <w:p w14:paraId="410C0254" w14:textId="77777777" w:rsidR="001F3662" w:rsidRPr="009E3693" w:rsidRDefault="001F3662" w:rsidP="001F3662">
            <w:pPr>
              <w:pStyle w:val="TableStyle2"/>
              <w:rPr>
                <w:rFonts w:ascii="Calibri" w:hAnsi="Calibri" w:cs="Calibri"/>
              </w:rPr>
            </w:pPr>
            <w:r w:rsidRPr="009E3693">
              <w:rPr>
                <w:rFonts w:ascii="Calibri" w:hAnsi="Calibri" w:cs="Calibri"/>
              </w:rPr>
              <w:t xml:space="preserve">Week 4 </w:t>
            </w:r>
          </w:p>
          <w:p w14:paraId="04C23047" w14:textId="49C8D434" w:rsidR="001F3662" w:rsidRPr="009E3693" w:rsidRDefault="00953ECB" w:rsidP="00D105B2">
            <w:pPr>
              <w:pStyle w:val="TableStyle2"/>
              <w:rPr>
                <w:rFonts w:ascii="Calibri" w:hAnsi="Calibri" w:cs="Calibri"/>
              </w:rPr>
            </w:pPr>
            <w:r>
              <w:rPr>
                <w:rFonts w:ascii="Calibri" w:hAnsi="Calibri" w:cs="Calibri"/>
              </w:rPr>
              <w:t>Date:</w:t>
            </w:r>
            <w:r w:rsidR="001F3662" w:rsidRPr="009E3693">
              <w:rPr>
                <w:rFonts w:ascii="Calibri" w:hAnsi="Calibri" w:cs="Calibri"/>
              </w:rPr>
              <w:t xml:space="preserve"> </w:t>
            </w:r>
            <w:r w:rsidR="00D105B2">
              <w:rPr>
                <w:rFonts w:ascii="Calibri" w:hAnsi="Calibri" w:cs="Calibri"/>
              </w:rPr>
              <w:t>2/3</w:t>
            </w:r>
          </w:p>
        </w:tc>
        <w:tc>
          <w:tcPr>
            <w:tcW w:w="1980" w:type="dxa"/>
          </w:tcPr>
          <w:p w14:paraId="186EB9A8" w14:textId="77777777" w:rsidR="001F3662" w:rsidRDefault="001F3662" w:rsidP="001F3662">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 xml:space="preserve">First group project overview. </w:t>
            </w:r>
          </w:p>
          <w:p w14:paraId="6AD51B59" w14:textId="77777777" w:rsidR="001F3662" w:rsidRDefault="001F3662" w:rsidP="001F3662">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Lecture topics: The day-to-day activities of an entry level PR executive; mindset, google alerts, cision, social media, etiquette, multi-tasking, prioritization.</w:t>
            </w:r>
          </w:p>
          <w:p w14:paraId="28C2CC84" w14:textId="0C8723D0" w:rsidR="001F3662" w:rsidRPr="009E3693" w:rsidRDefault="001F3662" w:rsidP="001F3662">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sz w:val="20"/>
                <w:szCs w:val="20"/>
              </w:rPr>
              <w:t>Guest speaker TBD</w:t>
            </w:r>
          </w:p>
        </w:tc>
        <w:tc>
          <w:tcPr>
            <w:tcW w:w="2160" w:type="dxa"/>
          </w:tcPr>
          <w:p w14:paraId="542CAAAF" w14:textId="77777777" w:rsidR="001F3662" w:rsidRPr="009E3693" w:rsidRDefault="001F3662" w:rsidP="001F3662">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509CE765" w14:textId="41E57E6C" w:rsidR="001F3662" w:rsidRPr="009E3693" w:rsidRDefault="001F3662" w:rsidP="001F3662">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9E3693">
              <w:rPr>
                <w:rFonts w:ascii="Calibri" w:hAnsi="Calibri" w:cs="Calibri"/>
              </w:rPr>
              <w:t xml:space="preserve"> </w:t>
            </w:r>
            <w:r w:rsidR="00702640">
              <w:rPr>
                <w:rFonts w:ascii="Calibri" w:hAnsi="Calibri" w:cs="Calibri"/>
              </w:rPr>
              <w:t>In class notecard due</w:t>
            </w:r>
          </w:p>
        </w:tc>
      </w:tr>
      <w:tr w:rsidR="001F3662" w:rsidRPr="009E3693" w14:paraId="6A5B82A5" w14:textId="77777777" w:rsidTr="0036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8A0A4DD" w14:textId="77777777" w:rsidR="001F3662" w:rsidRPr="009E3693" w:rsidRDefault="001F3662" w:rsidP="001F3662">
            <w:pPr>
              <w:pStyle w:val="TableStyle2"/>
              <w:rPr>
                <w:rFonts w:ascii="Calibri" w:hAnsi="Calibri" w:cs="Calibri"/>
              </w:rPr>
            </w:pPr>
            <w:r w:rsidRPr="009E3693">
              <w:rPr>
                <w:rFonts w:ascii="Calibri" w:hAnsi="Calibri" w:cs="Calibri"/>
              </w:rPr>
              <w:t xml:space="preserve">Week 5 </w:t>
            </w:r>
          </w:p>
          <w:p w14:paraId="65E16755" w14:textId="1390B2AA" w:rsidR="001F3662" w:rsidRPr="009E3693" w:rsidRDefault="00953ECB" w:rsidP="00D105B2">
            <w:pPr>
              <w:pStyle w:val="TableStyle2"/>
              <w:rPr>
                <w:rFonts w:ascii="Calibri" w:hAnsi="Calibri" w:cs="Calibri"/>
              </w:rPr>
            </w:pPr>
            <w:r>
              <w:rPr>
                <w:rFonts w:ascii="Calibri" w:hAnsi="Calibri" w:cs="Calibri"/>
              </w:rPr>
              <w:t>Date:</w:t>
            </w:r>
            <w:r w:rsidR="001F3662" w:rsidRPr="009E3693">
              <w:rPr>
                <w:rFonts w:ascii="Calibri" w:hAnsi="Calibri" w:cs="Calibri"/>
              </w:rPr>
              <w:t xml:space="preserve"> </w:t>
            </w:r>
            <w:r w:rsidR="001F3662">
              <w:rPr>
                <w:rFonts w:ascii="Calibri" w:hAnsi="Calibri" w:cs="Calibri"/>
              </w:rPr>
              <w:t>2/</w:t>
            </w:r>
            <w:r w:rsidR="00D105B2">
              <w:rPr>
                <w:rFonts w:ascii="Calibri" w:hAnsi="Calibri" w:cs="Calibri"/>
              </w:rPr>
              <w:t>10</w:t>
            </w:r>
          </w:p>
        </w:tc>
        <w:tc>
          <w:tcPr>
            <w:tcW w:w="1980" w:type="dxa"/>
          </w:tcPr>
          <w:p w14:paraId="50D4BF25" w14:textId="77777777" w:rsidR="001F3662" w:rsidRDefault="001F3662" w:rsidP="001F3662">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Lecture topics: The ins and out of talent publicity – acquiring clients, communication, strategy, press lines, paparazzi, photo shoots and junkets.</w:t>
            </w:r>
          </w:p>
          <w:p w14:paraId="134618CD" w14:textId="0CB5DF4A" w:rsidR="001F3662" w:rsidRPr="009E3693" w:rsidRDefault="001F3662" w:rsidP="001F3662">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sz w:val="20"/>
                <w:szCs w:val="20"/>
              </w:rPr>
              <w:t>Guest speaker TBD</w:t>
            </w:r>
          </w:p>
        </w:tc>
        <w:tc>
          <w:tcPr>
            <w:tcW w:w="2160" w:type="dxa"/>
          </w:tcPr>
          <w:p w14:paraId="033219B0" w14:textId="77777777" w:rsidR="001F3662" w:rsidRPr="009E3693" w:rsidRDefault="001F3662" w:rsidP="001F3662">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341024AB" w14:textId="1C2FCF3A" w:rsidR="001F3662" w:rsidRPr="009E3693" w:rsidRDefault="00702640" w:rsidP="001F3662">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In class notecard due</w:t>
            </w:r>
          </w:p>
        </w:tc>
      </w:tr>
      <w:tr w:rsidR="001F3662" w:rsidRPr="009E3693" w14:paraId="744EAA38" w14:textId="77777777" w:rsidTr="0036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53AFF292" w14:textId="77777777" w:rsidR="001F3662" w:rsidRPr="009E3693" w:rsidRDefault="001F3662" w:rsidP="001F3662">
            <w:pPr>
              <w:pStyle w:val="TableStyle2"/>
              <w:rPr>
                <w:rFonts w:ascii="Calibri" w:hAnsi="Calibri" w:cs="Calibri"/>
              </w:rPr>
            </w:pPr>
            <w:r w:rsidRPr="009E3693">
              <w:rPr>
                <w:rFonts w:ascii="Calibri" w:hAnsi="Calibri" w:cs="Calibri"/>
              </w:rPr>
              <w:lastRenderedPageBreak/>
              <w:t>Week 6</w:t>
            </w:r>
          </w:p>
          <w:p w14:paraId="1FF9A3D5" w14:textId="451655C9" w:rsidR="001F3662" w:rsidRPr="009E3693" w:rsidRDefault="00953ECB" w:rsidP="00D105B2">
            <w:pPr>
              <w:pStyle w:val="TableStyle2"/>
              <w:rPr>
                <w:rFonts w:ascii="Calibri" w:hAnsi="Calibri" w:cs="Calibri"/>
              </w:rPr>
            </w:pPr>
            <w:r>
              <w:rPr>
                <w:rFonts w:ascii="Calibri" w:hAnsi="Calibri" w:cs="Calibri"/>
              </w:rPr>
              <w:t>Date:</w:t>
            </w:r>
            <w:r w:rsidR="001F3662" w:rsidRPr="009E3693">
              <w:rPr>
                <w:rFonts w:ascii="Calibri" w:hAnsi="Calibri" w:cs="Calibri"/>
              </w:rPr>
              <w:t xml:space="preserve"> </w:t>
            </w:r>
            <w:r w:rsidR="001F3662">
              <w:rPr>
                <w:rFonts w:ascii="Calibri" w:hAnsi="Calibri" w:cs="Calibri"/>
              </w:rPr>
              <w:t>2/</w:t>
            </w:r>
            <w:r w:rsidR="00D105B2">
              <w:rPr>
                <w:rFonts w:ascii="Calibri" w:hAnsi="Calibri" w:cs="Calibri"/>
              </w:rPr>
              <w:t>17</w:t>
            </w:r>
          </w:p>
        </w:tc>
        <w:tc>
          <w:tcPr>
            <w:tcW w:w="1980" w:type="dxa"/>
          </w:tcPr>
          <w:p w14:paraId="68B68387" w14:textId="22BD0B6A" w:rsidR="001F3662" w:rsidRDefault="001F3662" w:rsidP="001F3662">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 xml:space="preserve">Lecture topics: Discuss film tracking, </w:t>
            </w:r>
            <w:r w:rsidR="00A9125F">
              <w:rPr>
                <w:rFonts w:ascii="Calibri" w:hAnsi="Calibri"/>
                <w:sz w:val="20"/>
                <w:szCs w:val="20"/>
              </w:rPr>
              <w:t>box office</w:t>
            </w:r>
            <w:r>
              <w:rPr>
                <w:rFonts w:ascii="Calibri" w:hAnsi="Calibri"/>
                <w:sz w:val="20"/>
                <w:szCs w:val="20"/>
              </w:rPr>
              <w:t>, marketing and how it all works hand in hand with PR.</w:t>
            </w:r>
          </w:p>
          <w:p w14:paraId="470EDF38" w14:textId="3CE0CA14" w:rsidR="001F3662" w:rsidRPr="009E3693" w:rsidRDefault="001F3662" w:rsidP="001F3662">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sz w:val="20"/>
                <w:szCs w:val="20"/>
              </w:rPr>
              <w:t>Guest speaker TBD</w:t>
            </w:r>
          </w:p>
        </w:tc>
        <w:tc>
          <w:tcPr>
            <w:tcW w:w="2160" w:type="dxa"/>
          </w:tcPr>
          <w:p w14:paraId="20965411" w14:textId="77777777" w:rsidR="001F3662" w:rsidRPr="009E3693" w:rsidRDefault="001F3662" w:rsidP="001F3662">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33DFAFD0" w14:textId="77777777" w:rsidR="001F3662" w:rsidRDefault="00702640" w:rsidP="001F3662">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rPr>
            </w:pPr>
            <w:r>
              <w:rPr>
                <w:rFonts w:ascii="Calibri" w:hAnsi="Calibri" w:cs="Calibri"/>
              </w:rPr>
              <w:t>In class notecard due</w:t>
            </w:r>
          </w:p>
          <w:p w14:paraId="72581CD6" w14:textId="77777777" w:rsidR="00702640" w:rsidRDefault="00702640" w:rsidP="001F3662">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rPr>
            </w:pPr>
          </w:p>
          <w:p w14:paraId="4223D928" w14:textId="2374DA9E" w:rsidR="00702640" w:rsidRPr="009E3693" w:rsidRDefault="00D135A9" w:rsidP="001F3662">
            <w:pPr>
              <w:pStyle w:val="TableStyle2"/>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Pr>
                <w:rFonts w:ascii="Calibri" w:hAnsi="Calibri" w:cs="Calibri"/>
              </w:rPr>
              <w:t>Reminder about</w:t>
            </w:r>
            <w:r w:rsidR="00702640">
              <w:rPr>
                <w:rFonts w:ascii="Calibri" w:hAnsi="Calibri" w:cs="Calibri"/>
              </w:rPr>
              <w:t xml:space="preserve"> group projects</w:t>
            </w:r>
          </w:p>
        </w:tc>
      </w:tr>
      <w:tr w:rsidR="001F3662" w:rsidRPr="009E3693" w14:paraId="0952A00A" w14:textId="77777777" w:rsidTr="0036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8E52C9E" w14:textId="77777777" w:rsidR="001F3662" w:rsidRPr="009E3693" w:rsidRDefault="001F3662" w:rsidP="001F3662">
            <w:pPr>
              <w:pStyle w:val="TableStyle2"/>
              <w:rPr>
                <w:rFonts w:ascii="Calibri" w:hAnsi="Calibri" w:cs="Calibri"/>
              </w:rPr>
            </w:pPr>
            <w:r w:rsidRPr="009E3693">
              <w:rPr>
                <w:rFonts w:ascii="Calibri" w:hAnsi="Calibri" w:cs="Calibri"/>
              </w:rPr>
              <w:t>Week 7</w:t>
            </w:r>
          </w:p>
          <w:p w14:paraId="5AED700E" w14:textId="46FB9B8C" w:rsidR="001F3662" w:rsidRPr="009E3693" w:rsidRDefault="00953ECB" w:rsidP="00D105B2">
            <w:pPr>
              <w:pStyle w:val="TableStyle2"/>
              <w:rPr>
                <w:rFonts w:ascii="Calibri" w:hAnsi="Calibri" w:cs="Calibri"/>
              </w:rPr>
            </w:pPr>
            <w:r>
              <w:rPr>
                <w:rFonts w:ascii="Calibri" w:hAnsi="Calibri" w:cs="Calibri"/>
              </w:rPr>
              <w:t>Date:</w:t>
            </w:r>
            <w:r w:rsidR="001F3662" w:rsidRPr="009E3693">
              <w:rPr>
                <w:rFonts w:ascii="Calibri" w:hAnsi="Calibri" w:cs="Calibri"/>
              </w:rPr>
              <w:t xml:space="preserve"> </w:t>
            </w:r>
            <w:r w:rsidR="001F3662">
              <w:rPr>
                <w:rFonts w:ascii="Calibri" w:hAnsi="Calibri" w:cs="Calibri"/>
              </w:rPr>
              <w:t>2/</w:t>
            </w:r>
            <w:r w:rsidR="00D105B2">
              <w:rPr>
                <w:rFonts w:ascii="Calibri" w:hAnsi="Calibri" w:cs="Calibri"/>
              </w:rPr>
              <w:t>24</w:t>
            </w:r>
          </w:p>
        </w:tc>
        <w:tc>
          <w:tcPr>
            <w:tcW w:w="1980" w:type="dxa"/>
          </w:tcPr>
          <w:p w14:paraId="14046950" w14:textId="77777777" w:rsidR="00422553" w:rsidRDefault="00422553" w:rsidP="0042255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Group Project Presentations begin</w:t>
            </w:r>
          </w:p>
          <w:p w14:paraId="0848D278" w14:textId="77777777" w:rsidR="00422553" w:rsidRDefault="00422553" w:rsidP="0042255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CBF061B" w14:textId="77777777" w:rsidR="00422553" w:rsidRDefault="00422553" w:rsidP="0042255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Lecture topics: Discuss all aspects of talent representation; agents, managers, lawyers, business managers. </w:t>
            </w:r>
          </w:p>
          <w:p w14:paraId="61F0ADF0" w14:textId="775A22B5" w:rsidR="001F3662" w:rsidRPr="009E3693" w:rsidRDefault="00422553" w:rsidP="0042255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sz w:val="20"/>
                <w:szCs w:val="20"/>
              </w:rPr>
              <w:t>Guest speaker TBD</w:t>
            </w:r>
          </w:p>
        </w:tc>
        <w:tc>
          <w:tcPr>
            <w:tcW w:w="2160" w:type="dxa"/>
          </w:tcPr>
          <w:p w14:paraId="694DBCC2" w14:textId="77777777" w:rsidR="001F3662" w:rsidRPr="009E3693" w:rsidRDefault="001F3662" w:rsidP="001F3662">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5424BF73" w14:textId="77777777" w:rsidR="001F3662" w:rsidRDefault="001F3662" w:rsidP="001F3662">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Pr="00F90607">
              <w:rPr>
                <w:rFonts w:ascii="Calibri" w:hAnsi="Calibri" w:cs="Calibri"/>
                <w:b/>
                <w:sz w:val="20"/>
                <w:szCs w:val="20"/>
              </w:rPr>
              <w:t>President’s Day:</w:t>
            </w:r>
            <w:r>
              <w:rPr>
                <w:rFonts w:ascii="Calibri" w:hAnsi="Calibri" w:cs="Calibri"/>
                <w:sz w:val="20"/>
                <w:szCs w:val="20"/>
              </w:rPr>
              <w:t xml:space="preserve"> Monday, February 21]</w:t>
            </w:r>
          </w:p>
          <w:p w14:paraId="22B06D2C" w14:textId="77777777" w:rsidR="00702640" w:rsidRDefault="00702640" w:rsidP="001F3662">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64F3FE2" w14:textId="6558EB80" w:rsidR="00702640" w:rsidRPr="009E3693" w:rsidRDefault="00702640" w:rsidP="001F3662">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In class notecard due</w:t>
            </w:r>
          </w:p>
        </w:tc>
      </w:tr>
      <w:tr w:rsidR="001F3662" w:rsidRPr="009E3693" w14:paraId="6F82E427" w14:textId="77777777" w:rsidTr="0036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1D2586E" w14:textId="77777777" w:rsidR="001F3662" w:rsidRPr="009E3693" w:rsidRDefault="001F3662" w:rsidP="001F3662">
            <w:pPr>
              <w:pStyle w:val="TableStyle2"/>
              <w:rPr>
                <w:rFonts w:ascii="Calibri" w:hAnsi="Calibri" w:cs="Calibri"/>
              </w:rPr>
            </w:pPr>
            <w:r w:rsidRPr="009E3693">
              <w:rPr>
                <w:rFonts w:ascii="Calibri" w:hAnsi="Calibri" w:cs="Calibri"/>
              </w:rPr>
              <w:t>Week 8</w:t>
            </w:r>
          </w:p>
          <w:p w14:paraId="3D9741A9" w14:textId="0758C954" w:rsidR="001F3662" w:rsidRPr="009E3693" w:rsidRDefault="00953ECB" w:rsidP="00D105B2">
            <w:pPr>
              <w:pStyle w:val="TableStyle2"/>
              <w:rPr>
                <w:rFonts w:ascii="Calibri" w:hAnsi="Calibri" w:cs="Calibri"/>
              </w:rPr>
            </w:pPr>
            <w:r>
              <w:rPr>
                <w:rFonts w:ascii="Calibri" w:hAnsi="Calibri" w:cs="Calibri"/>
              </w:rPr>
              <w:t>Date:</w:t>
            </w:r>
            <w:r w:rsidR="001F3662" w:rsidRPr="009E3693">
              <w:rPr>
                <w:rFonts w:ascii="Calibri" w:hAnsi="Calibri" w:cs="Calibri"/>
              </w:rPr>
              <w:t xml:space="preserve"> </w:t>
            </w:r>
            <w:r w:rsidR="00D105B2">
              <w:rPr>
                <w:rFonts w:ascii="Calibri" w:hAnsi="Calibri" w:cs="Calibri"/>
              </w:rPr>
              <w:t>3/3</w:t>
            </w:r>
          </w:p>
        </w:tc>
        <w:tc>
          <w:tcPr>
            <w:tcW w:w="1980" w:type="dxa"/>
          </w:tcPr>
          <w:p w14:paraId="6E09B535" w14:textId="77777777" w:rsidR="00422553" w:rsidRDefault="00422553" w:rsidP="0042255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 xml:space="preserve">Finish Group Project Presentations </w:t>
            </w:r>
          </w:p>
          <w:p w14:paraId="0579B3F5" w14:textId="77777777" w:rsidR="00422553" w:rsidRDefault="00422553" w:rsidP="0042255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28F981AA" w14:textId="77777777" w:rsidR="00422553" w:rsidRDefault="00422553" w:rsidP="0042255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Lecture topics:</w:t>
            </w:r>
          </w:p>
          <w:p w14:paraId="06F0316D" w14:textId="77777777" w:rsidR="00422553" w:rsidRDefault="00422553" w:rsidP="0042255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 xml:space="preserve">The differences between entertainment corporate PR and talent PR.  Discuss the importance of handling crisis PR for all clients. </w:t>
            </w:r>
          </w:p>
          <w:p w14:paraId="6EBED818" w14:textId="47A4CDD5" w:rsidR="001F3662" w:rsidRPr="009E3693" w:rsidRDefault="00422553" w:rsidP="0042255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sz w:val="20"/>
                <w:szCs w:val="20"/>
              </w:rPr>
              <w:t>Guest speaker TBD</w:t>
            </w:r>
          </w:p>
        </w:tc>
        <w:tc>
          <w:tcPr>
            <w:tcW w:w="2160" w:type="dxa"/>
          </w:tcPr>
          <w:p w14:paraId="2A74F98C" w14:textId="77777777" w:rsidR="001F3662" w:rsidRPr="009E3693" w:rsidRDefault="001F3662" w:rsidP="001F3662">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649627D4" w14:textId="1F4F8862" w:rsidR="001F3662" w:rsidRPr="009E3693" w:rsidRDefault="00702640" w:rsidP="001F3662">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In class notecard due</w:t>
            </w:r>
          </w:p>
        </w:tc>
      </w:tr>
      <w:tr w:rsidR="001F3662" w:rsidRPr="009E3693" w14:paraId="7E75FC5D" w14:textId="77777777" w:rsidTr="0036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B779AD7" w14:textId="77777777" w:rsidR="001F3662" w:rsidRPr="009E3693" w:rsidRDefault="001F3662" w:rsidP="001F3662">
            <w:pPr>
              <w:pStyle w:val="TableStyle2"/>
              <w:rPr>
                <w:rFonts w:ascii="Calibri" w:hAnsi="Calibri" w:cs="Calibri"/>
              </w:rPr>
            </w:pPr>
            <w:r w:rsidRPr="009E3693">
              <w:rPr>
                <w:rFonts w:ascii="Calibri" w:hAnsi="Calibri" w:cs="Calibri"/>
              </w:rPr>
              <w:t>Week 9</w:t>
            </w:r>
          </w:p>
          <w:p w14:paraId="067BE886" w14:textId="661FB0C6" w:rsidR="001F3662" w:rsidRPr="009E3693" w:rsidRDefault="00953ECB" w:rsidP="00D105B2">
            <w:pPr>
              <w:pStyle w:val="TableStyle2"/>
              <w:rPr>
                <w:rFonts w:ascii="Calibri" w:hAnsi="Calibri" w:cs="Calibri"/>
              </w:rPr>
            </w:pPr>
            <w:r>
              <w:rPr>
                <w:rFonts w:ascii="Calibri" w:hAnsi="Calibri" w:cs="Calibri"/>
              </w:rPr>
              <w:t>Date:</w:t>
            </w:r>
            <w:r w:rsidR="001F3662" w:rsidRPr="009E3693">
              <w:rPr>
                <w:rFonts w:ascii="Calibri" w:hAnsi="Calibri" w:cs="Calibri"/>
              </w:rPr>
              <w:t xml:space="preserve"> </w:t>
            </w:r>
            <w:r w:rsidR="001F3662">
              <w:rPr>
                <w:rFonts w:ascii="Calibri" w:hAnsi="Calibri" w:cs="Calibri"/>
              </w:rPr>
              <w:t>3/</w:t>
            </w:r>
            <w:r w:rsidR="00D105B2">
              <w:rPr>
                <w:rFonts w:ascii="Calibri" w:hAnsi="Calibri" w:cs="Calibri"/>
              </w:rPr>
              <w:t>10</w:t>
            </w:r>
          </w:p>
        </w:tc>
        <w:tc>
          <w:tcPr>
            <w:tcW w:w="1980" w:type="dxa"/>
          </w:tcPr>
          <w:p w14:paraId="1052587F" w14:textId="77777777" w:rsidR="00422553" w:rsidRDefault="00422553" w:rsidP="0042255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Individual project overview.  </w:t>
            </w:r>
          </w:p>
          <w:p w14:paraId="4219B077" w14:textId="77777777" w:rsidR="00422553" w:rsidRDefault="00422553" w:rsidP="0042255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E93A523" w14:textId="77777777" w:rsidR="00422553" w:rsidRDefault="00422553" w:rsidP="0042255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Lecture topics:</w:t>
            </w:r>
          </w:p>
          <w:p w14:paraId="31331CBD" w14:textId="77777777" w:rsidR="00422553" w:rsidRDefault="00422553" w:rsidP="0042255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Discuss press needs for various outlets.</w:t>
            </w:r>
          </w:p>
          <w:p w14:paraId="5A941BEB" w14:textId="10E23D3A" w:rsidR="001F3662" w:rsidRPr="009E3693" w:rsidRDefault="00422553" w:rsidP="0042255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sz w:val="20"/>
                <w:szCs w:val="20"/>
              </w:rPr>
              <w:t>Guest speaker TBD</w:t>
            </w:r>
          </w:p>
        </w:tc>
        <w:tc>
          <w:tcPr>
            <w:tcW w:w="2160" w:type="dxa"/>
          </w:tcPr>
          <w:p w14:paraId="7EFFEBE5" w14:textId="77777777" w:rsidR="001F3662" w:rsidRPr="009E3693" w:rsidRDefault="001F3662" w:rsidP="001F3662">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1D84EAB5" w14:textId="77777777" w:rsidR="001F3662" w:rsidRDefault="00702640" w:rsidP="001F3662">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In class notecard due</w:t>
            </w:r>
          </w:p>
          <w:p w14:paraId="4698431F" w14:textId="77777777" w:rsidR="00D135A9" w:rsidRDefault="00D135A9" w:rsidP="001F3662">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3B09B51D" w14:textId="39316B1C" w:rsidR="00D135A9" w:rsidRPr="009E3693" w:rsidRDefault="00D135A9" w:rsidP="001F3662">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Reminder about individual projects</w:t>
            </w:r>
          </w:p>
        </w:tc>
      </w:tr>
      <w:tr w:rsidR="001F3662" w:rsidRPr="009E3693" w14:paraId="0AF18DE6" w14:textId="77777777" w:rsidTr="0036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F5F6C08" w14:textId="77777777" w:rsidR="001F3662" w:rsidRDefault="001F3662" w:rsidP="001F3662">
            <w:pPr>
              <w:pStyle w:val="TableStyle2"/>
              <w:rPr>
                <w:rFonts w:ascii="Calibri" w:hAnsi="Calibri" w:cs="Calibri"/>
              </w:rPr>
            </w:pPr>
            <w:r>
              <w:rPr>
                <w:rFonts w:ascii="Calibri" w:hAnsi="Calibri" w:cs="Calibri"/>
              </w:rPr>
              <w:t>Spring Break</w:t>
            </w:r>
          </w:p>
          <w:p w14:paraId="5AC02647" w14:textId="4A583B48" w:rsidR="001F3662" w:rsidRPr="009E3693" w:rsidRDefault="00953ECB" w:rsidP="00D105B2">
            <w:pPr>
              <w:pStyle w:val="TableStyle2"/>
              <w:rPr>
                <w:rFonts w:ascii="Calibri" w:hAnsi="Calibri" w:cs="Calibri"/>
              </w:rPr>
            </w:pPr>
            <w:r>
              <w:rPr>
                <w:rFonts w:ascii="Calibri" w:hAnsi="Calibri" w:cs="Calibri"/>
              </w:rPr>
              <w:t>Date:</w:t>
            </w:r>
            <w:r w:rsidR="001F3662">
              <w:rPr>
                <w:rFonts w:ascii="Calibri" w:hAnsi="Calibri" w:cs="Calibri"/>
              </w:rPr>
              <w:t xml:space="preserve"> 3/</w:t>
            </w:r>
            <w:r w:rsidR="00D105B2">
              <w:rPr>
                <w:rFonts w:ascii="Calibri" w:hAnsi="Calibri" w:cs="Calibri"/>
              </w:rPr>
              <w:t>17</w:t>
            </w:r>
          </w:p>
        </w:tc>
        <w:tc>
          <w:tcPr>
            <w:tcW w:w="1980" w:type="dxa"/>
          </w:tcPr>
          <w:p w14:paraId="1889548D" w14:textId="77777777" w:rsidR="001F3662" w:rsidRPr="009E3693" w:rsidRDefault="001F3662" w:rsidP="001F3662">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No Class</w:t>
            </w:r>
          </w:p>
        </w:tc>
        <w:tc>
          <w:tcPr>
            <w:tcW w:w="2160" w:type="dxa"/>
          </w:tcPr>
          <w:p w14:paraId="677D6822" w14:textId="77777777" w:rsidR="001F3662" w:rsidRPr="009E3693" w:rsidRDefault="001F3662" w:rsidP="001F3662">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5110C20F" w14:textId="77777777" w:rsidR="001F3662" w:rsidRPr="009E3693" w:rsidRDefault="001F3662" w:rsidP="001F3662">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r>
      <w:tr w:rsidR="00422553" w:rsidRPr="009E3693" w14:paraId="67FECF8D" w14:textId="77777777" w:rsidTr="0036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FDD58DD" w14:textId="77777777" w:rsidR="00422553" w:rsidRPr="009E3693" w:rsidRDefault="00422553" w:rsidP="00422553">
            <w:pPr>
              <w:pStyle w:val="TableStyle2"/>
              <w:rPr>
                <w:rFonts w:ascii="Calibri" w:hAnsi="Calibri" w:cs="Calibri"/>
              </w:rPr>
            </w:pPr>
            <w:r w:rsidRPr="009E3693">
              <w:rPr>
                <w:rFonts w:ascii="Calibri" w:hAnsi="Calibri" w:cs="Calibri"/>
              </w:rPr>
              <w:t>Week 10</w:t>
            </w:r>
          </w:p>
          <w:p w14:paraId="19A70BDA" w14:textId="52C421A3" w:rsidR="00422553" w:rsidRPr="009E3693" w:rsidRDefault="00953ECB" w:rsidP="00D105B2">
            <w:pPr>
              <w:pStyle w:val="TableStyle2"/>
              <w:rPr>
                <w:rFonts w:ascii="Calibri" w:hAnsi="Calibri" w:cs="Calibri"/>
              </w:rPr>
            </w:pPr>
            <w:r>
              <w:rPr>
                <w:rFonts w:ascii="Calibri" w:hAnsi="Calibri" w:cs="Calibri"/>
              </w:rPr>
              <w:t>Date:</w:t>
            </w:r>
            <w:r w:rsidR="00422553" w:rsidRPr="009E3693">
              <w:rPr>
                <w:rFonts w:ascii="Calibri" w:hAnsi="Calibri" w:cs="Calibri"/>
              </w:rPr>
              <w:t xml:space="preserve"> </w:t>
            </w:r>
            <w:r w:rsidR="00422553">
              <w:rPr>
                <w:rFonts w:ascii="Calibri" w:hAnsi="Calibri" w:cs="Calibri"/>
              </w:rPr>
              <w:t>3/</w:t>
            </w:r>
            <w:r w:rsidR="00D105B2">
              <w:rPr>
                <w:rFonts w:ascii="Calibri" w:hAnsi="Calibri" w:cs="Calibri"/>
              </w:rPr>
              <w:t>24</w:t>
            </w:r>
          </w:p>
        </w:tc>
        <w:tc>
          <w:tcPr>
            <w:tcW w:w="1980" w:type="dxa"/>
          </w:tcPr>
          <w:p w14:paraId="5705D03A" w14:textId="77777777" w:rsidR="00422553" w:rsidRDefault="00422553" w:rsidP="0042255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Lecture topics:</w:t>
            </w:r>
          </w:p>
          <w:p w14:paraId="15121BE3" w14:textId="77777777" w:rsidR="00422553" w:rsidRDefault="00422553" w:rsidP="0042255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Music PR, strategy, marketing and awards</w:t>
            </w:r>
          </w:p>
          <w:p w14:paraId="72C48CA2" w14:textId="77777777" w:rsidR="00422553" w:rsidRDefault="00422553" w:rsidP="0042255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387E5D86" w14:textId="79541364" w:rsidR="00422553" w:rsidRPr="009E3693" w:rsidRDefault="00422553" w:rsidP="0042255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sz w:val="20"/>
                <w:szCs w:val="20"/>
              </w:rPr>
              <w:t>Guest speaker TBD</w:t>
            </w:r>
          </w:p>
        </w:tc>
        <w:tc>
          <w:tcPr>
            <w:tcW w:w="2160" w:type="dxa"/>
          </w:tcPr>
          <w:p w14:paraId="62D6A16A" w14:textId="77777777" w:rsidR="00422553" w:rsidRPr="009E3693" w:rsidRDefault="00422553" w:rsidP="0042255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5EFB4123" w14:textId="4EAD54F7" w:rsidR="00422553" w:rsidRPr="009E3693" w:rsidRDefault="00702640" w:rsidP="0042255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In class notecard due</w:t>
            </w:r>
          </w:p>
        </w:tc>
      </w:tr>
      <w:tr w:rsidR="00422553" w:rsidRPr="009E3693" w14:paraId="171C98B6" w14:textId="77777777" w:rsidTr="0036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56D4D62" w14:textId="77777777" w:rsidR="00422553" w:rsidRPr="009E3693" w:rsidRDefault="00422553" w:rsidP="00422553">
            <w:pPr>
              <w:pStyle w:val="TableStyle2"/>
              <w:rPr>
                <w:rFonts w:ascii="Calibri" w:hAnsi="Calibri" w:cs="Calibri"/>
              </w:rPr>
            </w:pPr>
            <w:r w:rsidRPr="009E3693">
              <w:rPr>
                <w:rFonts w:ascii="Calibri" w:hAnsi="Calibri" w:cs="Calibri"/>
              </w:rPr>
              <w:t>Week 11</w:t>
            </w:r>
          </w:p>
          <w:p w14:paraId="3D3E776D" w14:textId="4E1F3A8F" w:rsidR="00422553" w:rsidRPr="009E3693" w:rsidRDefault="00953ECB" w:rsidP="00D105B2">
            <w:pPr>
              <w:pStyle w:val="TableStyle2"/>
              <w:rPr>
                <w:rFonts w:ascii="Calibri" w:hAnsi="Calibri" w:cs="Calibri"/>
              </w:rPr>
            </w:pPr>
            <w:r>
              <w:rPr>
                <w:rFonts w:ascii="Calibri" w:hAnsi="Calibri" w:cs="Calibri"/>
              </w:rPr>
              <w:t>Date:</w:t>
            </w:r>
            <w:r w:rsidR="00422553" w:rsidRPr="009E3693">
              <w:rPr>
                <w:rFonts w:ascii="Calibri" w:hAnsi="Calibri" w:cs="Calibri"/>
              </w:rPr>
              <w:t xml:space="preserve"> </w:t>
            </w:r>
            <w:r w:rsidR="00422553">
              <w:rPr>
                <w:rFonts w:ascii="Calibri" w:hAnsi="Calibri" w:cs="Calibri"/>
              </w:rPr>
              <w:t>3/</w:t>
            </w:r>
            <w:r w:rsidR="00D105B2">
              <w:rPr>
                <w:rFonts w:ascii="Calibri" w:hAnsi="Calibri" w:cs="Calibri"/>
              </w:rPr>
              <w:t>31</w:t>
            </w:r>
          </w:p>
        </w:tc>
        <w:tc>
          <w:tcPr>
            <w:tcW w:w="1980" w:type="dxa"/>
          </w:tcPr>
          <w:p w14:paraId="5B485183" w14:textId="77777777" w:rsidR="00422553" w:rsidRDefault="00422553" w:rsidP="0042255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Individual project due with follow-up discussions re results and feedback learned.</w:t>
            </w:r>
          </w:p>
          <w:p w14:paraId="006BF5D8" w14:textId="77777777" w:rsidR="00422553" w:rsidRDefault="00422553" w:rsidP="0042255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48C31E7C" w14:textId="77777777" w:rsidR="00422553" w:rsidRDefault="00422553" w:rsidP="0042255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lastRenderedPageBreak/>
              <w:t>Lecture topics:</w:t>
            </w:r>
          </w:p>
          <w:p w14:paraId="00754BAD" w14:textId="77777777" w:rsidR="00422553" w:rsidRDefault="00422553" w:rsidP="0042255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The celebrity glam team – the jobs of a stylist and groomer.</w:t>
            </w:r>
          </w:p>
          <w:p w14:paraId="20786DBC" w14:textId="2EE4D582" w:rsidR="00422553" w:rsidRPr="009E3693" w:rsidRDefault="00422553" w:rsidP="0042255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sz w:val="20"/>
                <w:szCs w:val="20"/>
              </w:rPr>
              <w:t>Guest speaker TBD</w:t>
            </w:r>
          </w:p>
        </w:tc>
        <w:tc>
          <w:tcPr>
            <w:tcW w:w="2160" w:type="dxa"/>
          </w:tcPr>
          <w:p w14:paraId="471696AB" w14:textId="77777777" w:rsidR="00422553" w:rsidRPr="009E3693" w:rsidRDefault="00422553" w:rsidP="0042255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489F0200" w14:textId="6AA161B8" w:rsidR="00422553" w:rsidRPr="009E3693" w:rsidRDefault="00702640" w:rsidP="0042255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In class notecard due</w:t>
            </w:r>
          </w:p>
        </w:tc>
      </w:tr>
      <w:tr w:rsidR="00422553" w:rsidRPr="009E3693" w14:paraId="08B3F249" w14:textId="77777777" w:rsidTr="0036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F1B485F" w14:textId="77777777" w:rsidR="00422553" w:rsidRPr="009E3693" w:rsidRDefault="00422553" w:rsidP="00422553">
            <w:pPr>
              <w:pStyle w:val="TableStyle2"/>
              <w:rPr>
                <w:rFonts w:ascii="Calibri" w:hAnsi="Calibri" w:cs="Calibri"/>
              </w:rPr>
            </w:pPr>
            <w:r w:rsidRPr="009E3693">
              <w:rPr>
                <w:rFonts w:ascii="Calibri" w:hAnsi="Calibri" w:cs="Calibri"/>
              </w:rPr>
              <w:t>Week 12</w:t>
            </w:r>
          </w:p>
          <w:p w14:paraId="14B43E94" w14:textId="3A5F6285" w:rsidR="00422553" w:rsidRPr="009E3693" w:rsidRDefault="00953ECB" w:rsidP="00A37E63">
            <w:pPr>
              <w:pStyle w:val="TableStyle2"/>
              <w:rPr>
                <w:rFonts w:ascii="Calibri" w:hAnsi="Calibri" w:cs="Calibri"/>
              </w:rPr>
            </w:pPr>
            <w:r>
              <w:rPr>
                <w:rFonts w:ascii="Calibri" w:hAnsi="Calibri" w:cs="Calibri"/>
              </w:rPr>
              <w:t>Date:</w:t>
            </w:r>
            <w:r w:rsidR="00422553" w:rsidRPr="009E3693">
              <w:rPr>
                <w:rFonts w:ascii="Calibri" w:hAnsi="Calibri" w:cs="Calibri"/>
              </w:rPr>
              <w:t xml:space="preserve"> </w:t>
            </w:r>
            <w:r w:rsidR="00422553">
              <w:rPr>
                <w:rFonts w:ascii="Calibri" w:hAnsi="Calibri" w:cs="Calibri"/>
              </w:rPr>
              <w:t>4/</w:t>
            </w:r>
            <w:r w:rsidR="00A37E63">
              <w:rPr>
                <w:rFonts w:ascii="Calibri" w:hAnsi="Calibri" w:cs="Calibri"/>
              </w:rPr>
              <w:t>7</w:t>
            </w:r>
          </w:p>
        </w:tc>
        <w:tc>
          <w:tcPr>
            <w:tcW w:w="1980" w:type="dxa"/>
          </w:tcPr>
          <w:p w14:paraId="0D5F35BC" w14:textId="77777777" w:rsidR="00422553" w:rsidRDefault="00422553" w:rsidP="0042255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Lecture topics:</w:t>
            </w:r>
          </w:p>
          <w:p w14:paraId="189D22E0" w14:textId="77777777" w:rsidR="00422553" w:rsidRDefault="00422553" w:rsidP="0042255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How projects get made and what PR has to do with it from the perspective of a producer.</w:t>
            </w:r>
          </w:p>
          <w:p w14:paraId="61D173FA" w14:textId="5F4FB0FB" w:rsidR="00422553" w:rsidRPr="009E3693" w:rsidRDefault="00422553" w:rsidP="0042255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sz w:val="20"/>
                <w:szCs w:val="20"/>
              </w:rPr>
              <w:t>Guest speaker TBD</w:t>
            </w:r>
          </w:p>
        </w:tc>
        <w:tc>
          <w:tcPr>
            <w:tcW w:w="2160" w:type="dxa"/>
          </w:tcPr>
          <w:p w14:paraId="3B5B3136" w14:textId="77777777" w:rsidR="00422553" w:rsidRPr="009E3693" w:rsidRDefault="00422553" w:rsidP="0042255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347BB3F8" w14:textId="4C2EAF74" w:rsidR="00422553" w:rsidRPr="009E3693" w:rsidRDefault="00702640" w:rsidP="0042255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In class notecard due</w:t>
            </w:r>
          </w:p>
        </w:tc>
      </w:tr>
      <w:tr w:rsidR="00422553" w:rsidRPr="009E3693" w14:paraId="42CA56C5" w14:textId="77777777" w:rsidTr="0036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A628F0B" w14:textId="77777777" w:rsidR="00422553" w:rsidRPr="009E3693" w:rsidRDefault="00422553" w:rsidP="00422553">
            <w:pPr>
              <w:pStyle w:val="TableStyle2"/>
              <w:rPr>
                <w:rFonts w:ascii="Calibri" w:hAnsi="Calibri" w:cs="Calibri"/>
              </w:rPr>
            </w:pPr>
            <w:r w:rsidRPr="009E3693">
              <w:rPr>
                <w:rFonts w:ascii="Calibri" w:hAnsi="Calibri" w:cs="Calibri"/>
              </w:rPr>
              <w:t>Week 13</w:t>
            </w:r>
          </w:p>
          <w:p w14:paraId="32167F80" w14:textId="26312B2B" w:rsidR="00422553" w:rsidRPr="009E3693" w:rsidRDefault="00953ECB" w:rsidP="00A37E63">
            <w:pPr>
              <w:pStyle w:val="TableStyle2"/>
              <w:rPr>
                <w:rFonts w:ascii="Calibri" w:hAnsi="Calibri" w:cs="Calibri"/>
              </w:rPr>
            </w:pPr>
            <w:r>
              <w:rPr>
                <w:rFonts w:ascii="Calibri" w:hAnsi="Calibri" w:cs="Calibri"/>
              </w:rPr>
              <w:t>Date:</w:t>
            </w:r>
            <w:r w:rsidR="00422553" w:rsidRPr="009E3693">
              <w:rPr>
                <w:rFonts w:ascii="Calibri" w:hAnsi="Calibri" w:cs="Calibri"/>
              </w:rPr>
              <w:t xml:space="preserve"> </w:t>
            </w:r>
            <w:r w:rsidR="00422553">
              <w:rPr>
                <w:rFonts w:ascii="Calibri" w:hAnsi="Calibri" w:cs="Calibri"/>
              </w:rPr>
              <w:t>4/</w:t>
            </w:r>
            <w:r w:rsidR="00A37E63">
              <w:rPr>
                <w:rFonts w:ascii="Calibri" w:hAnsi="Calibri" w:cs="Calibri"/>
              </w:rPr>
              <w:t>14</w:t>
            </w:r>
          </w:p>
        </w:tc>
        <w:tc>
          <w:tcPr>
            <w:tcW w:w="1980" w:type="dxa"/>
          </w:tcPr>
          <w:p w14:paraId="211724D9" w14:textId="77777777" w:rsidR="00422553" w:rsidRDefault="00422553" w:rsidP="0042255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Lecture topics: Film and television publicity and marketing; festivals, award campaigns, conventions.</w:t>
            </w:r>
          </w:p>
          <w:p w14:paraId="2426178F" w14:textId="0FED52D4" w:rsidR="00422553" w:rsidRPr="009E3693" w:rsidRDefault="00422553" w:rsidP="0042255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sz w:val="20"/>
                <w:szCs w:val="20"/>
              </w:rPr>
              <w:t>Guest speaker TBD</w:t>
            </w:r>
          </w:p>
        </w:tc>
        <w:tc>
          <w:tcPr>
            <w:tcW w:w="2160" w:type="dxa"/>
          </w:tcPr>
          <w:p w14:paraId="64629C6B" w14:textId="77777777" w:rsidR="00422553" w:rsidRPr="009E3693" w:rsidRDefault="00422553" w:rsidP="0042255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36179C0C" w14:textId="360DC64A" w:rsidR="00422553" w:rsidRPr="009E3693" w:rsidRDefault="00702640" w:rsidP="00422553">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rPr>
            </w:pPr>
            <w:r>
              <w:rPr>
                <w:rFonts w:ascii="Calibri" w:hAnsi="Calibri" w:cs="Calibri"/>
              </w:rPr>
              <w:t>In class notecard due</w:t>
            </w:r>
          </w:p>
        </w:tc>
      </w:tr>
      <w:tr w:rsidR="00422553" w:rsidRPr="009E3693" w14:paraId="40CF48A6" w14:textId="77777777" w:rsidTr="0036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76F984F" w14:textId="77777777" w:rsidR="00422553" w:rsidRPr="009E3693" w:rsidRDefault="00422553" w:rsidP="00422553">
            <w:pPr>
              <w:pStyle w:val="TableStyle2"/>
              <w:rPr>
                <w:rFonts w:ascii="Calibri" w:hAnsi="Calibri" w:cs="Calibri"/>
                <w:b w:val="0"/>
                <w:bCs w:val="0"/>
              </w:rPr>
            </w:pPr>
            <w:r w:rsidRPr="009E3693">
              <w:rPr>
                <w:rFonts w:ascii="Calibri" w:hAnsi="Calibri" w:cs="Calibri"/>
              </w:rPr>
              <w:t>Week 14</w:t>
            </w:r>
          </w:p>
          <w:p w14:paraId="3F32F93F" w14:textId="5E3403E0" w:rsidR="00422553" w:rsidRPr="009E3693" w:rsidRDefault="00953ECB" w:rsidP="00A37E63">
            <w:pPr>
              <w:pStyle w:val="TableStyle2"/>
              <w:rPr>
                <w:rFonts w:ascii="Calibri" w:hAnsi="Calibri" w:cs="Calibri"/>
              </w:rPr>
            </w:pPr>
            <w:r>
              <w:rPr>
                <w:rFonts w:ascii="Calibri" w:hAnsi="Calibri" w:cs="Calibri"/>
              </w:rPr>
              <w:t>Date:</w:t>
            </w:r>
            <w:r w:rsidR="00422553" w:rsidRPr="009E3693">
              <w:rPr>
                <w:rFonts w:ascii="Calibri" w:hAnsi="Calibri" w:cs="Calibri"/>
              </w:rPr>
              <w:t xml:space="preserve"> </w:t>
            </w:r>
            <w:r w:rsidR="00422553">
              <w:rPr>
                <w:rFonts w:ascii="Calibri" w:hAnsi="Calibri" w:cs="Calibri"/>
              </w:rPr>
              <w:t>4/</w:t>
            </w:r>
            <w:r w:rsidR="00A37E63">
              <w:rPr>
                <w:rFonts w:ascii="Calibri" w:hAnsi="Calibri" w:cs="Calibri"/>
              </w:rPr>
              <w:t>21</w:t>
            </w:r>
          </w:p>
        </w:tc>
        <w:tc>
          <w:tcPr>
            <w:tcW w:w="1980" w:type="dxa"/>
          </w:tcPr>
          <w:p w14:paraId="3719A524" w14:textId="77777777" w:rsidR="00422553" w:rsidRDefault="00422553" w:rsidP="0042255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Lecture topics:</w:t>
            </w:r>
          </w:p>
          <w:p w14:paraId="6DE12DAB" w14:textId="77777777" w:rsidR="00422553" w:rsidRDefault="00422553" w:rsidP="0042255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Discuss international publicity – the similarities and differences around the world.</w:t>
            </w:r>
          </w:p>
          <w:p w14:paraId="2190CAF8" w14:textId="72A1DFEC" w:rsidR="00422553" w:rsidRPr="009E3693" w:rsidRDefault="00422553" w:rsidP="0042255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sz w:val="20"/>
                <w:szCs w:val="20"/>
              </w:rPr>
              <w:t>Guest speaker TBD</w:t>
            </w:r>
          </w:p>
        </w:tc>
        <w:tc>
          <w:tcPr>
            <w:tcW w:w="2160" w:type="dxa"/>
          </w:tcPr>
          <w:p w14:paraId="4AC740D8" w14:textId="77777777" w:rsidR="00422553" w:rsidRPr="009E3693" w:rsidRDefault="00422553" w:rsidP="0042255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590F7383" w14:textId="497CD3DB" w:rsidR="00422553" w:rsidRPr="009E3693" w:rsidRDefault="00702640" w:rsidP="0042255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In class notecard due</w:t>
            </w:r>
          </w:p>
        </w:tc>
      </w:tr>
      <w:tr w:rsidR="00422553" w:rsidRPr="009E3693" w14:paraId="78EA3D45" w14:textId="77777777" w:rsidTr="0036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B22DCE5" w14:textId="77777777" w:rsidR="00422553" w:rsidRPr="009E3693" w:rsidRDefault="00422553" w:rsidP="00422553">
            <w:pPr>
              <w:pStyle w:val="TableStyle2"/>
              <w:rPr>
                <w:rFonts w:ascii="Calibri" w:hAnsi="Calibri" w:cs="Calibri"/>
                <w:b w:val="0"/>
                <w:bCs w:val="0"/>
              </w:rPr>
            </w:pPr>
            <w:r w:rsidRPr="009E3693">
              <w:rPr>
                <w:rFonts w:ascii="Calibri" w:hAnsi="Calibri" w:cs="Calibri"/>
              </w:rPr>
              <w:t>Week 15</w:t>
            </w:r>
          </w:p>
          <w:p w14:paraId="3381402B" w14:textId="697123D1" w:rsidR="00422553" w:rsidRPr="009E3693" w:rsidRDefault="00953ECB" w:rsidP="00A37E63">
            <w:pPr>
              <w:pStyle w:val="TableStyle2"/>
              <w:rPr>
                <w:rFonts w:ascii="Calibri" w:hAnsi="Calibri" w:cs="Calibri"/>
                <w:b w:val="0"/>
                <w:bCs w:val="0"/>
              </w:rPr>
            </w:pPr>
            <w:r>
              <w:rPr>
                <w:rFonts w:ascii="Calibri" w:hAnsi="Calibri" w:cs="Calibri"/>
              </w:rPr>
              <w:t>Date:</w:t>
            </w:r>
            <w:r w:rsidR="00422553" w:rsidRPr="009E3693">
              <w:rPr>
                <w:rFonts w:ascii="Calibri" w:hAnsi="Calibri" w:cs="Calibri"/>
              </w:rPr>
              <w:t xml:space="preserve"> </w:t>
            </w:r>
            <w:r w:rsidR="00422553">
              <w:rPr>
                <w:rFonts w:ascii="Calibri" w:hAnsi="Calibri" w:cs="Calibri"/>
              </w:rPr>
              <w:t>4/</w:t>
            </w:r>
            <w:r w:rsidR="00A37E63">
              <w:rPr>
                <w:rFonts w:ascii="Calibri" w:hAnsi="Calibri" w:cs="Calibri"/>
              </w:rPr>
              <w:t>28</w:t>
            </w:r>
          </w:p>
        </w:tc>
        <w:tc>
          <w:tcPr>
            <w:tcW w:w="1980" w:type="dxa"/>
          </w:tcPr>
          <w:p w14:paraId="144E8431" w14:textId="77777777" w:rsidR="00422553" w:rsidRDefault="00422553" w:rsidP="0042255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Lecture topics:</w:t>
            </w:r>
          </w:p>
          <w:p w14:paraId="23320C51" w14:textId="77777777" w:rsidR="00422553" w:rsidRDefault="00422553" w:rsidP="0042255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 xml:space="preserve">The crossover of digital and social media regarding talent and press </w:t>
            </w:r>
          </w:p>
          <w:p w14:paraId="00877895" w14:textId="520F41F6" w:rsidR="00422553" w:rsidRPr="009E3693" w:rsidRDefault="00422553" w:rsidP="0042255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sz w:val="20"/>
                <w:szCs w:val="20"/>
              </w:rPr>
              <w:t>Guest speaker TBD</w:t>
            </w:r>
          </w:p>
        </w:tc>
        <w:tc>
          <w:tcPr>
            <w:tcW w:w="2160" w:type="dxa"/>
          </w:tcPr>
          <w:p w14:paraId="6829A021" w14:textId="77777777" w:rsidR="00422553" w:rsidRPr="009E3693" w:rsidRDefault="00422553" w:rsidP="0042255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2421D5D4" w14:textId="77777777" w:rsidR="00422553" w:rsidRDefault="00422553" w:rsidP="00422553">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9E3693">
              <w:rPr>
                <w:rFonts w:ascii="Calibri" w:hAnsi="Calibri" w:cs="Calibri"/>
                <w:color w:val="7030A0"/>
              </w:rPr>
              <w:t xml:space="preserve"> </w:t>
            </w:r>
            <w:r w:rsidR="00702640">
              <w:rPr>
                <w:rFonts w:ascii="Calibri" w:hAnsi="Calibri" w:cs="Calibri"/>
              </w:rPr>
              <w:t>In class notecard due</w:t>
            </w:r>
          </w:p>
          <w:p w14:paraId="5897E08E" w14:textId="77777777" w:rsidR="00D135A9" w:rsidRDefault="00D135A9" w:rsidP="00422553">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rPr>
            </w:pPr>
          </w:p>
          <w:p w14:paraId="1FF0EE14" w14:textId="56D8D831" w:rsidR="00D135A9" w:rsidRPr="009E3693" w:rsidRDefault="00D135A9" w:rsidP="00422553">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b/>
                <w:bCs/>
                <w:color w:val="7030A0"/>
              </w:rPr>
            </w:pPr>
            <w:r>
              <w:rPr>
                <w:rFonts w:ascii="Calibri" w:hAnsi="Calibri" w:cs="Calibri"/>
              </w:rPr>
              <w:t>Reminder – final projects due</w:t>
            </w:r>
          </w:p>
        </w:tc>
      </w:tr>
      <w:tr w:rsidR="00422553" w:rsidRPr="009E3693" w14:paraId="0AB70D20" w14:textId="77777777" w:rsidTr="0036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D3D6F42" w14:textId="77777777" w:rsidR="00422553" w:rsidRPr="009E3693" w:rsidRDefault="00422553" w:rsidP="00422553">
            <w:pPr>
              <w:pStyle w:val="TableStyle2"/>
              <w:rPr>
                <w:rFonts w:ascii="Calibri" w:hAnsi="Calibri" w:cs="Calibri"/>
              </w:rPr>
            </w:pPr>
            <w:r w:rsidRPr="009E3693">
              <w:rPr>
                <w:rFonts w:ascii="Calibri" w:hAnsi="Calibri" w:cs="Calibri"/>
              </w:rPr>
              <w:t>FINAL EXAM PERIOD</w:t>
            </w:r>
          </w:p>
          <w:p w14:paraId="48E22618" w14:textId="3BEBEA08" w:rsidR="00422553" w:rsidRPr="009E3693" w:rsidRDefault="00953ECB" w:rsidP="00D105B2">
            <w:pPr>
              <w:pStyle w:val="TableStyle2"/>
              <w:rPr>
                <w:rFonts w:ascii="Calibri" w:hAnsi="Calibri" w:cs="Calibri"/>
              </w:rPr>
            </w:pPr>
            <w:r>
              <w:rPr>
                <w:rFonts w:ascii="Calibri" w:hAnsi="Calibri" w:cs="Calibri"/>
              </w:rPr>
              <w:t>Date:</w:t>
            </w:r>
            <w:r w:rsidR="00422553" w:rsidRPr="009E3693">
              <w:rPr>
                <w:rFonts w:ascii="Calibri" w:hAnsi="Calibri" w:cs="Calibri"/>
              </w:rPr>
              <w:t xml:space="preserve"> </w:t>
            </w:r>
            <w:r>
              <w:rPr>
                <w:rFonts w:ascii="Calibri" w:hAnsi="Calibri" w:cs="Calibri"/>
              </w:rPr>
              <w:t>5/4, 7-9 p.m.</w:t>
            </w:r>
          </w:p>
        </w:tc>
        <w:tc>
          <w:tcPr>
            <w:tcW w:w="1980" w:type="dxa"/>
          </w:tcPr>
          <w:p w14:paraId="26DC4EDF" w14:textId="0C410223" w:rsidR="00422553" w:rsidRPr="009E3693" w:rsidRDefault="00422553" w:rsidP="0042255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sz w:val="20"/>
                <w:szCs w:val="20"/>
              </w:rPr>
              <w:t>Present final Group project.</w:t>
            </w:r>
          </w:p>
        </w:tc>
        <w:tc>
          <w:tcPr>
            <w:tcW w:w="2160" w:type="dxa"/>
          </w:tcPr>
          <w:p w14:paraId="6CCA86EB" w14:textId="2FB0B629" w:rsidR="00422553" w:rsidRPr="009E3693" w:rsidRDefault="00422553" w:rsidP="0042255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30A6D145" w14:textId="7CD8CEBC" w:rsidR="00422553" w:rsidRPr="009E3693" w:rsidRDefault="00422553" w:rsidP="00422553">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color w:val="7030A0"/>
              </w:rPr>
            </w:pPr>
          </w:p>
        </w:tc>
      </w:tr>
    </w:tbl>
    <w:p w14:paraId="0374CC4F" w14:textId="77777777" w:rsidR="004B547E" w:rsidRDefault="004B547E" w:rsidP="004B547E">
      <w:pPr>
        <w:pStyle w:val="Body"/>
        <w:rPr>
          <w:rFonts w:ascii="Calibri" w:eastAsia="Times New Roman" w:hAnsi="Calibri" w:cs="Times New Roman"/>
          <w:sz w:val="20"/>
          <w:szCs w:val="20"/>
        </w:rPr>
      </w:pPr>
    </w:p>
    <w:p w14:paraId="50072271" w14:textId="26CB4C23" w:rsidR="004B547E" w:rsidRDefault="002321D7" w:rsidP="004B547E">
      <w:pPr>
        <w:pStyle w:val="Body"/>
        <w:rPr>
          <w:rFonts w:ascii="Calibri" w:hAnsi="Calibri"/>
          <w:b/>
          <w:bCs/>
          <w:color w:val="auto"/>
          <w:sz w:val="24"/>
          <w:szCs w:val="24"/>
        </w:rPr>
      </w:pPr>
      <w:r>
        <w:rPr>
          <w:rFonts w:ascii="Calibri" w:hAnsi="Calibri"/>
          <w:b/>
          <w:bCs/>
          <w:color w:val="auto"/>
          <w:sz w:val="24"/>
          <w:szCs w:val="24"/>
        </w:rPr>
        <w:t xml:space="preserve">X. </w:t>
      </w:r>
      <w:r w:rsidR="004B547E" w:rsidRPr="00A46C77">
        <w:rPr>
          <w:rFonts w:ascii="Calibri" w:hAnsi="Calibri"/>
          <w:b/>
          <w:bCs/>
          <w:color w:val="auto"/>
          <w:sz w:val="24"/>
          <w:szCs w:val="24"/>
        </w:rPr>
        <w:t>Policies and Procedures</w:t>
      </w:r>
    </w:p>
    <w:p w14:paraId="6034AEC8" w14:textId="77777777" w:rsidR="002321D7" w:rsidRPr="00A46C77" w:rsidRDefault="002321D7" w:rsidP="004B547E">
      <w:pPr>
        <w:pStyle w:val="Body"/>
        <w:rPr>
          <w:rFonts w:ascii="Calibri" w:hAnsi="Calibri"/>
          <w:b/>
          <w:bCs/>
          <w:color w:val="auto"/>
          <w:sz w:val="24"/>
          <w:szCs w:val="24"/>
        </w:rPr>
      </w:pPr>
    </w:p>
    <w:p w14:paraId="6E53B4A1" w14:textId="77777777" w:rsidR="002321D7" w:rsidRPr="00A46C77" w:rsidRDefault="002321D7" w:rsidP="002321D7">
      <w:pPr>
        <w:pStyle w:val="Body"/>
        <w:rPr>
          <w:rFonts w:ascii="Calibri" w:hAnsi="Calibri"/>
          <w:b/>
          <w:bCs/>
          <w:color w:val="auto"/>
          <w:sz w:val="24"/>
          <w:szCs w:val="24"/>
        </w:rPr>
      </w:pPr>
      <w:r w:rsidRPr="00A46C77">
        <w:rPr>
          <w:rFonts w:ascii="Calibri" w:hAnsi="Calibri"/>
          <w:b/>
          <w:bCs/>
          <w:color w:val="auto"/>
          <w:sz w:val="24"/>
          <w:szCs w:val="24"/>
        </w:rPr>
        <w:t>Internships</w:t>
      </w:r>
    </w:p>
    <w:p w14:paraId="1C4563E0" w14:textId="77777777" w:rsidR="002321D7" w:rsidRPr="001311EA" w:rsidRDefault="002321D7" w:rsidP="002321D7">
      <w:pPr>
        <w:pStyle w:val="Body"/>
        <w:jc w:val="both"/>
        <w:rPr>
          <w:rFonts w:ascii="Calibri" w:hAnsi="Calibri"/>
          <w:sz w:val="20"/>
          <w:szCs w:val="20"/>
        </w:rPr>
      </w:pPr>
      <w:r w:rsidRPr="001311EA">
        <w:rPr>
          <w:rFonts w:ascii="Calibri" w:hAnsi="Calibri"/>
          <w:sz w:val="20"/>
          <w:szCs w:val="20"/>
        </w:rPr>
        <w:t>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w:t>
      </w:r>
      <w:r>
        <w:rPr>
          <w:rFonts w:ascii="Calibri" w:hAnsi="Calibri"/>
          <w:sz w:val="20"/>
          <w:szCs w:val="20"/>
        </w:rPr>
        <w:t xml:space="preserve"> or public relations</w:t>
      </w:r>
      <w:r w:rsidRPr="001311EA">
        <w:rPr>
          <w:rFonts w:ascii="Calibri" w:hAnsi="Calibri"/>
          <w:sz w:val="20"/>
          <w:szCs w:val="20"/>
        </w:rPr>
        <w:t xml:space="preserve"> class. </w:t>
      </w:r>
    </w:p>
    <w:p w14:paraId="43983A3C" w14:textId="77777777" w:rsidR="004B547E" w:rsidRDefault="004B547E" w:rsidP="004B547E">
      <w:pPr>
        <w:pStyle w:val="Body"/>
        <w:rPr>
          <w:rFonts w:ascii="Calibri" w:hAnsi="Calibri"/>
          <w:color w:val="auto"/>
          <w:sz w:val="20"/>
          <w:szCs w:val="20"/>
        </w:rPr>
      </w:pPr>
    </w:p>
    <w:p w14:paraId="58B6FD88" w14:textId="7343CBF9" w:rsidR="004B547E" w:rsidRDefault="002321D7" w:rsidP="002321D7">
      <w:pPr>
        <w:pStyle w:val="Normal1"/>
        <w:rPr>
          <w:rFonts w:ascii="Calibri" w:hAnsi="Calibri"/>
          <w:b/>
          <w:bCs/>
          <w:color w:val="000000"/>
        </w:rPr>
      </w:pPr>
      <w:r>
        <w:rPr>
          <w:rFonts w:ascii="Calibri" w:hAnsi="Calibri"/>
          <w:b/>
          <w:bCs/>
          <w:color w:val="000000"/>
        </w:rPr>
        <w:t xml:space="preserve">XI. </w:t>
      </w:r>
      <w:r w:rsidR="00013CD4" w:rsidRPr="001156FE">
        <w:rPr>
          <w:rFonts w:ascii="Calibri" w:hAnsi="Calibri"/>
          <w:b/>
          <w:bCs/>
          <w:color w:val="000000"/>
        </w:rPr>
        <w:t>Communication</w:t>
      </w:r>
    </w:p>
    <w:p w14:paraId="5F5992C2" w14:textId="77777777" w:rsidR="002321D7" w:rsidRPr="002321D7" w:rsidRDefault="002321D7" w:rsidP="002321D7">
      <w:pPr>
        <w:pStyle w:val="Normal1"/>
        <w:rPr>
          <w:color w:val="000000"/>
        </w:rPr>
      </w:pPr>
    </w:p>
    <w:p w14:paraId="7F293B52" w14:textId="77777777" w:rsidR="004B547E" w:rsidRPr="00A46C77" w:rsidRDefault="004B547E" w:rsidP="004B547E">
      <w:pPr>
        <w:pStyle w:val="Body"/>
        <w:rPr>
          <w:rFonts w:ascii="Calibri" w:hAnsi="Calibri"/>
          <w:b/>
          <w:bCs/>
          <w:color w:val="auto"/>
          <w:sz w:val="24"/>
          <w:szCs w:val="24"/>
        </w:rPr>
      </w:pPr>
      <w:r w:rsidRPr="00A46C77">
        <w:rPr>
          <w:rFonts w:ascii="Calibri" w:hAnsi="Calibri"/>
          <w:b/>
          <w:bCs/>
          <w:color w:val="auto"/>
          <w:sz w:val="24"/>
          <w:szCs w:val="24"/>
        </w:rPr>
        <w:t>Statement on Academic Conduct and Support Systems</w:t>
      </w:r>
    </w:p>
    <w:p w14:paraId="6BD5AEB9" w14:textId="77777777" w:rsidR="004B547E" w:rsidRPr="00A46C77" w:rsidRDefault="004B547E" w:rsidP="004B547E">
      <w:pPr>
        <w:pStyle w:val="Body"/>
        <w:rPr>
          <w:rFonts w:ascii="Calibri" w:hAnsi="Calibri"/>
          <w:b/>
          <w:bCs/>
          <w:color w:val="auto"/>
          <w:sz w:val="24"/>
          <w:szCs w:val="24"/>
        </w:rPr>
      </w:pPr>
      <w:r w:rsidRPr="00A46C77">
        <w:rPr>
          <w:rFonts w:ascii="Calibri" w:hAnsi="Calibri"/>
          <w:b/>
          <w:bCs/>
          <w:color w:val="auto"/>
          <w:sz w:val="24"/>
          <w:szCs w:val="24"/>
        </w:rPr>
        <w:t>a. Academic Conduct</w:t>
      </w:r>
    </w:p>
    <w:p w14:paraId="7F9CEBA9" w14:textId="77777777" w:rsidR="004B547E" w:rsidRPr="00A46C77" w:rsidRDefault="004B547E" w:rsidP="004B547E">
      <w:pPr>
        <w:pStyle w:val="Body"/>
        <w:rPr>
          <w:rFonts w:ascii="Calibri" w:hAnsi="Calibri"/>
          <w:i/>
          <w:iCs/>
          <w:color w:val="auto"/>
          <w:sz w:val="20"/>
          <w:szCs w:val="20"/>
        </w:rPr>
      </w:pPr>
      <w:r w:rsidRPr="00A46C77">
        <w:rPr>
          <w:rFonts w:ascii="Calibri" w:hAnsi="Calibri"/>
          <w:i/>
          <w:iCs/>
          <w:color w:val="auto"/>
          <w:sz w:val="20"/>
          <w:szCs w:val="20"/>
        </w:rPr>
        <w:t xml:space="preserve">Plagiarism </w:t>
      </w:r>
    </w:p>
    <w:p w14:paraId="05247AC7" w14:textId="77777777" w:rsidR="00596FFB" w:rsidRPr="00596FFB" w:rsidRDefault="00596FFB" w:rsidP="00596FFB">
      <w:pPr>
        <w:rPr>
          <w:rFonts w:ascii="Calibri" w:hAnsi="Calibri" w:cstheme="minorHAnsi"/>
          <w:sz w:val="20"/>
          <w:szCs w:val="20"/>
        </w:rPr>
      </w:pPr>
      <w:r w:rsidRPr="00596FFB">
        <w:rPr>
          <w:rFonts w:ascii="Calibri" w:hAnsi="Calibr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596FFB">
        <w:rPr>
          <w:rFonts w:ascii="Calibri" w:hAnsi="Calibri" w:cstheme="minorHAnsi"/>
          <w:i/>
          <w:sz w:val="20"/>
          <w:szCs w:val="20"/>
        </w:rPr>
        <w:t>SCampus</w:t>
      </w:r>
      <w:r w:rsidRPr="00596FFB">
        <w:rPr>
          <w:rFonts w:ascii="Calibri" w:hAnsi="Calibri" w:cstheme="minorHAnsi"/>
          <w:sz w:val="20"/>
          <w:szCs w:val="20"/>
        </w:rPr>
        <w:t xml:space="preserve"> in Part B, Section 11, “Behavior Violating University Standards” </w:t>
      </w:r>
      <w:hyperlink r:id="rId11">
        <w:r w:rsidRPr="00596FFB">
          <w:rPr>
            <w:rFonts w:ascii="Calibri" w:hAnsi="Calibri" w:cstheme="minorHAnsi"/>
            <w:color w:val="0070C0"/>
            <w:sz w:val="20"/>
            <w:szCs w:val="20"/>
            <w:u w:val="single"/>
          </w:rPr>
          <w:t>policy.usc.edu/scampus-part-b</w:t>
        </w:r>
      </w:hyperlink>
      <w:r w:rsidRPr="00596FFB">
        <w:rPr>
          <w:rFonts w:ascii="Calibri" w:hAnsi="Calibri" w:cstheme="minorHAnsi"/>
          <w:sz w:val="20"/>
          <w:szCs w:val="20"/>
        </w:rPr>
        <w:t xml:space="preserve">. Other forms of academic dishonesty are equally unacceptable. See additional information in </w:t>
      </w:r>
      <w:r w:rsidRPr="00596FFB">
        <w:rPr>
          <w:rFonts w:ascii="Calibri" w:hAnsi="Calibri" w:cstheme="minorHAnsi"/>
          <w:i/>
          <w:sz w:val="20"/>
          <w:szCs w:val="20"/>
        </w:rPr>
        <w:t>SCampus</w:t>
      </w:r>
      <w:r w:rsidRPr="00596FFB">
        <w:rPr>
          <w:rFonts w:ascii="Calibri" w:hAnsi="Calibri" w:cstheme="minorHAnsi"/>
          <w:sz w:val="20"/>
          <w:szCs w:val="20"/>
        </w:rPr>
        <w:t xml:space="preserve"> and university policies on scientific misconduct, </w:t>
      </w:r>
      <w:hyperlink r:id="rId12">
        <w:r w:rsidRPr="00596FFB">
          <w:rPr>
            <w:rFonts w:ascii="Calibri" w:hAnsi="Calibri" w:cstheme="minorHAnsi"/>
            <w:color w:val="0070C0"/>
            <w:sz w:val="20"/>
            <w:szCs w:val="20"/>
            <w:u w:val="single"/>
          </w:rPr>
          <w:t>policy.usc.edu/scientific-misconduct</w:t>
        </w:r>
      </w:hyperlink>
      <w:r w:rsidRPr="00596FFB">
        <w:rPr>
          <w:rFonts w:ascii="Calibri" w:hAnsi="Calibri" w:cstheme="minorHAnsi"/>
          <w:sz w:val="20"/>
          <w:szCs w:val="20"/>
        </w:rPr>
        <w:t>.</w:t>
      </w:r>
    </w:p>
    <w:p w14:paraId="07663CBB" w14:textId="77777777" w:rsidR="004B547E" w:rsidRPr="00A46C77" w:rsidRDefault="004B547E" w:rsidP="004B547E">
      <w:pPr>
        <w:pStyle w:val="Body"/>
        <w:rPr>
          <w:rFonts w:ascii="Calibri" w:eastAsia="Calibri" w:hAnsi="Calibri" w:cs="Calibri"/>
          <w:color w:val="auto"/>
          <w:sz w:val="20"/>
          <w:szCs w:val="20"/>
        </w:rPr>
      </w:pPr>
    </w:p>
    <w:p w14:paraId="78349045" w14:textId="77777777" w:rsidR="004B547E" w:rsidRPr="00A46C77" w:rsidRDefault="004B547E" w:rsidP="004B547E">
      <w:pPr>
        <w:pStyle w:val="Body"/>
        <w:rPr>
          <w:rFonts w:ascii="Calibri" w:eastAsia="Calibri" w:hAnsi="Calibri" w:cs="Calibri"/>
          <w:i/>
          <w:iCs/>
          <w:color w:val="auto"/>
          <w:sz w:val="20"/>
          <w:szCs w:val="20"/>
        </w:rPr>
      </w:pPr>
      <w:r w:rsidRPr="00A46C77">
        <w:rPr>
          <w:rFonts w:ascii="Calibri" w:eastAsia="Calibri" w:hAnsi="Calibri" w:cs="Calibri"/>
          <w:i/>
          <w:iCs/>
          <w:color w:val="auto"/>
          <w:sz w:val="20"/>
          <w:szCs w:val="20"/>
        </w:rPr>
        <w:t xml:space="preserve">USC School of Journalism Policy on Academic Integrity </w:t>
      </w:r>
    </w:p>
    <w:p w14:paraId="138FAC11" w14:textId="77777777" w:rsidR="004B547E" w:rsidRPr="00A46C77" w:rsidRDefault="004B547E" w:rsidP="004B547E">
      <w:pPr>
        <w:pStyle w:val="Body"/>
        <w:rPr>
          <w:rFonts w:ascii="Calibri" w:eastAsia="Calibri" w:hAnsi="Calibri" w:cs="Calibri"/>
          <w:color w:val="auto"/>
          <w:sz w:val="20"/>
          <w:szCs w:val="20"/>
        </w:rPr>
      </w:pPr>
      <w:r w:rsidRPr="00A46C77">
        <w:rPr>
          <w:rFonts w:ascii="Calibri" w:eastAsia="Calibri" w:hAnsi="Calibri" w:cs="Calibri"/>
          <w:color w:val="auto"/>
          <w:sz w:val="20"/>
          <w:szCs w:val="20"/>
        </w:rPr>
        <w:t>The following is the USC Annenberg School of Journalism’s policy on academic integrity and repeated in the syllabus for every course in the school:</w:t>
      </w:r>
    </w:p>
    <w:p w14:paraId="09C8CB8A" w14:textId="77777777" w:rsidR="004B547E" w:rsidRPr="00A46C77" w:rsidRDefault="004B547E" w:rsidP="004B547E">
      <w:pPr>
        <w:pStyle w:val="Body"/>
        <w:rPr>
          <w:rFonts w:ascii="Calibri" w:eastAsia="Calibri" w:hAnsi="Calibri" w:cs="Calibri"/>
          <w:color w:val="auto"/>
          <w:sz w:val="20"/>
          <w:szCs w:val="20"/>
        </w:rPr>
      </w:pPr>
    </w:p>
    <w:p w14:paraId="77352BEB" w14:textId="77777777" w:rsidR="004B547E" w:rsidRPr="00A46C77" w:rsidRDefault="004B547E" w:rsidP="004B547E">
      <w:pPr>
        <w:pStyle w:val="Body"/>
        <w:rPr>
          <w:rFonts w:ascii="Calibri" w:eastAsia="Calibri" w:hAnsi="Calibri" w:cs="Calibri"/>
          <w:color w:val="auto"/>
          <w:sz w:val="20"/>
          <w:szCs w:val="20"/>
        </w:rPr>
      </w:pPr>
      <w:r w:rsidRPr="00A46C77">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4DE2DED1" w14:textId="77777777" w:rsidR="004B547E" w:rsidRPr="00A46C77" w:rsidRDefault="004B547E" w:rsidP="004B547E">
      <w:pPr>
        <w:pStyle w:val="Body"/>
        <w:rPr>
          <w:rFonts w:ascii="Calibri" w:eastAsia="Calibri" w:hAnsi="Calibri" w:cs="Calibri"/>
          <w:color w:val="auto"/>
          <w:sz w:val="20"/>
          <w:szCs w:val="20"/>
        </w:rPr>
      </w:pPr>
    </w:p>
    <w:p w14:paraId="138AC8ED" w14:textId="77777777" w:rsidR="004B547E" w:rsidRPr="00A46C77" w:rsidRDefault="004B547E" w:rsidP="004B547E">
      <w:pPr>
        <w:pStyle w:val="Body"/>
        <w:rPr>
          <w:rFonts w:ascii="Calibri" w:hAnsi="Calibri"/>
          <w:color w:val="auto"/>
          <w:sz w:val="20"/>
          <w:szCs w:val="20"/>
        </w:rPr>
      </w:pPr>
      <w:r w:rsidRPr="00A46C77">
        <w:rPr>
          <w:rFonts w:ascii="Calibri" w:eastAsia="Calibri" w:hAnsi="Calibri" w:cs="Calibri"/>
          <w:color w:val="auto"/>
          <w:sz w:val="20"/>
          <w:szCs w:val="20"/>
        </w:rPr>
        <w:t>In addition, it is assumed that the work you submit for this course is work you have produced entirely by yourself, an</w:t>
      </w:r>
      <w:r w:rsidRPr="00A46C77">
        <w:rPr>
          <w:rFonts w:ascii="Calibri" w:hAnsi="Calibri"/>
          <w:color w:val="auto"/>
          <w:sz w:val="20"/>
          <w:szCs w:val="20"/>
        </w:rPr>
        <w:t xml:space="preserve">d has not been previously produced by you for submission in another course or Learning Lab, without approval of the instructor. </w:t>
      </w:r>
    </w:p>
    <w:p w14:paraId="4E4AED23" w14:textId="77777777" w:rsidR="004B547E" w:rsidRPr="00A46C77" w:rsidRDefault="004B547E" w:rsidP="004B547E">
      <w:pPr>
        <w:pStyle w:val="Body"/>
        <w:rPr>
          <w:rFonts w:ascii="Calibri" w:hAnsi="Calibri"/>
          <w:color w:val="auto"/>
        </w:rPr>
      </w:pPr>
    </w:p>
    <w:p w14:paraId="2B7824AB" w14:textId="77777777" w:rsidR="004B547E" w:rsidRPr="00A46C77" w:rsidRDefault="004B547E" w:rsidP="004B547E">
      <w:pPr>
        <w:pStyle w:val="Body"/>
        <w:rPr>
          <w:rFonts w:ascii="Calibri" w:hAnsi="Calibri"/>
          <w:b/>
          <w:bCs/>
          <w:color w:val="auto"/>
          <w:sz w:val="24"/>
          <w:szCs w:val="24"/>
        </w:rPr>
      </w:pPr>
      <w:r w:rsidRPr="00A46C77">
        <w:rPr>
          <w:rFonts w:ascii="Calibri" w:hAnsi="Calibri"/>
          <w:b/>
          <w:bCs/>
          <w:color w:val="auto"/>
          <w:sz w:val="24"/>
          <w:szCs w:val="24"/>
        </w:rPr>
        <w:t>b. Support Systems</w:t>
      </w:r>
    </w:p>
    <w:p w14:paraId="340DF7FE" w14:textId="77777777" w:rsidR="00596FFB" w:rsidRPr="00596FFB" w:rsidRDefault="00596FFB" w:rsidP="00596FFB">
      <w:pPr>
        <w:rPr>
          <w:rFonts w:ascii="Calibri" w:hAnsi="Calibri" w:cstheme="minorHAnsi"/>
          <w:i/>
          <w:sz w:val="20"/>
          <w:szCs w:val="20"/>
        </w:rPr>
      </w:pPr>
      <w:r w:rsidRPr="00596FFB">
        <w:rPr>
          <w:rFonts w:ascii="Calibri" w:hAnsi="Calibri" w:cstheme="minorHAnsi"/>
          <w:i/>
          <w:sz w:val="20"/>
          <w:szCs w:val="20"/>
        </w:rPr>
        <w:t>Counseling and Mental Health - (213) 740-9355 – 24/7 on call</w:t>
      </w:r>
    </w:p>
    <w:p w14:paraId="16EF918F" w14:textId="77777777" w:rsidR="00596FFB" w:rsidRPr="00596FFB" w:rsidRDefault="00A07C7E" w:rsidP="00596FFB">
      <w:pPr>
        <w:rPr>
          <w:rFonts w:ascii="Calibri" w:hAnsi="Calibri" w:cstheme="minorHAnsi"/>
          <w:color w:val="0070C0"/>
          <w:sz w:val="20"/>
          <w:szCs w:val="20"/>
          <w:u w:val="single"/>
        </w:rPr>
      </w:pPr>
      <w:hyperlink r:id="rId13" w:history="1">
        <w:r w:rsidR="00596FFB" w:rsidRPr="00596FFB">
          <w:rPr>
            <w:rStyle w:val="Hyperlink"/>
            <w:rFonts w:ascii="Calibri" w:hAnsi="Calibri" w:cstheme="minorHAnsi"/>
            <w:color w:val="0070C0"/>
            <w:sz w:val="20"/>
            <w:szCs w:val="20"/>
          </w:rPr>
          <w:t>studenthealth.usc.edu/counseling</w:t>
        </w:r>
      </w:hyperlink>
    </w:p>
    <w:p w14:paraId="7FAFDCF5" w14:textId="77777777" w:rsidR="00596FFB" w:rsidRPr="00596FFB" w:rsidRDefault="00596FFB" w:rsidP="00596FFB">
      <w:pPr>
        <w:rPr>
          <w:rFonts w:ascii="Calibri" w:hAnsi="Calibri" w:cstheme="minorHAnsi"/>
          <w:sz w:val="20"/>
          <w:szCs w:val="20"/>
        </w:rPr>
      </w:pPr>
      <w:r w:rsidRPr="00596FFB">
        <w:rPr>
          <w:rFonts w:ascii="Calibri" w:hAnsi="Calibri" w:cstheme="minorHAnsi"/>
          <w:sz w:val="20"/>
          <w:szCs w:val="20"/>
        </w:rPr>
        <w:t xml:space="preserve">Free and confidential mental health treatment for students, including short-term psychotherapy, group counseling, stress fitness workshops, and crisis intervention. </w:t>
      </w:r>
    </w:p>
    <w:p w14:paraId="18BCA42F" w14:textId="77777777" w:rsidR="00596FFB" w:rsidRPr="00596FFB" w:rsidRDefault="00596FFB" w:rsidP="00596FFB">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"https://engemannshc.usc.edu/counseling/" </w:instrText>
      </w:r>
      <w:r w:rsidRPr="00596FFB">
        <w:rPr>
          <w:rFonts w:ascii="Calibri" w:hAnsi="Calibri" w:cstheme="minorHAnsi"/>
          <w:sz w:val="20"/>
          <w:szCs w:val="20"/>
        </w:rPr>
        <w:fldChar w:fldCharType="separate"/>
      </w:r>
    </w:p>
    <w:p w14:paraId="17F3583F" w14:textId="77777777" w:rsidR="00596FFB" w:rsidRPr="00596FFB" w:rsidRDefault="00596FFB" w:rsidP="00596FFB">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National Suicide Prevention Lifeline - 1 (800) 273-8255 – 24/7 on call</w:t>
      </w:r>
    </w:p>
    <w:p w14:paraId="6D8D3310" w14:textId="77777777" w:rsidR="00596FFB" w:rsidRPr="00596FFB" w:rsidRDefault="00A07C7E" w:rsidP="00596FFB">
      <w:pPr>
        <w:rPr>
          <w:rFonts w:ascii="Calibri" w:hAnsi="Calibri" w:cstheme="minorHAnsi"/>
          <w:i/>
          <w:color w:val="0070C0"/>
          <w:sz w:val="20"/>
          <w:szCs w:val="20"/>
        </w:rPr>
      </w:pPr>
      <w:hyperlink r:id="rId14">
        <w:r w:rsidR="00596FFB" w:rsidRPr="00596FFB">
          <w:rPr>
            <w:rFonts w:ascii="Calibri" w:hAnsi="Calibri" w:cstheme="minorHAnsi"/>
            <w:color w:val="0070C0"/>
            <w:sz w:val="20"/>
            <w:szCs w:val="20"/>
            <w:u w:val="single"/>
          </w:rPr>
          <w:t>suicidepreventionlifeline.org</w:t>
        </w:r>
      </w:hyperlink>
    </w:p>
    <w:p w14:paraId="5CECE645" w14:textId="77777777" w:rsidR="00596FFB" w:rsidRPr="00596FFB" w:rsidRDefault="00596FFB" w:rsidP="00596FFB">
      <w:pPr>
        <w:rPr>
          <w:rFonts w:ascii="Calibri" w:hAnsi="Calibri" w:cstheme="minorHAnsi"/>
          <w:sz w:val="20"/>
          <w:szCs w:val="20"/>
        </w:rPr>
      </w:pPr>
      <w:r w:rsidRPr="00596FFB">
        <w:rPr>
          <w:rFonts w:ascii="Calibri" w:hAnsi="Calibri" w:cstheme="minorHAnsi"/>
          <w:sz w:val="20"/>
          <w:szCs w:val="20"/>
        </w:rPr>
        <w:t>Free and confidential emotional support to people in suicidal crisis or emotional distress 24 hours a day, 7 days a week.</w:t>
      </w:r>
    </w:p>
    <w:p w14:paraId="074ACFD8" w14:textId="77777777" w:rsidR="00596FFB" w:rsidRPr="00596FFB" w:rsidRDefault="00596FFB" w:rsidP="00596FFB">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"http://www.suicidepreventionlifeline.org/" </w:instrText>
      </w:r>
      <w:r w:rsidRPr="00596FFB">
        <w:rPr>
          <w:rFonts w:ascii="Calibri" w:hAnsi="Calibri" w:cstheme="minorHAnsi"/>
          <w:sz w:val="20"/>
          <w:szCs w:val="20"/>
        </w:rPr>
        <w:fldChar w:fldCharType="separate"/>
      </w:r>
    </w:p>
    <w:p w14:paraId="5C143EB9" w14:textId="77777777" w:rsidR="00596FFB" w:rsidRPr="00596FFB" w:rsidRDefault="00596FFB" w:rsidP="00596FFB">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Relationship and Sexual Violence Prevention and Services (RSVP) - (213) 740-9355(WELL), press “0” after hours – 24/7 on call</w:t>
      </w:r>
    </w:p>
    <w:p w14:paraId="0FB73453" w14:textId="77777777" w:rsidR="00596FFB" w:rsidRPr="00596FFB" w:rsidRDefault="00A07C7E" w:rsidP="00596FFB">
      <w:pPr>
        <w:rPr>
          <w:rFonts w:ascii="Calibri" w:hAnsi="Calibri" w:cstheme="minorHAnsi"/>
          <w:color w:val="0070C0"/>
          <w:sz w:val="20"/>
          <w:szCs w:val="20"/>
        </w:rPr>
      </w:pPr>
      <w:hyperlink r:id="rId15" w:history="1">
        <w:r w:rsidR="00596FFB" w:rsidRPr="00596FFB">
          <w:rPr>
            <w:rStyle w:val="Hyperlink"/>
            <w:rFonts w:ascii="Calibri" w:hAnsi="Calibri" w:cstheme="minorHAnsi"/>
            <w:color w:val="0070C0"/>
            <w:sz w:val="20"/>
            <w:szCs w:val="20"/>
          </w:rPr>
          <w:t>studenthealth.usc.edu/sexual-assault</w:t>
        </w:r>
      </w:hyperlink>
    </w:p>
    <w:p w14:paraId="025F03F6" w14:textId="77777777" w:rsidR="00596FFB" w:rsidRPr="00596FFB" w:rsidRDefault="00596FFB" w:rsidP="00596FFB">
      <w:pPr>
        <w:rPr>
          <w:rFonts w:ascii="Calibri" w:hAnsi="Calibri" w:cstheme="minorHAnsi"/>
          <w:color w:val="1155CC"/>
          <w:sz w:val="20"/>
          <w:szCs w:val="20"/>
          <w:u w:val="single"/>
        </w:rPr>
      </w:pPr>
      <w:r w:rsidRPr="00596FFB">
        <w:rPr>
          <w:rFonts w:ascii="Calibri" w:hAnsi="Calibri" w:cstheme="minorHAnsi"/>
          <w:sz w:val="20"/>
          <w:szCs w:val="20"/>
        </w:rPr>
        <w:t>Free and confidential therapy services, workshops, and training for situations related to gender-based harm.</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"https://engemannshc.usc.edu/rsvp/" </w:instrText>
      </w:r>
      <w:r w:rsidRPr="00596FFB">
        <w:rPr>
          <w:rFonts w:ascii="Calibri" w:hAnsi="Calibri" w:cstheme="minorHAnsi"/>
          <w:sz w:val="20"/>
          <w:szCs w:val="20"/>
        </w:rPr>
        <w:fldChar w:fldCharType="separate"/>
      </w:r>
    </w:p>
    <w:p w14:paraId="1227A380" w14:textId="77777777" w:rsidR="00596FFB" w:rsidRPr="00596FFB" w:rsidRDefault="00596FFB" w:rsidP="00596FFB">
      <w:pPr>
        <w:rPr>
          <w:rFonts w:ascii="Calibri" w:hAnsi="Calibri" w:cstheme="minorHAnsi"/>
          <w:sz w:val="20"/>
          <w:szCs w:val="20"/>
        </w:rPr>
      </w:pPr>
      <w:r w:rsidRPr="00596FFB">
        <w:rPr>
          <w:rFonts w:ascii="Calibri" w:hAnsi="Calibri" w:cstheme="minorHAnsi"/>
          <w:sz w:val="20"/>
          <w:szCs w:val="20"/>
        </w:rPr>
        <w:fldChar w:fldCharType="end"/>
      </w:r>
    </w:p>
    <w:p w14:paraId="15B822A6" w14:textId="77777777" w:rsidR="00596FFB" w:rsidRPr="00596FFB" w:rsidRDefault="00596FFB" w:rsidP="00596FFB">
      <w:pPr>
        <w:rPr>
          <w:rFonts w:ascii="Calibri" w:hAnsi="Calibri" w:cstheme="minorHAnsi"/>
          <w:i/>
          <w:sz w:val="20"/>
          <w:szCs w:val="20"/>
        </w:rPr>
      </w:pPr>
      <w:r w:rsidRPr="00596FFB">
        <w:rPr>
          <w:rFonts w:ascii="Calibri" w:hAnsi="Calibri" w:cstheme="minorHAnsi"/>
          <w:i/>
          <w:sz w:val="20"/>
          <w:szCs w:val="20"/>
        </w:rPr>
        <w:t>Office of Equity and Diversity (OED)- (213) 740-5086 | Title IX – (213) 821-8298</w:t>
      </w:r>
    </w:p>
    <w:p w14:paraId="5415E6D0" w14:textId="77777777" w:rsidR="00596FFB" w:rsidRPr="00596FFB" w:rsidRDefault="00A07C7E" w:rsidP="00596FFB">
      <w:pPr>
        <w:rPr>
          <w:rFonts w:ascii="Calibri" w:hAnsi="Calibri" w:cstheme="minorHAnsi"/>
          <w:b/>
          <w:i/>
          <w:sz w:val="20"/>
          <w:szCs w:val="20"/>
        </w:rPr>
      </w:pPr>
      <w:hyperlink r:id="rId16">
        <w:r w:rsidR="00596FFB" w:rsidRPr="00596FFB">
          <w:rPr>
            <w:rFonts w:ascii="Calibri" w:hAnsi="Calibri" w:cstheme="minorHAnsi"/>
            <w:color w:val="0070C0"/>
            <w:sz w:val="20"/>
            <w:szCs w:val="20"/>
            <w:u w:val="single"/>
          </w:rPr>
          <w:t>equity.usc.edu</w:t>
        </w:r>
      </w:hyperlink>
      <w:r w:rsidR="00596FFB" w:rsidRPr="00596FFB">
        <w:rPr>
          <w:rFonts w:ascii="Calibri" w:hAnsi="Calibri" w:cstheme="minorHAnsi"/>
          <w:sz w:val="20"/>
          <w:szCs w:val="20"/>
        </w:rPr>
        <w:t>,</w:t>
      </w:r>
      <w:r w:rsidR="00596FFB" w:rsidRPr="00596FFB">
        <w:rPr>
          <w:rFonts w:ascii="Calibri" w:hAnsi="Calibri" w:cstheme="minorHAnsi"/>
          <w:color w:val="0070C0"/>
          <w:sz w:val="20"/>
          <w:szCs w:val="20"/>
        </w:rPr>
        <w:t xml:space="preserve"> </w:t>
      </w:r>
      <w:hyperlink r:id="rId17">
        <w:r w:rsidR="00596FFB" w:rsidRPr="00596FFB">
          <w:rPr>
            <w:rFonts w:ascii="Calibri" w:hAnsi="Calibri" w:cstheme="minorHAnsi"/>
            <w:color w:val="0070C0"/>
            <w:sz w:val="20"/>
            <w:szCs w:val="20"/>
            <w:u w:val="single"/>
          </w:rPr>
          <w:t>titleix.usc.edu</w:t>
        </w:r>
      </w:hyperlink>
    </w:p>
    <w:p w14:paraId="67448F5A" w14:textId="77777777" w:rsidR="00596FFB" w:rsidRPr="00596FFB" w:rsidRDefault="00596FFB" w:rsidP="00596FFB">
      <w:pPr>
        <w:rPr>
          <w:rFonts w:ascii="Calibri" w:hAnsi="Calibri" w:cstheme="minorHAnsi"/>
          <w:sz w:val="20"/>
          <w:szCs w:val="20"/>
        </w:rPr>
      </w:pPr>
      <w:r w:rsidRPr="00596FFB">
        <w:rPr>
          <w:rFonts w:ascii="Calibri" w:hAnsi="Calibri" w:cstheme="minorHAns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596FFB">
        <w:rPr>
          <w:rFonts w:ascii="Calibri" w:hAnsi="Calibri" w:cstheme="minorHAnsi"/>
          <w:i/>
          <w:iCs/>
          <w:sz w:val="20"/>
          <w:szCs w:val="20"/>
        </w:rPr>
        <w:t>protected characteristics</w:t>
      </w:r>
      <w:r w:rsidRPr="00596FFB">
        <w:rPr>
          <w:rFonts w:ascii="Calibri" w:hAnsi="Calibri" w:cstheme="minorHAns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4C3C6F13" w14:textId="77777777" w:rsidR="00596FFB" w:rsidRPr="00596FFB" w:rsidRDefault="00596FFB" w:rsidP="00596FFB">
      <w:pPr>
        <w:rPr>
          <w:rFonts w:ascii="Calibri" w:hAnsi="Calibri" w:cstheme="minorHAnsi"/>
          <w:sz w:val="20"/>
          <w:szCs w:val="20"/>
        </w:rPr>
      </w:pPr>
    </w:p>
    <w:p w14:paraId="457DFDA6" w14:textId="77777777" w:rsidR="00596FFB" w:rsidRPr="00596FFB" w:rsidRDefault="00596FFB" w:rsidP="00596FFB">
      <w:pPr>
        <w:rPr>
          <w:rFonts w:ascii="Calibri" w:hAnsi="Calibri" w:cstheme="minorHAnsi"/>
          <w:i/>
          <w:sz w:val="20"/>
          <w:szCs w:val="20"/>
        </w:rPr>
      </w:pPr>
      <w:r w:rsidRPr="00596FFB">
        <w:rPr>
          <w:rFonts w:ascii="Calibri" w:hAnsi="Calibri" w:cstheme="minorHAnsi"/>
          <w:i/>
          <w:sz w:val="20"/>
          <w:szCs w:val="20"/>
        </w:rPr>
        <w:t>Reporting Incidents of Bias or Harassment - (213) 740-5086 or (213) 821-8298</w:t>
      </w:r>
    </w:p>
    <w:p w14:paraId="0D78A9AA" w14:textId="77777777" w:rsidR="00596FFB" w:rsidRPr="00596FFB" w:rsidRDefault="00A07C7E" w:rsidP="00596FFB">
      <w:pPr>
        <w:rPr>
          <w:rFonts w:ascii="Calibri" w:hAnsi="Calibri" w:cstheme="minorHAnsi"/>
          <w:color w:val="0070C0"/>
          <w:sz w:val="20"/>
          <w:szCs w:val="20"/>
          <w:u w:val="single"/>
        </w:rPr>
      </w:pPr>
      <w:hyperlink r:id="rId18" w:history="1">
        <w:r w:rsidR="00596FFB" w:rsidRPr="00596FFB">
          <w:rPr>
            <w:rStyle w:val="Hyperlink"/>
            <w:rFonts w:ascii="Calibri" w:hAnsi="Calibri" w:cstheme="minorHAnsi"/>
            <w:color w:val="0070C0"/>
            <w:sz w:val="20"/>
            <w:szCs w:val="20"/>
          </w:rPr>
          <w:t>usc-advocate.symplicity.com/care_report</w:t>
        </w:r>
      </w:hyperlink>
    </w:p>
    <w:p w14:paraId="6911A8DC" w14:textId="77777777" w:rsidR="00596FFB" w:rsidRPr="00596FFB" w:rsidRDefault="00596FFB" w:rsidP="00596FFB">
      <w:pPr>
        <w:rPr>
          <w:rFonts w:ascii="Calibri" w:hAnsi="Calibri" w:cstheme="minorHAnsi"/>
          <w:color w:val="1155CC"/>
          <w:sz w:val="20"/>
          <w:szCs w:val="20"/>
          <w:u w:val="single"/>
        </w:rPr>
      </w:pPr>
      <w:r w:rsidRPr="00596FFB">
        <w:rPr>
          <w:rFonts w:ascii="Calibri" w:hAnsi="Calibri" w:cstheme="minorHAnsi"/>
          <w:sz w:val="20"/>
          <w:szCs w:val="20"/>
        </w:rPr>
        <w:t>Avenue to report incidents of bias, hate crimes, and microaggressions to the Office of Equity and Diversity |Title IX for appropriate investigation, supportive measures, and response.</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"https://studentaffairs.usc.edu/bias-assessment-response-support/" </w:instrText>
      </w:r>
      <w:r w:rsidRPr="00596FFB">
        <w:rPr>
          <w:rFonts w:ascii="Calibri" w:hAnsi="Calibri" w:cstheme="minorHAnsi"/>
          <w:sz w:val="20"/>
          <w:szCs w:val="20"/>
        </w:rPr>
        <w:fldChar w:fldCharType="separate"/>
      </w:r>
    </w:p>
    <w:p w14:paraId="6587F269" w14:textId="77777777" w:rsidR="00596FFB" w:rsidRPr="00596FFB" w:rsidRDefault="00596FFB" w:rsidP="00596FFB">
      <w:pPr>
        <w:rPr>
          <w:rFonts w:ascii="Calibri" w:hAnsi="Calibri" w:cstheme="minorHAnsi"/>
          <w:sz w:val="20"/>
          <w:szCs w:val="20"/>
        </w:rPr>
      </w:pPr>
      <w:r w:rsidRPr="00596FFB">
        <w:rPr>
          <w:rFonts w:ascii="Calibri" w:hAnsi="Calibri" w:cstheme="minorHAnsi"/>
          <w:sz w:val="20"/>
          <w:szCs w:val="20"/>
        </w:rPr>
        <w:fldChar w:fldCharType="end"/>
      </w:r>
    </w:p>
    <w:p w14:paraId="2A3FDBE9" w14:textId="77777777" w:rsidR="006952B6" w:rsidRPr="009E3693" w:rsidRDefault="006952B6" w:rsidP="006952B6">
      <w:pPr>
        <w:rPr>
          <w:rFonts w:ascii="Calibri" w:hAnsi="Calibri" w:cs="Calibri"/>
          <w:i/>
          <w:sz w:val="20"/>
          <w:szCs w:val="20"/>
        </w:rPr>
      </w:pPr>
      <w:r w:rsidRPr="009E3693">
        <w:rPr>
          <w:rFonts w:ascii="Calibri" w:hAnsi="Calibri" w:cs="Calibri"/>
          <w:i/>
          <w:sz w:val="20"/>
          <w:szCs w:val="20"/>
        </w:rPr>
        <w:t xml:space="preserve">The Office of </w:t>
      </w:r>
      <w:r>
        <w:rPr>
          <w:rFonts w:ascii="Calibri" w:hAnsi="Calibri" w:cs="Calibri"/>
          <w:i/>
          <w:sz w:val="20"/>
          <w:szCs w:val="20"/>
        </w:rPr>
        <w:t>Student Accessibility Services</w:t>
      </w:r>
      <w:r w:rsidRPr="009E3693">
        <w:rPr>
          <w:rFonts w:ascii="Calibri" w:hAnsi="Calibri" w:cs="Calibri"/>
          <w:i/>
          <w:sz w:val="20"/>
          <w:szCs w:val="20"/>
        </w:rPr>
        <w:t xml:space="preserve"> - (213) 740-0776</w:t>
      </w:r>
    </w:p>
    <w:p w14:paraId="6EE43390" w14:textId="77777777" w:rsidR="006952B6" w:rsidRPr="00F90607" w:rsidRDefault="00A07C7E" w:rsidP="006952B6">
      <w:pPr>
        <w:rPr>
          <w:rFonts w:ascii="Calibri" w:hAnsi="Calibri" w:cs="Calibri"/>
          <w:color w:val="0070C0"/>
          <w:sz w:val="20"/>
          <w:szCs w:val="20"/>
        </w:rPr>
      </w:pPr>
      <w:hyperlink r:id="rId19" w:history="1">
        <w:r w:rsidR="006952B6" w:rsidRPr="00C46122">
          <w:rPr>
            <w:rStyle w:val="Hyperlink"/>
            <w:rFonts w:ascii="Calibri" w:hAnsi="Calibri" w:cs="Calibri"/>
            <w:sz w:val="20"/>
            <w:szCs w:val="20"/>
          </w:rPr>
          <w:t>osas.usc.edu/</w:t>
        </w:r>
      </w:hyperlink>
      <w:r w:rsidR="006952B6">
        <w:rPr>
          <w:rFonts w:ascii="Calibri" w:hAnsi="Calibri" w:cs="Calibri"/>
          <w:sz w:val="20"/>
          <w:szCs w:val="20"/>
        </w:rPr>
        <w:t xml:space="preserve">  </w:t>
      </w:r>
    </w:p>
    <w:p w14:paraId="439B04D0" w14:textId="77777777" w:rsidR="006952B6" w:rsidRPr="009E3693" w:rsidRDefault="006952B6" w:rsidP="006952B6">
      <w:pPr>
        <w:rPr>
          <w:rFonts w:ascii="Calibri" w:hAnsi="Calibri" w:cs="Calibri"/>
          <w:sz w:val="20"/>
          <w:szCs w:val="20"/>
        </w:rPr>
      </w:pPr>
      <w:r w:rsidRPr="009E3693">
        <w:rPr>
          <w:rFonts w:ascii="Calibri" w:hAnsi="Calibri" w:cs="Calibr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136F544D" w14:textId="77777777" w:rsidR="00596FFB" w:rsidRPr="00596FFB" w:rsidRDefault="00596FFB" w:rsidP="00596FFB">
      <w:pPr>
        <w:rPr>
          <w:rFonts w:ascii="Calibri" w:hAnsi="Calibri" w:cstheme="minorHAnsi"/>
          <w:color w:val="1155CC"/>
          <w:sz w:val="20"/>
          <w:szCs w:val="20"/>
          <w:u w:val="single"/>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"http://dsp.usc.edu/" </w:instrText>
      </w:r>
      <w:r w:rsidRPr="00596FFB">
        <w:rPr>
          <w:rFonts w:ascii="Calibri" w:hAnsi="Calibri" w:cstheme="minorHAnsi"/>
          <w:sz w:val="20"/>
          <w:szCs w:val="20"/>
        </w:rPr>
        <w:fldChar w:fldCharType="separate"/>
      </w:r>
    </w:p>
    <w:p w14:paraId="3101BEC1" w14:textId="77777777" w:rsidR="00596FFB" w:rsidRPr="00596FFB" w:rsidRDefault="00596FFB" w:rsidP="00596FFB">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USC Support and Advocacy - (213) 821-4710</w:t>
      </w:r>
    </w:p>
    <w:p w14:paraId="2AFFAF1B" w14:textId="77777777" w:rsidR="00596FFB" w:rsidRPr="00596FFB" w:rsidRDefault="00A07C7E" w:rsidP="00596FFB">
      <w:pPr>
        <w:rPr>
          <w:rFonts w:ascii="Calibri" w:hAnsi="Calibri" w:cstheme="minorHAnsi"/>
          <w:color w:val="0070C0"/>
          <w:sz w:val="20"/>
          <w:szCs w:val="20"/>
          <w:u w:val="single"/>
        </w:rPr>
      </w:pPr>
      <w:hyperlink r:id="rId20" w:history="1">
        <w:r w:rsidR="00596FFB" w:rsidRPr="00596FFB">
          <w:rPr>
            <w:rStyle w:val="Hyperlink"/>
            <w:rFonts w:ascii="Calibri" w:hAnsi="Calibri" w:cstheme="minorHAnsi"/>
            <w:color w:val="0070C0"/>
            <w:sz w:val="20"/>
            <w:szCs w:val="20"/>
          </w:rPr>
          <w:t>uscsa.usc.edu</w:t>
        </w:r>
      </w:hyperlink>
    </w:p>
    <w:p w14:paraId="2DED731B" w14:textId="77777777" w:rsidR="00596FFB" w:rsidRPr="00596FFB" w:rsidRDefault="00596FFB" w:rsidP="00596FFB">
      <w:pPr>
        <w:rPr>
          <w:rFonts w:ascii="Calibri" w:hAnsi="Calibri" w:cstheme="minorHAnsi"/>
          <w:sz w:val="20"/>
          <w:szCs w:val="20"/>
        </w:rPr>
      </w:pPr>
      <w:r w:rsidRPr="00596FFB">
        <w:rPr>
          <w:rFonts w:ascii="Calibri" w:hAnsi="Calibri" w:cstheme="minorHAnsi"/>
          <w:sz w:val="20"/>
          <w:szCs w:val="20"/>
        </w:rPr>
        <w:t>Assists students and families in resolving complex personal, financial, and academic issues adversely affecting their success as a student.</w:t>
      </w:r>
    </w:p>
    <w:p w14:paraId="0965938D" w14:textId="77777777" w:rsidR="00596FFB" w:rsidRPr="00596FFB" w:rsidRDefault="00596FFB" w:rsidP="00596FFB">
      <w:pPr>
        <w:rPr>
          <w:rFonts w:ascii="Calibri" w:hAnsi="Calibri" w:cstheme="minorHAnsi"/>
          <w:i/>
          <w:sz w:val="20"/>
          <w:szCs w:val="20"/>
        </w:rPr>
      </w:pPr>
    </w:p>
    <w:p w14:paraId="18DA394E" w14:textId="77777777" w:rsidR="00596FFB" w:rsidRPr="00596FFB" w:rsidRDefault="00596FFB" w:rsidP="00596FFB">
      <w:pPr>
        <w:rPr>
          <w:rFonts w:ascii="Calibri" w:hAnsi="Calibri" w:cstheme="minorHAnsi"/>
          <w:i/>
          <w:sz w:val="20"/>
          <w:szCs w:val="20"/>
        </w:rPr>
      </w:pPr>
      <w:r w:rsidRPr="00596FFB">
        <w:rPr>
          <w:rFonts w:ascii="Calibri" w:hAnsi="Calibri" w:cstheme="minorHAnsi"/>
          <w:i/>
          <w:sz w:val="20"/>
          <w:szCs w:val="20"/>
        </w:rPr>
        <w:t>Diversity at USC - (213) 740-2101</w:t>
      </w:r>
    </w:p>
    <w:p w14:paraId="06D517D7" w14:textId="77777777" w:rsidR="00596FFB" w:rsidRPr="00596FFB" w:rsidRDefault="00A07C7E" w:rsidP="00596FFB">
      <w:pPr>
        <w:rPr>
          <w:rFonts w:ascii="Calibri" w:hAnsi="Calibri" w:cstheme="minorHAnsi"/>
          <w:i/>
          <w:color w:val="0070C0"/>
          <w:sz w:val="20"/>
          <w:szCs w:val="20"/>
        </w:rPr>
      </w:pPr>
      <w:hyperlink r:id="rId21">
        <w:r w:rsidR="00596FFB" w:rsidRPr="00596FFB">
          <w:rPr>
            <w:rFonts w:ascii="Calibri" w:hAnsi="Calibri" w:cstheme="minorHAnsi"/>
            <w:color w:val="0070C0"/>
            <w:sz w:val="20"/>
            <w:szCs w:val="20"/>
            <w:u w:val="single"/>
          </w:rPr>
          <w:t>diversity.usc.edu</w:t>
        </w:r>
      </w:hyperlink>
    </w:p>
    <w:p w14:paraId="380056EB" w14:textId="77777777" w:rsidR="00596FFB" w:rsidRPr="00596FFB" w:rsidRDefault="00596FFB" w:rsidP="00596FFB">
      <w:pPr>
        <w:rPr>
          <w:rFonts w:ascii="Calibri" w:hAnsi="Calibri" w:cstheme="minorHAnsi"/>
          <w:color w:val="1155CC"/>
          <w:sz w:val="20"/>
          <w:szCs w:val="20"/>
          <w:u w:val="single"/>
        </w:rPr>
      </w:pPr>
      <w:r w:rsidRPr="00596FFB">
        <w:rPr>
          <w:rFonts w:ascii="Calibri" w:hAnsi="Calibr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"https://diversity.usc.edu/" </w:instrText>
      </w:r>
      <w:r w:rsidRPr="00596FFB">
        <w:rPr>
          <w:rFonts w:ascii="Calibri" w:hAnsi="Calibri" w:cstheme="minorHAnsi"/>
          <w:sz w:val="20"/>
          <w:szCs w:val="20"/>
        </w:rPr>
        <w:fldChar w:fldCharType="separate"/>
      </w:r>
    </w:p>
    <w:p w14:paraId="0013379D" w14:textId="77777777" w:rsidR="00596FFB" w:rsidRPr="00596FFB" w:rsidRDefault="00596FFB" w:rsidP="00596FFB">
      <w:pPr>
        <w:rPr>
          <w:rFonts w:ascii="Calibri" w:hAnsi="Calibri" w:cstheme="minorHAnsi"/>
          <w:sz w:val="20"/>
          <w:szCs w:val="20"/>
        </w:rPr>
      </w:pPr>
      <w:r w:rsidRPr="00596FFB">
        <w:rPr>
          <w:rFonts w:ascii="Calibri" w:hAnsi="Calibri" w:cstheme="minorHAnsi"/>
          <w:sz w:val="20"/>
          <w:szCs w:val="20"/>
        </w:rPr>
        <w:fldChar w:fldCharType="end"/>
      </w:r>
    </w:p>
    <w:p w14:paraId="7C492506" w14:textId="77777777" w:rsidR="00596FFB" w:rsidRPr="00596FFB" w:rsidRDefault="00596FFB" w:rsidP="00596FFB">
      <w:pPr>
        <w:rPr>
          <w:rFonts w:ascii="Calibri" w:hAnsi="Calibri" w:cstheme="minorHAnsi"/>
          <w:i/>
          <w:sz w:val="20"/>
          <w:szCs w:val="20"/>
        </w:rPr>
      </w:pPr>
      <w:r w:rsidRPr="00596FFB">
        <w:rPr>
          <w:rFonts w:ascii="Calibri" w:hAnsi="Calibri" w:cstheme="minorHAnsi"/>
          <w:i/>
          <w:sz w:val="20"/>
          <w:szCs w:val="20"/>
        </w:rPr>
        <w:t xml:space="preserve">USC Emergency - UPC: (213) 740-4321, HSC: (323) 442-1000 – 24/7 on call </w:t>
      </w:r>
    </w:p>
    <w:p w14:paraId="1D1E50B8" w14:textId="77777777" w:rsidR="00596FFB" w:rsidRPr="00596FFB" w:rsidRDefault="00A07C7E" w:rsidP="00596FFB">
      <w:pPr>
        <w:rPr>
          <w:rFonts w:ascii="Calibri" w:hAnsi="Calibri" w:cstheme="minorHAnsi"/>
          <w:i/>
          <w:sz w:val="20"/>
          <w:szCs w:val="20"/>
        </w:rPr>
      </w:pPr>
      <w:hyperlink r:id="rId22">
        <w:r w:rsidR="00596FFB" w:rsidRPr="00596FFB">
          <w:rPr>
            <w:rFonts w:ascii="Calibri" w:hAnsi="Calibri" w:cstheme="minorHAnsi"/>
            <w:color w:val="0070C0"/>
            <w:sz w:val="20"/>
            <w:szCs w:val="20"/>
            <w:u w:val="single"/>
          </w:rPr>
          <w:t>dps.usc.edu</w:t>
        </w:r>
      </w:hyperlink>
      <w:r w:rsidR="00596FFB" w:rsidRPr="00596FFB">
        <w:rPr>
          <w:rFonts w:ascii="Calibri" w:hAnsi="Calibri" w:cstheme="minorHAnsi"/>
          <w:sz w:val="20"/>
          <w:szCs w:val="20"/>
        </w:rPr>
        <w:t xml:space="preserve">, </w:t>
      </w:r>
      <w:hyperlink r:id="rId23">
        <w:r w:rsidR="00596FFB" w:rsidRPr="00596FFB">
          <w:rPr>
            <w:rFonts w:ascii="Calibri" w:hAnsi="Calibri" w:cstheme="minorHAnsi"/>
            <w:color w:val="0070C0"/>
            <w:sz w:val="20"/>
            <w:szCs w:val="20"/>
            <w:u w:val="single"/>
          </w:rPr>
          <w:t>emergency.usc.edu</w:t>
        </w:r>
      </w:hyperlink>
    </w:p>
    <w:p w14:paraId="2F0B5592" w14:textId="77777777" w:rsidR="00596FFB" w:rsidRPr="00596FFB" w:rsidRDefault="00596FFB" w:rsidP="00596FFB">
      <w:pPr>
        <w:rPr>
          <w:rFonts w:ascii="Calibri" w:hAnsi="Calibri" w:cstheme="minorHAnsi"/>
          <w:i/>
          <w:sz w:val="20"/>
          <w:szCs w:val="20"/>
        </w:rPr>
      </w:pPr>
      <w:r w:rsidRPr="00596FFB">
        <w:rPr>
          <w:rFonts w:ascii="Calibri" w:hAnsi="Calibri" w:cstheme="minorHAnsi"/>
          <w:sz w:val="20"/>
          <w:szCs w:val="20"/>
        </w:rPr>
        <w:t>Emergency assistance and avenue to report a crime. Latest updates regarding safety, including ways in which instruction will be continued if an officially declared emergency makes travel to campus infeasible.</w:t>
      </w:r>
    </w:p>
    <w:p w14:paraId="60DE9AC1" w14:textId="77777777" w:rsidR="00596FFB" w:rsidRPr="00596FFB" w:rsidRDefault="00596FFB" w:rsidP="00596FFB">
      <w:pPr>
        <w:rPr>
          <w:rFonts w:ascii="Calibri" w:hAnsi="Calibri" w:cstheme="minorHAnsi"/>
          <w:i/>
          <w:sz w:val="20"/>
          <w:szCs w:val="20"/>
        </w:rPr>
      </w:pPr>
    </w:p>
    <w:p w14:paraId="56E3BA59" w14:textId="77777777" w:rsidR="00596FFB" w:rsidRPr="00596FFB" w:rsidRDefault="00596FFB" w:rsidP="00596FFB">
      <w:pPr>
        <w:rPr>
          <w:rFonts w:ascii="Calibri" w:hAnsi="Calibri" w:cstheme="minorHAnsi"/>
          <w:i/>
          <w:sz w:val="20"/>
          <w:szCs w:val="20"/>
        </w:rPr>
      </w:pPr>
      <w:r w:rsidRPr="00596FFB">
        <w:rPr>
          <w:rFonts w:ascii="Calibri" w:hAnsi="Calibri" w:cstheme="minorHAnsi"/>
          <w:i/>
          <w:sz w:val="20"/>
          <w:szCs w:val="20"/>
        </w:rPr>
        <w:t xml:space="preserve">USC Department of Public Safety - UPC: (213) 740-6000, HSC: (323) 442-120 – 24/7 on call </w:t>
      </w:r>
    </w:p>
    <w:p w14:paraId="7970D92C" w14:textId="77777777" w:rsidR="00596FFB" w:rsidRPr="00596FFB" w:rsidRDefault="00A07C7E" w:rsidP="00596FFB">
      <w:pPr>
        <w:rPr>
          <w:rFonts w:ascii="Calibri" w:hAnsi="Calibri" w:cstheme="minorHAnsi"/>
          <w:color w:val="0070C0"/>
          <w:sz w:val="20"/>
          <w:szCs w:val="20"/>
        </w:rPr>
      </w:pPr>
      <w:hyperlink r:id="rId24">
        <w:r w:rsidR="00596FFB" w:rsidRPr="00596FFB">
          <w:rPr>
            <w:rFonts w:ascii="Calibri" w:hAnsi="Calibri" w:cstheme="minorHAnsi"/>
            <w:color w:val="0070C0"/>
            <w:sz w:val="20"/>
            <w:szCs w:val="20"/>
            <w:u w:val="single"/>
          </w:rPr>
          <w:t>dps.usc.edu</w:t>
        </w:r>
      </w:hyperlink>
    </w:p>
    <w:p w14:paraId="5721DA5E" w14:textId="67FC79ED" w:rsidR="00506F3E" w:rsidRPr="00596FFB" w:rsidRDefault="00596FFB" w:rsidP="00596FFB">
      <w:pPr>
        <w:rPr>
          <w:rFonts w:ascii="Calibri" w:hAnsi="Calibri" w:cstheme="minorHAnsi"/>
          <w:sz w:val="20"/>
          <w:szCs w:val="20"/>
        </w:rPr>
      </w:pPr>
      <w:r w:rsidRPr="00596FFB">
        <w:rPr>
          <w:rFonts w:ascii="Calibri" w:hAnsi="Calibri" w:cstheme="minorHAnsi"/>
          <w:sz w:val="20"/>
          <w:szCs w:val="20"/>
        </w:rPr>
        <w:t>Non-emergency assistance or information.</w:t>
      </w:r>
    </w:p>
    <w:p w14:paraId="5BDE74A7" w14:textId="77777777" w:rsidR="00596FFB" w:rsidRDefault="00596FFB" w:rsidP="00596FFB">
      <w:pPr>
        <w:rPr>
          <w:rFonts w:ascii="Calibri" w:hAnsi="Calibri" w:cstheme="minorHAnsi"/>
          <w:sz w:val="20"/>
          <w:szCs w:val="20"/>
        </w:rPr>
      </w:pPr>
    </w:p>
    <w:p w14:paraId="01A830D4" w14:textId="77777777" w:rsidR="00506F3E" w:rsidRPr="00D31E37" w:rsidRDefault="00506F3E" w:rsidP="00506F3E">
      <w:pPr>
        <w:rPr>
          <w:rFonts w:ascii="Calibri" w:hAnsi="Calibri" w:cstheme="minorHAnsi"/>
          <w:i/>
          <w:sz w:val="20"/>
          <w:szCs w:val="20"/>
        </w:rPr>
      </w:pPr>
      <w:r w:rsidRPr="00D31E37">
        <w:rPr>
          <w:rFonts w:ascii="Calibri" w:hAnsi="Calibri" w:cstheme="minorHAnsi"/>
          <w:i/>
          <w:sz w:val="20"/>
          <w:szCs w:val="20"/>
        </w:rPr>
        <w:t>Annenberg Student Success Fund</w:t>
      </w:r>
    </w:p>
    <w:p w14:paraId="2C65D6F6" w14:textId="77777777" w:rsidR="00506F3E" w:rsidRDefault="00A07C7E" w:rsidP="00506F3E">
      <w:pPr>
        <w:rPr>
          <w:rFonts w:ascii="Calibri" w:hAnsi="Calibri" w:cstheme="minorHAnsi"/>
          <w:sz w:val="20"/>
          <w:szCs w:val="20"/>
        </w:rPr>
      </w:pPr>
      <w:hyperlink r:id="rId25" w:history="1">
        <w:r w:rsidR="00506F3E" w:rsidRPr="00A26DEF">
          <w:rPr>
            <w:rStyle w:val="Hyperlink"/>
            <w:rFonts w:ascii="Calibri" w:hAnsi="Calibri" w:cstheme="minorHAnsi"/>
            <w:sz w:val="20"/>
            <w:szCs w:val="20"/>
          </w:rPr>
          <w:t>https://annenberg.usc.edu/current-students/resources/additional-funding-resources</w:t>
        </w:r>
      </w:hyperlink>
      <w:r w:rsidR="00506F3E">
        <w:rPr>
          <w:rFonts w:ascii="Calibri" w:hAnsi="Calibri" w:cstheme="minorHAnsi"/>
          <w:sz w:val="20"/>
          <w:szCs w:val="20"/>
        </w:rPr>
        <w:t xml:space="preserve"> </w:t>
      </w:r>
    </w:p>
    <w:p w14:paraId="59F459B5" w14:textId="77777777" w:rsidR="00506F3E" w:rsidRDefault="00506F3E" w:rsidP="00506F3E">
      <w:pPr>
        <w:rPr>
          <w:rFonts w:ascii="Calibri" w:hAnsi="Calibri" w:cstheme="minorHAnsi"/>
          <w:sz w:val="20"/>
          <w:szCs w:val="20"/>
        </w:rPr>
      </w:pPr>
      <w:r w:rsidRPr="00D31E37">
        <w:rPr>
          <w:rFonts w:ascii="Calibri" w:hAnsi="Calibri" w:cstheme="minorHAnsi"/>
          <w:sz w:val="20"/>
          <w:szCs w:val="20"/>
        </w:rPr>
        <w:t>The Annenberg Student Success Fund is a donor-funded financial aid account available to USC Annenberg undergraduate and graduate students for non-tuition expenses related to extra- and co-curricular programs and opportunities.</w:t>
      </w:r>
    </w:p>
    <w:p w14:paraId="0E225EE5" w14:textId="77777777" w:rsidR="00506F3E" w:rsidRDefault="00506F3E" w:rsidP="00506F3E">
      <w:pPr>
        <w:rPr>
          <w:rFonts w:ascii="Calibri" w:hAnsi="Calibri" w:cstheme="minorHAnsi"/>
          <w:sz w:val="20"/>
          <w:szCs w:val="20"/>
        </w:rPr>
      </w:pPr>
    </w:p>
    <w:p w14:paraId="370EE2DB" w14:textId="56D61A97" w:rsidR="004B547E" w:rsidRPr="001311EA" w:rsidRDefault="00663DCC" w:rsidP="004B547E">
      <w:pPr>
        <w:pStyle w:val="Body"/>
        <w:rPr>
          <w:rFonts w:ascii="Calibri" w:hAnsi="Calibri"/>
          <w:b/>
          <w:bCs/>
          <w:sz w:val="24"/>
          <w:szCs w:val="24"/>
        </w:rPr>
      </w:pPr>
      <w:r>
        <w:rPr>
          <w:rFonts w:ascii="Calibri" w:hAnsi="Calibri"/>
          <w:b/>
          <w:bCs/>
          <w:sz w:val="24"/>
          <w:szCs w:val="24"/>
        </w:rPr>
        <w:t xml:space="preserve">XII. </w:t>
      </w:r>
      <w:r w:rsidR="004B547E" w:rsidRPr="001311EA">
        <w:rPr>
          <w:rFonts w:ascii="Calibri" w:hAnsi="Calibri"/>
          <w:b/>
          <w:bCs/>
          <w:sz w:val="24"/>
          <w:szCs w:val="24"/>
        </w:rPr>
        <w:t>About Your Instructor</w:t>
      </w:r>
    </w:p>
    <w:p w14:paraId="1DE36BD2" w14:textId="23F02F48" w:rsidR="00663DCC" w:rsidRDefault="00663DCC" w:rsidP="00663DCC">
      <w:pPr>
        <w:pStyle w:val="BodyText"/>
        <w:jc w:val="both"/>
        <w:rPr>
          <w:rFonts w:ascii="Calibri" w:hAnsi="Calibri"/>
          <w:b/>
          <w:bCs/>
          <w:sz w:val="20"/>
        </w:rPr>
      </w:pPr>
      <w:r w:rsidRPr="001476BE">
        <w:rPr>
          <w:rFonts w:ascii="Calibri" w:hAnsi="Calibri" w:cs="Calibri"/>
          <w:sz w:val="20"/>
        </w:rPr>
        <w:t>Joy</w:t>
      </w:r>
      <w:r>
        <w:rPr>
          <w:rFonts w:ascii="Calibri" w:hAnsi="Calibri" w:cs="Calibri"/>
          <w:sz w:val="20"/>
        </w:rPr>
        <w:t xml:space="preserve"> </w:t>
      </w:r>
      <w:r w:rsidRPr="001476BE">
        <w:rPr>
          <w:rFonts w:ascii="Calibri" w:hAnsi="Calibri" w:cs="Calibri"/>
          <w:sz w:val="20"/>
        </w:rPr>
        <w:t>Fehily is the founder of Joy Fehily Management + Consulting</w:t>
      </w:r>
      <w:r>
        <w:rPr>
          <w:rFonts w:ascii="Calibri" w:hAnsi="Calibri" w:cs="Calibri"/>
          <w:sz w:val="20"/>
        </w:rPr>
        <w:t xml:space="preserve"> where she manages the career, company and charitable foundation of one client and oversees the publicity and brand strategy of several other high-profile clients.  Prior to launching this new company, Fehily was Executive Vice President at PMK*BNC for three years.  Before working at PMK*BNC, Fehily co-founded </w:t>
      </w:r>
      <w:r w:rsidRPr="001476BE">
        <w:rPr>
          <w:rFonts w:ascii="Calibri" w:hAnsi="Calibri" w:cs="Calibri"/>
          <w:sz w:val="20"/>
        </w:rPr>
        <w:t>PRIME</w:t>
      </w:r>
      <w:r>
        <w:rPr>
          <w:rFonts w:ascii="Calibri" w:hAnsi="Calibri" w:cs="Calibri"/>
          <w:sz w:val="20"/>
        </w:rPr>
        <w:t xml:space="preserve">, </w:t>
      </w:r>
      <w:r w:rsidRPr="001476BE">
        <w:rPr>
          <w:rFonts w:ascii="Calibri" w:hAnsi="Calibri" w:cs="Calibri"/>
          <w:sz w:val="20"/>
        </w:rPr>
        <w:t>a Los Angeles-based firm providing communications, brand management, publicity, marketing and strategic planning to the entertainment industry.  Clients of the specialty firm include</w:t>
      </w:r>
      <w:r>
        <w:rPr>
          <w:rFonts w:ascii="Calibri" w:hAnsi="Calibri" w:cs="Calibri"/>
          <w:sz w:val="20"/>
        </w:rPr>
        <w:t>d</w:t>
      </w:r>
      <w:r w:rsidRPr="001476BE">
        <w:rPr>
          <w:rFonts w:ascii="Calibri" w:hAnsi="Calibri" w:cs="Calibri"/>
          <w:sz w:val="20"/>
        </w:rPr>
        <w:t xml:space="preserve"> prominent actors, award-winning filmmakers, leading television creators and producers, production companies, websites and nonprofit a</w:t>
      </w:r>
      <w:r>
        <w:rPr>
          <w:rFonts w:ascii="Calibri" w:hAnsi="Calibri" w:cs="Calibri"/>
          <w:sz w:val="20"/>
        </w:rPr>
        <w:t xml:space="preserve">nd entertainment corporations. </w:t>
      </w:r>
      <w:r w:rsidRPr="001476BE">
        <w:rPr>
          <w:rFonts w:ascii="Calibri" w:hAnsi="Calibri" w:cs="Calibri"/>
          <w:sz w:val="20"/>
        </w:rPr>
        <w:t xml:space="preserve">Fehily began her public relations career </w:t>
      </w:r>
      <w:r>
        <w:rPr>
          <w:rFonts w:ascii="Calibri" w:hAnsi="Calibri" w:cs="Calibri"/>
          <w:sz w:val="20"/>
        </w:rPr>
        <w:t xml:space="preserve">over </w:t>
      </w:r>
      <w:r w:rsidRPr="001476BE">
        <w:rPr>
          <w:rFonts w:ascii="Calibri" w:hAnsi="Calibri" w:cs="Calibri"/>
          <w:sz w:val="20"/>
        </w:rPr>
        <w:t>2</w:t>
      </w:r>
      <w:r>
        <w:rPr>
          <w:rFonts w:ascii="Calibri" w:hAnsi="Calibri" w:cs="Calibri"/>
          <w:sz w:val="20"/>
        </w:rPr>
        <w:t xml:space="preserve">5 </w:t>
      </w:r>
      <w:r w:rsidRPr="001476BE">
        <w:rPr>
          <w:rFonts w:ascii="Calibri" w:hAnsi="Calibri" w:cs="Calibri"/>
          <w:sz w:val="20"/>
        </w:rPr>
        <w:t>years ago at PMK Public Relations, segued to Castle Rock Entertainment and then returned to the newly formed PMK/HBH.  At PMK/HBH, Fehily served as Senior Vice President of their bi-coastal film department.  Fehily attended the University of Southern California and received a dual degree in Social Science and Communication.  She resides in Los Angeles with her husband and two daughters.</w:t>
      </w:r>
    </w:p>
    <w:p w14:paraId="5B267FD9" w14:textId="77777777" w:rsidR="00FD6381" w:rsidRPr="001311EA" w:rsidRDefault="00FD6381" w:rsidP="00BE790F">
      <w:pPr>
        <w:pStyle w:val="Body"/>
        <w:ind w:left="5040" w:hanging="720"/>
        <w:rPr>
          <w:rFonts w:ascii="Calibri" w:hAnsi="Calibri"/>
          <w:color w:val="489BC9"/>
          <w:sz w:val="20"/>
          <w:szCs w:val="20"/>
        </w:rPr>
      </w:pPr>
    </w:p>
    <w:sectPr w:rsidR="00FD6381" w:rsidRPr="001311EA" w:rsidSect="00B76358">
      <w:headerReference w:type="default" r:id="rId2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8A65C" w14:textId="77777777" w:rsidR="00A07C7E" w:rsidRDefault="00A07C7E">
      <w:r>
        <w:separator/>
      </w:r>
    </w:p>
  </w:endnote>
  <w:endnote w:type="continuationSeparator" w:id="0">
    <w:p w14:paraId="1F3729BC" w14:textId="77777777" w:rsidR="00A07C7E" w:rsidRDefault="00A0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AEAE" w14:textId="77777777" w:rsidR="00A07C7E" w:rsidRDefault="00A07C7E">
      <w:r>
        <w:separator/>
      </w:r>
    </w:p>
  </w:footnote>
  <w:footnote w:type="continuationSeparator" w:id="0">
    <w:p w14:paraId="76304369" w14:textId="77777777" w:rsidR="00A07C7E" w:rsidRDefault="00A07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8DB3" w14:textId="77777777" w:rsidR="008431D4" w:rsidRDefault="008431D4">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E0E62"/>
    <w:multiLevelType w:val="hybridMultilevel"/>
    <w:tmpl w:val="3E54A6E4"/>
    <w:lvl w:ilvl="0" w:tplc="706A07D2">
      <w:start w:val="1"/>
      <w:numFmt w:val="upperRoman"/>
      <w:lvlText w:val="%1."/>
      <w:lvlJc w:val="left"/>
      <w:pPr>
        <w:ind w:left="1080" w:hanging="720"/>
      </w:pPr>
      <w:rPr>
        <w:rFonts w:eastAsia="Arial Unicode MS" w:cs="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8" w15:restartNumberingAfterBreak="0">
    <w:nsid w:val="2C3A5769"/>
    <w:multiLevelType w:val="hybridMultilevel"/>
    <w:tmpl w:val="C87E0EEE"/>
    <w:lvl w:ilvl="0" w:tplc="11A66088">
      <w:start w:val="1"/>
      <w:numFmt w:val="upperRoman"/>
      <w:lvlText w:val="%1."/>
      <w:lvlJc w:val="left"/>
      <w:pPr>
        <w:ind w:left="1080" w:hanging="720"/>
      </w:pPr>
      <w:rPr>
        <w:rFonts w:eastAsia="Arial Unicode MS" w:cs="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2"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C7FD4"/>
    <w:multiLevelType w:val="hybridMultilevel"/>
    <w:tmpl w:val="2F72B8E8"/>
    <w:lvl w:ilvl="0" w:tplc="53AE8A10">
      <w:start w:val="1"/>
      <w:numFmt w:val="upperRoman"/>
      <w:lvlText w:val="%1."/>
      <w:lvlJc w:val="left"/>
      <w:pPr>
        <w:ind w:left="1080" w:hanging="720"/>
      </w:pPr>
      <w:rPr>
        <w:rFonts w:eastAsia="Arial Unicode MS" w:cs="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5"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6" w15:restartNumberingAfterBreak="0">
    <w:nsid w:val="563F63EA"/>
    <w:multiLevelType w:val="hybridMultilevel"/>
    <w:tmpl w:val="1A50E490"/>
    <w:lvl w:ilvl="0" w:tplc="CCBE311A">
      <w:start w:val="1"/>
      <w:numFmt w:val="upperRoman"/>
      <w:lvlText w:val="%1."/>
      <w:lvlJc w:val="left"/>
      <w:pPr>
        <w:ind w:left="1080" w:hanging="720"/>
      </w:pPr>
      <w:rPr>
        <w:rFonts w:eastAsia="Arial Unicode MS" w:cs="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8"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9"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0"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15"/>
  </w:num>
  <w:num w:numId="2">
    <w:abstractNumId w:val="20"/>
  </w:num>
  <w:num w:numId="3">
    <w:abstractNumId w:val="17"/>
  </w:num>
  <w:num w:numId="4">
    <w:abstractNumId w:val="11"/>
  </w:num>
  <w:num w:numId="5">
    <w:abstractNumId w:val="7"/>
  </w:num>
  <w:num w:numId="6">
    <w:abstractNumId w:val="14"/>
  </w:num>
  <w:num w:numId="7">
    <w:abstractNumId w:val="19"/>
    <w:lvlOverride w:ilvl="0">
      <w:lvl w:ilvl="0">
        <w:start w:val="1"/>
        <w:numFmt w:val="upperLetter"/>
        <w:lvlText w:val="%1."/>
        <w:lvlJc w:val="left"/>
        <w:rPr>
          <w:b w:val="0"/>
          <w:position w:val="0"/>
        </w:rPr>
      </w:lvl>
    </w:lvlOverride>
  </w:num>
  <w:num w:numId="8">
    <w:abstractNumId w:val="10"/>
  </w:num>
  <w:num w:numId="9">
    <w:abstractNumId w:val="6"/>
  </w:num>
  <w:num w:numId="10">
    <w:abstractNumId w:val="1"/>
  </w:num>
  <w:num w:numId="11">
    <w:abstractNumId w:val="9"/>
  </w:num>
  <w:num w:numId="12">
    <w:abstractNumId w:val="18"/>
  </w:num>
  <w:num w:numId="13">
    <w:abstractNumId w:val="4"/>
  </w:num>
  <w:num w:numId="14">
    <w:abstractNumId w:val="12"/>
  </w:num>
  <w:num w:numId="15">
    <w:abstractNumId w:val="2"/>
  </w:num>
  <w:num w:numId="16">
    <w:abstractNumId w:val="19"/>
  </w:num>
  <w:num w:numId="17">
    <w:abstractNumId w:val="5"/>
  </w:num>
  <w:num w:numId="18">
    <w:abstractNumId w:val="0"/>
  </w:num>
  <w:num w:numId="19">
    <w:abstractNumId w:val="13"/>
  </w:num>
  <w:num w:numId="20">
    <w:abstractNumId w:val="16"/>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9B"/>
    <w:rsid w:val="00000987"/>
    <w:rsid w:val="000023E4"/>
    <w:rsid w:val="00002BF2"/>
    <w:rsid w:val="00012E77"/>
    <w:rsid w:val="00013CD4"/>
    <w:rsid w:val="000322D8"/>
    <w:rsid w:val="0004742C"/>
    <w:rsid w:val="00056B95"/>
    <w:rsid w:val="000644C1"/>
    <w:rsid w:val="00073119"/>
    <w:rsid w:val="000770F8"/>
    <w:rsid w:val="0008260D"/>
    <w:rsid w:val="0008468C"/>
    <w:rsid w:val="0008632D"/>
    <w:rsid w:val="0009050A"/>
    <w:rsid w:val="000940DD"/>
    <w:rsid w:val="000944F2"/>
    <w:rsid w:val="000A3D8D"/>
    <w:rsid w:val="000A72F3"/>
    <w:rsid w:val="000A7394"/>
    <w:rsid w:val="000A7BCA"/>
    <w:rsid w:val="000B07D8"/>
    <w:rsid w:val="000B4079"/>
    <w:rsid w:val="000B7D0A"/>
    <w:rsid w:val="000C3E84"/>
    <w:rsid w:val="000E0FC2"/>
    <w:rsid w:val="000F20E4"/>
    <w:rsid w:val="000F2DD2"/>
    <w:rsid w:val="00104755"/>
    <w:rsid w:val="001049EB"/>
    <w:rsid w:val="001112C1"/>
    <w:rsid w:val="001146D2"/>
    <w:rsid w:val="00115645"/>
    <w:rsid w:val="00120FAF"/>
    <w:rsid w:val="0012279A"/>
    <w:rsid w:val="00122FAE"/>
    <w:rsid w:val="001311EA"/>
    <w:rsid w:val="001367BF"/>
    <w:rsid w:val="00141BA8"/>
    <w:rsid w:val="00147B09"/>
    <w:rsid w:val="00152153"/>
    <w:rsid w:val="00161FA8"/>
    <w:rsid w:val="00172AC6"/>
    <w:rsid w:val="00173BD0"/>
    <w:rsid w:val="00180ADF"/>
    <w:rsid w:val="001820AA"/>
    <w:rsid w:val="0019204E"/>
    <w:rsid w:val="001A5AEA"/>
    <w:rsid w:val="001B361B"/>
    <w:rsid w:val="001B7244"/>
    <w:rsid w:val="001C6B89"/>
    <w:rsid w:val="001D3A27"/>
    <w:rsid w:val="001D745B"/>
    <w:rsid w:val="001F2D43"/>
    <w:rsid w:val="001F3662"/>
    <w:rsid w:val="001F6447"/>
    <w:rsid w:val="001F7FE6"/>
    <w:rsid w:val="00221E66"/>
    <w:rsid w:val="002220B9"/>
    <w:rsid w:val="002223E5"/>
    <w:rsid w:val="002321D7"/>
    <w:rsid w:val="00232A3B"/>
    <w:rsid w:val="00235E53"/>
    <w:rsid w:val="002372C5"/>
    <w:rsid w:val="00273C74"/>
    <w:rsid w:val="00275E1B"/>
    <w:rsid w:val="00282A5A"/>
    <w:rsid w:val="002862F7"/>
    <w:rsid w:val="00286EDC"/>
    <w:rsid w:val="00295921"/>
    <w:rsid w:val="002970EA"/>
    <w:rsid w:val="002C370A"/>
    <w:rsid w:val="00305DAE"/>
    <w:rsid w:val="00311D99"/>
    <w:rsid w:val="003227E5"/>
    <w:rsid w:val="00323A2E"/>
    <w:rsid w:val="00330201"/>
    <w:rsid w:val="003402BE"/>
    <w:rsid w:val="00357390"/>
    <w:rsid w:val="003623CA"/>
    <w:rsid w:val="0036417D"/>
    <w:rsid w:val="0036665C"/>
    <w:rsid w:val="003735F0"/>
    <w:rsid w:val="0038259A"/>
    <w:rsid w:val="003903A5"/>
    <w:rsid w:val="003911EA"/>
    <w:rsid w:val="00393D4D"/>
    <w:rsid w:val="003B617C"/>
    <w:rsid w:val="003B7A8F"/>
    <w:rsid w:val="003C0735"/>
    <w:rsid w:val="003C2BDF"/>
    <w:rsid w:val="003D6BC5"/>
    <w:rsid w:val="003E7AFC"/>
    <w:rsid w:val="003F0EF1"/>
    <w:rsid w:val="00407758"/>
    <w:rsid w:val="00412BEB"/>
    <w:rsid w:val="00416EC7"/>
    <w:rsid w:val="00422553"/>
    <w:rsid w:val="0042774E"/>
    <w:rsid w:val="00427EFD"/>
    <w:rsid w:val="00432648"/>
    <w:rsid w:val="00442E5D"/>
    <w:rsid w:val="00446753"/>
    <w:rsid w:val="00446F23"/>
    <w:rsid w:val="004512D0"/>
    <w:rsid w:val="004541A8"/>
    <w:rsid w:val="0046425C"/>
    <w:rsid w:val="00473F75"/>
    <w:rsid w:val="004775C5"/>
    <w:rsid w:val="00480989"/>
    <w:rsid w:val="00480FA7"/>
    <w:rsid w:val="00492357"/>
    <w:rsid w:val="004B547E"/>
    <w:rsid w:val="004B600A"/>
    <w:rsid w:val="004C090C"/>
    <w:rsid w:val="004D681E"/>
    <w:rsid w:val="004E5B8B"/>
    <w:rsid w:val="004E7AD6"/>
    <w:rsid w:val="004F1D88"/>
    <w:rsid w:val="004F485A"/>
    <w:rsid w:val="00506BDB"/>
    <w:rsid w:val="00506F3E"/>
    <w:rsid w:val="00517E1B"/>
    <w:rsid w:val="0053221A"/>
    <w:rsid w:val="00535665"/>
    <w:rsid w:val="0056307A"/>
    <w:rsid w:val="00564FE4"/>
    <w:rsid w:val="005650CC"/>
    <w:rsid w:val="00574B7B"/>
    <w:rsid w:val="00582A6C"/>
    <w:rsid w:val="0058777A"/>
    <w:rsid w:val="00596FFB"/>
    <w:rsid w:val="005970F5"/>
    <w:rsid w:val="005B572A"/>
    <w:rsid w:val="005E327E"/>
    <w:rsid w:val="005E62DD"/>
    <w:rsid w:val="005F6008"/>
    <w:rsid w:val="005F6829"/>
    <w:rsid w:val="0060324D"/>
    <w:rsid w:val="0062579D"/>
    <w:rsid w:val="00632C55"/>
    <w:rsid w:val="006448A7"/>
    <w:rsid w:val="0065099F"/>
    <w:rsid w:val="00652D4E"/>
    <w:rsid w:val="00660194"/>
    <w:rsid w:val="00663DCC"/>
    <w:rsid w:val="0068462B"/>
    <w:rsid w:val="00686DDB"/>
    <w:rsid w:val="0069010D"/>
    <w:rsid w:val="0069253B"/>
    <w:rsid w:val="006952B6"/>
    <w:rsid w:val="006D0538"/>
    <w:rsid w:val="006D1FD9"/>
    <w:rsid w:val="006D3204"/>
    <w:rsid w:val="006D5030"/>
    <w:rsid w:val="006D79F4"/>
    <w:rsid w:val="006E37B6"/>
    <w:rsid w:val="006E7FAA"/>
    <w:rsid w:val="006F746E"/>
    <w:rsid w:val="006F7940"/>
    <w:rsid w:val="00702640"/>
    <w:rsid w:val="00702B4C"/>
    <w:rsid w:val="00705841"/>
    <w:rsid w:val="0071711E"/>
    <w:rsid w:val="0071763B"/>
    <w:rsid w:val="00731343"/>
    <w:rsid w:val="007329E1"/>
    <w:rsid w:val="00734F79"/>
    <w:rsid w:val="00737422"/>
    <w:rsid w:val="00753327"/>
    <w:rsid w:val="00753374"/>
    <w:rsid w:val="00755B46"/>
    <w:rsid w:val="0075603D"/>
    <w:rsid w:val="00757727"/>
    <w:rsid w:val="00765E1D"/>
    <w:rsid w:val="00771A77"/>
    <w:rsid w:val="00783995"/>
    <w:rsid w:val="007871EF"/>
    <w:rsid w:val="00793288"/>
    <w:rsid w:val="00793CCF"/>
    <w:rsid w:val="007A30D0"/>
    <w:rsid w:val="007A422A"/>
    <w:rsid w:val="007A4334"/>
    <w:rsid w:val="007A5552"/>
    <w:rsid w:val="007B1297"/>
    <w:rsid w:val="007C0C02"/>
    <w:rsid w:val="007C4113"/>
    <w:rsid w:val="007D1426"/>
    <w:rsid w:val="007D2864"/>
    <w:rsid w:val="007D6D93"/>
    <w:rsid w:val="007E1678"/>
    <w:rsid w:val="007E2BDB"/>
    <w:rsid w:val="007F38A4"/>
    <w:rsid w:val="007F7E73"/>
    <w:rsid w:val="00800F27"/>
    <w:rsid w:val="00814680"/>
    <w:rsid w:val="008246D2"/>
    <w:rsid w:val="00827FE5"/>
    <w:rsid w:val="008431D4"/>
    <w:rsid w:val="0085265F"/>
    <w:rsid w:val="0085289A"/>
    <w:rsid w:val="0087613C"/>
    <w:rsid w:val="00885A09"/>
    <w:rsid w:val="00892D4C"/>
    <w:rsid w:val="008934CB"/>
    <w:rsid w:val="0089620F"/>
    <w:rsid w:val="0089640C"/>
    <w:rsid w:val="008A088B"/>
    <w:rsid w:val="008A1007"/>
    <w:rsid w:val="008A749A"/>
    <w:rsid w:val="008C3678"/>
    <w:rsid w:val="008D1C14"/>
    <w:rsid w:val="008F2AE0"/>
    <w:rsid w:val="00900039"/>
    <w:rsid w:val="00904C81"/>
    <w:rsid w:val="00912646"/>
    <w:rsid w:val="00915EA2"/>
    <w:rsid w:val="00923CCC"/>
    <w:rsid w:val="00926501"/>
    <w:rsid w:val="00932AD7"/>
    <w:rsid w:val="009510FD"/>
    <w:rsid w:val="00953ECB"/>
    <w:rsid w:val="00960231"/>
    <w:rsid w:val="0099691F"/>
    <w:rsid w:val="009A2196"/>
    <w:rsid w:val="009A21B4"/>
    <w:rsid w:val="009A32F8"/>
    <w:rsid w:val="009B7CA6"/>
    <w:rsid w:val="009B7F44"/>
    <w:rsid w:val="009C053C"/>
    <w:rsid w:val="009C448F"/>
    <w:rsid w:val="009C4B83"/>
    <w:rsid w:val="009D191B"/>
    <w:rsid w:val="009D2616"/>
    <w:rsid w:val="009D2C76"/>
    <w:rsid w:val="009E0130"/>
    <w:rsid w:val="009E4575"/>
    <w:rsid w:val="00A05FA4"/>
    <w:rsid w:val="00A07C7E"/>
    <w:rsid w:val="00A17EB1"/>
    <w:rsid w:val="00A37E63"/>
    <w:rsid w:val="00A46C77"/>
    <w:rsid w:val="00A474F4"/>
    <w:rsid w:val="00A702B7"/>
    <w:rsid w:val="00A90F40"/>
    <w:rsid w:val="00A9125F"/>
    <w:rsid w:val="00AB112A"/>
    <w:rsid w:val="00AB3A55"/>
    <w:rsid w:val="00AB675B"/>
    <w:rsid w:val="00AE3BA1"/>
    <w:rsid w:val="00AE4FAC"/>
    <w:rsid w:val="00B02607"/>
    <w:rsid w:val="00B02B6A"/>
    <w:rsid w:val="00B24413"/>
    <w:rsid w:val="00B2479B"/>
    <w:rsid w:val="00B24BD5"/>
    <w:rsid w:val="00B3304E"/>
    <w:rsid w:val="00B51FFF"/>
    <w:rsid w:val="00B65E50"/>
    <w:rsid w:val="00B72F32"/>
    <w:rsid w:val="00B73FD9"/>
    <w:rsid w:val="00B76358"/>
    <w:rsid w:val="00B83611"/>
    <w:rsid w:val="00B849AB"/>
    <w:rsid w:val="00B90503"/>
    <w:rsid w:val="00BA2945"/>
    <w:rsid w:val="00BA2B4F"/>
    <w:rsid w:val="00BA3186"/>
    <w:rsid w:val="00BA7840"/>
    <w:rsid w:val="00BB30DB"/>
    <w:rsid w:val="00BD5879"/>
    <w:rsid w:val="00BE563A"/>
    <w:rsid w:val="00BE790F"/>
    <w:rsid w:val="00BF6C07"/>
    <w:rsid w:val="00C057BD"/>
    <w:rsid w:val="00C07305"/>
    <w:rsid w:val="00C13659"/>
    <w:rsid w:val="00C21B11"/>
    <w:rsid w:val="00C25021"/>
    <w:rsid w:val="00C32162"/>
    <w:rsid w:val="00C37247"/>
    <w:rsid w:val="00C45AAC"/>
    <w:rsid w:val="00C471DD"/>
    <w:rsid w:val="00C53553"/>
    <w:rsid w:val="00C538BC"/>
    <w:rsid w:val="00C56DA7"/>
    <w:rsid w:val="00C64B94"/>
    <w:rsid w:val="00C66FAB"/>
    <w:rsid w:val="00C759B4"/>
    <w:rsid w:val="00C835B6"/>
    <w:rsid w:val="00C83D96"/>
    <w:rsid w:val="00C906D7"/>
    <w:rsid w:val="00CA0F6F"/>
    <w:rsid w:val="00CA1484"/>
    <w:rsid w:val="00CA3B34"/>
    <w:rsid w:val="00CB43DA"/>
    <w:rsid w:val="00CB560E"/>
    <w:rsid w:val="00CE49CD"/>
    <w:rsid w:val="00CF66E7"/>
    <w:rsid w:val="00D105B2"/>
    <w:rsid w:val="00D12E83"/>
    <w:rsid w:val="00D135A9"/>
    <w:rsid w:val="00D322F4"/>
    <w:rsid w:val="00D4405A"/>
    <w:rsid w:val="00D57D48"/>
    <w:rsid w:val="00D60E06"/>
    <w:rsid w:val="00D7059D"/>
    <w:rsid w:val="00D808E7"/>
    <w:rsid w:val="00D843BC"/>
    <w:rsid w:val="00D97C1E"/>
    <w:rsid w:val="00DB1AD2"/>
    <w:rsid w:val="00DB763E"/>
    <w:rsid w:val="00DC503F"/>
    <w:rsid w:val="00DD4E19"/>
    <w:rsid w:val="00DE6608"/>
    <w:rsid w:val="00DF0BB5"/>
    <w:rsid w:val="00DF5940"/>
    <w:rsid w:val="00DF68BD"/>
    <w:rsid w:val="00E004F6"/>
    <w:rsid w:val="00E05075"/>
    <w:rsid w:val="00E13635"/>
    <w:rsid w:val="00E21E6D"/>
    <w:rsid w:val="00E21F6F"/>
    <w:rsid w:val="00E5238F"/>
    <w:rsid w:val="00E562BC"/>
    <w:rsid w:val="00E666B2"/>
    <w:rsid w:val="00E715D7"/>
    <w:rsid w:val="00E736D4"/>
    <w:rsid w:val="00E826ED"/>
    <w:rsid w:val="00E82FBC"/>
    <w:rsid w:val="00E95AAF"/>
    <w:rsid w:val="00EB335B"/>
    <w:rsid w:val="00EB7E13"/>
    <w:rsid w:val="00EC2214"/>
    <w:rsid w:val="00EC4FA7"/>
    <w:rsid w:val="00ED2536"/>
    <w:rsid w:val="00ED31C0"/>
    <w:rsid w:val="00EE0080"/>
    <w:rsid w:val="00EE1EB0"/>
    <w:rsid w:val="00EE3742"/>
    <w:rsid w:val="00EE3A54"/>
    <w:rsid w:val="00EF4953"/>
    <w:rsid w:val="00F12702"/>
    <w:rsid w:val="00F31159"/>
    <w:rsid w:val="00F3180C"/>
    <w:rsid w:val="00F31B06"/>
    <w:rsid w:val="00F36D8D"/>
    <w:rsid w:val="00F46D98"/>
    <w:rsid w:val="00F51581"/>
    <w:rsid w:val="00F570BA"/>
    <w:rsid w:val="00F61F78"/>
    <w:rsid w:val="00F74988"/>
    <w:rsid w:val="00F80E6E"/>
    <w:rsid w:val="00F81100"/>
    <w:rsid w:val="00F90CC3"/>
    <w:rsid w:val="00FB7AE1"/>
    <w:rsid w:val="00FD1853"/>
    <w:rsid w:val="00FD600A"/>
    <w:rsid w:val="00FD6381"/>
    <w:rsid w:val="00FD6534"/>
    <w:rsid w:val="00FE1F61"/>
    <w:rsid w:val="00FE21CD"/>
    <w:rsid w:val="00FE7B1F"/>
    <w:rsid w:val="00FF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9B8AC69D-85A8-4B90-BE64-9C04D7A0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013CD4"/>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styleId="NoSpacing">
    <w:name w:val="No Spacing"/>
    <w:uiPriority w:val="1"/>
    <w:qFormat/>
    <w:rsid w:val="00C66FAB"/>
    <w:rPr>
      <w:sz w:val="24"/>
      <w:szCs w:val="24"/>
    </w:rPr>
  </w:style>
  <w:style w:type="paragraph" w:styleId="BodyText">
    <w:name w:val="Body Text"/>
    <w:basedOn w:val="Normal"/>
    <w:link w:val="BodyTextChar"/>
    <w:rsid w:val="00663DCC"/>
    <w:pPr>
      <w:pBdr>
        <w:top w:val="none" w:sz="0" w:space="0" w:color="auto"/>
        <w:left w:val="none" w:sz="0" w:space="0" w:color="auto"/>
        <w:bottom w:val="none" w:sz="0" w:space="0" w:color="auto"/>
        <w:right w:val="none" w:sz="0" w:space="0" w:color="auto"/>
        <w:between w:val="none" w:sz="0" w:space="0" w:color="auto"/>
        <w:bar w:val="none" w:sz="0" w:color="auto"/>
      </w:pBdr>
    </w:pPr>
    <w:rPr>
      <w:rFonts w:ascii="Book Antiqua" w:eastAsia="Times New Roman" w:hAnsi="Book Antiqua"/>
      <w:color w:val="000000"/>
      <w:szCs w:val="20"/>
      <w:bdr w:val="none" w:sz="0" w:space="0" w:color="auto"/>
    </w:rPr>
  </w:style>
  <w:style w:type="character" w:customStyle="1" w:styleId="BodyTextChar">
    <w:name w:val="Body Text Char"/>
    <w:basedOn w:val="DefaultParagraphFont"/>
    <w:link w:val="BodyText"/>
    <w:rsid w:val="00663DCC"/>
    <w:rPr>
      <w:rFonts w:ascii="Book Antiqua" w:eastAsia="Times New Roman" w:hAnsi="Book Antiqua"/>
      <w:color w:val="000000"/>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udenthealth.usc.edu/counseling/" TargetMode="External"/><Relationship Id="rId18" Type="http://schemas.openxmlformats.org/officeDocument/2006/relationships/hyperlink" Target="https://usc-advocate.symplicity.com/care_repor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iversity.usc.edu/" TargetMode="External"/><Relationship Id="rId7" Type="http://schemas.openxmlformats.org/officeDocument/2006/relationships/endnotes" Target="endnotes.xml"/><Relationship Id="rId12" Type="http://schemas.openxmlformats.org/officeDocument/2006/relationships/hyperlink" Target="http://policy.usc.edu/scientific-misconduct" TargetMode="External"/><Relationship Id="rId17" Type="http://schemas.openxmlformats.org/officeDocument/2006/relationships/hyperlink" Target="http://titleix.usc.edu" TargetMode="External"/><Relationship Id="rId25" Type="http://schemas.openxmlformats.org/officeDocument/2006/relationships/hyperlink" Target="https://annenberg.usc.edu/current-students/resources/additional-funding-resources" TargetMode="External"/><Relationship Id="rId2" Type="http://schemas.openxmlformats.org/officeDocument/2006/relationships/numbering" Target="numbering.xml"/><Relationship Id="rId16" Type="http://schemas.openxmlformats.org/officeDocument/2006/relationships/hyperlink" Target="https://equity.usc.edu/" TargetMode="External"/><Relationship Id="rId20" Type="http://schemas.openxmlformats.org/officeDocument/2006/relationships/hyperlink" Target="https://uscsa.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sc.edu/scampus-part-b/" TargetMode="External"/><Relationship Id="rId24" Type="http://schemas.openxmlformats.org/officeDocument/2006/relationships/hyperlink" Target="http://dps.usc.edu/" TargetMode="External"/><Relationship Id="rId5" Type="http://schemas.openxmlformats.org/officeDocument/2006/relationships/webSettings" Target="webSettings.xml"/><Relationship Id="rId15" Type="http://schemas.openxmlformats.org/officeDocument/2006/relationships/hyperlink" Target="https://studenthealth.usc.edu/sexual-assault/" TargetMode="External"/><Relationship Id="rId23" Type="http://schemas.openxmlformats.org/officeDocument/2006/relationships/hyperlink" Target="http://emergency.usc.edu/" TargetMode="External"/><Relationship Id="rId28" Type="http://schemas.openxmlformats.org/officeDocument/2006/relationships/theme" Target="theme/theme1.xml"/><Relationship Id="rId10" Type="http://schemas.openxmlformats.org/officeDocument/2006/relationships/hyperlink" Target="http://itservices.usc.edu/wireless/support/" TargetMode="External"/><Relationship Id="rId19" Type="http://schemas.openxmlformats.org/officeDocument/2006/relationships/hyperlink" Target="https://osas.usc.edu/" TargetMode="External"/><Relationship Id="rId4" Type="http://schemas.openxmlformats.org/officeDocument/2006/relationships/settings" Target="settings.xml"/><Relationship Id="rId9" Type="http://schemas.openxmlformats.org/officeDocument/2006/relationships/hyperlink" Target="http://www.annenbergdl.org/" TargetMode="External"/><Relationship Id="rId14" Type="http://schemas.openxmlformats.org/officeDocument/2006/relationships/hyperlink" Target="http://www.suicidepreventionlifeline.org/" TargetMode="External"/><Relationship Id="rId22" Type="http://schemas.openxmlformats.org/officeDocument/2006/relationships/hyperlink" Target="http://dps.usc.edu/" TargetMode="Externa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BA12C-94FB-4BC4-B5C1-6EC5B393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dc:creator>
  <cp:lastModifiedBy>Joy Fehily</cp:lastModifiedBy>
  <cp:revision>2</cp:revision>
  <cp:lastPrinted>2015-10-21T21:02:00Z</cp:lastPrinted>
  <dcterms:created xsi:type="dcterms:W3CDTF">2021-12-11T19:53:00Z</dcterms:created>
  <dcterms:modified xsi:type="dcterms:W3CDTF">2021-12-11T19:53:00Z</dcterms:modified>
</cp:coreProperties>
</file>