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F159" w14:textId="77777777" w:rsidR="00F704FE" w:rsidRPr="00096626" w:rsidRDefault="00F704FE" w:rsidP="00F704FE">
      <w:pPr>
        <w:spacing w:before="100" w:after="0" w:line="240" w:lineRule="auto"/>
        <w:jc w:val="center"/>
        <w:rPr>
          <w:rFonts w:ascii="Arial" w:eastAsia="SimSun" w:hAnsi="Arial" w:cs="Arial"/>
          <w:b/>
          <w:bCs/>
          <w:sz w:val="32"/>
          <w:szCs w:val="32"/>
        </w:rPr>
      </w:pPr>
      <w:r w:rsidRPr="00096626">
        <w:rPr>
          <w:rFonts w:ascii="Arial" w:eastAsia="SimSun" w:hAnsi="Arial" w:cs="Arial"/>
          <w:b/>
          <w:bCs/>
          <w:sz w:val="32"/>
          <w:szCs w:val="32"/>
        </w:rPr>
        <w:t>Social Work 635</w:t>
      </w:r>
    </w:p>
    <w:p w14:paraId="7326A4E4" w14:textId="6BFE5F66" w:rsidR="00F704FE" w:rsidRPr="00096626" w:rsidRDefault="00F704FE" w:rsidP="00F704FE">
      <w:pPr>
        <w:autoSpaceDE w:val="0"/>
        <w:autoSpaceDN w:val="0"/>
        <w:adjustRightInd w:val="0"/>
        <w:spacing w:after="0" w:line="240" w:lineRule="auto"/>
        <w:jc w:val="center"/>
        <w:rPr>
          <w:rFonts w:ascii="Arial" w:eastAsia="SimSun" w:hAnsi="Arial" w:cs="Arial"/>
          <w:sz w:val="32"/>
          <w:szCs w:val="32"/>
        </w:rPr>
      </w:pPr>
      <w:r w:rsidRPr="00096626">
        <w:rPr>
          <w:rFonts w:ascii="Arial" w:eastAsia="SimSun" w:hAnsi="Arial" w:cs="Arial"/>
          <w:b/>
          <w:bCs/>
          <w:sz w:val="32"/>
          <w:szCs w:val="32"/>
        </w:rPr>
        <w:t>Section # __</w:t>
      </w:r>
      <w:r w:rsidR="009B7EF0">
        <w:rPr>
          <w:rFonts w:ascii="Arial" w:eastAsia="SimSun" w:hAnsi="Arial" w:cs="Arial"/>
          <w:b/>
          <w:bCs/>
          <w:sz w:val="32"/>
          <w:szCs w:val="32"/>
        </w:rPr>
        <w:t>6724</w:t>
      </w:r>
      <w:r w:rsidR="00D10D42">
        <w:rPr>
          <w:rFonts w:ascii="Arial" w:eastAsia="SimSun" w:hAnsi="Arial" w:cs="Arial"/>
          <w:b/>
          <w:bCs/>
          <w:sz w:val="32"/>
          <w:szCs w:val="32"/>
        </w:rPr>
        <w:t>8</w:t>
      </w:r>
      <w:r w:rsidRPr="00096626">
        <w:rPr>
          <w:rFonts w:ascii="Arial" w:eastAsia="SimSun" w:hAnsi="Arial" w:cs="Arial"/>
          <w:b/>
          <w:bCs/>
          <w:sz w:val="32"/>
          <w:szCs w:val="32"/>
        </w:rPr>
        <w:t>___</w:t>
      </w:r>
    </w:p>
    <w:p w14:paraId="2C90BC8F" w14:textId="77777777" w:rsidR="00F704FE" w:rsidRPr="00096626" w:rsidRDefault="00F704FE" w:rsidP="00F704FE">
      <w:pPr>
        <w:spacing w:after="0" w:line="240" w:lineRule="auto"/>
        <w:jc w:val="center"/>
        <w:rPr>
          <w:rFonts w:ascii="Arial" w:eastAsia="SimSun" w:hAnsi="Arial" w:cs="Arial"/>
          <w:sz w:val="24"/>
          <w:szCs w:val="20"/>
        </w:rPr>
      </w:pPr>
    </w:p>
    <w:p w14:paraId="567A037A" w14:textId="77777777" w:rsidR="00F704FE" w:rsidRPr="00096626" w:rsidRDefault="00F704FE" w:rsidP="00F704FE">
      <w:pPr>
        <w:spacing w:after="0" w:line="240" w:lineRule="auto"/>
        <w:jc w:val="center"/>
        <w:rPr>
          <w:rFonts w:ascii="Arial" w:eastAsia="SimSun" w:hAnsi="Arial" w:cs="Arial"/>
          <w:b/>
          <w:bCs/>
          <w:color w:val="C00000"/>
          <w:sz w:val="28"/>
          <w:szCs w:val="28"/>
        </w:rPr>
      </w:pPr>
      <w:r w:rsidRPr="00096626">
        <w:rPr>
          <w:rFonts w:ascii="Arial" w:eastAsia="SimSun" w:hAnsi="Arial" w:cs="Arial"/>
          <w:b/>
          <w:bCs/>
          <w:color w:val="C00000"/>
          <w:sz w:val="28"/>
          <w:szCs w:val="28"/>
        </w:rPr>
        <w:t xml:space="preserve">Research and Evaluation for Social Work </w:t>
      </w:r>
    </w:p>
    <w:p w14:paraId="286D8B82" w14:textId="488BCC2D" w:rsidR="00F704FE" w:rsidRPr="00096626" w:rsidRDefault="00F704FE" w:rsidP="00F704FE">
      <w:pPr>
        <w:spacing w:after="0" w:line="240" w:lineRule="auto"/>
        <w:jc w:val="center"/>
        <w:rPr>
          <w:rFonts w:ascii="Arial" w:eastAsia="SimSun" w:hAnsi="Arial" w:cs="Arial"/>
          <w:b/>
          <w:bCs/>
          <w:color w:val="C00000"/>
          <w:sz w:val="28"/>
          <w:szCs w:val="28"/>
        </w:rPr>
      </w:pPr>
      <w:r w:rsidRPr="00096626">
        <w:rPr>
          <w:rFonts w:ascii="Arial" w:eastAsia="SimSun" w:hAnsi="Arial" w:cs="Arial"/>
          <w:b/>
          <w:bCs/>
          <w:color w:val="C00000"/>
          <w:sz w:val="28"/>
          <w:szCs w:val="28"/>
        </w:rPr>
        <w:t>with Adults and Older Adults</w:t>
      </w:r>
    </w:p>
    <w:p w14:paraId="0D8DB3DA" w14:textId="77777777" w:rsidR="00F704FE" w:rsidRPr="00096626" w:rsidRDefault="00F704FE" w:rsidP="00F704FE">
      <w:pPr>
        <w:spacing w:after="0" w:line="240" w:lineRule="auto"/>
        <w:jc w:val="center"/>
        <w:rPr>
          <w:rFonts w:ascii="Arial" w:eastAsia="SimSun" w:hAnsi="Arial" w:cs="Arial"/>
          <w:color w:val="C00000"/>
          <w:sz w:val="24"/>
          <w:szCs w:val="24"/>
        </w:rPr>
      </w:pPr>
      <w:r w:rsidRPr="00096626">
        <w:rPr>
          <w:rFonts w:ascii="Arial" w:eastAsia="SimSun" w:hAnsi="Arial" w:cs="Arial"/>
          <w:bCs/>
          <w:color w:val="C00000"/>
          <w:sz w:val="24"/>
          <w:szCs w:val="24"/>
        </w:rPr>
        <w:t>(</w:t>
      </w:r>
      <w:r w:rsidRPr="00096626">
        <w:rPr>
          <w:rFonts w:ascii="Arial" w:eastAsia="SimSun" w:hAnsi="Arial" w:cs="Arial"/>
          <w:color w:val="C00000"/>
          <w:sz w:val="24"/>
          <w:szCs w:val="24"/>
        </w:rPr>
        <w:t xml:space="preserve">Research and Evaluation for Social Work in </w:t>
      </w:r>
    </w:p>
    <w:p w14:paraId="10395976" w14:textId="77777777" w:rsidR="00F704FE" w:rsidRPr="00096626" w:rsidRDefault="00F704FE" w:rsidP="00F704FE">
      <w:pPr>
        <w:spacing w:after="0" w:line="240" w:lineRule="auto"/>
        <w:jc w:val="center"/>
        <w:rPr>
          <w:rFonts w:ascii="Arial" w:eastAsia="SimSun" w:hAnsi="Arial" w:cs="Arial"/>
          <w:color w:val="C00000"/>
          <w:sz w:val="24"/>
          <w:szCs w:val="24"/>
        </w:rPr>
      </w:pPr>
      <w:r w:rsidRPr="00096626">
        <w:rPr>
          <w:rFonts w:ascii="Arial" w:eastAsia="SimSun" w:hAnsi="Arial" w:cs="Arial"/>
          <w:color w:val="C00000"/>
          <w:sz w:val="24"/>
          <w:szCs w:val="24"/>
        </w:rPr>
        <w:t>Adult Mental Health and Wellness</w:t>
      </w:r>
      <w:r w:rsidRPr="00096626">
        <w:rPr>
          <w:rFonts w:ascii="Arial" w:eastAsia="SimSun" w:hAnsi="Arial" w:cs="Arial"/>
          <w:bCs/>
          <w:color w:val="C00000"/>
          <w:sz w:val="24"/>
          <w:szCs w:val="24"/>
        </w:rPr>
        <w:t>)</w:t>
      </w:r>
    </w:p>
    <w:p w14:paraId="0329BE3E" w14:textId="77777777" w:rsidR="00F704FE" w:rsidRPr="00096626" w:rsidRDefault="00F704FE" w:rsidP="00F704FE">
      <w:pPr>
        <w:spacing w:after="0" w:line="240" w:lineRule="auto"/>
        <w:jc w:val="center"/>
        <w:rPr>
          <w:rFonts w:ascii="Arial" w:eastAsia="SimSun" w:hAnsi="Arial" w:cs="Arial"/>
          <w:bCs/>
          <w:sz w:val="28"/>
          <w:szCs w:val="36"/>
        </w:rPr>
      </w:pPr>
    </w:p>
    <w:p w14:paraId="7373F0BD" w14:textId="77777777" w:rsidR="00F704FE" w:rsidRPr="00096626" w:rsidRDefault="00F704FE" w:rsidP="00F704FE">
      <w:pPr>
        <w:spacing w:after="0" w:line="240" w:lineRule="auto"/>
        <w:jc w:val="center"/>
        <w:rPr>
          <w:rFonts w:ascii="Arial" w:eastAsia="SimSun" w:hAnsi="Arial" w:cs="Arial"/>
          <w:b/>
          <w:bCs/>
          <w:color w:val="C00000"/>
          <w:sz w:val="28"/>
          <w:szCs w:val="36"/>
        </w:rPr>
      </w:pPr>
      <w:r w:rsidRPr="00096626">
        <w:rPr>
          <w:rFonts w:ascii="Arial" w:eastAsia="SimSun" w:hAnsi="Arial" w:cs="Arial"/>
          <w:b/>
          <w:bCs/>
          <w:color w:val="C00000"/>
          <w:sz w:val="28"/>
          <w:szCs w:val="36"/>
        </w:rPr>
        <w:t>3 Units</w:t>
      </w:r>
    </w:p>
    <w:p w14:paraId="41E786E9" w14:textId="77777777" w:rsidR="00F704FE" w:rsidRPr="00096626" w:rsidRDefault="00F704FE" w:rsidP="00F704FE">
      <w:pPr>
        <w:spacing w:after="0" w:line="240" w:lineRule="auto"/>
        <w:jc w:val="center"/>
        <w:rPr>
          <w:rFonts w:ascii="Arial" w:eastAsia="SimSun" w:hAnsi="Arial" w:cs="Arial"/>
          <w:bCs/>
          <w:sz w:val="28"/>
          <w:szCs w:val="36"/>
        </w:rPr>
      </w:pPr>
    </w:p>
    <w:p w14:paraId="6A2F79F9" w14:textId="0E3B47B0" w:rsidR="00F704FE" w:rsidRPr="00096626" w:rsidRDefault="00BB19BF" w:rsidP="00F704FE">
      <w:pPr>
        <w:autoSpaceDE w:val="0"/>
        <w:autoSpaceDN w:val="0"/>
        <w:adjustRightInd w:val="0"/>
        <w:spacing w:after="0" w:line="240" w:lineRule="auto"/>
        <w:jc w:val="center"/>
        <w:rPr>
          <w:rFonts w:ascii="Arial" w:eastAsia="SimSun" w:hAnsi="Arial" w:cs="Arial"/>
          <w:b/>
          <w:bCs/>
          <w:i/>
          <w:color w:val="262626"/>
          <w:sz w:val="20"/>
          <w:szCs w:val="24"/>
        </w:rPr>
      </w:pPr>
      <w:r w:rsidRPr="00096626">
        <w:rPr>
          <w:rFonts w:ascii="Arial" w:eastAsia="SimSun" w:hAnsi="Arial" w:cs="Arial"/>
          <w:b/>
          <w:bCs/>
          <w:i/>
          <w:color w:val="262626"/>
          <w:sz w:val="20"/>
          <w:szCs w:val="24"/>
        </w:rPr>
        <w:t>Fall</w:t>
      </w:r>
      <w:r w:rsidR="00F704FE" w:rsidRPr="00096626">
        <w:rPr>
          <w:rFonts w:ascii="Arial" w:eastAsia="SimSun" w:hAnsi="Arial" w:cs="Arial"/>
          <w:b/>
          <w:bCs/>
          <w:i/>
          <w:color w:val="262626"/>
          <w:sz w:val="20"/>
          <w:szCs w:val="24"/>
        </w:rPr>
        <w:t xml:space="preserve"> 2021</w:t>
      </w:r>
      <w:r w:rsidR="008A555C" w:rsidRPr="00096626">
        <w:rPr>
          <w:rFonts w:ascii="Arial" w:eastAsia="SimSun" w:hAnsi="Arial" w:cs="Arial"/>
          <w:b/>
          <w:bCs/>
          <w:i/>
          <w:color w:val="262626"/>
          <w:sz w:val="20"/>
          <w:szCs w:val="24"/>
        </w:rPr>
        <w:t xml:space="preserve"> - VAC</w:t>
      </w:r>
    </w:p>
    <w:p w14:paraId="35C609FE" w14:textId="77777777" w:rsidR="00F704FE" w:rsidRPr="00096626" w:rsidRDefault="00F704FE" w:rsidP="00F704FE">
      <w:pPr>
        <w:autoSpaceDE w:val="0"/>
        <w:autoSpaceDN w:val="0"/>
        <w:adjustRightInd w:val="0"/>
        <w:spacing w:after="0" w:line="240" w:lineRule="auto"/>
        <w:jc w:val="center"/>
        <w:rPr>
          <w:rFonts w:ascii="Arial" w:eastAsia="SimSun" w:hAnsi="Arial" w:cs="Arial"/>
          <w:i/>
          <w:color w:val="262626"/>
          <w:sz w:val="20"/>
          <w:szCs w:val="24"/>
        </w:rPr>
      </w:pPr>
    </w:p>
    <w:tbl>
      <w:tblPr>
        <w:tblStyle w:val="TableGrid"/>
        <w:tblW w:w="0" w:type="auto"/>
        <w:jc w:val="center"/>
        <w:tblLook w:val="04A0" w:firstRow="1" w:lastRow="0" w:firstColumn="1" w:lastColumn="0" w:noHBand="0" w:noVBand="1"/>
      </w:tblPr>
      <w:tblGrid>
        <w:gridCol w:w="4675"/>
        <w:gridCol w:w="4675"/>
      </w:tblGrid>
      <w:tr w:rsidR="00D50789" w:rsidRPr="00096626" w14:paraId="0F0CE3B3" w14:textId="77777777" w:rsidTr="00B629DA">
        <w:trPr>
          <w:jc w:val="center"/>
        </w:trPr>
        <w:tc>
          <w:tcPr>
            <w:tcW w:w="4675" w:type="dxa"/>
          </w:tcPr>
          <w:p w14:paraId="62C4D382" w14:textId="313832EA" w:rsidR="00D50789" w:rsidRPr="00096626" w:rsidRDefault="00D50789" w:rsidP="00D50789">
            <w:pPr>
              <w:rPr>
                <w:rFonts w:ascii="Arial" w:hAnsi="Arial" w:cs="Arial"/>
                <w:b/>
                <w:sz w:val="20"/>
                <w:szCs w:val="20"/>
              </w:rPr>
            </w:pPr>
            <w:r w:rsidRPr="00096626">
              <w:rPr>
                <w:rFonts w:ascii="Arial" w:hAnsi="Arial" w:cs="Arial"/>
                <w:b/>
                <w:sz w:val="20"/>
                <w:szCs w:val="20"/>
              </w:rPr>
              <w:t>Instructor</w:t>
            </w:r>
          </w:p>
        </w:tc>
        <w:tc>
          <w:tcPr>
            <w:tcW w:w="4675" w:type="dxa"/>
          </w:tcPr>
          <w:p w14:paraId="33F3122C" w14:textId="18DCBC84" w:rsidR="00D50789" w:rsidRPr="00096626" w:rsidRDefault="009B7EF0" w:rsidP="00D50789">
            <w:pPr>
              <w:jc w:val="center"/>
              <w:rPr>
                <w:rFonts w:ascii="Arial" w:hAnsi="Arial" w:cs="Arial"/>
              </w:rPr>
            </w:pPr>
            <w:r>
              <w:rPr>
                <w:rFonts w:ascii="Arial" w:hAnsi="Arial" w:cs="Arial"/>
              </w:rPr>
              <w:t>Sara Schwartz, PhD, MSW</w:t>
            </w:r>
          </w:p>
        </w:tc>
      </w:tr>
      <w:tr w:rsidR="00D50789" w:rsidRPr="00096626" w14:paraId="13171D82" w14:textId="77777777" w:rsidTr="00B629DA">
        <w:trPr>
          <w:jc w:val="center"/>
        </w:trPr>
        <w:tc>
          <w:tcPr>
            <w:tcW w:w="4675" w:type="dxa"/>
          </w:tcPr>
          <w:p w14:paraId="7C8808F7" w14:textId="0B9B7952" w:rsidR="00D50789" w:rsidRPr="00096626" w:rsidRDefault="00D50789" w:rsidP="00D50789">
            <w:pPr>
              <w:rPr>
                <w:rFonts w:ascii="Arial" w:hAnsi="Arial" w:cs="Arial"/>
                <w:b/>
                <w:sz w:val="20"/>
                <w:szCs w:val="20"/>
              </w:rPr>
            </w:pPr>
            <w:r w:rsidRPr="00096626">
              <w:rPr>
                <w:rFonts w:ascii="Arial" w:hAnsi="Arial" w:cs="Arial"/>
                <w:b/>
                <w:sz w:val="20"/>
                <w:szCs w:val="20"/>
              </w:rPr>
              <w:t>Email</w:t>
            </w:r>
          </w:p>
        </w:tc>
        <w:tc>
          <w:tcPr>
            <w:tcW w:w="4675" w:type="dxa"/>
          </w:tcPr>
          <w:p w14:paraId="09CCDBC0" w14:textId="7A466BAF" w:rsidR="00D50789" w:rsidRPr="00096626" w:rsidRDefault="009B7EF0" w:rsidP="00D50789">
            <w:pPr>
              <w:jc w:val="center"/>
              <w:rPr>
                <w:rFonts w:ascii="Arial" w:hAnsi="Arial" w:cs="Arial"/>
              </w:rPr>
            </w:pPr>
            <w:r>
              <w:rPr>
                <w:rFonts w:ascii="Arial" w:hAnsi="Arial" w:cs="Arial"/>
              </w:rPr>
              <w:t>saraschw@usc.edu</w:t>
            </w:r>
          </w:p>
        </w:tc>
      </w:tr>
      <w:tr w:rsidR="00D50789" w:rsidRPr="00096626" w14:paraId="5C84AE64" w14:textId="77777777" w:rsidTr="00B629DA">
        <w:trPr>
          <w:jc w:val="center"/>
        </w:trPr>
        <w:tc>
          <w:tcPr>
            <w:tcW w:w="4675" w:type="dxa"/>
          </w:tcPr>
          <w:p w14:paraId="78D3C603" w14:textId="78FDA4FE" w:rsidR="00D50789" w:rsidRPr="00096626" w:rsidRDefault="00D50789" w:rsidP="00D50789">
            <w:pPr>
              <w:rPr>
                <w:rFonts w:ascii="Arial" w:hAnsi="Arial" w:cs="Arial"/>
                <w:b/>
                <w:sz w:val="20"/>
                <w:szCs w:val="20"/>
              </w:rPr>
            </w:pPr>
            <w:r w:rsidRPr="00096626">
              <w:rPr>
                <w:rFonts w:ascii="Arial" w:hAnsi="Arial" w:cs="Arial"/>
                <w:b/>
                <w:sz w:val="20"/>
                <w:szCs w:val="20"/>
              </w:rPr>
              <w:t>Telephone</w:t>
            </w:r>
          </w:p>
        </w:tc>
        <w:tc>
          <w:tcPr>
            <w:tcW w:w="4675" w:type="dxa"/>
          </w:tcPr>
          <w:p w14:paraId="6F604D5C" w14:textId="7218EAC9" w:rsidR="00D50789" w:rsidRPr="00096626" w:rsidRDefault="009B7EF0" w:rsidP="00D50789">
            <w:pPr>
              <w:jc w:val="center"/>
              <w:rPr>
                <w:rFonts w:ascii="Arial" w:hAnsi="Arial" w:cs="Arial"/>
              </w:rPr>
            </w:pPr>
            <w:r>
              <w:rPr>
                <w:rFonts w:ascii="Arial" w:hAnsi="Arial" w:cs="Arial"/>
              </w:rPr>
              <w:t>510-384-0997</w:t>
            </w:r>
          </w:p>
        </w:tc>
      </w:tr>
      <w:tr w:rsidR="00D50789" w:rsidRPr="00096626" w14:paraId="3A7BDBDF" w14:textId="77777777" w:rsidTr="00B629DA">
        <w:trPr>
          <w:jc w:val="center"/>
        </w:trPr>
        <w:tc>
          <w:tcPr>
            <w:tcW w:w="4675" w:type="dxa"/>
          </w:tcPr>
          <w:p w14:paraId="692328CA" w14:textId="31506F31" w:rsidR="00D50789" w:rsidRPr="00096626" w:rsidRDefault="00D50789" w:rsidP="00D50789">
            <w:pPr>
              <w:rPr>
                <w:rFonts w:ascii="Arial" w:hAnsi="Arial" w:cs="Arial"/>
                <w:b/>
                <w:sz w:val="20"/>
                <w:szCs w:val="20"/>
              </w:rPr>
            </w:pPr>
            <w:r w:rsidRPr="00096626">
              <w:rPr>
                <w:rFonts w:ascii="Arial" w:hAnsi="Arial" w:cs="Arial"/>
                <w:b/>
                <w:sz w:val="20"/>
                <w:szCs w:val="20"/>
              </w:rPr>
              <w:t>Office</w:t>
            </w:r>
          </w:p>
        </w:tc>
        <w:tc>
          <w:tcPr>
            <w:tcW w:w="4675" w:type="dxa"/>
          </w:tcPr>
          <w:p w14:paraId="04E0ADE5" w14:textId="1B60E2AA" w:rsidR="00D50789" w:rsidRPr="00096626" w:rsidRDefault="009B7EF0" w:rsidP="00D50789">
            <w:pPr>
              <w:jc w:val="center"/>
              <w:rPr>
                <w:rFonts w:ascii="Arial" w:hAnsi="Arial" w:cs="Arial"/>
              </w:rPr>
            </w:pPr>
            <w:r>
              <w:rPr>
                <w:rFonts w:ascii="Arial" w:hAnsi="Arial" w:cs="Arial"/>
              </w:rPr>
              <w:t xml:space="preserve">Virtual </w:t>
            </w:r>
          </w:p>
        </w:tc>
      </w:tr>
      <w:tr w:rsidR="00D50789" w:rsidRPr="00096626" w14:paraId="288FA313" w14:textId="77777777" w:rsidTr="00B629DA">
        <w:trPr>
          <w:jc w:val="center"/>
        </w:trPr>
        <w:tc>
          <w:tcPr>
            <w:tcW w:w="4675" w:type="dxa"/>
          </w:tcPr>
          <w:p w14:paraId="3CAEBDE6" w14:textId="51254EB9" w:rsidR="00D50789" w:rsidRPr="00096626" w:rsidRDefault="00D50789" w:rsidP="00D50789">
            <w:pPr>
              <w:rPr>
                <w:rFonts w:ascii="Arial" w:hAnsi="Arial" w:cs="Arial"/>
                <w:b/>
                <w:sz w:val="20"/>
                <w:szCs w:val="20"/>
              </w:rPr>
            </w:pPr>
            <w:r w:rsidRPr="00096626">
              <w:rPr>
                <w:rFonts w:ascii="Arial" w:hAnsi="Arial" w:cs="Arial"/>
                <w:b/>
                <w:sz w:val="20"/>
                <w:szCs w:val="20"/>
              </w:rPr>
              <w:t>Office Hours</w:t>
            </w:r>
          </w:p>
        </w:tc>
        <w:tc>
          <w:tcPr>
            <w:tcW w:w="4675" w:type="dxa"/>
          </w:tcPr>
          <w:p w14:paraId="16B7E9C3" w14:textId="01361E97" w:rsidR="00D50789" w:rsidRPr="00096626" w:rsidRDefault="009B7EF0" w:rsidP="00D50789">
            <w:pPr>
              <w:jc w:val="center"/>
              <w:rPr>
                <w:rFonts w:ascii="Arial" w:hAnsi="Arial" w:cs="Arial"/>
              </w:rPr>
            </w:pPr>
            <w:r>
              <w:rPr>
                <w:rFonts w:ascii="Arial" w:hAnsi="Arial" w:cs="Arial"/>
              </w:rPr>
              <w:t xml:space="preserve">By Appointment 7 days a week </w:t>
            </w:r>
          </w:p>
        </w:tc>
      </w:tr>
      <w:tr w:rsidR="00D50789" w:rsidRPr="00096626" w14:paraId="69EB9A3C" w14:textId="77777777" w:rsidTr="00B629DA">
        <w:trPr>
          <w:jc w:val="center"/>
        </w:trPr>
        <w:tc>
          <w:tcPr>
            <w:tcW w:w="4675" w:type="dxa"/>
          </w:tcPr>
          <w:p w14:paraId="296FE373" w14:textId="2CEB1516" w:rsidR="00D50789" w:rsidRPr="00096626" w:rsidRDefault="00D50789" w:rsidP="00D50789">
            <w:pPr>
              <w:rPr>
                <w:rFonts w:ascii="Arial" w:hAnsi="Arial" w:cs="Arial"/>
                <w:b/>
                <w:sz w:val="20"/>
                <w:szCs w:val="20"/>
              </w:rPr>
            </w:pPr>
            <w:r w:rsidRPr="00096626">
              <w:rPr>
                <w:rFonts w:ascii="Arial" w:hAnsi="Arial" w:cs="Arial"/>
                <w:b/>
                <w:sz w:val="20"/>
                <w:szCs w:val="20"/>
              </w:rPr>
              <w:t>Course Day(s)</w:t>
            </w:r>
          </w:p>
        </w:tc>
        <w:tc>
          <w:tcPr>
            <w:tcW w:w="4675" w:type="dxa"/>
          </w:tcPr>
          <w:p w14:paraId="44757A8F" w14:textId="23523DBE" w:rsidR="00D50789" w:rsidRPr="00096626" w:rsidRDefault="00D10D42" w:rsidP="00D50789">
            <w:pPr>
              <w:jc w:val="center"/>
              <w:rPr>
                <w:rFonts w:ascii="Arial" w:hAnsi="Arial" w:cs="Arial"/>
              </w:rPr>
            </w:pPr>
            <w:r>
              <w:rPr>
                <w:rFonts w:ascii="Arial" w:hAnsi="Arial" w:cs="Arial"/>
              </w:rPr>
              <w:t xml:space="preserve">Friday </w:t>
            </w:r>
          </w:p>
        </w:tc>
      </w:tr>
      <w:tr w:rsidR="00D50789" w:rsidRPr="00096626" w14:paraId="4534EDC3" w14:textId="77777777" w:rsidTr="00B629DA">
        <w:trPr>
          <w:jc w:val="center"/>
        </w:trPr>
        <w:tc>
          <w:tcPr>
            <w:tcW w:w="4675" w:type="dxa"/>
          </w:tcPr>
          <w:p w14:paraId="0E88EB48" w14:textId="70A91D60" w:rsidR="00D50789" w:rsidRPr="00096626" w:rsidRDefault="00D50789" w:rsidP="00D50789">
            <w:pPr>
              <w:rPr>
                <w:rFonts w:ascii="Arial" w:hAnsi="Arial" w:cs="Arial"/>
                <w:b/>
                <w:sz w:val="20"/>
                <w:szCs w:val="20"/>
              </w:rPr>
            </w:pPr>
            <w:r w:rsidRPr="00096626">
              <w:rPr>
                <w:rFonts w:ascii="Arial" w:hAnsi="Arial" w:cs="Arial"/>
                <w:b/>
                <w:sz w:val="20"/>
                <w:szCs w:val="20"/>
              </w:rPr>
              <w:t>Course Time(s)</w:t>
            </w:r>
          </w:p>
        </w:tc>
        <w:tc>
          <w:tcPr>
            <w:tcW w:w="4675" w:type="dxa"/>
          </w:tcPr>
          <w:p w14:paraId="35B6E9D2" w14:textId="0AB44217" w:rsidR="00D50789" w:rsidRPr="00096626" w:rsidRDefault="00D10D42" w:rsidP="00D50789">
            <w:pPr>
              <w:jc w:val="center"/>
              <w:rPr>
                <w:rFonts w:ascii="Arial" w:hAnsi="Arial" w:cs="Arial"/>
              </w:rPr>
            </w:pPr>
            <w:r>
              <w:rPr>
                <w:rFonts w:ascii="Arial" w:hAnsi="Arial" w:cs="Arial"/>
              </w:rPr>
              <w:t xml:space="preserve">7—8:15am PST </w:t>
            </w:r>
          </w:p>
        </w:tc>
      </w:tr>
      <w:tr w:rsidR="00D50789" w:rsidRPr="00096626" w14:paraId="3137ADE6" w14:textId="77777777" w:rsidTr="00B629DA">
        <w:trPr>
          <w:jc w:val="center"/>
        </w:trPr>
        <w:tc>
          <w:tcPr>
            <w:tcW w:w="4675" w:type="dxa"/>
          </w:tcPr>
          <w:p w14:paraId="1A922ED4" w14:textId="220B5023" w:rsidR="00D50789" w:rsidRPr="00096626" w:rsidRDefault="00D50789" w:rsidP="00D50789">
            <w:pPr>
              <w:rPr>
                <w:rFonts w:ascii="Arial" w:hAnsi="Arial" w:cs="Arial"/>
                <w:b/>
                <w:sz w:val="20"/>
                <w:szCs w:val="20"/>
              </w:rPr>
            </w:pPr>
            <w:r w:rsidRPr="00096626">
              <w:rPr>
                <w:rFonts w:ascii="Arial" w:hAnsi="Arial" w:cs="Arial"/>
                <w:b/>
                <w:sz w:val="20"/>
                <w:szCs w:val="20"/>
              </w:rPr>
              <w:t>Course Location(s)</w:t>
            </w:r>
          </w:p>
        </w:tc>
        <w:tc>
          <w:tcPr>
            <w:tcW w:w="4675" w:type="dxa"/>
          </w:tcPr>
          <w:p w14:paraId="751B3E73" w14:textId="139E04AC" w:rsidR="00D50789" w:rsidRPr="00096626" w:rsidRDefault="009B7EF0" w:rsidP="00D50789">
            <w:pPr>
              <w:jc w:val="center"/>
              <w:rPr>
                <w:rFonts w:ascii="Arial" w:hAnsi="Arial" w:cs="Arial"/>
              </w:rPr>
            </w:pPr>
            <w:r>
              <w:rPr>
                <w:rFonts w:ascii="Arial" w:hAnsi="Arial" w:cs="Arial"/>
              </w:rPr>
              <w:t xml:space="preserve">Virtual Academic Center </w:t>
            </w:r>
          </w:p>
        </w:tc>
      </w:tr>
    </w:tbl>
    <w:p w14:paraId="6353B6FC" w14:textId="71504429" w:rsidR="00D50789" w:rsidRPr="00096626" w:rsidRDefault="00D50789" w:rsidP="00D50789">
      <w:pPr>
        <w:jc w:val="center"/>
        <w:rPr>
          <w:rFonts w:ascii="Arial" w:hAnsi="Arial" w:cs="Arial"/>
          <w:b/>
        </w:rPr>
      </w:pPr>
    </w:p>
    <w:p w14:paraId="0BADEE97"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 xml:space="preserve">Course Pre-requisites, Co-requisites, and Concurrent Enrollment </w:t>
      </w:r>
    </w:p>
    <w:p w14:paraId="2AA6C6E3" w14:textId="77777777" w:rsidR="00F704FE" w:rsidRPr="00096626" w:rsidRDefault="00F704FE" w:rsidP="00F704FE">
      <w:pPr>
        <w:spacing w:after="240" w:line="240" w:lineRule="auto"/>
        <w:rPr>
          <w:rFonts w:ascii="Arial" w:eastAsia="SimSun" w:hAnsi="Arial" w:cs="Arial"/>
          <w:sz w:val="20"/>
          <w:szCs w:val="24"/>
        </w:rPr>
      </w:pPr>
      <w:r w:rsidRPr="00096626">
        <w:rPr>
          <w:rFonts w:ascii="Arial" w:eastAsia="SimSun" w:hAnsi="Arial" w:cs="Arial"/>
          <w:sz w:val="20"/>
          <w:szCs w:val="24"/>
        </w:rPr>
        <w:t xml:space="preserve"> SOWK 546 or Advanced Standing designation</w:t>
      </w:r>
    </w:p>
    <w:p w14:paraId="5B28B680"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Catalogue Description</w:t>
      </w:r>
    </w:p>
    <w:p w14:paraId="43EE23A4" w14:textId="7358AAC3" w:rsidR="00F704FE" w:rsidRPr="00096626" w:rsidRDefault="00F704FE" w:rsidP="00F704FE">
      <w:pPr>
        <w:spacing w:after="240" w:line="240" w:lineRule="auto"/>
        <w:rPr>
          <w:rFonts w:ascii="Arial" w:eastAsia="SimSun" w:hAnsi="Arial" w:cs="Arial"/>
          <w:sz w:val="20"/>
          <w:szCs w:val="24"/>
        </w:rPr>
      </w:pPr>
      <w:r w:rsidRPr="00096626">
        <w:rPr>
          <w:rFonts w:ascii="Arial" w:eastAsia="SimSun" w:hAnsi="Arial" w:cs="Arial"/>
          <w:sz w:val="20"/>
          <w:szCs w:val="24"/>
        </w:rPr>
        <w:t xml:space="preserve">Critical analysis and application of </w:t>
      </w:r>
      <w:r w:rsidRPr="00F310B6">
        <w:rPr>
          <w:rFonts w:ascii="Arial" w:eastAsia="SimSun" w:hAnsi="Arial" w:cs="Arial"/>
          <w:b/>
          <w:sz w:val="20"/>
          <w:szCs w:val="24"/>
          <w:u w:val="single"/>
        </w:rPr>
        <w:t xml:space="preserve">health and mental health </w:t>
      </w:r>
      <w:r w:rsidRPr="0090463D">
        <w:rPr>
          <w:rFonts w:ascii="Arial" w:eastAsia="SimSun" w:hAnsi="Arial" w:cs="Arial"/>
          <w:i/>
          <w:sz w:val="20"/>
          <w:szCs w:val="24"/>
          <w:u w:val="single"/>
        </w:rPr>
        <w:t>research evidence</w:t>
      </w:r>
      <w:r w:rsidRPr="00096626">
        <w:rPr>
          <w:rFonts w:ascii="Arial" w:eastAsia="SimSun" w:hAnsi="Arial" w:cs="Arial"/>
          <w:sz w:val="20"/>
          <w:szCs w:val="24"/>
        </w:rPr>
        <w:t xml:space="preserve"> to inform, enhance and strengthen social work practice with </w:t>
      </w:r>
      <w:r w:rsidRPr="00A85768">
        <w:rPr>
          <w:rFonts w:ascii="Arial" w:eastAsia="SimSun" w:hAnsi="Arial" w:cs="Arial"/>
          <w:b/>
          <w:sz w:val="20"/>
          <w:szCs w:val="24"/>
          <w:u w:val="single"/>
        </w:rPr>
        <w:t>adults and aging populations</w:t>
      </w:r>
      <w:r w:rsidR="0090463D" w:rsidRPr="0090463D">
        <w:rPr>
          <w:rFonts w:ascii="Arial" w:eastAsia="SimSun" w:hAnsi="Arial" w:cs="Arial"/>
          <w:b/>
          <w:sz w:val="20"/>
          <w:szCs w:val="24"/>
        </w:rPr>
        <w:t xml:space="preserve"> </w:t>
      </w:r>
      <w:r w:rsidRPr="00096626">
        <w:rPr>
          <w:rFonts w:ascii="Arial" w:eastAsia="SimSun" w:hAnsi="Arial" w:cs="Arial"/>
          <w:sz w:val="20"/>
          <w:szCs w:val="24"/>
        </w:rPr>
        <w:t>with a focus on evaluating published research, identifying and interpreting available sources of data, appraising practical measures/ assessments and selecting appropriate evidence-based interventions.</w:t>
      </w:r>
    </w:p>
    <w:p w14:paraId="21DA2DEF"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 xml:space="preserve"> Course Description</w:t>
      </w:r>
    </w:p>
    <w:p w14:paraId="4A20FE1E" w14:textId="77777777" w:rsidR="00F704FE" w:rsidRPr="00096626" w:rsidRDefault="00F704FE" w:rsidP="00F704FE">
      <w:pPr>
        <w:spacing w:after="240" w:line="240" w:lineRule="auto"/>
        <w:rPr>
          <w:rFonts w:ascii="Arial" w:eastAsia="SimSun" w:hAnsi="Arial" w:cs="Arial"/>
          <w:sz w:val="20"/>
          <w:szCs w:val="24"/>
        </w:rPr>
      </w:pPr>
      <w:r w:rsidRPr="00096626">
        <w:rPr>
          <w:rFonts w:ascii="Arial" w:eastAsia="SimSun" w:hAnsi="Arial" w:cs="Arial"/>
          <w:sz w:val="20"/>
          <w:szCs w:val="24"/>
        </w:rPr>
        <w:t xml:space="preserve">The United States is currently undergoing a changing demographic profile with the population becoming larger, older and more diverse.  As practitioners, social work students will be faced with addressing and adapting their practice to the changing population profile as it relates to the overall health and well-being of populations ranging from emerging adulthood to aging clients.  As such, students will need to have the knowledge and skills to draw upon and integrate diverse sources of research knowledge to inform everyday practice situations.  </w:t>
      </w:r>
    </w:p>
    <w:p w14:paraId="6EC1ABFF" w14:textId="77777777" w:rsidR="00F704FE" w:rsidRPr="00096626" w:rsidRDefault="00F704FE" w:rsidP="00F704FE">
      <w:pPr>
        <w:spacing w:after="240" w:line="240" w:lineRule="auto"/>
        <w:rPr>
          <w:rFonts w:ascii="Arial" w:eastAsia="SimSun" w:hAnsi="Arial" w:cs="Arial"/>
          <w:sz w:val="20"/>
          <w:szCs w:val="20"/>
        </w:rPr>
      </w:pPr>
      <w:r w:rsidRPr="00096626">
        <w:rPr>
          <w:rFonts w:ascii="Arial" w:eastAsia="SimSun" w:hAnsi="Arial" w:cs="Arial"/>
          <w:sz w:val="20"/>
          <w:szCs w:val="20"/>
        </w:rPr>
        <w:t xml:space="preserve">This course builds on your previous coursework in the science of social work. The course is designed to provide students with skills necessary to critically analyze and apply research evidence to inform, enhance and strengthen social work practice with adults and aging populations in health and mental </w:t>
      </w:r>
      <w:r w:rsidRPr="00096626">
        <w:rPr>
          <w:rFonts w:ascii="Arial" w:eastAsia="SimSun" w:hAnsi="Arial" w:cs="Arial"/>
          <w:sz w:val="20"/>
          <w:szCs w:val="20"/>
        </w:rPr>
        <w:lastRenderedPageBreak/>
        <w:t xml:space="preserve">health settings.  Specifically, students will cultivate skills in 1) the systematic assessment and critical evaluation of findings from published empirical research; 2) the identification and utilization of empirically-supported interventions and research based practical assessments; 3) the development of evidence-informed decision making for effective clinical practice; and 4) evaluation of practice. </w:t>
      </w:r>
    </w:p>
    <w:p w14:paraId="16F05372" w14:textId="77777777" w:rsidR="00F704FE" w:rsidRPr="00096626" w:rsidRDefault="00F704FE" w:rsidP="00F704FE">
      <w:pPr>
        <w:spacing w:after="240" w:line="240" w:lineRule="auto"/>
        <w:rPr>
          <w:rFonts w:ascii="Arial" w:eastAsia="SimSun" w:hAnsi="Arial" w:cs="Arial"/>
          <w:sz w:val="20"/>
          <w:szCs w:val="20"/>
        </w:rPr>
      </w:pPr>
      <w:r w:rsidRPr="00096626">
        <w:rPr>
          <w:rFonts w:ascii="Arial" w:eastAsia="SimSun" w:hAnsi="Arial" w:cs="Arial"/>
          <w:sz w:val="20"/>
          <w:szCs w:val="20"/>
        </w:rPr>
        <w:t xml:space="preserve">During the course of the semester students will </w:t>
      </w:r>
      <w:r w:rsidRPr="00096626">
        <w:rPr>
          <w:rFonts w:ascii="Arial" w:eastAsia="SimSun" w:hAnsi="Arial" w:cs="Arial"/>
          <w:sz w:val="20"/>
          <w:szCs w:val="24"/>
        </w:rPr>
        <w:t>gain familiarity with the range of social work and social work-related research in the field of health/mental health and gain an awareness and understanding of methodological and substantive issues in the conduct of research with regard to adult and aging populations.</w:t>
      </w:r>
      <w:r w:rsidRPr="00096626">
        <w:rPr>
          <w:rFonts w:ascii="Arial" w:eastAsia="SimSun" w:hAnsi="Arial" w:cs="Arial"/>
          <w:sz w:val="20"/>
          <w:szCs w:val="20"/>
        </w:rPr>
        <w:t xml:space="preserve"> Overall, the course is designed to provide students with the skills necessary to apply knowledge derived from research to enhance their practice with diverse adult clientele in health and mental health settings.</w:t>
      </w:r>
    </w:p>
    <w:p w14:paraId="1CBDEEFE" w14:textId="77777777" w:rsidR="00F704FE" w:rsidRPr="00096626" w:rsidRDefault="00F704FE" w:rsidP="00F704FE">
      <w:pPr>
        <w:spacing w:after="240" w:line="240" w:lineRule="auto"/>
        <w:rPr>
          <w:rFonts w:ascii="Arial" w:eastAsia="SimSun" w:hAnsi="Arial" w:cs="Arial"/>
          <w:sz w:val="20"/>
          <w:szCs w:val="24"/>
        </w:rPr>
      </w:pPr>
      <w:r w:rsidRPr="00096626">
        <w:rPr>
          <w:rFonts w:ascii="Arial" w:eastAsia="SimSun" w:hAnsi="Arial" w:cs="Arial"/>
          <w:sz w:val="20"/>
          <w:szCs w:val="24"/>
        </w:rPr>
        <w:t xml:space="preserve">Students should come to this class with a strong knowledge of basic concepts and methods of social work research and a firm understanding of the methodological issues that confront social work researchers. This will provide the foundation knowledge that will now be applied in critically analyzing, communicating and effectively transferring empirically based research into specialized practice. </w:t>
      </w:r>
    </w:p>
    <w:p w14:paraId="3D86510D"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42"/>
        <w:gridCol w:w="7916"/>
      </w:tblGrid>
      <w:tr w:rsidR="00F704FE" w:rsidRPr="00096626" w14:paraId="01DFCB6A" w14:textId="77777777" w:rsidTr="005E0636">
        <w:trPr>
          <w:cantSplit/>
          <w:trHeight w:val="277"/>
          <w:tblHeader/>
        </w:trPr>
        <w:tc>
          <w:tcPr>
            <w:tcW w:w="1642" w:type="dxa"/>
            <w:shd w:val="clear" w:color="auto" w:fill="C00000"/>
          </w:tcPr>
          <w:p w14:paraId="64E04433" w14:textId="77777777" w:rsidR="00F704FE" w:rsidRPr="00096626" w:rsidRDefault="00F704FE" w:rsidP="00F704FE">
            <w:pPr>
              <w:keepNext/>
              <w:spacing w:after="0" w:line="240" w:lineRule="auto"/>
              <w:rPr>
                <w:rFonts w:ascii="Arial" w:eastAsia="SimSun" w:hAnsi="Arial" w:cs="Arial"/>
                <w:b/>
                <w:bCs/>
                <w:color w:val="FFFFFF"/>
                <w:sz w:val="20"/>
                <w:szCs w:val="20"/>
              </w:rPr>
            </w:pPr>
            <w:r w:rsidRPr="00096626">
              <w:rPr>
                <w:rFonts w:ascii="Arial" w:eastAsia="SimSun" w:hAnsi="Arial" w:cs="Arial"/>
                <w:b/>
                <w:color w:val="FFFFFF"/>
                <w:sz w:val="20"/>
                <w:szCs w:val="20"/>
              </w:rPr>
              <w:t>Objective #</w:t>
            </w:r>
          </w:p>
        </w:tc>
        <w:tc>
          <w:tcPr>
            <w:tcW w:w="7916" w:type="dxa"/>
            <w:shd w:val="clear" w:color="auto" w:fill="C00000"/>
          </w:tcPr>
          <w:p w14:paraId="0AA548A0" w14:textId="77777777" w:rsidR="00F704FE" w:rsidRPr="00096626" w:rsidRDefault="00F704FE" w:rsidP="00F704FE">
            <w:pPr>
              <w:keepNext/>
              <w:spacing w:after="0" w:line="240" w:lineRule="auto"/>
              <w:rPr>
                <w:rFonts w:ascii="Arial" w:eastAsia="SimSun" w:hAnsi="Arial" w:cs="Arial"/>
                <w:b/>
                <w:bCs/>
                <w:color w:val="FFFFFF"/>
                <w:sz w:val="20"/>
                <w:szCs w:val="20"/>
              </w:rPr>
            </w:pPr>
            <w:r w:rsidRPr="00096626">
              <w:rPr>
                <w:rFonts w:ascii="Arial" w:eastAsia="SimSun" w:hAnsi="Arial" w:cs="Arial"/>
                <w:b/>
                <w:color w:val="FFFFFF"/>
                <w:sz w:val="20"/>
                <w:szCs w:val="20"/>
              </w:rPr>
              <w:t>Objectives</w:t>
            </w:r>
          </w:p>
        </w:tc>
      </w:tr>
      <w:tr w:rsidR="00F704FE" w:rsidRPr="00096626" w14:paraId="43D03307" w14:textId="77777777" w:rsidTr="005E0636">
        <w:trPr>
          <w:cantSplit/>
        </w:trPr>
        <w:tc>
          <w:tcPr>
            <w:tcW w:w="1642" w:type="dxa"/>
            <w:tcBorders>
              <w:top w:val="single" w:sz="8" w:space="0" w:color="C0504D"/>
              <w:left w:val="single" w:sz="8" w:space="0" w:color="C0504D"/>
              <w:bottom w:val="single" w:sz="8" w:space="0" w:color="C0504D"/>
            </w:tcBorders>
          </w:tcPr>
          <w:p w14:paraId="018B5836" w14:textId="77777777" w:rsidR="00F704FE" w:rsidRPr="00096626" w:rsidRDefault="00F704FE" w:rsidP="00F704FE">
            <w:pPr>
              <w:spacing w:after="0" w:line="240" w:lineRule="auto"/>
              <w:jc w:val="center"/>
              <w:rPr>
                <w:rFonts w:ascii="Arial" w:eastAsia="SimSun" w:hAnsi="Arial" w:cs="Arial"/>
                <w:bCs/>
                <w:sz w:val="20"/>
                <w:szCs w:val="20"/>
              </w:rPr>
            </w:pPr>
            <w:r w:rsidRPr="00096626">
              <w:rPr>
                <w:rFonts w:ascii="Arial" w:eastAsia="SimSun" w:hAnsi="Arial" w:cs="Arial"/>
                <w:bCs/>
                <w:sz w:val="20"/>
                <w:szCs w:val="20"/>
              </w:rPr>
              <w:t>1</w:t>
            </w:r>
          </w:p>
        </w:tc>
        <w:tc>
          <w:tcPr>
            <w:tcW w:w="7916" w:type="dxa"/>
            <w:tcBorders>
              <w:top w:val="single" w:sz="8" w:space="0" w:color="C0504D"/>
              <w:bottom w:val="single" w:sz="8" w:space="0" w:color="C0504D"/>
              <w:right w:val="single" w:sz="8" w:space="0" w:color="C0504D"/>
            </w:tcBorders>
          </w:tcPr>
          <w:p w14:paraId="59C3B3A9" w14:textId="77777777" w:rsidR="00F704FE" w:rsidRPr="00096626" w:rsidRDefault="00F704FE" w:rsidP="00F704FE">
            <w:pPr>
              <w:spacing w:after="0" w:line="240" w:lineRule="auto"/>
              <w:rPr>
                <w:rFonts w:ascii="Arial" w:eastAsia="SimSun" w:hAnsi="Arial" w:cs="Arial"/>
                <w:bCs/>
                <w:sz w:val="20"/>
                <w:szCs w:val="20"/>
              </w:rPr>
            </w:pPr>
            <w:r w:rsidRPr="00096626">
              <w:rPr>
                <w:rFonts w:ascii="Arial" w:eastAsia="SimSun" w:hAnsi="Arial" w:cs="Arial"/>
                <w:bCs/>
                <w:sz w:val="20"/>
                <w:szCs w:val="20"/>
              </w:rPr>
              <w:t xml:space="preserve">Support students in developing a clearer sense of how scientific research and practice are interdependent and serve as a basis for their own professional identity. </w:t>
            </w:r>
          </w:p>
        </w:tc>
      </w:tr>
      <w:tr w:rsidR="00F704FE" w:rsidRPr="00096626" w14:paraId="15C4DB64" w14:textId="77777777" w:rsidTr="005E0636">
        <w:trPr>
          <w:cantSplit/>
        </w:trPr>
        <w:tc>
          <w:tcPr>
            <w:tcW w:w="1642" w:type="dxa"/>
            <w:tcBorders>
              <w:top w:val="single" w:sz="8" w:space="0" w:color="C0504D"/>
              <w:bottom w:val="single" w:sz="8" w:space="0" w:color="C0504D"/>
            </w:tcBorders>
            <w:shd w:val="clear" w:color="auto" w:fill="auto"/>
          </w:tcPr>
          <w:p w14:paraId="25427C12" w14:textId="77777777" w:rsidR="00F704FE" w:rsidRPr="00096626" w:rsidRDefault="00F704FE" w:rsidP="00F704FE">
            <w:pPr>
              <w:spacing w:after="0" w:line="240" w:lineRule="auto"/>
              <w:jc w:val="center"/>
              <w:rPr>
                <w:rFonts w:ascii="Arial" w:eastAsia="SimSun" w:hAnsi="Arial" w:cs="Arial"/>
                <w:sz w:val="20"/>
                <w:szCs w:val="20"/>
              </w:rPr>
            </w:pPr>
            <w:r w:rsidRPr="00096626">
              <w:rPr>
                <w:rFonts w:ascii="Arial" w:eastAsia="SimSun" w:hAnsi="Arial" w:cs="Arial"/>
                <w:sz w:val="20"/>
                <w:szCs w:val="20"/>
              </w:rPr>
              <w:t>2</w:t>
            </w:r>
          </w:p>
        </w:tc>
        <w:tc>
          <w:tcPr>
            <w:tcW w:w="7916" w:type="dxa"/>
            <w:tcBorders>
              <w:top w:val="single" w:sz="8" w:space="0" w:color="C0504D"/>
              <w:bottom w:val="single" w:sz="8" w:space="0" w:color="C0504D"/>
            </w:tcBorders>
            <w:shd w:val="clear" w:color="auto" w:fill="auto"/>
          </w:tcPr>
          <w:p w14:paraId="029E80EE" w14:textId="38D74400" w:rsidR="00F704FE" w:rsidRPr="00096626" w:rsidRDefault="00F704FE" w:rsidP="00F704FE">
            <w:pPr>
              <w:spacing w:after="0" w:line="240" w:lineRule="auto"/>
              <w:rPr>
                <w:rFonts w:ascii="Arial" w:eastAsia="SimSun" w:hAnsi="Arial" w:cs="Arial"/>
                <w:sz w:val="20"/>
                <w:szCs w:val="20"/>
              </w:rPr>
            </w:pPr>
            <w:r w:rsidRPr="00096626">
              <w:rPr>
                <w:rFonts w:ascii="Arial" w:eastAsia="SimSun" w:hAnsi="Arial" w:cs="Arial"/>
                <w:sz w:val="20"/>
                <w:szCs w:val="20"/>
              </w:rPr>
              <w:t xml:space="preserve">Provide further knowledge of basic </w:t>
            </w:r>
            <w:r w:rsidRPr="00096626">
              <w:rPr>
                <w:rFonts w:ascii="Arial" w:eastAsia="SimSun" w:hAnsi="Arial" w:cs="Arial"/>
                <w:iCs/>
                <w:sz w:val="20"/>
                <w:szCs w:val="20"/>
              </w:rPr>
              <w:t>research methods to improve evidence appraisal skills.</w:t>
            </w:r>
          </w:p>
        </w:tc>
      </w:tr>
      <w:tr w:rsidR="00F704FE" w:rsidRPr="00096626" w14:paraId="5088E2B1" w14:textId="77777777" w:rsidTr="005E0636">
        <w:trPr>
          <w:cantSplit/>
        </w:trPr>
        <w:tc>
          <w:tcPr>
            <w:tcW w:w="1642" w:type="dxa"/>
            <w:tcBorders>
              <w:top w:val="single" w:sz="8" w:space="0" w:color="C0504D"/>
              <w:bottom w:val="single" w:sz="8" w:space="0" w:color="C0504D"/>
            </w:tcBorders>
            <w:shd w:val="clear" w:color="auto" w:fill="auto"/>
          </w:tcPr>
          <w:p w14:paraId="3C215642" w14:textId="77777777" w:rsidR="00F704FE" w:rsidRPr="00096626" w:rsidRDefault="00F704FE" w:rsidP="00F704FE">
            <w:pPr>
              <w:spacing w:after="0" w:line="240" w:lineRule="auto"/>
              <w:jc w:val="center"/>
              <w:rPr>
                <w:rFonts w:ascii="Arial" w:eastAsia="SimSun" w:hAnsi="Arial" w:cs="Arial"/>
                <w:sz w:val="20"/>
                <w:szCs w:val="20"/>
              </w:rPr>
            </w:pPr>
            <w:r w:rsidRPr="00096626">
              <w:rPr>
                <w:rFonts w:ascii="Arial" w:eastAsia="SimSun" w:hAnsi="Arial" w:cs="Arial"/>
                <w:sz w:val="20"/>
                <w:szCs w:val="20"/>
              </w:rPr>
              <w:t>3</w:t>
            </w:r>
          </w:p>
        </w:tc>
        <w:tc>
          <w:tcPr>
            <w:tcW w:w="7916" w:type="dxa"/>
            <w:tcBorders>
              <w:top w:val="single" w:sz="8" w:space="0" w:color="C0504D"/>
              <w:bottom w:val="single" w:sz="8" w:space="0" w:color="C0504D"/>
            </w:tcBorders>
            <w:shd w:val="clear" w:color="auto" w:fill="auto"/>
          </w:tcPr>
          <w:p w14:paraId="65F70508" w14:textId="77777777" w:rsidR="00F704FE" w:rsidRPr="00096626" w:rsidRDefault="00F704FE" w:rsidP="00F704FE">
            <w:pPr>
              <w:spacing w:after="0" w:line="240" w:lineRule="auto"/>
              <w:rPr>
                <w:rFonts w:ascii="Arial" w:eastAsia="SimSun" w:hAnsi="Arial" w:cs="Arial"/>
                <w:iCs/>
                <w:sz w:val="20"/>
                <w:szCs w:val="20"/>
              </w:rPr>
            </w:pPr>
            <w:r w:rsidRPr="00096626">
              <w:rPr>
                <w:rFonts w:ascii="Arial" w:eastAsia="SimSun" w:hAnsi="Arial" w:cs="Arial"/>
                <w:sz w:val="20"/>
                <w:szCs w:val="20"/>
              </w:rPr>
              <w:t>Promote students’ ability to critically appraise the quality and clinical utility of empirically based studies and bodies of empirical evidence to inform practice.</w:t>
            </w:r>
          </w:p>
        </w:tc>
      </w:tr>
      <w:tr w:rsidR="00F704FE" w:rsidRPr="00096626" w14:paraId="683075B6" w14:textId="77777777" w:rsidTr="005E0636">
        <w:trPr>
          <w:cantSplit/>
        </w:trPr>
        <w:tc>
          <w:tcPr>
            <w:tcW w:w="1642" w:type="dxa"/>
            <w:tcBorders>
              <w:top w:val="single" w:sz="8" w:space="0" w:color="C0504D"/>
              <w:bottom w:val="single" w:sz="8" w:space="0" w:color="C0504D"/>
            </w:tcBorders>
          </w:tcPr>
          <w:p w14:paraId="2E6D7186" w14:textId="77777777" w:rsidR="00F704FE" w:rsidRPr="00096626" w:rsidRDefault="00F704FE" w:rsidP="00F704FE">
            <w:pPr>
              <w:spacing w:after="0" w:line="240" w:lineRule="auto"/>
              <w:jc w:val="center"/>
              <w:rPr>
                <w:rFonts w:ascii="Arial" w:eastAsia="SimSun" w:hAnsi="Arial" w:cs="Arial"/>
                <w:sz w:val="20"/>
                <w:szCs w:val="20"/>
              </w:rPr>
            </w:pPr>
            <w:r w:rsidRPr="00096626">
              <w:rPr>
                <w:rFonts w:ascii="Arial" w:eastAsia="SimSun" w:hAnsi="Arial" w:cs="Arial"/>
                <w:sz w:val="20"/>
                <w:szCs w:val="20"/>
              </w:rPr>
              <w:t>4</w:t>
            </w:r>
          </w:p>
        </w:tc>
        <w:tc>
          <w:tcPr>
            <w:tcW w:w="7916" w:type="dxa"/>
            <w:tcBorders>
              <w:top w:val="single" w:sz="8" w:space="0" w:color="C0504D"/>
              <w:bottom w:val="single" w:sz="8" w:space="0" w:color="C0504D"/>
            </w:tcBorders>
          </w:tcPr>
          <w:p w14:paraId="37A8F7A0" w14:textId="77777777" w:rsidR="00F704FE" w:rsidRPr="00096626" w:rsidRDefault="00F704FE" w:rsidP="00F704FE">
            <w:pPr>
              <w:spacing w:after="0" w:line="240" w:lineRule="auto"/>
              <w:rPr>
                <w:rFonts w:ascii="Arial" w:eastAsia="SimSun" w:hAnsi="Arial" w:cs="Arial"/>
                <w:sz w:val="20"/>
                <w:szCs w:val="20"/>
              </w:rPr>
            </w:pPr>
            <w:r w:rsidRPr="00096626">
              <w:rPr>
                <w:rFonts w:ascii="Arial" w:eastAsia="SimSun" w:hAnsi="Arial" w:cs="Arial"/>
                <w:sz w:val="20"/>
                <w:szCs w:val="20"/>
              </w:rPr>
              <w:t>Prepare students to engage in the process of evidence informed decision making for effective clinical practice including the identification and critical evaluation of assessment tools and evidence based interventions. Emphasis will be placed on the centrality of considering context, diversity, and ethical and political considerations in how research evidence is developed and applied.</w:t>
            </w:r>
          </w:p>
        </w:tc>
      </w:tr>
      <w:tr w:rsidR="00F704FE" w:rsidRPr="00096626" w14:paraId="60F06A17" w14:textId="77777777" w:rsidTr="005E0636">
        <w:trPr>
          <w:cantSplit/>
        </w:trPr>
        <w:tc>
          <w:tcPr>
            <w:tcW w:w="1642" w:type="dxa"/>
            <w:tcBorders>
              <w:top w:val="single" w:sz="8" w:space="0" w:color="C0504D"/>
              <w:left w:val="single" w:sz="8" w:space="0" w:color="C0504D"/>
              <w:bottom w:val="single" w:sz="8" w:space="0" w:color="C0504D"/>
            </w:tcBorders>
          </w:tcPr>
          <w:p w14:paraId="2620B6FD" w14:textId="77777777" w:rsidR="00F704FE" w:rsidRPr="00096626" w:rsidRDefault="00F704FE" w:rsidP="00F704FE">
            <w:pPr>
              <w:spacing w:after="0" w:line="240" w:lineRule="auto"/>
              <w:jc w:val="center"/>
              <w:rPr>
                <w:rFonts w:ascii="Arial" w:eastAsia="SimSun" w:hAnsi="Arial" w:cs="Arial"/>
                <w:sz w:val="20"/>
                <w:szCs w:val="20"/>
              </w:rPr>
            </w:pPr>
            <w:r w:rsidRPr="00096626">
              <w:rPr>
                <w:rFonts w:ascii="Arial" w:eastAsia="SimSun" w:hAnsi="Arial" w:cs="Arial"/>
                <w:sz w:val="20"/>
                <w:szCs w:val="20"/>
              </w:rPr>
              <w:t>5</w:t>
            </w:r>
          </w:p>
        </w:tc>
        <w:tc>
          <w:tcPr>
            <w:tcW w:w="7916" w:type="dxa"/>
            <w:tcBorders>
              <w:top w:val="single" w:sz="8" w:space="0" w:color="C0504D"/>
              <w:bottom w:val="single" w:sz="8" w:space="0" w:color="C0504D"/>
              <w:right w:val="single" w:sz="8" w:space="0" w:color="C0504D"/>
            </w:tcBorders>
          </w:tcPr>
          <w:p w14:paraId="5018C2A7" w14:textId="77777777" w:rsidR="00F704FE" w:rsidRPr="00096626" w:rsidRDefault="00F704FE" w:rsidP="00F704FE">
            <w:pPr>
              <w:spacing w:after="0" w:line="240" w:lineRule="auto"/>
              <w:rPr>
                <w:rFonts w:ascii="Arial" w:eastAsia="SimSun" w:hAnsi="Arial" w:cs="Arial"/>
                <w:sz w:val="20"/>
                <w:szCs w:val="20"/>
              </w:rPr>
            </w:pPr>
            <w:r w:rsidRPr="00096626">
              <w:rPr>
                <w:rFonts w:ascii="Arial" w:eastAsia="SimSun" w:hAnsi="Arial" w:cs="Arial"/>
                <w:sz w:val="20"/>
                <w:szCs w:val="20"/>
              </w:rPr>
              <w:t>Develop students’ knowledge and skill in evaluation of their practice.</w:t>
            </w:r>
          </w:p>
        </w:tc>
      </w:tr>
    </w:tbl>
    <w:p w14:paraId="0222E401"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Course format / Instructional Methods</w:t>
      </w:r>
    </w:p>
    <w:p w14:paraId="0F91A035" w14:textId="77777777" w:rsidR="00F704FE" w:rsidRPr="00096626" w:rsidRDefault="00F704FE" w:rsidP="00F704FE">
      <w:pPr>
        <w:spacing w:after="240" w:line="240" w:lineRule="auto"/>
        <w:rPr>
          <w:rFonts w:ascii="Arial" w:eastAsia="SimSun" w:hAnsi="Arial" w:cs="Arial"/>
          <w:color w:val="000000"/>
          <w:sz w:val="20"/>
          <w:szCs w:val="20"/>
        </w:rPr>
      </w:pPr>
      <w:r w:rsidRPr="00096626">
        <w:rPr>
          <w:rFonts w:ascii="Arial" w:eastAsia="SimSun" w:hAnsi="Arial" w:cs="Arial"/>
          <w:color w:val="000000"/>
          <w:sz w:val="20"/>
          <w:szCs w:val="20"/>
        </w:rPr>
        <w:t xml:space="preserve">Delivery of this course will be learner-centered and progressive; it will value student autonomy, build upon students' field and class experiences, and promote discovery and group interaction. Class time will be divided among lectures, class discussions, case studies/guest speakers, and small group activities. Students may be grouped based on similar areas of interest and/or service settings (e.g., substance use disorders, severe mental illness, palliative care, or trauma). Through task-centered, small group activities, students will gradually assume more independent responsibilities for learning, and the role of the instructor will shift toward that of consultant, facilitator, and resource person. </w:t>
      </w:r>
    </w:p>
    <w:p w14:paraId="7E8CC315" w14:textId="77777777" w:rsidR="00F704FE" w:rsidRPr="00096626" w:rsidRDefault="00F704FE" w:rsidP="00F704FE">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Student Learning Outcomes</w:t>
      </w:r>
    </w:p>
    <w:p w14:paraId="735237B6" w14:textId="0BA1A3E5" w:rsidR="007D3B8A" w:rsidRPr="00096626" w:rsidRDefault="007D3B8A" w:rsidP="00D50789">
      <w:pPr>
        <w:rPr>
          <w:rFonts w:ascii="Arial" w:hAnsi="Arial" w:cs="Arial"/>
          <w:sz w:val="20"/>
          <w:szCs w:val="20"/>
        </w:rPr>
      </w:pPr>
      <w:r w:rsidRPr="00096626">
        <w:rPr>
          <w:rFonts w:ascii="Arial" w:hAnsi="Arial" w:cs="Arial"/>
          <w:sz w:val="20"/>
          <w:szCs w:val="20"/>
        </w:rPr>
        <w:t>The following table lists the nine Social Work core competencies</w:t>
      </w:r>
      <w:r w:rsidR="003B26AE" w:rsidRPr="00096626">
        <w:rPr>
          <w:rFonts w:ascii="Arial" w:hAnsi="Arial" w:cs="Arial"/>
          <w:sz w:val="20"/>
          <w:szCs w:val="20"/>
        </w:rPr>
        <w:t>,</w:t>
      </w:r>
      <w:r w:rsidRPr="00096626">
        <w:rPr>
          <w:rFonts w:ascii="Arial" w:hAnsi="Arial" w:cs="Arial"/>
          <w:sz w:val="20"/>
          <w:szCs w:val="20"/>
        </w:rPr>
        <w:t xml:space="preserve"> as defined by the Council on Social Work Education’s 2015 Educational Policy and Accreditation Standards</w:t>
      </w:r>
      <w:r w:rsidR="003B26AE" w:rsidRPr="00096626">
        <w:rPr>
          <w:rFonts w:ascii="Arial" w:hAnsi="Arial" w:cs="Arial"/>
          <w:sz w:val="20"/>
          <w:szCs w:val="20"/>
        </w:rPr>
        <w:t>, which are the basis of the student learning outcomes in the MSW program</w:t>
      </w:r>
      <w:r w:rsidRPr="00096626">
        <w:rPr>
          <w:rFonts w:ascii="Arial" w:hAnsi="Arial" w:cs="Arial"/>
          <w:sz w:val="20"/>
          <w:szCs w:val="20"/>
        </w:rPr>
        <w:t>:</w:t>
      </w:r>
    </w:p>
    <w:tbl>
      <w:tblPr>
        <w:tblStyle w:val="TableGrid"/>
        <w:tblW w:w="0" w:type="auto"/>
        <w:tblLook w:val="04A0" w:firstRow="1" w:lastRow="0" w:firstColumn="1" w:lastColumn="0" w:noHBand="0" w:noVBand="1"/>
      </w:tblPr>
      <w:tblGrid>
        <w:gridCol w:w="504"/>
        <w:gridCol w:w="571"/>
        <w:gridCol w:w="8275"/>
      </w:tblGrid>
      <w:tr w:rsidR="004424B2" w:rsidRPr="00096626" w14:paraId="23E400CF" w14:textId="77777777" w:rsidTr="006F4B9D">
        <w:tc>
          <w:tcPr>
            <w:tcW w:w="9350" w:type="dxa"/>
            <w:gridSpan w:val="3"/>
            <w:shd w:val="clear" w:color="auto" w:fill="991B1E"/>
          </w:tcPr>
          <w:p w14:paraId="44199132" w14:textId="12D1746E" w:rsidR="004424B2" w:rsidRPr="00096626" w:rsidRDefault="004424B2" w:rsidP="004424B2">
            <w:pPr>
              <w:jc w:val="center"/>
              <w:rPr>
                <w:rFonts w:ascii="Arial" w:hAnsi="Arial" w:cs="Arial"/>
                <w:b/>
                <w:color w:val="FFFFFF" w:themeColor="background1"/>
                <w:sz w:val="20"/>
                <w:szCs w:val="20"/>
              </w:rPr>
            </w:pPr>
            <w:r w:rsidRPr="00096626">
              <w:rPr>
                <w:rFonts w:ascii="Arial" w:hAnsi="Arial" w:cs="Arial"/>
                <w:b/>
                <w:color w:val="FFFFFF" w:themeColor="background1"/>
                <w:sz w:val="20"/>
                <w:szCs w:val="20"/>
              </w:rPr>
              <w:t>Social Work Core Competencies</w:t>
            </w:r>
          </w:p>
        </w:tc>
      </w:tr>
      <w:tr w:rsidR="004424B2" w:rsidRPr="00096626" w14:paraId="20AB9158" w14:textId="77777777" w:rsidTr="004424B2">
        <w:tc>
          <w:tcPr>
            <w:tcW w:w="504" w:type="dxa"/>
          </w:tcPr>
          <w:p w14:paraId="7CFFD046" w14:textId="204AE471" w:rsidR="004424B2" w:rsidRPr="00096626" w:rsidRDefault="004424B2" w:rsidP="004424B2">
            <w:pPr>
              <w:jc w:val="center"/>
              <w:rPr>
                <w:rFonts w:ascii="Arial" w:hAnsi="Arial" w:cs="Arial"/>
                <w:sz w:val="20"/>
                <w:szCs w:val="20"/>
              </w:rPr>
            </w:pPr>
          </w:p>
        </w:tc>
        <w:tc>
          <w:tcPr>
            <w:tcW w:w="571" w:type="dxa"/>
          </w:tcPr>
          <w:p w14:paraId="3C567D23" w14:textId="62322D40" w:rsidR="004424B2" w:rsidRPr="00096626" w:rsidRDefault="004424B2" w:rsidP="004424B2">
            <w:pPr>
              <w:jc w:val="center"/>
              <w:rPr>
                <w:rFonts w:ascii="Arial" w:hAnsi="Arial" w:cs="Arial"/>
                <w:sz w:val="20"/>
                <w:szCs w:val="20"/>
              </w:rPr>
            </w:pPr>
            <w:r w:rsidRPr="00096626">
              <w:rPr>
                <w:rFonts w:ascii="Arial" w:hAnsi="Arial" w:cs="Arial"/>
                <w:sz w:val="20"/>
                <w:szCs w:val="20"/>
              </w:rPr>
              <w:t>1</w:t>
            </w:r>
          </w:p>
        </w:tc>
        <w:tc>
          <w:tcPr>
            <w:tcW w:w="8275" w:type="dxa"/>
          </w:tcPr>
          <w:p w14:paraId="7CE60DC7" w14:textId="26CA5CCA" w:rsidR="004424B2" w:rsidRPr="00096626" w:rsidRDefault="004424B2" w:rsidP="004424B2">
            <w:pPr>
              <w:rPr>
                <w:rFonts w:ascii="Arial" w:hAnsi="Arial" w:cs="Arial"/>
                <w:sz w:val="20"/>
                <w:szCs w:val="20"/>
              </w:rPr>
            </w:pPr>
            <w:r w:rsidRPr="00096626">
              <w:rPr>
                <w:rFonts w:ascii="Arial" w:hAnsi="Arial" w:cs="Arial"/>
                <w:sz w:val="20"/>
                <w:szCs w:val="20"/>
              </w:rPr>
              <w:t>Demonstrate ethical and professional behavior</w:t>
            </w:r>
          </w:p>
        </w:tc>
      </w:tr>
      <w:tr w:rsidR="004424B2" w:rsidRPr="00096626" w14:paraId="5BB606C9" w14:textId="77777777" w:rsidTr="004424B2">
        <w:tc>
          <w:tcPr>
            <w:tcW w:w="504" w:type="dxa"/>
          </w:tcPr>
          <w:p w14:paraId="70F38ECB" w14:textId="50B65806" w:rsidR="004424B2" w:rsidRPr="00096626" w:rsidRDefault="004424B2" w:rsidP="004424B2">
            <w:pPr>
              <w:jc w:val="center"/>
              <w:rPr>
                <w:rFonts w:ascii="Arial" w:hAnsi="Arial" w:cs="Arial"/>
                <w:sz w:val="20"/>
                <w:szCs w:val="20"/>
              </w:rPr>
            </w:pPr>
          </w:p>
        </w:tc>
        <w:tc>
          <w:tcPr>
            <w:tcW w:w="571" w:type="dxa"/>
          </w:tcPr>
          <w:p w14:paraId="3281BDDD" w14:textId="39FECC43" w:rsidR="004424B2" w:rsidRPr="00096626" w:rsidRDefault="004424B2" w:rsidP="004424B2">
            <w:pPr>
              <w:jc w:val="center"/>
              <w:rPr>
                <w:rFonts w:ascii="Arial" w:hAnsi="Arial" w:cs="Arial"/>
                <w:sz w:val="20"/>
                <w:szCs w:val="20"/>
              </w:rPr>
            </w:pPr>
            <w:r w:rsidRPr="00096626">
              <w:rPr>
                <w:rFonts w:ascii="Arial" w:hAnsi="Arial" w:cs="Arial"/>
                <w:sz w:val="20"/>
                <w:szCs w:val="20"/>
              </w:rPr>
              <w:t>2</w:t>
            </w:r>
          </w:p>
        </w:tc>
        <w:tc>
          <w:tcPr>
            <w:tcW w:w="8275" w:type="dxa"/>
          </w:tcPr>
          <w:p w14:paraId="4AB9F9EE" w14:textId="20929598" w:rsidR="004424B2" w:rsidRPr="00096626" w:rsidRDefault="004424B2" w:rsidP="004424B2">
            <w:pPr>
              <w:rPr>
                <w:rFonts w:ascii="Arial" w:hAnsi="Arial" w:cs="Arial"/>
                <w:sz w:val="20"/>
                <w:szCs w:val="20"/>
              </w:rPr>
            </w:pPr>
            <w:r w:rsidRPr="00096626">
              <w:rPr>
                <w:rFonts w:ascii="Arial" w:hAnsi="Arial" w:cs="Arial"/>
                <w:sz w:val="20"/>
                <w:szCs w:val="20"/>
              </w:rPr>
              <w:t>Engage in diversity and difference in practice</w:t>
            </w:r>
          </w:p>
        </w:tc>
      </w:tr>
      <w:tr w:rsidR="004424B2" w:rsidRPr="00096626" w14:paraId="339EA6AE" w14:textId="77777777" w:rsidTr="004424B2">
        <w:tc>
          <w:tcPr>
            <w:tcW w:w="504" w:type="dxa"/>
          </w:tcPr>
          <w:p w14:paraId="712F395D" w14:textId="7E5BC115" w:rsidR="004424B2" w:rsidRPr="00096626" w:rsidRDefault="004424B2" w:rsidP="004424B2">
            <w:pPr>
              <w:jc w:val="center"/>
              <w:rPr>
                <w:rFonts w:ascii="Arial" w:hAnsi="Arial" w:cs="Arial"/>
                <w:sz w:val="20"/>
                <w:szCs w:val="20"/>
              </w:rPr>
            </w:pPr>
          </w:p>
        </w:tc>
        <w:tc>
          <w:tcPr>
            <w:tcW w:w="571" w:type="dxa"/>
          </w:tcPr>
          <w:p w14:paraId="4F88A948" w14:textId="7EEF0246" w:rsidR="004424B2" w:rsidRPr="00096626" w:rsidRDefault="004424B2" w:rsidP="004424B2">
            <w:pPr>
              <w:jc w:val="center"/>
              <w:rPr>
                <w:rFonts w:ascii="Arial" w:hAnsi="Arial" w:cs="Arial"/>
                <w:sz w:val="20"/>
                <w:szCs w:val="20"/>
              </w:rPr>
            </w:pPr>
            <w:r w:rsidRPr="00096626">
              <w:rPr>
                <w:rFonts w:ascii="Arial" w:hAnsi="Arial" w:cs="Arial"/>
                <w:sz w:val="20"/>
                <w:szCs w:val="20"/>
              </w:rPr>
              <w:t>3</w:t>
            </w:r>
          </w:p>
        </w:tc>
        <w:tc>
          <w:tcPr>
            <w:tcW w:w="8275" w:type="dxa"/>
          </w:tcPr>
          <w:p w14:paraId="3BB897A7" w14:textId="1FFD328A" w:rsidR="004424B2" w:rsidRPr="00096626" w:rsidRDefault="004424B2" w:rsidP="004424B2">
            <w:pPr>
              <w:rPr>
                <w:rFonts w:ascii="Arial" w:hAnsi="Arial" w:cs="Arial"/>
                <w:sz w:val="20"/>
                <w:szCs w:val="20"/>
              </w:rPr>
            </w:pPr>
            <w:r w:rsidRPr="00096626">
              <w:rPr>
                <w:rFonts w:ascii="Arial" w:hAnsi="Arial" w:cs="Arial"/>
                <w:sz w:val="20"/>
                <w:szCs w:val="20"/>
              </w:rPr>
              <w:t>Advance human rights and social, economic, and environmental justice</w:t>
            </w:r>
          </w:p>
        </w:tc>
      </w:tr>
      <w:tr w:rsidR="004424B2" w:rsidRPr="00096626" w14:paraId="6A0B5CC5" w14:textId="77777777" w:rsidTr="004424B2">
        <w:tc>
          <w:tcPr>
            <w:tcW w:w="504" w:type="dxa"/>
          </w:tcPr>
          <w:p w14:paraId="686D1FD9" w14:textId="5CE1F9C2" w:rsidR="004424B2" w:rsidRPr="00096626" w:rsidRDefault="00F704FE" w:rsidP="004424B2">
            <w:pPr>
              <w:jc w:val="center"/>
              <w:rPr>
                <w:rFonts w:ascii="Arial" w:hAnsi="Arial" w:cs="Arial"/>
                <w:sz w:val="20"/>
                <w:szCs w:val="20"/>
              </w:rPr>
            </w:pPr>
            <w:r w:rsidRPr="00096626">
              <w:rPr>
                <w:rFonts w:ascii="Arial" w:hAnsi="Arial" w:cs="Arial"/>
                <w:sz w:val="20"/>
                <w:szCs w:val="20"/>
              </w:rPr>
              <w:t>*</w:t>
            </w:r>
          </w:p>
        </w:tc>
        <w:tc>
          <w:tcPr>
            <w:tcW w:w="571" w:type="dxa"/>
          </w:tcPr>
          <w:p w14:paraId="2147332F" w14:textId="323732C3" w:rsidR="004424B2" w:rsidRPr="00096626" w:rsidRDefault="004424B2" w:rsidP="004424B2">
            <w:pPr>
              <w:jc w:val="center"/>
              <w:rPr>
                <w:rFonts w:ascii="Arial" w:hAnsi="Arial" w:cs="Arial"/>
                <w:sz w:val="20"/>
                <w:szCs w:val="20"/>
              </w:rPr>
            </w:pPr>
            <w:r w:rsidRPr="00096626">
              <w:rPr>
                <w:rFonts w:ascii="Arial" w:hAnsi="Arial" w:cs="Arial"/>
                <w:sz w:val="20"/>
                <w:szCs w:val="20"/>
              </w:rPr>
              <w:t>4</w:t>
            </w:r>
          </w:p>
        </w:tc>
        <w:tc>
          <w:tcPr>
            <w:tcW w:w="8275" w:type="dxa"/>
          </w:tcPr>
          <w:p w14:paraId="3D6BC257" w14:textId="0C89E5F2" w:rsidR="004424B2" w:rsidRPr="00096626" w:rsidRDefault="004424B2" w:rsidP="004424B2">
            <w:pPr>
              <w:rPr>
                <w:rFonts w:ascii="Arial" w:hAnsi="Arial" w:cs="Arial"/>
                <w:sz w:val="20"/>
                <w:szCs w:val="20"/>
              </w:rPr>
            </w:pPr>
            <w:r w:rsidRPr="00096626">
              <w:rPr>
                <w:rFonts w:ascii="Arial" w:hAnsi="Arial" w:cs="Arial"/>
                <w:sz w:val="20"/>
                <w:szCs w:val="20"/>
              </w:rPr>
              <w:t>Engage in practice-informed research and research-informed practice</w:t>
            </w:r>
          </w:p>
        </w:tc>
      </w:tr>
      <w:tr w:rsidR="004424B2" w:rsidRPr="00096626" w14:paraId="08AE4D01" w14:textId="77777777" w:rsidTr="004424B2">
        <w:tc>
          <w:tcPr>
            <w:tcW w:w="504" w:type="dxa"/>
          </w:tcPr>
          <w:p w14:paraId="50F2D140" w14:textId="46B6C6A5" w:rsidR="004424B2" w:rsidRPr="00096626" w:rsidRDefault="004424B2" w:rsidP="004424B2">
            <w:pPr>
              <w:jc w:val="center"/>
              <w:rPr>
                <w:rFonts w:ascii="Arial" w:hAnsi="Arial" w:cs="Arial"/>
                <w:sz w:val="20"/>
                <w:szCs w:val="20"/>
              </w:rPr>
            </w:pPr>
          </w:p>
        </w:tc>
        <w:tc>
          <w:tcPr>
            <w:tcW w:w="571" w:type="dxa"/>
          </w:tcPr>
          <w:p w14:paraId="45A5A979" w14:textId="0AA33C15" w:rsidR="004424B2" w:rsidRPr="00096626" w:rsidRDefault="004424B2" w:rsidP="004424B2">
            <w:pPr>
              <w:jc w:val="center"/>
              <w:rPr>
                <w:rFonts w:ascii="Arial" w:hAnsi="Arial" w:cs="Arial"/>
                <w:sz w:val="20"/>
                <w:szCs w:val="20"/>
              </w:rPr>
            </w:pPr>
            <w:r w:rsidRPr="00096626">
              <w:rPr>
                <w:rFonts w:ascii="Arial" w:hAnsi="Arial" w:cs="Arial"/>
                <w:sz w:val="20"/>
                <w:szCs w:val="20"/>
              </w:rPr>
              <w:t>5</w:t>
            </w:r>
          </w:p>
        </w:tc>
        <w:tc>
          <w:tcPr>
            <w:tcW w:w="8275" w:type="dxa"/>
          </w:tcPr>
          <w:p w14:paraId="0E525C5E" w14:textId="697842C0" w:rsidR="004424B2" w:rsidRPr="00096626" w:rsidRDefault="004424B2" w:rsidP="004424B2">
            <w:pPr>
              <w:rPr>
                <w:rFonts w:ascii="Arial" w:hAnsi="Arial" w:cs="Arial"/>
                <w:sz w:val="20"/>
                <w:szCs w:val="20"/>
              </w:rPr>
            </w:pPr>
            <w:r w:rsidRPr="00096626">
              <w:rPr>
                <w:rFonts w:ascii="Arial" w:hAnsi="Arial" w:cs="Arial"/>
                <w:sz w:val="20"/>
                <w:szCs w:val="20"/>
              </w:rPr>
              <w:t>Engage in policy practice</w:t>
            </w:r>
          </w:p>
        </w:tc>
      </w:tr>
      <w:tr w:rsidR="004424B2" w:rsidRPr="00096626" w14:paraId="535B06FD" w14:textId="77777777" w:rsidTr="004424B2">
        <w:tc>
          <w:tcPr>
            <w:tcW w:w="504" w:type="dxa"/>
          </w:tcPr>
          <w:p w14:paraId="21CCE473" w14:textId="52579AA9" w:rsidR="004424B2" w:rsidRPr="00096626" w:rsidRDefault="004424B2" w:rsidP="004424B2">
            <w:pPr>
              <w:jc w:val="center"/>
              <w:rPr>
                <w:rFonts w:ascii="Arial" w:hAnsi="Arial" w:cs="Arial"/>
                <w:sz w:val="20"/>
                <w:szCs w:val="20"/>
              </w:rPr>
            </w:pPr>
          </w:p>
        </w:tc>
        <w:tc>
          <w:tcPr>
            <w:tcW w:w="571" w:type="dxa"/>
          </w:tcPr>
          <w:p w14:paraId="40E7AE13" w14:textId="3344B1EB" w:rsidR="004424B2" w:rsidRPr="00096626" w:rsidRDefault="004424B2" w:rsidP="004424B2">
            <w:pPr>
              <w:jc w:val="center"/>
              <w:rPr>
                <w:rFonts w:ascii="Arial" w:hAnsi="Arial" w:cs="Arial"/>
                <w:sz w:val="20"/>
                <w:szCs w:val="20"/>
              </w:rPr>
            </w:pPr>
            <w:r w:rsidRPr="00096626">
              <w:rPr>
                <w:rFonts w:ascii="Arial" w:hAnsi="Arial" w:cs="Arial"/>
                <w:sz w:val="20"/>
                <w:szCs w:val="20"/>
              </w:rPr>
              <w:t>6</w:t>
            </w:r>
          </w:p>
        </w:tc>
        <w:tc>
          <w:tcPr>
            <w:tcW w:w="8275" w:type="dxa"/>
          </w:tcPr>
          <w:p w14:paraId="4C64D563" w14:textId="790E9E9C" w:rsidR="004424B2" w:rsidRPr="00096626" w:rsidRDefault="004424B2" w:rsidP="004424B2">
            <w:pPr>
              <w:rPr>
                <w:rFonts w:ascii="Arial" w:hAnsi="Arial" w:cs="Arial"/>
                <w:sz w:val="20"/>
                <w:szCs w:val="20"/>
              </w:rPr>
            </w:pPr>
            <w:r w:rsidRPr="00096626">
              <w:rPr>
                <w:rFonts w:ascii="Arial" w:hAnsi="Arial" w:cs="Arial"/>
                <w:sz w:val="20"/>
                <w:szCs w:val="20"/>
              </w:rPr>
              <w:t>Engage with individuals, families, groups, organizations, and communities</w:t>
            </w:r>
          </w:p>
        </w:tc>
      </w:tr>
      <w:tr w:rsidR="004424B2" w:rsidRPr="00096626" w14:paraId="6DD2750F" w14:textId="77777777" w:rsidTr="004424B2">
        <w:tc>
          <w:tcPr>
            <w:tcW w:w="504" w:type="dxa"/>
          </w:tcPr>
          <w:p w14:paraId="6627F173" w14:textId="7DEEBE55" w:rsidR="004424B2" w:rsidRPr="00096626" w:rsidRDefault="004424B2" w:rsidP="004424B2">
            <w:pPr>
              <w:jc w:val="center"/>
              <w:rPr>
                <w:rFonts w:ascii="Arial" w:hAnsi="Arial" w:cs="Arial"/>
                <w:sz w:val="20"/>
                <w:szCs w:val="20"/>
              </w:rPr>
            </w:pPr>
          </w:p>
        </w:tc>
        <w:tc>
          <w:tcPr>
            <w:tcW w:w="571" w:type="dxa"/>
          </w:tcPr>
          <w:p w14:paraId="189B5470" w14:textId="6D6A585D" w:rsidR="004424B2" w:rsidRPr="00096626" w:rsidRDefault="004424B2" w:rsidP="004424B2">
            <w:pPr>
              <w:jc w:val="center"/>
              <w:rPr>
                <w:rFonts w:ascii="Arial" w:hAnsi="Arial" w:cs="Arial"/>
                <w:sz w:val="20"/>
                <w:szCs w:val="20"/>
              </w:rPr>
            </w:pPr>
            <w:r w:rsidRPr="00096626">
              <w:rPr>
                <w:rFonts w:ascii="Arial" w:hAnsi="Arial" w:cs="Arial"/>
                <w:sz w:val="20"/>
                <w:szCs w:val="20"/>
              </w:rPr>
              <w:t>7</w:t>
            </w:r>
          </w:p>
        </w:tc>
        <w:tc>
          <w:tcPr>
            <w:tcW w:w="8275" w:type="dxa"/>
          </w:tcPr>
          <w:p w14:paraId="2566A4F1" w14:textId="55076ADC" w:rsidR="004424B2" w:rsidRPr="00096626" w:rsidRDefault="004424B2" w:rsidP="004424B2">
            <w:pPr>
              <w:rPr>
                <w:rFonts w:ascii="Arial" w:hAnsi="Arial" w:cs="Arial"/>
                <w:sz w:val="20"/>
                <w:szCs w:val="20"/>
              </w:rPr>
            </w:pPr>
            <w:r w:rsidRPr="00096626">
              <w:rPr>
                <w:rFonts w:ascii="Arial" w:hAnsi="Arial" w:cs="Arial"/>
                <w:sz w:val="20"/>
                <w:szCs w:val="20"/>
              </w:rPr>
              <w:t>Assess individuals, families, groups, organizations, and communities</w:t>
            </w:r>
          </w:p>
        </w:tc>
      </w:tr>
      <w:tr w:rsidR="004424B2" w:rsidRPr="00096626" w14:paraId="4FAAE3FC" w14:textId="77777777" w:rsidTr="004424B2">
        <w:tc>
          <w:tcPr>
            <w:tcW w:w="504" w:type="dxa"/>
          </w:tcPr>
          <w:p w14:paraId="366584C1" w14:textId="4AA4BC75" w:rsidR="004424B2" w:rsidRPr="00096626" w:rsidRDefault="004424B2" w:rsidP="004424B2">
            <w:pPr>
              <w:jc w:val="center"/>
              <w:rPr>
                <w:rFonts w:ascii="Arial" w:hAnsi="Arial" w:cs="Arial"/>
                <w:sz w:val="20"/>
                <w:szCs w:val="20"/>
              </w:rPr>
            </w:pPr>
          </w:p>
        </w:tc>
        <w:tc>
          <w:tcPr>
            <w:tcW w:w="571" w:type="dxa"/>
          </w:tcPr>
          <w:p w14:paraId="135EB839" w14:textId="23CCD961" w:rsidR="004424B2" w:rsidRPr="00096626" w:rsidRDefault="004424B2" w:rsidP="004424B2">
            <w:pPr>
              <w:jc w:val="center"/>
              <w:rPr>
                <w:rFonts w:ascii="Arial" w:hAnsi="Arial" w:cs="Arial"/>
                <w:sz w:val="20"/>
                <w:szCs w:val="20"/>
              </w:rPr>
            </w:pPr>
            <w:r w:rsidRPr="00096626">
              <w:rPr>
                <w:rFonts w:ascii="Arial" w:hAnsi="Arial" w:cs="Arial"/>
                <w:sz w:val="20"/>
                <w:szCs w:val="20"/>
              </w:rPr>
              <w:t>8</w:t>
            </w:r>
          </w:p>
        </w:tc>
        <w:tc>
          <w:tcPr>
            <w:tcW w:w="8275" w:type="dxa"/>
          </w:tcPr>
          <w:p w14:paraId="6FA2B29B" w14:textId="760E083B" w:rsidR="004424B2" w:rsidRPr="00096626" w:rsidRDefault="004424B2" w:rsidP="004424B2">
            <w:pPr>
              <w:rPr>
                <w:rFonts w:ascii="Arial" w:hAnsi="Arial" w:cs="Arial"/>
                <w:sz w:val="20"/>
                <w:szCs w:val="20"/>
              </w:rPr>
            </w:pPr>
            <w:r w:rsidRPr="00096626">
              <w:rPr>
                <w:rFonts w:ascii="Arial" w:hAnsi="Arial" w:cs="Arial"/>
                <w:sz w:val="20"/>
                <w:szCs w:val="20"/>
              </w:rPr>
              <w:t>Intervene with individuals, families, groups, organizations, and communities</w:t>
            </w:r>
          </w:p>
        </w:tc>
      </w:tr>
      <w:tr w:rsidR="004424B2" w:rsidRPr="00096626" w14:paraId="0BAB87F6" w14:textId="77777777" w:rsidTr="004424B2">
        <w:tc>
          <w:tcPr>
            <w:tcW w:w="504" w:type="dxa"/>
          </w:tcPr>
          <w:p w14:paraId="5843AF10" w14:textId="18E6EE44" w:rsidR="004424B2" w:rsidRPr="00096626" w:rsidRDefault="00F704FE" w:rsidP="004424B2">
            <w:pPr>
              <w:jc w:val="center"/>
              <w:rPr>
                <w:rFonts w:ascii="Arial" w:hAnsi="Arial" w:cs="Arial"/>
                <w:sz w:val="20"/>
                <w:szCs w:val="20"/>
              </w:rPr>
            </w:pPr>
            <w:r w:rsidRPr="00096626">
              <w:rPr>
                <w:rFonts w:ascii="Arial" w:hAnsi="Arial" w:cs="Arial"/>
                <w:sz w:val="20"/>
                <w:szCs w:val="20"/>
              </w:rPr>
              <w:t>*</w:t>
            </w:r>
          </w:p>
        </w:tc>
        <w:tc>
          <w:tcPr>
            <w:tcW w:w="571" w:type="dxa"/>
          </w:tcPr>
          <w:p w14:paraId="05468CB3" w14:textId="04BC1FCE" w:rsidR="004424B2" w:rsidRPr="00096626" w:rsidRDefault="004424B2" w:rsidP="004424B2">
            <w:pPr>
              <w:jc w:val="center"/>
              <w:rPr>
                <w:rFonts w:ascii="Arial" w:hAnsi="Arial" w:cs="Arial"/>
                <w:sz w:val="20"/>
                <w:szCs w:val="20"/>
              </w:rPr>
            </w:pPr>
            <w:r w:rsidRPr="00096626">
              <w:rPr>
                <w:rFonts w:ascii="Arial" w:hAnsi="Arial" w:cs="Arial"/>
                <w:sz w:val="20"/>
                <w:szCs w:val="20"/>
              </w:rPr>
              <w:t>9</w:t>
            </w:r>
          </w:p>
        </w:tc>
        <w:tc>
          <w:tcPr>
            <w:tcW w:w="8275" w:type="dxa"/>
          </w:tcPr>
          <w:p w14:paraId="379FE1F0" w14:textId="3A4BB409" w:rsidR="004424B2" w:rsidRPr="00096626" w:rsidRDefault="004424B2" w:rsidP="004424B2">
            <w:pPr>
              <w:rPr>
                <w:rFonts w:ascii="Arial" w:hAnsi="Arial" w:cs="Arial"/>
                <w:sz w:val="20"/>
                <w:szCs w:val="20"/>
              </w:rPr>
            </w:pPr>
            <w:r w:rsidRPr="00096626">
              <w:rPr>
                <w:rFonts w:ascii="Arial" w:hAnsi="Arial" w:cs="Arial"/>
                <w:sz w:val="20"/>
                <w:szCs w:val="20"/>
              </w:rPr>
              <w:t>Evaluate practice with individuals, families, groups, organizations, and communities</w:t>
            </w:r>
          </w:p>
        </w:tc>
      </w:tr>
    </w:tbl>
    <w:p w14:paraId="4950F9D0" w14:textId="4BF96F0C" w:rsidR="007D3B8A" w:rsidRPr="00096626" w:rsidRDefault="004424B2" w:rsidP="004424B2">
      <w:pPr>
        <w:rPr>
          <w:rFonts w:ascii="Arial" w:hAnsi="Arial" w:cs="Arial"/>
          <w:sz w:val="20"/>
          <w:szCs w:val="20"/>
        </w:rPr>
      </w:pPr>
      <w:r w:rsidRPr="00096626">
        <w:rPr>
          <w:rFonts w:ascii="Arial" w:hAnsi="Arial" w:cs="Arial"/>
          <w:i/>
          <w:sz w:val="20"/>
          <w:szCs w:val="20"/>
        </w:rPr>
        <w:t>* Highlighted in this course</w:t>
      </w:r>
    </w:p>
    <w:p w14:paraId="3B25EA4A" w14:textId="1F02E543" w:rsidR="004424B2" w:rsidRPr="00096626" w:rsidRDefault="004424B2" w:rsidP="004424B2">
      <w:pPr>
        <w:rPr>
          <w:rFonts w:ascii="Arial" w:hAnsi="Arial" w:cs="Arial"/>
          <w:sz w:val="20"/>
          <w:szCs w:val="20"/>
        </w:rPr>
      </w:pPr>
      <w:r w:rsidRPr="00096626">
        <w:rPr>
          <w:rFonts w:ascii="Arial" w:hAnsi="Arial" w:cs="Arial"/>
          <w:sz w:val="20"/>
          <w:szCs w:val="20"/>
        </w:rPr>
        <w:t xml:space="preserve">See </w:t>
      </w:r>
      <w:r w:rsidRPr="00096626">
        <w:rPr>
          <w:rFonts w:ascii="Arial" w:hAnsi="Arial" w:cs="Arial"/>
          <w:b/>
          <w:color w:val="991B1E"/>
          <w:sz w:val="20"/>
          <w:szCs w:val="20"/>
        </w:rPr>
        <w:t>Appendix A</w:t>
      </w:r>
      <w:r w:rsidRPr="00096626">
        <w:rPr>
          <w:rFonts w:ascii="Arial" w:hAnsi="Arial" w:cs="Arial"/>
          <w:sz w:val="20"/>
          <w:szCs w:val="20"/>
        </w:rPr>
        <w:t xml:space="preserve"> for a</w:t>
      </w:r>
      <w:r w:rsidR="003B26AE" w:rsidRPr="00096626">
        <w:rPr>
          <w:rFonts w:ascii="Arial" w:hAnsi="Arial" w:cs="Arial"/>
          <w:sz w:val="20"/>
          <w:szCs w:val="20"/>
        </w:rPr>
        <w:t xml:space="preserve">n expanded </w:t>
      </w:r>
      <w:r w:rsidRPr="00096626">
        <w:rPr>
          <w:rFonts w:ascii="Arial" w:hAnsi="Arial" w:cs="Arial"/>
          <w:sz w:val="20"/>
          <w:szCs w:val="20"/>
        </w:rPr>
        <w:t xml:space="preserve">table, which </w:t>
      </w:r>
      <w:r w:rsidR="003B26AE" w:rsidRPr="00096626">
        <w:rPr>
          <w:rFonts w:ascii="Arial" w:hAnsi="Arial" w:cs="Arial"/>
          <w:sz w:val="20"/>
          <w:szCs w:val="20"/>
        </w:rPr>
        <w:t xml:space="preserve">details </w:t>
      </w:r>
      <w:r w:rsidRPr="00096626">
        <w:rPr>
          <w:rFonts w:ascii="Arial" w:hAnsi="Arial" w:cs="Arial"/>
          <w:sz w:val="20"/>
          <w:szCs w:val="20"/>
        </w:rPr>
        <w:t xml:space="preserve">the competencies </w:t>
      </w:r>
      <w:r w:rsidR="003B26AE" w:rsidRPr="00096626">
        <w:rPr>
          <w:rFonts w:ascii="Arial" w:hAnsi="Arial" w:cs="Arial"/>
          <w:sz w:val="20"/>
          <w:szCs w:val="20"/>
        </w:rPr>
        <w:t xml:space="preserve">and dimensions of competence </w:t>
      </w:r>
      <w:r w:rsidRPr="00096626">
        <w:rPr>
          <w:rFonts w:ascii="Arial" w:hAnsi="Arial" w:cs="Arial"/>
          <w:sz w:val="20"/>
          <w:szCs w:val="20"/>
        </w:rPr>
        <w:t>highlighted in this course</w:t>
      </w:r>
      <w:r w:rsidR="003B26AE" w:rsidRPr="00096626">
        <w:rPr>
          <w:rFonts w:ascii="Arial" w:hAnsi="Arial" w:cs="Arial"/>
          <w:sz w:val="20"/>
          <w:szCs w:val="20"/>
        </w:rPr>
        <w:t xml:space="preserve">.  The table also shows </w:t>
      </w:r>
      <w:r w:rsidRPr="00096626">
        <w:rPr>
          <w:rFonts w:ascii="Arial" w:hAnsi="Arial" w:cs="Arial"/>
          <w:sz w:val="20"/>
          <w:szCs w:val="20"/>
        </w:rPr>
        <w:t xml:space="preserve">the </w:t>
      </w:r>
      <w:r w:rsidR="003B26AE" w:rsidRPr="00096626">
        <w:rPr>
          <w:rFonts w:ascii="Arial" w:hAnsi="Arial" w:cs="Arial"/>
          <w:sz w:val="20"/>
          <w:szCs w:val="20"/>
        </w:rPr>
        <w:t xml:space="preserve">course objective(s), behaviors/indicators of competence, and course content and assignments </w:t>
      </w:r>
      <w:r w:rsidRPr="00096626">
        <w:rPr>
          <w:rFonts w:ascii="Arial" w:hAnsi="Arial" w:cs="Arial"/>
          <w:sz w:val="20"/>
          <w:szCs w:val="20"/>
        </w:rPr>
        <w:t xml:space="preserve">related </w:t>
      </w:r>
      <w:r w:rsidR="003B26AE" w:rsidRPr="00096626">
        <w:rPr>
          <w:rFonts w:ascii="Arial" w:hAnsi="Arial" w:cs="Arial"/>
          <w:sz w:val="20"/>
          <w:szCs w:val="20"/>
        </w:rPr>
        <w:t xml:space="preserve">to each competency highlighted in the course. </w:t>
      </w:r>
    </w:p>
    <w:p w14:paraId="38FE1787" w14:textId="77777777" w:rsidR="00451D68" w:rsidRPr="00096626" w:rsidRDefault="00451D68" w:rsidP="00451D68">
      <w:pPr>
        <w:keepNext/>
        <w:spacing w:before="220" w:after="220" w:line="240" w:lineRule="auto"/>
        <w:outlineLvl w:val="0"/>
        <w:rPr>
          <w:rFonts w:ascii="Arial" w:eastAsia="SimSun" w:hAnsi="Arial" w:cs="Arial"/>
          <w:b/>
          <w:bCs/>
          <w:smallCaps/>
          <w:color w:val="C00000"/>
          <w:szCs w:val="24"/>
        </w:rPr>
      </w:pPr>
      <w:r w:rsidRPr="00096626">
        <w:rPr>
          <w:rFonts w:ascii="Arial" w:eastAsia="SimSun" w:hAnsi="Arial" w:cs="Arial"/>
          <w:b/>
          <w:bCs/>
          <w:smallCaps/>
          <w:color w:val="C00000"/>
          <w:szCs w:val="24"/>
        </w:rPr>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88"/>
        <w:gridCol w:w="1538"/>
      </w:tblGrid>
      <w:tr w:rsidR="00451D68" w:rsidRPr="00096626" w14:paraId="7CDB2048" w14:textId="77777777" w:rsidTr="005E0636">
        <w:trPr>
          <w:cantSplit/>
          <w:tblHeader/>
        </w:trPr>
        <w:tc>
          <w:tcPr>
            <w:tcW w:w="6214" w:type="dxa"/>
            <w:shd w:val="clear" w:color="auto" w:fill="C00000"/>
            <w:vAlign w:val="center"/>
          </w:tcPr>
          <w:p w14:paraId="06D971D5" w14:textId="77777777" w:rsidR="00451D68" w:rsidRPr="00096626" w:rsidRDefault="00451D68" w:rsidP="00451D68">
            <w:pPr>
              <w:keepNext/>
              <w:spacing w:after="0" w:line="240" w:lineRule="auto"/>
              <w:jc w:val="center"/>
              <w:rPr>
                <w:rFonts w:ascii="Arial" w:eastAsia="SimSun" w:hAnsi="Arial" w:cs="Arial"/>
                <w:b/>
                <w:bCs/>
                <w:color w:val="FFFFFF"/>
                <w:sz w:val="20"/>
                <w:szCs w:val="20"/>
              </w:rPr>
            </w:pPr>
            <w:r w:rsidRPr="00096626">
              <w:rPr>
                <w:rFonts w:ascii="Arial" w:eastAsia="SimSun" w:hAnsi="Arial" w:cs="Arial"/>
                <w:b/>
                <w:bCs/>
                <w:color w:val="FFFFFF"/>
                <w:sz w:val="20"/>
                <w:szCs w:val="20"/>
              </w:rPr>
              <w:t>Assignment</w:t>
            </w:r>
          </w:p>
        </w:tc>
        <w:tc>
          <w:tcPr>
            <w:tcW w:w="1588" w:type="dxa"/>
            <w:shd w:val="clear" w:color="auto" w:fill="C00000"/>
            <w:vAlign w:val="center"/>
          </w:tcPr>
          <w:p w14:paraId="5EF0BF69" w14:textId="77777777" w:rsidR="00451D68" w:rsidRPr="00096626" w:rsidRDefault="00451D68" w:rsidP="00451D68">
            <w:pPr>
              <w:keepNext/>
              <w:spacing w:after="0" w:line="240" w:lineRule="auto"/>
              <w:jc w:val="center"/>
              <w:rPr>
                <w:rFonts w:ascii="Arial" w:eastAsia="SimSun" w:hAnsi="Arial" w:cs="Arial"/>
                <w:b/>
                <w:bCs/>
                <w:color w:val="FFFFFF"/>
                <w:sz w:val="20"/>
                <w:szCs w:val="20"/>
              </w:rPr>
            </w:pPr>
            <w:r w:rsidRPr="00096626">
              <w:rPr>
                <w:rFonts w:ascii="Arial" w:eastAsia="SimSun" w:hAnsi="Arial" w:cs="Arial"/>
                <w:b/>
                <w:bCs/>
                <w:color w:val="FFFFFF"/>
                <w:sz w:val="20"/>
                <w:szCs w:val="20"/>
              </w:rPr>
              <w:t>Due Date</w:t>
            </w:r>
          </w:p>
        </w:tc>
        <w:tc>
          <w:tcPr>
            <w:tcW w:w="1538" w:type="dxa"/>
            <w:shd w:val="clear" w:color="auto" w:fill="C00000"/>
            <w:vAlign w:val="center"/>
          </w:tcPr>
          <w:p w14:paraId="54EC007A" w14:textId="77777777" w:rsidR="00451D68" w:rsidRPr="00096626" w:rsidRDefault="00451D68" w:rsidP="00451D68">
            <w:pPr>
              <w:keepNext/>
              <w:spacing w:after="0" w:line="240" w:lineRule="auto"/>
              <w:jc w:val="center"/>
              <w:rPr>
                <w:rFonts w:ascii="Arial" w:eastAsia="SimSun" w:hAnsi="Arial" w:cs="Arial"/>
                <w:b/>
                <w:bCs/>
                <w:color w:val="FFFFFF"/>
                <w:sz w:val="20"/>
                <w:szCs w:val="20"/>
              </w:rPr>
            </w:pPr>
            <w:r w:rsidRPr="00096626">
              <w:rPr>
                <w:rFonts w:ascii="Arial" w:eastAsia="SimSun" w:hAnsi="Arial" w:cs="Arial"/>
                <w:b/>
                <w:bCs/>
                <w:color w:val="FFFFFF"/>
                <w:sz w:val="20"/>
                <w:szCs w:val="20"/>
              </w:rPr>
              <w:t>% of Final Grade</w:t>
            </w:r>
          </w:p>
        </w:tc>
      </w:tr>
      <w:tr w:rsidR="00451D68" w:rsidRPr="00096626" w14:paraId="342DF2B5" w14:textId="77777777" w:rsidTr="005E0636">
        <w:trPr>
          <w:cantSplit/>
        </w:trPr>
        <w:tc>
          <w:tcPr>
            <w:tcW w:w="6214" w:type="dxa"/>
          </w:tcPr>
          <w:p w14:paraId="7D7273CC" w14:textId="77777777" w:rsidR="00451D68" w:rsidRPr="00096626" w:rsidRDefault="00451D68" w:rsidP="00451D68">
            <w:pPr>
              <w:spacing w:after="0" w:line="240" w:lineRule="auto"/>
              <w:ind w:left="1530" w:hanging="1530"/>
              <w:rPr>
                <w:rFonts w:ascii="Arial" w:eastAsia="SimSun" w:hAnsi="Arial" w:cs="Arial"/>
                <w:b/>
                <w:bCs/>
                <w:sz w:val="20"/>
                <w:szCs w:val="20"/>
              </w:rPr>
            </w:pPr>
            <w:r w:rsidRPr="00096626">
              <w:rPr>
                <w:rFonts w:ascii="Arial" w:eastAsia="SimSun" w:hAnsi="Arial" w:cs="Arial"/>
                <w:b/>
                <w:bCs/>
                <w:sz w:val="20"/>
                <w:szCs w:val="20"/>
              </w:rPr>
              <w:t xml:space="preserve">Assignment 1:   </w:t>
            </w:r>
            <w:r w:rsidRPr="00096626">
              <w:rPr>
                <w:rFonts w:ascii="Arial" w:eastAsia="SimSun" w:hAnsi="Arial" w:cs="Arial"/>
                <w:sz w:val="20"/>
                <w:szCs w:val="20"/>
              </w:rPr>
              <w:t>Evidence-Based Practice Question, Evidence Synthesis, and Critical Appraisal</w:t>
            </w:r>
          </w:p>
        </w:tc>
        <w:tc>
          <w:tcPr>
            <w:tcW w:w="1588" w:type="dxa"/>
            <w:shd w:val="clear" w:color="auto" w:fill="auto"/>
          </w:tcPr>
          <w:p w14:paraId="2AD14CE0"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Unit 7</w:t>
            </w:r>
          </w:p>
        </w:tc>
        <w:tc>
          <w:tcPr>
            <w:tcW w:w="1538" w:type="dxa"/>
          </w:tcPr>
          <w:p w14:paraId="3A7EF947"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35%</w:t>
            </w:r>
          </w:p>
        </w:tc>
      </w:tr>
      <w:tr w:rsidR="00451D68" w:rsidRPr="00096626" w14:paraId="12576A54" w14:textId="77777777" w:rsidTr="005E0636">
        <w:trPr>
          <w:cantSplit/>
        </w:trPr>
        <w:tc>
          <w:tcPr>
            <w:tcW w:w="6214" w:type="dxa"/>
            <w:tcBorders>
              <w:top w:val="single" w:sz="8" w:space="0" w:color="C0504D"/>
              <w:left w:val="single" w:sz="8" w:space="0" w:color="C0504D"/>
              <w:bottom w:val="single" w:sz="8" w:space="0" w:color="C0504D"/>
            </w:tcBorders>
          </w:tcPr>
          <w:p w14:paraId="61C4E264" w14:textId="3F5F9A26" w:rsidR="00451D68" w:rsidRPr="00096626" w:rsidRDefault="00451D68" w:rsidP="00451D68">
            <w:pPr>
              <w:spacing w:after="0" w:line="240" w:lineRule="auto"/>
              <w:ind w:left="1530" w:hanging="1530"/>
              <w:rPr>
                <w:rFonts w:ascii="Arial" w:eastAsia="SimSun" w:hAnsi="Arial" w:cs="Arial"/>
                <w:b/>
                <w:bCs/>
                <w:sz w:val="20"/>
                <w:szCs w:val="20"/>
              </w:rPr>
            </w:pPr>
            <w:r w:rsidRPr="00096626">
              <w:rPr>
                <w:rFonts w:ascii="Arial" w:eastAsia="SimSun" w:hAnsi="Arial" w:cs="Arial"/>
                <w:b/>
                <w:bCs/>
                <w:sz w:val="20"/>
                <w:szCs w:val="20"/>
              </w:rPr>
              <w:t xml:space="preserve">Assignment 2:   </w:t>
            </w:r>
            <w:r w:rsidRPr="00096626">
              <w:rPr>
                <w:rFonts w:ascii="Arial" w:eastAsia="SimSun" w:hAnsi="Arial" w:cs="Arial"/>
                <w:bCs/>
                <w:sz w:val="20"/>
                <w:szCs w:val="20"/>
              </w:rPr>
              <w:t>Evidence-Informed Practice Decision</w:t>
            </w:r>
            <w:r w:rsidR="00BB19BF" w:rsidRPr="00096626">
              <w:rPr>
                <w:rFonts w:ascii="Arial" w:eastAsia="SimSun" w:hAnsi="Arial" w:cs="Arial"/>
                <w:bCs/>
                <w:sz w:val="20"/>
                <w:szCs w:val="20"/>
              </w:rPr>
              <w:t>-</w:t>
            </w:r>
            <w:r w:rsidRPr="00096626">
              <w:rPr>
                <w:rFonts w:ascii="Arial" w:eastAsia="SimSun" w:hAnsi="Arial" w:cs="Arial"/>
                <w:bCs/>
                <w:sz w:val="20"/>
                <w:szCs w:val="20"/>
              </w:rPr>
              <w:t>making and Practice Evaluation</w:t>
            </w:r>
          </w:p>
        </w:tc>
        <w:tc>
          <w:tcPr>
            <w:tcW w:w="1588" w:type="dxa"/>
            <w:tcBorders>
              <w:top w:val="single" w:sz="8" w:space="0" w:color="C0504D"/>
              <w:bottom w:val="single" w:sz="8" w:space="0" w:color="C0504D"/>
            </w:tcBorders>
            <w:shd w:val="clear" w:color="auto" w:fill="auto"/>
          </w:tcPr>
          <w:p w14:paraId="592E11F5"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Unit 11</w:t>
            </w:r>
          </w:p>
        </w:tc>
        <w:tc>
          <w:tcPr>
            <w:tcW w:w="1538" w:type="dxa"/>
            <w:tcBorders>
              <w:top w:val="single" w:sz="8" w:space="0" w:color="C0504D"/>
              <w:bottom w:val="single" w:sz="8" w:space="0" w:color="C0504D"/>
              <w:right w:val="single" w:sz="8" w:space="0" w:color="C0504D"/>
            </w:tcBorders>
          </w:tcPr>
          <w:p w14:paraId="5773D8F7"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35%</w:t>
            </w:r>
          </w:p>
        </w:tc>
      </w:tr>
      <w:tr w:rsidR="00451D68" w:rsidRPr="00096626" w14:paraId="1457F21C" w14:textId="77777777" w:rsidTr="005E0636">
        <w:trPr>
          <w:cantSplit/>
        </w:trPr>
        <w:tc>
          <w:tcPr>
            <w:tcW w:w="6214" w:type="dxa"/>
            <w:tcBorders>
              <w:top w:val="single" w:sz="8" w:space="0" w:color="C0504D"/>
              <w:left w:val="single" w:sz="8" w:space="0" w:color="C0504D"/>
              <w:bottom w:val="single" w:sz="8" w:space="0" w:color="C0504D"/>
            </w:tcBorders>
          </w:tcPr>
          <w:p w14:paraId="3E96CFE3" w14:textId="77777777" w:rsidR="00451D68" w:rsidRPr="00096626" w:rsidRDefault="00451D68" w:rsidP="00451D68">
            <w:pPr>
              <w:spacing w:after="0" w:line="240" w:lineRule="auto"/>
              <w:ind w:left="1530" w:hanging="1530"/>
              <w:rPr>
                <w:rFonts w:ascii="Arial" w:eastAsia="SimSun" w:hAnsi="Arial" w:cs="Arial"/>
                <w:sz w:val="20"/>
                <w:szCs w:val="20"/>
              </w:rPr>
            </w:pPr>
            <w:r w:rsidRPr="00096626">
              <w:rPr>
                <w:rFonts w:ascii="Arial" w:eastAsia="SimSun" w:hAnsi="Arial" w:cs="Arial"/>
                <w:b/>
                <w:sz w:val="20"/>
                <w:szCs w:val="20"/>
              </w:rPr>
              <w:t xml:space="preserve">Assignment 3:   </w:t>
            </w:r>
            <w:r w:rsidRPr="00096626">
              <w:rPr>
                <w:rFonts w:ascii="Arial" w:eastAsia="SimSun" w:hAnsi="Arial" w:cs="Arial"/>
                <w:sz w:val="20"/>
                <w:szCs w:val="20"/>
              </w:rPr>
              <w:t>EBP Project Summary Presentation</w:t>
            </w:r>
          </w:p>
        </w:tc>
        <w:tc>
          <w:tcPr>
            <w:tcW w:w="1588" w:type="dxa"/>
            <w:tcBorders>
              <w:top w:val="single" w:sz="8" w:space="0" w:color="C0504D"/>
              <w:bottom w:val="single" w:sz="8" w:space="0" w:color="C0504D"/>
            </w:tcBorders>
            <w:shd w:val="clear" w:color="auto" w:fill="auto"/>
          </w:tcPr>
          <w:p w14:paraId="3AB21A39" w14:textId="343BC32E"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 xml:space="preserve">Units </w:t>
            </w:r>
            <w:r w:rsidR="00F310B6">
              <w:rPr>
                <w:rFonts w:ascii="Arial" w:eastAsia="SimSun" w:hAnsi="Arial" w:cs="Arial"/>
                <w:sz w:val="20"/>
                <w:szCs w:val="20"/>
              </w:rPr>
              <w:t xml:space="preserve">13, </w:t>
            </w:r>
            <w:r w:rsidRPr="00096626">
              <w:rPr>
                <w:rFonts w:ascii="Arial" w:eastAsia="SimSun" w:hAnsi="Arial" w:cs="Arial"/>
                <w:sz w:val="20"/>
                <w:szCs w:val="20"/>
              </w:rPr>
              <w:t>14</w:t>
            </w:r>
            <w:r w:rsidR="00F310B6">
              <w:rPr>
                <w:rFonts w:ascii="Arial" w:eastAsia="SimSun" w:hAnsi="Arial" w:cs="Arial"/>
                <w:sz w:val="20"/>
                <w:szCs w:val="20"/>
              </w:rPr>
              <w:t>, and/or</w:t>
            </w:r>
            <w:r w:rsidRPr="00096626">
              <w:rPr>
                <w:rFonts w:ascii="Arial" w:eastAsia="SimSun" w:hAnsi="Arial" w:cs="Arial"/>
                <w:sz w:val="20"/>
                <w:szCs w:val="20"/>
              </w:rPr>
              <w:t xml:space="preserve"> 15</w:t>
            </w:r>
          </w:p>
        </w:tc>
        <w:tc>
          <w:tcPr>
            <w:tcW w:w="1538" w:type="dxa"/>
            <w:tcBorders>
              <w:top w:val="single" w:sz="8" w:space="0" w:color="C0504D"/>
              <w:bottom w:val="single" w:sz="8" w:space="0" w:color="C0504D"/>
              <w:right w:val="single" w:sz="8" w:space="0" w:color="C0504D"/>
            </w:tcBorders>
          </w:tcPr>
          <w:p w14:paraId="5DA4BF9E"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20%</w:t>
            </w:r>
          </w:p>
        </w:tc>
      </w:tr>
      <w:tr w:rsidR="00451D68" w:rsidRPr="00096626" w14:paraId="71716B3E" w14:textId="77777777" w:rsidTr="005E0636">
        <w:trPr>
          <w:cantSplit/>
        </w:trPr>
        <w:tc>
          <w:tcPr>
            <w:tcW w:w="6214" w:type="dxa"/>
            <w:tcBorders>
              <w:top w:val="single" w:sz="8" w:space="0" w:color="C0504D"/>
              <w:left w:val="single" w:sz="8" w:space="0" w:color="C0504D"/>
              <w:bottom w:val="single" w:sz="8" w:space="0" w:color="C0504D"/>
            </w:tcBorders>
            <w:shd w:val="clear" w:color="auto" w:fill="auto"/>
          </w:tcPr>
          <w:p w14:paraId="0CEFCA42" w14:textId="77777777" w:rsidR="00451D68" w:rsidRPr="00096626" w:rsidRDefault="00451D68" w:rsidP="00451D68">
            <w:pPr>
              <w:spacing w:after="0" w:line="240" w:lineRule="auto"/>
              <w:rPr>
                <w:rFonts w:ascii="Arial" w:eastAsia="SimSun" w:hAnsi="Arial" w:cs="Arial"/>
                <w:b/>
                <w:bCs/>
                <w:sz w:val="20"/>
                <w:szCs w:val="20"/>
              </w:rPr>
            </w:pPr>
            <w:r w:rsidRPr="00096626">
              <w:rPr>
                <w:rFonts w:ascii="Arial" w:eastAsia="SimSun" w:hAnsi="Arial" w:cs="Arial"/>
                <w:b/>
                <w:bCs/>
                <w:sz w:val="20"/>
                <w:szCs w:val="20"/>
              </w:rPr>
              <w:t>Class Participation</w:t>
            </w:r>
          </w:p>
        </w:tc>
        <w:tc>
          <w:tcPr>
            <w:tcW w:w="1588" w:type="dxa"/>
            <w:tcBorders>
              <w:top w:val="single" w:sz="8" w:space="0" w:color="C0504D"/>
              <w:bottom w:val="single" w:sz="8" w:space="0" w:color="C0504D"/>
            </w:tcBorders>
            <w:shd w:val="clear" w:color="auto" w:fill="auto"/>
          </w:tcPr>
          <w:p w14:paraId="662EEE49"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Ongoing</w:t>
            </w:r>
          </w:p>
        </w:tc>
        <w:tc>
          <w:tcPr>
            <w:tcW w:w="1538" w:type="dxa"/>
            <w:tcBorders>
              <w:top w:val="single" w:sz="8" w:space="0" w:color="C0504D"/>
              <w:bottom w:val="single" w:sz="8" w:space="0" w:color="C0504D"/>
              <w:right w:val="single" w:sz="8" w:space="0" w:color="C0504D"/>
            </w:tcBorders>
            <w:shd w:val="clear" w:color="auto" w:fill="auto"/>
          </w:tcPr>
          <w:p w14:paraId="31785C15" w14:textId="77777777" w:rsidR="00451D68" w:rsidRPr="00096626" w:rsidRDefault="00451D68" w:rsidP="00451D68">
            <w:pPr>
              <w:spacing w:after="0" w:line="240" w:lineRule="auto"/>
              <w:jc w:val="center"/>
              <w:rPr>
                <w:rFonts w:ascii="Arial" w:eastAsia="SimSun" w:hAnsi="Arial" w:cs="Arial"/>
                <w:sz w:val="20"/>
                <w:szCs w:val="20"/>
              </w:rPr>
            </w:pPr>
            <w:r w:rsidRPr="00096626">
              <w:rPr>
                <w:rFonts w:ascii="Arial" w:eastAsia="SimSun" w:hAnsi="Arial" w:cs="Arial"/>
                <w:sz w:val="20"/>
                <w:szCs w:val="20"/>
              </w:rPr>
              <w:t>10%</w:t>
            </w:r>
          </w:p>
        </w:tc>
      </w:tr>
    </w:tbl>
    <w:p w14:paraId="272C0CA8" w14:textId="6BD0F277" w:rsidR="00451D68" w:rsidRPr="00096626" w:rsidRDefault="00451D68" w:rsidP="00451D68">
      <w:pPr>
        <w:spacing w:before="120" w:after="240" w:line="240" w:lineRule="auto"/>
        <w:rPr>
          <w:rFonts w:ascii="Arial" w:eastAsia="SimSun" w:hAnsi="Arial" w:cs="Arial"/>
          <w:sz w:val="20"/>
          <w:szCs w:val="24"/>
        </w:rPr>
      </w:pPr>
      <w:r w:rsidRPr="00096626">
        <w:rPr>
          <w:rFonts w:ascii="Arial" w:eastAsia="SimSun" w:hAnsi="Arial" w:cs="Arial"/>
          <w:sz w:val="20"/>
          <w:szCs w:val="24"/>
        </w:rPr>
        <w:t xml:space="preserve">Each student will critically analyze and apply various types of data (administrative, public, empirical) in the development of three assignments related to effectively serving a client in their field setting: 1) locating and appraising the best available evidence to inform understanding of client problems and service needs within an agency and community context; 2) identifying the most effective and appropriate assessment tools and interventions for addressing identified client problems and evaluating the effectiveness of employed interventions in achieving the targeted client outcomes. The course will conclude with an assignment that synthesizes and furthers the previous assignments in a final presentation. </w:t>
      </w:r>
      <w:r w:rsidR="005E0636" w:rsidRPr="00096626">
        <w:rPr>
          <w:rFonts w:ascii="Arial" w:eastAsia="SimSun" w:hAnsi="Arial" w:cs="Arial"/>
          <w:sz w:val="20"/>
          <w:szCs w:val="24"/>
        </w:rPr>
        <w:t>Each of the major assignments is described below</w:t>
      </w:r>
      <w:r w:rsidRPr="00096626">
        <w:rPr>
          <w:rFonts w:ascii="Arial" w:eastAsia="SimSun" w:hAnsi="Arial" w:cs="Arial"/>
          <w:sz w:val="20"/>
          <w:szCs w:val="24"/>
        </w:rPr>
        <w:t>; specific guidelines will be distributed in class.</w:t>
      </w:r>
    </w:p>
    <w:p w14:paraId="5FEE487E" w14:textId="77777777" w:rsidR="00451D68" w:rsidRPr="00096626" w:rsidRDefault="00451D68" w:rsidP="00451D68">
      <w:pPr>
        <w:keepNext/>
        <w:spacing w:after="220" w:line="240" w:lineRule="auto"/>
        <w:outlineLvl w:val="1"/>
        <w:rPr>
          <w:rFonts w:ascii="Arial" w:eastAsia="SimSun" w:hAnsi="Arial" w:cs="Arial"/>
          <w:bCs/>
          <w:sz w:val="20"/>
          <w:szCs w:val="24"/>
        </w:rPr>
      </w:pPr>
      <w:r w:rsidRPr="00096626">
        <w:rPr>
          <w:rFonts w:ascii="Arial" w:eastAsia="SimSun" w:hAnsi="Arial" w:cs="Arial"/>
          <w:b/>
          <w:bCs/>
          <w:sz w:val="20"/>
          <w:szCs w:val="24"/>
        </w:rPr>
        <w:t xml:space="preserve">Assignment 1: Evidence-Based Practice Question, Evidence Synthesis, and Critical Appraisal </w:t>
      </w:r>
      <w:r w:rsidRPr="00096626">
        <w:rPr>
          <w:rFonts w:ascii="Arial" w:eastAsia="SimSun" w:hAnsi="Arial" w:cs="Arial"/>
          <w:bCs/>
          <w:sz w:val="20"/>
          <w:szCs w:val="24"/>
        </w:rPr>
        <w:t>(35% of Course Grade)</w:t>
      </w:r>
    </w:p>
    <w:p w14:paraId="53600435" w14:textId="77777777" w:rsidR="00451D68" w:rsidRPr="00096626" w:rsidRDefault="00451D68" w:rsidP="00451D68">
      <w:pPr>
        <w:spacing w:after="240" w:line="240" w:lineRule="auto"/>
        <w:rPr>
          <w:rFonts w:ascii="Arial" w:eastAsia="SimSun" w:hAnsi="Arial" w:cs="Arial"/>
          <w:sz w:val="20"/>
          <w:szCs w:val="24"/>
        </w:rPr>
      </w:pPr>
      <w:r w:rsidRPr="00096626">
        <w:rPr>
          <w:rFonts w:ascii="Arial" w:eastAsia="SimSun" w:hAnsi="Arial" w:cs="Arial"/>
          <w:sz w:val="20"/>
          <w:szCs w:val="24"/>
        </w:rPr>
        <w:t>Building upon what was learned in SOWK 546 or other foundation research course, each student will need to formulate an adult mental health or wellness-related practice question that informs effective service provision for a client from their field placement (or an alternative situation, in consultation with the course instructor). Each student will conduct a search for the best available empirical evidence to answer the practice question, subsequently synthesizing and critically appraising the selected body of evidence. Assignment details will be provided in a separate document.</w:t>
      </w:r>
    </w:p>
    <w:p w14:paraId="258E3774" w14:textId="5CF19779" w:rsidR="00451D68" w:rsidRPr="00096626" w:rsidRDefault="00451D68" w:rsidP="00451D68">
      <w:pPr>
        <w:spacing w:after="0" w:line="240" w:lineRule="auto"/>
        <w:rPr>
          <w:rFonts w:ascii="Arial" w:eastAsia="SimSun" w:hAnsi="Arial" w:cs="Arial"/>
          <w:b/>
          <w:sz w:val="20"/>
          <w:szCs w:val="24"/>
        </w:rPr>
      </w:pPr>
      <w:r w:rsidRPr="00096626">
        <w:rPr>
          <w:rFonts w:ascii="Arial" w:eastAsia="SimSun" w:hAnsi="Arial" w:cs="Arial"/>
          <w:b/>
          <w:sz w:val="20"/>
          <w:szCs w:val="24"/>
        </w:rPr>
        <w:t>Due: Unit 7</w:t>
      </w:r>
    </w:p>
    <w:p w14:paraId="3B4CF272" w14:textId="77777777" w:rsidR="005E0636" w:rsidRPr="00096626" w:rsidRDefault="005E0636" w:rsidP="00451D68">
      <w:pPr>
        <w:spacing w:after="0" w:line="240" w:lineRule="auto"/>
        <w:rPr>
          <w:rFonts w:ascii="Arial" w:eastAsia="SimSun" w:hAnsi="Arial" w:cs="Arial"/>
          <w:b/>
          <w:sz w:val="20"/>
          <w:szCs w:val="24"/>
        </w:rPr>
      </w:pPr>
    </w:p>
    <w:p w14:paraId="5BF21A95" w14:textId="493107EB" w:rsidR="00451D68" w:rsidRPr="00096626" w:rsidRDefault="00451D68" w:rsidP="00451D68">
      <w:pPr>
        <w:spacing w:after="0" w:line="240" w:lineRule="auto"/>
        <w:rPr>
          <w:rFonts w:ascii="Arial" w:eastAsia="SimSun" w:hAnsi="Arial" w:cs="Arial"/>
          <w:b/>
          <w:sz w:val="20"/>
          <w:szCs w:val="24"/>
        </w:rPr>
      </w:pPr>
      <w:r w:rsidRPr="00096626">
        <w:rPr>
          <w:rFonts w:ascii="Arial" w:eastAsia="SimSun" w:hAnsi="Arial" w:cs="Arial"/>
          <w:b/>
          <w:i/>
          <w:sz w:val="20"/>
          <w:szCs w:val="24"/>
        </w:rPr>
        <w:t xml:space="preserve">This assignment relates to </w:t>
      </w:r>
      <w:r w:rsidR="005E0636" w:rsidRPr="00096626">
        <w:rPr>
          <w:rFonts w:ascii="Arial" w:eastAsia="SimSun" w:hAnsi="Arial" w:cs="Arial"/>
          <w:b/>
          <w:i/>
          <w:sz w:val="20"/>
          <w:szCs w:val="24"/>
        </w:rPr>
        <w:t xml:space="preserve">course </w:t>
      </w:r>
      <w:r w:rsidR="00BB19BF" w:rsidRPr="00096626">
        <w:rPr>
          <w:rFonts w:ascii="Arial" w:eastAsia="SimSun" w:hAnsi="Arial" w:cs="Arial"/>
          <w:b/>
          <w:i/>
          <w:sz w:val="20"/>
          <w:szCs w:val="24"/>
        </w:rPr>
        <w:t>objective 1, 2 &amp; 3 and social work competency 4.</w:t>
      </w:r>
    </w:p>
    <w:p w14:paraId="71F29DDE" w14:textId="77777777" w:rsidR="00451D68" w:rsidRPr="00096626" w:rsidRDefault="00451D68" w:rsidP="00451D68">
      <w:pPr>
        <w:keepNext/>
        <w:spacing w:after="220" w:line="240" w:lineRule="auto"/>
        <w:outlineLvl w:val="1"/>
        <w:rPr>
          <w:rFonts w:ascii="Arial" w:eastAsia="SimSun" w:hAnsi="Arial" w:cs="Arial"/>
          <w:b/>
          <w:bCs/>
          <w:sz w:val="20"/>
          <w:szCs w:val="24"/>
        </w:rPr>
      </w:pPr>
    </w:p>
    <w:p w14:paraId="039F4264" w14:textId="51A9776D" w:rsidR="00451D68" w:rsidRPr="00096626" w:rsidRDefault="00451D68" w:rsidP="00451D68">
      <w:pPr>
        <w:keepNext/>
        <w:spacing w:after="220" w:line="240" w:lineRule="auto"/>
        <w:outlineLvl w:val="1"/>
        <w:rPr>
          <w:rFonts w:ascii="Arial" w:eastAsia="SimSun" w:hAnsi="Arial" w:cs="Arial"/>
          <w:bCs/>
          <w:sz w:val="20"/>
          <w:szCs w:val="24"/>
        </w:rPr>
      </w:pPr>
      <w:r w:rsidRPr="00096626">
        <w:rPr>
          <w:rFonts w:ascii="Arial" w:eastAsia="SimSun" w:hAnsi="Arial" w:cs="Arial"/>
          <w:b/>
          <w:bCs/>
          <w:sz w:val="20"/>
          <w:szCs w:val="24"/>
        </w:rPr>
        <w:t>Assignment 2: Evidence-Informed Practice Decision</w:t>
      </w:r>
      <w:r w:rsidR="00BB19BF" w:rsidRPr="00096626">
        <w:rPr>
          <w:rFonts w:ascii="Arial" w:eastAsia="SimSun" w:hAnsi="Arial" w:cs="Arial"/>
          <w:b/>
          <w:bCs/>
          <w:sz w:val="20"/>
          <w:szCs w:val="24"/>
        </w:rPr>
        <w:t>-</w:t>
      </w:r>
      <w:r w:rsidRPr="00096626">
        <w:rPr>
          <w:rFonts w:ascii="Arial" w:eastAsia="SimSun" w:hAnsi="Arial" w:cs="Arial"/>
          <w:b/>
          <w:bCs/>
          <w:sz w:val="20"/>
          <w:szCs w:val="24"/>
        </w:rPr>
        <w:t xml:space="preserve">making and Practice Evaluation </w:t>
      </w:r>
      <w:r w:rsidRPr="00096626">
        <w:rPr>
          <w:rFonts w:ascii="Arial" w:eastAsia="SimSun" w:hAnsi="Arial" w:cs="Arial"/>
          <w:bCs/>
          <w:sz w:val="20"/>
          <w:szCs w:val="24"/>
        </w:rPr>
        <w:t>(35% of Course Grade)</w:t>
      </w:r>
    </w:p>
    <w:p w14:paraId="0FC2A9CF" w14:textId="6D575F58" w:rsidR="00451D68" w:rsidRPr="00096626" w:rsidRDefault="00451D68" w:rsidP="00451D68">
      <w:pPr>
        <w:spacing w:after="240" w:line="240" w:lineRule="auto"/>
        <w:rPr>
          <w:rFonts w:ascii="Arial" w:eastAsia="SimSun" w:hAnsi="Arial" w:cs="Arial"/>
          <w:sz w:val="20"/>
          <w:szCs w:val="24"/>
        </w:rPr>
      </w:pPr>
      <w:r w:rsidRPr="00096626">
        <w:rPr>
          <w:rFonts w:ascii="Arial" w:eastAsia="SimSun" w:hAnsi="Arial" w:cs="Arial"/>
          <w:sz w:val="20"/>
          <w:szCs w:val="24"/>
        </w:rPr>
        <w:t xml:space="preserve">Continuing with the practice situation identified in Assignment 1, students will prepare a paper that demonstrates their ability to locate, appraise, and select the best assessment tools and evidence-based intervention for practice with their identified client, and to evaluate their practice. Building upon the skills learned in class, students will </w:t>
      </w:r>
      <w:r w:rsidR="00B37673" w:rsidRPr="00096626">
        <w:rPr>
          <w:rFonts w:ascii="Arial" w:eastAsia="SimSun" w:hAnsi="Arial" w:cs="Arial"/>
          <w:sz w:val="20"/>
          <w:szCs w:val="24"/>
        </w:rPr>
        <w:t>follow an evidence-based practice decision</w:t>
      </w:r>
      <w:r w:rsidR="00BB19BF" w:rsidRPr="00096626">
        <w:rPr>
          <w:rFonts w:ascii="Arial" w:eastAsia="SimSun" w:hAnsi="Arial" w:cs="Arial"/>
          <w:sz w:val="20"/>
          <w:szCs w:val="24"/>
        </w:rPr>
        <w:t>-</w:t>
      </w:r>
      <w:r w:rsidR="00B37673" w:rsidRPr="00096626">
        <w:rPr>
          <w:rFonts w:ascii="Arial" w:eastAsia="SimSun" w:hAnsi="Arial" w:cs="Arial"/>
          <w:sz w:val="20"/>
          <w:szCs w:val="24"/>
        </w:rPr>
        <w:t>making model to identify the best intervention for use with their identified client situation. Then</w:t>
      </w:r>
      <w:r w:rsidRPr="00096626">
        <w:rPr>
          <w:rFonts w:ascii="Arial" w:eastAsia="SimSun" w:hAnsi="Arial" w:cs="Arial"/>
          <w:sz w:val="20"/>
          <w:szCs w:val="24"/>
        </w:rPr>
        <w:t xml:space="preserve">, students will </w:t>
      </w:r>
      <w:r w:rsidR="00B37673" w:rsidRPr="00096626">
        <w:rPr>
          <w:rFonts w:ascii="Arial" w:eastAsia="SimSun" w:hAnsi="Arial" w:cs="Arial"/>
          <w:sz w:val="20"/>
          <w:szCs w:val="24"/>
        </w:rPr>
        <w:t>develop</w:t>
      </w:r>
      <w:r w:rsidRPr="00096626">
        <w:rPr>
          <w:rFonts w:ascii="Arial" w:eastAsia="SimSun" w:hAnsi="Arial" w:cs="Arial"/>
          <w:sz w:val="20"/>
          <w:szCs w:val="24"/>
        </w:rPr>
        <w:t xml:space="preserve"> a plan for monitoring and evaluating the outcomes of their change efforts</w:t>
      </w:r>
      <w:r w:rsidR="00B37673" w:rsidRPr="00096626">
        <w:rPr>
          <w:rFonts w:ascii="Arial" w:eastAsia="SimSun" w:hAnsi="Arial" w:cs="Arial"/>
          <w:sz w:val="20"/>
          <w:szCs w:val="24"/>
        </w:rPr>
        <w:t xml:space="preserve">; this will include selection and description </w:t>
      </w:r>
      <w:r w:rsidR="00B37673" w:rsidRPr="00096626">
        <w:rPr>
          <w:rFonts w:ascii="Arial" w:eastAsia="SimSun" w:hAnsi="Arial" w:cs="Arial"/>
          <w:sz w:val="20"/>
          <w:szCs w:val="24"/>
        </w:rPr>
        <w:lastRenderedPageBreak/>
        <w:t xml:space="preserve">of a suitable, empirically-supported assessment/measurement tool. </w:t>
      </w:r>
      <w:r w:rsidRPr="00096626">
        <w:rPr>
          <w:rFonts w:ascii="Arial" w:eastAsia="SimSun" w:hAnsi="Arial" w:cs="Arial"/>
          <w:sz w:val="20"/>
          <w:szCs w:val="24"/>
        </w:rPr>
        <w:t>More details will be provided in a separate document.</w:t>
      </w:r>
    </w:p>
    <w:p w14:paraId="39F91582" w14:textId="77777777" w:rsidR="00451D68" w:rsidRPr="00096626" w:rsidRDefault="00451D68" w:rsidP="00451D68">
      <w:pPr>
        <w:spacing w:after="0" w:line="240" w:lineRule="auto"/>
        <w:rPr>
          <w:rFonts w:ascii="Arial" w:eastAsia="SimSun" w:hAnsi="Arial" w:cs="Arial"/>
          <w:sz w:val="20"/>
          <w:szCs w:val="24"/>
        </w:rPr>
      </w:pPr>
      <w:r w:rsidRPr="00096626">
        <w:rPr>
          <w:rFonts w:ascii="Arial" w:eastAsia="SimSun" w:hAnsi="Arial" w:cs="Arial"/>
          <w:b/>
          <w:sz w:val="20"/>
          <w:szCs w:val="24"/>
        </w:rPr>
        <w:t>Due: Unit 11</w:t>
      </w:r>
    </w:p>
    <w:p w14:paraId="36CFF373" w14:textId="77777777" w:rsidR="00B37673" w:rsidRPr="00096626" w:rsidRDefault="00B37673" w:rsidP="00451D68">
      <w:pPr>
        <w:spacing w:after="0" w:line="240" w:lineRule="auto"/>
        <w:rPr>
          <w:rFonts w:ascii="Arial" w:eastAsia="SimSun" w:hAnsi="Arial" w:cs="Arial"/>
          <w:i/>
          <w:sz w:val="20"/>
          <w:szCs w:val="24"/>
        </w:rPr>
      </w:pPr>
    </w:p>
    <w:p w14:paraId="628CA86A" w14:textId="77777777" w:rsidR="00BB19BF" w:rsidRPr="00096626" w:rsidRDefault="00BB19BF" w:rsidP="00BB19BF">
      <w:pPr>
        <w:spacing w:after="0" w:line="240" w:lineRule="auto"/>
        <w:rPr>
          <w:rFonts w:ascii="Arial" w:eastAsia="SimSun" w:hAnsi="Arial" w:cs="Arial"/>
          <w:b/>
          <w:sz w:val="20"/>
          <w:szCs w:val="24"/>
        </w:rPr>
      </w:pPr>
      <w:r w:rsidRPr="00096626">
        <w:rPr>
          <w:rFonts w:ascii="Arial" w:eastAsia="SimSun" w:hAnsi="Arial" w:cs="Arial"/>
          <w:b/>
          <w:i/>
          <w:sz w:val="20"/>
          <w:szCs w:val="24"/>
        </w:rPr>
        <w:t>This assignment relates to course objective 1, 2, 3, 4, &amp; 5 and social work competency 4.</w:t>
      </w:r>
    </w:p>
    <w:p w14:paraId="566D7C9F" w14:textId="77777777" w:rsidR="00451D68" w:rsidRPr="00096626" w:rsidRDefault="00451D68" w:rsidP="00451D68">
      <w:pPr>
        <w:spacing w:after="0" w:line="240" w:lineRule="auto"/>
        <w:rPr>
          <w:rFonts w:ascii="Arial" w:eastAsia="SimSun" w:hAnsi="Arial" w:cs="Arial"/>
          <w:b/>
          <w:sz w:val="20"/>
          <w:szCs w:val="24"/>
        </w:rPr>
      </w:pPr>
    </w:p>
    <w:p w14:paraId="4152D1E1" w14:textId="1694DA9C" w:rsidR="00451D68" w:rsidRPr="00096626" w:rsidRDefault="00451D68" w:rsidP="00AB1F4F">
      <w:pPr>
        <w:spacing w:after="0" w:line="240" w:lineRule="auto"/>
        <w:rPr>
          <w:rFonts w:ascii="Arial" w:eastAsia="SimSun" w:hAnsi="Arial" w:cs="Arial"/>
          <w:sz w:val="20"/>
          <w:szCs w:val="24"/>
        </w:rPr>
      </w:pPr>
      <w:r w:rsidRPr="00096626">
        <w:rPr>
          <w:rFonts w:ascii="Arial" w:eastAsia="SimSun" w:hAnsi="Arial" w:cs="Arial"/>
          <w:b/>
          <w:i/>
          <w:sz w:val="20"/>
          <w:szCs w:val="24"/>
        </w:rPr>
        <w:t>Please Note:</w:t>
      </w:r>
      <w:r w:rsidRPr="00096626">
        <w:rPr>
          <w:rFonts w:ascii="Arial" w:eastAsia="SimSun" w:hAnsi="Arial" w:cs="Arial"/>
          <w:sz w:val="20"/>
          <w:szCs w:val="24"/>
        </w:rPr>
        <w:t xml:space="preserve"> </w:t>
      </w:r>
      <w:r w:rsidR="00B37673" w:rsidRPr="00096626">
        <w:rPr>
          <w:rFonts w:ascii="Arial" w:eastAsia="SimSun" w:hAnsi="Arial" w:cs="Arial"/>
          <w:sz w:val="20"/>
          <w:szCs w:val="24"/>
        </w:rPr>
        <w:t>W</w:t>
      </w:r>
      <w:r w:rsidRPr="00096626">
        <w:rPr>
          <w:rFonts w:ascii="Arial" w:eastAsia="SimSun" w:hAnsi="Arial" w:cs="Arial"/>
          <w:sz w:val="20"/>
          <w:szCs w:val="24"/>
        </w:rPr>
        <w:t xml:space="preserve">ritten assignments will be graded not only on content, but also on professional presentation, adherence to the guidelines, grammar, spelling, mechanics, and APA format. </w:t>
      </w:r>
    </w:p>
    <w:p w14:paraId="5374A95F" w14:textId="77777777" w:rsidR="00F310B6" w:rsidRDefault="00F310B6" w:rsidP="00451D68">
      <w:pPr>
        <w:keepNext/>
        <w:spacing w:after="220" w:line="240" w:lineRule="auto"/>
        <w:outlineLvl w:val="1"/>
        <w:rPr>
          <w:rFonts w:ascii="Arial" w:eastAsia="SimSun" w:hAnsi="Arial" w:cs="Arial"/>
          <w:b/>
          <w:bCs/>
          <w:sz w:val="20"/>
          <w:szCs w:val="24"/>
        </w:rPr>
      </w:pPr>
    </w:p>
    <w:p w14:paraId="3FD2FD5D" w14:textId="5865C648" w:rsidR="00451D68" w:rsidRPr="00096626" w:rsidRDefault="00451D68" w:rsidP="00451D68">
      <w:pPr>
        <w:keepNext/>
        <w:spacing w:after="220" w:line="240" w:lineRule="auto"/>
        <w:outlineLvl w:val="1"/>
        <w:rPr>
          <w:rFonts w:ascii="Arial" w:eastAsia="SimSun" w:hAnsi="Arial" w:cs="Arial"/>
          <w:bCs/>
          <w:sz w:val="20"/>
          <w:szCs w:val="24"/>
        </w:rPr>
      </w:pPr>
      <w:r w:rsidRPr="00096626">
        <w:rPr>
          <w:rFonts w:ascii="Arial" w:eastAsia="SimSun" w:hAnsi="Arial" w:cs="Arial"/>
          <w:b/>
          <w:bCs/>
          <w:sz w:val="20"/>
          <w:szCs w:val="24"/>
        </w:rPr>
        <w:t xml:space="preserve">Assignment 3: EBP Project Summary Presentation </w:t>
      </w:r>
      <w:r w:rsidRPr="00096626">
        <w:rPr>
          <w:rFonts w:ascii="Arial" w:eastAsia="SimSun" w:hAnsi="Arial" w:cs="Arial"/>
          <w:bCs/>
          <w:sz w:val="20"/>
          <w:szCs w:val="24"/>
        </w:rPr>
        <w:t>(20% of Course Grade)</w:t>
      </w:r>
    </w:p>
    <w:p w14:paraId="1C4EAD4F" w14:textId="77777777" w:rsidR="00451D68" w:rsidRPr="00096626" w:rsidRDefault="00451D68" w:rsidP="00451D68">
      <w:pPr>
        <w:spacing w:after="240" w:line="240" w:lineRule="auto"/>
        <w:rPr>
          <w:rFonts w:ascii="Arial" w:eastAsia="SimSun" w:hAnsi="Arial" w:cs="Arial"/>
          <w:sz w:val="20"/>
          <w:szCs w:val="24"/>
        </w:rPr>
      </w:pPr>
      <w:r w:rsidRPr="00096626">
        <w:rPr>
          <w:rFonts w:ascii="Arial" w:eastAsia="SimSun" w:hAnsi="Arial" w:cs="Arial"/>
          <w:sz w:val="20"/>
          <w:szCs w:val="24"/>
        </w:rPr>
        <w:t>Each student will present a brief PowerPoint presentation of the cumulative work conducted over the course of the semester. More details will be provided in a separate document.</w:t>
      </w:r>
    </w:p>
    <w:p w14:paraId="115B5EFB" w14:textId="1E3914EC" w:rsidR="00451D68" w:rsidRPr="00096626" w:rsidRDefault="00451D68" w:rsidP="00451D68">
      <w:pPr>
        <w:spacing w:after="0" w:line="240" w:lineRule="auto"/>
        <w:rPr>
          <w:rFonts w:ascii="Arial" w:eastAsia="SimSun" w:hAnsi="Arial" w:cs="Arial"/>
          <w:i/>
          <w:sz w:val="20"/>
          <w:szCs w:val="24"/>
        </w:rPr>
      </w:pPr>
      <w:r w:rsidRPr="00096626">
        <w:rPr>
          <w:rFonts w:ascii="Arial" w:eastAsia="SimSun" w:hAnsi="Arial" w:cs="Arial"/>
          <w:b/>
          <w:sz w:val="20"/>
          <w:szCs w:val="24"/>
        </w:rPr>
        <w:t xml:space="preserve">Presentation Due: Units </w:t>
      </w:r>
      <w:r w:rsidR="00F310B6">
        <w:rPr>
          <w:rFonts w:ascii="Arial" w:eastAsia="SimSun" w:hAnsi="Arial" w:cs="Arial"/>
          <w:b/>
          <w:sz w:val="20"/>
          <w:szCs w:val="24"/>
        </w:rPr>
        <w:t xml:space="preserve">13, </w:t>
      </w:r>
      <w:r w:rsidRPr="00096626">
        <w:rPr>
          <w:rFonts w:ascii="Arial" w:eastAsia="SimSun" w:hAnsi="Arial" w:cs="Arial"/>
          <w:b/>
          <w:sz w:val="20"/>
          <w:szCs w:val="24"/>
        </w:rPr>
        <w:t>14 and</w:t>
      </w:r>
      <w:r w:rsidR="00F310B6">
        <w:rPr>
          <w:rFonts w:ascii="Arial" w:eastAsia="SimSun" w:hAnsi="Arial" w:cs="Arial"/>
          <w:b/>
          <w:sz w:val="20"/>
          <w:szCs w:val="24"/>
        </w:rPr>
        <w:t>/or</w:t>
      </w:r>
      <w:r w:rsidRPr="00096626">
        <w:rPr>
          <w:rFonts w:ascii="Arial" w:eastAsia="SimSun" w:hAnsi="Arial" w:cs="Arial"/>
          <w:b/>
          <w:sz w:val="20"/>
          <w:szCs w:val="24"/>
        </w:rPr>
        <w:t xml:space="preserve"> 15  </w:t>
      </w:r>
      <w:r w:rsidRPr="00096626">
        <w:rPr>
          <w:rFonts w:ascii="Arial" w:eastAsia="SimSun" w:hAnsi="Arial" w:cs="Arial"/>
          <w:i/>
          <w:sz w:val="20"/>
          <w:szCs w:val="24"/>
        </w:rPr>
        <w:t>(To be determined by instructor.)</w:t>
      </w:r>
    </w:p>
    <w:p w14:paraId="080329F4" w14:textId="77777777" w:rsidR="00B37673" w:rsidRPr="00096626" w:rsidRDefault="00B37673" w:rsidP="00451D68">
      <w:pPr>
        <w:spacing w:after="0" w:line="240" w:lineRule="auto"/>
        <w:rPr>
          <w:rFonts w:ascii="Arial" w:eastAsia="SimSun" w:hAnsi="Arial" w:cs="Arial"/>
          <w:i/>
          <w:sz w:val="20"/>
          <w:szCs w:val="24"/>
        </w:rPr>
      </w:pPr>
    </w:p>
    <w:p w14:paraId="49B672D2" w14:textId="77777777" w:rsidR="00BB19BF" w:rsidRPr="00096626" w:rsidRDefault="00BB19BF" w:rsidP="00BB19BF">
      <w:pPr>
        <w:spacing w:after="0" w:line="240" w:lineRule="auto"/>
        <w:rPr>
          <w:rFonts w:ascii="Arial" w:eastAsia="SimSun" w:hAnsi="Arial" w:cs="Arial"/>
          <w:b/>
          <w:sz w:val="20"/>
          <w:szCs w:val="24"/>
        </w:rPr>
      </w:pPr>
      <w:r w:rsidRPr="00096626">
        <w:rPr>
          <w:rFonts w:ascii="Arial" w:eastAsia="SimSun" w:hAnsi="Arial" w:cs="Arial"/>
          <w:b/>
          <w:i/>
          <w:sz w:val="20"/>
          <w:szCs w:val="24"/>
        </w:rPr>
        <w:t>This assignment relates to course objective 1, 2, 3, 4, &amp; 5 and social work competency 4 and 9</w:t>
      </w:r>
      <w:r w:rsidRPr="00096626">
        <w:rPr>
          <w:rFonts w:ascii="Arial" w:eastAsia="SimSun" w:hAnsi="Arial" w:cs="Arial"/>
          <w:i/>
          <w:sz w:val="20"/>
          <w:szCs w:val="24"/>
        </w:rPr>
        <w:t>.</w:t>
      </w:r>
    </w:p>
    <w:p w14:paraId="2EF97A55" w14:textId="77777777" w:rsidR="00451D68" w:rsidRPr="00096626" w:rsidRDefault="00451D68" w:rsidP="00451D68">
      <w:pPr>
        <w:keepNext/>
        <w:spacing w:after="220" w:line="240" w:lineRule="auto"/>
        <w:outlineLvl w:val="1"/>
        <w:rPr>
          <w:rFonts w:ascii="Arial" w:eastAsia="SimSun" w:hAnsi="Arial" w:cs="Arial"/>
          <w:b/>
          <w:bCs/>
          <w:sz w:val="20"/>
          <w:szCs w:val="24"/>
          <w:highlight w:val="yellow"/>
        </w:rPr>
      </w:pPr>
    </w:p>
    <w:p w14:paraId="33D6C833" w14:textId="77777777" w:rsidR="00451D68" w:rsidRPr="00096626" w:rsidRDefault="00451D68" w:rsidP="00451D68">
      <w:pPr>
        <w:keepNext/>
        <w:spacing w:after="220" w:line="240" w:lineRule="auto"/>
        <w:outlineLvl w:val="1"/>
        <w:rPr>
          <w:rFonts w:ascii="Arial" w:eastAsia="SimSun" w:hAnsi="Arial" w:cs="Arial"/>
          <w:bCs/>
          <w:sz w:val="20"/>
          <w:szCs w:val="24"/>
        </w:rPr>
      </w:pPr>
      <w:r w:rsidRPr="00096626">
        <w:rPr>
          <w:rFonts w:ascii="Arial" w:eastAsia="SimSun" w:hAnsi="Arial" w:cs="Arial"/>
          <w:b/>
          <w:bCs/>
          <w:sz w:val="20"/>
          <w:szCs w:val="24"/>
        </w:rPr>
        <w:t xml:space="preserve">Class Participation </w:t>
      </w:r>
      <w:r w:rsidRPr="00096626">
        <w:rPr>
          <w:rFonts w:ascii="Arial" w:eastAsia="SimSun" w:hAnsi="Arial" w:cs="Arial"/>
          <w:bCs/>
          <w:sz w:val="20"/>
          <w:szCs w:val="24"/>
        </w:rPr>
        <w:t>(10% of Course Grade)</w:t>
      </w:r>
    </w:p>
    <w:p w14:paraId="51CB24A4" w14:textId="77777777" w:rsidR="00451D68" w:rsidRPr="00096626" w:rsidRDefault="00451D68" w:rsidP="00451D68">
      <w:pPr>
        <w:spacing w:after="240" w:line="240" w:lineRule="auto"/>
        <w:rPr>
          <w:rFonts w:ascii="Arial" w:eastAsia="SimSun" w:hAnsi="Arial" w:cs="Arial"/>
          <w:sz w:val="20"/>
          <w:szCs w:val="20"/>
        </w:rPr>
      </w:pPr>
      <w:r w:rsidRPr="00096626">
        <w:rPr>
          <w:rFonts w:ascii="Arial" w:eastAsia="SimSun" w:hAnsi="Arial" w:cs="Arial"/>
          <w:sz w:val="20"/>
          <w:szCs w:val="24"/>
        </w:rPr>
        <w:t xml:space="preserve">Student participation is worth 10% of the overall course grade. </w:t>
      </w:r>
      <w:r w:rsidRPr="00096626">
        <w:rPr>
          <w:rFonts w:ascii="Arial" w:eastAsia="SimSun" w:hAnsi="Arial" w:cs="Arial"/>
          <w:sz w:val="20"/>
          <w:szCs w:val="20"/>
        </w:rPr>
        <w:t xml:space="preserve">The grade will be based on evidence of preparation for class, including completion of the asynchronous material and required readings </w:t>
      </w:r>
      <w:r w:rsidRPr="00096626">
        <w:rPr>
          <w:rFonts w:ascii="Arial" w:eastAsia="SimSun" w:hAnsi="Arial" w:cs="Arial"/>
          <w:i/>
          <w:sz w:val="20"/>
          <w:szCs w:val="20"/>
        </w:rPr>
        <w:t>in advance of class</w:t>
      </w:r>
      <w:r w:rsidRPr="00096626">
        <w:rPr>
          <w:rFonts w:ascii="Arial" w:eastAsia="SimSun" w:hAnsi="Arial" w:cs="Arial"/>
          <w:sz w:val="20"/>
          <w:szCs w:val="20"/>
        </w:rPr>
        <w:t>, as well as on the student’s participation and engagement during live class sessions.</w:t>
      </w:r>
    </w:p>
    <w:p w14:paraId="332C9D63" w14:textId="54D26104" w:rsidR="00F70E4C" w:rsidRPr="00096626" w:rsidRDefault="00F70E4C" w:rsidP="00F70E4C">
      <w:pPr>
        <w:rPr>
          <w:rFonts w:ascii="Arial" w:hAnsi="Arial" w:cs="Arial"/>
          <w:sz w:val="20"/>
          <w:szCs w:val="20"/>
        </w:rPr>
      </w:pPr>
      <w:r w:rsidRPr="00096626">
        <w:rPr>
          <w:rFonts w:ascii="Arial" w:hAnsi="Arial" w:cs="Arial"/>
          <w:sz w:val="20"/>
          <w:szCs w:val="20"/>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F70E4C" w:rsidRPr="00096626" w14:paraId="791AB5B3" w14:textId="77777777" w:rsidTr="006F4B9D">
        <w:tc>
          <w:tcPr>
            <w:tcW w:w="4674" w:type="dxa"/>
            <w:gridSpan w:val="2"/>
            <w:shd w:val="clear" w:color="auto" w:fill="991B1E"/>
          </w:tcPr>
          <w:p w14:paraId="35359008" w14:textId="65179692" w:rsidR="00F70E4C" w:rsidRPr="00096626" w:rsidRDefault="003B26AE" w:rsidP="00F70E4C">
            <w:pPr>
              <w:jc w:val="center"/>
              <w:rPr>
                <w:rFonts w:ascii="Arial" w:hAnsi="Arial" w:cs="Arial"/>
                <w:b/>
                <w:color w:val="FFFFFF" w:themeColor="background1"/>
                <w:sz w:val="20"/>
                <w:szCs w:val="20"/>
              </w:rPr>
            </w:pPr>
            <w:r w:rsidRPr="00096626">
              <w:rPr>
                <w:rFonts w:ascii="Arial" w:hAnsi="Arial" w:cs="Arial"/>
                <w:b/>
                <w:color w:val="FFFFFF" w:themeColor="background1"/>
                <w:sz w:val="20"/>
                <w:szCs w:val="20"/>
              </w:rPr>
              <w:t>Grade Points</w:t>
            </w:r>
          </w:p>
        </w:tc>
        <w:tc>
          <w:tcPr>
            <w:tcW w:w="4676" w:type="dxa"/>
            <w:gridSpan w:val="2"/>
            <w:shd w:val="clear" w:color="auto" w:fill="991B1E"/>
          </w:tcPr>
          <w:p w14:paraId="43BB077A" w14:textId="54F85D71" w:rsidR="00F70E4C" w:rsidRPr="00096626" w:rsidRDefault="003B26AE" w:rsidP="00F70E4C">
            <w:pPr>
              <w:jc w:val="center"/>
              <w:rPr>
                <w:rFonts w:ascii="Arial" w:hAnsi="Arial" w:cs="Arial"/>
                <w:b/>
                <w:color w:val="FFFFFF" w:themeColor="background1"/>
                <w:sz w:val="20"/>
                <w:szCs w:val="20"/>
              </w:rPr>
            </w:pPr>
            <w:r w:rsidRPr="00096626">
              <w:rPr>
                <w:rFonts w:ascii="Arial" w:hAnsi="Arial" w:cs="Arial"/>
                <w:b/>
                <w:color w:val="FFFFFF" w:themeColor="background1"/>
                <w:sz w:val="20"/>
                <w:szCs w:val="20"/>
              </w:rPr>
              <w:t xml:space="preserve">Letter </w:t>
            </w:r>
            <w:r w:rsidR="00F70E4C" w:rsidRPr="00096626">
              <w:rPr>
                <w:rFonts w:ascii="Arial" w:hAnsi="Arial" w:cs="Arial"/>
                <w:b/>
                <w:color w:val="FFFFFF" w:themeColor="background1"/>
                <w:sz w:val="20"/>
                <w:szCs w:val="20"/>
              </w:rPr>
              <w:t>Grade</w:t>
            </w:r>
            <w:r w:rsidRPr="00096626">
              <w:rPr>
                <w:rFonts w:ascii="Arial" w:hAnsi="Arial" w:cs="Arial"/>
                <w:b/>
                <w:color w:val="FFFFFF" w:themeColor="background1"/>
                <w:sz w:val="20"/>
                <w:szCs w:val="20"/>
              </w:rPr>
              <w:t>s</w:t>
            </w:r>
          </w:p>
        </w:tc>
      </w:tr>
      <w:tr w:rsidR="00C05231" w:rsidRPr="00096626" w14:paraId="6AA02B4B" w14:textId="77777777" w:rsidTr="00F70E4C">
        <w:tc>
          <w:tcPr>
            <w:tcW w:w="2337" w:type="dxa"/>
          </w:tcPr>
          <w:p w14:paraId="10B980D4" w14:textId="4E326591" w:rsidR="00C05231" w:rsidRPr="00096626" w:rsidRDefault="00C05231" w:rsidP="00C05231">
            <w:pPr>
              <w:jc w:val="center"/>
              <w:rPr>
                <w:rFonts w:ascii="Arial" w:hAnsi="Arial" w:cs="Arial"/>
                <w:sz w:val="20"/>
                <w:szCs w:val="20"/>
              </w:rPr>
            </w:pPr>
            <w:r w:rsidRPr="00096626">
              <w:rPr>
                <w:rFonts w:ascii="Arial" w:hAnsi="Arial" w:cs="Arial"/>
                <w:sz w:val="20"/>
                <w:szCs w:val="20"/>
              </w:rPr>
              <w:t>3.85 – 4.00</w:t>
            </w:r>
          </w:p>
        </w:tc>
        <w:tc>
          <w:tcPr>
            <w:tcW w:w="2337" w:type="dxa"/>
          </w:tcPr>
          <w:p w14:paraId="378FEE9A" w14:textId="1622B9BD" w:rsidR="00C05231" w:rsidRPr="00096626" w:rsidRDefault="00C05231" w:rsidP="00C05231">
            <w:pPr>
              <w:rPr>
                <w:rFonts w:ascii="Arial" w:hAnsi="Arial" w:cs="Arial"/>
                <w:sz w:val="20"/>
                <w:szCs w:val="20"/>
              </w:rPr>
            </w:pPr>
            <w:r w:rsidRPr="00096626">
              <w:rPr>
                <w:rFonts w:ascii="Arial" w:hAnsi="Arial" w:cs="Arial"/>
                <w:sz w:val="20"/>
                <w:szCs w:val="20"/>
              </w:rPr>
              <w:t>A</w:t>
            </w:r>
          </w:p>
        </w:tc>
        <w:tc>
          <w:tcPr>
            <w:tcW w:w="2338" w:type="dxa"/>
          </w:tcPr>
          <w:p w14:paraId="27C15C85" w14:textId="426F24D2" w:rsidR="00C05231" w:rsidRPr="00096626" w:rsidRDefault="00C05231" w:rsidP="00C05231">
            <w:pPr>
              <w:jc w:val="center"/>
              <w:rPr>
                <w:rFonts w:ascii="Arial" w:hAnsi="Arial" w:cs="Arial"/>
                <w:sz w:val="20"/>
                <w:szCs w:val="20"/>
              </w:rPr>
            </w:pPr>
            <w:r w:rsidRPr="00096626">
              <w:rPr>
                <w:rFonts w:ascii="Arial" w:hAnsi="Arial" w:cs="Arial"/>
                <w:sz w:val="20"/>
                <w:szCs w:val="20"/>
              </w:rPr>
              <w:t>93 – 100</w:t>
            </w:r>
          </w:p>
        </w:tc>
        <w:tc>
          <w:tcPr>
            <w:tcW w:w="2338" w:type="dxa"/>
          </w:tcPr>
          <w:p w14:paraId="4007143C" w14:textId="78F88356" w:rsidR="00C05231" w:rsidRPr="00096626" w:rsidRDefault="00C05231" w:rsidP="00C05231">
            <w:pPr>
              <w:rPr>
                <w:rFonts w:ascii="Arial" w:hAnsi="Arial" w:cs="Arial"/>
                <w:sz w:val="20"/>
                <w:szCs w:val="20"/>
              </w:rPr>
            </w:pPr>
            <w:r w:rsidRPr="00096626">
              <w:rPr>
                <w:rFonts w:ascii="Arial" w:hAnsi="Arial" w:cs="Arial"/>
                <w:sz w:val="20"/>
                <w:szCs w:val="20"/>
              </w:rPr>
              <w:t>A</w:t>
            </w:r>
          </w:p>
        </w:tc>
      </w:tr>
      <w:tr w:rsidR="00C05231" w:rsidRPr="00096626" w14:paraId="6F27DE5A" w14:textId="77777777" w:rsidTr="00F70E4C">
        <w:tc>
          <w:tcPr>
            <w:tcW w:w="2337" w:type="dxa"/>
          </w:tcPr>
          <w:p w14:paraId="1DA9D2DC" w14:textId="54A0DE6A" w:rsidR="00C05231" w:rsidRPr="00096626" w:rsidRDefault="00C05231" w:rsidP="00C05231">
            <w:pPr>
              <w:jc w:val="center"/>
              <w:rPr>
                <w:rFonts w:ascii="Arial" w:hAnsi="Arial" w:cs="Arial"/>
                <w:sz w:val="20"/>
                <w:szCs w:val="20"/>
              </w:rPr>
            </w:pPr>
            <w:r w:rsidRPr="00096626">
              <w:rPr>
                <w:rFonts w:ascii="Arial" w:hAnsi="Arial" w:cs="Arial"/>
                <w:sz w:val="20"/>
                <w:szCs w:val="20"/>
              </w:rPr>
              <w:t>3.60 – 3.84</w:t>
            </w:r>
          </w:p>
        </w:tc>
        <w:tc>
          <w:tcPr>
            <w:tcW w:w="2337" w:type="dxa"/>
          </w:tcPr>
          <w:p w14:paraId="170B0A01" w14:textId="0FD00D83" w:rsidR="00C05231" w:rsidRPr="00096626" w:rsidRDefault="00C05231" w:rsidP="00C05231">
            <w:pPr>
              <w:rPr>
                <w:rFonts w:ascii="Arial" w:hAnsi="Arial" w:cs="Arial"/>
                <w:sz w:val="20"/>
                <w:szCs w:val="20"/>
              </w:rPr>
            </w:pPr>
            <w:r w:rsidRPr="00096626">
              <w:rPr>
                <w:rFonts w:ascii="Arial" w:hAnsi="Arial" w:cs="Arial"/>
                <w:sz w:val="20"/>
                <w:szCs w:val="20"/>
              </w:rPr>
              <w:t>A-</w:t>
            </w:r>
          </w:p>
        </w:tc>
        <w:tc>
          <w:tcPr>
            <w:tcW w:w="2338" w:type="dxa"/>
          </w:tcPr>
          <w:p w14:paraId="1D8B982A" w14:textId="0DA7CE42" w:rsidR="00C05231" w:rsidRPr="00096626" w:rsidRDefault="00C05231" w:rsidP="00C05231">
            <w:pPr>
              <w:jc w:val="center"/>
              <w:rPr>
                <w:rFonts w:ascii="Arial" w:hAnsi="Arial" w:cs="Arial"/>
                <w:sz w:val="20"/>
                <w:szCs w:val="20"/>
              </w:rPr>
            </w:pPr>
            <w:r w:rsidRPr="00096626">
              <w:rPr>
                <w:rFonts w:ascii="Arial" w:hAnsi="Arial" w:cs="Arial"/>
                <w:sz w:val="20"/>
                <w:szCs w:val="20"/>
              </w:rPr>
              <w:t>90 – 92</w:t>
            </w:r>
          </w:p>
        </w:tc>
        <w:tc>
          <w:tcPr>
            <w:tcW w:w="2338" w:type="dxa"/>
          </w:tcPr>
          <w:p w14:paraId="0F5947E5" w14:textId="70D381C9" w:rsidR="00C05231" w:rsidRPr="00096626" w:rsidRDefault="00C05231" w:rsidP="00C05231">
            <w:pPr>
              <w:rPr>
                <w:rFonts w:ascii="Arial" w:hAnsi="Arial" w:cs="Arial"/>
                <w:sz w:val="20"/>
                <w:szCs w:val="20"/>
              </w:rPr>
            </w:pPr>
            <w:r w:rsidRPr="00096626">
              <w:rPr>
                <w:rFonts w:ascii="Arial" w:hAnsi="Arial" w:cs="Arial"/>
                <w:sz w:val="20"/>
                <w:szCs w:val="20"/>
              </w:rPr>
              <w:t>A-</w:t>
            </w:r>
          </w:p>
        </w:tc>
      </w:tr>
      <w:tr w:rsidR="00C05231" w:rsidRPr="00096626" w14:paraId="07D6A463" w14:textId="77777777" w:rsidTr="00F70E4C">
        <w:tc>
          <w:tcPr>
            <w:tcW w:w="2337" w:type="dxa"/>
          </w:tcPr>
          <w:p w14:paraId="678A0B71" w14:textId="0C20906F" w:rsidR="00C05231" w:rsidRPr="00096626" w:rsidRDefault="00C05231" w:rsidP="00C05231">
            <w:pPr>
              <w:jc w:val="center"/>
              <w:rPr>
                <w:rFonts w:ascii="Arial" w:hAnsi="Arial" w:cs="Arial"/>
                <w:sz w:val="20"/>
                <w:szCs w:val="20"/>
              </w:rPr>
            </w:pPr>
            <w:r w:rsidRPr="00096626">
              <w:rPr>
                <w:rFonts w:ascii="Arial" w:hAnsi="Arial" w:cs="Arial"/>
                <w:sz w:val="20"/>
                <w:szCs w:val="20"/>
              </w:rPr>
              <w:t>3.25 – 3.59</w:t>
            </w:r>
          </w:p>
        </w:tc>
        <w:tc>
          <w:tcPr>
            <w:tcW w:w="2337" w:type="dxa"/>
          </w:tcPr>
          <w:p w14:paraId="35E5EBDB" w14:textId="53200E43" w:rsidR="00C05231" w:rsidRPr="00096626" w:rsidRDefault="00C05231" w:rsidP="00C05231">
            <w:pPr>
              <w:rPr>
                <w:rFonts w:ascii="Arial" w:hAnsi="Arial" w:cs="Arial"/>
                <w:sz w:val="20"/>
                <w:szCs w:val="20"/>
              </w:rPr>
            </w:pPr>
            <w:r w:rsidRPr="00096626">
              <w:rPr>
                <w:rFonts w:ascii="Arial" w:hAnsi="Arial" w:cs="Arial"/>
                <w:sz w:val="20"/>
                <w:szCs w:val="20"/>
              </w:rPr>
              <w:t>B+</w:t>
            </w:r>
          </w:p>
        </w:tc>
        <w:tc>
          <w:tcPr>
            <w:tcW w:w="2338" w:type="dxa"/>
          </w:tcPr>
          <w:p w14:paraId="5096096C" w14:textId="0A01ADEC" w:rsidR="00C05231" w:rsidRPr="00096626" w:rsidRDefault="00C05231" w:rsidP="00C05231">
            <w:pPr>
              <w:jc w:val="center"/>
              <w:rPr>
                <w:rFonts w:ascii="Arial" w:hAnsi="Arial" w:cs="Arial"/>
                <w:sz w:val="20"/>
                <w:szCs w:val="20"/>
              </w:rPr>
            </w:pPr>
            <w:r w:rsidRPr="00096626">
              <w:rPr>
                <w:rFonts w:ascii="Arial" w:hAnsi="Arial" w:cs="Arial"/>
                <w:sz w:val="20"/>
                <w:szCs w:val="20"/>
              </w:rPr>
              <w:t>87 – 89</w:t>
            </w:r>
          </w:p>
        </w:tc>
        <w:tc>
          <w:tcPr>
            <w:tcW w:w="2338" w:type="dxa"/>
          </w:tcPr>
          <w:p w14:paraId="26F45E69" w14:textId="7D26EC7C" w:rsidR="00C05231" w:rsidRPr="00096626" w:rsidRDefault="00C05231" w:rsidP="00C05231">
            <w:pPr>
              <w:rPr>
                <w:rFonts w:ascii="Arial" w:hAnsi="Arial" w:cs="Arial"/>
                <w:sz w:val="20"/>
                <w:szCs w:val="20"/>
              </w:rPr>
            </w:pPr>
            <w:r w:rsidRPr="00096626">
              <w:rPr>
                <w:rFonts w:ascii="Arial" w:hAnsi="Arial" w:cs="Arial"/>
                <w:sz w:val="20"/>
                <w:szCs w:val="20"/>
              </w:rPr>
              <w:t>B+</w:t>
            </w:r>
          </w:p>
        </w:tc>
      </w:tr>
      <w:tr w:rsidR="00C05231" w:rsidRPr="00096626" w14:paraId="7CA8D0D9" w14:textId="77777777" w:rsidTr="00F70E4C">
        <w:tc>
          <w:tcPr>
            <w:tcW w:w="2337" w:type="dxa"/>
          </w:tcPr>
          <w:p w14:paraId="506D0CF5" w14:textId="3FE6A9E5" w:rsidR="00C05231" w:rsidRPr="00096626" w:rsidRDefault="00C05231" w:rsidP="00C05231">
            <w:pPr>
              <w:jc w:val="center"/>
              <w:rPr>
                <w:rFonts w:ascii="Arial" w:hAnsi="Arial" w:cs="Arial"/>
                <w:sz w:val="20"/>
                <w:szCs w:val="20"/>
              </w:rPr>
            </w:pPr>
            <w:r w:rsidRPr="00096626">
              <w:rPr>
                <w:rFonts w:ascii="Arial" w:hAnsi="Arial" w:cs="Arial"/>
                <w:sz w:val="20"/>
                <w:szCs w:val="20"/>
              </w:rPr>
              <w:t>2.90 – 3.24</w:t>
            </w:r>
          </w:p>
        </w:tc>
        <w:tc>
          <w:tcPr>
            <w:tcW w:w="2337" w:type="dxa"/>
          </w:tcPr>
          <w:p w14:paraId="0296E62E" w14:textId="3BA32704" w:rsidR="00C05231" w:rsidRPr="00096626" w:rsidRDefault="00C05231" w:rsidP="00C05231">
            <w:pPr>
              <w:rPr>
                <w:rFonts w:ascii="Arial" w:hAnsi="Arial" w:cs="Arial"/>
                <w:sz w:val="20"/>
                <w:szCs w:val="20"/>
              </w:rPr>
            </w:pPr>
            <w:r w:rsidRPr="00096626">
              <w:rPr>
                <w:rFonts w:ascii="Arial" w:hAnsi="Arial" w:cs="Arial"/>
                <w:sz w:val="20"/>
                <w:szCs w:val="20"/>
              </w:rPr>
              <w:t>B</w:t>
            </w:r>
          </w:p>
        </w:tc>
        <w:tc>
          <w:tcPr>
            <w:tcW w:w="2338" w:type="dxa"/>
          </w:tcPr>
          <w:p w14:paraId="720917A6" w14:textId="5B160E66" w:rsidR="00C05231" w:rsidRPr="00096626" w:rsidRDefault="00C05231" w:rsidP="00C05231">
            <w:pPr>
              <w:jc w:val="center"/>
              <w:rPr>
                <w:rFonts w:ascii="Arial" w:hAnsi="Arial" w:cs="Arial"/>
                <w:sz w:val="20"/>
                <w:szCs w:val="20"/>
              </w:rPr>
            </w:pPr>
            <w:r w:rsidRPr="00096626">
              <w:rPr>
                <w:rFonts w:ascii="Arial" w:hAnsi="Arial" w:cs="Arial"/>
                <w:sz w:val="20"/>
                <w:szCs w:val="20"/>
              </w:rPr>
              <w:t>83 – 86</w:t>
            </w:r>
          </w:p>
        </w:tc>
        <w:tc>
          <w:tcPr>
            <w:tcW w:w="2338" w:type="dxa"/>
          </w:tcPr>
          <w:p w14:paraId="61DD2A33" w14:textId="594B439C" w:rsidR="00C05231" w:rsidRPr="00096626" w:rsidRDefault="00C05231" w:rsidP="00C05231">
            <w:pPr>
              <w:rPr>
                <w:rFonts w:ascii="Arial" w:hAnsi="Arial" w:cs="Arial"/>
                <w:sz w:val="20"/>
                <w:szCs w:val="20"/>
              </w:rPr>
            </w:pPr>
            <w:r w:rsidRPr="00096626">
              <w:rPr>
                <w:rFonts w:ascii="Arial" w:hAnsi="Arial" w:cs="Arial"/>
                <w:sz w:val="20"/>
                <w:szCs w:val="20"/>
              </w:rPr>
              <w:t>B</w:t>
            </w:r>
          </w:p>
        </w:tc>
      </w:tr>
      <w:tr w:rsidR="00C05231" w:rsidRPr="00096626" w14:paraId="7D827D9C" w14:textId="77777777" w:rsidTr="00F70E4C">
        <w:tc>
          <w:tcPr>
            <w:tcW w:w="2337" w:type="dxa"/>
          </w:tcPr>
          <w:p w14:paraId="73610B5E" w14:textId="54051C0B" w:rsidR="00C05231" w:rsidRPr="00096626" w:rsidRDefault="00C05231" w:rsidP="00C05231">
            <w:pPr>
              <w:jc w:val="center"/>
              <w:rPr>
                <w:rFonts w:ascii="Arial" w:hAnsi="Arial" w:cs="Arial"/>
                <w:sz w:val="20"/>
                <w:szCs w:val="20"/>
              </w:rPr>
            </w:pPr>
            <w:r w:rsidRPr="00096626">
              <w:rPr>
                <w:rFonts w:ascii="Arial" w:hAnsi="Arial" w:cs="Arial"/>
                <w:sz w:val="20"/>
                <w:szCs w:val="20"/>
              </w:rPr>
              <w:t>2.60 – 2.89</w:t>
            </w:r>
          </w:p>
        </w:tc>
        <w:tc>
          <w:tcPr>
            <w:tcW w:w="2337" w:type="dxa"/>
          </w:tcPr>
          <w:p w14:paraId="6CFDFCC6" w14:textId="4F83E2D0" w:rsidR="00C05231" w:rsidRPr="00096626" w:rsidRDefault="00C05231" w:rsidP="00C05231">
            <w:pPr>
              <w:rPr>
                <w:rFonts w:ascii="Arial" w:hAnsi="Arial" w:cs="Arial"/>
                <w:sz w:val="20"/>
                <w:szCs w:val="20"/>
              </w:rPr>
            </w:pPr>
            <w:r w:rsidRPr="00096626">
              <w:rPr>
                <w:rFonts w:ascii="Arial" w:hAnsi="Arial" w:cs="Arial"/>
                <w:sz w:val="20"/>
                <w:szCs w:val="20"/>
              </w:rPr>
              <w:t>B-</w:t>
            </w:r>
          </w:p>
        </w:tc>
        <w:tc>
          <w:tcPr>
            <w:tcW w:w="2338" w:type="dxa"/>
          </w:tcPr>
          <w:p w14:paraId="66D719DC" w14:textId="5E522C26" w:rsidR="00C05231" w:rsidRPr="00096626" w:rsidRDefault="00C05231" w:rsidP="00C05231">
            <w:pPr>
              <w:jc w:val="center"/>
              <w:rPr>
                <w:rFonts w:ascii="Arial" w:hAnsi="Arial" w:cs="Arial"/>
                <w:sz w:val="20"/>
                <w:szCs w:val="20"/>
              </w:rPr>
            </w:pPr>
            <w:r w:rsidRPr="00096626">
              <w:rPr>
                <w:rFonts w:ascii="Arial" w:hAnsi="Arial" w:cs="Arial"/>
                <w:sz w:val="20"/>
                <w:szCs w:val="20"/>
              </w:rPr>
              <w:t>80 – 82</w:t>
            </w:r>
          </w:p>
        </w:tc>
        <w:tc>
          <w:tcPr>
            <w:tcW w:w="2338" w:type="dxa"/>
          </w:tcPr>
          <w:p w14:paraId="6507F658" w14:textId="376DAD89" w:rsidR="00C05231" w:rsidRPr="00096626" w:rsidRDefault="00C05231" w:rsidP="00C05231">
            <w:pPr>
              <w:rPr>
                <w:rFonts w:ascii="Arial" w:hAnsi="Arial" w:cs="Arial"/>
                <w:sz w:val="20"/>
                <w:szCs w:val="20"/>
              </w:rPr>
            </w:pPr>
            <w:r w:rsidRPr="00096626">
              <w:rPr>
                <w:rFonts w:ascii="Arial" w:hAnsi="Arial" w:cs="Arial"/>
                <w:sz w:val="20"/>
                <w:szCs w:val="20"/>
              </w:rPr>
              <w:t>B-</w:t>
            </w:r>
          </w:p>
        </w:tc>
      </w:tr>
      <w:tr w:rsidR="00C05231" w:rsidRPr="00096626" w14:paraId="408E8001" w14:textId="77777777" w:rsidTr="00F70E4C">
        <w:tc>
          <w:tcPr>
            <w:tcW w:w="2337" w:type="dxa"/>
          </w:tcPr>
          <w:p w14:paraId="1219BC3E" w14:textId="66146A21" w:rsidR="00C05231" w:rsidRPr="00096626" w:rsidRDefault="00C05231" w:rsidP="00C05231">
            <w:pPr>
              <w:jc w:val="center"/>
              <w:rPr>
                <w:rFonts w:ascii="Arial" w:hAnsi="Arial" w:cs="Arial"/>
                <w:sz w:val="20"/>
                <w:szCs w:val="20"/>
              </w:rPr>
            </w:pPr>
            <w:r w:rsidRPr="00096626">
              <w:rPr>
                <w:rFonts w:ascii="Arial" w:hAnsi="Arial" w:cs="Arial"/>
                <w:sz w:val="20"/>
                <w:szCs w:val="20"/>
              </w:rPr>
              <w:t>2.25 – 2.59</w:t>
            </w:r>
          </w:p>
        </w:tc>
        <w:tc>
          <w:tcPr>
            <w:tcW w:w="2337" w:type="dxa"/>
          </w:tcPr>
          <w:p w14:paraId="00573FAA" w14:textId="7598CBD1" w:rsidR="00C05231" w:rsidRPr="00096626" w:rsidRDefault="00C05231" w:rsidP="00C05231">
            <w:pPr>
              <w:rPr>
                <w:rFonts w:ascii="Arial" w:hAnsi="Arial" w:cs="Arial"/>
                <w:sz w:val="20"/>
                <w:szCs w:val="20"/>
              </w:rPr>
            </w:pPr>
            <w:r w:rsidRPr="00096626">
              <w:rPr>
                <w:rFonts w:ascii="Arial" w:hAnsi="Arial" w:cs="Arial"/>
                <w:sz w:val="20"/>
                <w:szCs w:val="20"/>
              </w:rPr>
              <w:t>C+</w:t>
            </w:r>
          </w:p>
        </w:tc>
        <w:tc>
          <w:tcPr>
            <w:tcW w:w="2338" w:type="dxa"/>
          </w:tcPr>
          <w:p w14:paraId="2E320585" w14:textId="444798F3" w:rsidR="00C05231" w:rsidRPr="00096626" w:rsidRDefault="00C05231" w:rsidP="00C05231">
            <w:pPr>
              <w:jc w:val="center"/>
              <w:rPr>
                <w:rFonts w:ascii="Arial" w:hAnsi="Arial" w:cs="Arial"/>
                <w:sz w:val="20"/>
                <w:szCs w:val="20"/>
              </w:rPr>
            </w:pPr>
            <w:r w:rsidRPr="00096626">
              <w:rPr>
                <w:rFonts w:ascii="Arial" w:hAnsi="Arial" w:cs="Arial"/>
                <w:sz w:val="20"/>
                <w:szCs w:val="20"/>
              </w:rPr>
              <w:t>77 – 79</w:t>
            </w:r>
          </w:p>
        </w:tc>
        <w:tc>
          <w:tcPr>
            <w:tcW w:w="2338" w:type="dxa"/>
          </w:tcPr>
          <w:p w14:paraId="500A91F7" w14:textId="05A72FE6" w:rsidR="00C05231" w:rsidRPr="00096626" w:rsidRDefault="00C05231" w:rsidP="00C05231">
            <w:pPr>
              <w:rPr>
                <w:rFonts w:ascii="Arial" w:hAnsi="Arial" w:cs="Arial"/>
                <w:sz w:val="20"/>
                <w:szCs w:val="20"/>
              </w:rPr>
            </w:pPr>
            <w:r w:rsidRPr="00096626">
              <w:rPr>
                <w:rFonts w:ascii="Arial" w:hAnsi="Arial" w:cs="Arial"/>
                <w:sz w:val="20"/>
                <w:szCs w:val="20"/>
              </w:rPr>
              <w:t>C+</w:t>
            </w:r>
          </w:p>
        </w:tc>
      </w:tr>
      <w:tr w:rsidR="00C05231" w:rsidRPr="00096626" w14:paraId="2FFE9C5D" w14:textId="77777777" w:rsidTr="00F70E4C">
        <w:tc>
          <w:tcPr>
            <w:tcW w:w="2337" w:type="dxa"/>
          </w:tcPr>
          <w:p w14:paraId="35D186F2" w14:textId="0DE49B33" w:rsidR="00C05231" w:rsidRPr="00096626" w:rsidRDefault="00C05231" w:rsidP="00C05231">
            <w:pPr>
              <w:jc w:val="center"/>
              <w:rPr>
                <w:rFonts w:ascii="Arial" w:hAnsi="Arial" w:cs="Arial"/>
                <w:sz w:val="20"/>
                <w:szCs w:val="20"/>
              </w:rPr>
            </w:pPr>
            <w:r w:rsidRPr="00096626">
              <w:rPr>
                <w:rFonts w:ascii="Arial" w:hAnsi="Arial" w:cs="Arial"/>
                <w:sz w:val="20"/>
                <w:szCs w:val="20"/>
              </w:rPr>
              <w:t>1.90 – 2.24</w:t>
            </w:r>
          </w:p>
        </w:tc>
        <w:tc>
          <w:tcPr>
            <w:tcW w:w="2337" w:type="dxa"/>
          </w:tcPr>
          <w:p w14:paraId="4232D0EC" w14:textId="01D011CE" w:rsidR="00C05231" w:rsidRPr="00096626" w:rsidRDefault="00C05231" w:rsidP="00C05231">
            <w:pPr>
              <w:rPr>
                <w:rFonts w:ascii="Arial" w:hAnsi="Arial" w:cs="Arial"/>
                <w:sz w:val="20"/>
                <w:szCs w:val="20"/>
              </w:rPr>
            </w:pPr>
            <w:r w:rsidRPr="00096626">
              <w:rPr>
                <w:rFonts w:ascii="Arial" w:hAnsi="Arial" w:cs="Arial"/>
                <w:sz w:val="20"/>
                <w:szCs w:val="20"/>
              </w:rPr>
              <w:t>C</w:t>
            </w:r>
          </w:p>
        </w:tc>
        <w:tc>
          <w:tcPr>
            <w:tcW w:w="2338" w:type="dxa"/>
          </w:tcPr>
          <w:p w14:paraId="3285D3DD" w14:textId="72A439FC" w:rsidR="00C05231" w:rsidRPr="00096626" w:rsidRDefault="00C05231" w:rsidP="00C05231">
            <w:pPr>
              <w:jc w:val="center"/>
              <w:rPr>
                <w:rFonts w:ascii="Arial" w:hAnsi="Arial" w:cs="Arial"/>
                <w:sz w:val="20"/>
                <w:szCs w:val="20"/>
              </w:rPr>
            </w:pPr>
            <w:r w:rsidRPr="00096626">
              <w:rPr>
                <w:rFonts w:ascii="Arial" w:hAnsi="Arial" w:cs="Arial"/>
                <w:sz w:val="20"/>
                <w:szCs w:val="20"/>
              </w:rPr>
              <w:t>73 – 76</w:t>
            </w:r>
          </w:p>
        </w:tc>
        <w:tc>
          <w:tcPr>
            <w:tcW w:w="2338" w:type="dxa"/>
          </w:tcPr>
          <w:p w14:paraId="531D8EDD" w14:textId="79E536D6" w:rsidR="00C05231" w:rsidRPr="00096626" w:rsidRDefault="00C05231" w:rsidP="00C05231">
            <w:pPr>
              <w:rPr>
                <w:rFonts w:ascii="Arial" w:hAnsi="Arial" w:cs="Arial"/>
                <w:sz w:val="20"/>
                <w:szCs w:val="20"/>
              </w:rPr>
            </w:pPr>
            <w:r w:rsidRPr="00096626">
              <w:rPr>
                <w:rFonts w:ascii="Arial" w:hAnsi="Arial" w:cs="Arial"/>
                <w:sz w:val="20"/>
                <w:szCs w:val="20"/>
              </w:rPr>
              <w:t>C</w:t>
            </w:r>
          </w:p>
        </w:tc>
      </w:tr>
      <w:tr w:rsidR="00C05231" w:rsidRPr="00096626" w14:paraId="26C1F9EC" w14:textId="77777777" w:rsidTr="00F70E4C">
        <w:tc>
          <w:tcPr>
            <w:tcW w:w="2337" w:type="dxa"/>
          </w:tcPr>
          <w:p w14:paraId="4217A686" w14:textId="77777777" w:rsidR="00C05231" w:rsidRPr="00096626" w:rsidRDefault="00C05231" w:rsidP="00C05231">
            <w:pPr>
              <w:jc w:val="center"/>
              <w:rPr>
                <w:rFonts w:ascii="Arial" w:hAnsi="Arial" w:cs="Arial"/>
                <w:sz w:val="20"/>
                <w:szCs w:val="20"/>
              </w:rPr>
            </w:pPr>
          </w:p>
        </w:tc>
        <w:tc>
          <w:tcPr>
            <w:tcW w:w="2337" w:type="dxa"/>
          </w:tcPr>
          <w:p w14:paraId="205C454A" w14:textId="77777777" w:rsidR="00C05231" w:rsidRPr="00096626" w:rsidRDefault="00C05231" w:rsidP="00C05231">
            <w:pPr>
              <w:rPr>
                <w:rFonts w:ascii="Arial" w:hAnsi="Arial" w:cs="Arial"/>
                <w:sz w:val="20"/>
                <w:szCs w:val="20"/>
              </w:rPr>
            </w:pPr>
          </w:p>
        </w:tc>
        <w:tc>
          <w:tcPr>
            <w:tcW w:w="2338" w:type="dxa"/>
          </w:tcPr>
          <w:p w14:paraId="0EDADCDC" w14:textId="3D52DBCB" w:rsidR="00C05231" w:rsidRPr="00096626" w:rsidRDefault="00C05231" w:rsidP="00C05231">
            <w:pPr>
              <w:jc w:val="center"/>
              <w:rPr>
                <w:rFonts w:ascii="Arial" w:hAnsi="Arial" w:cs="Arial"/>
                <w:sz w:val="20"/>
                <w:szCs w:val="20"/>
              </w:rPr>
            </w:pPr>
            <w:r w:rsidRPr="00096626">
              <w:rPr>
                <w:rFonts w:ascii="Arial" w:hAnsi="Arial" w:cs="Arial"/>
                <w:sz w:val="20"/>
                <w:szCs w:val="20"/>
              </w:rPr>
              <w:t>70 – 72</w:t>
            </w:r>
          </w:p>
        </w:tc>
        <w:tc>
          <w:tcPr>
            <w:tcW w:w="2338" w:type="dxa"/>
          </w:tcPr>
          <w:p w14:paraId="7D57A781" w14:textId="48DE9690" w:rsidR="00C05231" w:rsidRPr="00096626" w:rsidRDefault="00C05231" w:rsidP="00C05231">
            <w:pPr>
              <w:rPr>
                <w:rFonts w:ascii="Arial" w:hAnsi="Arial" w:cs="Arial"/>
                <w:sz w:val="20"/>
                <w:szCs w:val="20"/>
              </w:rPr>
            </w:pPr>
            <w:r w:rsidRPr="00096626">
              <w:rPr>
                <w:rFonts w:ascii="Arial" w:hAnsi="Arial" w:cs="Arial"/>
                <w:sz w:val="20"/>
                <w:szCs w:val="20"/>
              </w:rPr>
              <w:t>C-</w:t>
            </w:r>
          </w:p>
        </w:tc>
      </w:tr>
    </w:tbl>
    <w:p w14:paraId="72A71987" w14:textId="252A112A" w:rsidR="003B26AE" w:rsidRPr="00096626" w:rsidRDefault="0088469D" w:rsidP="00AB1F4F">
      <w:pPr>
        <w:spacing w:after="0"/>
        <w:rPr>
          <w:rFonts w:ascii="Arial" w:hAnsi="Arial" w:cs="Arial"/>
          <w:sz w:val="20"/>
          <w:szCs w:val="20"/>
        </w:rPr>
      </w:pPr>
      <w:r w:rsidRPr="00096626">
        <w:rPr>
          <w:rFonts w:ascii="Arial" w:hAnsi="Arial" w:cs="Arial"/>
          <w:sz w:val="20"/>
          <w:szCs w:val="20"/>
        </w:rPr>
        <w:t xml:space="preserve">See </w:t>
      </w:r>
      <w:r w:rsidRPr="00096626">
        <w:rPr>
          <w:rFonts w:ascii="Arial" w:hAnsi="Arial" w:cs="Arial"/>
          <w:b/>
          <w:color w:val="991B1E"/>
          <w:sz w:val="20"/>
          <w:szCs w:val="20"/>
        </w:rPr>
        <w:t>Appendix B</w:t>
      </w:r>
      <w:r w:rsidRPr="00096626">
        <w:rPr>
          <w:rFonts w:ascii="Arial" w:hAnsi="Arial" w:cs="Arial"/>
          <w:sz w:val="20"/>
          <w:szCs w:val="20"/>
        </w:rPr>
        <w:t xml:space="preserve"> for additional details regarding the definitions of grades and standards established by faculty of the School.</w:t>
      </w:r>
    </w:p>
    <w:p w14:paraId="59E14DD3" w14:textId="77777777" w:rsidR="00AB1F4F" w:rsidRPr="00096626" w:rsidRDefault="00AB1F4F" w:rsidP="00F70E4C">
      <w:pPr>
        <w:rPr>
          <w:rFonts w:ascii="Arial" w:hAnsi="Arial" w:cs="Arial"/>
          <w:sz w:val="20"/>
          <w:szCs w:val="20"/>
        </w:rPr>
      </w:pPr>
    </w:p>
    <w:p w14:paraId="1BA33BE2" w14:textId="0CE61B04" w:rsidR="0088469D" w:rsidRPr="00096626" w:rsidRDefault="0088469D" w:rsidP="00F70E4C">
      <w:pPr>
        <w:rPr>
          <w:rFonts w:ascii="Arial" w:hAnsi="Arial" w:cs="Arial"/>
          <w:caps/>
        </w:rPr>
      </w:pPr>
      <w:r w:rsidRPr="00096626">
        <w:rPr>
          <w:rFonts w:ascii="Arial" w:hAnsi="Arial" w:cs="Arial"/>
          <w:b/>
          <w:caps/>
          <w:color w:val="991B1E"/>
        </w:rPr>
        <w:t>Attendance and Participation</w:t>
      </w:r>
    </w:p>
    <w:p w14:paraId="45EB7A87" w14:textId="3A85E278" w:rsidR="003B26AE" w:rsidRPr="00096626" w:rsidRDefault="006F4B9D" w:rsidP="003B26AE">
      <w:pPr>
        <w:rPr>
          <w:rFonts w:ascii="Arial" w:hAnsi="Arial" w:cs="Arial"/>
          <w:sz w:val="20"/>
          <w:szCs w:val="20"/>
        </w:rPr>
      </w:pPr>
      <w:r w:rsidRPr="00096626">
        <w:rPr>
          <w:rFonts w:ascii="Arial" w:hAnsi="Arial" w:cs="Arial"/>
          <w:sz w:val="20"/>
          <w:szCs w:val="20"/>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sidRPr="00096626">
        <w:rPr>
          <w:rFonts w:ascii="Arial" w:hAnsi="Arial" w:cs="Arial"/>
          <w:sz w:val="20"/>
          <w:szCs w:val="20"/>
        </w:rPr>
        <w:t xml:space="preserve">  Having more than 2 unexcused absences in class may result in the lowering of the grade.  For VAC and remote/hybrid Ground courses, </w:t>
      </w:r>
      <w:r w:rsidR="00BE30E3" w:rsidRPr="00096626">
        <w:rPr>
          <w:rFonts w:ascii="Arial" w:hAnsi="Arial" w:cs="Arial"/>
          <w:sz w:val="20"/>
          <w:szCs w:val="20"/>
        </w:rPr>
        <w:t xml:space="preserve">substantive </w:t>
      </w:r>
      <w:r w:rsidR="003B26AE" w:rsidRPr="00096626">
        <w:rPr>
          <w:rFonts w:ascii="Arial" w:hAnsi="Arial" w:cs="Arial"/>
          <w:sz w:val="20"/>
          <w:szCs w:val="20"/>
        </w:rPr>
        <w:t xml:space="preserve">participation includes maintaining an active screen in live sessions and completing all asynchronous content and activities prior to the scheduled live class discussion. Failure to complete 2 or more asynchronous units before the live class, without prior instructor permission, also may result in a lowered grade. </w:t>
      </w:r>
    </w:p>
    <w:p w14:paraId="3A367EFA" w14:textId="77777777" w:rsidR="00F310B6" w:rsidRDefault="00F310B6" w:rsidP="006F4B9D">
      <w:pPr>
        <w:rPr>
          <w:rFonts w:ascii="Arial" w:hAnsi="Arial" w:cs="Arial"/>
          <w:b/>
          <w:sz w:val="20"/>
          <w:szCs w:val="20"/>
        </w:rPr>
      </w:pPr>
    </w:p>
    <w:p w14:paraId="64A39402" w14:textId="77777777" w:rsidR="00F310B6" w:rsidRDefault="00F310B6" w:rsidP="006F4B9D">
      <w:pPr>
        <w:rPr>
          <w:rFonts w:ascii="Arial" w:hAnsi="Arial" w:cs="Arial"/>
          <w:b/>
          <w:sz w:val="20"/>
          <w:szCs w:val="20"/>
        </w:rPr>
      </w:pPr>
    </w:p>
    <w:p w14:paraId="29D2B3E9" w14:textId="57B20CD8" w:rsidR="006F4B9D" w:rsidRPr="00096626" w:rsidRDefault="006F4B9D" w:rsidP="006F4B9D">
      <w:pPr>
        <w:rPr>
          <w:rFonts w:ascii="Arial" w:hAnsi="Arial" w:cs="Arial"/>
          <w:b/>
          <w:sz w:val="20"/>
          <w:szCs w:val="20"/>
        </w:rPr>
      </w:pPr>
      <w:r w:rsidRPr="00096626">
        <w:rPr>
          <w:rFonts w:ascii="Arial" w:hAnsi="Arial" w:cs="Arial"/>
          <w:b/>
          <w:sz w:val="20"/>
          <w:szCs w:val="20"/>
        </w:rPr>
        <w:lastRenderedPageBreak/>
        <w:t xml:space="preserve">Class participation will be assessed according to the following criteria: </w:t>
      </w:r>
    </w:p>
    <w:p w14:paraId="0415E680" w14:textId="24AD9571" w:rsidR="006F4B9D" w:rsidRPr="00096626" w:rsidRDefault="006F4B9D" w:rsidP="006F4B9D">
      <w:pPr>
        <w:rPr>
          <w:rFonts w:ascii="Arial" w:hAnsi="Arial" w:cs="Arial"/>
          <w:sz w:val="20"/>
          <w:szCs w:val="20"/>
        </w:rPr>
      </w:pPr>
      <w:r w:rsidRPr="00096626">
        <w:rPr>
          <w:rFonts w:ascii="Arial" w:hAnsi="Arial" w:cs="Arial"/>
          <w:sz w:val="20"/>
          <w:szCs w:val="20"/>
          <w:u w:val="single"/>
        </w:rPr>
        <w:t xml:space="preserve">“A” </w:t>
      </w:r>
      <w:r w:rsidR="003B26AE" w:rsidRPr="00096626">
        <w:rPr>
          <w:rFonts w:ascii="Arial" w:hAnsi="Arial" w:cs="Arial"/>
          <w:sz w:val="20"/>
          <w:szCs w:val="20"/>
          <w:u w:val="single"/>
        </w:rPr>
        <w:t xml:space="preserve">grade </w:t>
      </w:r>
      <w:r w:rsidRPr="00096626">
        <w:rPr>
          <w:rFonts w:ascii="Arial" w:hAnsi="Arial" w:cs="Arial"/>
          <w:sz w:val="20"/>
          <w:szCs w:val="20"/>
          <w:u w:val="single"/>
        </w:rPr>
        <w:t>range: Very Good to Outstanding</w:t>
      </w:r>
      <w:r w:rsidR="003B26AE" w:rsidRPr="00096626">
        <w:rPr>
          <w:rFonts w:ascii="Arial" w:hAnsi="Arial" w:cs="Arial"/>
          <w:sz w:val="20"/>
          <w:szCs w:val="20"/>
          <w:u w:val="single"/>
        </w:rPr>
        <w:t xml:space="preserve"> Participation</w:t>
      </w:r>
      <w:r w:rsidRPr="00096626">
        <w:rPr>
          <w:rFonts w:ascii="Arial" w:hAnsi="Arial" w:cs="Arial"/>
          <w:sz w:val="20"/>
          <w:szCs w:val="20"/>
          <w:u w:val="single"/>
        </w:rPr>
        <w:t>:</w:t>
      </w:r>
      <w:r w:rsidRPr="00096626">
        <w:rPr>
          <w:rFonts w:ascii="Arial" w:hAnsi="Arial" w:cs="Arial"/>
          <w:sz w:val="20"/>
          <w:szCs w:val="20"/>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096626" w:rsidRDefault="006F4B9D" w:rsidP="006F4B9D">
      <w:pPr>
        <w:rPr>
          <w:rFonts w:ascii="Arial" w:hAnsi="Arial" w:cs="Arial"/>
          <w:sz w:val="20"/>
          <w:szCs w:val="20"/>
        </w:rPr>
      </w:pPr>
      <w:r w:rsidRPr="00096626">
        <w:rPr>
          <w:rFonts w:ascii="Arial" w:hAnsi="Arial" w:cs="Arial"/>
          <w:sz w:val="20"/>
          <w:szCs w:val="20"/>
          <w:u w:val="single"/>
        </w:rPr>
        <w:t xml:space="preserve">“B” </w:t>
      </w:r>
      <w:r w:rsidR="003B26AE" w:rsidRPr="00096626">
        <w:rPr>
          <w:rFonts w:ascii="Arial" w:hAnsi="Arial" w:cs="Arial"/>
          <w:sz w:val="20"/>
          <w:szCs w:val="20"/>
          <w:u w:val="single"/>
        </w:rPr>
        <w:t xml:space="preserve">grade </w:t>
      </w:r>
      <w:r w:rsidRPr="00096626">
        <w:rPr>
          <w:rFonts w:ascii="Arial" w:hAnsi="Arial" w:cs="Arial"/>
          <w:sz w:val="20"/>
          <w:szCs w:val="20"/>
          <w:u w:val="single"/>
        </w:rPr>
        <w:t>range: Good</w:t>
      </w:r>
      <w:r w:rsidR="003B26AE" w:rsidRPr="00096626">
        <w:rPr>
          <w:rFonts w:ascii="Arial" w:hAnsi="Arial" w:cs="Arial"/>
          <w:sz w:val="20"/>
          <w:szCs w:val="20"/>
          <w:u w:val="single"/>
        </w:rPr>
        <w:t xml:space="preserve"> Participation</w:t>
      </w:r>
      <w:r w:rsidRPr="00096626">
        <w:rPr>
          <w:rFonts w:ascii="Arial" w:hAnsi="Arial" w:cs="Arial"/>
          <w:sz w:val="20"/>
          <w:szCs w:val="20"/>
          <w:u w:val="single"/>
        </w:rPr>
        <w:t>:</w:t>
      </w:r>
      <w:r w:rsidRPr="00096626">
        <w:rPr>
          <w:rFonts w:ascii="Arial" w:hAnsi="Arial" w:cs="Arial"/>
          <w:sz w:val="20"/>
          <w:szCs w:val="20"/>
        </w:rPr>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5AD3B48D" w14:textId="226202F2" w:rsidR="006F4B9D" w:rsidRPr="00096626" w:rsidRDefault="006F4B9D" w:rsidP="006F4B9D">
      <w:pPr>
        <w:rPr>
          <w:rFonts w:ascii="Arial" w:hAnsi="Arial" w:cs="Arial"/>
          <w:sz w:val="20"/>
          <w:szCs w:val="20"/>
        </w:rPr>
      </w:pPr>
      <w:r w:rsidRPr="00096626">
        <w:rPr>
          <w:rFonts w:ascii="Arial" w:hAnsi="Arial" w:cs="Arial"/>
          <w:sz w:val="20"/>
          <w:szCs w:val="20"/>
          <w:u w:val="single"/>
        </w:rPr>
        <w:t>“C</w:t>
      </w:r>
      <w:r w:rsidR="00BE30E3" w:rsidRPr="00096626">
        <w:rPr>
          <w:rFonts w:ascii="Arial" w:hAnsi="Arial" w:cs="Arial"/>
          <w:sz w:val="20"/>
          <w:szCs w:val="20"/>
          <w:u w:val="single"/>
        </w:rPr>
        <w:t>+</w:t>
      </w:r>
      <w:r w:rsidRPr="00096626">
        <w:rPr>
          <w:rFonts w:ascii="Arial" w:hAnsi="Arial" w:cs="Arial"/>
          <w:sz w:val="20"/>
          <w:szCs w:val="20"/>
          <w:u w:val="single"/>
        </w:rPr>
        <w:t xml:space="preserve">” </w:t>
      </w:r>
      <w:r w:rsidR="00BE30E3" w:rsidRPr="00096626">
        <w:rPr>
          <w:rFonts w:ascii="Arial" w:hAnsi="Arial" w:cs="Arial"/>
          <w:sz w:val="20"/>
          <w:szCs w:val="20"/>
          <w:u w:val="single"/>
        </w:rPr>
        <w:t>or “C”</w:t>
      </w:r>
      <w:r w:rsidRPr="00096626">
        <w:rPr>
          <w:rFonts w:ascii="Arial" w:hAnsi="Arial" w:cs="Arial"/>
          <w:sz w:val="20"/>
          <w:szCs w:val="20"/>
          <w:u w:val="single"/>
        </w:rPr>
        <w:t>: Adequate</w:t>
      </w:r>
      <w:r w:rsidR="003B26AE" w:rsidRPr="00096626">
        <w:rPr>
          <w:rFonts w:ascii="Arial" w:hAnsi="Arial" w:cs="Arial"/>
          <w:sz w:val="20"/>
          <w:szCs w:val="20"/>
          <w:u w:val="single"/>
        </w:rPr>
        <w:t xml:space="preserve"> Participation</w:t>
      </w:r>
      <w:r w:rsidRPr="00096626">
        <w:rPr>
          <w:rFonts w:ascii="Arial" w:hAnsi="Arial" w:cs="Arial"/>
          <w:sz w:val="20"/>
          <w:szCs w:val="20"/>
          <w:u w:val="single"/>
        </w:rPr>
        <w:t>:</w:t>
      </w:r>
      <w:r w:rsidRPr="00096626">
        <w:rPr>
          <w:rFonts w:ascii="Arial" w:hAnsi="Arial" w:cs="Arial"/>
          <w:sz w:val="20"/>
          <w:szCs w:val="20"/>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096626" w:rsidRDefault="006F4B9D" w:rsidP="006F4B9D">
      <w:pPr>
        <w:rPr>
          <w:rFonts w:ascii="Arial" w:hAnsi="Arial" w:cs="Arial"/>
          <w:sz w:val="20"/>
          <w:szCs w:val="20"/>
        </w:rPr>
      </w:pPr>
      <w:r w:rsidRPr="00096626">
        <w:rPr>
          <w:rFonts w:ascii="Arial" w:hAnsi="Arial" w:cs="Arial"/>
          <w:sz w:val="20"/>
          <w:szCs w:val="20"/>
          <w:u w:val="single"/>
        </w:rPr>
        <w:t>“C-” or “D”: Inadequate</w:t>
      </w:r>
      <w:r w:rsidR="003B26AE" w:rsidRPr="00096626">
        <w:rPr>
          <w:rFonts w:ascii="Arial" w:hAnsi="Arial" w:cs="Arial"/>
          <w:sz w:val="20"/>
          <w:szCs w:val="20"/>
          <w:u w:val="single"/>
        </w:rPr>
        <w:t xml:space="preserve"> Participation</w:t>
      </w:r>
      <w:r w:rsidRPr="00096626">
        <w:rPr>
          <w:rFonts w:ascii="Arial" w:hAnsi="Arial" w:cs="Arial"/>
          <w:sz w:val="20"/>
          <w:szCs w:val="20"/>
          <w:u w:val="single"/>
        </w:rPr>
        <w:t>:</w:t>
      </w:r>
      <w:r w:rsidRPr="00096626">
        <w:rPr>
          <w:rFonts w:ascii="Arial" w:hAnsi="Arial" w:cs="Arial"/>
          <w:sz w:val="20"/>
          <w:szCs w:val="20"/>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096626" w:rsidRDefault="006F4B9D" w:rsidP="00AB1F4F">
      <w:pPr>
        <w:spacing w:after="0"/>
        <w:rPr>
          <w:rFonts w:ascii="Arial" w:hAnsi="Arial" w:cs="Arial"/>
          <w:sz w:val="20"/>
          <w:szCs w:val="20"/>
        </w:rPr>
      </w:pPr>
      <w:r w:rsidRPr="00096626">
        <w:rPr>
          <w:rFonts w:ascii="Arial" w:hAnsi="Arial" w:cs="Arial"/>
          <w:sz w:val="20"/>
          <w:szCs w:val="20"/>
          <w:u w:val="single"/>
        </w:rPr>
        <w:t>“F”: Nonparticipant/Unsatisfactory</w:t>
      </w:r>
      <w:r w:rsidR="003B26AE" w:rsidRPr="00096626">
        <w:rPr>
          <w:rFonts w:ascii="Arial" w:hAnsi="Arial" w:cs="Arial"/>
          <w:sz w:val="20"/>
          <w:szCs w:val="20"/>
          <w:u w:val="single"/>
        </w:rPr>
        <w:t xml:space="preserve"> Participation</w:t>
      </w:r>
      <w:r w:rsidRPr="00096626">
        <w:rPr>
          <w:rFonts w:ascii="Arial" w:hAnsi="Arial" w:cs="Arial"/>
          <w:sz w:val="20"/>
          <w:szCs w:val="20"/>
          <w:u w:val="single"/>
        </w:rPr>
        <w:t>:</w:t>
      </w:r>
      <w:r w:rsidRPr="00096626">
        <w:rPr>
          <w:rFonts w:ascii="Arial" w:hAnsi="Arial" w:cs="Arial"/>
          <w:sz w:val="20"/>
          <w:szCs w:val="20"/>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72656FA7" w14:textId="38794484" w:rsidR="0088469D" w:rsidRPr="00096626" w:rsidRDefault="0088469D" w:rsidP="00F70E4C">
      <w:pPr>
        <w:rPr>
          <w:rFonts w:ascii="Arial" w:hAnsi="Arial" w:cs="Arial"/>
        </w:rPr>
      </w:pPr>
    </w:p>
    <w:p w14:paraId="767E8E40" w14:textId="54449559" w:rsidR="00AB1F4F" w:rsidRPr="00096626" w:rsidRDefault="00AB1F4F" w:rsidP="00AB1F4F">
      <w:pPr>
        <w:pStyle w:val="Heading1"/>
        <w:numPr>
          <w:ilvl w:val="0"/>
          <w:numId w:val="0"/>
        </w:numPr>
      </w:pPr>
      <w:r w:rsidRPr="00096626">
        <w:t>Required instructional materials and Resources</w:t>
      </w:r>
    </w:p>
    <w:p w14:paraId="468E71A1" w14:textId="74852AF9" w:rsidR="00AB1F4F" w:rsidRPr="00096626" w:rsidRDefault="00AB1F4F" w:rsidP="00AB1F4F">
      <w:pPr>
        <w:keepNext/>
        <w:spacing w:after="220" w:line="240" w:lineRule="auto"/>
        <w:outlineLvl w:val="1"/>
        <w:rPr>
          <w:rFonts w:ascii="Arial" w:eastAsia="SimSun" w:hAnsi="Arial" w:cs="Arial"/>
          <w:b/>
          <w:bCs/>
          <w:sz w:val="20"/>
          <w:szCs w:val="24"/>
        </w:rPr>
      </w:pPr>
      <w:r w:rsidRPr="00096626">
        <w:rPr>
          <w:rFonts w:ascii="Arial" w:eastAsia="SimSun" w:hAnsi="Arial" w:cs="Arial"/>
          <w:b/>
          <w:bCs/>
          <w:sz w:val="20"/>
          <w:szCs w:val="24"/>
        </w:rPr>
        <w:t xml:space="preserve">Required Textbook </w:t>
      </w:r>
    </w:p>
    <w:p w14:paraId="61AA0B86"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Applying research evidence in social work practice.</w:t>
      </w:r>
      <w:r w:rsidRPr="00096626">
        <w:rPr>
          <w:rFonts w:ascii="Arial" w:eastAsia="SimSun" w:hAnsi="Arial" w:cs="Arial"/>
          <w:color w:val="000000"/>
          <w:sz w:val="20"/>
          <w:szCs w:val="20"/>
        </w:rPr>
        <w:t xml:space="preserve"> Palgrave Macmillan.</w:t>
      </w:r>
    </w:p>
    <w:p w14:paraId="7A5469C9" w14:textId="77777777" w:rsidR="00F81B37" w:rsidRPr="00096626" w:rsidRDefault="00545F10" w:rsidP="0088469D">
      <w:pPr>
        <w:rPr>
          <w:rFonts w:ascii="Arial" w:hAnsi="Arial" w:cs="Arial"/>
          <w:sz w:val="20"/>
          <w:szCs w:val="20"/>
        </w:rPr>
      </w:pPr>
      <w:r w:rsidRPr="00096626">
        <w:rPr>
          <w:rFonts w:ascii="Arial" w:hAnsi="Arial" w:cs="Arial"/>
          <w:b/>
          <w:i/>
          <w:sz w:val="20"/>
          <w:szCs w:val="20"/>
        </w:rPr>
        <w:t>Note</w:t>
      </w:r>
      <w:r w:rsidR="00F81B37" w:rsidRPr="00096626">
        <w:rPr>
          <w:rFonts w:ascii="Arial" w:hAnsi="Arial" w:cs="Arial"/>
          <w:b/>
          <w:i/>
          <w:sz w:val="20"/>
          <w:szCs w:val="20"/>
        </w:rPr>
        <w:t>s</w:t>
      </w:r>
      <w:r w:rsidRPr="00096626">
        <w:rPr>
          <w:rFonts w:ascii="Arial" w:hAnsi="Arial" w:cs="Arial"/>
          <w:b/>
          <w:i/>
          <w:sz w:val="20"/>
          <w:szCs w:val="20"/>
        </w:rPr>
        <w:t>:</w:t>
      </w:r>
      <w:r w:rsidRPr="00096626">
        <w:rPr>
          <w:rFonts w:ascii="Arial" w:hAnsi="Arial" w:cs="Arial"/>
          <w:sz w:val="20"/>
          <w:szCs w:val="20"/>
        </w:rPr>
        <w:t xml:space="preserve"> </w:t>
      </w:r>
    </w:p>
    <w:p w14:paraId="094E7FB8" w14:textId="2F84DDE1" w:rsidR="0088469D" w:rsidRPr="00096626" w:rsidRDefault="00545F10" w:rsidP="00F81B37">
      <w:pPr>
        <w:pStyle w:val="ListParagraph"/>
        <w:numPr>
          <w:ilvl w:val="0"/>
          <w:numId w:val="5"/>
        </w:numPr>
        <w:rPr>
          <w:rFonts w:ascii="Arial" w:hAnsi="Arial" w:cs="Arial"/>
          <w:sz w:val="20"/>
          <w:szCs w:val="20"/>
        </w:rPr>
      </w:pPr>
      <w:r w:rsidRPr="00096626">
        <w:rPr>
          <w:rFonts w:ascii="Arial" w:hAnsi="Arial" w:cs="Arial"/>
          <w:sz w:val="20"/>
          <w:szCs w:val="20"/>
        </w:rPr>
        <w:t>Additional required and recommended readings may be assigned by the instructor throughout the course.</w:t>
      </w:r>
    </w:p>
    <w:p w14:paraId="1740DEDA" w14:textId="346D6197" w:rsidR="00F81B37" w:rsidRPr="00096626" w:rsidRDefault="00F81B37" w:rsidP="00F81B37">
      <w:pPr>
        <w:pStyle w:val="ListParagraph"/>
        <w:numPr>
          <w:ilvl w:val="0"/>
          <w:numId w:val="5"/>
        </w:numPr>
        <w:rPr>
          <w:rFonts w:ascii="Arial" w:hAnsi="Arial" w:cs="Arial"/>
          <w:sz w:val="20"/>
          <w:szCs w:val="20"/>
        </w:rPr>
      </w:pPr>
      <w:r w:rsidRPr="00096626">
        <w:rPr>
          <w:rFonts w:ascii="Arial" w:hAnsi="Arial" w:cs="Arial"/>
          <w:sz w:val="20"/>
          <w:szCs w:val="20"/>
        </w:rPr>
        <w:t xml:space="preserve">See </w:t>
      </w:r>
      <w:r w:rsidRPr="00096626">
        <w:rPr>
          <w:rFonts w:ascii="Arial" w:hAnsi="Arial" w:cs="Arial"/>
          <w:b/>
          <w:color w:val="991B1E"/>
          <w:sz w:val="20"/>
          <w:szCs w:val="20"/>
        </w:rPr>
        <w:t>Appendix C</w:t>
      </w:r>
      <w:r w:rsidRPr="00096626">
        <w:rPr>
          <w:rFonts w:ascii="Arial" w:hAnsi="Arial" w:cs="Arial"/>
          <w:sz w:val="20"/>
          <w:szCs w:val="20"/>
        </w:rPr>
        <w:t xml:space="preserve"> for recommended instructional materials and resources</w:t>
      </w:r>
    </w:p>
    <w:p w14:paraId="1A3905C8" w14:textId="77777777" w:rsidR="00545F10" w:rsidRPr="00096626" w:rsidRDefault="00545F10" w:rsidP="0088469D">
      <w:pPr>
        <w:rPr>
          <w:rFonts w:ascii="Arial" w:hAnsi="Arial" w:cs="Arial"/>
          <w:b/>
          <w:color w:val="991B1E"/>
        </w:rPr>
      </w:pPr>
    </w:p>
    <w:p w14:paraId="11E8FFE0" w14:textId="7627A9D5" w:rsidR="00F81B37" w:rsidRPr="00096626" w:rsidRDefault="00F81B37" w:rsidP="00545F10">
      <w:pPr>
        <w:rPr>
          <w:rFonts w:ascii="Arial" w:hAnsi="Arial" w:cs="Arial"/>
        </w:rPr>
      </w:pPr>
    </w:p>
    <w:p w14:paraId="5F23900C" w14:textId="6565438B" w:rsidR="00F81B37" w:rsidRPr="00096626" w:rsidRDefault="00D7513A" w:rsidP="00F81B37">
      <w:pPr>
        <w:rPr>
          <w:rFonts w:ascii="Arial" w:hAnsi="Arial" w:cs="Arial"/>
          <w:caps/>
        </w:rPr>
      </w:pPr>
      <w:r w:rsidRPr="00096626">
        <w:rPr>
          <w:rFonts w:ascii="Arial" w:hAnsi="Arial" w:cs="Arial"/>
          <w:b/>
          <w:color w:val="991B1E"/>
        </w:rPr>
        <w:br w:type="column"/>
      </w:r>
      <w:r w:rsidR="00F81B37" w:rsidRPr="00096626">
        <w:rPr>
          <w:rFonts w:ascii="Arial" w:hAnsi="Arial" w:cs="Arial"/>
          <w:b/>
          <w:caps/>
          <w:color w:val="991B1E"/>
        </w:rPr>
        <w:lastRenderedPageBreak/>
        <w:t>Course Overview</w:t>
      </w:r>
      <w:r w:rsidRPr="00096626">
        <w:rPr>
          <w:rFonts w:ascii="Arial" w:hAnsi="Arial" w:cs="Arial"/>
          <w:b/>
          <w:caps/>
          <w:color w:val="991B1E"/>
        </w:rPr>
        <w:t xml:space="preserve"> (Summer) </w:t>
      </w:r>
    </w:p>
    <w:tbl>
      <w:tblPr>
        <w:tblStyle w:val="TableGrid"/>
        <w:tblW w:w="9355" w:type="dxa"/>
        <w:tblLook w:val="04A0" w:firstRow="1" w:lastRow="0" w:firstColumn="1" w:lastColumn="0" w:noHBand="0" w:noVBand="1"/>
      </w:tblPr>
      <w:tblGrid>
        <w:gridCol w:w="1346"/>
        <w:gridCol w:w="1504"/>
        <w:gridCol w:w="2725"/>
        <w:gridCol w:w="2070"/>
        <w:gridCol w:w="1710"/>
      </w:tblGrid>
      <w:tr w:rsidR="003B26AE" w:rsidRPr="00096626" w14:paraId="0217F8F1" w14:textId="77777777" w:rsidTr="005E2085">
        <w:tc>
          <w:tcPr>
            <w:tcW w:w="1346" w:type="dxa"/>
            <w:shd w:val="clear" w:color="auto" w:fill="991B1E"/>
            <w:vAlign w:val="center"/>
          </w:tcPr>
          <w:p w14:paraId="5FC70E31" w14:textId="3ADE27D3" w:rsidR="003B26AE" w:rsidRPr="00096626" w:rsidRDefault="003B26AE" w:rsidP="006F4B9D">
            <w:pPr>
              <w:jc w:val="center"/>
              <w:rPr>
                <w:rFonts w:ascii="Arial" w:hAnsi="Arial" w:cs="Arial"/>
                <w:b/>
                <w:color w:val="FFFFFF" w:themeColor="background1"/>
              </w:rPr>
            </w:pPr>
            <w:r w:rsidRPr="00096626">
              <w:rPr>
                <w:rFonts w:ascii="Arial" w:hAnsi="Arial" w:cs="Arial"/>
                <w:b/>
                <w:color w:val="FFFFFF" w:themeColor="background1"/>
              </w:rPr>
              <w:t>Week #</w:t>
            </w:r>
          </w:p>
        </w:tc>
        <w:tc>
          <w:tcPr>
            <w:tcW w:w="1504" w:type="dxa"/>
            <w:shd w:val="clear" w:color="auto" w:fill="991B1E"/>
            <w:vAlign w:val="center"/>
          </w:tcPr>
          <w:p w14:paraId="0F90C148" w14:textId="77777777" w:rsidR="003B26AE" w:rsidRPr="00096626" w:rsidRDefault="003B26AE" w:rsidP="006F4B9D">
            <w:pPr>
              <w:jc w:val="center"/>
              <w:rPr>
                <w:rFonts w:ascii="Arial" w:hAnsi="Arial" w:cs="Arial"/>
                <w:b/>
                <w:color w:val="FFFFFF" w:themeColor="background1"/>
                <w:lang w:val="nb-NO"/>
              </w:rPr>
            </w:pPr>
          </w:p>
          <w:p w14:paraId="727852E0" w14:textId="1B3CE3D7" w:rsidR="003B26AE" w:rsidRPr="00096626" w:rsidRDefault="003B26AE" w:rsidP="006F4B9D">
            <w:pPr>
              <w:jc w:val="center"/>
              <w:rPr>
                <w:rFonts w:ascii="Arial" w:hAnsi="Arial" w:cs="Arial"/>
                <w:b/>
                <w:color w:val="FFFFFF" w:themeColor="background1"/>
                <w:lang w:val="nb-NO"/>
              </w:rPr>
            </w:pPr>
            <w:r w:rsidRPr="00096626">
              <w:rPr>
                <w:rFonts w:ascii="Arial" w:hAnsi="Arial" w:cs="Arial"/>
                <w:b/>
                <w:color w:val="FFFFFF" w:themeColor="background1"/>
                <w:lang w:val="nb-NO"/>
              </w:rPr>
              <w:t>Date</w:t>
            </w:r>
          </w:p>
          <w:p w14:paraId="0D105CDB" w14:textId="09FD6DF9" w:rsidR="003B26AE" w:rsidRPr="00096626" w:rsidRDefault="003B26AE" w:rsidP="006F4B9D">
            <w:pPr>
              <w:jc w:val="center"/>
              <w:rPr>
                <w:rFonts w:ascii="Arial" w:hAnsi="Arial" w:cs="Arial"/>
                <w:b/>
                <w:color w:val="FFFFFF" w:themeColor="background1"/>
                <w:lang w:val="nb-NO"/>
              </w:rPr>
            </w:pPr>
          </w:p>
        </w:tc>
        <w:tc>
          <w:tcPr>
            <w:tcW w:w="2725" w:type="dxa"/>
            <w:shd w:val="clear" w:color="auto" w:fill="991B1E"/>
            <w:vAlign w:val="center"/>
          </w:tcPr>
          <w:p w14:paraId="47C6EC3D" w14:textId="77777777" w:rsidR="003B26AE" w:rsidRPr="00096626" w:rsidRDefault="003B26AE" w:rsidP="006F4B9D">
            <w:pPr>
              <w:jc w:val="center"/>
              <w:rPr>
                <w:rFonts w:ascii="Arial" w:hAnsi="Arial" w:cs="Arial"/>
                <w:b/>
                <w:color w:val="FFFFFF" w:themeColor="background1"/>
              </w:rPr>
            </w:pPr>
            <w:r w:rsidRPr="00096626">
              <w:rPr>
                <w:rFonts w:ascii="Arial" w:hAnsi="Arial" w:cs="Arial"/>
                <w:b/>
                <w:color w:val="FFFFFF" w:themeColor="background1"/>
              </w:rPr>
              <w:t>Topics</w:t>
            </w:r>
          </w:p>
        </w:tc>
        <w:tc>
          <w:tcPr>
            <w:tcW w:w="2070" w:type="dxa"/>
            <w:shd w:val="clear" w:color="auto" w:fill="991B1E"/>
          </w:tcPr>
          <w:p w14:paraId="41F57B9F" w14:textId="77777777" w:rsidR="003B26AE" w:rsidRPr="00096626" w:rsidRDefault="003B26AE" w:rsidP="006F4B9D">
            <w:pPr>
              <w:jc w:val="center"/>
              <w:rPr>
                <w:rFonts w:ascii="Arial" w:hAnsi="Arial" w:cs="Arial"/>
                <w:b/>
                <w:color w:val="FFFFFF" w:themeColor="background1"/>
              </w:rPr>
            </w:pPr>
          </w:p>
          <w:p w14:paraId="4C68FDF4" w14:textId="0B680460" w:rsidR="003B26AE" w:rsidRPr="00096626" w:rsidRDefault="003B26AE" w:rsidP="006F4B9D">
            <w:pPr>
              <w:jc w:val="center"/>
              <w:rPr>
                <w:rFonts w:ascii="Arial" w:hAnsi="Arial" w:cs="Arial"/>
                <w:b/>
                <w:color w:val="FFFFFF" w:themeColor="background1"/>
              </w:rPr>
            </w:pPr>
            <w:r w:rsidRPr="00096626">
              <w:rPr>
                <w:rFonts w:ascii="Arial" w:hAnsi="Arial" w:cs="Arial"/>
                <w:b/>
                <w:color w:val="FFFFFF" w:themeColor="background1"/>
              </w:rPr>
              <w:t xml:space="preserve">Asynchronous </w:t>
            </w:r>
            <w:r w:rsidR="00CC1094" w:rsidRPr="00096626">
              <w:rPr>
                <w:rFonts w:ascii="Arial" w:hAnsi="Arial" w:cs="Arial"/>
                <w:b/>
                <w:color w:val="FFFFFF" w:themeColor="background1"/>
              </w:rPr>
              <w:t>Content</w:t>
            </w:r>
          </w:p>
        </w:tc>
        <w:tc>
          <w:tcPr>
            <w:tcW w:w="1710" w:type="dxa"/>
            <w:shd w:val="clear" w:color="auto" w:fill="991B1E"/>
            <w:vAlign w:val="center"/>
          </w:tcPr>
          <w:p w14:paraId="3561C038" w14:textId="076BC4C9" w:rsidR="003B26AE" w:rsidRPr="00096626" w:rsidRDefault="003B26AE" w:rsidP="006F4B9D">
            <w:pPr>
              <w:jc w:val="center"/>
              <w:rPr>
                <w:rFonts w:ascii="Arial" w:hAnsi="Arial" w:cs="Arial"/>
                <w:b/>
                <w:color w:val="FFFFFF" w:themeColor="background1"/>
              </w:rPr>
            </w:pPr>
            <w:r w:rsidRPr="00096626">
              <w:rPr>
                <w:rFonts w:ascii="Arial" w:hAnsi="Arial" w:cs="Arial"/>
                <w:b/>
                <w:color w:val="FFFFFF" w:themeColor="background1"/>
              </w:rPr>
              <w:t>Assignments</w:t>
            </w:r>
          </w:p>
        </w:tc>
      </w:tr>
      <w:tr w:rsidR="003B26AE" w:rsidRPr="00096626" w14:paraId="11A97B81" w14:textId="77777777" w:rsidTr="005E2085">
        <w:tc>
          <w:tcPr>
            <w:tcW w:w="1346" w:type="dxa"/>
          </w:tcPr>
          <w:p w14:paraId="6CB5EBCC" w14:textId="77777777" w:rsidR="003B26AE" w:rsidRPr="00096626" w:rsidRDefault="003B26AE" w:rsidP="006F4B9D">
            <w:pPr>
              <w:jc w:val="center"/>
              <w:rPr>
                <w:rFonts w:ascii="Arial" w:hAnsi="Arial" w:cs="Arial"/>
                <w:sz w:val="20"/>
                <w:szCs w:val="20"/>
              </w:rPr>
            </w:pPr>
            <w:r w:rsidRPr="00096626">
              <w:rPr>
                <w:rFonts w:ascii="Arial" w:hAnsi="Arial" w:cs="Arial"/>
                <w:sz w:val="20"/>
                <w:szCs w:val="20"/>
              </w:rPr>
              <w:t>1</w:t>
            </w:r>
          </w:p>
        </w:tc>
        <w:tc>
          <w:tcPr>
            <w:tcW w:w="1504" w:type="dxa"/>
          </w:tcPr>
          <w:p w14:paraId="4E7AEB06" w14:textId="77777777" w:rsidR="005E2085" w:rsidRPr="00096626" w:rsidRDefault="00726254" w:rsidP="006F4B9D">
            <w:pPr>
              <w:rPr>
                <w:rFonts w:ascii="Arial" w:hAnsi="Arial" w:cs="Arial"/>
                <w:sz w:val="20"/>
                <w:szCs w:val="20"/>
              </w:rPr>
            </w:pPr>
            <w:r w:rsidRPr="00096626">
              <w:rPr>
                <w:rFonts w:ascii="Arial" w:hAnsi="Arial" w:cs="Arial"/>
                <w:sz w:val="20"/>
                <w:szCs w:val="20"/>
              </w:rPr>
              <w:t xml:space="preserve">Week of </w:t>
            </w:r>
          </w:p>
          <w:p w14:paraId="1A23DE6F" w14:textId="2E4CE988" w:rsidR="003B26AE" w:rsidRPr="00096626" w:rsidRDefault="00096626" w:rsidP="006F4B9D">
            <w:pPr>
              <w:rPr>
                <w:rFonts w:ascii="Arial" w:hAnsi="Arial" w:cs="Arial"/>
                <w:sz w:val="20"/>
                <w:szCs w:val="20"/>
              </w:rPr>
            </w:pPr>
            <w:r>
              <w:rPr>
                <w:rFonts w:ascii="Arial" w:hAnsi="Arial" w:cs="Arial"/>
                <w:sz w:val="20"/>
                <w:szCs w:val="20"/>
              </w:rPr>
              <w:t>August 23</w:t>
            </w:r>
            <w:r w:rsidR="00FF23E5" w:rsidRPr="00096626">
              <w:rPr>
                <w:rFonts w:ascii="Arial" w:hAnsi="Arial" w:cs="Arial"/>
                <w:sz w:val="20"/>
                <w:szCs w:val="20"/>
              </w:rPr>
              <w:t xml:space="preserve"> </w:t>
            </w:r>
          </w:p>
        </w:tc>
        <w:tc>
          <w:tcPr>
            <w:tcW w:w="2725" w:type="dxa"/>
          </w:tcPr>
          <w:p w14:paraId="35874631" w14:textId="2F939B45" w:rsidR="00D7513A" w:rsidRPr="00096626" w:rsidRDefault="00D7513A" w:rsidP="00D7513A">
            <w:pPr>
              <w:pStyle w:val="Level1"/>
              <w:tabs>
                <w:tab w:val="clear" w:pos="342"/>
                <w:tab w:val="num" w:pos="360"/>
              </w:tabs>
              <w:rPr>
                <w:szCs w:val="20"/>
              </w:rPr>
            </w:pPr>
            <w:r w:rsidRPr="00096626">
              <w:rPr>
                <w:szCs w:val="20"/>
              </w:rPr>
              <w:softHyphen/>
              <w:t>Course Introduction</w:t>
            </w:r>
          </w:p>
          <w:p w14:paraId="6D191353" w14:textId="4369DA8D" w:rsidR="00D7513A" w:rsidRPr="00115C1B" w:rsidRDefault="00D7513A" w:rsidP="00115C1B">
            <w:pPr>
              <w:pStyle w:val="Level1"/>
              <w:tabs>
                <w:tab w:val="clear" w:pos="342"/>
                <w:tab w:val="num" w:pos="360"/>
              </w:tabs>
              <w:rPr>
                <w:szCs w:val="20"/>
              </w:rPr>
            </w:pPr>
            <w:r w:rsidRPr="00096626">
              <w:rPr>
                <w:szCs w:val="20"/>
              </w:rPr>
              <w:t>Using Scientific Evidence to Promote Mental Health, Health and Well-Being among Adults and Aging Populations</w:t>
            </w:r>
          </w:p>
        </w:tc>
        <w:tc>
          <w:tcPr>
            <w:tcW w:w="2070" w:type="dxa"/>
          </w:tcPr>
          <w:p w14:paraId="167C420E" w14:textId="1F3F4C33" w:rsidR="003B26AE" w:rsidRPr="00096626" w:rsidRDefault="00D7513A" w:rsidP="006F4B9D">
            <w:pPr>
              <w:rPr>
                <w:rFonts w:ascii="Arial" w:hAnsi="Arial" w:cs="Arial"/>
                <w:sz w:val="20"/>
                <w:szCs w:val="20"/>
              </w:rPr>
            </w:pPr>
            <w:r w:rsidRPr="00096626">
              <w:rPr>
                <w:rFonts w:ascii="Arial" w:hAnsi="Arial" w:cs="Arial"/>
                <w:sz w:val="20"/>
                <w:szCs w:val="20"/>
              </w:rPr>
              <w:t>Unit 1</w:t>
            </w:r>
          </w:p>
        </w:tc>
        <w:tc>
          <w:tcPr>
            <w:tcW w:w="1710" w:type="dxa"/>
          </w:tcPr>
          <w:p w14:paraId="76075088" w14:textId="72E3568D" w:rsidR="003B26AE" w:rsidRPr="00096626" w:rsidRDefault="003B26AE" w:rsidP="006F4B9D">
            <w:pPr>
              <w:rPr>
                <w:rFonts w:ascii="Arial" w:hAnsi="Arial" w:cs="Arial"/>
                <w:sz w:val="20"/>
                <w:szCs w:val="20"/>
              </w:rPr>
            </w:pPr>
          </w:p>
        </w:tc>
      </w:tr>
      <w:tr w:rsidR="00982213" w:rsidRPr="00096626" w14:paraId="3217D477" w14:textId="77777777" w:rsidTr="005E2085">
        <w:tc>
          <w:tcPr>
            <w:tcW w:w="1346" w:type="dxa"/>
          </w:tcPr>
          <w:p w14:paraId="7A5EBE47" w14:textId="573EAB93" w:rsidR="00982213" w:rsidRPr="00096626" w:rsidRDefault="00982213" w:rsidP="006F4B9D">
            <w:pPr>
              <w:jc w:val="center"/>
              <w:rPr>
                <w:rFonts w:ascii="Arial" w:hAnsi="Arial" w:cs="Arial"/>
                <w:sz w:val="20"/>
                <w:szCs w:val="20"/>
              </w:rPr>
            </w:pPr>
            <w:r>
              <w:rPr>
                <w:rFonts w:ascii="Arial" w:hAnsi="Arial" w:cs="Arial"/>
                <w:sz w:val="20"/>
                <w:szCs w:val="20"/>
              </w:rPr>
              <w:t>2</w:t>
            </w:r>
          </w:p>
        </w:tc>
        <w:tc>
          <w:tcPr>
            <w:tcW w:w="1504" w:type="dxa"/>
          </w:tcPr>
          <w:p w14:paraId="2C5376AD" w14:textId="77777777" w:rsidR="00982213" w:rsidRPr="00096626" w:rsidRDefault="00982213" w:rsidP="00982213">
            <w:pPr>
              <w:rPr>
                <w:rFonts w:ascii="Arial" w:hAnsi="Arial" w:cs="Arial"/>
                <w:sz w:val="20"/>
                <w:szCs w:val="20"/>
              </w:rPr>
            </w:pPr>
            <w:r w:rsidRPr="00096626">
              <w:rPr>
                <w:rFonts w:ascii="Arial" w:hAnsi="Arial" w:cs="Arial"/>
                <w:sz w:val="20"/>
                <w:szCs w:val="20"/>
              </w:rPr>
              <w:t xml:space="preserve">Week of </w:t>
            </w:r>
          </w:p>
          <w:p w14:paraId="1FB6AB7F" w14:textId="18FC9D7F" w:rsidR="00982213" w:rsidRPr="00096626" w:rsidRDefault="00982213" w:rsidP="00982213">
            <w:pPr>
              <w:rPr>
                <w:rFonts w:ascii="Arial" w:hAnsi="Arial" w:cs="Arial"/>
                <w:sz w:val="20"/>
                <w:szCs w:val="20"/>
              </w:rPr>
            </w:pPr>
            <w:r>
              <w:rPr>
                <w:rFonts w:ascii="Arial" w:hAnsi="Arial" w:cs="Arial"/>
                <w:sz w:val="20"/>
                <w:szCs w:val="20"/>
              </w:rPr>
              <w:t>August 30</w:t>
            </w:r>
          </w:p>
        </w:tc>
        <w:tc>
          <w:tcPr>
            <w:tcW w:w="2725" w:type="dxa"/>
          </w:tcPr>
          <w:p w14:paraId="5B419B7B" w14:textId="77777777" w:rsidR="00982213" w:rsidRPr="00096626" w:rsidRDefault="00982213" w:rsidP="00982213">
            <w:pPr>
              <w:pStyle w:val="Level1"/>
              <w:tabs>
                <w:tab w:val="clear" w:pos="342"/>
                <w:tab w:val="num" w:pos="360"/>
              </w:tabs>
              <w:rPr>
                <w:szCs w:val="20"/>
              </w:rPr>
            </w:pPr>
            <w:r w:rsidRPr="00096626">
              <w:rPr>
                <w:szCs w:val="20"/>
              </w:rPr>
              <w:t>Review of Essential Social Work Research Methods</w:t>
            </w:r>
          </w:p>
          <w:p w14:paraId="7EF6B2CB" w14:textId="77777777" w:rsidR="00982213" w:rsidRPr="00096626" w:rsidRDefault="00982213" w:rsidP="00982213">
            <w:pPr>
              <w:pStyle w:val="Level1"/>
              <w:numPr>
                <w:ilvl w:val="0"/>
                <w:numId w:val="12"/>
              </w:numPr>
              <w:ind w:left="550" w:hanging="204"/>
              <w:rPr>
                <w:szCs w:val="20"/>
              </w:rPr>
            </w:pPr>
            <w:r w:rsidRPr="00096626">
              <w:rPr>
                <w:szCs w:val="20"/>
              </w:rPr>
              <w:t>Scientific Inquiry and Purposes of Research</w:t>
            </w:r>
          </w:p>
          <w:p w14:paraId="3DDDEACC" w14:textId="59361247" w:rsidR="00982213" w:rsidRPr="00096626" w:rsidRDefault="00982213" w:rsidP="00982213">
            <w:pPr>
              <w:pStyle w:val="Level1"/>
              <w:tabs>
                <w:tab w:val="clear" w:pos="342"/>
                <w:tab w:val="num" w:pos="360"/>
              </w:tabs>
              <w:rPr>
                <w:szCs w:val="20"/>
              </w:rPr>
            </w:pPr>
            <w:r w:rsidRPr="00096626">
              <w:rPr>
                <w:szCs w:val="20"/>
              </w:rPr>
              <w:t>Conceptualization &amp; Measurement, Sampling, and Design</w:t>
            </w:r>
          </w:p>
        </w:tc>
        <w:tc>
          <w:tcPr>
            <w:tcW w:w="2070" w:type="dxa"/>
          </w:tcPr>
          <w:p w14:paraId="05856EC7" w14:textId="58C0ABBA" w:rsidR="00982213" w:rsidRPr="00096626" w:rsidRDefault="00982213" w:rsidP="006F4B9D">
            <w:pPr>
              <w:rPr>
                <w:rFonts w:ascii="Arial" w:hAnsi="Arial" w:cs="Arial"/>
                <w:sz w:val="20"/>
                <w:szCs w:val="20"/>
              </w:rPr>
            </w:pPr>
            <w:r>
              <w:rPr>
                <w:rFonts w:ascii="Arial" w:hAnsi="Arial" w:cs="Arial"/>
                <w:sz w:val="20"/>
                <w:szCs w:val="20"/>
              </w:rPr>
              <w:t>Unit 2</w:t>
            </w:r>
          </w:p>
        </w:tc>
        <w:tc>
          <w:tcPr>
            <w:tcW w:w="1710" w:type="dxa"/>
          </w:tcPr>
          <w:p w14:paraId="6AF77386" w14:textId="77777777" w:rsidR="00982213" w:rsidRPr="00096626" w:rsidRDefault="00982213" w:rsidP="006F4B9D">
            <w:pPr>
              <w:rPr>
                <w:rFonts w:ascii="Arial" w:hAnsi="Arial" w:cs="Arial"/>
                <w:sz w:val="20"/>
                <w:szCs w:val="20"/>
              </w:rPr>
            </w:pPr>
          </w:p>
        </w:tc>
      </w:tr>
      <w:tr w:rsidR="003B26AE" w:rsidRPr="00096626" w14:paraId="560EE951" w14:textId="77777777" w:rsidTr="005E2085">
        <w:tc>
          <w:tcPr>
            <w:tcW w:w="1346" w:type="dxa"/>
          </w:tcPr>
          <w:p w14:paraId="2DF3AE59" w14:textId="3EDE697E" w:rsidR="003B26AE" w:rsidRPr="00096626" w:rsidRDefault="00982213" w:rsidP="006F4B9D">
            <w:pPr>
              <w:jc w:val="center"/>
              <w:rPr>
                <w:rFonts w:ascii="Arial" w:hAnsi="Arial" w:cs="Arial"/>
                <w:sz w:val="20"/>
                <w:szCs w:val="20"/>
              </w:rPr>
            </w:pPr>
            <w:r>
              <w:rPr>
                <w:rFonts w:ascii="Arial" w:hAnsi="Arial" w:cs="Arial"/>
                <w:sz w:val="20"/>
                <w:szCs w:val="20"/>
              </w:rPr>
              <w:t>3</w:t>
            </w:r>
          </w:p>
        </w:tc>
        <w:tc>
          <w:tcPr>
            <w:tcW w:w="1504" w:type="dxa"/>
          </w:tcPr>
          <w:p w14:paraId="07A57644" w14:textId="77777777" w:rsidR="005E2085" w:rsidRPr="00096626" w:rsidRDefault="00726254" w:rsidP="006F4B9D">
            <w:pPr>
              <w:rPr>
                <w:rFonts w:ascii="Arial" w:hAnsi="Arial" w:cs="Arial"/>
                <w:sz w:val="20"/>
                <w:szCs w:val="20"/>
              </w:rPr>
            </w:pPr>
            <w:r w:rsidRPr="00096626">
              <w:rPr>
                <w:rFonts w:ascii="Arial" w:hAnsi="Arial" w:cs="Arial"/>
                <w:sz w:val="20"/>
                <w:szCs w:val="20"/>
              </w:rPr>
              <w:t xml:space="preserve">Week of </w:t>
            </w:r>
          </w:p>
          <w:p w14:paraId="787465CB" w14:textId="0BD40568" w:rsidR="003B26AE" w:rsidRPr="00096626" w:rsidRDefault="00982213" w:rsidP="006F4B9D">
            <w:pPr>
              <w:rPr>
                <w:rFonts w:ascii="Arial" w:hAnsi="Arial" w:cs="Arial"/>
                <w:sz w:val="20"/>
                <w:szCs w:val="20"/>
              </w:rPr>
            </w:pPr>
            <w:r>
              <w:rPr>
                <w:rFonts w:ascii="Arial" w:hAnsi="Arial" w:cs="Arial"/>
                <w:sz w:val="20"/>
                <w:szCs w:val="20"/>
              </w:rPr>
              <w:t>September 6</w:t>
            </w:r>
          </w:p>
        </w:tc>
        <w:tc>
          <w:tcPr>
            <w:tcW w:w="2725" w:type="dxa"/>
          </w:tcPr>
          <w:p w14:paraId="7A21D314" w14:textId="77777777" w:rsidR="00D7513A" w:rsidRPr="00096626" w:rsidRDefault="00D7513A" w:rsidP="00D7513A">
            <w:pPr>
              <w:pStyle w:val="Level1"/>
              <w:tabs>
                <w:tab w:val="clear" w:pos="342"/>
                <w:tab w:val="num" w:pos="360"/>
              </w:tabs>
              <w:rPr>
                <w:szCs w:val="20"/>
              </w:rPr>
            </w:pPr>
            <w:r w:rsidRPr="00096626">
              <w:rPr>
                <w:szCs w:val="20"/>
              </w:rPr>
              <w:t>Formulating Questions for Practice in Adult Mental Health and Wellness</w:t>
            </w:r>
          </w:p>
          <w:p w14:paraId="7EAB9F0C" w14:textId="77777777" w:rsidR="00D7513A" w:rsidRPr="00096626" w:rsidRDefault="00D7513A" w:rsidP="00D7513A">
            <w:pPr>
              <w:pStyle w:val="Level1"/>
              <w:tabs>
                <w:tab w:val="clear" w:pos="342"/>
                <w:tab w:val="num" w:pos="360"/>
              </w:tabs>
              <w:rPr>
                <w:szCs w:val="20"/>
              </w:rPr>
            </w:pPr>
            <w:r w:rsidRPr="00096626">
              <w:rPr>
                <w:szCs w:val="20"/>
              </w:rPr>
              <w:t>Locating the Best Available Evidence for Practice</w:t>
            </w:r>
          </w:p>
          <w:p w14:paraId="19018812" w14:textId="77777777" w:rsidR="00D7513A" w:rsidRPr="00096626" w:rsidRDefault="00D7513A" w:rsidP="00FF23E5">
            <w:pPr>
              <w:pStyle w:val="Level1"/>
              <w:numPr>
                <w:ilvl w:val="0"/>
                <w:numId w:val="12"/>
              </w:numPr>
              <w:ind w:left="550" w:hanging="204"/>
              <w:rPr>
                <w:szCs w:val="20"/>
              </w:rPr>
            </w:pPr>
            <w:r w:rsidRPr="00096626">
              <w:rPr>
                <w:szCs w:val="20"/>
              </w:rPr>
              <w:t>Evidence Hierarchies</w:t>
            </w:r>
          </w:p>
          <w:p w14:paraId="6ACDE5FD" w14:textId="5CB412CA" w:rsidR="00D7513A" w:rsidRPr="00096626" w:rsidRDefault="00D7513A" w:rsidP="00FF23E5">
            <w:pPr>
              <w:pStyle w:val="Level1"/>
              <w:numPr>
                <w:ilvl w:val="0"/>
                <w:numId w:val="12"/>
              </w:numPr>
              <w:ind w:left="550" w:hanging="204"/>
              <w:rPr>
                <w:szCs w:val="20"/>
              </w:rPr>
            </w:pPr>
            <w:r w:rsidRPr="00096626">
              <w:rPr>
                <w:szCs w:val="20"/>
              </w:rPr>
              <w:t>Systematic Reviews and Meta-analyses</w:t>
            </w:r>
          </w:p>
          <w:p w14:paraId="2472184E" w14:textId="764250A3" w:rsidR="003B26AE" w:rsidRPr="00096626" w:rsidRDefault="00D7513A" w:rsidP="00FF23E5">
            <w:pPr>
              <w:pStyle w:val="Level1"/>
              <w:numPr>
                <w:ilvl w:val="0"/>
                <w:numId w:val="12"/>
              </w:numPr>
              <w:ind w:left="550" w:hanging="204"/>
              <w:rPr>
                <w:szCs w:val="20"/>
              </w:rPr>
            </w:pPr>
            <w:r w:rsidRPr="00096626">
              <w:rPr>
                <w:szCs w:val="20"/>
              </w:rPr>
              <w:t>Clinical Practice Guidelines</w:t>
            </w:r>
          </w:p>
        </w:tc>
        <w:tc>
          <w:tcPr>
            <w:tcW w:w="2070" w:type="dxa"/>
          </w:tcPr>
          <w:p w14:paraId="4772AD30" w14:textId="34BCFE4A" w:rsidR="003B26AE" w:rsidRPr="00096626" w:rsidRDefault="00D7513A" w:rsidP="006F4B9D">
            <w:pPr>
              <w:rPr>
                <w:rFonts w:ascii="Arial" w:hAnsi="Arial" w:cs="Arial"/>
                <w:sz w:val="20"/>
                <w:szCs w:val="20"/>
              </w:rPr>
            </w:pPr>
            <w:r w:rsidRPr="00096626">
              <w:rPr>
                <w:rFonts w:ascii="Arial" w:hAnsi="Arial" w:cs="Arial"/>
                <w:sz w:val="20"/>
                <w:szCs w:val="20"/>
              </w:rPr>
              <w:t>Unit 3</w:t>
            </w:r>
          </w:p>
        </w:tc>
        <w:tc>
          <w:tcPr>
            <w:tcW w:w="1710" w:type="dxa"/>
          </w:tcPr>
          <w:p w14:paraId="481B300B" w14:textId="37FEDD0A" w:rsidR="003B26AE" w:rsidRPr="00096626" w:rsidRDefault="003B26AE" w:rsidP="006F4B9D">
            <w:pPr>
              <w:rPr>
                <w:rFonts w:ascii="Arial" w:hAnsi="Arial" w:cs="Arial"/>
                <w:sz w:val="20"/>
                <w:szCs w:val="20"/>
              </w:rPr>
            </w:pPr>
          </w:p>
        </w:tc>
      </w:tr>
      <w:tr w:rsidR="003B26AE" w:rsidRPr="00096626" w14:paraId="40046943" w14:textId="77777777" w:rsidTr="005E2085">
        <w:tc>
          <w:tcPr>
            <w:tcW w:w="1346" w:type="dxa"/>
          </w:tcPr>
          <w:p w14:paraId="1519A1AB" w14:textId="10FA8B13" w:rsidR="003B26AE" w:rsidRPr="00096626" w:rsidRDefault="00982213" w:rsidP="006F4B9D">
            <w:pPr>
              <w:jc w:val="center"/>
              <w:rPr>
                <w:rFonts w:ascii="Arial" w:hAnsi="Arial" w:cs="Arial"/>
                <w:sz w:val="20"/>
                <w:szCs w:val="20"/>
              </w:rPr>
            </w:pPr>
            <w:r>
              <w:rPr>
                <w:rFonts w:ascii="Arial" w:hAnsi="Arial" w:cs="Arial"/>
                <w:sz w:val="20"/>
                <w:szCs w:val="20"/>
              </w:rPr>
              <w:t>4</w:t>
            </w:r>
          </w:p>
        </w:tc>
        <w:tc>
          <w:tcPr>
            <w:tcW w:w="1504" w:type="dxa"/>
          </w:tcPr>
          <w:p w14:paraId="7816816D" w14:textId="77777777" w:rsidR="00647EC6" w:rsidRPr="00096626" w:rsidRDefault="00647EC6" w:rsidP="00647EC6">
            <w:pPr>
              <w:rPr>
                <w:rFonts w:ascii="Arial" w:hAnsi="Arial" w:cs="Arial"/>
                <w:sz w:val="20"/>
                <w:szCs w:val="20"/>
              </w:rPr>
            </w:pPr>
            <w:r w:rsidRPr="00096626">
              <w:rPr>
                <w:rFonts w:ascii="Arial" w:hAnsi="Arial" w:cs="Arial"/>
                <w:sz w:val="20"/>
                <w:szCs w:val="20"/>
              </w:rPr>
              <w:t xml:space="preserve">Week of </w:t>
            </w:r>
          </w:p>
          <w:p w14:paraId="135BDD6A" w14:textId="3E4A0C62" w:rsidR="003B26AE" w:rsidRPr="00096626" w:rsidRDefault="00647EC6" w:rsidP="00647EC6">
            <w:pPr>
              <w:rPr>
                <w:rFonts w:ascii="Arial" w:hAnsi="Arial" w:cs="Arial"/>
                <w:sz w:val="20"/>
                <w:szCs w:val="20"/>
              </w:rPr>
            </w:pPr>
            <w:r>
              <w:rPr>
                <w:rFonts w:ascii="Arial" w:hAnsi="Arial" w:cs="Arial"/>
                <w:sz w:val="20"/>
                <w:szCs w:val="20"/>
              </w:rPr>
              <w:t>September 13</w:t>
            </w:r>
          </w:p>
        </w:tc>
        <w:tc>
          <w:tcPr>
            <w:tcW w:w="2725" w:type="dxa"/>
          </w:tcPr>
          <w:p w14:paraId="3252AC6B" w14:textId="77777777" w:rsidR="00D7513A" w:rsidRPr="00096626" w:rsidRDefault="00D7513A" w:rsidP="00D7513A">
            <w:pPr>
              <w:pStyle w:val="Level1"/>
              <w:tabs>
                <w:tab w:val="clear" w:pos="342"/>
                <w:tab w:val="num" w:pos="360"/>
              </w:tabs>
              <w:rPr>
                <w:szCs w:val="20"/>
              </w:rPr>
            </w:pPr>
            <w:r w:rsidRPr="00096626">
              <w:rPr>
                <w:szCs w:val="20"/>
              </w:rPr>
              <w:t>Critically Appraising the Evidence</w:t>
            </w:r>
          </w:p>
          <w:p w14:paraId="28AD60BC" w14:textId="5D2AB4FA" w:rsidR="00D7513A" w:rsidRPr="00096626" w:rsidRDefault="00D7513A" w:rsidP="00FF23E5">
            <w:pPr>
              <w:pStyle w:val="Level1"/>
              <w:numPr>
                <w:ilvl w:val="0"/>
                <w:numId w:val="12"/>
              </w:numPr>
              <w:ind w:left="550" w:hanging="204"/>
              <w:rPr>
                <w:szCs w:val="20"/>
              </w:rPr>
            </w:pPr>
            <w:r w:rsidRPr="00096626">
              <w:rPr>
                <w:szCs w:val="20"/>
              </w:rPr>
              <w:t>Critical Appraisal of Bodies of Empirical Evidence</w:t>
            </w:r>
          </w:p>
          <w:p w14:paraId="4649D924" w14:textId="2C145308" w:rsidR="003B26AE" w:rsidRPr="00096626" w:rsidRDefault="00D7513A" w:rsidP="00FF23E5">
            <w:pPr>
              <w:pStyle w:val="Level1"/>
              <w:numPr>
                <w:ilvl w:val="0"/>
                <w:numId w:val="12"/>
              </w:numPr>
              <w:ind w:left="550" w:hanging="204"/>
              <w:rPr>
                <w:szCs w:val="20"/>
              </w:rPr>
            </w:pPr>
            <w:r w:rsidRPr="00096626">
              <w:rPr>
                <w:szCs w:val="20"/>
              </w:rPr>
              <w:t>Critical Appraisal of Quantitative Research Syntheses</w:t>
            </w:r>
          </w:p>
        </w:tc>
        <w:tc>
          <w:tcPr>
            <w:tcW w:w="2070" w:type="dxa"/>
          </w:tcPr>
          <w:p w14:paraId="3F65993E" w14:textId="28DD51E6" w:rsidR="003B26AE" w:rsidRPr="00096626" w:rsidRDefault="00D7513A" w:rsidP="006F4B9D">
            <w:pPr>
              <w:rPr>
                <w:rFonts w:ascii="Arial" w:hAnsi="Arial" w:cs="Arial"/>
                <w:sz w:val="20"/>
                <w:szCs w:val="20"/>
              </w:rPr>
            </w:pPr>
            <w:r w:rsidRPr="00096626">
              <w:rPr>
                <w:rFonts w:ascii="Arial" w:hAnsi="Arial" w:cs="Arial"/>
                <w:sz w:val="20"/>
                <w:szCs w:val="20"/>
              </w:rPr>
              <w:t>Unit 4</w:t>
            </w:r>
          </w:p>
        </w:tc>
        <w:tc>
          <w:tcPr>
            <w:tcW w:w="1710" w:type="dxa"/>
          </w:tcPr>
          <w:p w14:paraId="1A1C054F" w14:textId="156ADB23" w:rsidR="003B26AE" w:rsidRPr="00096626" w:rsidRDefault="003B26AE" w:rsidP="006F4B9D">
            <w:pPr>
              <w:rPr>
                <w:rFonts w:ascii="Arial" w:hAnsi="Arial" w:cs="Arial"/>
                <w:sz w:val="20"/>
                <w:szCs w:val="20"/>
              </w:rPr>
            </w:pPr>
          </w:p>
        </w:tc>
      </w:tr>
      <w:tr w:rsidR="003B26AE" w:rsidRPr="00096626" w14:paraId="65088C13" w14:textId="77777777" w:rsidTr="005E2085">
        <w:tc>
          <w:tcPr>
            <w:tcW w:w="1346" w:type="dxa"/>
          </w:tcPr>
          <w:p w14:paraId="044706B6" w14:textId="4243C9E0" w:rsidR="003B26AE" w:rsidRPr="00096626" w:rsidRDefault="00982213" w:rsidP="006F4B9D">
            <w:pPr>
              <w:jc w:val="center"/>
              <w:rPr>
                <w:rFonts w:ascii="Arial" w:hAnsi="Arial" w:cs="Arial"/>
                <w:sz w:val="20"/>
                <w:szCs w:val="20"/>
              </w:rPr>
            </w:pPr>
            <w:r>
              <w:rPr>
                <w:rFonts w:ascii="Arial" w:hAnsi="Arial" w:cs="Arial"/>
                <w:sz w:val="20"/>
                <w:szCs w:val="20"/>
              </w:rPr>
              <w:t>5</w:t>
            </w:r>
          </w:p>
        </w:tc>
        <w:tc>
          <w:tcPr>
            <w:tcW w:w="1504" w:type="dxa"/>
          </w:tcPr>
          <w:p w14:paraId="5860D12A" w14:textId="77777777" w:rsidR="00647EC6" w:rsidRPr="00096626" w:rsidRDefault="00647EC6" w:rsidP="00647EC6">
            <w:pPr>
              <w:rPr>
                <w:rFonts w:ascii="Arial" w:hAnsi="Arial" w:cs="Arial"/>
                <w:sz w:val="20"/>
                <w:szCs w:val="20"/>
              </w:rPr>
            </w:pPr>
            <w:r w:rsidRPr="00096626">
              <w:rPr>
                <w:rFonts w:ascii="Arial" w:hAnsi="Arial" w:cs="Arial"/>
                <w:sz w:val="20"/>
                <w:szCs w:val="20"/>
              </w:rPr>
              <w:t xml:space="preserve">Week of </w:t>
            </w:r>
          </w:p>
          <w:p w14:paraId="33D91FA7" w14:textId="0521E2CE" w:rsidR="005E2085" w:rsidRPr="00096626" w:rsidRDefault="00647EC6" w:rsidP="00647EC6">
            <w:pPr>
              <w:rPr>
                <w:rFonts w:ascii="Arial" w:hAnsi="Arial" w:cs="Arial"/>
                <w:sz w:val="20"/>
                <w:szCs w:val="20"/>
              </w:rPr>
            </w:pPr>
            <w:r>
              <w:rPr>
                <w:rFonts w:ascii="Arial" w:hAnsi="Arial" w:cs="Arial"/>
                <w:sz w:val="20"/>
                <w:szCs w:val="20"/>
              </w:rPr>
              <w:t>September 20</w:t>
            </w:r>
          </w:p>
        </w:tc>
        <w:tc>
          <w:tcPr>
            <w:tcW w:w="2725" w:type="dxa"/>
          </w:tcPr>
          <w:p w14:paraId="408779C3" w14:textId="77777777" w:rsidR="00D7513A" w:rsidRPr="00096626" w:rsidRDefault="00D7513A" w:rsidP="00D7513A">
            <w:pPr>
              <w:pStyle w:val="Level1"/>
              <w:tabs>
                <w:tab w:val="clear" w:pos="342"/>
                <w:tab w:val="num" w:pos="360"/>
              </w:tabs>
              <w:rPr>
                <w:szCs w:val="20"/>
              </w:rPr>
            </w:pPr>
            <w:r w:rsidRPr="00096626">
              <w:rPr>
                <w:szCs w:val="20"/>
              </w:rPr>
              <w:t>Critically Appraising the Evidence, cont’d.</w:t>
            </w:r>
          </w:p>
          <w:p w14:paraId="2BA0119A" w14:textId="2E79279F" w:rsidR="003B26AE" w:rsidRPr="00096626" w:rsidRDefault="00D7513A" w:rsidP="00FF23E5">
            <w:pPr>
              <w:pStyle w:val="Level1"/>
              <w:numPr>
                <w:ilvl w:val="0"/>
                <w:numId w:val="12"/>
              </w:numPr>
              <w:ind w:left="550" w:hanging="204"/>
              <w:rPr>
                <w:szCs w:val="20"/>
              </w:rPr>
            </w:pPr>
            <w:r w:rsidRPr="00096626">
              <w:rPr>
                <w:szCs w:val="20"/>
              </w:rPr>
              <w:t>Critical Appraisal of Qualitative and Mixed-Methods Research</w:t>
            </w:r>
          </w:p>
        </w:tc>
        <w:tc>
          <w:tcPr>
            <w:tcW w:w="2070" w:type="dxa"/>
          </w:tcPr>
          <w:p w14:paraId="2BC1F040" w14:textId="02B74010" w:rsidR="003B26AE" w:rsidRPr="00096626" w:rsidRDefault="00D7513A" w:rsidP="006F4B9D">
            <w:pPr>
              <w:rPr>
                <w:rFonts w:ascii="Arial" w:hAnsi="Arial" w:cs="Arial"/>
                <w:sz w:val="20"/>
                <w:szCs w:val="20"/>
              </w:rPr>
            </w:pPr>
            <w:r w:rsidRPr="00096626">
              <w:rPr>
                <w:rFonts w:ascii="Arial" w:hAnsi="Arial" w:cs="Arial"/>
                <w:sz w:val="20"/>
                <w:szCs w:val="20"/>
              </w:rPr>
              <w:t>Unit 5</w:t>
            </w:r>
          </w:p>
        </w:tc>
        <w:tc>
          <w:tcPr>
            <w:tcW w:w="1710" w:type="dxa"/>
          </w:tcPr>
          <w:p w14:paraId="36D002CF" w14:textId="37B4BCF6" w:rsidR="003B26AE" w:rsidRPr="00096626" w:rsidRDefault="003B26AE" w:rsidP="006F4B9D">
            <w:pPr>
              <w:rPr>
                <w:rFonts w:ascii="Arial" w:hAnsi="Arial" w:cs="Arial"/>
                <w:sz w:val="20"/>
                <w:szCs w:val="20"/>
              </w:rPr>
            </w:pPr>
          </w:p>
        </w:tc>
      </w:tr>
      <w:tr w:rsidR="003B26AE" w:rsidRPr="00096626" w14:paraId="5865C472" w14:textId="77777777" w:rsidTr="005E2085">
        <w:tc>
          <w:tcPr>
            <w:tcW w:w="1346" w:type="dxa"/>
          </w:tcPr>
          <w:p w14:paraId="13F29CAE" w14:textId="668ED561" w:rsidR="003B26AE" w:rsidRPr="00096626" w:rsidRDefault="00982213" w:rsidP="006F4B9D">
            <w:pPr>
              <w:jc w:val="center"/>
              <w:rPr>
                <w:rFonts w:ascii="Arial" w:hAnsi="Arial" w:cs="Arial"/>
                <w:sz w:val="20"/>
                <w:szCs w:val="20"/>
              </w:rPr>
            </w:pPr>
            <w:r>
              <w:rPr>
                <w:rFonts w:ascii="Arial" w:hAnsi="Arial" w:cs="Arial"/>
                <w:sz w:val="20"/>
                <w:szCs w:val="20"/>
              </w:rPr>
              <w:lastRenderedPageBreak/>
              <w:t>6</w:t>
            </w:r>
          </w:p>
        </w:tc>
        <w:tc>
          <w:tcPr>
            <w:tcW w:w="1504" w:type="dxa"/>
          </w:tcPr>
          <w:p w14:paraId="22EC102B" w14:textId="77777777" w:rsidR="00647EC6" w:rsidRPr="00096626" w:rsidRDefault="00647EC6" w:rsidP="00647EC6">
            <w:pPr>
              <w:rPr>
                <w:rFonts w:ascii="Arial" w:hAnsi="Arial" w:cs="Arial"/>
                <w:sz w:val="20"/>
                <w:szCs w:val="20"/>
              </w:rPr>
            </w:pPr>
            <w:r w:rsidRPr="00096626">
              <w:rPr>
                <w:rFonts w:ascii="Arial" w:hAnsi="Arial" w:cs="Arial"/>
                <w:sz w:val="20"/>
                <w:szCs w:val="20"/>
              </w:rPr>
              <w:t xml:space="preserve">Week of </w:t>
            </w:r>
          </w:p>
          <w:p w14:paraId="5D7188A4" w14:textId="5B122EFA" w:rsidR="005E2085" w:rsidRPr="00096626" w:rsidRDefault="00647EC6" w:rsidP="00647EC6">
            <w:pPr>
              <w:rPr>
                <w:rFonts w:ascii="Arial" w:hAnsi="Arial" w:cs="Arial"/>
                <w:sz w:val="20"/>
                <w:szCs w:val="20"/>
              </w:rPr>
            </w:pPr>
            <w:r>
              <w:rPr>
                <w:rFonts w:ascii="Arial" w:hAnsi="Arial" w:cs="Arial"/>
                <w:sz w:val="20"/>
                <w:szCs w:val="20"/>
              </w:rPr>
              <w:t>September 27</w:t>
            </w:r>
          </w:p>
        </w:tc>
        <w:tc>
          <w:tcPr>
            <w:tcW w:w="2725" w:type="dxa"/>
          </w:tcPr>
          <w:p w14:paraId="0E458E04" w14:textId="77777777" w:rsidR="00D7513A" w:rsidRPr="00096626" w:rsidRDefault="00D7513A" w:rsidP="00D7513A">
            <w:pPr>
              <w:pStyle w:val="Level1"/>
              <w:rPr>
                <w:szCs w:val="20"/>
              </w:rPr>
            </w:pPr>
            <w:r w:rsidRPr="00096626">
              <w:rPr>
                <w:szCs w:val="20"/>
              </w:rPr>
              <w:t xml:space="preserve">Using Evidence to Inform Assessment </w:t>
            </w:r>
          </w:p>
          <w:p w14:paraId="6793D5B7" w14:textId="39594D06" w:rsidR="003B26AE" w:rsidRPr="00096626" w:rsidRDefault="00D7513A" w:rsidP="00FF23E5">
            <w:pPr>
              <w:pStyle w:val="Level1"/>
              <w:numPr>
                <w:ilvl w:val="0"/>
                <w:numId w:val="12"/>
              </w:numPr>
              <w:ind w:left="550" w:hanging="204"/>
              <w:rPr>
                <w:szCs w:val="20"/>
              </w:rPr>
            </w:pPr>
            <w:r w:rsidRPr="00096626">
              <w:rPr>
                <w:szCs w:val="20"/>
              </w:rPr>
              <w:t>Identification and Selection of Assessment Tools for Use with Adult Populations</w:t>
            </w:r>
          </w:p>
        </w:tc>
        <w:tc>
          <w:tcPr>
            <w:tcW w:w="2070" w:type="dxa"/>
          </w:tcPr>
          <w:p w14:paraId="5F7B8C26" w14:textId="1883AE80" w:rsidR="003B26AE" w:rsidRPr="00096626" w:rsidRDefault="00D7513A" w:rsidP="006F4B9D">
            <w:pPr>
              <w:rPr>
                <w:rFonts w:ascii="Arial" w:hAnsi="Arial" w:cs="Arial"/>
                <w:sz w:val="20"/>
                <w:szCs w:val="20"/>
              </w:rPr>
            </w:pPr>
            <w:r w:rsidRPr="00096626">
              <w:rPr>
                <w:rFonts w:ascii="Arial" w:hAnsi="Arial" w:cs="Arial"/>
                <w:sz w:val="20"/>
                <w:szCs w:val="20"/>
              </w:rPr>
              <w:t>Unit 6</w:t>
            </w:r>
          </w:p>
        </w:tc>
        <w:tc>
          <w:tcPr>
            <w:tcW w:w="1710" w:type="dxa"/>
          </w:tcPr>
          <w:p w14:paraId="2D7ABB07" w14:textId="4A2A9AA5" w:rsidR="003B26AE" w:rsidRPr="00096626" w:rsidRDefault="003B26AE" w:rsidP="006F4B9D">
            <w:pPr>
              <w:rPr>
                <w:rFonts w:ascii="Arial" w:hAnsi="Arial" w:cs="Arial"/>
                <w:sz w:val="20"/>
                <w:szCs w:val="20"/>
              </w:rPr>
            </w:pPr>
          </w:p>
        </w:tc>
      </w:tr>
      <w:tr w:rsidR="003B26AE" w:rsidRPr="00096626" w14:paraId="7CAB67DF" w14:textId="77777777" w:rsidTr="005E2085">
        <w:tc>
          <w:tcPr>
            <w:tcW w:w="1346" w:type="dxa"/>
          </w:tcPr>
          <w:p w14:paraId="532E3F80" w14:textId="694EC29B" w:rsidR="003B26AE" w:rsidRPr="00096626" w:rsidRDefault="00982213" w:rsidP="006F4B9D">
            <w:pPr>
              <w:jc w:val="center"/>
              <w:rPr>
                <w:rFonts w:ascii="Arial" w:hAnsi="Arial" w:cs="Arial"/>
                <w:sz w:val="20"/>
                <w:szCs w:val="20"/>
              </w:rPr>
            </w:pPr>
            <w:r>
              <w:rPr>
                <w:rFonts w:ascii="Arial" w:hAnsi="Arial" w:cs="Arial"/>
                <w:sz w:val="20"/>
                <w:szCs w:val="20"/>
              </w:rPr>
              <w:t>7</w:t>
            </w:r>
          </w:p>
        </w:tc>
        <w:tc>
          <w:tcPr>
            <w:tcW w:w="1504" w:type="dxa"/>
          </w:tcPr>
          <w:p w14:paraId="63A77944" w14:textId="77777777" w:rsidR="003B26AE" w:rsidRPr="00096626" w:rsidRDefault="005E2085" w:rsidP="006F4B9D">
            <w:pPr>
              <w:rPr>
                <w:rFonts w:ascii="Arial" w:hAnsi="Arial" w:cs="Arial"/>
                <w:sz w:val="20"/>
                <w:szCs w:val="20"/>
              </w:rPr>
            </w:pPr>
            <w:r w:rsidRPr="00096626">
              <w:rPr>
                <w:rFonts w:ascii="Arial" w:hAnsi="Arial" w:cs="Arial"/>
                <w:sz w:val="20"/>
                <w:szCs w:val="20"/>
              </w:rPr>
              <w:t>Week of</w:t>
            </w:r>
          </w:p>
          <w:p w14:paraId="3046F588" w14:textId="5C4536A1" w:rsidR="005E2085" w:rsidRPr="00096626" w:rsidRDefault="00647EC6" w:rsidP="006F4B9D">
            <w:pPr>
              <w:rPr>
                <w:rFonts w:ascii="Arial" w:hAnsi="Arial" w:cs="Arial"/>
                <w:sz w:val="20"/>
                <w:szCs w:val="20"/>
              </w:rPr>
            </w:pPr>
            <w:r>
              <w:rPr>
                <w:rFonts w:ascii="Arial" w:hAnsi="Arial" w:cs="Arial"/>
                <w:sz w:val="20"/>
                <w:szCs w:val="20"/>
              </w:rPr>
              <w:t>October 4</w:t>
            </w:r>
          </w:p>
        </w:tc>
        <w:tc>
          <w:tcPr>
            <w:tcW w:w="2725" w:type="dxa"/>
          </w:tcPr>
          <w:p w14:paraId="2FF79990" w14:textId="77777777" w:rsidR="00D7513A" w:rsidRPr="00096626" w:rsidRDefault="00D7513A" w:rsidP="00D7513A">
            <w:pPr>
              <w:pStyle w:val="Level1"/>
              <w:rPr>
                <w:szCs w:val="20"/>
              </w:rPr>
            </w:pPr>
            <w:r w:rsidRPr="00096626">
              <w:rPr>
                <w:szCs w:val="20"/>
              </w:rPr>
              <w:t>Using Evidence to Inform Intervention</w:t>
            </w:r>
          </w:p>
          <w:p w14:paraId="48CAE87A" w14:textId="2CD4EAC4" w:rsidR="00D7513A" w:rsidRPr="00096626" w:rsidRDefault="00D7513A" w:rsidP="00FF23E5">
            <w:pPr>
              <w:pStyle w:val="Level1"/>
              <w:numPr>
                <w:ilvl w:val="0"/>
                <w:numId w:val="12"/>
              </w:numPr>
              <w:ind w:left="550" w:hanging="204"/>
              <w:rPr>
                <w:szCs w:val="20"/>
              </w:rPr>
            </w:pPr>
            <w:r w:rsidRPr="00096626">
              <w:rPr>
                <w:szCs w:val="20"/>
              </w:rPr>
              <w:t>The Process of Evidence-Informed Decision Making for Effective Clinical Practice</w:t>
            </w:r>
          </w:p>
          <w:p w14:paraId="2D4628B1" w14:textId="0040F8E2" w:rsidR="003B26AE" w:rsidRPr="00096626" w:rsidRDefault="00D7513A" w:rsidP="00FF23E5">
            <w:pPr>
              <w:pStyle w:val="Level1"/>
              <w:numPr>
                <w:ilvl w:val="0"/>
                <w:numId w:val="12"/>
              </w:numPr>
              <w:ind w:left="550" w:hanging="204"/>
              <w:rPr>
                <w:szCs w:val="20"/>
              </w:rPr>
            </w:pPr>
            <w:r w:rsidRPr="00096626">
              <w:rPr>
                <w:szCs w:val="20"/>
              </w:rPr>
              <w:t>Identification and Selection of Appropriate Evidence-Based Interventions for Use with Adult Populations</w:t>
            </w:r>
          </w:p>
        </w:tc>
        <w:tc>
          <w:tcPr>
            <w:tcW w:w="2070" w:type="dxa"/>
          </w:tcPr>
          <w:p w14:paraId="552E679C" w14:textId="4833296E" w:rsidR="003B26AE" w:rsidRPr="00096626" w:rsidRDefault="00D7513A" w:rsidP="006F4B9D">
            <w:pPr>
              <w:rPr>
                <w:rFonts w:ascii="Arial" w:hAnsi="Arial" w:cs="Arial"/>
                <w:sz w:val="20"/>
                <w:szCs w:val="20"/>
              </w:rPr>
            </w:pPr>
            <w:r w:rsidRPr="00096626">
              <w:rPr>
                <w:rFonts w:ascii="Arial" w:hAnsi="Arial" w:cs="Arial"/>
                <w:sz w:val="20"/>
                <w:szCs w:val="20"/>
              </w:rPr>
              <w:t>Unit 7</w:t>
            </w:r>
          </w:p>
        </w:tc>
        <w:tc>
          <w:tcPr>
            <w:tcW w:w="1710" w:type="dxa"/>
          </w:tcPr>
          <w:p w14:paraId="7793D04F" w14:textId="7E030FD5" w:rsidR="003B26AE" w:rsidRPr="00096626" w:rsidRDefault="00D7513A" w:rsidP="006F4B9D">
            <w:pPr>
              <w:rPr>
                <w:rFonts w:ascii="Arial" w:hAnsi="Arial" w:cs="Arial"/>
                <w:b/>
                <w:sz w:val="20"/>
                <w:szCs w:val="20"/>
              </w:rPr>
            </w:pPr>
            <w:r w:rsidRPr="00096626">
              <w:rPr>
                <w:rFonts w:ascii="Arial" w:hAnsi="Arial" w:cs="Arial"/>
                <w:b/>
                <w:sz w:val="20"/>
                <w:szCs w:val="20"/>
              </w:rPr>
              <w:t>Assignment 1 Due</w:t>
            </w:r>
          </w:p>
        </w:tc>
      </w:tr>
      <w:tr w:rsidR="00D7513A" w:rsidRPr="00096626" w14:paraId="701B92EB" w14:textId="77777777" w:rsidTr="005E2085">
        <w:tc>
          <w:tcPr>
            <w:tcW w:w="1346" w:type="dxa"/>
          </w:tcPr>
          <w:p w14:paraId="56BCDBE8" w14:textId="6A4653A3" w:rsidR="00D7513A" w:rsidRPr="00096626" w:rsidRDefault="00982213" w:rsidP="00D7513A">
            <w:pPr>
              <w:jc w:val="center"/>
              <w:rPr>
                <w:rFonts w:ascii="Arial" w:hAnsi="Arial" w:cs="Arial"/>
                <w:sz w:val="20"/>
                <w:szCs w:val="20"/>
              </w:rPr>
            </w:pPr>
            <w:r>
              <w:rPr>
                <w:rFonts w:ascii="Arial" w:hAnsi="Arial" w:cs="Arial"/>
                <w:sz w:val="20"/>
                <w:szCs w:val="20"/>
              </w:rPr>
              <w:t>8</w:t>
            </w:r>
          </w:p>
        </w:tc>
        <w:tc>
          <w:tcPr>
            <w:tcW w:w="1504" w:type="dxa"/>
          </w:tcPr>
          <w:p w14:paraId="737BBFE5" w14:textId="77777777" w:rsidR="00D7513A" w:rsidRPr="00096626" w:rsidRDefault="005E2085" w:rsidP="00D7513A">
            <w:pPr>
              <w:rPr>
                <w:rFonts w:ascii="Arial" w:hAnsi="Arial" w:cs="Arial"/>
                <w:sz w:val="20"/>
                <w:szCs w:val="20"/>
              </w:rPr>
            </w:pPr>
            <w:r w:rsidRPr="00096626">
              <w:rPr>
                <w:rFonts w:ascii="Arial" w:hAnsi="Arial" w:cs="Arial"/>
                <w:sz w:val="20"/>
                <w:szCs w:val="20"/>
              </w:rPr>
              <w:t xml:space="preserve">Week of </w:t>
            </w:r>
          </w:p>
          <w:p w14:paraId="264D43E6" w14:textId="040903F6" w:rsidR="005E2085" w:rsidRPr="00096626" w:rsidRDefault="00647EC6" w:rsidP="00D7513A">
            <w:pPr>
              <w:rPr>
                <w:rFonts w:ascii="Arial" w:hAnsi="Arial" w:cs="Arial"/>
                <w:sz w:val="20"/>
                <w:szCs w:val="20"/>
              </w:rPr>
            </w:pPr>
            <w:r>
              <w:rPr>
                <w:rFonts w:ascii="Arial" w:hAnsi="Arial" w:cs="Arial"/>
                <w:sz w:val="20"/>
                <w:szCs w:val="20"/>
              </w:rPr>
              <w:t>October 11</w:t>
            </w:r>
          </w:p>
        </w:tc>
        <w:tc>
          <w:tcPr>
            <w:tcW w:w="2725" w:type="dxa"/>
          </w:tcPr>
          <w:p w14:paraId="619A7758" w14:textId="77777777" w:rsidR="00D7513A" w:rsidRPr="00096626" w:rsidRDefault="00D7513A" w:rsidP="00D7513A">
            <w:pPr>
              <w:pStyle w:val="Level1"/>
              <w:rPr>
                <w:szCs w:val="20"/>
              </w:rPr>
            </w:pPr>
            <w:r w:rsidRPr="00096626">
              <w:rPr>
                <w:szCs w:val="20"/>
              </w:rPr>
              <w:t xml:space="preserve">Evaluating Practice </w:t>
            </w:r>
          </w:p>
          <w:p w14:paraId="7DE1494D" w14:textId="18975DFA" w:rsidR="00D7513A" w:rsidRPr="00096626" w:rsidRDefault="00D7513A" w:rsidP="00FF23E5">
            <w:pPr>
              <w:pStyle w:val="Level1"/>
              <w:numPr>
                <w:ilvl w:val="0"/>
                <w:numId w:val="12"/>
              </w:numPr>
              <w:ind w:left="550" w:hanging="204"/>
              <w:rPr>
                <w:szCs w:val="20"/>
              </w:rPr>
            </w:pPr>
            <w:r w:rsidRPr="00096626">
              <w:rPr>
                <w:szCs w:val="20"/>
              </w:rPr>
              <w:t>Introduction to Empirical Evaluation of Practice</w:t>
            </w:r>
          </w:p>
          <w:p w14:paraId="7D32A89D" w14:textId="7260433A" w:rsidR="00D7513A" w:rsidRPr="00096626" w:rsidRDefault="00D7513A" w:rsidP="00FF23E5">
            <w:pPr>
              <w:pStyle w:val="Level1"/>
              <w:numPr>
                <w:ilvl w:val="0"/>
                <w:numId w:val="12"/>
              </w:numPr>
              <w:ind w:left="550" w:hanging="204"/>
              <w:rPr>
                <w:szCs w:val="20"/>
              </w:rPr>
            </w:pPr>
            <w:r w:rsidRPr="00096626">
              <w:rPr>
                <w:szCs w:val="20"/>
              </w:rPr>
              <w:t>Measurement and Design in Practice Evaluation</w:t>
            </w:r>
          </w:p>
        </w:tc>
        <w:tc>
          <w:tcPr>
            <w:tcW w:w="2070" w:type="dxa"/>
          </w:tcPr>
          <w:p w14:paraId="57678158" w14:textId="7335F882" w:rsidR="00D7513A" w:rsidRPr="00096626" w:rsidRDefault="00D7513A" w:rsidP="00D7513A">
            <w:pPr>
              <w:rPr>
                <w:rFonts w:ascii="Arial" w:hAnsi="Arial" w:cs="Arial"/>
                <w:sz w:val="20"/>
                <w:szCs w:val="20"/>
              </w:rPr>
            </w:pPr>
            <w:r w:rsidRPr="00096626">
              <w:rPr>
                <w:rFonts w:ascii="Arial" w:hAnsi="Arial" w:cs="Arial"/>
                <w:sz w:val="20"/>
                <w:szCs w:val="20"/>
              </w:rPr>
              <w:t>Unit 8</w:t>
            </w:r>
          </w:p>
        </w:tc>
        <w:tc>
          <w:tcPr>
            <w:tcW w:w="1710" w:type="dxa"/>
          </w:tcPr>
          <w:p w14:paraId="1B7B9BFA" w14:textId="7049B9BD" w:rsidR="00D7513A" w:rsidRPr="00096626" w:rsidRDefault="00D7513A" w:rsidP="00D7513A">
            <w:pPr>
              <w:rPr>
                <w:rFonts w:ascii="Arial" w:hAnsi="Arial" w:cs="Arial"/>
                <w:b/>
                <w:sz w:val="20"/>
                <w:szCs w:val="20"/>
              </w:rPr>
            </w:pPr>
          </w:p>
        </w:tc>
      </w:tr>
      <w:tr w:rsidR="00D7513A" w:rsidRPr="00096626" w14:paraId="386DBC34" w14:textId="77777777" w:rsidTr="005E2085">
        <w:tc>
          <w:tcPr>
            <w:tcW w:w="1346" w:type="dxa"/>
          </w:tcPr>
          <w:p w14:paraId="6CE03E0D" w14:textId="4F44DFD6" w:rsidR="00D7513A" w:rsidRPr="00096626" w:rsidRDefault="00982213" w:rsidP="00D7513A">
            <w:pPr>
              <w:jc w:val="center"/>
              <w:rPr>
                <w:rFonts w:ascii="Arial" w:hAnsi="Arial" w:cs="Arial"/>
                <w:sz w:val="20"/>
                <w:szCs w:val="20"/>
              </w:rPr>
            </w:pPr>
            <w:r>
              <w:rPr>
                <w:rFonts w:ascii="Arial" w:hAnsi="Arial" w:cs="Arial"/>
                <w:sz w:val="20"/>
                <w:szCs w:val="20"/>
              </w:rPr>
              <w:t>9</w:t>
            </w:r>
          </w:p>
        </w:tc>
        <w:tc>
          <w:tcPr>
            <w:tcW w:w="1504" w:type="dxa"/>
          </w:tcPr>
          <w:p w14:paraId="667BD290" w14:textId="77777777" w:rsidR="00D7513A" w:rsidRPr="00096626" w:rsidRDefault="005E2085" w:rsidP="00D7513A">
            <w:pPr>
              <w:rPr>
                <w:rFonts w:ascii="Arial" w:hAnsi="Arial" w:cs="Arial"/>
                <w:sz w:val="20"/>
                <w:szCs w:val="20"/>
              </w:rPr>
            </w:pPr>
            <w:r w:rsidRPr="00096626">
              <w:rPr>
                <w:rFonts w:ascii="Arial" w:hAnsi="Arial" w:cs="Arial"/>
                <w:sz w:val="20"/>
                <w:szCs w:val="20"/>
              </w:rPr>
              <w:t xml:space="preserve">Week of </w:t>
            </w:r>
          </w:p>
          <w:p w14:paraId="71B95C26" w14:textId="412E549C" w:rsidR="005E2085" w:rsidRPr="00096626" w:rsidRDefault="00647EC6" w:rsidP="005E2085">
            <w:pPr>
              <w:rPr>
                <w:rFonts w:ascii="Arial" w:hAnsi="Arial" w:cs="Arial"/>
                <w:sz w:val="20"/>
                <w:szCs w:val="20"/>
              </w:rPr>
            </w:pPr>
            <w:r>
              <w:rPr>
                <w:rFonts w:ascii="Arial" w:hAnsi="Arial" w:cs="Arial"/>
                <w:sz w:val="20"/>
                <w:szCs w:val="20"/>
              </w:rPr>
              <w:t>October 18</w:t>
            </w:r>
          </w:p>
        </w:tc>
        <w:tc>
          <w:tcPr>
            <w:tcW w:w="2725" w:type="dxa"/>
          </w:tcPr>
          <w:p w14:paraId="357237FE" w14:textId="77777777" w:rsidR="00D7513A" w:rsidRPr="00096626" w:rsidRDefault="00D7513A" w:rsidP="00D7513A">
            <w:pPr>
              <w:pStyle w:val="Level1"/>
              <w:rPr>
                <w:szCs w:val="20"/>
              </w:rPr>
            </w:pPr>
            <w:r w:rsidRPr="00096626">
              <w:rPr>
                <w:szCs w:val="20"/>
              </w:rPr>
              <w:t>Evaluating Practice, cont’d.</w:t>
            </w:r>
          </w:p>
          <w:p w14:paraId="79DAD78C" w14:textId="56577C33" w:rsidR="00D7513A" w:rsidRPr="00096626" w:rsidRDefault="00D7513A" w:rsidP="00FF23E5">
            <w:pPr>
              <w:pStyle w:val="Level1"/>
              <w:numPr>
                <w:ilvl w:val="0"/>
                <w:numId w:val="15"/>
              </w:numPr>
              <w:ind w:left="550" w:hanging="204"/>
              <w:rPr>
                <w:szCs w:val="20"/>
              </w:rPr>
            </w:pPr>
            <w:r w:rsidRPr="00096626">
              <w:rPr>
                <w:szCs w:val="20"/>
              </w:rPr>
              <w:t>Analysis and Interpretation of Practice Evaluation Data</w:t>
            </w:r>
          </w:p>
          <w:p w14:paraId="6F111F81" w14:textId="005DF539" w:rsidR="00D7513A" w:rsidRPr="00096626" w:rsidRDefault="00D7513A" w:rsidP="00FF23E5">
            <w:pPr>
              <w:pStyle w:val="Level1"/>
              <w:numPr>
                <w:ilvl w:val="0"/>
                <w:numId w:val="15"/>
              </w:numPr>
              <w:ind w:left="550" w:hanging="204"/>
              <w:rPr>
                <w:szCs w:val="20"/>
              </w:rPr>
            </w:pPr>
            <w:r w:rsidRPr="00096626">
              <w:rPr>
                <w:szCs w:val="20"/>
              </w:rPr>
              <w:t>Successful Integration of Evaluation into Practice</w:t>
            </w:r>
          </w:p>
        </w:tc>
        <w:tc>
          <w:tcPr>
            <w:tcW w:w="2070" w:type="dxa"/>
          </w:tcPr>
          <w:p w14:paraId="1A6165E9" w14:textId="0A815B91" w:rsidR="00D7513A" w:rsidRPr="00096626" w:rsidRDefault="00D7513A" w:rsidP="00D7513A">
            <w:pPr>
              <w:rPr>
                <w:rFonts w:ascii="Arial" w:hAnsi="Arial" w:cs="Arial"/>
                <w:sz w:val="20"/>
                <w:szCs w:val="20"/>
              </w:rPr>
            </w:pPr>
            <w:r w:rsidRPr="00096626">
              <w:rPr>
                <w:rFonts w:ascii="Arial" w:hAnsi="Arial" w:cs="Arial"/>
                <w:sz w:val="20"/>
                <w:szCs w:val="20"/>
              </w:rPr>
              <w:t>Unit 9</w:t>
            </w:r>
          </w:p>
        </w:tc>
        <w:tc>
          <w:tcPr>
            <w:tcW w:w="1710" w:type="dxa"/>
          </w:tcPr>
          <w:p w14:paraId="7EF281E2" w14:textId="38D9E636" w:rsidR="00D7513A" w:rsidRPr="00096626" w:rsidRDefault="00D7513A" w:rsidP="00D7513A">
            <w:pPr>
              <w:rPr>
                <w:rFonts w:ascii="Arial" w:hAnsi="Arial" w:cs="Arial"/>
                <w:b/>
                <w:sz w:val="20"/>
                <w:szCs w:val="20"/>
              </w:rPr>
            </w:pPr>
          </w:p>
        </w:tc>
      </w:tr>
      <w:tr w:rsidR="00D7513A" w:rsidRPr="00096626" w14:paraId="38EF9E76" w14:textId="77777777" w:rsidTr="005E2085">
        <w:tc>
          <w:tcPr>
            <w:tcW w:w="1346" w:type="dxa"/>
          </w:tcPr>
          <w:p w14:paraId="64D9EF87" w14:textId="738F1D5C" w:rsidR="00D7513A" w:rsidRPr="00096626" w:rsidRDefault="00982213" w:rsidP="00D7513A">
            <w:pPr>
              <w:jc w:val="center"/>
              <w:rPr>
                <w:rFonts w:ascii="Arial" w:hAnsi="Arial" w:cs="Arial"/>
                <w:sz w:val="20"/>
                <w:szCs w:val="20"/>
              </w:rPr>
            </w:pPr>
            <w:r>
              <w:rPr>
                <w:rFonts w:ascii="Arial" w:hAnsi="Arial" w:cs="Arial"/>
                <w:sz w:val="20"/>
                <w:szCs w:val="20"/>
              </w:rPr>
              <w:t>10</w:t>
            </w:r>
          </w:p>
        </w:tc>
        <w:tc>
          <w:tcPr>
            <w:tcW w:w="1504" w:type="dxa"/>
          </w:tcPr>
          <w:p w14:paraId="607C25C0" w14:textId="77777777" w:rsidR="00D7513A" w:rsidRPr="00096626" w:rsidRDefault="005E2085" w:rsidP="00D7513A">
            <w:pPr>
              <w:rPr>
                <w:rFonts w:ascii="Arial" w:hAnsi="Arial" w:cs="Arial"/>
                <w:sz w:val="20"/>
                <w:szCs w:val="20"/>
              </w:rPr>
            </w:pPr>
            <w:r w:rsidRPr="00096626">
              <w:rPr>
                <w:rFonts w:ascii="Arial" w:hAnsi="Arial" w:cs="Arial"/>
                <w:sz w:val="20"/>
                <w:szCs w:val="20"/>
              </w:rPr>
              <w:t>Week of</w:t>
            </w:r>
          </w:p>
          <w:p w14:paraId="17C709AD" w14:textId="2D234CAC" w:rsidR="005E2085" w:rsidRPr="00096626" w:rsidRDefault="00647EC6" w:rsidP="00D7513A">
            <w:pPr>
              <w:rPr>
                <w:rFonts w:ascii="Arial" w:hAnsi="Arial" w:cs="Arial"/>
                <w:sz w:val="20"/>
                <w:szCs w:val="20"/>
              </w:rPr>
            </w:pPr>
            <w:r>
              <w:rPr>
                <w:rFonts w:ascii="Arial" w:hAnsi="Arial" w:cs="Arial"/>
                <w:sz w:val="20"/>
                <w:szCs w:val="20"/>
              </w:rPr>
              <w:t>October 25</w:t>
            </w:r>
          </w:p>
        </w:tc>
        <w:tc>
          <w:tcPr>
            <w:tcW w:w="2725" w:type="dxa"/>
          </w:tcPr>
          <w:p w14:paraId="30F59DF4" w14:textId="516154CC" w:rsidR="004A4F2B" w:rsidRPr="00096626" w:rsidRDefault="004A4F2B" w:rsidP="004A4F2B">
            <w:pPr>
              <w:pStyle w:val="Level1"/>
              <w:rPr>
                <w:szCs w:val="20"/>
              </w:rPr>
            </w:pPr>
            <w:r w:rsidRPr="00096626">
              <w:rPr>
                <w:szCs w:val="20"/>
              </w:rPr>
              <w:t>Evaluating Programs: Needs Assessment</w:t>
            </w:r>
          </w:p>
          <w:p w14:paraId="49CB0072" w14:textId="02C645D5" w:rsidR="00D7513A" w:rsidRPr="00096626" w:rsidRDefault="00D7513A" w:rsidP="00982213">
            <w:pPr>
              <w:pStyle w:val="Level1"/>
              <w:numPr>
                <w:ilvl w:val="0"/>
                <w:numId w:val="0"/>
              </w:numPr>
              <w:ind w:left="346"/>
              <w:rPr>
                <w:szCs w:val="20"/>
              </w:rPr>
            </w:pPr>
          </w:p>
        </w:tc>
        <w:tc>
          <w:tcPr>
            <w:tcW w:w="2070" w:type="dxa"/>
          </w:tcPr>
          <w:p w14:paraId="04FAF406" w14:textId="62B53CE4" w:rsidR="00D7513A" w:rsidRPr="00096626" w:rsidRDefault="004A4F2B" w:rsidP="00D7513A">
            <w:pPr>
              <w:rPr>
                <w:rFonts w:ascii="Arial" w:hAnsi="Arial" w:cs="Arial"/>
                <w:sz w:val="20"/>
                <w:szCs w:val="20"/>
              </w:rPr>
            </w:pPr>
            <w:r w:rsidRPr="00096626">
              <w:rPr>
                <w:rFonts w:ascii="Arial" w:hAnsi="Arial" w:cs="Arial"/>
                <w:sz w:val="20"/>
                <w:szCs w:val="20"/>
              </w:rPr>
              <w:t>Unit 10</w:t>
            </w:r>
          </w:p>
        </w:tc>
        <w:tc>
          <w:tcPr>
            <w:tcW w:w="1710" w:type="dxa"/>
          </w:tcPr>
          <w:p w14:paraId="0BDD0403" w14:textId="76BF1A25" w:rsidR="00D7513A" w:rsidRPr="00096626" w:rsidRDefault="00D7513A" w:rsidP="00D7513A">
            <w:pPr>
              <w:rPr>
                <w:rFonts w:ascii="Arial" w:hAnsi="Arial" w:cs="Arial"/>
                <w:b/>
                <w:sz w:val="20"/>
                <w:szCs w:val="20"/>
              </w:rPr>
            </w:pPr>
          </w:p>
        </w:tc>
      </w:tr>
      <w:tr w:rsidR="00982213" w:rsidRPr="00096626" w14:paraId="6AC9FCB5" w14:textId="77777777" w:rsidTr="005E2085">
        <w:tc>
          <w:tcPr>
            <w:tcW w:w="1346" w:type="dxa"/>
          </w:tcPr>
          <w:p w14:paraId="34101572" w14:textId="63DD22FB" w:rsidR="00982213" w:rsidRDefault="00982213" w:rsidP="00D7513A">
            <w:pPr>
              <w:jc w:val="center"/>
              <w:rPr>
                <w:rFonts w:ascii="Arial" w:hAnsi="Arial" w:cs="Arial"/>
                <w:sz w:val="20"/>
                <w:szCs w:val="20"/>
              </w:rPr>
            </w:pPr>
            <w:r>
              <w:rPr>
                <w:rFonts w:ascii="Arial" w:hAnsi="Arial" w:cs="Arial"/>
                <w:sz w:val="20"/>
                <w:szCs w:val="20"/>
              </w:rPr>
              <w:t>11</w:t>
            </w:r>
          </w:p>
        </w:tc>
        <w:tc>
          <w:tcPr>
            <w:tcW w:w="1504" w:type="dxa"/>
          </w:tcPr>
          <w:p w14:paraId="21497918" w14:textId="77777777" w:rsidR="00982213" w:rsidRPr="00096626" w:rsidRDefault="00982213" w:rsidP="00982213">
            <w:pPr>
              <w:rPr>
                <w:rFonts w:ascii="Arial" w:hAnsi="Arial" w:cs="Arial"/>
                <w:sz w:val="20"/>
                <w:szCs w:val="20"/>
              </w:rPr>
            </w:pPr>
            <w:r w:rsidRPr="00096626">
              <w:rPr>
                <w:rFonts w:ascii="Arial" w:hAnsi="Arial" w:cs="Arial"/>
                <w:sz w:val="20"/>
                <w:szCs w:val="20"/>
              </w:rPr>
              <w:t>Week of</w:t>
            </w:r>
          </w:p>
          <w:p w14:paraId="68137B1F" w14:textId="227259ED" w:rsidR="00982213" w:rsidRPr="00096626" w:rsidRDefault="00647EC6" w:rsidP="00982213">
            <w:pPr>
              <w:rPr>
                <w:rFonts w:ascii="Arial" w:hAnsi="Arial" w:cs="Arial"/>
                <w:sz w:val="20"/>
                <w:szCs w:val="20"/>
              </w:rPr>
            </w:pPr>
            <w:r>
              <w:rPr>
                <w:rFonts w:ascii="Arial" w:hAnsi="Arial" w:cs="Arial"/>
                <w:sz w:val="20"/>
                <w:szCs w:val="20"/>
              </w:rPr>
              <w:t>November 1</w:t>
            </w:r>
          </w:p>
        </w:tc>
        <w:tc>
          <w:tcPr>
            <w:tcW w:w="2725" w:type="dxa"/>
          </w:tcPr>
          <w:p w14:paraId="4E6743C1" w14:textId="0B71A717" w:rsidR="00982213" w:rsidRPr="00096626" w:rsidRDefault="00982213" w:rsidP="004A4F2B">
            <w:pPr>
              <w:pStyle w:val="Level1"/>
              <w:rPr>
                <w:szCs w:val="20"/>
              </w:rPr>
            </w:pPr>
            <w:r w:rsidRPr="00096626">
              <w:rPr>
                <w:szCs w:val="20"/>
              </w:rPr>
              <w:t>Evaluating Programs: Formative and Summative Evaluation</w:t>
            </w:r>
          </w:p>
        </w:tc>
        <w:tc>
          <w:tcPr>
            <w:tcW w:w="2070" w:type="dxa"/>
          </w:tcPr>
          <w:p w14:paraId="6A9F27BD" w14:textId="3F2EF50E" w:rsidR="00982213" w:rsidRPr="00096626" w:rsidRDefault="00982213" w:rsidP="00D7513A">
            <w:pPr>
              <w:rPr>
                <w:rFonts w:ascii="Arial" w:hAnsi="Arial" w:cs="Arial"/>
                <w:sz w:val="20"/>
                <w:szCs w:val="20"/>
              </w:rPr>
            </w:pPr>
            <w:r>
              <w:rPr>
                <w:rFonts w:ascii="Arial" w:hAnsi="Arial" w:cs="Arial"/>
                <w:sz w:val="20"/>
                <w:szCs w:val="20"/>
              </w:rPr>
              <w:t>Unit 11</w:t>
            </w:r>
          </w:p>
        </w:tc>
        <w:tc>
          <w:tcPr>
            <w:tcW w:w="1710" w:type="dxa"/>
          </w:tcPr>
          <w:p w14:paraId="76C47BB0" w14:textId="1C5AE24C" w:rsidR="00982213" w:rsidRPr="00096626" w:rsidRDefault="00676D13" w:rsidP="00D7513A">
            <w:pPr>
              <w:rPr>
                <w:rFonts w:ascii="Arial" w:hAnsi="Arial" w:cs="Arial"/>
                <w:b/>
                <w:sz w:val="20"/>
                <w:szCs w:val="20"/>
              </w:rPr>
            </w:pPr>
            <w:r w:rsidRPr="00096626">
              <w:rPr>
                <w:rFonts w:ascii="Arial" w:hAnsi="Arial" w:cs="Arial"/>
                <w:b/>
                <w:sz w:val="20"/>
                <w:szCs w:val="20"/>
              </w:rPr>
              <w:t>Assignment 2 Due</w:t>
            </w:r>
          </w:p>
        </w:tc>
      </w:tr>
      <w:tr w:rsidR="00D7513A" w:rsidRPr="00096626" w14:paraId="1D042062" w14:textId="77777777" w:rsidTr="005E2085">
        <w:tc>
          <w:tcPr>
            <w:tcW w:w="1346" w:type="dxa"/>
          </w:tcPr>
          <w:p w14:paraId="5B9EF79F" w14:textId="7DC8C42E" w:rsidR="00D7513A" w:rsidRPr="00096626" w:rsidRDefault="00D7513A" w:rsidP="00D7513A">
            <w:pPr>
              <w:jc w:val="center"/>
              <w:rPr>
                <w:rFonts w:ascii="Arial" w:hAnsi="Arial" w:cs="Arial"/>
                <w:sz w:val="20"/>
                <w:szCs w:val="20"/>
              </w:rPr>
            </w:pPr>
            <w:r w:rsidRPr="00096626">
              <w:rPr>
                <w:rFonts w:ascii="Arial" w:hAnsi="Arial" w:cs="Arial"/>
                <w:sz w:val="20"/>
                <w:szCs w:val="20"/>
              </w:rPr>
              <w:t>1</w:t>
            </w:r>
            <w:r w:rsidR="00982213">
              <w:rPr>
                <w:rFonts w:ascii="Arial" w:hAnsi="Arial" w:cs="Arial"/>
                <w:sz w:val="20"/>
                <w:szCs w:val="20"/>
              </w:rPr>
              <w:t>2</w:t>
            </w:r>
          </w:p>
        </w:tc>
        <w:tc>
          <w:tcPr>
            <w:tcW w:w="1504" w:type="dxa"/>
          </w:tcPr>
          <w:p w14:paraId="03EA9260" w14:textId="77777777" w:rsidR="00D7513A" w:rsidRPr="00096626" w:rsidRDefault="005E2085" w:rsidP="00D7513A">
            <w:pPr>
              <w:rPr>
                <w:rFonts w:ascii="Arial" w:hAnsi="Arial" w:cs="Arial"/>
                <w:sz w:val="20"/>
                <w:szCs w:val="20"/>
              </w:rPr>
            </w:pPr>
            <w:r w:rsidRPr="00096626">
              <w:rPr>
                <w:rFonts w:ascii="Arial" w:hAnsi="Arial" w:cs="Arial"/>
                <w:sz w:val="20"/>
                <w:szCs w:val="20"/>
              </w:rPr>
              <w:t>Week of</w:t>
            </w:r>
          </w:p>
          <w:p w14:paraId="7C8E7808" w14:textId="67B1491C" w:rsidR="005E2085" w:rsidRPr="00096626" w:rsidRDefault="00647EC6" w:rsidP="00D7513A">
            <w:pPr>
              <w:rPr>
                <w:rFonts w:ascii="Arial" w:hAnsi="Arial" w:cs="Arial"/>
                <w:sz w:val="20"/>
                <w:szCs w:val="20"/>
              </w:rPr>
            </w:pPr>
            <w:r>
              <w:rPr>
                <w:rFonts w:ascii="Arial" w:hAnsi="Arial" w:cs="Arial"/>
                <w:sz w:val="20"/>
                <w:szCs w:val="20"/>
              </w:rPr>
              <w:t>November 8</w:t>
            </w:r>
          </w:p>
        </w:tc>
        <w:tc>
          <w:tcPr>
            <w:tcW w:w="2725" w:type="dxa"/>
          </w:tcPr>
          <w:p w14:paraId="7C29121A" w14:textId="77777777" w:rsidR="00483E9D" w:rsidRPr="00096626" w:rsidRDefault="00483E9D" w:rsidP="00483E9D">
            <w:pPr>
              <w:pStyle w:val="Level1"/>
              <w:rPr>
                <w:szCs w:val="20"/>
              </w:rPr>
            </w:pPr>
            <w:r w:rsidRPr="00096626">
              <w:rPr>
                <w:szCs w:val="20"/>
              </w:rPr>
              <w:t>The Realities of Using Research in Social Work Practice</w:t>
            </w:r>
          </w:p>
          <w:p w14:paraId="009FD2FB" w14:textId="2C186167" w:rsidR="00D7513A" w:rsidRPr="00096626" w:rsidRDefault="00483E9D" w:rsidP="00FF23E5">
            <w:pPr>
              <w:pStyle w:val="Level1"/>
              <w:numPr>
                <w:ilvl w:val="0"/>
                <w:numId w:val="16"/>
              </w:numPr>
              <w:ind w:left="550" w:hanging="204"/>
              <w:rPr>
                <w:szCs w:val="20"/>
              </w:rPr>
            </w:pPr>
            <w:r w:rsidRPr="00096626">
              <w:rPr>
                <w:szCs w:val="20"/>
              </w:rPr>
              <w:t xml:space="preserve">Challenges of Evidence-Based </w:t>
            </w:r>
            <w:r w:rsidRPr="00096626">
              <w:rPr>
                <w:szCs w:val="20"/>
              </w:rPr>
              <w:lastRenderedPageBreak/>
              <w:t>Practice in “Real World” Contexts</w:t>
            </w:r>
          </w:p>
        </w:tc>
        <w:tc>
          <w:tcPr>
            <w:tcW w:w="2070" w:type="dxa"/>
          </w:tcPr>
          <w:p w14:paraId="31168F64" w14:textId="31ADA5EA" w:rsidR="00D7513A" w:rsidRPr="00096626" w:rsidRDefault="004A4F2B" w:rsidP="00D7513A">
            <w:pPr>
              <w:rPr>
                <w:rFonts w:ascii="Arial" w:hAnsi="Arial" w:cs="Arial"/>
                <w:sz w:val="20"/>
                <w:szCs w:val="20"/>
              </w:rPr>
            </w:pPr>
            <w:r w:rsidRPr="00096626">
              <w:rPr>
                <w:rFonts w:ascii="Arial" w:hAnsi="Arial" w:cs="Arial"/>
                <w:sz w:val="20"/>
                <w:szCs w:val="20"/>
              </w:rPr>
              <w:lastRenderedPageBreak/>
              <w:t>Unit 12</w:t>
            </w:r>
          </w:p>
        </w:tc>
        <w:tc>
          <w:tcPr>
            <w:tcW w:w="1710" w:type="dxa"/>
          </w:tcPr>
          <w:p w14:paraId="0E6D9545" w14:textId="2A704BBE" w:rsidR="00D7513A" w:rsidRPr="00096626" w:rsidRDefault="00D7513A" w:rsidP="00D7513A">
            <w:pPr>
              <w:rPr>
                <w:rFonts w:ascii="Arial" w:hAnsi="Arial" w:cs="Arial"/>
                <w:b/>
                <w:sz w:val="20"/>
                <w:szCs w:val="20"/>
              </w:rPr>
            </w:pPr>
          </w:p>
        </w:tc>
      </w:tr>
      <w:tr w:rsidR="00D7513A" w:rsidRPr="00096626" w14:paraId="4C7555D3" w14:textId="77777777" w:rsidTr="005E2085">
        <w:tc>
          <w:tcPr>
            <w:tcW w:w="1346" w:type="dxa"/>
          </w:tcPr>
          <w:p w14:paraId="425B03F0" w14:textId="1DCE0CCA" w:rsidR="00D7513A" w:rsidRPr="00096626" w:rsidRDefault="00D7513A" w:rsidP="00D7513A">
            <w:pPr>
              <w:jc w:val="center"/>
              <w:rPr>
                <w:rFonts w:ascii="Arial" w:hAnsi="Arial" w:cs="Arial"/>
                <w:sz w:val="20"/>
                <w:szCs w:val="20"/>
              </w:rPr>
            </w:pPr>
            <w:r w:rsidRPr="00096626">
              <w:rPr>
                <w:rFonts w:ascii="Arial" w:hAnsi="Arial" w:cs="Arial"/>
                <w:sz w:val="20"/>
                <w:szCs w:val="20"/>
              </w:rPr>
              <w:t>1</w:t>
            </w:r>
            <w:r w:rsidR="00982213">
              <w:rPr>
                <w:rFonts w:ascii="Arial" w:hAnsi="Arial" w:cs="Arial"/>
                <w:sz w:val="20"/>
                <w:szCs w:val="20"/>
              </w:rPr>
              <w:t>3</w:t>
            </w:r>
          </w:p>
        </w:tc>
        <w:tc>
          <w:tcPr>
            <w:tcW w:w="1504" w:type="dxa"/>
          </w:tcPr>
          <w:p w14:paraId="38B2F673" w14:textId="542EDE6F" w:rsidR="00D7513A" w:rsidRPr="00096626" w:rsidRDefault="005E2085" w:rsidP="00D7513A">
            <w:pPr>
              <w:rPr>
                <w:rFonts w:ascii="Arial" w:hAnsi="Arial" w:cs="Arial"/>
                <w:sz w:val="20"/>
                <w:szCs w:val="20"/>
              </w:rPr>
            </w:pPr>
            <w:r w:rsidRPr="00096626">
              <w:rPr>
                <w:rFonts w:ascii="Arial" w:hAnsi="Arial" w:cs="Arial"/>
                <w:sz w:val="20"/>
                <w:szCs w:val="20"/>
              </w:rPr>
              <w:t xml:space="preserve">Week of </w:t>
            </w:r>
            <w:r w:rsidR="00647EC6">
              <w:rPr>
                <w:rFonts w:ascii="Arial" w:hAnsi="Arial" w:cs="Arial"/>
                <w:sz w:val="20"/>
                <w:szCs w:val="20"/>
              </w:rPr>
              <w:t>November 15</w:t>
            </w:r>
          </w:p>
        </w:tc>
        <w:tc>
          <w:tcPr>
            <w:tcW w:w="2725" w:type="dxa"/>
          </w:tcPr>
          <w:p w14:paraId="44A57D48" w14:textId="6B6F7148" w:rsidR="00D7513A" w:rsidRPr="00096626" w:rsidRDefault="00483E9D" w:rsidP="00483E9D">
            <w:pPr>
              <w:pStyle w:val="Level1"/>
              <w:rPr>
                <w:szCs w:val="20"/>
              </w:rPr>
            </w:pPr>
            <w:r w:rsidRPr="00096626">
              <w:rPr>
                <w:szCs w:val="20"/>
              </w:rPr>
              <w:t>Class Presentations</w:t>
            </w:r>
          </w:p>
        </w:tc>
        <w:tc>
          <w:tcPr>
            <w:tcW w:w="2070" w:type="dxa"/>
          </w:tcPr>
          <w:p w14:paraId="780C9600" w14:textId="09258A25" w:rsidR="00D7513A" w:rsidRPr="00096626" w:rsidRDefault="004A4F2B" w:rsidP="001A6359">
            <w:pPr>
              <w:rPr>
                <w:rFonts w:ascii="Arial" w:hAnsi="Arial" w:cs="Arial"/>
                <w:sz w:val="20"/>
                <w:szCs w:val="20"/>
              </w:rPr>
            </w:pPr>
            <w:r w:rsidRPr="00096626">
              <w:rPr>
                <w:rFonts w:ascii="Arial" w:hAnsi="Arial" w:cs="Arial"/>
                <w:sz w:val="20"/>
                <w:szCs w:val="20"/>
              </w:rPr>
              <w:t>Unit 13</w:t>
            </w:r>
          </w:p>
        </w:tc>
        <w:tc>
          <w:tcPr>
            <w:tcW w:w="1710" w:type="dxa"/>
          </w:tcPr>
          <w:p w14:paraId="1BC41564" w14:textId="1BDC8A6A" w:rsidR="00D7513A" w:rsidRPr="00096626" w:rsidRDefault="00483E9D" w:rsidP="00D7513A">
            <w:pPr>
              <w:rPr>
                <w:rFonts w:ascii="Arial" w:hAnsi="Arial" w:cs="Arial"/>
                <w:b/>
                <w:sz w:val="20"/>
                <w:szCs w:val="20"/>
              </w:rPr>
            </w:pPr>
            <w:r w:rsidRPr="00096626">
              <w:rPr>
                <w:rFonts w:ascii="Arial" w:hAnsi="Arial" w:cs="Arial"/>
                <w:b/>
                <w:sz w:val="20"/>
                <w:szCs w:val="20"/>
              </w:rPr>
              <w:t>Presentations</w:t>
            </w:r>
          </w:p>
        </w:tc>
      </w:tr>
      <w:tr w:rsidR="00D7513A" w:rsidRPr="00096626" w14:paraId="7A168E72" w14:textId="77777777" w:rsidTr="005E2085">
        <w:tc>
          <w:tcPr>
            <w:tcW w:w="1346" w:type="dxa"/>
          </w:tcPr>
          <w:p w14:paraId="4C6A57D8" w14:textId="5781C7F5" w:rsidR="00D7513A" w:rsidRPr="00096626" w:rsidRDefault="00D7513A" w:rsidP="00D7513A">
            <w:pPr>
              <w:jc w:val="center"/>
              <w:rPr>
                <w:rFonts w:ascii="Arial" w:hAnsi="Arial" w:cs="Arial"/>
                <w:sz w:val="20"/>
                <w:szCs w:val="20"/>
              </w:rPr>
            </w:pPr>
            <w:r w:rsidRPr="00096626">
              <w:rPr>
                <w:rFonts w:ascii="Arial" w:hAnsi="Arial" w:cs="Arial"/>
                <w:sz w:val="20"/>
                <w:szCs w:val="20"/>
              </w:rPr>
              <w:t>1</w:t>
            </w:r>
            <w:r w:rsidR="00982213">
              <w:rPr>
                <w:rFonts w:ascii="Arial" w:hAnsi="Arial" w:cs="Arial"/>
                <w:sz w:val="20"/>
                <w:szCs w:val="20"/>
              </w:rPr>
              <w:t>4</w:t>
            </w:r>
          </w:p>
        </w:tc>
        <w:tc>
          <w:tcPr>
            <w:tcW w:w="1504" w:type="dxa"/>
          </w:tcPr>
          <w:p w14:paraId="26B8CB4B" w14:textId="022194C5" w:rsidR="00D7513A" w:rsidRPr="00096626" w:rsidRDefault="005E2085" w:rsidP="00D7513A">
            <w:pPr>
              <w:rPr>
                <w:rFonts w:ascii="Arial" w:hAnsi="Arial" w:cs="Arial"/>
                <w:sz w:val="20"/>
                <w:szCs w:val="20"/>
              </w:rPr>
            </w:pPr>
            <w:r w:rsidRPr="00096626">
              <w:rPr>
                <w:rFonts w:ascii="Arial" w:hAnsi="Arial" w:cs="Arial"/>
                <w:sz w:val="20"/>
                <w:szCs w:val="20"/>
              </w:rPr>
              <w:t xml:space="preserve">Week of </w:t>
            </w:r>
            <w:r w:rsidR="00647EC6">
              <w:rPr>
                <w:rFonts w:ascii="Arial" w:hAnsi="Arial" w:cs="Arial"/>
                <w:sz w:val="20"/>
                <w:szCs w:val="20"/>
              </w:rPr>
              <w:t>November 22</w:t>
            </w:r>
          </w:p>
        </w:tc>
        <w:tc>
          <w:tcPr>
            <w:tcW w:w="2725" w:type="dxa"/>
          </w:tcPr>
          <w:p w14:paraId="1A5BBD36" w14:textId="1A60081F" w:rsidR="00D7513A" w:rsidRPr="00096626" w:rsidRDefault="00483E9D" w:rsidP="00483E9D">
            <w:pPr>
              <w:pStyle w:val="Level1"/>
              <w:rPr>
                <w:szCs w:val="20"/>
              </w:rPr>
            </w:pPr>
            <w:r w:rsidRPr="00096626">
              <w:rPr>
                <w:szCs w:val="20"/>
              </w:rPr>
              <w:t>Class Presentations</w:t>
            </w:r>
          </w:p>
        </w:tc>
        <w:tc>
          <w:tcPr>
            <w:tcW w:w="2070" w:type="dxa"/>
          </w:tcPr>
          <w:p w14:paraId="4FD58C05" w14:textId="19319716" w:rsidR="00D7513A" w:rsidRPr="00096626" w:rsidRDefault="004A4F2B" w:rsidP="00D7513A">
            <w:pPr>
              <w:rPr>
                <w:rFonts w:ascii="Arial" w:hAnsi="Arial" w:cs="Arial"/>
                <w:sz w:val="20"/>
                <w:szCs w:val="20"/>
              </w:rPr>
            </w:pPr>
            <w:r w:rsidRPr="00096626">
              <w:rPr>
                <w:rFonts w:ascii="Arial" w:hAnsi="Arial" w:cs="Arial"/>
                <w:sz w:val="20"/>
                <w:szCs w:val="20"/>
              </w:rPr>
              <w:t>Unit 1</w:t>
            </w:r>
            <w:r w:rsidR="00982213">
              <w:rPr>
                <w:rFonts w:ascii="Arial" w:hAnsi="Arial" w:cs="Arial"/>
                <w:sz w:val="20"/>
                <w:szCs w:val="20"/>
              </w:rPr>
              <w:t>4</w:t>
            </w:r>
          </w:p>
        </w:tc>
        <w:tc>
          <w:tcPr>
            <w:tcW w:w="1710" w:type="dxa"/>
          </w:tcPr>
          <w:p w14:paraId="4C76869A" w14:textId="1F5D6923" w:rsidR="00D7513A" w:rsidRPr="00096626" w:rsidRDefault="00483E9D" w:rsidP="00D7513A">
            <w:pPr>
              <w:rPr>
                <w:rFonts w:ascii="Arial" w:hAnsi="Arial" w:cs="Arial"/>
                <w:b/>
                <w:sz w:val="20"/>
                <w:szCs w:val="20"/>
              </w:rPr>
            </w:pPr>
            <w:r w:rsidRPr="00096626">
              <w:rPr>
                <w:rFonts w:ascii="Arial" w:hAnsi="Arial" w:cs="Arial"/>
                <w:b/>
                <w:sz w:val="20"/>
                <w:szCs w:val="20"/>
              </w:rPr>
              <w:t>Presentations</w:t>
            </w:r>
          </w:p>
        </w:tc>
      </w:tr>
      <w:tr w:rsidR="00982213" w:rsidRPr="00096626" w14:paraId="1F9C2DCC" w14:textId="77777777" w:rsidTr="005E2085">
        <w:tc>
          <w:tcPr>
            <w:tcW w:w="1346" w:type="dxa"/>
          </w:tcPr>
          <w:p w14:paraId="18C99814" w14:textId="1C781E0C" w:rsidR="00982213" w:rsidRPr="00096626" w:rsidRDefault="00982213" w:rsidP="00D7513A">
            <w:pPr>
              <w:jc w:val="center"/>
              <w:rPr>
                <w:rFonts w:ascii="Arial" w:hAnsi="Arial" w:cs="Arial"/>
                <w:sz w:val="20"/>
                <w:szCs w:val="20"/>
              </w:rPr>
            </w:pPr>
            <w:r>
              <w:rPr>
                <w:rFonts w:ascii="Arial" w:hAnsi="Arial" w:cs="Arial"/>
                <w:sz w:val="20"/>
                <w:szCs w:val="20"/>
              </w:rPr>
              <w:t>15</w:t>
            </w:r>
          </w:p>
        </w:tc>
        <w:tc>
          <w:tcPr>
            <w:tcW w:w="1504" w:type="dxa"/>
          </w:tcPr>
          <w:p w14:paraId="08DBF9F5" w14:textId="6D80EFAF" w:rsidR="00982213" w:rsidRPr="00096626" w:rsidRDefault="00982213" w:rsidP="00D7513A">
            <w:pPr>
              <w:rPr>
                <w:rFonts w:ascii="Arial" w:hAnsi="Arial" w:cs="Arial"/>
                <w:sz w:val="20"/>
                <w:szCs w:val="20"/>
              </w:rPr>
            </w:pPr>
            <w:r w:rsidRPr="00096626">
              <w:rPr>
                <w:rFonts w:ascii="Arial" w:hAnsi="Arial" w:cs="Arial"/>
                <w:sz w:val="20"/>
                <w:szCs w:val="20"/>
              </w:rPr>
              <w:t xml:space="preserve">Week of </w:t>
            </w:r>
            <w:r w:rsidR="00647EC6">
              <w:rPr>
                <w:rFonts w:ascii="Arial" w:hAnsi="Arial" w:cs="Arial"/>
                <w:sz w:val="20"/>
                <w:szCs w:val="20"/>
              </w:rPr>
              <w:t>November 29</w:t>
            </w:r>
          </w:p>
        </w:tc>
        <w:tc>
          <w:tcPr>
            <w:tcW w:w="2725" w:type="dxa"/>
          </w:tcPr>
          <w:p w14:paraId="7A10D270" w14:textId="3F3C2ADD" w:rsidR="00982213" w:rsidRPr="00096626" w:rsidRDefault="00982213" w:rsidP="00483E9D">
            <w:pPr>
              <w:pStyle w:val="Level1"/>
              <w:rPr>
                <w:szCs w:val="20"/>
              </w:rPr>
            </w:pPr>
            <w:r w:rsidRPr="00096626">
              <w:rPr>
                <w:szCs w:val="20"/>
              </w:rPr>
              <w:t>Class Presentations</w:t>
            </w:r>
          </w:p>
        </w:tc>
        <w:tc>
          <w:tcPr>
            <w:tcW w:w="2070" w:type="dxa"/>
          </w:tcPr>
          <w:p w14:paraId="726619DB" w14:textId="35D3B1B9" w:rsidR="00982213" w:rsidRPr="00096626" w:rsidRDefault="00982213" w:rsidP="00D7513A">
            <w:pPr>
              <w:rPr>
                <w:rFonts w:ascii="Arial" w:hAnsi="Arial" w:cs="Arial"/>
                <w:sz w:val="20"/>
                <w:szCs w:val="20"/>
              </w:rPr>
            </w:pPr>
            <w:r w:rsidRPr="00096626">
              <w:rPr>
                <w:rFonts w:ascii="Arial" w:hAnsi="Arial" w:cs="Arial"/>
                <w:sz w:val="20"/>
                <w:szCs w:val="20"/>
              </w:rPr>
              <w:t>Unit 15</w:t>
            </w:r>
          </w:p>
        </w:tc>
        <w:tc>
          <w:tcPr>
            <w:tcW w:w="1710" w:type="dxa"/>
          </w:tcPr>
          <w:p w14:paraId="51FADA79" w14:textId="43DFD245" w:rsidR="00982213" w:rsidRPr="00096626" w:rsidRDefault="00982213" w:rsidP="00D7513A">
            <w:pPr>
              <w:rPr>
                <w:rFonts w:ascii="Arial" w:hAnsi="Arial" w:cs="Arial"/>
                <w:b/>
                <w:sz w:val="20"/>
                <w:szCs w:val="20"/>
              </w:rPr>
            </w:pPr>
            <w:r w:rsidRPr="00096626">
              <w:rPr>
                <w:rFonts w:ascii="Arial" w:hAnsi="Arial" w:cs="Arial"/>
                <w:b/>
                <w:sz w:val="20"/>
                <w:szCs w:val="20"/>
              </w:rPr>
              <w:t>Presentations</w:t>
            </w:r>
          </w:p>
        </w:tc>
      </w:tr>
    </w:tbl>
    <w:p w14:paraId="6AAB5526" w14:textId="55EA4FAD" w:rsidR="00F81B37" w:rsidRPr="00096626" w:rsidRDefault="00F81B37" w:rsidP="00545F10">
      <w:pPr>
        <w:rPr>
          <w:rFonts w:ascii="Arial" w:hAnsi="Arial" w:cs="Arial"/>
        </w:rPr>
      </w:pPr>
    </w:p>
    <w:p w14:paraId="66C2B7FA" w14:textId="77777777" w:rsidR="005E2085" w:rsidRPr="00096626" w:rsidRDefault="005E2085" w:rsidP="005E2085">
      <w:pPr>
        <w:spacing w:after="0" w:line="240" w:lineRule="auto"/>
        <w:rPr>
          <w:rFonts w:ascii="Arial" w:eastAsia="SimSun" w:hAnsi="Arial" w:cs="Arial"/>
          <w:b/>
          <w:bCs/>
          <w:color w:val="C00000"/>
          <w:sz w:val="32"/>
          <w:szCs w:val="32"/>
        </w:rPr>
      </w:pPr>
      <w:r w:rsidRPr="00096626">
        <w:rPr>
          <w:rFonts w:ascii="Arial" w:eastAsia="SimSun" w:hAnsi="Arial" w:cs="Arial"/>
          <w:b/>
          <w:bCs/>
          <w:color w:val="C00000"/>
          <w:sz w:val="32"/>
          <w:szCs w:val="32"/>
        </w:rPr>
        <w:t>Course Schedule―Detailed Description</w:t>
      </w:r>
    </w:p>
    <w:p w14:paraId="5718D626" w14:textId="77777777" w:rsidR="005E2085" w:rsidRPr="00096626" w:rsidRDefault="005E2085" w:rsidP="005E2085">
      <w:pPr>
        <w:keepNext/>
        <w:spacing w:after="0" w:line="240" w:lineRule="auto"/>
        <w:ind w:left="720" w:hanging="720"/>
        <w:jc w:val="center"/>
        <w:rPr>
          <w:rFonts w:ascii="Arial" w:eastAsia="SimSun" w:hAnsi="Arial" w:cs="Arial"/>
          <w:b/>
          <w:bCs/>
          <w:color w:val="C00000"/>
          <w:sz w:val="28"/>
          <w:szCs w:val="32"/>
        </w:rPr>
      </w:pPr>
    </w:p>
    <w:tbl>
      <w:tblPr>
        <w:tblW w:w="0" w:type="auto"/>
        <w:tblInd w:w="18" w:type="dxa"/>
        <w:tblLook w:val="04A0" w:firstRow="1" w:lastRow="0" w:firstColumn="1" w:lastColumn="0" w:noHBand="0" w:noVBand="1"/>
      </w:tblPr>
      <w:tblGrid>
        <w:gridCol w:w="6979"/>
        <w:gridCol w:w="2363"/>
      </w:tblGrid>
      <w:tr w:rsidR="005E2085" w:rsidRPr="00096626" w14:paraId="7ECC1A5C" w14:textId="77777777" w:rsidTr="005E2085">
        <w:trPr>
          <w:cantSplit/>
          <w:tblHeader/>
        </w:trPr>
        <w:tc>
          <w:tcPr>
            <w:tcW w:w="6979" w:type="dxa"/>
            <w:shd w:val="clear" w:color="auto" w:fill="C00000"/>
          </w:tcPr>
          <w:p w14:paraId="6EDC51F5"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1:</w:t>
            </w:r>
            <w:r w:rsidRPr="00096626">
              <w:rPr>
                <w:rFonts w:ascii="Arial" w:eastAsia="SimSun" w:hAnsi="Arial" w:cs="Arial"/>
                <w:b/>
                <w:snapToGrid w:val="0"/>
                <w:color w:val="FFFFFF"/>
              </w:rPr>
              <w:tab/>
              <w:t xml:space="preserve">Course Introduction </w:t>
            </w:r>
          </w:p>
        </w:tc>
        <w:tc>
          <w:tcPr>
            <w:tcW w:w="2363" w:type="dxa"/>
            <w:shd w:val="clear" w:color="auto" w:fill="C00000"/>
          </w:tcPr>
          <w:p w14:paraId="15412243" w14:textId="5C8D2421" w:rsidR="005E2085" w:rsidRPr="00096626" w:rsidRDefault="005E2085"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47EC6">
              <w:rPr>
                <w:rFonts w:ascii="Arial" w:eastAsia="SimSun" w:hAnsi="Arial" w:cs="Arial"/>
                <w:b/>
                <w:color w:val="FFFFFF"/>
              </w:rPr>
              <w:t>August 23</w:t>
            </w:r>
          </w:p>
        </w:tc>
      </w:tr>
      <w:tr w:rsidR="005E2085" w:rsidRPr="00096626" w14:paraId="10F19D42" w14:textId="77777777" w:rsidTr="005E2085">
        <w:trPr>
          <w:cantSplit/>
        </w:trPr>
        <w:tc>
          <w:tcPr>
            <w:tcW w:w="9342" w:type="dxa"/>
            <w:gridSpan w:val="2"/>
          </w:tcPr>
          <w:p w14:paraId="771C3A33"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28BE011D" w14:textId="77777777" w:rsidTr="005E2085">
        <w:trPr>
          <w:cantSplit/>
        </w:trPr>
        <w:tc>
          <w:tcPr>
            <w:tcW w:w="9342" w:type="dxa"/>
            <w:gridSpan w:val="2"/>
          </w:tcPr>
          <w:p w14:paraId="202AA1A7"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Welcome and introductions</w:t>
            </w:r>
          </w:p>
          <w:p w14:paraId="1E8851BF"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Course overview</w:t>
            </w:r>
          </w:p>
          <w:p w14:paraId="6EB4CA33"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Brief overview of concepts and emerging evidence in promoting mental health and wellness among adults &amp; aging populations</w:t>
            </w:r>
          </w:p>
        </w:tc>
      </w:tr>
    </w:tbl>
    <w:p w14:paraId="1C3D6F4F" w14:textId="5035A6DB" w:rsidR="005E2085" w:rsidRPr="00096626" w:rsidRDefault="005E2085" w:rsidP="005E2085">
      <w:pPr>
        <w:spacing w:before="240"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and 2.</w:t>
      </w:r>
    </w:p>
    <w:p w14:paraId="7BE3DEE5"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6FEAF60B" w14:textId="77777777" w:rsidR="005E2085" w:rsidRPr="00096626" w:rsidRDefault="005E2085" w:rsidP="005E2085">
      <w:pPr>
        <w:widowControl w:val="0"/>
        <w:autoSpaceDE w:val="0"/>
        <w:autoSpaceDN w:val="0"/>
        <w:adjustRightInd w:val="0"/>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 xml:space="preserve">Blackwell, D. L., Lucas, J. W., &amp; Clarke, T. C. (2014). </w:t>
      </w:r>
      <w:r w:rsidRPr="00096626">
        <w:rPr>
          <w:rFonts w:ascii="Arial" w:eastAsia="SimSun" w:hAnsi="Arial" w:cs="Arial"/>
          <w:i/>
          <w:color w:val="1A1A1A"/>
          <w:sz w:val="20"/>
          <w:szCs w:val="20"/>
        </w:rPr>
        <w:t xml:space="preserve">Summary health statistics for U.S. Adults: National Health Interview Survey, 2012. </w:t>
      </w:r>
      <w:r w:rsidRPr="00096626">
        <w:rPr>
          <w:rFonts w:ascii="Arial" w:eastAsia="SimSun" w:hAnsi="Arial" w:cs="Arial"/>
          <w:color w:val="1A1A1A"/>
          <w:sz w:val="20"/>
          <w:szCs w:val="20"/>
        </w:rPr>
        <w:t>National Center for Health Statistics.  Vital and health statistics.</w:t>
      </w:r>
      <w:r w:rsidRPr="00096626">
        <w:rPr>
          <w:rFonts w:ascii="Arial" w:eastAsia="SimSun" w:hAnsi="Arial" w:cs="Arial"/>
          <w:i/>
          <w:iCs/>
          <w:color w:val="1A1A1A"/>
          <w:sz w:val="20"/>
          <w:szCs w:val="20"/>
        </w:rPr>
        <w:t xml:space="preserve"> </w:t>
      </w:r>
      <w:r w:rsidRPr="00096626">
        <w:rPr>
          <w:rFonts w:ascii="Arial" w:eastAsia="SimSun" w:hAnsi="Arial" w:cs="Arial"/>
          <w:color w:val="1A1A1A"/>
          <w:sz w:val="20"/>
          <w:szCs w:val="20"/>
        </w:rPr>
        <w:t xml:space="preserve">Series 10, </w:t>
      </w:r>
      <w:r w:rsidRPr="00096626">
        <w:rPr>
          <w:rFonts w:ascii="Arial" w:eastAsia="SimSun" w:hAnsi="Arial" w:cs="Arial"/>
          <w:iCs/>
          <w:color w:val="1A1A1A"/>
          <w:sz w:val="20"/>
          <w:szCs w:val="20"/>
        </w:rPr>
        <w:t xml:space="preserve">Number </w:t>
      </w:r>
      <w:r w:rsidRPr="00096626">
        <w:rPr>
          <w:rFonts w:ascii="Arial" w:eastAsia="SimSun" w:hAnsi="Arial" w:cs="Arial"/>
          <w:color w:val="1A1A1A"/>
          <w:sz w:val="20"/>
          <w:szCs w:val="20"/>
        </w:rPr>
        <w:t xml:space="preserve">260.   </w:t>
      </w:r>
    </w:p>
    <w:p w14:paraId="23EDF1C5" w14:textId="77777777" w:rsidR="005E2085" w:rsidRPr="00096626" w:rsidRDefault="005E2085" w:rsidP="005E2085">
      <w:pPr>
        <w:widowControl w:val="0"/>
        <w:autoSpaceDE w:val="0"/>
        <w:autoSpaceDN w:val="0"/>
        <w:adjustRightInd w:val="0"/>
        <w:spacing w:after="240" w:line="240" w:lineRule="auto"/>
        <w:ind w:left="720" w:hanging="720"/>
        <w:rPr>
          <w:rFonts w:ascii="Arial" w:eastAsia="SimSun" w:hAnsi="Arial" w:cs="Arial"/>
          <w:color w:val="0000FF"/>
          <w:sz w:val="20"/>
          <w:szCs w:val="20"/>
          <w:u w:val="single"/>
        </w:rPr>
      </w:pPr>
      <w:r w:rsidRPr="00096626">
        <w:rPr>
          <w:rFonts w:ascii="Arial" w:eastAsia="SimSun" w:hAnsi="Arial" w:cs="Arial"/>
          <w:color w:val="1A1A1A"/>
          <w:sz w:val="20"/>
          <w:szCs w:val="20"/>
        </w:rPr>
        <w:tab/>
      </w:r>
      <w:hyperlink r:id="rId10" w:history="1">
        <w:r w:rsidRPr="00096626">
          <w:rPr>
            <w:rFonts w:ascii="Arial" w:eastAsia="SimSun" w:hAnsi="Arial" w:cs="Arial"/>
            <w:color w:val="0000FF"/>
            <w:sz w:val="20"/>
            <w:szCs w:val="20"/>
            <w:u w:val="single"/>
          </w:rPr>
          <w:t>https://www.cdc.gov/nchs/data/series/sr_10/sr10_260.pdf</w:t>
        </w:r>
      </w:hyperlink>
    </w:p>
    <w:p w14:paraId="7A60CA16" w14:textId="77777777" w:rsidR="005E2085" w:rsidRPr="00096626" w:rsidRDefault="005E2085" w:rsidP="005E2085">
      <w:pPr>
        <w:widowControl w:val="0"/>
        <w:autoSpaceDE w:val="0"/>
        <w:autoSpaceDN w:val="0"/>
        <w:adjustRightInd w:val="0"/>
        <w:spacing w:after="240" w:line="240" w:lineRule="auto"/>
        <w:ind w:left="720" w:hanging="720"/>
        <w:rPr>
          <w:rFonts w:ascii="Arial" w:eastAsia="SimSun" w:hAnsi="Arial" w:cs="Arial"/>
          <w:color w:val="0000FF"/>
          <w:sz w:val="20"/>
          <w:szCs w:val="20"/>
          <w:u w:val="single"/>
        </w:rPr>
      </w:pPr>
      <w:r w:rsidRPr="00096626">
        <w:rPr>
          <w:rFonts w:ascii="Arial" w:eastAsia="SimSun" w:hAnsi="Arial" w:cs="Arial"/>
          <w:sz w:val="20"/>
          <w:szCs w:val="20"/>
        </w:rPr>
        <w:t>National Institute of Mental Health (n.d.). Prevalence of any mental illness (AMI) and severe mental illness (SMI)</w:t>
      </w:r>
      <w:r w:rsidRPr="00096626">
        <w:rPr>
          <w:rFonts w:ascii="Arial" w:eastAsia="SimSun" w:hAnsi="Arial" w:cs="Arial"/>
          <w:sz w:val="20"/>
          <w:szCs w:val="20"/>
          <w:u w:val="single"/>
        </w:rPr>
        <w:t xml:space="preserve"> </w:t>
      </w:r>
      <w:hyperlink r:id="rId11" w:anchor="part_154785" w:history="1">
        <w:r w:rsidRPr="00096626">
          <w:rPr>
            <w:rFonts w:ascii="Arial" w:eastAsia="SimSun" w:hAnsi="Arial" w:cs="Arial"/>
            <w:color w:val="0000FF"/>
            <w:sz w:val="20"/>
            <w:szCs w:val="20"/>
            <w:u w:val="single"/>
          </w:rPr>
          <w:t>https://www.nimh.nih.gov/health/statistics/mental-illness.shtml#part_154785</w:t>
        </w:r>
      </w:hyperlink>
      <w:r w:rsidRPr="00096626">
        <w:rPr>
          <w:rFonts w:ascii="Arial" w:eastAsia="SimSun" w:hAnsi="Arial" w:cs="Arial"/>
          <w:sz w:val="20"/>
          <w:szCs w:val="20"/>
        </w:rPr>
        <w:t xml:space="preserve"> </w:t>
      </w:r>
      <w:hyperlink r:id="rId12" w:anchor="part_154788" w:history="1">
        <w:r w:rsidRPr="00096626">
          <w:rPr>
            <w:rFonts w:ascii="Arial" w:eastAsia="SimSun" w:hAnsi="Arial" w:cs="Arial"/>
            <w:color w:val="0000FF"/>
            <w:sz w:val="20"/>
            <w:szCs w:val="20"/>
            <w:u w:val="single"/>
          </w:rPr>
          <w:t>https://www.nimh.nih.gov/health/statistics/mental-illness.shtml#part_154788</w:t>
        </w:r>
      </w:hyperlink>
    </w:p>
    <w:p w14:paraId="6E359EAF" w14:textId="77777777" w:rsidR="005E2085" w:rsidRPr="00096626" w:rsidRDefault="005E2085" w:rsidP="005E2085">
      <w:pPr>
        <w:spacing w:after="200" w:line="240" w:lineRule="auto"/>
        <w:ind w:left="720" w:hanging="720"/>
        <w:rPr>
          <w:rFonts w:ascii="Arial" w:eastAsia="SimSun" w:hAnsi="Arial" w:cs="Arial"/>
          <w:color w:val="0000FF"/>
          <w:sz w:val="20"/>
          <w:szCs w:val="20"/>
          <w:u w:val="single"/>
        </w:rPr>
      </w:pPr>
      <w:r w:rsidRPr="00096626">
        <w:rPr>
          <w:rFonts w:ascii="Arial" w:eastAsia="SimSun" w:hAnsi="Arial" w:cs="Arial"/>
          <w:color w:val="1A1A1A"/>
          <w:sz w:val="20"/>
          <w:szCs w:val="20"/>
        </w:rPr>
        <w:t xml:space="preserve">Rubin, A. (2015). Efforts to bridge the gap between research and practice in social work precedents and prospects: Keynote address at the Bridging the Gap Symposium. </w:t>
      </w:r>
      <w:r w:rsidRPr="00096626">
        <w:rPr>
          <w:rFonts w:ascii="Arial" w:eastAsia="SimSun" w:hAnsi="Arial" w:cs="Arial"/>
          <w:i/>
          <w:iCs/>
          <w:color w:val="1A1A1A"/>
          <w:sz w:val="20"/>
          <w:szCs w:val="20"/>
        </w:rPr>
        <w:t>Research on Social Work Practice</w:t>
      </w:r>
      <w:r w:rsidRPr="00096626">
        <w:rPr>
          <w:rFonts w:ascii="Arial" w:eastAsia="SimSun" w:hAnsi="Arial" w:cs="Arial"/>
          <w:color w:val="1A1A1A"/>
          <w:sz w:val="20"/>
          <w:szCs w:val="20"/>
        </w:rPr>
        <w:t xml:space="preserve">, </w:t>
      </w:r>
      <w:r w:rsidRPr="00096626">
        <w:rPr>
          <w:rFonts w:ascii="Arial" w:eastAsia="SimSun" w:hAnsi="Arial" w:cs="Arial"/>
          <w:i/>
          <w:color w:val="1A1A1A"/>
          <w:sz w:val="20"/>
          <w:szCs w:val="20"/>
        </w:rPr>
        <w:t xml:space="preserve">25(4), </w:t>
      </w:r>
      <w:r w:rsidRPr="00096626">
        <w:rPr>
          <w:rFonts w:ascii="Arial" w:eastAsia="SimSun" w:hAnsi="Arial" w:cs="Arial"/>
          <w:color w:val="1A1A1A"/>
          <w:sz w:val="20"/>
          <w:szCs w:val="20"/>
        </w:rPr>
        <w:t>408-414.</w:t>
      </w:r>
      <w:r w:rsidRPr="00096626">
        <w:rPr>
          <w:rFonts w:ascii="Arial" w:eastAsia="SimSun" w:hAnsi="Arial" w:cs="Arial"/>
          <w:i/>
          <w:color w:val="1A1A1A"/>
          <w:sz w:val="20"/>
          <w:szCs w:val="20"/>
        </w:rPr>
        <w:t xml:space="preserve"> Doi:10.1177/1049731514535852</w:t>
      </w:r>
      <w:r w:rsidRPr="00096626">
        <w:rPr>
          <w:rFonts w:ascii="Arial" w:eastAsia="SimSun" w:hAnsi="Arial" w:cs="Arial"/>
          <w:color w:val="1A1A1A"/>
          <w:sz w:val="20"/>
          <w:szCs w:val="20"/>
        </w:rPr>
        <w:t>.</w:t>
      </w:r>
    </w:p>
    <w:p w14:paraId="1A15809C"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45F39CD7" w14:textId="77777777" w:rsidR="005E2085" w:rsidRPr="00096626" w:rsidRDefault="005E2085" w:rsidP="005E2085">
      <w:pPr>
        <w:spacing w:after="240" w:line="240" w:lineRule="auto"/>
        <w:ind w:left="547" w:hanging="547"/>
        <w:rPr>
          <w:rFonts w:ascii="Arial" w:eastAsia="SimSun" w:hAnsi="Arial" w:cs="Arial"/>
          <w:sz w:val="20"/>
          <w:szCs w:val="20"/>
        </w:rPr>
      </w:pPr>
      <w:r w:rsidRPr="00096626">
        <w:rPr>
          <w:rFonts w:ascii="Arial" w:eastAsia="SimSun" w:hAnsi="Arial" w:cs="Arial"/>
          <w:sz w:val="20"/>
          <w:szCs w:val="24"/>
        </w:rPr>
        <w:t>Verdeli, H. (2016). Global mental health: An introduction. </w:t>
      </w:r>
      <w:r w:rsidRPr="00096626">
        <w:rPr>
          <w:rFonts w:ascii="Arial" w:eastAsia="SimSun" w:hAnsi="Arial" w:cs="Arial"/>
          <w:i/>
          <w:iCs/>
          <w:sz w:val="20"/>
          <w:szCs w:val="24"/>
        </w:rPr>
        <w:t>Journal of Clinical Psychology</w:t>
      </w:r>
      <w:r w:rsidRPr="00096626">
        <w:rPr>
          <w:rFonts w:ascii="Arial" w:eastAsia="SimSun" w:hAnsi="Arial" w:cs="Arial"/>
          <w:sz w:val="20"/>
          <w:szCs w:val="24"/>
        </w:rPr>
        <w:t>, </w:t>
      </w:r>
      <w:r w:rsidRPr="00096626">
        <w:rPr>
          <w:rFonts w:ascii="Arial" w:eastAsia="SimSun" w:hAnsi="Arial" w:cs="Arial"/>
          <w:i/>
          <w:iCs/>
          <w:sz w:val="20"/>
          <w:szCs w:val="24"/>
        </w:rPr>
        <w:t>72</w:t>
      </w:r>
      <w:r w:rsidRPr="00096626">
        <w:rPr>
          <w:rFonts w:ascii="Arial" w:eastAsia="SimSun" w:hAnsi="Arial" w:cs="Arial"/>
          <w:sz w:val="20"/>
          <w:szCs w:val="24"/>
        </w:rPr>
        <w:t xml:space="preserve">(8), 761-765. </w:t>
      </w:r>
      <w:hyperlink r:id="rId13" w:history="1">
        <w:r w:rsidRPr="00096626">
          <w:rPr>
            <w:rFonts w:ascii="Arial" w:eastAsia="SimSun" w:hAnsi="Arial" w:cs="Arial"/>
            <w:color w:val="0000FF"/>
            <w:sz w:val="20"/>
            <w:szCs w:val="24"/>
            <w:u w:val="single"/>
          </w:rPr>
          <w:t>https://onlinelibrary.wiley.com/doi/pdfdirect/10.1002/jclp.22357</w:t>
        </w:r>
      </w:hyperlink>
      <w:r w:rsidRPr="00096626">
        <w:rPr>
          <w:rFonts w:ascii="Arial" w:eastAsia="SimSun" w:hAnsi="Arial" w:cs="Arial"/>
          <w:sz w:val="20"/>
          <w:szCs w:val="24"/>
        </w:rPr>
        <w:t xml:space="preserve"> </w:t>
      </w:r>
    </w:p>
    <w:tbl>
      <w:tblPr>
        <w:tblW w:w="0" w:type="auto"/>
        <w:tblInd w:w="18" w:type="dxa"/>
        <w:tblLook w:val="04A0" w:firstRow="1" w:lastRow="0" w:firstColumn="1" w:lastColumn="0" w:noHBand="0" w:noVBand="1"/>
      </w:tblPr>
      <w:tblGrid>
        <w:gridCol w:w="6979"/>
        <w:gridCol w:w="2363"/>
      </w:tblGrid>
      <w:tr w:rsidR="005E2085" w:rsidRPr="00096626" w14:paraId="619327DD" w14:textId="77777777" w:rsidTr="005E2085">
        <w:trPr>
          <w:cantSplit/>
          <w:tblHeader/>
        </w:trPr>
        <w:tc>
          <w:tcPr>
            <w:tcW w:w="6979" w:type="dxa"/>
            <w:shd w:val="clear" w:color="auto" w:fill="C00000"/>
          </w:tcPr>
          <w:p w14:paraId="2DD4B87A"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2:</w:t>
            </w:r>
            <w:r w:rsidRPr="00096626">
              <w:rPr>
                <w:rFonts w:ascii="Arial" w:eastAsia="SimSun" w:hAnsi="Arial" w:cs="Arial"/>
                <w:b/>
                <w:snapToGrid w:val="0"/>
                <w:color w:val="FFFFFF"/>
              </w:rPr>
              <w:tab/>
              <w:t>Review of Essential Social Work Research Methods</w:t>
            </w:r>
          </w:p>
        </w:tc>
        <w:tc>
          <w:tcPr>
            <w:tcW w:w="2363" w:type="dxa"/>
            <w:shd w:val="clear" w:color="auto" w:fill="C00000"/>
          </w:tcPr>
          <w:p w14:paraId="54B5E807" w14:textId="7D466D4F" w:rsidR="005E2085" w:rsidRPr="00096626" w:rsidRDefault="005E2085"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 Week of </w:t>
            </w:r>
            <w:r w:rsidR="00647EC6">
              <w:rPr>
                <w:rFonts w:ascii="Arial" w:eastAsia="SimSun" w:hAnsi="Arial" w:cs="Arial"/>
                <w:b/>
                <w:color w:val="FFFFFF"/>
              </w:rPr>
              <w:t>August 30</w:t>
            </w:r>
          </w:p>
        </w:tc>
      </w:tr>
      <w:tr w:rsidR="005E2085" w:rsidRPr="00096626" w14:paraId="26D25555" w14:textId="77777777" w:rsidTr="005E2085">
        <w:trPr>
          <w:cantSplit/>
        </w:trPr>
        <w:tc>
          <w:tcPr>
            <w:tcW w:w="9342" w:type="dxa"/>
            <w:gridSpan w:val="2"/>
          </w:tcPr>
          <w:p w14:paraId="656D2286"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27025502" w14:textId="77777777" w:rsidTr="005E2085">
        <w:trPr>
          <w:cantSplit/>
        </w:trPr>
        <w:tc>
          <w:tcPr>
            <w:tcW w:w="9342" w:type="dxa"/>
            <w:gridSpan w:val="2"/>
          </w:tcPr>
          <w:p w14:paraId="6E2071DF"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Scientific Inquiry: purposes of research</w:t>
            </w:r>
          </w:p>
          <w:p w14:paraId="6DBD699A"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 xml:space="preserve">Conceptualization and Measurement </w:t>
            </w:r>
          </w:p>
          <w:p w14:paraId="168920E0"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Methods: Study Design, Sampling, Measurement, and Data Analysis</w:t>
            </w:r>
          </w:p>
          <w:p w14:paraId="25BEE274"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Diversity-related considerations</w:t>
            </w:r>
          </w:p>
        </w:tc>
      </w:tr>
    </w:tbl>
    <w:p w14:paraId="1F83F18A" w14:textId="77777777" w:rsidR="005E2085" w:rsidRPr="00096626" w:rsidRDefault="005E2085" w:rsidP="005E2085">
      <w:pPr>
        <w:spacing w:before="240"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23D5FD5F"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6365EEDD" w14:textId="77777777" w:rsidR="005E2085" w:rsidRPr="00096626" w:rsidRDefault="005E2085" w:rsidP="005E2085">
      <w:pPr>
        <w:spacing w:after="0" w:line="240" w:lineRule="auto"/>
        <w:ind w:left="540" w:hanging="540"/>
        <w:rPr>
          <w:rFonts w:ascii="Arial" w:eastAsia="SimSun" w:hAnsi="Arial" w:cs="Arial"/>
          <w:sz w:val="20"/>
          <w:szCs w:val="20"/>
        </w:rPr>
      </w:pPr>
      <w:r w:rsidRPr="00096626">
        <w:rPr>
          <w:rFonts w:ascii="Arial" w:eastAsia="SimSun" w:hAnsi="Arial" w:cs="Arial"/>
          <w:sz w:val="20"/>
          <w:szCs w:val="20"/>
        </w:rPr>
        <w:t xml:space="preserve">Rubin, A &amp; Babbie, R (2016). </w:t>
      </w:r>
      <w:r w:rsidRPr="00096626">
        <w:rPr>
          <w:rFonts w:ascii="Arial" w:eastAsia="SimSun" w:hAnsi="Arial" w:cs="Arial"/>
          <w:i/>
          <w:sz w:val="20"/>
          <w:szCs w:val="20"/>
        </w:rPr>
        <w:t>Essential research methods for social work (4</w:t>
      </w:r>
      <w:r w:rsidRPr="00096626">
        <w:rPr>
          <w:rFonts w:ascii="Arial" w:eastAsia="SimSun" w:hAnsi="Arial" w:cs="Arial"/>
          <w:i/>
          <w:sz w:val="20"/>
          <w:szCs w:val="20"/>
          <w:vertAlign w:val="superscript"/>
        </w:rPr>
        <w:t>th</w:t>
      </w:r>
      <w:r w:rsidRPr="00096626">
        <w:rPr>
          <w:rFonts w:ascii="Arial" w:eastAsia="SimSun" w:hAnsi="Arial" w:cs="Arial"/>
          <w:i/>
          <w:sz w:val="20"/>
          <w:szCs w:val="20"/>
        </w:rPr>
        <w:t xml:space="preserve"> ed.). </w:t>
      </w:r>
      <w:r w:rsidRPr="00096626">
        <w:rPr>
          <w:rFonts w:ascii="Arial" w:eastAsia="SimSun" w:hAnsi="Arial" w:cs="Arial"/>
          <w:sz w:val="20"/>
          <w:szCs w:val="20"/>
        </w:rPr>
        <w:t xml:space="preserve"> Belmont, CA: Brooks/Cole.   </w:t>
      </w:r>
    </w:p>
    <w:p w14:paraId="58898DD1" w14:textId="77777777" w:rsidR="005E2085" w:rsidRPr="00096626" w:rsidRDefault="005E2085" w:rsidP="005E2085">
      <w:pPr>
        <w:spacing w:after="0" w:line="240" w:lineRule="auto"/>
        <w:ind w:left="540" w:hanging="540"/>
        <w:rPr>
          <w:rFonts w:ascii="Arial" w:eastAsia="SimSun" w:hAnsi="Arial" w:cs="Arial"/>
          <w:i/>
          <w:color w:val="808080"/>
          <w:sz w:val="20"/>
          <w:szCs w:val="24"/>
        </w:rPr>
      </w:pPr>
      <w:r w:rsidRPr="00096626">
        <w:rPr>
          <w:rFonts w:ascii="Arial" w:eastAsia="SimSun" w:hAnsi="Arial" w:cs="Arial"/>
          <w:sz w:val="20"/>
          <w:szCs w:val="20"/>
        </w:rPr>
        <w:lastRenderedPageBreak/>
        <w:tab/>
      </w:r>
      <w:r w:rsidRPr="00096626">
        <w:rPr>
          <w:rFonts w:ascii="Arial" w:eastAsia="SimSun" w:hAnsi="Arial" w:cs="Arial"/>
          <w:i/>
          <w:sz w:val="20"/>
          <w:szCs w:val="20"/>
        </w:rPr>
        <w:t xml:space="preserve">Please review the following, or similar chapters in another basic social science research methods text, as needed: </w:t>
      </w:r>
    </w:p>
    <w:p w14:paraId="30127C98" w14:textId="77777777" w:rsidR="005E2085" w:rsidRPr="00096626" w:rsidRDefault="005E2085" w:rsidP="005E2085">
      <w:pPr>
        <w:spacing w:after="0" w:line="240" w:lineRule="auto"/>
        <w:ind w:left="547"/>
        <w:rPr>
          <w:rFonts w:ascii="Arial" w:eastAsia="SimSun" w:hAnsi="Arial" w:cs="Arial"/>
          <w:sz w:val="20"/>
          <w:szCs w:val="20"/>
        </w:rPr>
      </w:pPr>
      <w:r w:rsidRPr="00096626">
        <w:rPr>
          <w:rFonts w:ascii="Arial" w:eastAsia="SimSun" w:hAnsi="Arial" w:cs="Arial"/>
          <w:sz w:val="20"/>
          <w:szCs w:val="20"/>
        </w:rPr>
        <w:t>Chapter 4: Factors influencing the research process</w:t>
      </w:r>
    </w:p>
    <w:p w14:paraId="50429BC0" w14:textId="77777777" w:rsidR="005E2085" w:rsidRPr="00096626" w:rsidRDefault="005E2085" w:rsidP="005E2085">
      <w:pPr>
        <w:spacing w:after="0" w:line="240" w:lineRule="auto"/>
        <w:ind w:left="547"/>
        <w:rPr>
          <w:rFonts w:ascii="Arial" w:eastAsia="SimSun" w:hAnsi="Arial" w:cs="Arial"/>
          <w:sz w:val="20"/>
          <w:szCs w:val="20"/>
        </w:rPr>
      </w:pPr>
      <w:r w:rsidRPr="00096626">
        <w:rPr>
          <w:rFonts w:ascii="Arial" w:eastAsia="SimSun" w:hAnsi="Arial" w:cs="Arial"/>
          <w:sz w:val="20"/>
          <w:szCs w:val="20"/>
        </w:rPr>
        <w:t xml:space="preserve">Chapter 7: Problem formulation </w:t>
      </w:r>
    </w:p>
    <w:p w14:paraId="265DE7FF" w14:textId="77777777" w:rsidR="005E2085" w:rsidRPr="00096626" w:rsidRDefault="005E2085" w:rsidP="005E2085">
      <w:pPr>
        <w:spacing w:after="0" w:line="240" w:lineRule="auto"/>
        <w:ind w:left="720" w:hanging="173"/>
        <w:rPr>
          <w:rFonts w:ascii="Arial" w:eastAsia="SimSun" w:hAnsi="Arial" w:cs="Arial"/>
          <w:color w:val="000000"/>
          <w:sz w:val="20"/>
          <w:szCs w:val="20"/>
        </w:rPr>
      </w:pPr>
      <w:r w:rsidRPr="00096626">
        <w:rPr>
          <w:rFonts w:ascii="Arial" w:eastAsia="SimSun" w:hAnsi="Arial" w:cs="Arial"/>
          <w:color w:val="000000"/>
          <w:sz w:val="20"/>
          <w:szCs w:val="20"/>
        </w:rPr>
        <w:t>Chapter 8: Measurement in quantitative and qualitative inquiry</w:t>
      </w:r>
    </w:p>
    <w:p w14:paraId="7B99F3E8" w14:textId="77777777" w:rsidR="005E2085" w:rsidRPr="00096626" w:rsidRDefault="005E2085" w:rsidP="005E2085">
      <w:pPr>
        <w:spacing w:after="0" w:line="240" w:lineRule="auto"/>
        <w:ind w:left="720" w:hanging="173"/>
        <w:rPr>
          <w:rFonts w:ascii="Arial" w:eastAsia="SimSun" w:hAnsi="Arial" w:cs="Arial"/>
          <w:color w:val="000000"/>
          <w:sz w:val="20"/>
          <w:szCs w:val="20"/>
        </w:rPr>
      </w:pPr>
      <w:r w:rsidRPr="00096626">
        <w:rPr>
          <w:rFonts w:ascii="Arial" w:eastAsia="SimSun" w:hAnsi="Arial" w:cs="Arial"/>
          <w:color w:val="000000"/>
          <w:sz w:val="20"/>
          <w:szCs w:val="20"/>
        </w:rPr>
        <w:t>Chapter 11: Sampling: Quantitative and qualitative approaches</w:t>
      </w:r>
    </w:p>
    <w:p w14:paraId="5C2EF60D" w14:textId="77777777" w:rsidR="005E2085" w:rsidRPr="00096626" w:rsidRDefault="005E2085" w:rsidP="005E2085">
      <w:pPr>
        <w:spacing w:after="0" w:line="240" w:lineRule="auto"/>
        <w:ind w:left="720" w:hanging="173"/>
        <w:rPr>
          <w:rFonts w:ascii="Arial" w:eastAsia="SimSun" w:hAnsi="Arial" w:cs="Arial"/>
          <w:color w:val="000000"/>
          <w:sz w:val="20"/>
          <w:szCs w:val="20"/>
        </w:rPr>
      </w:pPr>
      <w:r w:rsidRPr="00096626">
        <w:rPr>
          <w:rFonts w:ascii="Arial" w:eastAsia="SimSun" w:hAnsi="Arial" w:cs="Arial"/>
          <w:color w:val="000000"/>
          <w:sz w:val="20"/>
          <w:szCs w:val="20"/>
        </w:rPr>
        <w:t>Chapter 12: Experiments and quasi-experiments</w:t>
      </w:r>
      <w:r w:rsidRPr="00096626" w:rsidDel="00492C44">
        <w:rPr>
          <w:rFonts w:ascii="Arial" w:eastAsia="SimSun" w:hAnsi="Arial" w:cs="Arial"/>
          <w:color w:val="000000"/>
          <w:sz w:val="20"/>
          <w:szCs w:val="20"/>
        </w:rPr>
        <w:t xml:space="preserve"> </w:t>
      </w:r>
    </w:p>
    <w:p w14:paraId="10A24AC9" w14:textId="77777777" w:rsidR="005E2085" w:rsidRPr="00096626" w:rsidRDefault="005E2085" w:rsidP="005E2085">
      <w:pPr>
        <w:spacing w:after="0" w:line="240" w:lineRule="auto"/>
        <w:ind w:left="720" w:hanging="173"/>
        <w:rPr>
          <w:rFonts w:ascii="Arial" w:eastAsia="SimSun" w:hAnsi="Arial" w:cs="Arial"/>
          <w:sz w:val="20"/>
          <w:szCs w:val="20"/>
        </w:rPr>
      </w:pPr>
    </w:p>
    <w:p w14:paraId="3D1BB060" w14:textId="77777777" w:rsidR="005E2085" w:rsidRPr="00096626" w:rsidRDefault="005E2085" w:rsidP="005E2085">
      <w:pPr>
        <w:spacing w:after="200" w:line="240" w:lineRule="auto"/>
        <w:ind w:left="720" w:hanging="720"/>
        <w:rPr>
          <w:rFonts w:ascii="Arial" w:eastAsia="SimSun" w:hAnsi="Arial" w:cs="Arial"/>
          <w:b/>
          <w:bCs/>
          <w:color w:val="1A1A1A"/>
          <w:sz w:val="20"/>
          <w:szCs w:val="20"/>
        </w:rPr>
      </w:pPr>
      <w:r w:rsidRPr="00096626">
        <w:rPr>
          <w:rFonts w:ascii="Arial" w:eastAsia="SimSun" w:hAnsi="Arial" w:cs="Arial"/>
          <w:b/>
          <w:bCs/>
          <w:color w:val="1A1A1A"/>
          <w:sz w:val="20"/>
          <w:szCs w:val="20"/>
        </w:rPr>
        <w:t>Suggested Readings</w:t>
      </w:r>
    </w:p>
    <w:p w14:paraId="6A4A24EB" w14:textId="77777777" w:rsidR="005E2085" w:rsidRPr="00096626" w:rsidRDefault="005E2085" w:rsidP="005E2085">
      <w:pPr>
        <w:spacing w:after="20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Lau, A. S., Chang, D. F., Okazaki, S., &amp; Kazdin, A. E. (2016). Methodological challenges in treatment outcome research with ethnic minorities. In </w:t>
      </w:r>
      <w:r w:rsidRPr="00096626">
        <w:rPr>
          <w:rFonts w:ascii="Arial" w:eastAsia="SimSun" w:hAnsi="Arial" w:cs="Arial"/>
          <w:i/>
          <w:iCs/>
          <w:color w:val="1A1A1A"/>
          <w:sz w:val="20"/>
          <w:szCs w:val="20"/>
        </w:rPr>
        <w:t>Methodological issues and strategies in clinical research</w:t>
      </w:r>
      <w:r w:rsidRPr="00096626">
        <w:rPr>
          <w:rFonts w:ascii="Arial" w:eastAsia="SimSun" w:hAnsi="Arial" w:cs="Arial"/>
          <w:color w:val="1A1A1A"/>
          <w:sz w:val="20"/>
          <w:szCs w:val="20"/>
        </w:rPr>
        <w:t> (4th ed., pp. 403–413). American Psychological Association. https://doi.org/10.1037/14805-026</w:t>
      </w:r>
    </w:p>
    <w:tbl>
      <w:tblPr>
        <w:tblW w:w="9609" w:type="dxa"/>
        <w:tblInd w:w="18" w:type="dxa"/>
        <w:tblLook w:val="04A0" w:firstRow="1" w:lastRow="0" w:firstColumn="1" w:lastColumn="0" w:noHBand="0" w:noVBand="1"/>
      </w:tblPr>
      <w:tblGrid>
        <w:gridCol w:w="9339"/>
        <w:gridCol w:w="270"/>
      </w:tblGrid>
      <w:tr w:rsidR="005E2085" w:rsidRPr="00096626" w14:paraId="74637E15" w14:textId="77777777" w:rsidTr="00647EC6">
        <w:trPr>
          <w:cantSplit/>
          <w:tblHeader/>
        </w:trPr>
        <w:tc>
          <w:tcPr>
            <w:tcW w:w="9339" w:type="dxa"/>
            <w:shd w:val="clear" w:color="auto" w:fill="C00000"/>
          </w:tcPr>
          <w:p w14:paraId="794C36B9" w14:textId="77777777" w:rsidR="00647EC6" w:rsidRDefault="005E2085" w:rsidP="00647EC6">
            <w:pPr>
              <w:keepNext/>
              <w:spacing w:before="20" w:after="20" w:line="240" w:lineRule="auto"/>
              <w:ind w:left="1242" w:right="-292" w:hanging="1242"/>
              <w:rPr>
                <w:rFonts w:ascii="Arial" w:eastAsia="SimSun" w:hAnsi="Arial" w:cs="Arial"/>
                <w:b/>
                <w:snapToGrid w:val="0"/>
                <w:color w:val="FFFFFF"/>
              </w:rPr>
            </w:pPr>
            <w:r w:rsidRPr="00096626">
              <w:rPr>
                <w:rFonts w:ascii="Arial" w:eastAsia="SimSun" w:hAnsi="Arial" w:cs="Arial"/>
                <w:b/>
                <w:snapToGrid w:val="0"/>
                <w:color w:val="FFFFFF"/>
              </w:rPr>
              <w:t>Unit 3:</w:t>
            </w:r>
            <w:r w:rsidRPr="00096626">
              <w:rPr>
                <w:rFonts w:ascii="Arial" w:eastAsia="SimSun" w:hAnsi="Arial" w:cs="Arial"/>
                <w:b/>
                <w:snapToGrid w:val="0"/>
                <w:color w:val="FFFFFF"/>
              </w:rPr>
              <w:tab/>
              <w:t xml:space="preserve">Formulating Questions and Locating the Best Available Evidence for </w:t>
            </w:r>
          </w:p>
          <w:p w14:paraId="3977479A" w14:textId="0F652FAE" w:rsidR="005E2085" w:rsidRPr="00096626" w:rsidRDefault="005E2085" w:rsidP="00647EC6">
            <w:pPr>
              <w:keepNext/>
              <w:spacing w:before="20" w:after="20" w:line="240" w:lineRule="auto"/>
              <w:ind w:left="1242" w:right="-292" w:hanging="20"/>
              <w:rPr>
                <w:rFonts w:ascii="Arial" w:eastAsia="SimSun" w:hAnsi="Arial" w:cs="Arial"/>
                <w:b/>
                <w:color w:val="FFFFFF"/>
              </w:rPr>
            </w:pPr>
            <w:r w:rsidRPr="00096626">
              <w:rPr>
                <w:rFonts w:ascii="Arial" w:eastAsia="SimSun" w:hAnsi="Arial" w:cs="Arial"/>
                <w:b/>
                <w:snapToGrid w:val="0"/>
                <w:color w:val="FFFFFF"/>
              </w:rPr>
              <w:t>Practice in Adult Mental Health and Wellness</w:t>
            </w:r>
            <w:r w:rsidR="00FA20E8" w:rsidRPr="00096626">
              <w:rPr>
                <w:rFonts w:ascii="Arial" w:eastAsia="SimSun" w:hAnsi="Arial" w:cs="Arial"/>
                <w:b/>
                <w:snapToGrid w:val="0"/>
                <w:color w:val="FFFFFF"/>
              </w:rPr>
              <w:t xml:space="preserve">                </w:t>
            </w:r>
            <w:r w:rsidRPr="00096626">
              <w:rPr>
                <w:rFonts w:ascii="Arial" w:eastAsia="SimSun" w:hAnsi="Arial" w:cs="Arial"/>
                <w:b/>
                <w:snapToGrid w:val="0"/>
                <w:color w:val="FFFFFF"/>
              </w:rPr>
              <w:t xml:space="preserve">  Week of</w:t>
            </w:r>
            <w:r w:rsidR="00647EC6">
              <w:rPr>
                <w:rFonts w:ascii="Arial" w:eastAsia="SimSun" w:hAnsi="Arial" w:cs="Arial"/>
                <w:b/>
                <w:snapToGrid w:val="0"/>
                <w:color w:val="FFFFFF"/>
              </w:rPr>
              <w:t xml:space="preserve"> September 6   </w:t>
            </w:r>
          </w:p>
        </w:tc>
        <w:tc>
          <w:tcPr>
            <w:tcW w:w="270" w:type="dxa"/>
            <w:shd w:val="clear" w:color="auto" w:fill="C00000"/>
          </w:tcPr>
          <w:p w14:paraId="3002BEEE" w14:textId="4CEB9418" w:rsidR="005E2085" w:rsidRPr="00096626" w:rsidRDefault="00647EC6" w:rsidP="00647EC6">
            <w:pPr>
              <w:keepNext/>
              <w:spacing w:before="20" w:after="20" w:line="240" w:lineRule="auto"/>
              <w:rPr>
                <w:rFonts w:ascii="Arial" w:eastAsia="SimSun" w:hAnsi="Arial" w:cs="Arial"/>
                <w:b/>
                <w:color w:val="FFFFFF"/>
              </w:rPr>
            </w:pPr>
            <w:r>
              <w:rPr>
                <w:rFonts w:ascii="Arial" w:eastAsia="SimSun" w:hAnsi="Arial" w:cs="Arial"/>
                <w:b/>
                <w:color w:val="FFFFFF"/>
              </w:rPr>
              <w:t xml:space="preserve">  </w:t>
            </w:r>
          </w:p>
        </w:tc>
      </w:tr>
      <w:tr w:rsidR="005E2085" w:rsidRPr="00096626" w14:paraId="2EB4903B" w14:textId="77777777" w:rsidTr="00647EC6">
        <w:trPr>
          <w:gridAfter w:val="1"/>
          <w:wAfter w:w="270" w:type="dxa"/>
          <w:cantSplit/>
        </w:trPr>
        <w:tc>
          <w:tcPr>
            <w:tcW w:w="9339" w:type="dxa"/>
          </w:tcPr>
          <w:p w14:paraId="27E8F2BA" w14:textId="77777777" w:rsidR="005E2085" w:rsidRPr="00096626" w:rsidRDefault="005E2085" w:rsidP="00647EC6">
            <w:pPr>
              <w:keepNext/>
              <w:spacing w:after="0" w:line="240" w:lineRule="auto"/>
              <w:ind w:right="-292"/>
              <w:rPr>
                <w:rFonts w:ascii="Arial" w:eastAsia="SimSun" w:hAnsi="Arial" w:cs="Arial"/>
                <w:b/>
              </w:rPr>
            </w:pPr>
            <w:r w:rsidRPr="00096626">
              <w:rPr>
                <w:rFonts w:ascii="Arial" w:eastAsia="SimSun" w:hAnsi="Arial" w:cs="Arial"/>
                <w:b/>
                <w:bCs/>
                <w:color w:val="262626"/>
              </w:rPr>
              <w:t xml:space="preserve">Topics </w:t>
            </w:r>
          </w:p>
        </w:tc>
      </w:tr>
      <w:tr w:rsidR="005E2085" w:rsidRPr="00096626" w14:paraId="63020FB4" w14:textId="77777777" w:rsidTr="00647EC6">
        <w:trPr>
          <w:gridAfter w:val="1"/>
          <w:wAfter w:w="270" w:type="dxa"/>
          <w:cantSplit/>
        </w:trPr>
        <w:tc>
          <w:tcPr>
            <w:tcW w:w="9339" w:type="dxa"/>
          </w:tcPr>
          <w:p w14:paraId="600DE5EC" w14:textId="77777777" w:rsidR="005E2085" w:rsidRPr="00096626" w:rsidRDefault="005E2085" w:rsidP="005E2085">
            <w:pPr>
              <w:keepNext/>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Formulating Questions for Practice in Adult Mental Health and Wellness</w:t>
            </w:r>
          </w:p>
          <w:p w14:paraId="103A7B4F" w14:textId="77777777" w:rsidR="005E2085" w:rsidRPr="00096626" w:rsidRDefault="005E2085" w:rsidP="005E2085">
            <w:pPr>
              <w:keepNext/>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Locating the Best Available Evidence for Practice</w:t>
            </w:r>
          </w:p>
          <w:p w14:paraId="2E9940BE" w14:textId="77777777" w:rsidR="005E2085" w:rsidRPr="00096626" w:rsidRDefault="005E2085" w:rsidP="005E2085">
            <w:pPr>
              <w:keepNext/>
              <w:numPr>
                <w:ilvl w:val="0"/>
                <w:numId w:val="12"/>
              </w:numPr>
              <w:spacing w:before="40" w:after="40" w:line="240" w:lineRule="auto"/>
              <w:ind w:left="1066"/>
              <w:outlineLvl w:val="4"/>
              <w:rPr>
                <w:rFonts w:ascii="Arial" w:eastAsia="SimSun" w:hAnsi="Arial" w:cs="Arial"/>
                <w:color w:val="000000"/>
                <w:sz w:val="20"/>
                <w:szCs w:val="24"/>
              </w:rPr>
            </w:pPr>
            <w:r w:rsidRPr="00096626">
              <w:rPr>
                <w:rFonts w:ascii="Arial" w:eastAsia="SimSun" w:hAnsi="Arial" w:cs="Arial"/>
                <w:color w:val="000000"/>
                <w:sz w:val="20"/>
                <w:szCs w:val="24"/>
              </w:rPr>
              <w:t>Evidence Hierarchies</w:t>
            </w:r>
          </w:p>
          <w:p w14:paraId="485597F5" w14:textId="77777777" w:rsidR="005E2085" w:rsidRPr="00096626" w:rsidRDefault="005E2085" w:rsidP="005E2085">
            <w:pPr>
              <w:keepNext/>
              <w:numPr>
                <w:ilvl w:val="0"/>
                <w:numId w:val="12"/>
              </w:numPr>
              <w:spacing w:before="40" w:after="40" w:line="240" w:lineRule="auto"/>
              <w:ind w:left="1066"/>
              <w:outlineLvl w:val="4"/>
              <w:rPr>
                <w:rFonts w:ascii="Arial" w:eastAsia="SimSun" w:hAnsi="Arial" w:cs="Arial"/>
                <w:color w:val="000000"/>
                <w:sz w:val="20"/>
                <w:szCs w:val="24"/>
              </w:rPr>
            </w:pPr>
            <w:r w:rsidRPr="00096626">
              <w:rPr>
                <w:rFonts w:ascii="Arial" w:eastAsia="SimSun" w:hAnsi="Arial" w:cs="Arial"/>
                <w:color w:val="000000"/>
                <w:sz w:val="20"/>
                <w:szCs w:val="24"/>
              </w:rPr>
              <w:t>Systematic Reviews and Meta-analyses</w:t>
            </w:r>
          </w:p>
          <w:p w14:paraId="16B3712A" w14:textId="77777777" w:rsidR="005E2085" w:rsidRPr="00096626" w:rsidRDefault="005E2085" w:rsidP="005E2085">
            <w:pPr>
              <w:keepNext/>
              <w:numPr>
                <w:ilvl w:val="0"/>
                <w:numId w:val="12"/>
              </w:numPr>
              <w:spacing w:before="40" w:after="40" w:line="240" w:lineRule="auto"/>
              <w:ind w:left="1066"/>
              <w:outlineLvl w:val="4"/>
              <w:rPr>
                <w:rFonts w:ascii="Arial" w:eastAsia="SimSun" w:hAnsi="Arial" w:cs="Arial"/>
                <w:color w:val="000000"/>
                <w:sz w:val="20"/>
                <w:szCs w:val="24"/>
              </w:rPr>
            </w:pPr>
            <w:r w:rsidRPr="00096626">
              <w:rPr>
                <w:rFonts w:ascii="Arial" w:eastAsia="SimSun" w:hAnsi="Arial" w:cs="Arial"/>
                <w:color w:val="000000"/>
                <w:sz w:val="20"/>
                <w:szCs w:val="24"/>
              </w:rPr>
              <w:t>Clinical Practice Guidelines</w:t>
            </w:r>
          </w:p>
          <w:p w14:paraId="7D0925F4" w14:textId="77777777" w:rsidR="005E2085" w:rsidRPr="00096626" w:rsidRDefault="005E2085" w:rsidP="005E2085">
            <w:pPr>
              <w:keepNext/>
              <w:numPr>
                <w:ilvl w:val="0"/>
                <w:numId w:val="12"/>
              </w:numPr>
              <w:spacing w:before="40" w:after="40" w:line="240" w:lineRule="auto"/>
              <w:ind w:left="1066"/>
              <w:outlineLvl w:val="4"/>
              <w:rPr>
                <w:rFonts w:ascii="Arial" w:eastAsia="SimSun" w:hAnsi="Arial" w:cs="Arial"/>
                <w:color w:val="000000"/>
                <w:sz w:val="20"/>
                <w:szCs w:val="24"/>
              </w:rPr>
            </w:pPr>
            <w:r w:rsidRPr="00096626">
              <w:rPr>
                <w:rFonts w:ascii="Arial" w:eastAsia="SimSun" w:hAnsi="Arial" w:cs="Arial"/>
                <w:color w:val="000000"/>
                <w:sz w:val="20"/>
                <w:szCs w:val="24"/>
              </w:rPr>
              <w:t>Public Data: Systematic Utilization of Public Data Sets; Identification and Use of Published Reports</w:t>
            </w:r>
          </w:p>
        </w:tc>
      </w:tr>
    </w:tbl>
    <w:p w14:paraId="6B516D4F" w14:textId="77777777" w:rsidR="00413E6E" w:rsidRPr="00096626" w:rsidRDefault="00413E6E" w:rsidP="00413E6E">
      <w:pPr>
        <w:spacing w:after="0" w:line="240" w:lineRule="auto"/>
        <w:rPr>
          <w:rFonts w:ascii="Arial" w:eastAsia="SimSun" w:hAnsi="Arial" w:cs="Arial"/>
          <w:sz w:val="20"/>
          <w:szCs w:val="24"/>
        </w:rPr>
      </w:pPr>
    </w:p>
    <w:p w14:paraId="61215537" w14:textId="7C33D3CE"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56CEFD3D"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5DD5FA54" w14:textId="77777777" w:rsidR="005E2085" w:rsidRPr="00096626" w:rsidRDefault="005E2085" w:rsidP="005E2085">
      <w:pPr>
        <w:spacing w:after="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 xml:space="preserve">Applying research evidence in social work practice. </w:t>
      </w:r>
      <w:r w:rsidRPr="00096626">
        <w:rPr>
          <w:rFonts w:ascii="Arial" w:eastAsia="SimSun" w:hAnsi="Arial" w:cs="Arial"/>
          <w:color w:val="000000"/>
          <w:sz w:val="20"/>
          <w:szCs w:val="20"/>
        </w:rPr>
        <w:t>Palgrave Macmillan.          Chapter 1: Applying research evidence in social work practice: Seeing beyond paradigms</w:t>
      </w:r>
    </w:p>
    <w:p w14:paraId="74F15B4E" w14:textId="77777777" w:rsidR="005E2085" w:rsidRPr="00096626" w:rsidRDefault="005E2085" w:rsidP="005E2085">
      <w:pPr>
        <w:spacing w:after="200" w:line="240" w:lineRule="auto"/>
        <w:ind w:left="720"/>
        <w:rPr>
          <w:rFonts w:ascii="Arial" w:eastAsia="SimSun" w:hAnsi="Arial" w:cs="Arial"/>
          <w:color w:val="000000"/>
          <w:sz w:val="20"/>
          <w:szCs w:val="20"/>
        </w:rPr>
      </w:pPr>
      <w:r w:rsidRPr="00096626">
        <w:rPr>
          <w:rFonts w:ascii="Arial" w:eastAsia="SimSun" w:hAnsi="Arial" w:cs="Arial"/>
          <w:color w:val="000000"/>
          <w:sz w:val="20"/>
          <w:szCs w:val="20"/>
        </w:rPr>
        <w:t>Chapter 2: Locating evidence for practice</w:t>
      </w:r>
    </w:p>
    <w:p w14:paraId="6A48A3AA" w14:textId="77777777" w:rsidR="005E2085" w:rsidRPr="00096626" w:rsidRDefault="005E2085" w:rsidP="005E2085">
      <w:pPr>
        <w:spacing w:after="0" w:line="240" w:lineRule="auto"/>
        <w:ind w:left="547" w:hanging="547"/>
        <w:rPr>
          <w:rFonts w:ascii="Arial" w:eastAsia="SimSun" w:hAnsi="Arial" w:cs="Arial"/>
          <w:color w:val="303030"/>
          <w:sz w:val="20"/>
          <w:szCs w:val="20"/>
          <w:shd w:val="clear" w:color="auto" w:fill="FFFFFF"/>
        </w:rPr>
      </w:pPr>
      <w:r w:rsidRPr="00096626">
        <w:rPr>
          <w:rFonts w:ascii="Arial" w:eastAsia="SimSun" w:hAnsi="Arial" w:cs="Arial"/>
          <w:color w:val="303030"/>
          <w:sz w:val="20"/>
          <w:szCs w:val="20"/>
          <w:shd w:val="clear" w:color="auto" w:fill="FFFFFF"/>
        </w:rPr>
        <w:t>Ahn, E., &amp; Kang, H. (2018). Introduction to systematic review and meta-analysis. </w:t>
      </w:r>
      <w:r w:rsidRPr="00096626">
        <w:rPr>
          <w:rFonts w:ascii="Arial" w:eastAsia="SimSun" w:hAnsi="Arial" w:cs="Arial"/>
          <w:i/>
          <w:iCs/>
          <w:color w:val="303030"/>
          <w:sz w:val="20"/>
          <w:szCs w:val="20"/>
          <w:shd w:val="clear" w:color="auto" w:fill="FFFFFF"/>
        </w:rPr>
        <w:t>Korean Journal of Anesthesiology</w:t>
      </w:r>
      <w:r w:rsidRPr="00096626">
        <w:rPr>
          <w:rFonts w:ascii="Arial" w:eastAsia="SimSun" w:hAnsi="Arial" w:cs="Arial"/>
          <w:color w:val="303030"/>
          <w:sz w:val="20"/>
          <w:szCs w:val="20"/>
          <w:shd w:val="clear" w:color="auto" w:fill="FFFFFF"/>
        </w:rPr>
        <w:t>, </w:t>
      </w:r>
      <w:r w:rsidRPr="00096626">
        <w:rPr>
          <w:rFonts w:ascii="Arial" w:eastAsia="SimSun" w:hAnsi="Arial" w:cs="Arial"/>
          <w:i/>
          <w:iCs/>
          <w:color w:val="303030"/>
          <w:sz w:val="20"/>
          <w:szCs w:val="20"/>
          <w:shd w:val="clear" w:color="auto" w:fill="FFFFFF"/>
        </w:rPr>
        <w:t>71</w:t>
      </w:r>
      <w:r w:rsidRPr="00096626">
        <w:rPr>
          <w:rFonts w:ascii="Arial" w:eastAsia="SimSun" w:hAnsi="Arial" w:cs="Arial"/>
          <w:color w:val="303030"/>
          <w:sz w:val="20"/>
          <w:szCs w:val="20"/>
          <w:shd w:val="clear" w:color="auto" w:fill="FFFFFF"/>
        </w:rPr>
        <w:t>(2), 103–112. doi:10.4097/kjae.2018.71.2.103</w:t>
      </w:r>
    </w:p>
    <w:p w14:paraId="7FBB92FC" w14:textId="77777777" w:rsidR="005E2085" w:rsidRPr="00096626" w:rsidRDefault="005E2085" w:rsidP="005E2085">
      <w:pPr>
        <w:spacing w:after="0" w:line="240" w:lineRule="auto"/>
        <w:ind w:left="547" w:hanging="547"/>
        <w:rPr>
          <w:rFonts w:ascii="Arial" w:eastAsia="SimSun" w:hAnsi="Arial" w:cs="Arial"/>
          <w:color w:val="303030"/>
          <w:sz w:val="20"/>
          <w:szCs w:val="20"/>
          <w:shd w:val="clear" w:color="auto" w:fill="FFFFFF"/>
        </w:rPr>
      </w:pPr>
    </w:p>
    <w:p w14:paraId="5A02D2C5" w14:textId="77777777" w:rsidR="005E2085" w:rsidRPr="00096626" w:rsidRDefault="005E2085" w:rsidP="005E2085">
      <w:pPr>
        <w:spacing w:after="200" w:line="240" w:lineRule="auto"/>
        <w:rPr>
          <w:rFonts w:ascii="Arial" w:eastAsia="SimSun" w:hAnsi="Arial" w:cs="Arial"/>
          <w:color w:val="000000"/>
          <w:sz w:val="20"/>
          <w:szCs w:val="20"/>
        </w:rPr>
      </w:pPr>
      <w:r w:rsidRPr="00096626">
        <w:rPr>
          <w:rFonts w:ascii="Arial" w:eastAsia="SimSun" w:hAnsi="Arial" w:cs="Arial"/>
          <w:color w:val="000000"/>
          <w:sz w:val="20"/>
          <w:szCs w:val="20"/>
        </w:rPr>
        <w:t xml:space="preserve">PRISMA Flow Diagram </w:t>
      </w:r>
      <w:hyperlink r:id="rId14" w:history="1">
        <w:r w:rsidRPr="00096626">
          <w:rPr>
            <w:rFonts w:ascii="Arial" w:eastAsia="SimSun" w:hAnsi="Arial" w:cs="Arial"/>
            <w:color w:val="0000FF"/>
            <w:sz w:val="20"/>
            <w:szCs w:val="20"/>
            <w:u w:val="single"/>
          </w:rPr>
          <w:t>http://prisma-statement.org/PRISMAStatement/FlowDiagram.aspx</w:t>
        </w:r>
      </w:hyperlink>
    </w:p>
    <w:p w14:paraId="395CA7E8"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32A24F0A" w14:textId="77777777" w:rsidR="005E2085" w:rsidRPr="00096626" w:rsidRDefault="005E2085" w:rsidP="005E2085">
      <w:pPr>
        <w:spacing w:after="0" w:line="240" w:lineRule="auto"/>
        <w:ind w:left="547" w:hanging="547"/>
        <w:rPr>
          <w:rFonts w:ascii="Arial" w:eastAsia="SimSun" w:hAnsi="Arial" w:cs="Arial"/>
          <w:color w:val="1A1A1A"/>
          <w:sz w:val="20"/>
          <w:szCs w:val="24"/>
        </w:rPr>
      </w:pPr>
      <w:r w:rsidRPr="00096626">
        <w:rPr>
          <w:rFonts w:ascii="Arial" w:eastAsia="SimSun" w:hAnsi="Arial" w:cs="Arial"/>
          <w:color w:val="1A1A1A"/>
          <w:sz w:val="20"/>
          <w:szCs w:val="24"/>
        </w:rPr>
        <w:t xml:space="preserve">Chapin, R. K., Sellon, A., &amp; Wendel-Hummell, C. (2015). Integrating education, research, and practice in gerontological social work: Lessons learned from the Reclaiming Joy Peer Support Program. </w:t>
      </w:r>
      <w:r w:rsidRPr="00096626">
        <w:rPr>
          <w:rFonts w:ascii="Arial" w:eastAsia="SimSun" w:hAnsi="Arial" w:cs="Arial"/>
          <w:i/>
          <w:iCs/>
          <w:color w:val="1A1A1A"/>
          <w:sz w:val="20"/>
          <w:szCs w:val="24"/>
        </w:rPr>
        <w:t>Gerontology &amp; Geriatrics Education</w:t>
      </w:r>
      <w:r w:rsidRPr="00096626">
        <w:rPr>
          <w:rFonts w:ascii="Arial" w:eastAsia="SimSun" w:hAnsi="Arial" w:cs="Arial"/>
          <w:color w:val="1A1A1A"/>
          <w:sz w:val="20"/>
          <w:szCs w:val="24"/>
        </w:rPr>
        <w:t>, 36(3), 242-260.</w:t>
      </w:r>
    </w:p>
    <w:p w14:paraId="17BF11B8" w14:textId="77777777" w:rsidR="005E2085" w:rsidRPr="00096626" w:rsidRDefault="005E2085" w:rsidP="005E2085">
      <w:pPr>
        <w:spacing w:after="0" w:line="240" w:lineRule="auto"/>
        <w:ind w:left="547" w:hanging="547"/>
        <w:rPr>
          <w:rFonts w:ascii="Arial" w:eastAsia="SimSun" w:hAnsi="Arial" w:cs="Arial"/>
          <w:color w:val="1A1A1A"/>
          <w:sz w:val="20"/>
          <w:szCs w:val="24"/>
        </w:rPr>
      </w:pPr>
    </w:p>
    <w:p w14:paraId="18178694" w14:textId="77777777" w:rsidR="005E2085" w:rsidRPr="00096626" w:rsidRDefault="005E2085" w:rsidP="005E2085">
      <w:pPr>
        <w:spacing w:after="20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Hollon, S. D., Areán, P. A., Craske, M. G., Crawford, K. A., Kivlahan, D. R., Magnavita, J. J., ... &amp; Galper, D. I. (2014). Development of clinical practice guidelines. </w:t>
      </w:r>
      <w:r w:rsidRPr="00096626">
        <w:rPr>
          <w:rFonts w:ascii="Arial" w:eastAsia="SimSun" w:hAnsi="Arial" w:cs="Arial"/>
          <w:i/>
          <w:iCs/>
          <w:color w:val="1A1A1A"/>
          <w:sz w:val="20"/>
          <w:szCs w:val="20"/>
        </w:rPr>
        <w:t>Annual Review of Clinical Psychology</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10</w:t>
      </w:r>
      <w:r w:rsidRPr="00096626">
        <w:rPr>
          <w:rFonts w:ascii="Arial" w:eastAsia="SimSun" w:hAnsi="Arial" w:cs="Arial"/>
          <w:color w:val="1A1A1A"/>
          <w:sz w:val="20"/>
          <w:szCs w:val="20"/>
        </w:rPr>
        <w:t>, 213-241.</w:t>
      </w:r>
    </w:p>
    <w:p w14:paraId="5992A139" w14:textId="77777777" w:rsidR="005E2085" w:rsidRPr="00096626" w:rsidRDefault="005E2085" w:rsidP="005E2085">
      <w:pPr>
        <w:spacing w:after="20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 xml:space="preserve">Robinson, P. &amp; Lowe, J. (2015). Literature reviews vs. systematic reviews. </w:t>
      </w:r>
      <w:r w:rsidRPr="00096626">
        <w:rPr>
          <w:rFonts w:ascii="Arial" w:eastAsia="SimSun" w:hAnsi="Arial" w:cs="Arial"/>
          <w:i/>
          <w:color w:val="1A1A1A"/>
          <w:sz w:val="20"/>
          <w:szCs w:val="20"/>
        </w:rPr>
        <w:t>Australian and New Zealand Journal of Public Health, 39</w:t>
      </w:r>
      <w:r w:rsidRPr="00096626">
        <w:rPr>
          <w:rFonts w:ascii="Arial" w:eastAsia="SimSun" w:hAnsi="Arial" w:cs="Arial"/>
          <w:color w:val="1A1A1A"/>
          <w:sz w:val="20"/>
          <w:szCs w:val="20"/>
        </w:rPr>
        <w:t>(2), 103.</w:t>
      </w:r>
    </w:p>
    <w:p w14:paraId="693FF028" w14:textId="77777777" w:rsidR="005E2085" w:rsidRPr="00096626" w:rsidRDefault="005E2085" w:rsidP="005E2085">
      <w:pPr>
        <w:spacing w:after="0" w:line="240" w:lineRule="auto"/>
        <w:ind w:left="720" w:hanging="720"/>
        <w:rPr>
          <w:rFonts w:ascii="Arial" w:eastAsia="MS Mincho" w:hAnsi="Arial" w:cs="Arial"/>
          <w:color w:val="000000"/>
          <w:sz w:val="20"/>
          <w:szCs w:val="20"/>
        </w:rPr>
      </w:pPr>
      <w:r w:rsidRPr="00096626">
        <w:rPr>
          <w:rFonts w:ascii="Arial" w:eastAsia="MS Mincho" w:hAnsi="Arial" w:cs="Arial"/>
          <w:color w:val="000000"/>
          <w:sz w:val="20"/>
          <w:szCs w:val="20"/>
        </w:rPr>
        <w:t>Overview of public data on aging (Hands-on Lab):</w:t>
      </w:r>
    </w:p>
    <w:p w14:paraId="54ED1050"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 xml:space="preserve">Project Open Data: </w:t>
      </w:r>
      <w:hyperlink r:id="rId15" w:history="1">
        <w:r w:rsidRPr="00096626">
          <w:rPr>
            <w:rFonts w:ascii="Arial" w:eastAsia="SimSun" w:hAnsi="Arial" w:cs="Arial"/>
            <w:color w:val="0000FF"/>
            <w:sz w:val="20"/>
            <w:szCs w:val="20"/>
            <w:u w:val="single"/>
          </w:rPr>
          <w:t>https://project-open-data.cio.gov/</w:t>
        </w:r>
      </w:hyperlink>
    </w:p>
    <w:p w14:paraId="2597A87A"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 xml:space="preserve">National Institute on Aging: </w:t>
      </w:r>
      <w:hyperlink r:id="rId16" w:history="1">
        <w:r w:rsidRPr="00096626">
          <w:rPr>
            <w:rFonts w:ascii="Arial" w:eastAsia="SimSun" w:hAnsi="Arial" w:cs="Arial"/>
            <w:color w:val="0000FF"/>
            <w:sz w:val="20"/>
            <w:szCs w:val="20"/>
            <w:u w:val="single"/>
          </w:rPr>
          <w:t>www.nia.nih.gov</w:t>
        </w:r>
      </w:hyperlink>
    </w:p>
    <w:p w14:paraId="46271AE0"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NORC at the University of Chicago:</w:t>
      </w:r>
      <w:r w:rsidRPr="00096626">
        <w:rPr>
          <w:rFonts w:ascii="Arial" w:eastAsia="SimSun" w:hAnsi="Arial" w:cs="Arial"/>
          <w:color w:val="006621"/>
          <w:sz w:val="20"/>
          <w:szCs w:val="20"/>
        </w:rPr>
        <w:t xml:space="preserve"> </w:t>
      </w:r>
      <w:hyperlink r:id="rId17" w:history="1">
        <w:r w:rsidRPr="00096626">
          <w:rPr>
            <w:rFonts w:ascii="Arial" w:eastAsia="SimSun" w:hAnsi="Arial" w:cs="Arial"/>
            <w:color w:val="0000FF"/>
            <w:sz w:val="20"/>
            <w:szCs w:val="20"/>
            <w:u w:val="single"/>
          </w:rPr>
          <w:t>www.norc.org</w:t>
        </w:r>
      </w:hyperlink>
    </w:p>
    <w:p w14:paraId="653ED2F2"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lastRenderedPageBreak/>
        <w:t>Center for Disease Control and Prevention (Healthy Aging):</w:t>
      </w:r>
      <w:r w:rsidRPr="00096626">
        <w:rPr>
          <w:rFonts w:ascii="Arial" w:eastAsia="SimSun" w:hAnsi="Arial" w:cs="Arial"/>
          <w:color w:val="006621"/>
          <w:sz w:val="20"/>
          <w:szCs w:val="20"/>
        </w:rPr>
        <w:t xml:space="preserve">  </w:t>
      </w:r>
      <w:hyperlink r:id="rId18" w:history="1">
        <w:r w:rsidRPr="00096626">
          <w:rPr>
            <w:rFonts w:ascii="Arial" w:eastAsia="SimSun" w:hAnsi="Arial" w:cs="Arial"/>
            <w:color w:val="0000FF"/>
            <w:sz w:val="20"/>
            <w:szCs w:val="20"/>
            <w:u w:val="single"/>
          </w:rPr>
          <w:t>www.cdc.gov/</w:t>
        </w:r>
        <w:r w:rsidRPr="00096626">
          <w:rPr>
            <w:rFonts w:ascii="Arial" w:eastAsia="SimSun" w:hAnsi="Arial" w:cs="Arial"/>
            <w:bCs/>
            <w:color w:val="0000FF"/>
            <w:sz w:val="20"/>
            <w:szCs w:val="20"/>
            <w:u w:val="single"/>
          </w:rPr>
          <w:t>aging</w:t>
        </w:r>
        <w:r w:rsidRPr="00096626">
          <w:rPr>
            <w:rFonts w:ascii="Arial" w:eastAsia="SimSun" w:hAnsi="Arial" w:cs="Arial"/>
            <w:color w:val="0000FF"/>
            <w:sz w:val="20"/>
            <w:szCs w:val="20"/>
            <w:u w:val="single"/>
          </w:rPr>
          <w:t>/</w:t>
        </w:r>
      </w:hyperlink>
    </w:p>
    <w:p w14:paraId="362F8A5F"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National Center on Elder Abuse – Administration on Aging:</w:t>
      </w:r>
      <w:r w:rsidRPr="00096626">
        <w:rPr>
          <w:rFonts w:ascii="Arial" w:eastAsia="SimSun" w:hAnsi="Arial" w:cs="Arial"/>
          <w:color w:val="006621"/>
          <w:sz w:val="20"/>
          <w:szCs w:val="20"/>
        </w:rPr>
        <w:t xml:space="preserve"> </w:t>
      </w:r>
      <w:hyperlink r:id="rId19" w:history="1">
        <w:r w:rsidRPr="00096626">
          <w:rPr>
            <w:rFonts w:ascii="Arial" w:eastAsia="SimSun" w:hAnsi="Arial" w:cs="Arial"/>
            <w:color w:val="0000FF"/>
            <w:sz w:val="20"/>
            <w:szCs w:val="20"/>
            <w:u w:val="single"/>
          </w:rPr>
          <w:t>www.ncea.aoa.gov</w:t>
        </w:r>
      </w:hyperlink>
    </w:p>
    <w:p w14:paraId="58DC2D09"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National Health and Aging Trends Study:</w:t>
      </w:r>
      <w:r w:rsidRPr="00096626">
        <w:rPr>
          <w:rFonts w:ascii="Arial" w:eastAsia="SimSun" w:hAnsi="Arial" w:cs="Arial"/>
          <w:color w:val="006621"/>
          <w:sz w:val="20"/>
          <w:szCs w:val="20"/>
        </w:rPr>
        <w:t xml:space="preserve"> </w:t>
      </w:r>
      <w:hyperlink r:id="rId20" w:history="1">
        <w:r w:rsidRPr="00096626">
          <w:rPr>
            <w:rFonts w:ascii="Arial" w:eastAsia="SimSun" w:hAnsi="Arial" w:cs="Arial"/>
            <w:color w:val="0000FF"/>
            <w:sz w:val="20"/>
            <w:szCs w:val="20"/>
            <w:u w:val="single"/>
          </w:rPr>
          <w:t>www.nhats.org</w:t>
        </w:r>
      </w:hyperlink>
    </w:p>
    <w:p w14:paraId="11B899E6" w14:textId="77777777" w:rsidR="005E2085" w:rsidRPr="00096626" w:rsidRDefault="005E2085" w:rsidP="005E2085">
      <w:pPr>
        <w:numPr>
          <w:ilvl w:val="0"/>
          <w:numId w:val="17"/>
        </w:numPr>
        <w:spacing w:after="0" w:line="240" w:lineRule="auto"/>
        <w:rPr>
          <w:rFonts w:ascii="Arial" w:eastAsia="SimSun" w:hAnsi="Arial" w:cs="Arial"/>
          <w:sz w:val="20"/>
          <w:szCs w:val="20"/>
        </w:rPr>
      </w:pPr>
      <w:r w:rsidRPr="00096626">
        <w:rPr>
          <w:rFonts w:ascii="Arial" w:eastAsia="SimSun" w:hAnsi="Arial" w:cs="Arial"/>
          <w:sz w:val="20"/>
          <w:szCs w:val="20"/>
        </w:rPr>
        <w:t>Rand Corporation:</w:t>
      </w:r>
      <w:r w:rsidRPr="00096626">
        <w:rPr>
          <w:rFonts w:ascii="Arial" w:eastAsia="SimSun" w:hAnsi="Arial" w:cs="Arial"/>
          <w:color w:val="808080"/>
          <w:sz w:val="20"/>
          <w:szCs w:val="20"/>
        </w:rPr>
        <w:t xml:space="preserve">  </w:t>
      </w:r>
      <w:hyperlink r:id="rId21" w:history="1">
        <w:r w:rsidRPr="00096626">
          <w:rPr>
            <w:rFonts w:ascii="Arial" w:eastAsia="SimSun" w:hAnsi="Arial" w:cs="Arial"/>
            <w:color w:val="0000FF"/>
            <w:sz w:val="20"/>
            <w:szCs w:val="20"/>
            <w:u w:val="single"/>
          </w:rPr>
          <w:t>www.rand.org</w:t>
        </w:r>
      </w:hyperlink>
    </w:p>
    <w:p w14:paraId="71F4C80C" w14:textId="77777777" w:rsidR="005E2085" w:rsidRPr="00096626" w:rsidRDefault="005E2085" w:rsidP="005E2085">
      <w:pPr>
        <w:spacing w:after="0" w:line="240" w:lineRule="auto"/>
        <w:rPr>
          <w:rFonts w:ascii="Arial" w:eastAsia="SimSun" w:hAnsi="Arial" w:cs="Arial"/>
          <w:sz w:val="20"/>
          <w:szCs w:val="20"/>
        </w:rPr>
      </w:pPr>
    </w:p>
    <w:tbl>
      <w:tblPr>
        <w:tblW w:w="0" w:type="auto"/>
        <w:tblInd w:w="18" w:type="dxa"/>
        <w:tblLook w:val="04A0" w:firstRow="1" w:lastRow="0" w:firstColumn="1" w:lastColumn="0" w:noHBand="0" w:noVBand="1"/>
      </w:tblPr>
      <w:tblGrid>
        <w:gridCol w:w="6732"/>
        <w:gridCol w:w="2610"/>
      </w:tblGrid>
      <w:tr w:rsidR="005E2085" w:rsidRPr="00096626" w14:paraId="4D7BA153" w14:textId="77777777" w:rsidTr="00647EC6">
        <w:trPr>
          <w:cantSplit/>
          <w:tblHeader/>
        </w:trPr>
        <w:tc>
          <w:tcPr>
            <w:tcW w:w="6732" w:type="dxa"/>
            <w:shd w:val="clear" w:color="auto" w:fill="C00000"/>
          </w:tcPr>
          <w:p w14:paraId="56AB56BD"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4:</w:t>
            </w:r>
            <w:r w:rsidRPr="00096626">
              <w:rPr>
                <w:rFonts w:ascii="Arial" w:eastAsia="SimSun" w:hAnsi="Arial" w:cs="Arial"/>
                <w:b/>
                <w:snapToGrid w:val="0"/>
                <w:color w:val="FFFFFF"/>
              </w:rPr>
              <w:tab/>
              <w:t>Critically Appraising the Evidence</w:t>
            </w:r>
          </w:p>
        </w:tc>
        <w:tc>
          <w:tcPr>
            <w:tcW w:w="2610" w:type="dxa"/>
            <w:shd w:val="clear" w:color="auto" w:fill="C00000"/>
          </w:tcPr>
          <w:p w14:paraId="062B7D89" w14:textId="3A11E5DB"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47EC6">
              <w:rPr>
                <w:rFonts w:ascii="Arial" w:eastAsia="SimSun" w:hAnsi="Arial" w:cs="Arial"/>
                <w:b/>
                <w:color w:val="FFFFFF"/>
              </w:rPr>
              <w:t>September 13</w:t>
            </w:r>
          </w:p>
        </w:tc>
      </w:tr>
      <w:tr w:rsidR="005E2085" w:rsidRPr="00096626" w14:paraId="6D71E39A" w14:textId="77777777" w:rsidTr="005E2085">
        <w:trPr>
          <w:cantSplit/>
        </w:trPr>
        <w:tc>
          <w:tcPr>
            <w:tcW w:w="9342" w:type="dxa"/>
            <w:gridSpan w:val="2"/>
          </w:tcPr>
          <w:p w14:paraId="1AE8BB9B"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06C5ED2C" w14:textId="77777777" w:rsidTr="005E2085">
        <w:trPr>
          <w:cantSplit/>
        </w:trPr>
        <w:tc>
          <w:tcPr>
            <w:tcW w:w="9342" w:type="dxa"/>
            <w:gridSpan w:val="2"/>
          </w:tcPr>
          <w:p w14:paraId="453570EC"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Principles, Frameworks and Technique in Social Work Evidence</w:t>
            </w:r>
          </w:p>
          <w:p w14:paraId="2E39EFD1"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Reporting Standards for Evidence</w:t>
            </w:r>
          </w:p>
          <w:p w14:paraId="7FB1F5D8"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Critical Appraisal of Bodies of Empirical Evidence (Primary Studies)</w:t>
            </w:r>
          </w:p>
          <w:p w14:paraId="69316643" w14:textId="77777777" w:rsidR="005E2085" w:rsidRPr="00096626" w:rsidRDefault="005E2085" w:rsidP="005E2085">
            <w:pPr>
              <w:keepNext/>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Critical Appraisal of Quantitative Research Syntheses (Secondary Studies: Systematic Reviews &amp; Meta-Analyses, and Clinical Practice Guidelines)</w:t>
            </w:r>
          </w:p>
          <w:p w14:paraId="272D0FDA" w14:textId="77777777" w:rsidR="005E2085" w:rsidRPr="00096626" w:rsidRDefault="005E2085" w:rsidP="005E2085">
            <w:pPr>
              <w:spacing w:before="40" w:after="40" w:line="240" w:lineRule="auto"/>
              <w:outlineLvl w:val="4"/>
              <w:rPr>
                <w:rFonts w:ascii="Arial" w:eastAsia="SimSun" w:hAnsi="Arial" w:cs="Arial"/>
                <w:color w:val="000000"/>
                <w:sz w:val="20"/>
                <w:szCs w:val="24"/>
              </w:rPr>
            </w:pPr>
          </w:p>
        </w:tc>
      </w:tr>
    </w:tbl>
    <w:p w14:paraId="722875B1" w14:textId="77777777"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1537F6CC"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1F03AE61"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Applying research evidence in social work practice.</w:t>
      </w:r>
      <w:r w:rsidRPr="00096626">
        <w:rPr>
          <w:rFonts w:ascii="Arial" w:eastAsia="SimSun" w:hAnsi="Arial" w:cs="Arial"/>
          <w:color w:val="000000"/>
          <w:sz w:val="20"/>
          <w:szCs w:val="20"/>
        </w:rPr>
        <w:t xml:space="preserve"> Palgrave Macmillan.          Chapter 3: Appraising the quality of evidence</w:t>
      </w:r>
    </w:p>
    <w:p w14:paraId="6B45708A"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lang w:val="es-MX"/>
        </w:rPr>
        <w:t>Chi, I., Jordan</w:t>
      </w:r>
      <w:r w:rsidRPr="00096626">
        <w:rPr>
          <w:rFonts w:ascii="Cambria Math" w:eastAsia="SimSun" w:hAnsi="Cambria Math" w:cs="Cambria Math"/>
          <w:sz w:val="20"/>
          <w:szCs w:val="20"/>
          <w:lang w:val="es-MX"/>
        </w:rPr>
        <w:t>‐</w:t>
      </w:r>
      <w:r w:rsidRPr="00096626">
        <w:rPr>
          <w:rFonts w:ascii="Arial" w:eastAsia="SimSun" w:hAnsi="Arial" w:cs="Arial"/>
          <w:sz w:val="20"/>
          <w:szCs w:val="20"/>
          <w:lang w:val="es-MX"/>
        </w:rPr>
        <w:t xml:space="preserve">Marsh, M., Guo, M., Xie, B., &amp; Bai, Z. (2013). </w:t>
      </w:r>
      <w:r w:rsidRPr="00096626">
        <w:rPr>
          <w:rFonts w:ascii="Arial" w:eastAsia="SimSun" w:hAnsi="Arial" w:cs="Arial"/>
          <w:sz w:val="20"/>
          <w:szCs w:val="20"/>
        </w:rPr>
        <w:t>Tai chi and reduction of depressive symptoms for older adults: A meta</w:t>
      </w:r>
      <w:r w:rsidRPr="00096626">
        <w:rPr>
          <w:rFonts w:ascii="Cambria Math" w:eastAsia="SimSun" w:hAnsi="Cambria Math" w:cs="Cambria Math"/>
          <w:sz w:val="20"/>
          <w:szCs w:val="20"/>
        </w:rPr>
        <w:t>‐</w:t>
      </w:r>
      <w:r w:rsidRPr="00096626">
        <w:rPr>
          <w:rFonts w:ascii="Arial" w:eastAsia="SimSun" w:hAnsi="Arial" w:cs="Arial"/>
          <w:sz w:val="20"/>
          <w:szCs w:val="20"/>
        </w:rPr>
        <w:t xml:space="preserve">analysis of randomized trials. </w:t>
      </w:r>
      <w:r w:rsidRPr="00096626">
        <w:rPr>
          <w:rFonts w:ascii="Arial" w:eastAsia="SimSun" w:hAnsi="Arial" w:cs="Arial"/>
          <w:i/>
          <w:iCs/>
          <w:sz w:val="20"/>
          <w:szCs w:val="20"/>
        </w:rPr>
        <w:t>Geriatrics &amp; Gerontology International</w:t>
      </w:r>
      <w:r w:rsidRPr="00096626">
        <w:rPr>
          <w:rFonts w:ascii="Arial" w:eastAsia="SimSun" w:hAnsi="Arial" w:cs="Arial"/>
          <w:sz w:val="20"/>
          <w:szCs w:val="20"/>
        </w:rPr>
        <w:t xml:space="preserve">, </w:t>
      </w:r>
      <w:r w:rsidRPr="00096626">
        <w:rPr>
          <w:rFonts w:ascii="Arial" w:eastAsia="SimSun" w:hAnsi="Arial" w:cs="Arial"/>
          <w:i/>
          <w:iCs/>
          <w:sz w:val="20"/>
          <w:szCs w:val="20"/>
        </w:rPr>
        <w:t>13</w:t>
      </w:r>
      <w:r w:rsidRPr="00096626">
        <w:rPr>
          <w:rFonts w:ascii="Arial" w:eastAsia="SimSun" w:hAnsi="Arial" w:cs="Arial"/>
          <w:sz w:val="20"/>
          <w:szCs w:val="20"/>
        </w:rPr>
        <w:t xml:space="preserve">(1), 3-12. </w:t>
      </w:r>
    </w:p>
    <w:p w14:paraId="61FB4BE7"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009BBACF"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Appelbaum, M., Cooper, H., Kline, R. B., Mayo-Wilson, E., Nezu, A. M., &amp; Rao, S. M. (2018). Journal article reporting standards for quantitative research in psychology: The APA Publications and Communications Board task force report.</w:t>
      </w:r>
      <w:r w:rsidRPr="00096626">
        <w:rPr>
          <w:rFonts w:ascii="Arial" w:eastAsia="SimSun" w:hAnsi="Arial" w:cs="Arial"/>
          <w:i/>
          <w:iCs/>
          <w:sz w:val="20"/>
          <w:szCs w:val="20"/>
        </w:rPr>
        <w:t> American Psychologist, 73</w:t>
      </w:r>
      <w:r w:rsidRPr="00096626">
        <w:rPr>
          <w:rFonts w:ascii="Arial" w:eastAsia="SimSun" w:hAnsi="Arial" w:cs="Arial"/>
          <w:sz w:val="20"/>
          <w:szCs w:val="20"/>
        </w:rPr>
        <w:t xml:space="preserve">(1), 3-25. </w:t>
      </w:r>
      <w:hyperlink r:id="rId22" w:history="1">
        <w:r w:rsidRPr="00096626">
          <w:rPr>
            <w:rFonts w:ascii="Arial" w:eastAsia="SimSun" w:hAnsi="Arial" w:cs="Arial"/>
            <w:color w:val="0000FF"/>
            <w:sz w:val="20"/>
            <w:szCs w:val="20"/>
            <w:u w:val="single"/>
          </w:rPr>
          <w:t>http://dx.doi.org.libproxy2.usc.edu/10.1037/amp0000191</w:t>
        </w:r>
      </w:hyperlink>
      <w:r w:rsidRPr="00096626">
        <w:rPr>
          <w:rFonts w:ascii="Arial" w:eastAsia="SimSun" w:hAnsi="Arial" w:cs="Arial"/>
          <w:sz w:val="20"/>
          <w:szCs w:val="20"/>
        </w:rPr>
        <w:t xml:space="preserve"> </w:t>
      </w:r>
    </w:p>
    <w:p w14:paraId="715A3B2A" w14:textId="77777777" w:rsidR="005E2085" w:rsidRPr="00096626" w:rsidRDefault="005E2085" w:rsidP="005E2085">
      <w:pPr>
        <w:spacing w:after="0" w:line="240" w:lineRule="auto"/>
        <w:ind w:left="720" w:hanging="720"/>
        <w:rPr>
          <w:rFonts w:ascii="Arial" w:eastAsia="SimSun" w:hAnsi="Arial" w:cs="Arial"/>
          <w:sz w:val="20"/>
          <w:szCs w:val="20"/>
          <w:lang w:val="en-CA"/>
        </w:rPr>
      </w:pPr>
    </w:p>
    <w:p w14:paraId="2D9C9B4B" w14:textId="77777777" w:rsidR="005E2085" w:rsidRPr="00096626" w:rsidRDefault="005E2085" w:rsidP="005E2085">
      <w:pPr>
        <w:spacing w:after="0" w:line="240" w:lineRule="auto"/>
        <w:ind w:left="720" w:hanging="720"/>
        <w:rPr>
          <w:rFonts w:ascii="Arial" w:eastAsia="SimSun" w:hAnsi="Arial" w:cs="Arial"/>
          <w:color w:val="0000FF"/>
          <w:sz w:val="20"/>
          <w:szCs w:val="20"/>
          <w:u w:val="single"/>
          <w:lang w:val="en-CA"/>
        </w:rPr>
      </w:pPr>
      <w:r w:rsidRPr="00096626">
        <w:rPr>
          <w:rFonts w:ascii="Arial" w:eastAsia="SimSun" w:hAnsi="Arial" w:cs="Arial"/>
          <w:sz w:val="20"/>
          <w:szCs w:val="20"/>
          <w:lang w:val="en-CA"/>
        </w:rPr>
        <w:t xml:space="preserve">CADTH. (2016). Critical appraisal of practice guidelines. </w:t>
      </w:r>
      <w:hyperlink r:id="rId23" w:history="1">
        <w:r w:rsidRPr="00096626">
          <w:rPr>
            <w:rFonts w:ascii="Arial" w:eastAsia="SimSun" w:hAnsi="Arial" w:cs="Arial"/>
            <w:color w:val="0000FF"/>
            <w:sz w:val="20"/>
            <w:szCs w:val="20"/>
            <w:u w:val="single"/>
            <w:lang w:val="en-CA"/>
          </w:rPr>
          <w:t>https://cadth.ca/critical-appraisal-clinical-practice-guidelines</w:t>
        </w:r>
      </w:hyperlink>
    </w:p>
    <w:p w14:paraId="6BFE53F3" w14:textId="77777777" w:rsidR="005E2085" w:rsidRPr="00096626" w:rsidRDefault="005E2085" w:rsidP="005E2085">
      <w:pPr>
        <w:spacing w:after="0" w:line="240" w:lineRule="auto"/>
        <w:ind w:left="720" w:hanging="720"/>
        <w:rPr>
          <w:rFonts w:ascii="Arial" w:eastAsia="SimSun" w:hAnsi="Arial" w:cs="Arial"/>
          <w:sz w:val="20"/>
          <w:szCs w:val="20"/>
          <w:lang w:val="en-CA"/>
        </w:rPr>
      </w:pPr>
    </w:p>
    <w:p w14:paraId="16E78AF7" w14:textId="77777777" w:rsidR="005E2085" w:rsidRPr="00096626" w:rsidRDefault="005E2085" w:rsidP="005E2085">
      <w:pPr>
        <w:spacing w:after="0" w:line="240" w:lineRule="auto"/>
        <w:ind w:left="720" w:hanging="720"/>
        <w:rPr>
          <w:rFonts w:ascii="Arial" w:eastAsia="SimSun" w:hAnsi="Arial" w:cs="Arial"/>
          <w:sz w:val="20"/>
          <w:szCs w:val="20"/>
          <w:lang w:val="da-DK"/>
        </w:rPr>
      </w:pPr>
      <w:r w:rsidRPr="00096626">
        <w:rPr>
          <w:rFonts w:ascii="Arial" w:eastAsia="SimSun" w:hAnsi="Arial" w:cs="Arial"/>
          <w:sz w:val="20"/>
          <w:szCs w:val="20"/>
          <w:lang w:val="en-CA"/>
        </w:rPr>
        <w:t>Moher D, Liberati A, Tetzlaff J, Altman DG, The PRISMA Group (2009). Preferred reporting items for systematic reviews and meta-analyses: The PRISMA statement</w:t>
      </w:r>
      <w:r w:rsidRPr="00096626">
        <w:rPr>
          <w:rFonts w:ascii="Arial" w:eastAsia="SimSun" w:hAnsi="Arial" w:cs="Arial"/>
          <w:i/>
          <w:sz w:val="20"/>
          <w:szCs w:val="20"/>
          <w:lang w:val="en-CA"/>
        </w:rPr>
        <w:t xml:space="preserve">. </w:t>
      </w:r>
      <w:r w:rsidRPr="00096626">
        <w:rPr>
          <w:rFonts w:ascii="Arial" w:eastAsia="SimSun" w:hAnsi="Arial" w:cs="Arial"/>
          <w:i/>
          <w:sz w:val="20"/>
          <w:szCs w:val="20"/>
          <w:lang w:val="da-DK"/>
        </w:rPr>
        <w:t>PLoS Medicine</w:t>
      </w:r>
      <w:r w:rsidRPr="00096626">
        <w:rPr>
          <w:rFonts w:ascii="Arial" w:eastAsia="SimSun" w:hAnsi="Arial" w:cs="Arial"/>
          <w:sz w:val="20"/>
          <w:szCs w:val="20"/>
          <w:lang w:val="da-DK"/>
        </w:rPr>
        <w:t>, 6(6), e1000097. doi:10.1371/journal.pmed1000097</w:t>
      </w:r>
    </w:p>
    <w:p w14:paraId="4BCAD89B" w14:textId="77777777" w:rsidR="005E2085" w:rsidRPr="00096626" w:rsidRDefault="005E2085" w:rsidP="005E2085">
      <w:pPr>
        <w:spacing w:after="0" w:line="240" w:lineRule="auto"/>
        <w:ind w:left="720" w:hanging="720"/>
        <w:rPr>
          <w:rFonts w:ascii="Arial" w:eastAsia="SimSun" w:hAnsi="Arial" w:cs="Arial"/>
          <w:sz w:val="20"/>
          <w:szCs w:val="20"/>
          <w:lang w:val="da-DK"/>
        </w:rPr>
      </w:pPr>
    </w:p>
    <w:p w14:paraId="3FE498F6" w14:textId="77777777" w:rsidR="005E2085" w:rsidRPr="00096626" w:rsidRDefault="005E2085" w:rsidP="005E2085">
      <w:pPr>
        <w:spacing w:after="0" w:line="240" w:lineRule="auto"/>
        <w:ind w:left="720" w:hanging="720"/>
        <w:rPr>
          <w:rFonts w:ascii="Arial" w:eastAsia="SimSun" w:hAnsi="Arial" w:cs="Arial"/>
          <w:sz w:val="20"/>
          <w:szCs w:val="20"/>
          <w:lang w:val="da-DK"/>
        </w:rPr>
      </w:pPr>
      <w:r w:rsidRPr="00096626">
        <w:rPr>
          <w:rFonts w:ascii="Arial" w:eastAsia="SimSun" w:hAnsi="Arial" w:cs="Arial"/>
          <w:bCs/>
          <w:sz w:val="20"/>
          <w:szCs w:val="20"/>
        </w:rPr>
        <w:t>Rizzo, V. M. &amp; Rowe, J. M. (2016). Cost effectiveness of social work services in aging: An updated systematic review</w:t>
      </w:r>
      <w:r w:rsidRPr="00096626">
        <w:rPr>
          <w:rFonts w:ascii="Arial" w:eastAsia="SimSun" w:hAnsi="Arial" w:cs="Arial"/>
          <w:bCs/>
          <w:i/>
          <w:sz w:val="20"/>
          <w:szCs w:val="20"/>
        </w:rPr>
        <w:t>. Research on Social Work Practice</w:t>
      </w:r>
      <w:r w:rsidRPr="00096626">
        <w:rPr>
          <w:rFonts w:ascii="Arial" w:eastAsia="SimSun" w:hAnsi="Arial" w:cs="Arial"/>
          <w:bCs/>
          <w:sz w:val="20"/>
          <w:szCs w:val="20"/>
        </w:rPr>
        <w:t xml:space="preserve">, </w:t>
      </w:r>
      <w:r w:rsidRPr="00096626">
        <w:rPr>
          <w:rFonts w:ascii="Arial" w:eastAsia="SimSun" w:hAnsi="Arial" w:cs="Arial"/>
          <w:bCs/>
          <w:i/>
          <w:sz w:val="20"/>
          <w:szCs w:val="20"/>
        </w:rPr>
        <w:t>26</w:t>
      </w:r>
      <w:r w:rsidRPr="00096626">
        <w:rPr>
          <w:rFonts w:ascii="Arial" w:eastAsia="SimSun" w:hAnsi="Arial" w:cs="Arial"/>
          <w:bCs/>
          <w:sz w:val="20"/>
          <w:szCs w:val="20"/>
        </w:rPr>
        <w:t>(6), 653-667. doi:10.1177/1049731514563578</w:t>
      </w:r>
      <w:r w:rsidRPr="00096626">
        <w:rPr>
          <w:rFonts w:ascii="Arial" w:eastAsia="SimSun" w:hAnsi="Arial" w:cs="Arial"/>
          <w:sz w:val="20"/>
          <w:szCs w:val="20"/>
        </w:rPr>
        <w:t xml:space="preserve"> </w:t>
      </w:r>
    </w:p>
    <w:p w14:paraId="3FCCE95D" w14:textId="77777777" w:rsidR="005E2085" w:rsidRPr="00096626" w:rsidRDefault="005E2085" w:rsidP="005E2085">
      <w:pPr>
        <w:spacing w:after="0" w:line="240" w:lineRule="auto"/>
        <w:ind w:left="720" w:hanging="720"/>
        <w:rPr>
          <w:rFonts w:ascii="Arial" w:eastAsia="SimSun" w:hAnsi="Arial" w:cs="Arial"/>
          <w:sz w:val="20"/>
          <w:szCs w:val="20"/>
          <w:lang w:val="en-CA"/>
        </w:rPr>
      </w:pPr>
    </w:p>
    <w:p w14:paraId="33216004"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Schulz, K.F., Altman, D.G. &amp; Moher, D. (2010). CONSORT 2010 Statement: updated guidelines for reporting parallel group randomised trials. </w:t>
      </w:r>
      <w:r w:rsidRPr="00096626">
        <w:rPr>
          <w:rFonts w:ascii="Arial" w:eastAsia="SimSun" w:hAnsi="Arial" w:cs="Arial"/>
          <w:i/>
          <w:iCs/>
          <w:color w:val="000000"/>
          <w:sz w:val="20"/>
          <w:szCs w:val="20"/>
        </w:rPr>
        <w:t>BMJ, </w:t>
      </w:r>
      <w:r w:rsidRPr="00096626">
        <w:rPr>
          <w:rFonts w:ascii="Arial" w:eastAsia="SimSun" w:hAnsi="Arial" w:cs="Arial"/>
          <w:color w:val="000000"/>
          <w:sz w:val="20"/>
          <w:szCs w:val="20"/>
        </w:rPr>
        <w:t xml:space="preserve">340, c332. </w:t>
      </w:r>
      <w:r w:rsidRPr="00096626">
        <w:rPr>
          <w:rFonts w:ascii="Arial" w:eastAsia="SimSun" w:hAnsi="Arial" w:cs="Arial"/>
          <w:color w:val="333333"/>
          <w:sz w:val="20"/>
          <w:szCs w:val="20"/>
          <w:shd w:val="clear" w:color="auto" w:fill="FFFFFF"/>
        </w:rPr>
        <w:t>doi: </w:t>
      </w:r>
      <w:hyperlink r:id="rId24" w:history="1">
        <w:r w:rsidRPr="00096626">
          <w:rPr>
            <w:rFonts w:ascii="Arial" w:eastAsia="SimSun" w:hAnsi="Arial" w:cs="Arial"/>
            <w:color w:val="2A6EBB"/>
            <w:sz w:val="20"/>
            <w:szCs w:val="20"/>
            <w:u w:val="single"/>
            <w:bdr w:val="none" w:sz="0" w:space="0" w:color="auto" w:frame="1"/>
            <w:shd w:val="clear" w:color="auto" w:fill="FFFFFF"/>
          </w:rPr>
          <w:t>https://doi.org/10.1136/bmj.c332</w:t>
        </w:r>
      </w:hyperlink>
    </w:p>
    <w:tbl>
      <w:tblPr>
        <w:tblW w:w="0" w:type="auto"/>
        <w:tblInd w:w="18" w:type="dxa"/>
        <w:tblLook w:val="04A0" w:firstRow="1" w:lastRow="0" w:firstColumn="1" w:lastColumn="0" w:noHBand="0" w:noVBand="1"/>
      </w:tblPr>
      <w:tblGrid>
        <w:gridCol w:w="6732"/>
        <w:gridCol w:w="2610"/>
      </w:tblGrid>
      <w:tr w:rsidR="005E2085" w:rsidRPr="00096626" w14:paraId="1F004D30" w14:textId="77777777" w:rsidTr="00647EC6">
        <w:trPr>
          <w:cantSplit/>
          <w:tblHeader/>
        </w:trPr>
        <w:tc>
          <w:tcPr>
            <w:tcW w:w="6732" w:type="dxa"/>
            <w:shd w:val="clear" w:color="auto" w:fill="C00000"/>
          </w:tcPr>
          <w:p w14:paraId="226D3B04"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5:</w:t>
            </w:r>
            <w:r w:rsidRPr="00096626">
              <w:rPr>
                <w:rFonts w:ascii="Arial" w:eastAsia="SimSun" w:hAnsi="Arial" w:cs="Arial"/>
                <w:b/>
                <w:snapToGrid w:val="0"/>
                <w:color w:val="FFFFFF"/>
              </w:rPr>
              <w:tab/>
              <w:t>Critically Appraising the Evidence, continued</w:t>
            </w:r>
          </w:p>
        </w:tc>
        <w:tc>
          <w:tcPr>
            <w:tcW w:w="2610" w:type="dxa"/>
            <w:shd w:val="clear" w:color="auto" w:fill="C00000"/>
          </w:tcPr>
          <w:p w14:paraId="537DDFD2" w14:textId="31A85416"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Week of</w:t>
            </w:r>
            <w:r w:rsidR="00647EC6">
              <w:rPr>
                <w:rFonts w:ascii="Arial" w:eastAsia="SimSun" w:hAnsi="Arial" w:cs="Arial"/>
                <w:b/>
                <w:color w:val="FFFFFF"/>
              </w:rPr>
              <w:t xml:space="preserve"> September 20</w:t>
            </w:r>
          </w:p>
        </w:tc>
      </w:tr>
      <w:tr w:rsidR="005E2085" w:rsidRPr="00096626" w14:paraId="6B67E85F" w14:textId="77777777" w:rsidTr="005E2085">
        <w:trPr>
          <w:cantSplit/>
        </w:trPr>
        <w:tc>
          <w:tcPr>
            <w:tcW w:w="9342" w:type="dxa"/>
            <w:gridSpan w:val="2"/>
          </w:tcPr>
          <w:p w14:paraId="699DF25E"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1FE0E8AE" w14:textId="77777777" w:rsidTr="005E2085">
        <w:trPr>
          <w:cantSplit/>
        </w:trPr>
        <w:tc>
          <w:tcPr>
            <w:tcW w:w="9342" w:type="dxa"/>
            <w:gridSpan w:val="2"/>
          </w:tcPr>
          <w:p w14:paraId="0C4A77C1"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Critical Appraisal of Qualitative and Mixed-Methods Research</w:t>
            </w:r>
          </w:p>
        </w:tc>
      </w:tr>
    </w:tbl>
    <w:p w14:paraId="4A7B91F3" w14:textId="77777777" w:rsidR="00413E6E" w:rsidRPr="00096626" w:rsidRDefault="00413E6E" w:rsidP="00413E6E">
      <w:pPr>
        <w:spacing w:after="0" w:line="240" w:lineRule="auto"/>
        <w:rPr>
          <w:rFonts w:ascii="Arial" w:eastAsia="SimSun" w:hAnsi="Arial" w:cs="Arial"/>
          <w:sz w:val="20"/>
          <w:szCs w:val="24"/>
        </w:rPr>
      </w:pPr>
    </w:p>
    <w:p w14:paraId="124B0C38" w14:textId="5306E492"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64206BE0"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4AD75EAB"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 xml:space="preserve">Applying research evidence in social work practice. </w:t>
      </w:r>
      <w:r w:rsidRPr="00096626">
        <w:rPr>
          <w:rFonts w:ascii="Arial" w:eastAsia="SimSun" w:hAnsi="Arial" w:cs="Arial"/>
          <w:color w:val="000000"/>
          <w:sz w:val="20"/>
          <w:szCs w:val="20"/>
        </w:rPr>
        <w:t xml:space="preserve">Palgrave Macmillan.          Chapter 3: Appraising the quality of evidence </w:t>
      </w:r>
      <w:r w:rsidRPr="00096626">
        <w:rPr>
          <w:rFonts w:ascii="Arial" w:eastAsia="SimSun" w:hAnsi="Arial" w:cs="Arial"/>
          <w:color w:val="808080"/>
          <w:sz w:val="20"/>
          <w:szCs w:val="20"/>
        </w:rPr>
        <w:t>(repeated from last week)</w:t>
      </w:r>
    </w:p>
    <w:p w14:paraId="4357AE59" w14:textId="77777777" w:rsidR="005E2085" w:rsidRPr="00096626" w:rsidRDefault="005E2085" w:rsidP="005E2085">
      <w:pPr>
        <w:spacing w:after="200" w:line="240" w:lineRule="auto"/>
        <w:ind w:left="720" w:hanging="720"/>
        <w:rPr>
          <w:rFonts w:ascii="Arial" w:eastAsia="SimSun" w:hAnsi="Arial" w:cs="Arial"/>
          <w:color w:val="0000FF"/>
          <w:sz w:val="20"/>
          <w:szCs w:val="20"/>
          <w:u w:val="single"/>
        </w:rPr>
      </w:pPr>
      <w:r w:rsidRPr="00096626">
        <w:rPr>
          <w:rFonts w:ascii="Arial" w:eastAsia="SimSun" w:hAnsi="Arial" w:cs="Arial"/>
          <w:color w:val="1A1A1A"/>
          <w:sz w:val="20"/>
          <w:szCs w:val="20"/>
        </w:rPr>
        <w:lastRenderedPageBreak/>
        <w:t>Moorley, C., &amp; Cathala, X. (2019). How to appraise qualitative research. </w:t>
      </w:r>
      <w:r w:rsidRPr="00096626">
        <w:rPr>
          <w:rFonts w:ascii="Arial" w:eastAsia="SimSun" w:hAnsi="Arial" w:cs="Arial"/>
          <w:i/>
          <w:iCs/>
          <w:color w:val="1A1A1A"/>
          <w:sz w:val="20"/>
          <w:szCs w:val="20"/>
        </w:rPr>
        <w:t>Evidence Based Nursing</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22</w:t>
      </w:r>
      <w:r w:rsidRPr="00096626">
        <w:rPr>
          <w:rFonts w:ascii="Arial" w:eastAsia="SimSun" w:hAnsi="Arial" w:cs="Arial"/>
          <w:color w:val="1A1A1A"/>
          <w:sz w:val="20"/>
          <w:szCs w:val="20"/>
        </w:rPr>
        <w:t>(1). </w:t>
      </w:r>
      <w:hyperlink r:id="rId25" w:history="1">
        <w:r w:rsidRPr="00096626">
          <w:rPr>
            <w:rFonts w:ascii="Arial" w:eastAsia="SimSun" w:hAnsi="Arial" w:cs="Arial"/>
            <w:color w:val="0000FF"/>
            <w:sz w:val="20"/>
            <w:szCs w:val="20"/>
            <w:u w:val="single"/>
          </w:rPr>
          <w:t>https://doi.org/10.1136/ebnurs-2018-103044</w:t>
        </w:r>
      </w:hyperlink>
    </w:p>
    <w:p w14:paraId="15C85936" w14:textId="77777777" w:rsidR="005E2085" w:rsidRPr="00096626" w:rsidRDefault="005E2085" w:rsidP="005E2085">
      <w:pPr>
        <w:spacing w:after="200" w:line="240" w:lineRule="auto"/>
        <w:ind w:left="720" w:hanging="720"/>
        <w:rPr>
          <w:rFonts w:ascii="Arial" w:eastAsia="SimSun" w:hAnsi="Arial" w:cs="Arial"/>
          <w:color w:val="1A1A1A"/>
          <w:sz w:val="20"/>
          <w:szCs w:val="20"/>
        </w:rPr>
      </w:pPr>
    </w:p>
    <w:p w14:paraId="42132E08"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74D9B255" w14:textId="77777777" w:rsidR="005E2085" w:rsidRPr="00096626" w:rsidRDefault="005E2085" w:rsidP="005E2085">
      <w:pPr>
        <w:spacing w:after="0" w:line="240" w:lineRule="auto"/>
        <w:ind w:left="720" w:hanging="720"/>
        <w:rPr>
          <w:rFonts w:ascii="Arial" w:eastAsia="SimSun" w:hAnsi="Arial" w:cs="Arial"/>
          <w:sz w:val="20"/>
          <w:szCs w:val="20"/>
          <w:bdr w:val="none" w:sz="0" w:space="0" w:color="auto" w:frame="1"/>
          <w:shd w:val="clear" w:color="auto" w:fill="FFFFFF"/>
        </w:rPr>
      </w:pPr>
      <w:r w:rsidRPr="00096626">
        <w:rPr>
          <w:rFonts w:ascii="Arial" w:eastAsia="SimSun" w:hAnsi="Arial" w:cs="Arial"/>
          <w:sz w:val="20"/>
          <w:szCs w:val="20"/>
          <w:bdr w:val="none" w:sz="0" w:space="0" w:color="auto" w:frame="1"/>
          <w:shd w:val="clear" w:color="auto" w:fill="FFFFFF"/>
        </w:rPr>
        <w:t xml:space="preserve">Centre for Evidence-Based Medicine, University of Oxford. (2020). Critical appraisal tools. </w:t>
      </w:r>
      <w:hyperlink r:id="rId26" w:history="1">
        <w:r w:rsidRPr="00096626">
          <w:rPr>
            <w:rFonts w:ascii="Arial" w:eastAsia="SimSun" w:hAnsi="Arial" w:cs="Arial"/>
            <w:color w:val="0000FF"/>
            <w:sz w:val="20"/>
            <w:szCs w:val="20"/>
            <w:u w:val="single"/>
            <w:bdr w:val="none" w:sz="0" w:space="0" w:color="auto" w:frame="1"/>
            <w:shd w:val="clear" w:color="auto" w:fill="FFFFFF"/>
          </w:rPr>
          <w:t>https://www.cebm.ox.ac.uk/resources/ebm-tools/critical-appraisal-tools</w:t>
        </w:r>
      </w:hyperlink>
      <w:r w:rsidRPr="00096626">
        <w:rPr>
          <w:rFonts w:ascii="Arial" w:eastAsia="SimSun" w:hAnsi="Arial" w:cs="Arial"/>
          <w:sz w:val="20"/>
          <w:szCs w:val="20"/>
          <w:bdr w:val="none" w:sz="0" w:space="0" w:color="auto" w:frame="1"/>
          <w:shd w:val="clear" w:color="auto" w:fill="FFFFFF"/>
        </w:rPr>
        <w:t xml:space="preserve"> (See Critical Appraisal of Qualitative Studies sheet.)</w:t>
      </w:r>
    </w:p>
    <w:p w14:paraId="5E9B6761" w14:textId="77777777" w:rsidR="005E2085" w:rsidRPr="00096626" w:rsidRDefault="005E2085" w:rsidP="005E2085">
      <w:pPr>
        <w:spacing w:after="0" w:line="240" w:lineRule="auto"/>
        <w:ind w:left="720" w:hanging="720"/>
        <w:rPr>
          <w:rFonts w:ascii="Arial" w:eastAsia="SimSun" w:hAnsi="Arial" w:cs="Arial"/>
          <w:sz w:val="20"/>
          <w:szCs w:val="20"/>
          <w:bdr w:val="none" w:sz="0" w:space="0" w:color="auto" w:frame="1"/>
          <w:shd w:val="clear" w:color="auto" w:fill="FFFFFF"/>
        </w:rPr>
      </w:pPr>
    </w:p>
    <w:p w14:paraId="0AD9E1DD"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Santiago-Delefosse, M., Gavin, A., Bruchez, C., Roux, P., &amp; Stephen, S. L. (2016). Quality of qualitative research in the health sciences: Analysis of the common criteria present in 58 assessment guidelines by expert users. </w:t>
      </w:r>
      <w:r w:rsidRPr="00096626">
        <w:rPr>
          <w:rFonts w:ascii="Arial" w:eastAsia="SimSun" w:hAnsi="Arial" w:cs="Arial"/>
          <w:i/>
          <w:iCs/>
          <w:sz w:val="20"/>
          <w:szCs w:val="20"/>
        </w:rPr>
        <w:t>Social Science &amp; Medicine</w:t>
      </w:r>
      <w:r w:rsidRPr="00096626">
        <w:rPr>
          <w:rFonts w:ascii="Arial" w:eastAsia="SimSun" w:hAnsi="Arial" w:cs="Arial"/>
          <w:sz w:val="20"/>
          <w:szCs w:val="20"/>
        </w:rPr>
        <w:t>, </w:t>
      </w:r>
      <w:r w:rsidRPr="00096626">
        <w:rPr>
          <w:rFonts w:ascii="Arial" w:eastAsia="SimSun" w:hAnsi="Arial" w:cs="Arial"/>
          <w:i/>
          <w:iCs/>
          <w:sz w:val="20"/>
          <w:szCs w:val="20"/>
        </w:rPr>
        <w:t>148</w:t>
      </w:r>
      <w:r w:rsidRPr="00096626">
        <w:rPr>
          <w:rFonts w:ascii="Arial" w:eastAsia="SimSun" w:hAnsi="Arial" w:cs="Arial"/>
          <w:sz w:val="20"/>
          <w:szCs w:val="20"/>
        </w:rPr>
        <w:t>, 142-151.</w:t>
      </w:r>
    </w:p>
    <w:p w14:paraId="63BA84CB" w14:textId="77777777" w:rsidR="005E2085" w:rsidRPr="00096626" w:rsidRDefault="005E2085" w:rsidP="005E2085">
      <w:pPr>
        <w:spacing w:after="0" w:line="240" w:lineRule="auto"/>
        <w:ind w:left="720" w:hanging="720"/>
        <w:rPr>
          <w:rFonts w:ascii="Arial" w:eastAsia="SimSun" w:hAnsi="Arial" w:cs="Arial"/>
          <w:sz w:val="20"/>
          <w:szCs w:val="20"/>
          <w:lang w:val="da-DK"/>
        </w:rPr>
      </w:pPr>
    </w:p>
    <w:tbl>
      <w:tblPr>
        <w:tblW w:w="0" w:type="auto"/>
        <w:tblInd w:w="18" w:type="dxa"/>
        <w:tblLook w:val="04A0" w:firstRow="1" w:lastRow="0" w:firstColumn="1" w:lastColumn="0" w:noHBand="0" w:noVBand="1"/>
      </w:tblPr>
      <w:tblGrid>
        <w:gridCol w:w="6732"/>
        <w:gridCol w:w="2610"/>
      </w:tblGrid>
      <w:tr w:rsidR="005E2085" w:rsidRPr="00096626" w14:paraId="206DB271" w14:textId="77777777" w:rsidTr="00647EC6">
        <w:trPr>
          <w:cantSplit/>
          <w:tblHeader/>
        </w:trPr>
        <w:tc>
          <w:tcPr>
            <w:tcW w:w="6732" w:type="dxa"/>
            <w:shd w:val="clear" w:color="auto" w:fill="C00000"/>
          </w:tcPr>
          <w:p w14:paraId="058551B7"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6:</w:t>
            </w:r>
            <w:r w:rsidRPr="00096626">
              <w:rPr>
                <w:rFonts w:ascii="Arial" w:eastAsia="SimSun" w:hAnsi="Arial" w:cs="Arial"/>
                <w:b/>
                <w:snapToGrid w:val="0"/>
                <w:color w:val="FFFFFF"/>
              </w:rPr>
              <w:tab/>
              <w:t>Using Evidence to Inform Assessment</w:t>
            </w:r>
          </w:p>
        </w:tc>
        <w:tc>
          <w:tcPr>
            <w:tcW w:w="2610" w:type="dxa"/>
            <w:shd w:val="clear" w:color="auto" w:fill="C00000"/>
          </w:tcPr>
          <w:p w14:paraId="669C9785" w14:textId="3CA46398"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47EC6">
              <w:rPr>
                <w:rFonts w:ascii="Arial" w:eastAsia="SimSun" w:hAnsi="Arial" w:cs="Arial"/>
                <w:b/>
                <w:color w:val="FFFFFF"/>
              </w:rPr>
              <w:t>September 27</w:t>
            </w:r>
          </w:p>
        </w:tc>
      </w:tr>
      <w:tr w:rsidR="005E2085" w:rsidRPr="00096626" w14:paraId="205290FA" w14:textId="77777777" w:rsidTr="005E2085">
        <w:trPr>
          <w:cantSplit/>
        </w:trPr>
        <w:tc>
          <w:tcPr>
            <w:tcW w:w="9342" w:type="dxa"/>
            <w:gridSpan w:val="2"/>
          </w:tcPr>
          <w:p w14:paraId="2B636CD2"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4F973F56" w14:textId="77777777" w:rsidTr="005E2085">
        <w:trPr>
          <w:cantSplit/>
        </w:trPr>
        <w:tc>
          <w:tcPr>
            <w:tcW w:w="9342" w:type="dxa"/>
            <w:gridSpan w:val="2"/>
          </w:tcPr>
          <w:p w14:paraId="1A9094C0"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Art and Science of Assessment</w:t>
            </w:r>
          </w:p>
          <w:p w14:paraId="37A739A1"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Risk Assessment</w:t>
            </w:r>
          </w:p>
          <w:p w14:paraId="255AB1F4"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 xml:space="preserve">Research Based Assessments </w:t>
            </w:r>
          </w:p>
          <w:p w14:paraId="236996AA"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Use of Reliable and Measurable Evidence to Inform Practice</w:t>
            </w:r>
          </w:p>
          <w:p w14:paraId="24C5B401"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Identification and Selection of Assessment Tools for Adult Populations</w:t>
            </w:r>
          </w:p>
        </w:tc>
      </w:tr>
    </w:tbl>
    <w:p w14:paraId="5DFF5444" w14:textId="77777777" w:rsidR="00413E6E" w:rsidRPr="00096626" w:rsidRDefault="00413E6E" w:rsidP="00413E6E">
      <w:pPr>
        <w:spacing w:after="0" w:line="240" w:lineRule="auto"/>
        <w:rPr>
          <w:rFonts w:ascii="Arial" w:eastAsia="SimSun" w:hAnsi="Arial" w:cs="Arial"/>
          <w:sz w:val="20"/>
          <w:szCs w:val="24"/>
        </w:rPr>
      </w:pPr>
    </w:p>
    <w:p w14:paraId="7865B030" w14:textId="5674E844"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70251B7E"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5A9CACEE"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Applying research evidence in social work practice.</w:t>
      </w:r>
      <w:r w:rsidRPr="00096626">
        <w:rPr>
          <w:rFonts w:ascii="Arial" w:eastAsia="SimSun" w:hAnsi="Arial" w:cs="Arial"/>
          <w:color w:val="000000"/>
          <w:sz w:val="20"/>
          <w:szCs w:val="20"/>
        </w:rPr>
        <w:t xml:space="preserve"> Palgrave Macmillan.          Chapter 4: Using evidence to inform assessments</w:t>
      </w:r>
    </w:p>
    <w:p w14:paraId="47A2FF8D"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Center for Quality Assessment and Improvement in Mental health</w:t>
      </w:r>
    </w:p>
    <w:p w14:paraId="53329CF0" w14:textId="77777777" w:rsidR="005E2085" w:rsidRPr="00096626" w:rsidRDefault="00536253" w:rsidP="005E2085">
      <w:pPr>
        <w:spacing w:after="0" w:line="240" w:lineRule="auto"/>
        <w:ind w:left="720"/>
        <w:rPr>
          <w:rFonts w:ascii="Arial" w:eastAsia="SimSun" w:hAnsi="Arial" w:cs="Arial"/>
          <w:color w:val="0000FF"/>
          <w:sz w:val="20"/>
          <w:szCs w:val="20"/>
          <w:u w:val="single"/>
        </w:rPr>
      </w:pPr>
      <w:hyperlink r:id="rId27" w:history="1">
        <w:r w:rsidR="005E2085" w:rsidRPr="00096626">
          <w:rPr>
            <w:rFonts w:ascii="Arial" w:eastAsia="SimSun" w:hAnsi="Arial" w:cs="Arial"/>
            <w:color w:val="0000FF"/>
            <w:sz w:val="20"/>
            <w:szCs w:val="20"/>
            <w:u w:val="single"/>
          </w:rPr>
          <w:t>http://www.cqaimh.org/quality.html</w:t>
        </w:r>
      </w:hyperlink>
    </w:p>
    <w:p w14:paraId="57BB7F6C" w14:textId="77777777" w:rsidR="005E2085" w:rsidRPr="00096626" w:rsidRDefault="005E2085" w:rsidP="005E2085">
      <w:pPr>
        <w:spacing w:after="0" w:line="240" w:lineRule="auto"/>
        <w:ind w:left="720"/>
        <w:rPr>
          <w:rFonts w:ascii="Arial" w:eastAsia="SimSun" w:hAnsi="Arial" w:cs="Arial"/>
          <w:color w:val="0000FF"/>
          <w:sz w:val="20"/>
          <w:szCs w:val="20"/>
          <w:u w:val="single"/>
        </w:rPr>
      </w:pPr>
    </w:p>
    <w:p w14:paraId="4F144313" w14:textId="77777777" w:rsidR="005E2085" w:rsidRPr="00096626" w:rsidRDefault="005E2085" w:rsidP="005E2085">
      <w:pPr>
        <w:spacing w:after="0" w:line="240" w:lineRule="auto"/>
        <w:rPr>
          <w:rFonts w:ascii="Arial" w:eastAsia="SimSun" w:hAnsi="Arial" w:cs="Arial"/>
          <w:sz w:val="20"/>
          <w:szCs w:val="20"/>
        </w:rPr>
      </w:pPr>
      <w:r w:rsidRPr="00096626">
        <w:rPr>
          <w:rFonts w:ascii="Arial" w:eastAsia="SimSun" w:hAnsi="Arial" w:cs="Arial"/>
          <w:sz w:val="20"/>
          <w:szCs w:val="20"/>
        </w:rPr>
        <w:t>Overview of Public Websites:</w:t>
      </w:r>
    </w:p>
    <w:p w14:paraId="575E1EDF" w14:textId="77777777" w:rsidR="005E2085" w:rsidRPr="00096626" w:rsidRDefault="005E2085" w:rsidP="005E2085">
      <w:pPr>
        <w:spacing w:after="0" w:line="240" w:lineRule="auto"/>
        <w:ind w:left="720"/>
        <w:rPr>
          <w:rFonts w:ascii="Arial" w:eastAsia="SimSun" w:hAnsi="Arial" w:cs="Arial"/>
          <w:sz w:val="20"/>
          <w:szCs w:val="20"/>
        </w:rPr>
      </w:pPr>
      <w:r w:rsidRPr="00096626">
        <w:rPr>
          <w:rFonts w:ascii="Arial" w:eastAsia="SimSun" w:hAnsi="Arial" w:cs="Arial"/>
          <w:color w:val="262626"/>
          <w:sz w:val="20"/>
          <w:szCs w:val="20"/>
        </w:rPr>
        <w:t>SAMHSA-HRSA Center for Integrated Health Solutions (CIHS)</w:t>
      </w:r>
    </w:p>
    <w:p w14:paraId="50D32B3A" w14:textId="77777777" w:rsidR="005E2085" w:rsidRPr="00096626" w:rsidRDefault="00536253" w:rsidP="005E2085">
      <w:pPr>
        <w:spacing w:after="0" w:line="240" w:lineRule="auto"/>
        <w:ind w:left="720"/>
        <w:rPr>
          <w:rFonts w:ascii="Arial" w:eastAsia="SimSun" w:hAnsi="Arial" w:cs="Arial"/>
          <w:sz w:val="20"/>
          <w:szCs w:val="20"/>
        </w:rPr>
      </w:pPr>
      <w:hyperlink r:id="rId28" w:history="1">
        <w:r w:rsidR="005E2085" w:rsidRPr="00096626">
          <w:rPr>
            <w:rFonts w:ascii="Arial" w:eastAsia="SimSun" w:hAnsi="Arial" w:cs="Arial"/>
            <w:color w:val="0000FF"/>
            <w:sz w:val="20"/>
            <w:szCs w:val="20"/>
            <w:u w:val="single"/>
          </w:rPr>
          <w:t>http://www.integration.samhsa.gov/clinical-practice/screening-tools</w:t>
        </w:r>
      </w:hyperlink>
    </w:p>
    <w:p w14:paraId="502E1E38" w14:textId="77777777" w:rsidR="005E2085" w:rsidRPr="00096626" w:rsidRDefault="005E2085" w:rsidP="005E2085">
      <w:pPr>
        <w:spacing w:after="0" w:line="240" w:lineRule="auto"/>
        <w:ind w:left="720" w:hanging="720"/>
        <w:rPr>
          <w:rFonts w:ascii="Arial" w:eastAsia="SimSun" w:hAnsi="Arial" w:cs="Arial"/>
          <w:sz w:val="20"/>
          <w:szCs w:val="20"/>
        </w:rPr>
      </w:pPr>
    </w:p>
    <w:p w14:paraId="144A357F" w14:textId="77777777" w:rsidR="005E2085" w:rsidRPr="00096626" w:rsidRDefault="005E2085" w:rsidP="005E2085">
      <w:pPr>
        <w:spacing w:after="0" w:line="240" w:lineRule="auto"/>
        <w:ind w:left="720" w:hanging="720"/>
        <w:rPr>
          <w:rFonts w:ascii="Arial" w:eastAsia="SimSun" w:hAnsi="Arial" w:cs="Arial"/>
          <w:noProof/>
          <w:sz w:val="20"/>
          <w:szCs w:val="20"/>
        </w:rPr>
      </w:pPr>
      <w:r w:rsidRPr="00096626">
        <w:rPr>
          <w:rFonts w:ascii="Arial" w:eastAsia="SimSun" w:hAnsi="Arial" w:cs="Arial"/>
          <w:noProof/>
          <w:sz w:val="20"/>
          <w:szCs w:val="20"/>
        </w:rPr>
        <w:t>Sturdevant, D. L., Mueller, C. A., &amp; Buckwalter, K. C. (2018). Measurement of nursing home culture change: Systematic review. </w:t>
      </w:r>
      <w:r w:rsidRPr="00096626">
        <w:rPr>
          <w:rFonts w:ascii="Arial" w:eastAsia="SimSun" w:hAnsi="Arial" w:cs="Arial"/>
          <w:i/>
          <w:iCs/>
          <w:noProof/>
          <w:sz w:val="20"/>
          <w:szCs w:val="20"/>
        </w:rPr>
        <w:t>Research in Gerontological Nursing</w:t>
      </w:r>
      <w:r w:rsidRPr="00096626">
        <w:rPr>
          <w:rFonts w:ascii="Arial" w:eastAsia="SimSun" w:hAnsi="Arial" w:cs="Arial"/>
          <w:noProof/>
          <w:sz w:val="20"/>
          <w:szCs w:val="20"/>
        </w:rPr>
        <w:t>, </w:t>
      </w:r>
      <w:r w:rsidRPr="00096626">
        <w:rPr>
          <w:rFonts w:ascii="Arial" w:eastAsia="SimSun" w:hAnsi="Arial" w:cs="Arial"/>
          <w:i/>
          <w:iCs/>
          <w:noProof/>
          <w:sz w:val="20"/>
          <w:szCs w:val="20"/>
        </w:rPr>
        <w:t>11</w:t>
      </w:r>
      <w:r w:rsidRPr="00096626">
        <w:rPr>
          <w:rFonts w:ascii="Arial" w:eastAsia="SimSun" w:hAnsi="Arial" w:cs="Arial"/>
          <w:noProof/>
          <w:sz w:val="20"/>
          <w:szCs w:val="20"/>
        </w:rPr>
        <w:t>(2), 103-112.</w:t>
      </w:r>
    </w:p>
    <w:p w14:paraId="7DF2F2DE" w14:textId="77777777" w:rsidR="005E2085" w:rsidRPr="00096626" w:rsidRDefault="005E2085" w:rsidP="005E2085">
      <w:pPr>
        <w:spacing w:after="0" w:line="240" w:lineRule="auto"/>
        <w:ind w:left="547" w:hanging="547"/>
        <w:rPr>
          <w:rFonts w:ascii="Arial" w:eastAsia="SimSun" w:hAnsi="Arial" w:cs="Arial"/>
          <w:sz w:val="20"/>
          <w:szCs w:val="20"/>
        </w:rPr>
      </w:pPr>
    </w:p>
    <w:p w14:paraId="6C5C3584"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287E075C" w14:textId="2ADCF0DA"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Shulman, G.P., Holt, N.R., Hope, D.A., Mocarski, R., Eyer, J., &amp; Woodruff, N. (2017). A review of contemporary assessment tools for use with transgender and gender nonconforming adults. </w:t>
      </w:r>
      <w:r w:rsidRPr="00096626">
        <w:rPr>
          <w:rFonts w:ascii="Arial" w:eastAsia="SimSun" w:hAnsi="Arial" w:cs="Arial"/>
          <w:i/>
          <w:iCs/>
          <w:color w:val="1A1A1A"/>
          <w:sz w:val="20"/>
          <w:szCs w:val="20"/>
        </w:rPr>
        <w:t>Psychology of Sexual Orientation and Gender Diversity</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4</w:t>
      </w:r>
      <w:r w:rsidRPr="00096626">
        <w:rPr>
          <w:rFonts w:ascii="Arial" w:eastAsia="SimSun" w:hAnsi="Arial" w:cs="Arial"/>
          <w:color w:val="1A1A1A"/>
          <w:sz w:val="20"/>
          <w:szCs w:val="20"/>
        </w:rPr>
        <w:t xml:space="preserve">(3), 304–313. </w:t>
      </w:r>
      <w:hyperlink r:id="rId29" w:history="1">
        <w:r w:rsidRPr="00096626">
          <w:rPr>
            <w:rFonts w:ascii="Arial" w:eastAsia="SimSun" w:hAnsi="Arial" w:cs="Arial"/>
            <w:color w:val="0000FF"/>
            <w:sz w:val="20"/>
            <w:szCs w:val="20"/>
            <w:u w:val="single"/>
          </w:rPr>
          <w:t>https://doi.org/10.1037/sgd0000233</w:t>
        </w:r>
      </w:hyperlink>
    </w:p>
    <w:p w14:paraId="05ED1863" w14:textId="77777777" w:rsidR="005E2085" w:rsidRPr="00096626" w:rsidRDefault="005E2085" w:rsidP="005E2085">
      <w:pPr>
        <w:spacing w:after="0" w:line="240" w:lineRule="auto"/>
        <w:ind w:left="720" w:hanging="720"/>
        <w:rPr>
          <w:rFonts w:ascii="Arial" w:eastAsia="SimSun" w:hAnsi="Arial" w:cs="Arial"/>
          <w:color w:val="1A1A1A"/>
          <w:sz w:val="20"/>
          <w:szCs w:val="20"/>
        </w:rPr>
      </w:pPr>
    </w:p>
    <w:p w14:paraId="73CD37C6" w14:textId="77777777"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Van Heyningen, T., Honikman, S., Tomlinson, M., Field, S., &amp; Myer, L. (2018). Comparison of mental health screening tools for detecting antenatal depression and anxiety disorders in South African women. </w:t>
      </w:r>
      <w:r w:rsidRPr="00096626">
        <w:rPr>
          <w:rFonts w:ascii="Arial" w:eastAsia="SimSun" w:hAnsi="Arial" w:cs="Arial"/>
          <w:i/>
          <w:iCs/>
          <w:color w:val="1A1A1A"/>
          <w:sz w:val="20"/>
          <w:szCs w:val="20"/>
        </w:rPr>
        <w:t>PloS one</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13</w:t>
      </w:r>
      <w:r w:rsidRPr="00096626">
        <w:rPr>
          <w:rFonts w:ascii="Arial" w:eastAsia="SimSun" w:hAnsi="Arial" w:cs="Arial"/>
          <w:color w:val="1A1A1A"/>
          <w:sz w:val="20"/>
          <w:szCs w:val="20"/>
        </w:rPr>
        <w:t>(4), e0193697.</w:t>
      </w:r>
    </w:p>
    <w:p w14:paraId="22E18E68" w14:textId="77777777" w:rsidR="005E2085" w:rsidRPr="00096626" w:rsidRDefault="005E2085" w:rsidP="005E2085">
      <w:pPr>
        <w:spacing w:after="0" w:line="240" w:lineRule="auto"/>
        <w:ind w:left="720" w:hanging="720"/>
        <w:rPr>
          <w:rFonts w:ascii="Arial" w:eastAsia="SimSun" w:hAnsi="Arial" w:cs="Arial"/>
          <w:color w:val="1A1A1A"/>
          <w:sz w:val="20"/>
          <w:szCs w:val="20"/>
        </w:rPr>
      </w:pPr>
    </w:p>
    <w:tbl>
      <w:tblPr>
        <w:tblW w:w="0" w:type="auto"/>
        <w:tblInd w:w="18" w:type="dxa"/>
        <w:tblLook w:val="04A0" w:firstRow="1" w:lastRow="0" w:firstColumn="1" w:lastColumn="0" w:noHBand="0" w:noVBand="1"/>
      </w:tblPr>
      <w:tblGrid>
        <w:gridCol w:w="6978"/>
        <w:gridCol w:w="2364"/>
      </w:tblGrid>
      <w:tr w:rsidR="005E2085" w:rsidRPr="00096626" w14:paraId="5615163E" w14:textId="77777777" w:rsidTr="005E2085">
        <w:trPr>
          <w:cantSplit/>
          <w:tblHeader/>
        </w:trPr>
        <w:tc>
          <w:tcPr>
            <w:tcW w:w="6978" w:type="dxa"/>
            <w:shd w:val="clear" w:color="auto" w:fill="C00000"/>
          </w:tcPr>
          <w:p w14:paraId="4220FFC7"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lastRenderedPageBreak/>
              <w:t>Unit 7:</w:t>
            </w:r>
            <w:r w:rsidRPr="00096626">
              <w:rPr>
                <w:rFonts w:ascii="Arial" w:eastAsia="SimSun" w:hAnsi="Arial" w:cs="Arial"/>
                <w:b/>
                <w:snapToGrid w:val="0"/>
                <w:color w:val="FFFFFF"/>
              </w:rPr>
              <w:tab/>
              <w:t>Using Evidence to Inform Intervention</w:t>
            </w:r>
          </w:p>
        </w:tc>
        <w:tc>
          <w:tcPr>
            <w:tcW w:w="2364" w:type="dxa"/>
            <w:shd w:val="clear" w:color="auto" w:fill="C00000"/>
          </w:tcPr>
          <w:p w14:paraId="07014086" w14:textId="3C5AE015"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October 4</w:t>
            </w:r>
          </w:p>
        </w:tc>
      </w:tr>
      <w:tr w:rsidR="005E2085" w:rsidRPr="00096626" w14:paraId="4CEB3FB9" w14:textId="77777777" w:rsidTr="005E2085">
        <w:trPr>
          <w:cantSplit/>
        </w:trPr>
        <w:tc>
          <w:tcPr>
            <w:tcW w:w="9342" w:type="dxa"/>
            <w:gridSpan w:val="2"/>
          </w:tcPr>
          <w:p w14:paraId="02031FE5"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13CB05FC" w14:textId="77777777" w:rsidTr="005E2085">
        <w:trPr>
          <w:cantSplit/>
        </w:trPr>
        <w:tc>
          <w:tcPr>
            <w:tcW w:w="9342" w:type="dxa"/>
            <w:gridSpan w:val="2"/>
          </w:tcPr>
          <w:p w14:paraId="77F88A80"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Evidence informed decision making for effective clinical practice</w:t>
            </w:r>
          </w:p>
          <w:p w14:paraId="14E64FBB"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Identification and selection of appropriate evidence-based interventions</w:t>
            </w:r>
          </w:p>
          <w:p w14:paraId="628D7CE4"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 xml:space="preserve">Criteria to Consider When Selecting an Intervention: </w:t>
            </w:r>
          </w:p>
          <w:p w14:paraId="68FD2D5D"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Targeted key characteristics</w:t>
            </w:r>
          </w:p>
          <w:p w14:paraId="53C23043"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Type of treatment category</w:t>
            </w:r>
          </w:p>
          <w:p w14:paraId="5BC24E42"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Primary outcomes</w:t>
            </w:r>
          </w:p>
          <w:p w14:paraId="48412499"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Adaptations for cultural considerations</w:t>
            </w:r>
          </w:p>
          <w:p w14:paraId="0625EDA2"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Assessment costs</w:t>
            </w:r>
          </w:p>
          <w:p w14:paraId="781A107A" w14:textId="77777777" w:rsidR="005E2085" w:rsidRPr="00096626" w:rsidRDefault="005E2085" w:rsidP="005E2085">
            <w:pPr>
              <w:numPr>
                <w:ilvl w:val="0"/>
                <w:numId w:val="18"/>
              </w:numPr>
              <w:spacing w:before="40" w:after="40" w:line="240" w:lineRule="auto"/>
              <w:ind w:left="1062"/>
              <w:outlineLvl w:val="4"/>
              <w:rPr>
                <w:rFonts w:ascii="Arial" w:eastAsia="SimSun" w:hAnsi="Arial" w:cs="Arial"/>
                <w:color w:val="000000"/>
                <w:sz w:val="20"/>
                <w:szCs w:val="24"/>
              </w:rPr>
            </w:pPr>
            <w:r w:rsidRPr="00096626">
              <w:rPr>
                <w:rFonts w:ascii="Arial" w:eastAsia="SimSun" w:hAnsi="Arial" w:cs="Arial"/>
                <w:color w:val="000000"/>
                <w:sz w:val="20"/>
                <w:szCs w:val="24"/>
              </w:rPr>
              <w:t>Clinical utility</w:t>
            </w:r>
          </w:p>
          <w:p w14:paraId="1AF7141B"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 xml:space="preserve">RE-AIM    </w:t>
            </w:r>
          </w:p>
        </w:tc>
      </w:tr>
    </w:tbl>
    <w:p w14:paraId="7A20C84A" w14:textId="77777777" w:rsidR="00413E6E" w:rsidRPr="00096626" w:rsidRDefault="00413E6E" w:rsidP="00413E6E">
      <w:pPr>
        <w:spacing w:after="0" w:line="240" w:lineRule="auto"/>
        <w:rPr>
          <w:rFonts w:ascii="Arial" w:eastAsia="SimSun" w:hAnsi="Arial" w:cs="Arial"/>
          <w:sz w:val="20"/>
          <w:szCs w:val="24"/>
        </w:rPr>
      </w:pPr>
    </w:p>
    <w:p w14:paraId="6EB15488" w14:textId="2BD3DF0D"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2404EA42" w14:textId="77777777" w:rsidR="005E2085" w:rsidRPr="00096626" w:rsidRDefault="005E2085" w:rsidP="005E2085">
      <w:pPr>
        <w:spacing w:after="240" w:line="240" w:lineRule="auto"/>
        <w:rPr>
          <w:rFonts w:ascii="Arial" w:eastAsia="SimSun" w:hAnsi="Arial" w:cs="Arial"/>
          <w:b/>
          <w:sz w:val="20"/>
          <w:szCs w:val="24"/>
        </w:rPr>
      </w:pPr>
      <w:r w:rsidRPr="00096626">
        <w:rPr>
          <w:rFonts w:ascii="Arial" w:eastAsia="SimSun" w:hAnsi="Arial" w:cs="Arial"/>
          <w:b/>
          <w:sz w:val="20"/>
          <w:szCs w:val="24"/>
        </w:rPr>
        <w:t>Required Readings</w:t>
      </w:r>
    </w:p>
    <w:p w14:paraId="6B9B9B66"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Applying research evidence in social work practice.</w:t>
      </w:r>
      <w:r w:rsidRPr="00096626">
        <w:rPr>
          <w:rFonts w:ascii="Arial" w:eastAsia="SimSun" w:hAnsi="Arial" w:cs="Arial"/>
          <w:color w:val="000000"/>
          <w:sz w:val="20"/>
          <w:szCs w:val="20"/>
        </w:rPr>
        <w:t xml:space="preserve"> Palgrave Macmillan.           Chapter 5: Using evidence to inform decision-making</w:t>
      </w:r>
    </w:p>
    <w:p w14:paraId="4BA58573" w14:textId="77777777" w:rsidR="005E2085" w:rsidRPr="00096626" w:rsidRDefault="005E2085" w:rsidP="005E2085">
      <w:pPr>
        <w:spacing w:after="200" w:line="240" w:lineRule="auto"/>
        <w:ind w:left="720" w:hanging="720"/>
        <w:rPr>
          <w:rFonts w:ascii="Arial" w:eastAsia="SimSun" w:hAnsi="Arial" w:cs="Arial"/>
          <w:color w:val="000000"/>
          <w:sz w:val="20"/>
          <w:szCs w:val="20"/>
          <w:lang w:val="en"/>
        </w:rPr>
      </w:pPr>
      <w:r w:rsidRPr="00096626">
        <w:rPr>
          <w:rFonts w:ascii="Arial" w:eastAsia="SimSun" w:hAnsi="Arial" w:cs="Arial"/>
          <w:color w:val="000000"/>
          <w:sz w:val="20"/>
          <w:szCs w:val="20"/>
        </w:rPr>
        <w:t>Powell, B. J., Hausmann-Stabile, C., &amp; McMillen, J. C. (2013). Mental health clinicians' experiences of implementing evidence-based treatments. </w:t>
      </w:r>
      <w:r w:rsidRPr="00096626">
        <w:rPr>
          <w:rFonts w:ascii="Arial" w:eastAsia="SimSun" w:hAnsi="Arial" w:cs="Arial"/>
          <w:i/>
          <w:iCs/>
          <w:color w:val="000000"/>
          <w:sz w:val="20"/>
          <w:szCs w:val="20"/>
        </w:rPr>
        <w:t>Journal of Evidence-Based Social Work</w:t>
      </w:r>
      <w:r w:rsidRPr="00096626">
        <w:rPr>
          <w:rFonts w:ascii="Arial" w:eastAsia="SimSun" w:hAnsi="Arial" w:cs="Arial"/>
          <w:color w:val="000000"/>
          <w:sz w:val="20"/>
          <w:szCs w:val="20"/>
        </w:rPr>
        <w:t>, </w:t>
      </w:r>
      <w:r w:rsidRPr="00096626">
        <w:rPr>
          <w:rFonts w:ascii="Arial" w:eastAsia="SimSun" w:hAnsi="Arial" w:cs="Arial"/>
          <w:i/>
          <w:iCs/>
          <w:color w:val="000000"/>
          <w:sz w:val="20"/>
          <w:szCs w:val="20"/>
        </w:rPr>
        <w:t>10</w:t>
      </w:r>
      <w:r w:rsidRPr="00096626">
        <w:rPr>
          <w:rFonts w:ascii="Arial" w:eastAsia="SimSun" w:hAnsi="Arial" w:cs="Arial"/>
          <w:color w:val="000000"/>
          <w:sz w:val="20"/>
          <w:szCs w:val="20"/>
        </w:rPr>
        <w:t>(5), 396-409.</w:t>
      </w:r>
    </w:p>
    <w:p w14:paraId="27FD6E1C"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The </w:t>
      </w:r>
      <w:r w:rsidRPr="00096626">
        <w:rPr>
          <w:rFonts w:ascii="Arial" w:eastAsia="SimSun" w:hAnsi="Arial" w:cs="Arial"/>
          <w:bCs/>
          <w:sz w:val="20"/>
          <w:szCs w:val="20"/>
        </w:rPr>
        <w:t>Grading</w:t>
      </w:r>
      <w:r w:rsidRPr="00096626">
        <w:rPr>
          <w:rFonts w:ascii="Arial" w:eastAsia="SimSun" w:hAnsi="Arial" w:cs="Arial"/>
          <w:sz w:val="20"/>
          <w:szCs w:val="20"/>
        </w:rPr>
        <w:t> of </w:t>
      </w:r>
      <w:r w:rsidRPr="00096626">
        <w:rPr>
          <w:rFonts w:ascii="Arial" w:eastAsia="SimSun" w:hAnsi="Arial" w:cs="Arial"/>
          <w:bCs/>
          <w:sz w:val="20"/>
          <w:szCs w:val="20"/>
        </w:rPr>
        <w:t>Recommendations</w:t>
      </w:r>
      <w:r w:rsidRPr="00096626">
        <w:rPr>
          <w:rFonts w:ascii="Arial" w:eastAsia="SimSun" w:hAnsi="Arial" w:cs="Arial"/>
          <w:sz w:val="20"/>
          <w:szCs w:val="20"/>
        </w:rPr>
        <w:t> Assessment, Development and Evaluation (</w:t>
      </w:r>
      <w:r w:rsidRPr="00096626">
        <w:rPr>
          <w:rFonts w:ascii="Arial" w:eastAsia="SimSun" w:hAnsi="Arial" w:cs="Arial"/>
          <w:b/>
          <w:bCs/>
          <w:sz w:val="20"/>
          <w:szCs w:val="20"/>
        </w:rPr>
        <w:t>GRADE</w:t>
      </w:r>
      <w:r w:rsidRPr="00096626">
        <w:rPr>
          <w:rFonts w:ascii="Arial" w:eastAsia="SimSun" w:hAnsi="Arial" w:cs="Arial"/>
          <w:sz w:val="20"/>
          <w:szCs w:val="20"/>
        </w:rPr>
        <w:t xml:space="preserve">) (n.d.). </w:t>
      </w:r>
      <w:hyperlink r:id="rId30" w:history="1">
        <w:r w:rsidRPr="00096626">
          <w:rPr>
            <w:rFonts w:ascii="Arial" w:eastAsia="SimSun" w:hAnsi="Arial" w:cs="Arial"/>
            <w:color w:val="0000FF"/>
            <w:sz w:val="20"/>
            <w:szCs w:val="20"/>
            <w:u w:val="single"/>
          </w:rPr>
          <w:t>https://www.gradeworkinggroup.org/</w:t>
        </w:r>
      </w:hyperlink>
    </w:p>
    <w:p w14:paraId="40760023" w14:textId="77777777" w:rsidR="005E2085" w:rsidRPr="00096626" w:rsidRDefault="005E2085" w:rsidP="005E2085">
      <w:pPr>
        <w:spacing w:after="0" w:line="240" w:lineRule="auto"/>
        <w:ind w:left="720" w:hanging="720"/>
        <w:rPr>
          <w:rFonts w:ascii="Arial" w:eastAsia="SimSun" w:hAnsi="Arial" w:cs="Arial"/>
          <w:sz w:val="20"/>
          <w:szCs w:val="20"/>
          <w:lang w:val="da-DK"/>
        </w:rPr>
      </w:pPr>
    </w:p>
    <w:p w14:paraId="09F02200" w14:textId="77777777" w:rsidR="005E2085" w:rsidRPr="00096626" w:rsidRDefault="005E2085" w:rsidP="005E2085">
      <w:pPr>
        <w:spacing w:after="240" w:line="240" w:lineRule="auto"/>
        <w:rPr>
          <w:rFonts w:ascii="Arial" w:eastAsia="SimSun" w:hAnsi="Arial" w:cs="Arial"/>
          <w:b/>
          <w:sz w:val="20"/>
          <w:szCs w:val="24"/>
        </w:rPr>
      </w:pPr>
      <w:r w:rsidRPr="00096626">
        <w:rPr>
          <w:rFonts w:ascii="Arial" w:eastAsia="SimSun" w:hAnsi="Arial" w:cs="Arial"/>
          <w:b/>
          <w:sz w:val="20"/>
          <w:szCs w:val="24"/>
        </w:rPr>
        <w:t>Suggested Readings</w:t>
      </w:r>
    </w:p>
    <w:p w14:paraId="5C5500F6" w14:textId="77777777" w:rsidR="005E2085" w:rsidRPr="00096626" w:rsidRDefault="005E2085" w:rsidP="005E2085">
      <w:pPr>
        <w:spacing w:after="0" w:line="240" w:lineRule="auto"/>
        <w:ind w:left="720" w:hanging="720"/>
        <w:rPr>
          <w:rFonts w:ascii="Arial" w:eastAsia="SimSun" w:hAnsi="Arial" w:cs="Arial"/>
          <w:sz w:val="20"/>
          <w:szCs w:val="20"/>
          <w:lang w:val="en"/>
        </w:rPr>
      </w:pPr>
      <w:r w:rsidRPr="00096626">
        <w:rPr>
          <w:rFonts w:ascii="Arial" w:eastAsia="SimSun" w:hAnsi="Arial" w:cs="Arial"/>
          <w:sz w:val="20"/>
          <w:szCs w:val="20"/>
          <w:lang w:val="en"/>
        </w:rPr>
        <w:t>Hennessy, K. D., &amp; Green-Hennessy, S. (2011). A review of mental health interventions in SAMHSA's national registry of evidence-based programs and practices.</w:t>
      </w:r>
      <w:r w:rsidRPr="00096626">
        <w:rPr>
          <w:rFonts w:ascii="Arial" w:eastAsia="SimSun" w:hAnsi="Arial" w:cs="Arial"/>
          <w:i/>
          <w:iCs/>
          <w:sz w:val="20"/>
          <w:szCs w:val="20"/>
          <w:lang w:val="en"/>
        </w:rPr>
        <w:t xml:space="preserve"> Psychiatric Services, 62</w:t>
      </w:r>
      <w:r w:rsidRPr="00096626">
        <w:rPr>
          <w:rFonts w:ascii="Arial" w:eastAsia="SimSun" w:hAnsi="Arial" w:cs="Arial"/>
          <w:sz w:val="20"/>
          <w:szCs w:val="20"/>
          <w:lang w:val="en"/>
        </w:rPr>
        <w:t xml:space="preserve">(3), 303-5. </w:t>
      </w:r>
    </w:p>
    <w:p w14:paraId="4412C897" w14:textId="77777777" w:rsidR="005E2085" w:rsidRPr="00096626" w:rsidRDefault="005E2085" w:rsidP="005E2085">
      <w:pPr>
        <w:spacing w:after="0" w:line="240" w:lineRule="auto"/>
        <w:ind w:left="720" w:hanging="720"/>
        <w:rPr>
          <w:rFonts w:ascii="Arial" w:eastAsia="SimSun" w:hAnsi="Arial" w:cs="Arial"/>
          <w:sz w:val="20"/>
          <w:szCs w:val="20"/>
          <w:lang w:val="en"/>
        </w:rPr>
      </w:pPr>
    </w:p>
    <w:p w14:paraId="1FA61FED"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Nelson, A., Ayers, E., Sun, F., &amp; Zhang, A. (2020). Culturally adapted psychotherapeutic interventions for Latino depression and anxiety: A meta-analysis. </w:t>
      </w:r>
      <w:r w:rsidRPr="00096626">
        <w:rPr>
          <w:rFonts w:ascii="Arial" w:eastAsia="SimSun" w:hAnsi="Arial" w:cs="Arial"/>
          <w:i/>
          <w:iCs/>
          <w:sz w:val="20"/>
          <w:szCs w:val="20"/>
        </w:rPr>
        <w:t>Research on Social Work Practice</w:t>
      </w:r>
      <w:r w:rsidRPr="00096626">
        <w:rPr>
          <w:rFonts w:ascii="Arial" w:eastAsia="SimSun" w:hAnsi="Arial" w:cs="Arial"/>
          <w:sz w:val="20"/>
          <w:szCs w:val="20"/>
        </w:rPr>
        <w:t>, </w:t>
      </w:r>
      <w:r w:rsidRPr="00096626">
        <w:rPr>
          <w:rFonts w:ascii="Arial" w:eastAsia="SimSun" w:hAnsi="Arial" w:cs="Arial"/>
          <w:i/>
          <w:iCs/>
          <w:sz w:val="20"/>
          <w:szCs w:val="20"/>
        </w:rPr>
        <w:t>30</w:t>
      </w:r>
      <w:r w:rsidRPr="00096626">
        <w:rPr>
          <w:rFonts w:ascii="Arial" w:eastAsia="SimSun" w:hAnsi="Arial" w:cs="Arial"/>
          <w:sz w:val="20"/>
          <w:szCs w:val="20"/>
        </w:rPr>
        <w:t>(4), 368-381.</w:t>
      </w:r>
    </w:p>
    <w:p w14:paraId="43237D1F" w14:textId="77777777" w:rsidR="005E2085" w:rsidRPr="00096626" w:rsidRDefault="005E2085" w:rsidP="005E2085">
      <w:pPr>
        <w:spacing w:after="0" w:line="240" w:lineRule="auto"/>
        <w:ind w:left="720" w:hanging="720"/>
        <w:rPr>
          <w:rFonts w:ascii="Arial" w:eastAsia="SimSun" w:hAnsi="Arial" w:cs="Arial"/>
          <w:sz w:val="20"/>
          <w:szCs w:val="20"/>
          <w:lang w:val="en"/>
        </w:rPr>
      </w:pPr>
    </w:p>
    <w:p w14:paraId="4383E6AD" w14:textId="77777777" w:rsidR="005E2085" w:rsidRPr="00096626" w:rsidRDefault="005E2085" w:rsidP="005E2085">
      <w:pPr>
        <w:spacing w:after="0" w:line="240" w:lineRule="auto"/>
        <w:ind w:left="720" w:hanging="720"/>
        <w:rPr>
          <w:rFonts w:ascii="Arial" w:eastAsia="SimSun" w:hAnsi="Arial" w:cs="Arial"/>
          <w:sz w:val="20"/>
          <w:szCs w:val="20"/>
          <w:lang w:val="en"/>
        </w:rPr>
      </w:pPr>
      <w:r w:rsidRPr="00096626">
        <w:rPr>
          <w:rFonts w:ascii="Arial" w:eastAsia="SimSun" w:hAnsi="Arial" w:cs="Arial"/>
          <w:sz w:val="20"/>
          <w:szCs w:val="20"/>
          <w:lang w:val="en"/>
        </w:rPr>
        <w:t>Thyer, B. A., &amp; Pignotti, M. (2011). Evidence-based practices do not exist.</w:t>
      </w:r>
      <w:r w:rsidRPr="00096626">
        <w:rPr>
          <w:rFonts w:ascii="Arial" w:eastAsia="SimSun" w:hAnsi="Arial" w:cs="Arial"/>
          <w:i/>
          <w:iCs/>
          <w:sz w:val="20"/>
          <w:szCs w:val="20"/>
          <w:lang w:val="en"/>
        </w:rPr>
        <w:t xml:space="preserve"> Clinical Social Work Journal, 39</w:t>
      </w:r>
      <w:r w:rsidRPr="00096626">
        <w:rPr>
          <w:rFonts w:ascii="Arial" w:eastAsia="SimSun" w:hAnsi="Arial" w:cs="Arial"/>
          <w:sz w:val="20"/>
          <w:szCs w:val="20"/>
          <w:lang w:val="en"/>
        </w:rPr>
        <w:t xml:space="preserve">(4), 328-333. doi:http://dx.doi.org/10.1007/s10615-011-0358-x </w:t>
      </w:r>
    </w:p>
    <w:p w14:paraId="36356193" w14:textId="77777777" w:rsidR="005E2085" w:rsidRPr="00096626" w:rsidRDefault="005E2085" w:rsidP="005E2085">
      <w:pPr>
        <w:spacing w:after="0" w:line="240" w:lineRule="auto"/>
        <w:ind w:left="720" w:hanging="720"/>
        <w:rPr>
          <w:rFonts w:ascii="Arial" w:eastAsia="SimSun" w:hAnsi="Arial" w:cs="Arial"/>
          <w:sz w:val="20"/>
          <w:szCs w:val="20"/>
          <w:lang w:val="en"/>
        </w:rPr>
      </w:pPr>
    </w:p>
    <w:p w14:paraId="38ED1F5E" w14:textId="77777777" w:rsidR="005E2085" w:rsidRPr="00096626" w:rsidRDefault="005E2085" w:rsidP="005E2085">
      <w:pPr>
        <w:spacing w:after="240" w:line="240" w:lineRule="auto"/>
        <w:ind w:left="720" w:hanging="720"/>
        <w:rPr>
          <w:rFonts w:ascii="Arial" w:eastAsia="SimSun" w:hAnsi="Arial" w:cs="Arial"/>
          <w:sz w:val="20"/>
          <w:szCs w:val="24"/>
        </w:rPr>
      </w:pPr>
      <w:r w:rsidRPr="00096626">
        <w:rPr>
          <w:rFonts w:ascii="Arial" w:eastAsia="SimSun" w:hAnsi="Arial" w:cs="Arial"/>
          <w:sz w:val="20"/>
          <w:szCs w:val="24"/>
        </w:rPr>
        <w:t xml:space="preserve">Zayas, L. H., Drake, B., Jonson-Reid, M.  (2011). Overrating or dismissing the value of evidence-based practice: Consequences for clinical practice. </w:t>
      </w:r>
      <w:r w:rsidRPr="00096626">
        <w:rPr>
          <w:rFonts w:ascii="Arial" w:eastAsia="SimSun" w:hAnsi="Arial" w:cs="Arial"/>
          <w:i/>
          <w:sz w:val="20"/>
          <w:szCs w:val="24"/>
        </w:rPr>
        <w:t xml:space="preserve">Clinical Social Work Journal, 39, </w:t>
      </w:r>
      <w:r w:rsidRPr="00096626">
        <w:rPr>
          <w:rFonts w:ascii="Arial" w:eastAsia="SimSun" w:hAnsi="Arial" w:cs="Arial"/>
          <w:sz w:val="20"/>
          <w:szCs w:val="24"/>
        </w:rPr>
        <w:t>400-405.</w:t>
      </w:r>
    </w:p>
    <w:p w14:paraId="7BD92041" w14:textId="77777777" w:rsidR="005E2085" w:rsidRPr="00096626" w:rsidRDefault="005E2085" w:rsidP="005E2085">
      <w:pPr>
        <w:spacing w:after="240" w:line="240" w:lineRule="auto"/>
        <w:ind w:left="720" w:hanging="720"/>
        <w:rPr>
          <w:rFonts w:ascii="Arial" w:eastAsia="SimSun" w:hAnsi="Arial" w:cs="Arial"/>
          <w:b/>
          <w:sz w:val="20"/>
          <w:szCs w:val="24"/>
        </w:rPr>
      </w:pPr>
    </w:p>
    <w:tbl>
      <w:tblPr>
        <w:tblW w:w="0" w:type="auto"/>
        <w:tblInd w:w="18" w:type="dxa"/>
        <w:tblLook w:val="04A0" w:firstRow="1" w:lastRow="0" w:firstColumn="1" w:lastColumn="0" w:noHBand="0" w:noVBand="1"/>
      </w:tblPr>
      <w:tblGrid>
        <w:gridCol w:w="6983"/>
        <w:gridCol w:w="2359"/>
      </w:tblGrid>
      <w:tr w:rsidR="005E2085" w:rsidRPr="00096626" w14:paraId="1B418FDA" w14:textId="77777777" w:rsidTr="005E2085">
        <w:trPr>
          <w:cantSplit/>
          <w:tblHeader/>
        </w:trPr>
        <w:tc>
          <w:tcPr>
            <w:tcW w:w="6983" w:type="dxa"/>
            <w:shd w:val="clear" w:color="auto" w:fill="C00000"/>
          </w:tcPr>
          <w:p w14:paraId="53B745EA"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lastRenderedPageBreak/>
              <w:t>Unit 8:</w:t>
            </w:r>
            <w:r w:rsidRPr="00096626">
              <w:rPr>
                <w:rFonts w:ascii="Arial" w:eastAsia="SimSun" w:hAnsi="Arial" w:cs="Arial"/>
                <w:b/>
                <w:snapToGrid w:val="0"/>
                <w:color w:val="FFFFFF"/>
              </w:rPr>
              <w:tab/>
              <w:t>Evaluating Practice</w:t>
            </w:r>
          </w:p>
        </w:tc>
        <w:tc>
          <w:tcPr>
            <w:tcW w:w="2359" w:type="dxa"/>
            <w:shd w:val="clear" w:color="auto" w:fill="C00000"/>
          </w:tcPr>
          <w:p w14:paraId="3901F5DA" w14:textId="17BC7562"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October 11</w:t>
            </w:r>
          </w:p>
        </w:tc>
      </w:tr>
      <w:tr w:rsidR="005E2085" w:rsidRPr="00096626" w14:paraId="37FA9E9E" w14:textId="77777777" w:rsidTr="005E2085">
        <w:trPr>
          <w:cantSplit/>
        </w:trPr>
        <w:tc>
          <w:tcPr>
            <w:tcW w:w="9342" w:type="dxa"/>
            <w:gridSpan w:val="2"/>
          </w:tcPr>
          <w:p w14:paraId="3D386800"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505C5B56" w14:textId="77777777" w:rsidTr="005E2085">
        <w:trPr>
          <w:cantSplit/>
        </w:trPr>
        <w:tc>
          <w:tcPr>
            <w:tcW w:w="9342" w:type="dxa"/>
            <w:gridSpan w:val="2"/>
          </w:tcPr>
          <w:p w14:paraId="24A3EC57" w14:textId="77777777" w:rsidR="005E2085" w:rsidRPr="00096626" w:rsidRDefault="005E2085" w:rsidP="005E2085">
            <w:pPr>
              <w:keepNext/>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Introduction to Empirical Evaluation of Practice</w:t>
            </w:r>
          </w:p>
          <w:p w14:paraId="3FAE9062" w14:textId="77777777" w:rsidR="005E2085" w:rsidRPr="00096626" w:rsidRDefault="005E2085" w:rsidP="005E2085">
            <w:pPr>
              <w:keepNext/>
              <w:numPr>
                <w:ilvl w:val="0"/>
                <w:numId w:val="19"/>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What is practice evaluation and why is it an important part of practice?</w:t>
            </w:r>
          </w:p>
          <w:p w14:paraId="26E5E415" w14:textId="77777777" w:rsidR="005E2085" w:rsidRPr="00096626" w:rsidRDefault="005E2085" w:rsidP="005E2085">
            <w:pPr>
              <w:keepNext/>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Measurement and Design in Practice Evaluation</w:t>
            </w:r>
          </w:p>
          <w:p w14:paraId="5C6BC35B" w14:textId="77777777" w:rsidR="005E2085" w:rsidRPr="00096626" w:rsidRDefault="005E2085" w:rsidP="005E2085">
            <w:pPr>
              <w:keepNext/>
              <w:numPr>
                <w:ilvl w:val="0"/>
                <w:numId w:val="20"/>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Identifying relevant targets for measurement</w:t>
            </w:r>
          </w:p>
          <w:p w14:paraId="2D327012" w14:textId="77777777" w:rsidR="005E2085" w:rsidRPr="00096626" w:rsidRDefault="005E2085" w:rsidP="005E2085">
            <w:pPr>
              <w:keepNext/>
              <w:numPr>
                <w:ilvl w:val="0"/>
                <w:numId w:val="20"/>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Selection of appropriate measures</w:t>
            </w:r>
          </w:p>
          <w:p w14:paraId="03023F9B" w14:textId="77777777" w:rsidR="005E2085" w:rsidRPr="00096626" w:rsidRDefault="005E2085" w:rsidP="005E2085">
            <w:pPr>
              <w:keepNext/>
              <w:numPr>
                <w:ilvl w:val="0"/>
                <w:numId w:val="20"/>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Types of designs</w:t>
            </w:r>
          </w:p>
          <w:p w14:paraId="084EC15A" w14:textId="77777777" w:rsidR="005E2085" w:rsidRPr="00096626" w:rsidRDefault="005E2085" w:rsidP="005E2085">
            <w:pPr>
              <w:keepNext/>
              <w:numPr>
                <w:ilvl w:val="0"/>
                <w:numId w:val="20"/>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Quantitative versus qualitative methods</w:t>
            </w:r>
          </w:p>
        </w:tc>
      </w:tr>
    </w:tbl>
    <w:p w14:paraId="352E893D" w14:textId="77777777" w:rsidR="00413E6E" w:rsidRPr="00096626" w:rsidRDefault="00413E6E" w:rsidP="00413E6E">
      <w:pPr>
        <w:spacing w:after="0" w:line="240" w:lineRule="auto"/>
        <w:rPr>
          <w:rFonts w:ascii="Arial" w:eastAsia="SimSun" w:hAnsi="Arial" w:cs="Arial"/>
          <w:sz w:val="20"/>
          <w:szCs w:val="24"/>
        </w:rPr>
      </w:pPr>
    </w:p>
    <w:p w14:paraId="0228C136" w14:textId="3EF4174C"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4, and 5.</w:t>
      </w:r>
    </w:p>
    <w:p w14:paraId="7088EA0A"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4F876F08" w14:textId="77777777"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Kazdin, A. (2019). Single-case experimental designs. Evaluating interventions in research and clinical practice. </w:t>
      </w:r>
      <w:r w:rsidRPr="00096626">
        <w:rPr>
          <w:rFonts w:ascii="Arial" w:eastAsia="SimSun" w:hAnsi="Arial" w:cs="Arial"/>
          <w:i/>
          <w:iCs/>
          <w:color w:val="1A1A1A"/>
          <w:sz w:val="20"/>
          <w:szCs w:val="20"/>
        </w:rPr>
        <w:t>Behaviour Research and Therapy</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117</w:t>
      </w:r>
      <w:r w:rsidRPr="00096626">
        <w:rPr>
          <w:rFonts w:ascii="Arial" w:eastAsia="SimSun" w:hAnsi="Arial" w:cs="Arial"/>
          <w:color w:val="1A1A1A"/>
          <w:sz w:val="20"/>
          <w:szCs w:val="20"/>
        </w:rPr>
        <w:t xml:space="preserve">, 3–17. </w:t>
      </w:r>
      <w:hyperlink r:id="rId31" w:history="1">
        <w:r w:rsidRPr="00096626">
          <w:rPr>
            <w:rFonts w:ascii="Arial" w:eastAsia="SimSun" w:hAnsi="Arial" w:cs="Arial"/>
            <w:color w:val="0000FF"/>
            <w:sz w:val="20"/>
            <w:szCs w:val="20"/>
            <w:u w:val="single"/>
          </w:rPr>
          <w:t>https://doi.org/10.1016/j.brat.2018.11.015</w:t>
        </w:r>
      </w:hyperlink>
      <w:r w:rsidRPr="00096626">
        <w:rPr>
          <w:rFonts w:ascii="Arial" w:eastAsia="SimSun" w:hAnsi="Arial" w:cs="Arial"/>
          <w:color w:val="1A1A1A"/>
          <w:sz w:val="20"/>
          <w:szCs w:val="20"/>
        </w:rPr>
        <w:t xml:space="preserve"> </w:t>
      </w:r>
    </w:p>
    <w:p w14:paraId="19BB57F5" w14:textId="77777777" w:rsidR="005E2085" w:rsidRPr="00096626" w:rsidRDefault="005E2085" w:rsidP="005E2085">
      <w:pPr>
        <w:spacing w:after="0" w:line="240" w:lineRule="auto"/>
        <w:ind w:left="720" w:hanging="720"/>
        <w:rPr>
          <w:rFonts w:ascii="Arial" w:eastAsia="SimSun" w:hAnsi="Arial" w:cs="Arial"/>
          <w:color w:val="1A1A1A"/>
          <w:sz w:val="20"/>
          <w:szCs w:val="20"/>
        </w:rPr>
      </w:pPr>
    </w:p>
    <w:p w14:paraId="432A0182" w14:textId="77777777"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 xml:space="preserve">Wodarski, J. S. &amp; Hopson, L. M. (2012). </w:t>
      </w:r>
      <w:r w:rsidRPr="00096626">
        <w:rPr>
          <w:rFonts w:ascii="Arial" w:eastAsia="SimSun" w:hAnsi="Arial" w:cs="Arial"/>
          <w:i/>
          <w:iCs/>
          <w:color w:val="1A1A1A"/>
          <w:sz w:val="20"/>
          <w:szCs w:val="20"/>
        </w:rPr>
        <w:t xml:space="preserve">Research methods for evidence-based practice. </w:t>
      </w:r>
      <w:r w:rsidRPr="00096626">
        <w:rPr>
          <w:rFonts w:ascii="Arial" w:eastAsia="SimSun" w:hAnsi="Arial" w:cs="Arial"/>
          <w:color w:val="1A1A1A"/>
          <w:sz w:val="20"/>
          <w:szCs w:val="20"/>
        </w:rPr>
        <w:t xml:space="preserve">Sage. </w:t>
      </w:r>
    </w:p>
    <w:p w14:paraId="3D88B836" w14:textId="77777777" w:rsidR="005E2085" w:rsidRPr="00096626" w:rsidRDefault="005E2085" w:rsidP="005E2085">
      <w:pPr>
        <w:spacing w:after="0" w:line="240" w:lineRule="auto"/>
        <w:ind w:left="1440" w:hanging="720"/>
        <w:rPr>
          <w:rFonts w:ascii="Arial" w:eastAsia="SimSun" w:hAnsi="Arial" w:cs="Arial"/>
          <w:color w:val="1A1A1A"/>
          <w:sz w:val="20"/>
          <w:szCs w:val="20"/>
        </w:rPr>
      </w:pPr>
      <w:r w:rsidRPr="00096626">
        <w:rPr>
          <w:rFonts w:ascii="Arial" w:eastAsia="SimSun" w:hAnsi="Arial" w:cs="Arial"/>
          <w:color w:val="1A1A1A"/>
          <w:sz w:val="20"/>
          <w:szCs w:val="20"/>
        </w:rPr>
        <w:t>Chapter 5 Choice of Outcome Measures and Means for Assessment</w:t>
      </w:r>
    </w:p>
    <w:p w14:paraId="410FBD3E" w14:textId="77777777" w:rsidR="005E2085" w:rsidRPr="00096626" w:rsidRDefault="005E2085" w:rsidP="005E2085">
      <w:pPr>
        <w:spacing w:after="0" w:line="240" w:lineRule="auto"/>
        <w:ind w:left="1440" w:hanging="720"/>
        <w:rPr>
          <w:rFonts w:ascii="Arial" w:eastAsia="SimSun" w:hAnsi="Arial" w:cs="Arial"/>
          <w:color w:val="1A1A1A"/>
          <w:sz w:val="20"/>
          <w:szCs w:val="20"/>
        </w:rPr>
      </w:pPr>
      <w:r w:rsidRPr="00096626">
        <w:rPr>
          <w:rFonts w:ascii="Arial" w:eastAsia="SimSun" w:hAnsi="Arial" w:cs="Arial"/>
          <w:color w:val="1A1A1A"/>
          <w:sz w:val="20"/>
          <w:szCs w:val="20"/>
        </w:rPr>
        <w:t>Chapter 7 Designs for Daily Practice Evaluation</w:t>
      </w:r>
    </w:p>
    <w:p w14:paraId="13DBD442" w14:textId="77777777" w:rsidR="005E2085" w:rsidRPr="00096626" w:rsidRDefault="005E2085" w:rsidP="005E2085">
      <w:pPr>
        <w:spacing w:after="0" w:line="240" w:lineRule="auto"/>
        <w:ind w:left="1440" w:hanging="720"/>
        <w:rPr>
          <w:rFonts w:ascii="Arial" w:eastAsia="SimSun" w:hAnsi="Arial" w:cs="Arial"/>
          <w:color w:val="1A1A1A"/>
          <w:sz w:val="20"/>
          <w:szCs w:val="20"/>
        </w:rPr>
      </w:pPr>
    </w:p>
    <w:p w14:paraId="736AAE8E" w14:textId="77777777" w:rsidR="005E2085" w:rsidRPr="00096626" w:rsidRDefault="005E2085" w:rsidP="005E2085">
      <w:pPr>
        <w:spacing w:before="120" w:after="80" w:line="240" w:lineRule="auto"/>
        <w:rPr>
          <w:rFonts w:ascii="Arial" w:eastAsia="SimSun" w:hAnsi="Arial" w:cs="Arial"/>
          <w:color w:val="1A1A1A"/>
          <w:sz w:val="20"/>
          <w:szCs w:val="20"/>
        </w:rPr>
      </w:pPr>
      <w:r w:rsidRPr="00096626">
        <w:rPr>
          <w:rFonts w:ascii="Arial" w:eastAsia="SimSun" w:hAnsi="Arial" w:cs="Arial"/>
          <w:b/>
          <w:bCs/>
          <w:color w:val="1A1A1A"/>
          <w:sz w:val="20"/>
          <w:szCs w:val="20"/>
        </w:rPr>
        <w:t>Suggested Readings</w:t>
      </w:r>
    </w:p>
    <w:p w14:paraId="5EB781D5" w14:textId="77777777" w:rsidR="005E2085" w:rsidRPr="00096626" w:rsidRDefault="005E2085" w:rsidP="005E2085">
      <w:pPr>
        <w:spacing w:after="0" w:line="240" w:lineRule="auto"/>
        <w:ind w:left="720" w:hanging="720"/>
        <w:rPr>
          <w:rFonts w:ascii="Arial" w:eastAsia="SimSun" w:hAnsi="Arial" w:cs="Arial"/>
          <w:iCs/>
          <w:sz w:val="20"/>
          <w:lang w:val="es-MX"/>
        </w:rPr>
      </w:pPr>
      <w:r w:rsidRPr="00096626">
        <w:rPr>
          <w:rFonts w:ascii="Arial" w:eastAsia="SimSun" w:hAnsi="Arial" w:cs="Arial"/>
          <w:iCs/>
          <w:sz w:val="20"/>
        </w:rPr>
        <w:t>Green, E. P., Pearson, N., Rajasekharan, S., Rauws, M., Joerin, A., Kwobah, E., ... &amp; Lai, Y. (2019). Expanding access to depression treatment in Kenya through automated psychological support: protocol for a single-case experimental design pilot study. </w:t>
      </w:r>
      <w:r w:rsidRPr="00096626">
        <w:rPr>
          <w:rFonts w:ascii="Arial" w:eastAsia="SimSun" w:hAnsi="Arial" w:cs="Arial"/>
          <w:i/>
          <w:iCs/>
          <w:sz w:val="20"/>
        </w:rPr>
        <w:t>JMIR Research Protocols</w:t>
      </w:r>
      <w:r w:rsidRPr="00096626">
        <w:rPr>
          <w:rFonts w:ascii="Arial" w:eastAsia="SimSun" w:hAnsi="Arial" w:cs="Arial"/>
          <w:iCs/>
          <w:sz w:val="20"/>
        </w:rPr>
        <w:t>, </w:t>
      </w:r>
      <w:r w:rsidRPr="00096626">
        <w:rPr>
          <w:rFonts w:ascii="Arial" w:eastAsia="SimSun" w:hAnsi="Arial" w:cs="Arial"/>
          <w:i/>
          <w:iCs/>
          <w:sz w:val="20"/>
        </w:rPr>
        <w:t>8</w:t>
      </w:r>
      <w:r w:rsidRPr="00096626">
        <w:rPr>
          <w:rFonts w:ascii="Arial" w:eastAsia="SimSun" w:hAnsi="Arial" w:cs="Arial"/>
          <w:iCs/>
          <w:sz w:val="20"/>
        </w:rPr>
        <w:t>(4), e11800.</w:t>
      </w:r>
    </w:p>
    <w:p w14:paraId="40FCB925" w14:textId="77777777" w:rsidR="005E2085" w:rsidRPr="00096626" w:rsidRDefault="005E2085" w:rsidP="005E2085">
      <w:pPr>
        <w:spacing w:after="0" w:line="240" w:lineRule="auto"/>
        <w:ind w:left="720" w:hanging="720"/>
        <w:rPr>
          <w:rFonts w:ascii="Arial" w:eastAsia="SimSun" w:hAnsi="Arial" w:cs="Arial"/>
          <w:iCs/>
          <w:sz w:val="20"/>
          <w:lang w:val="es-MX"/>
        </w:rPr>
      </w:pPr>
    </w:p>
    <w:p w14:paraId="3A57A871" w14:textId="77777777" w:rsidR="005E2085" w:rsidRPr="00096626" w:rsidRDefault="005E2085" w:rsidP="005E2085">
      <w:pPr>
        <w:spacing w:after="0" w:line="240" w:lineRule="auto"/>
        <w:ind w:left="720" w:hanging="720"/>
        <w:rPr>
          <w:rFonts w:ascii="Arial" w:eastAsia="SimSun" w:hAnsi="Arial" w:cs="Arial"/>
          <w:iCs/>
          <w:sz w:val="20"/>
        </w:rPr>
      </w:pPr>
      <w:r w:rsidRPr="00096626">
        <w:rPr>
          <w:rFonts w:ascii="Arial" w:eastAsia="SimSun" w:hAnsi="Arial" w:cs="Arial"/>
          <w:iCs/>
          <w:sz w:val="20"/>
          <w:lang w:val="es-MX"/>
        </w:rPr>
        <w:t xml:space="preserve">Palinkas, L. A., &amp; Soydan, H. (2012). </w:t>
      </w:r>
      <w:r w:rsidRPr="00096626">
        <w:rPr>
          <w:rFonts w:ascii="Arial" w:eastAsia="SimSun" w:hAnsi="Arial" w:cs="Arial"/>
          <w:i/>
          <w:iCs/>
          <w:sz w:val="20"/>
        </w:rPr>
        <w:t>Translation and implementation of evidence-based practice</w:t>
      </w:r>
      <w:r w:rsidRPr="00096626">
        <w:rPr>
          <w:rFonts w:ascii="Arial" w:eastAsia="SimSun" w:hAnsi="Arial" w:cs="Arial"/>
          <w:iCs/>
          <w:sz w:val="20"/>
        </w:rPr>
        <w:t>. New York: Oxford University Press.</w:t>
      </w:r>
    </w:p>
    <w:p w14:paraId="4FE5D563" w14:textId="77777777" w:rsidR="005E2085" w:rsidRPr="00096626" w:rsidRDefault="005E2085" w:rsidP="005E2085">
      <w:pPr>
        <w:spacing w:after="0" w:line="240" w:lineRule="auto"/>
        <w:ind w:firstLine="720"/>
        <w:rPr>
          <w:rFonts w:ascii="Arial" w:eastAsia="SimSun" w:hAnsi="Arial" w:cs="Arial"/>
          <w:sz w:val="20"/>
          <w:szCs w:val="20"/>
        </w:rPr>
      </w:pPr>
      <w:r w:rsidRPr="00096626">
        <w:rPr>
          <w:rFonts w:ascii="Arial" w:eastAsia="SimSun" w:hAnsi="Arial" w:cs="Arial"/>
          <w:iCs/>
          <w:sz w:val="20"/>
        </w:rPr>
        <w:t xml:space="preserve">Chapter 2: </w:t>
      </w:r>
      <w:r w:rsidRPr="00096626">
        <w:rPr>
          <w:rFonts w:ascii="Arial" w:eastAsia="SimSun" w:hAnsi="Arial" w:cs="Arial"/>
          <w:sz w:val="20"/>
          <w:szCs w:val="20"/>
        </w:rPr>
        <w:t>Translation and Implementation of Evidence-Based Practices</w:t>
      </w:r>
    </w:p>
    <w:p w14:paraId="3F3804BE" w14:textId="77777777" w:rsidR="005E2085" w:rsidRPr="00096626" w:rsidRDefault="005E2085" w:rsidP="005E2085">
      <w:pPr>
        <w:spacing w:after="0" w:line="240" w:lineRule="auto"/>
        <w:ind w:left="720" w:hanging="720"/>
        <w:rPr>
          <w:rFonts w:ascii="Arial" w:eastAsia="SimSun" w:hAnsi="Arial" w:cs="Arial"/>
          <w:color w:val="1A1A1A"/>
          <w:sz w:val="20"/>
          <w:szCs w:val="20"/>
        </w:rPr>
      </w:pPr>
    </w:p>
    <w:tbl>
      <w:tblPr>
        <w:tblW w:w="0" w:type="auto"/>
        <w:tblInd w:w="18" w:type="dxa"/>
        <w:tblLook w:val="04A0" w:firstRow="1" w:lastRow="0" w:firstColumn="1" w:lastColumn="0" w:noHBand="0" w:noVBand="1"/>
      </w:tblPr>
      <w:tblGrid>
        <w:gridCol w:w="6963"/>
        <w:gridCol w:w="2379"/>
      </w:tblGrid>
      <w:tr w:rsidR="005E2085" w:rsidRPr="00096626" w14:paraId="4E320EFA" w14:textId="77777777" w:rsidTr="005E2085">
        <w:trPr>
          <w:cantSplit/>
          <w:tblHeader/>
        </w:trPr>
        <w:tc>
          <w:tcPr>
            <w:tcW w:w="7110" w:type="dxa"/>
            <w:shd w:val="clear" w:color="auto" w:fill="C00000"/>
          </w:tcPr>
          <w:p w14:paraId="631AB554"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9:</w:t>
            </w:r>
            <w:r w:rsidRPr="00096626">
              <w:rPr>
                <w:rFonts w:ascii="Arial" w:eastAsia="SimSun" w:hAnsi="Arial" w:cs="Arial"/>
                <w:b/>
                <w:snapToGrid w:val="0"/>
                <w:color w:val="FFFFFF"/>
              </w:rPr>
              <w:tab/>
              <w:t>Evaluating Practice, continued</w:t>
            </w:r>
          </w:p>
        </w:tc>
        <w:tc>
          <w:tcPr>
            <w:tcW w:w="2430" w:type="dxa"/>
            <w:shd w:val="clear" w:color="auto" w:fill="C00000"/>
          </w:tcPr>
          <w:p w14:paraId="12AB3C39" w14:textId="649D8CF1"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Week of</w:t>
            </w:r>
            <w:r w:rsidR="006A6447">
              <w:rPr>
                <w:rFonts w:ascii="Arial" w:eastAsia="SimSun" w:hAnsi="Arial" w:cs="Arial"/>
                <w:b/>
                <w:color w:val="FFFFFF"/>
              </w:rPr>
              <w:t xml:space="preserve"> October 18</w:t>
            </w:r>
          </w:p>
        </w:tc>
      </w:tr>
      <w:tr w:rsidR="005E2085" w:rsidRPr="00096626" w14:paraId="424EB7C7" w14:textId="77777777" w:rsidTr="005E2085">
        <w:trPr>
          <w:cantSplit/>
        </w:trPr>
        <w:tc>
          <w:tcPr>
            <w:tcW w:w="9540" w:type="dxa"/>
            <w:gridSpan w:val="2"/>
          </w:tcPr>
          <w:p w14:paraId="71757677"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04906374" w14:textId="77777777" w:rsidTr="005E2085">
        <w:trPr>
          <w:cantSplit/>
        </w:trPr>
        <w:tc>
          <w:tcPr>
            <w:tcW w:w="9540" w:type="dxa"/>
            <w:gridSpan w:val="2"/>
          </w:tcPr>
          <w:p w14:paraId="60ED3392" w14:textId="77777777" w:rsidR="005E2085" w:rsidRPr="00096626" w:rsidRDefault="005E2085" w:rsidP="005E2085">
            <w:pPr>
              <w:keepNext/>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Analysis and Interpretation of Practice Evaluation Data</w:t>
            </w:r>
          </w:p>
          <w:p w14:paraId="06E03F8F" w14:textId="77777777" w:rsidR="005E2085" w:rsidRPr="00096626" w:rsidRDefault="005E2085" w:rsidP="005E2085">
            <w:pPr>
              <w:keepNext/>
              <w:numPr>
                <w:ilvl w:val="0"/>
                <w:numId w:val="21"/>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Depicting data graphically</w:t>
            </w:r>
          </w:p>
          <w:p w14:paraId="63F30A6B" w14:textId="77777777" w:rsidR="005E2085" w:rsidRPr="00096626" w:rsidRDefault="005E2085" w:rsidP="005E2085">
            <w:pPr>
              <w:keepNext/>
              <w:numPr>
                <w:ilvl w:val="0"/>
                <w:numId w:val="21"/>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Statistical analysis of SSD data</w:t>
            </w:r>
          </w:p>
          <w:p w14:paraId="7DE390EC" w14:textId="77777777" w:rsidR="005E2085" w:rsidRPr="00096626" w:rsidRDefault="005E2085" w:rsidP="005E2085">
            <w:pPr>
              <w:keepNext/>
              <w:numPr>
                <w:ilvl w:val="0"/>
                <w:numId w:val="21"/>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Making meaning of practice evaluation data</w:t>
            </w:r>
          </w:p>
          <w:p w14:paraId="1E3B96B6" w14:textId="77777777" w:rsidR="005E2085" w:rsidRPr="00096626" w:rsidRDefault="005E2085" w:rsidP="005E2085">
            <w:pPr>
              <w:keepNext/>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Successful Integration of Evaluation into Practice</w:t>
            </w:r>
          </w:p>
          <w:p w14:paraId="6F118A06" w14:textId="77777777" w:rsidR="005E2085" w:rsidRPr="00096626" w:rsidRDefault="005E2085" w:rsidP="005E2085">
            <w:pPr>
              <w:keepNext/>
              <w:numPr>
                <w:ilvl w:val="0"/>
                <w:numId w:val="22"/>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Evaluation as part of practice – not an add-on</w:t>
            </w:r>
          </w:p>
          <w:p w14:paraId="0EE8F414" w14:textId="77777777" w:rsidR="005E2085" w:rsidRPr="00096626" w:rsidRDefault="005E2085" w:rsidP="005E2085">
            <w:pPr>
              <w:keepNext/>
              <w:numPr>
                <w:ilvl w:val="0"/>
                <w:numId w:val="22"/>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Balancing scientific rigor with client factors and other contextual constraints</w:t>
            </w:r>
          </w:p>
          <w:p w14:paraId="19E86C53" w14:textId="77777777" w:rsidR="005E2085" w:rsidRPr="00096626" w:rsidRDefault="005E2085" w:rsidP="005E2085">
            <w:pPr>
              <w:keepNext/>
              <w:numPr>
                <w:ilvl w:val="0"/>
                <w:numId w:val="22"/>
              </w:numPr>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Case examples</w:t>
            </w:r>
          </w:p>
        </w:tc>
      </w:tr>
      <w:tr w:rsidR="00413E6E" w:rsidRPr="00096626" w14:paraId="786EF2FD" w14:textId="77777777" w:rsidTr="005E2085">
        <w:trPr>
          <w:cantSplit/>
        </w:trPr>
        <w:tc>
          <w:tcPr>
            <w:tcW w:w="9540" w:type="dxa"/>
            <w:gridSpan w:val="2"/>
          </w:tcPr>
          <w:p w14:paraId="6C28E891" w14:textId="77777777" w:rsidR="00413E6E" w:rsidRPr="00096626" w:rsidRDefault="00413E6E" w:rsidP="005E2085">
            <w:pPr>
              <w:keepNext/>
              <w:tabs>
                <w:tab w:val="num" w:pos="342"/>
              </w:tabs>
              <w:spacing w:before="40" w:after="40" w:line="240" w:lineRule="auto"/>
              <w:ind w:left="346" w:hanging="346"/>
              <w:outlineLvl w:val="4"/>
              <w:rPr>
                <w:rFonts w:ascii="Arial" w:eastAsia="SimSun" w:hAnsi="Arial" w:cs="Arial"/>
                <w:color w:val="000000"/>
                <w:sz w:val="20"/>
                <w:szCs w:val="24"/>
              </w:rPr>
            </w:pPr>
          </w:p>
        </w:tc>
      </w:tr>
    </w:tbl>
    <w:p w14:paraId="32440E91" w14:textId="77777777"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4, and 5.</w:t>
      </w:r>
    </w:p>
    <w:p w14:paraId="77EF97B4"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3D9BDC16" w14:textId="77777777"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 xml:space="preserve">Wodarski, J. S. &amp; Hopson, L. M. (2012). </w:t>
      </w:r>
      <w:r w:rsidRPr="00096626">
        <w:rPr>
          <w:rFonts w:ascii="Arial" w:eastAsia="SimSun" w:hAnsi="Arial" w:cs="Arial"/>
          <w:i/>
          <w:iCs/>
          <w:color w:val="1A1A1A"/>
          <w:sz w:val="20"/>
          <w:szCs w:val="20"/>
        </w:rPr>
        <w:t xml:space="preserve">Research methods for evidence-based practice. </w:t>
      </w:r>
      <w:r w:rsidRPr="00096626">
        <w:rPr>
          <w:rFonts w:ascii="Arial" w:eastAsia="SimSun" w:hAnsi="Arial" w:cs="Arial"/>
          <w:color w:val="1A1A1A"/>
          <w:sz w:val="20"/>
          <w:szCs w:val="20"/>
        </w:rPr>
        <w:t xml:space="preserve">Los Angeles: Sage. </w:t>
      </w:r>
    </w:p>
    <w:p w14:paraId="1F571009" w14:textId="77777777" w:rsidR="005E2085" w:rsidRPr="00096626" w:rsidRDefault="005E2085" w:rsidP="005E2085">
      <w:pPr>
        <w:spacing w:after="0" w:line="240" w:lineRule="auto"/>
        <w:ind w:left="1440" w:hanging="720"/>
        <w:rPr>
          <w:rFonts w:ascii="Arial" w:eastAsia="SimSun" w:hAnsi="Arial" w:cs="Arial"/>
          <w:color w:val="1A1A1A"/>
          <w:sz w:val="20"/>
          <w:szCs w:val="20"/>
        </w:rPr>
      </w:pPr>
      <w:r w:rsidRPr="00096626">
        <w:rPr>
          <w:rFonts w:ascii="Arial" w:eastAsia="SimSun" w:hAnsi="Arial" w:cs="Arial"/>
          <w:color w:val="1A1A1A"/>
          <w:sz w:val="20"/>
          <w:szCs w:val="20"/>
        </w:rPr>
        <w:t>Chapter 8: Application of Statistical Techniques in the Evaluation of Practice</w:t>
      </w:r>
    </w:p>
    <w:p w14:paraId="6A0EED27" w14:textId="77777777" w:rsidR="005E2085" w:rsidRPr="00096626" w:rsidRDefault="005E2085" w:rsidP="005E2085">
      <w:pPr>
        <w:spacing w:after="0" w:line="240" w:lineRule="auto"/>
        <w:ind w:left="720" w:hanging="720"/>
        <w:rPr>
          <w:rFonts w:ascii="Arial" w:eastAsia="SimSun" w:hAnsi="Arial" w:cs="Arial"/>
          <w:color w:val="1A1A1A"/>
          <w:sz w:val="20"/>
          <w:szCs w:val="20"/>
        </w:rPr>
      </w:pPr>
    </w:p>
    <w:p w14:paraId="59ACE0BC" w14:textId="77777777" w:rsidR="005E2085" w:rsidRPr="00096626" w:rsidRDefault="005E2085" w:rsidP="005E2085">
      <w:pPr>
        <w:spacing w:before="120" w:after="80" w:line="240" w:lineRule="auto"/>
        <w:ind w:left="720" w:hanging="720"/>
        <w:rPr>
          <w:rFonts w:ascii="Arial" w:eastAsia="SimSun" w:hAnsi="Arial" w:cs="Arial"/>
          <w:b/>
          <w:bCs/>
          <w:color w:val="1A1A1A"/>
          <w:sz w:val="20"/>
          <w:szCs w:val="20"/>
        </w:rPr>
      </w:pPr>
      <w:r w:rsidRPr="00096626">
        <w:rPr>
          <w:rFonts w:ascii="Arial" w:eastAsia="SimSun" w:hAnsi="Arial" w:cs="Arial"/>
          <w:b/>
          <w:bCs/>
          <w:color w:val="1A1A1A"/>
          <w:sz w:val="20"/>
          <w:szCs w:val="20"/>
        </w:rPr>
        <w:t>Suggested Readings</w:t>
      </w:r>
    </w:p>
    <w:p w14:paraId="6F87D256" w14:textId="19C7FA1B"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lastRenderedPageBreak/>
        <w:t>Shadish, W. R. (2014). Statistical analyses of single-case designs: The shape of things to come. </w:t>
      </w:r>
      <w:r w:rsidRPr="00096626">
        <w:rPr>
          <w:rFonts w:ascii="Arial" w:eastAsia="SimSun" w:hAnsi="Arial" w:cs="Arial"/>
          <w:i/>
          <w:iCs/>
          <w:color w:val="1A1A1A"/>
          <w:sz w:val="20"/>
          <w:szCs w:val="20"/>
        </w:rPr>
        <w:t>Current Directions in Psychological Science</w:t>
      </w:r>
      <w:r w:rsidRPr="00096626">
        <w:rPr>
          <w:rFonts w:ascii="Arial" w:eastAsia="SimSun" w:hAnsi="Arial" w:cs="Arial"/>
          <w:color w:val="1A1A1A"/>
          <w:sz w:val="20"/>
          <w:szCs w:val="20"/>
        </w:rPr>
        <w:t>, </w:t>
      </w:r>
      <w:r w:rsidRPr="00096626">
        <w:rPr>
          <w:rFonts w:ascii="Arial" w:eastAsia="SimSun" w:hAnsi="Arial" w:cs="Arial"/>
          <w:i/>
          <w:iCs/>
          <w:color w:val="1A1A1A"/>
          <w:sz w:val="20"/>
          <w:szCs w:val="20"/>
        </w:rPr>
        <w:t>23</w:t>
      </w:r>
      <w:r w:rsidRPr="00096626">
        <w:rPr>
          <w:rFonts w:ascii="Arial" w:eastAsia="SimSun" w:hAnsi="Arial" w:cs="Arial"/>
          <w:color w:val="1A1A1A"/>
          <w:sz w:val="20"/>
          <w:szCs w:val="20"/>
        </w:rPr>
        <w:t xml:space="preserve">(2), 139–146. </w:t>
      </w:r>
      <w:hyperlink r:id="rId32" w:history="1">
        <w:r w:rsidRPr="00096626">
          <w:rPr>
            <w:rFonts w:ascii="Arial" w:eastAsia="SimSun" w:hAnsi="Arial" w:cs="Arial"/>
            <w:color w:val="0000FF"/>
            <w:sz w:val="20"/>
            <w:szCs w:val="20"/>
            <w:u w:val="single"/>
          </w:rPr>
          <w:t>https://doi.org/info:doi/</w:t>
        </w:r>
      </w:hyperlink>
      <w:r w:rsidR="00413E6E" w:rsidRPr="00096626">
        <w:rPr>
          <w:rFonts w:ascii="Arial" w:eastAsia="SimSun" w:hAnsi="Arial" w:cs="Arial"/>
          <w:color w:val="1A1A1A"/>
          <w:sz w:val="20"/>
          <w:szCs w:val="20"/>
        </w:rPr>
        <w:t xml:space="preserve"> </w:t>
      </w:r>
    </w:p>
    <w:p w14:paraId="489D28B9" w14:textId="77777777" w:rsidR="005E2085" w:rsidRPr="00096626" w:rsidRDefault="005E2085" w:rsidP="005E2085">
      <w:pPr>
        <w:keepNext/>
        <w:spacing w:after="0" w:line="240" w:lineRule="auto"/>
        <w:ind w:left="720" w:hanging="720"/>
        <w:jc w:val="center"/>
        <w:rPr>
          <w:rFonts w:ascii="Arial" w:eastAsia="SimSun" w:hAnsi="Arial" w:cs="Arial"/>
          <w:sz w:val="20"/>
          <w:szCs w:val="20"/>
        </w:rPr>
      </w:pPr>
    </w:p>
    <w:tbl>
      <w:tblPr>
        <w:tblW w:w="0" w:type="auto"/>
        <w:tblInd w:w="18" w:type="dxa"/>
        <w:tblLook w:val="04A0" w:firstRow="1" w:lastRow="0" w:firstColumn="1" w:lastColumn="0" w:noHBand="0" w:noVBand="1"/>
      </w:tblPr>
      <w:tblGrid>
        <w:gridCol w:w="6979"/>
        <w:gridCol w:w="2363"/>
      </w:tblGrid>
      <w:tr w:rsidR="005E2085" w:rsidRPr="00096626" w14:paraId="09EE720E" w14:textId="77777777" w:rsidTr="005E2085">
        <w:trPr>
          <w:cantSplit/>
          <w:tblHeader/>
        </w:trPr>
        <w:tc>
          <w:tcPr>
            <w:tcW w:w="6979" w:type="dxa"/>
            <w:shd w:val="clear" w:color="auto" w:fill="C00000"/>
          </w:tcPr>
          <w:p w14:paraId="5030283C"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10:</w:t>
            </w:r>
            <w:r w:rsidRPr="00096626">
              <w:rPr>
                <w:rFonts w:ascii="Arial" w:eastAsia="SimSun" w:hAnsi="Arial" w:cs="Arial"/>
                <w:b/>
                <w:snapToGrid w:val="0"/>
                <w:color w:val="FFFFFF"/>
              </w:rPr>
              <w:tab/>
              <w:t>Evaluating Programs: Needs Assessment</w:t>
            </w:r>
          </w:p>
        </w:tc>
        <w:tc>
          <w:tcPr>
            <w:tcW w:w="2363" w:type="dxa"/>
            <w:shd w:val="clear" w:color="auto" w:fill="C00000"/>
          </w:tcPr>
          <w:p w14:paraId="62845645" w14:textId="78DEFCD6"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October 25</w:t>
            </w:r>
          </w:p>
        </w:tc>
      </w:tr>
      <w:tr w:rsidR="005E2085" w:rsidRPr="00096626" w14:paraId="08904871" w14:textId="77777777" w:rsidTr="005E2085">
        <w:trPr>
          <w:cantSplit/>
        </w:trPr>
        <w:tc>
          <w:tcPr>
            <w:tcW w:w="9342" w:type="dxa"/>
            <w:gridSpan w:val="2"/>
          </w:tcPr>
          <w:p w14:paraId="1B9A4686"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5301FBDB" w14:textId="77777777" w:rsidTr="005E2085">
        <w:trPr>
          <w:cantSplit/>
        </w:trPr>
        <w:tc>
          <w:tcPr>
            <w:tcW w:w="9342" w:type="dxa"/>
            <w:gridSpan w:val="2"/>
          </w:tcPr>
          <w:p w14:paraId="2237CEA6"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Program Evaluation</w:t>
            </w:r>
          </w:p>
          <w:p w14:paraId="51FF879A"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Needs Assessment</w:t>
            </w:r>
          </w:p>
        </w:tc>
      </w:tr>
    </w:tbl>
    <w:p w14:paraId="78E6979E" w14:textId="77777777" w:rsidR="00413E6E" w:rsidRPr="00096626" w:rsidRDefault="00413E6E" w:rsidP="00413E6E">
      <w:pPr>
        <w:spacing w:after="0" w:line="240" w:lineRule="auto"/>
        <w:rPr>
          <w:rFonts w:ascii="Arial" w:eastAsia="SimSun" w:hAnsi="Arial" w:cs="Arial"/>
          <w:sz w:val="20"/>
          <w:szCs w:val="24"/>
        </w:rPr>
      </w:pPr>
    </w:p>
    <w:p w14:paraId="0E27E364" w14:textId="4D48B222"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and 5.</w:t>
      </w:r>
    </w:p>
    <w:p w14:paraId="2B4B3D36"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0077F7D8" w14:textId="77777777" w:rsidR="005E2085" w:rsidRPr="00096626" w:rsidRDefault="005E2085" w:rsidP="005E2085">
      <w:pPr>
        <w:spacing w:after="0" w:line="240" w:lineRule="auto"/>
        <w:ind w:left="547" w:hanging="547"/>
        <w:rPr>
          <w:rFonts w:ascii="Arial" w:eastAsia="SimSun" w:hAnsi="Arial" w:cs="Arial"/>
          <w:sz w:val="20"/>
          <w:szCs w:val="20"/>
        </w:rPr>
      </w:pPr>
      <w:r w:rsidRPr="00096626">
        <w:rPr>
          <w:rFonts w:ascii="Arial" w:eastAsia="SimSun" w:hAnsi="Arial" w:cs="Arial"/>
          <w:sz w:val="20"/>
          <w:szCs w:val="20"/>
        </w:rPr>
        <w:t xml:space="preserve">Rubin, A &amp; Babbie, R (2016). </w:t>
      </w:r>
      <w:r w:rsidRPr="00096626">
        <w:rPr>
          <w:rFonts w:ascii="Arial" w:eastAsia="SimSun" w:hAnsi="Arial" w:cs="Arial"/>
          <w:i/>
          <w:sz w:val="20"/>
          <w:szCs w:val="20"/>
        </w:rPr>
        <w:t>Essential research methods for social work (4</w:t>
      </w:r>
      <w:r w:rsidRPr="00096626">
        <w:rPr>
          <w:rFonts w:ascii="Arial" w:eastAsia="SimSun" w:hAnsi="Arial" w:cs="Arial"/>
          <w:i/>
          <w:sz w:val="20"/>
          <w:szCs w:val="20"/>
          <w:vertAlign w:val="superscript"/>
        </w:rPr>
        <w:t>th</w:t>
      </w:r>
      <w:r w:rsidRPr="00096626">
        <w:rPr>
          <w:rFonts w:ascii="Arial" w:eastAsia="SimSun" w:hAnsi="Arial" w:cs="Arial"/>
          <w:i/>
          <w:sz w:val="20"/>
          <w:szCs w:val="20"/>
        </w:rPr>
        <w:t xml:space="preserve"> ed.). </w:t>
      </w:r>
      <w:r w:rsidRPr="00096626">
        <w:rPr>
          <w:rFonts w:ascii="Arial" w:eastAsia="SimSun" w:hAnsi="Arial" w:cs="Arial"/>
          <w:sz w:val="20"/>
          <w:szCs w:val="20"/>
        </w:rPr>
        <w:t xml:space="preserve"> Belmont, CA: Brooks/Cole.</w:t>
      </w:r>
    </w:p>
    <w:p w14:paraId="156BC7ED" w14:textId="77777777" w:rsidR="005E2085" w:rsidRPr="00096626" w:rsidRDefault="005E2085" w:rsidP="005E2085">
      <w:pPr>
        <w:spacing w:after="0" w:line="240" w:lineRule="auto"/>
        <w:ind w:left="720" w:hanging="173"/>
        <w:rPr>
          <w:rFonts w:ascii="Arial" w:eastAsia="SimSun" w:hAnsi="Arial" w:cs="Arial"/>
          <w:color w:val="000000"/>
          <w:sz w:val="20"/>
          <w:szCs w:val="20"/>
        </w:rPr>
      </w:pPr>
      <w:r w:rsidRPr="00096626">
        <w:rPr>
          <w:rFonts w:ascii="Arial" w:eastAsia="SimSun" w:hAnsi="Arial" w:cs="Arial"/>
          <w:color w:val="000000"/>
          <w:sz w:val="20"/>
          <w:szCs w:val="20"/>
        </w:rPr>
        <w:t>Chapter 14: Program Evaluation</w:t>
      </w:r>
    </w:p>
    <w:p w14:paraId="62E19A40" w14:textId="77777777" w:rsidR="005E2085" w:rsidRPr="00096626" w:rsidRDefault="005E2085" w:rsidP="005E2085">
      <w:pPr>
        <w:spacing w:after="0" w:line="240" w:lineRule="auto"/>
        <w:ind w:left="720" w:hanging="173"/>
        <w:rPr>
          <w:rFonts w:ascii="Arial" w:eastAsia="SimSun" w:hAnsi="Arial" w:cs="Arial"/>
          <w:color w:val="000000"/>
          <w:sz w:val="20"/>
          <w:szCs w:val="20"/>
        </w:rPr>
      </w:pPr>
    </w:p>
    <w:p w14:paraId="03E775B6" w14:textId="77777777" w:rsidR="005E2085" w:rsidRPr="00096626" w:rsidRDefault="005E2085" w:rsidP="005E2085">
      <w:pPr>
        <w:spacing w:after="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Zeledon, I., West, A., Antony, V., Telles, V., Begay, C., Henderson, B., ... &amp; Soto, C. (2020). Statewide collaborative partnerships among American Indian and Alaska Native (AI/AN) communities in California to target the opioid epidemic: Preliminary results of the Tribal Medication Assisted Treatment (MAT) key informant needs assessment. </w:t>
      </w:r>
      <w:r w:rsidRPr="00096626">
        <w:rPr>
          <w:rFonts w:ascii="Arial" w:eastAsia="SimSun" w:hAnsi="Arial" w:cs="Arial"/>
          <w:i/>
          <w:iCs/>
          <w:color w:val="000000"/>
          <w:sz w:val="20"/>
          <w:szCs w:val="20"/>
        </w:rPr>
        <w:t>Journal of Substance Abuse Treatment</w:t>
      </w:r>
      <w:r w:rsidRPr="00096626">
        <w:rPr>
          <w:rFonts w:ascii="Arial" w:eastAsia="SimSun" w:hAnsi="Arial" w:cs="Arial"/>
          <w:color w:val="000000"/>
          <w:sz w:val="20"/>
          <w:szCs w:val="20"/>
        </w:rPr>
        <w:t>, </w:t>
      </w:r>
      <w:r w:rsidRPr="00096626">
        <w:rPr>
          <w:rFonts w:ascii="Arial" w:eastAsia="SimSun" w:hAnsi="Arial" w:cs="Arial"/>
          <w:i/>
          <w:iCs/>
          <w:color w:val="000000"/>
          <w:sz w:val="20"/>
          <w:szCs w:val="20"/>
        </w:rPr>
        <w:t>108</w:t>
      </w:r>
      <w:r w:rsidRPr="00096626">
        <w:rPr>
          <w:rFonts w:ascii="Arial" w:eastAsia="SimSun" w:hAnsi="Arial" w:cs="Arial"/>
          <w:color w:val="000000"/>
          <w:sz w:val="20"/>
          <w:szCs w:val="20"/>
        </w:rPr>
        <w:t>, 9-19.</w:t>
      </w:r>
    </w:p>
    <w:p w14:paraId="619B8ADA"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272AAED4"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color w:val="000000"/>
          <w:sz w:val="20"/>
          <w:szCs w:val="20"/>
        </w:rPr>
        <w:t xml:space="preserve">Centers for Disease Control and Prevention (CDC) (2013). </w:t>
      </w:r>
      <w:r w:rsidRPr="00096626">
        <w:rPr>
          <w:rFonts w:ascii="Arial" w:eastAsia="SimSun" w:hAnsi="Arial" w:cs="Arial"/>
          <w:i/>
          <w:color w:val="000000"/>
          <w:sz w:val="20"/>
          <w:szCs w:val="20"/>
        </w:rPr>
        <w:t>Community Needs Assessment</w:t>
      </w:r>
      <w:r w:rsidRPr="00096626">
        <w:rPr>
          <w:rFonts w:ascii="Arial" w:eastAsia="SimSun" w:hAnsi="Arial" w:cs="Arial"/>
          <w:color w:val="000000"/>
          <w:sz w:val="20"/>
          <w:szCs w:val="20"/>
        </w:rPr>
        <w:t xml:space="preserve">. Atlanta, GA: CDC. </w:t>
      </w:r>
      <w:hyperlink r:id="rId33" w:history="1">
        <w:r w:rsidRPr="00096626">
          <w:rPr>
            <w:rFonts w:ascii="Arial" w:eastAsia="SimSun" w:hAnsi="Arial" w:cs="Arial"/>
            <w:color w:val="0000FF"/>
            <w:sz w:val="20"/>
            <w:szCs w:val="20"/>
            <w:u w:val="single"/>
          </w:rPr>
          <w:t>https://www.cdc.gov/globalhealth/healthprotection/fetp/training_modules/15/community-needs_pw_final_9252013.pdf</w:t>
        </w:r>
      </w:hyperlink>
    </w:p>
    <w:p w14:paraId="2B81C87E" w14:textId="77777777" w:rsidR="005E2085" w:rsidRPr="00096626" w:rsidRDefault="005E2085" w:rsidP="005E2085">
      <w:pPr>
        <w:spacing w:after="0" w:line="240" w:lineRule="auto"/>
        <w:ind w:left="720" w:hanging="720"/>
        <w:rPr>
          <w:rFonts w:ascii="Arial" w:eastAsia="SimSun" w:hAnsi="Arial" w:cs="Arial"/>
          <w:sz w:val="20"/>
          <w:szCs w:val="20"/>
        </w:rPr>
      </w:pPr>
    </w:p>
    <w:p w14:paraId="2CF55C92" w14:textId="77777777" w:rsidR="005E2085" w:rsidRPr="00096626" w:rsidRDefault="005E2085" w:rsidP="005E2085">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Izquierdo, A., Ong, M., Jones, F., Jones, L., Ganz, D., &amp; Rubenstein, L. (2018). Engaging African American veterans with health care access challenges in a community partnered care coordination initiative: A qualitative needs assessment. </w:t>
      </w:r>
      <w:r w:rsidRPr="00096626">
        <w:rPr>
          <w:rFonts w:ascii="Arial" w:eastAsia="SimSun" w:hAnsi="Arial" w:cs="Arial"/>
          <w:i/>
          <w:iCs/>
          <w:sz w:val="20"/>
          <w:szCs w:val="20"/>
        </w:rPr>
        <w:t>Ethnicity &amp; disease</w:t>
      </w:r>
      <w:r w:rsidRPr="00096626">
        <w:rPr>
          <w:rFonts w:ascii="Arial" w:eastAsia="SimSun" w:hAnsi="Arial" w:cs="Arial"/>
          <w:sz w:val="20"/>
          <w:szCs w:val="20"/>
        </w:rPr>
        <w:t>, </w:t>
      </w:r>
      <w:r w:rsidRPr="00096626">
        <w:rPr>
          <w:rFonts w:ascii="Arial" w:eastAsia="SimSun" w:hAnsi="Arial" w:cs="Arial"/>
          <w:i/>
          <w:iCs/>
          <w:sz w:val="20"/>
          <w:szCs w:val="20"/>
        </w:rPr>
        <w:t>28</w:t>
      </w:r>
      <w:r w:rsidRPr="00096626">
        <w:rPr>
          <w:rFonts w:ascii="Arial" w:eastAsia="SimSun" w:hAnsi="Arial" w:cs="Arial"/>
          <w:sz w:val="20"/>
          <w:szCs w:val="20"/>
        </w:rPr>
        <w:t>(Suppl 2), 475.</w:t>
      </w:r>
    </w:p>
    <w:p w14:paraId="5BED1BDD" w14:textId="77777777" w:rsidR="005E2085" w:rsidRPr="00096626" w:rsidRDefault="005E2085" w:rsidP="005E2085">
      <w:pPr>
        <w:keepNext/>
        <w:spacing w:after="0" w:line="240" w:lineRule="auto"/>
        <w:ind w:left="720" w:hanging="720"/>
        <w:jc w:val="center"/>
        <w:rPr>
          <w:rFonts w:ascii="Arial" w:eastAsia="SimSun" w:hAnsi="Arial" w:cs="Arial"/>
          <w:b/>
          <w:bCs/>
          <w:color w:val="C00000"/>
          <w:sz w:val="28"/>
          <w:szCs w:val="32"/>
        </w:rPr>
      </w:pPr>
    </w:p>
    <w:tbl>
      <w:tblPr>
        <w:tblW w:w="0" w:type="auto"/>
        <w:tblInd w:w="18" w:type="dxa"/>
        <w:tblLook w:val="04A0" w:firstRow="1" w:lastRow="0" w:firstColumn="1" w:lastColumn="0" w:noHBand="0" w:noVBand="1"/>
      </w:tblPr>
      <w:tblGrid>
        <w:gridCol w:w="6822"/>
        <w:gridCol w:w="2520"/>
      </w:tblGrid>
      <w:tr w:rsidR="005E2085" w:rsidRPr="00096626" w14:paraId="1ACFB831" w14:textId="77777777" w:rsidTr="006A6447">
        <w:trPr>
          <w:cantSplit/>
          <w:tblHeader/>
        </w:trPr>
        <w:tc>
          <w:tcPr>
            <w:tcW w:w="6822" w:type="dxa"/>
            <w:shd w:val="clear" w:color="auto" w:fill="C00000"/>
          </w:tcPr>
          <w:p w14:paraId="3252CA6C" w14:textId="77777777" w:rsidR="005E2085" w:rsidRPr="00096626" w:rsidRDefault="005E2085" w:rsidP="005E2085">
            <w:pPr>
              <w:keepNext/>
              <w:spacing w:before="20" w:after="20" w:line="240" w:lineRule="auto"/>
              <w:ind w:left="1242" w:hanging="1242"/>
              <w:rPr>
                <w:rFonts w:ascii="Arial" w:eastAsia="SimSun" w:hAnsi="Arial" w:cs="Arial"/>
                <w:b/>
                <w:color w:val="FFFFFF"/>
              </w:rPr>
            </w:pPr>
            <w:r w:rsidRPr="00096626">
              <w:rPr>
                <w:rFonts w:ascii="Arial" w:eastAsia="SimSun" w:hAnsi="Arial" w:cs="Arial"/>
                <w:b/>
                <w:snapToGrid w:val="0"/>
                <w:color w:val="FFFFFF"/>
              </w:rPr>
              <w:t>Unit 11:</w:t>
            </w:r>
            <w:r w:rsidRPr="00096626">
              <w:rPr>
                <w:rFonts w:ascii="Arial" w:eastAsia="SimSun" w:hAnsi="Arial" w:cs="Arial"/>
                <w:b/>
                <w:snapToGrid w:val="0"/>
                <w:color w:val="FFFFFF"/>
              </w:rPr>
              <w:tab/>
              <w:t>Evaluating Programs: Formative and Summative Evaluation</w:t>
            </w:r>
          </w:p>
        </w:tc>
        <w:tc>
          <w:tcPr>
            <w:tcW w:w="2520" w:type="dxa"/>
            <w:shd w:val="clear" w:color="auto" w:fill="C00000"/>
          </w:tcPr>
          <w:p w14:paraId="2D2C629C" w14:textId="08B13BA1"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November 1</w:t>
            </w:r>
          </w:p>
        </w:tc>
      </w:tr>
      <w:tr w:rsidR="005E2085" w:rsidRPr="00096626" w14:paraId="1BABC410" w14:textId="77777777" w:rsidTr="005E2085">
        <w:trPr>
          <w:cantSplit/>
        </w:trPr>
        <w:tc>
          <w:tcPr>
            <w:tcW w:w="9342" w:type="dxa"/>
            <w:gridSpan w:val="2"/>
          </w:tcPr>
          <w:p w14:paraId="2DD9E826"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36347EA8" w14:textId="77777777" w:rsidTr="005E2085">
        <w:trPr>
          <w:cantSplit/>
        </w:trPr>
        <w:tc>
          <w:tcPr>
            <w:tcW w:w="9342" w:type="dxa"/>
            <w:gridSpan w:val="2"/>
          </w:tcPr>
          <w:p w14:paraId="278D4D84"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Formative Evaluation</w:t>
            </w:r>
          </w:p>
          <w:p w14:paraId="72E3812A"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Summative (Outcome) Evaluation</w:t>
            </w:r>
          </w:p>
          <w:p w14:paraId="1CDF1BA6"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Cost Analyses / Cost Effectiveness Analysis (CEA)</w:t>
            </w:r>
          </w:p>
        </w:tc>
      </w:tr>
    </w:tbl>
    <w:p w14:paraId="6C116705" w14:textId="77777777" w:rsidR="00413E6E" w:rsidRPr="00096626" w:rsidRDefault="00413E6E" w:rsidP="00413E6E">
      <w:pPr>
        <w:spacing w:after="0" w:line="240" w:lineRule="auto"/>
        <w:rPr>
          <w:rFonts w:ascii="Arial" w:eastAsia="SimSun" w:hAnsi="Arial" w:cs="Arial"/>
          <w:sz w:val="20"/>
          <w:szCs w:val="24"/>
        </w:rPr>
      </w:pPr>
    </w:p>
    <w:p w14:paraId="16EBB439" w14:textId="2CE51989"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and 5.</w:t>
      </w:r>
    </w:p>
    <w:p w14:paraId="6B6DA33B"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681BF4EF" w14:textId="77777777" w:rsidR="005E2085" w:rsidRPr="00096626" w:rsidRDefault="005E2085" w:rsidP="005E2085">
      <w:pPr>
        <w:spacing w:after="0" w:line="240" w:lineRule="auto"/>
        <w:ind w:left="547" w:hanging="547"/>
        <w:rPr>
          <w:rFonts w:ascii="Arial" w:eastAsia="SimSun" w:hAnsi="Arial" w:cs="Arial"/>
          <w:sz w:val="20"/>
          <w:szCs w:val="20"/>
        </w:rPr>
      </w:pPr>
      <w:r w:rsidRPr="00096626">
        <w:rPr>
          <w:rFonts w:ascii="Arial" w:eastAsia="SimSun" w:hAnsi="Arial" w:cs="Arial"/>
          <w:sz w:val="20"/>
          <w:szCs w:val="20"/>
        </w:rPr>
        <w:t xml:space="preserve">Rubin, A &amp; Babbie, R (2016). </w:t>
      </w:r>
      <w:r w:rsidRPr="00096626">
        <w:rPr>
          <w:rFonts w:ascii="Arial" w:eastAsia="SimSun" w:hAnsi="Arial" w:cs="Arial"/>
          <w:i/>
          <w:sz w:val="20"/>
          <w:szCs w:val="20"/>
        </w:rPr>
        <w:t>Essential research methods for social work (4</w:t>
      </w:r>
      <w:r w:rsidRPr="00096626">
        <w:rPr>
          <w:rFonts w:ascii="Arial" w:eastAsia="SimSun" w:hAnsi="Arial" w:cs="Arial"/>
          <w:i/>
          <w:sz w:val="20"/>
          <w:szCs w:val="20"/>
          <w:vertAlign w:val="superscript"/>
        </w:rPr>
        <w:t>th</w:t>
      </w:r>
      <w:r w:rsidRPr="00096626">
        <w:rPr>
          <w:rFonts w:ascii="Arial" w:eastAsia="SimSun" w:hAnsi="Arial" w:cs="Arial"/>
          <w:i/>
          <w:sz w:val="20"/>
          <w:szCs w:val="20"/>
        </w:rPr>
        <w:t xml:space="preserve"> ed.). </w:t>
      </w:r>
      <w:r w:rsidRPr="00096626">
        <w:rPr>
          <w:rFonts w:ascii="Arial" w:eastAsia="SimSun" w:hAnsi="Arial" w:cs="Arial"/>
          <w:sz w:val="20"/>
          <w:szCs w:val="20"/>
        </w:rPr>
        <w:t xml:space="preserve"> Belmont, CA: Brooks/Cole.</w:t>
      </w:r>
    </w:p>
    <w:p w14:paraId="13906140" w14:textId="77777777" w:rsidR="005E2085" w:rsidRPr="00096626" w:rsidRDefault="005E2085" w:rsidP="005E2085">
      <w:pPr>
        <w:spacing w:after="0" w:line="240" w:lineRule="auto"/>
        <w:ind w:left="720" w:hanging="173"/>
        <w:rPr>
          <w:rFonts w:ascii="Arial" w:eastAsia="SimSun" w:hAnsi="Arial" w:cs="Arial"/>
          <w:color w:val="000000"/>
          <w:sz w:val="20"/>
          <w:szCs w:val="20"/>
        </w:rPr>
      </w:pPr>
      <w:r w:rsidRPr="00096626">
        <w:rPr>
          <w:rFonts w:ascii="Arial" w:eastAsia="SimSun" w:hAnsi="Arial" w:cs="Arial"/>
          <w:color w:val="000000"/>
          <w:sz w:val="20"/>
          <w:szCs w:val="20"/>
        </w:rPr>
        <w:t>Chapter 14: Program Evaluation</w:t>
      </w:r>
    </w:p>
    <w:p w14:paraId="24EF815C" w14:textId="77777777" w:rsidR="005E2085" w:rsidRPr="00096626" w:rsidRDefault="005E2085" w:rsidP="005E2085">
      <w:pPr>
        <w:spacing w:after="0" w:line="240" w:lineRule="auto"/>
        <w:ind w:left="720" w:hanging="173"/>
        <w:rPr>
          <w:rFonts w:ascii="Arial" w:eastAsia="SimSun" w:hAnsi="Arial" w:cs="Arial"/>
          <w:color w:val="000000"/>
          <w:sz w:val="20"/>
          <w:szCs w:val="20"/>
        </w:rPr>
      </w:pPr>
    </w:p>
    <w:p w14:paraId="1342673D" w14:textId="77777777" w:rsidR="005E2085" w:rsidRPr="00096626" w:rsidRDefault="005E2085" w:rsidP="005E2085">
      <w:pPr>
        <w:spacing w:after="0" w:line="240" w:lineRule="auto"/>
        <w:ind w:left="547" w:hanging="547"/>
        <w:rPr>
          <w:rFonts w:ascii="Arial" w:eastAsia="SimSun" w:hAnsi="Arial" w:cs="Arial"/>
          <w:sz w:val="20"/>
          <w:szCs w:val="24"/>
        </w:rPr>
      </w:pPr>
      <w:r w:rsidRPr="00096626">
        <w:rPr>
          <w:rFonts w:ascii="Arial" w:eastAsia="SimSun" w:hAnsi="Arial" w:cs="Arial"/>
          <w:sz w:val="20"/>
          <w:szCs w:val="24"/>
        </w:rPr>
        <w:t>Centers for Disease Control and Prevention (n.d.)</w:t>
      </w:r>
      <w:r w:rsidRPr="00096626">
        <w:rPr>
          <w:rFonts w:ascii="Arial" w:eastAsia="SimSun" w:hAnsi="Arial" w:cs="Arial"/>
          <w:sz w:val="20"/>
          <w:szCs w:val="20"/>
        </w:rPr>
        <w:t xml:space="preserve"> </w:t>
      </w:r>
      <w:r w:rsidRPr="00096626">
        <w:rPr>
          <w:rFonts w:ascii="Arial" w:eastAsia="SimSun" w:hAnsi="Arial" w:cs="Arial"/>
          <w:i/>
          <w:sz w:val="20"/>
          <w:szCs w:val="20"/>
        </w:rPr>
        <w:t>Cost Effective Analysis</w:t>
      </w:r>
      <w:r w:rsidRPr="00096626">
        <w:rPr>
          <w:rFonts w:ascii="Arial" w:eastAsia="SimSun" w:hAnsi="Arial" w:cs="Arial"/>
          <w:sz w:val="20"/>
          <w:szCs w:val="20"/>
        </w:rPr>
        <w:t xml:space="preserve">. </w:t>
      </w:r>
      <w:hyperlink r:id="rId34" w:history="1">
        <w:r w:rsidRPr="00096626">
          <w:rPr>
            <w:rFonts w:ascii="Arial" w:eastAsia="SimSun" w:hAnsi="Arial" w:cs="Arial"/>
            <w:color w:val="0000FF"/>
            <w:sz w:val="20"/>
            <w:szCs w:val="24"/>
            <w:u w:val="single"/>
          </w:rPr>
          <w:t>https://www.cdc.gov/policy/polaris/economics/cost-effectiveness.html</w:t>
        </w:r>
      </w:hyperlink>
    </w:p>
    <w:p w14:paraId="757F4734" w14:textId="77777777" w:rsidR="005E2085" w:rsidRPr="00096626" w:rsidRDefault="005E2085" w:rsidP="005E2085">
      <w:pPr>
        <w:spacing w:after="0" w:line="240" w:lineRule="auto"/>
        <w:ind w:left="547" w:hanging="547"/>
        <w:rPr>
          <w:rFonts w:ascii="Arial" w:eastAsia="SimSun" w:hAnsi="Arial" w:cs="Arial"/>
          <w:sz w:val="20"/>
          <w:szCs w:val="20"/>
        </w:rPr>
      </w:pPr>
    </w:p>
    <w:p w14:paraId="2EDB9100" w14:textId="77777777" w:rsidR="005E2085" w:rsidRPr="00096626" w:rsidRDefault="005E2085" w:rsidP="005E2085">
      <w:pPr>
        <w:spacing w:after="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Greene, G., Madkins, K., Andrews, K., Dispenza, J., &amp; Mustanski, B. (2016). Implementation and Evaluation of the Keep It Up! Online HIV Prevention Intervention in a Community-Based Setting. </w:t>
      </w:r>
      <w:r w:rsidRPr="00096626">
        <w:rPr>
          <w:rFonts w:ascii="Arial" w:eastAsia="SimSun" w:hAnsi="Arial" w:cs="Arial"/>
          <w:i/>
          <w:iCs/>
          <w:color w:val="000000"/>
          <w:sz w:val="20"/>
          <w:szCs w:val="20"/>
        </w:rPr>
        <w:t>AIDS Education and Prevention</w:t>
      </w:r>
      <w:r w:rsidRPr="00096626">
        <w:rPr>
          <w:rFonts w:ascii="Arial" w:eastAsia="SimSun" w:hAnsi="Arial" w:cs="Arial"/>
          <w:color w:val="000000"/>
          <w:sz w:val="20"/>
          <w:szCs w:val="20"/>
        </w:rPr>
        <w:t xml:space="preserve">, </w:t>
      </w:r>
      <w:r w:rsidRPr="00096626">
        <w:rPr>
          <w:rFonts w:ascii="Arial" w:eastAsia="SimSun" w:hAnsi="Arial" w:cs="Arial"/>
          <w:i/>
          <w:iCs/>
          <w:color w:val="000000"/>
          <w:sz w:val="20"/>
          <w:szCs w:val="20"/>
        </w:rPr>
        <w:t>28</w:t>
      </w:r>
      <w:r w:rsidRPr="00096626">
        <w:rPr>
          <w:rFonts w:ascii="Arial" w:eastAsia="SimSun" w:hAnsi="Arial" w:cs="Arial"/>
          <w:color w:val="000000"/>
          <w:sz w:val="20"/>
          <w:szCs w:val="20"/>
        </w:rPr>
        <w:t>(3), 231–245. doi:</w:t>
      </w:r>
      <w:hyperlink r:id="rId35" w:history="1">
        <w:r w:rsidRPr="00096626">
          <w:rPr>
            <w:rFonts w:ascii="Arial" w:eastAsia="SimSun" w:hAnsi="Arial" w:cs="Arial"/>
            <w:color w:val="0000FF"/>
            <w:sz w:val="20"/>
            <w:szCs w:val="20"/>
            <w:u w:val="single"/>
          </w:rPr>
          <w:t>https://doi.org/10.1521/aeap.2016.28.3.231</w:t>
        </w:r>
      </w:hyperlink>
      <w:r w:rsidRPr="00096626">
        <w:rPr>
          <w:rFonts w:ascii="Arial" w:eastAsia="SimSun" w:hAnsi="Arial" w:cs="Arial"/>
          <w:color w:val="000000"/>
          <w:sz w:val="20"/>
          <w:szCs w:val="20"/>
        </w:rPr>
        <w:t> </w:t>
      </w:r>
    </w:p>
    <w:p w14:paraId="38567143" w14:textId="77777777" w:rsidR="005E2085" w:rsidRPr="00096626" w:rsidRDefault="005E2085" w:rsidP="005E2085">
      <w:pPr>
        <w:spacing w:after="0" w:line="240" w:lineRule="auto"/>
        <w:ind w:left="720" w:hanging="720"/>
        <w:rPr>
          <w:rFonts w:ascii="Arial" w:eastAsia="SimSun" w:hAnsi="Arial" w:cs="Arial"/>
          <w:color w:val="000000"/>
          <w:sz w:val="20"/>
          <w:szCs w:val="20"/>
        </w:rPr>
      </w:pPr>
    </w:p>
    <w:p w14:paraId="6743DD05"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lastRenderedPageBreak/>
        <w:t>Suggested Readings</w:t>
      </w:r>
    </w:p>
    <w:p w14:paraId="3183062C" w14:textId="77777777" w:rsidR="005E2085" w:rsidRPr="00096626" w:rsidRDefault="005E2085" w:rsidP="005E2085">
      <w:pPr>
        <w:spacing w:after="0" w:line="240" w:lineRule="auto"/>
        <w:ind w:left="720" w:hanging="720"/>
        <w:rPr>
          <w:rFonts w:ascii="Arial" w:eastAsia="SimSun" w:hAnsi="Arial" w:cs="Arial"/>
          <w:noProof/>
          <w:sz w:val="20"/>
          <w:szCs w:val="20"/>
        </w:rPr>
      </w:pPr>
      <w:r w:rsidRPr="00096626">
        <w:rPr>
          <w:rFonts w:ascii="Arial" w:eastAsia="SimSun" w:hAnsi="Arial" w:cs="Arial"/>
          <w:noProof/>
          <w:sz w:val="20"/>
          <w:szCs w:val="20"/>
        </w:rPr>
        <w:t>Collins, S. E., Lonczak, H. S., &amp; Clifasefi, S. L. (2017). Seattle’s Law Enforcement Assisted Diversion (LEAD): program effects on recidivism outcomes. </w:t>
      </w:r>
      <w:r w:rsidRPr="00096626">
        <w:rPr>
          <w:rFonts w:ascii="Arial" w:eastAsia="SimSun" w:hAnsi="Arial" w:cs="Arial"/>
          <w:i/>
          <w:iCs/>
          <w:noProof/>
          <w:sz w:val="20"/>
          <w:szCs w:val="20"/>
        </w:rPr>
        <w:t>Evaluation and Program Planning</w:t>
      </w:r>
      <w:r w:rsidRPr="00096626">
        <w:rPr>
          <w:rFonts w:ascii="Arial" w:eastAsia="SimSun" w:hAnsi="Arial" w:cs="Arial"/>
          <w:noProof/>
          <w:sz w:val="20"/>
          <w:szCs w:val="20"/>
        </w:rPr>
        <w:t>, </w:t>
      </w:r>
      <w:r w:rsidRPr="00096626">
        <w:rPr>
          <w:rFonts w:ascii="Arial" w:eastAsia="SimSun" w:hAnsi="Arial" w:cs="Arial"/>
          <w:i/>
          <w:iCs/>
          <w:noProof/>
          <w:sz w:val="20"/>
          <w:szCs w:val="20"/>
        </w:rPr>
        <w:t>64</w:t>
      </w:r>
      <w:r w:rsidRPr="00096626">
        <w:rPr>
          <w:rFonts w:ascii="Arial" w:eastAsia="SimSun" w:hAnsi="Arial" w:cs="Arial"/>
          <w:noProof/>
          <w:sz w:val="20"/>
          <w:szCs w:val="20"/>
        </w:rPr>
        <w:t>, 49-56.</w:t>
      </w:r>
    </w:p>
    <w:p w14:paraId="0A909B68" w14:textId="77777777" w:rsidR="005E2085" w:rsidRPr="00096626" w:rsidRDefault="005E2085" w:rsidP="005E2085">
      <w:pPr>
        <w:spacing w:after="0" w:line="240" w:lineRule="auto"/>
        <w:ind w:left="720" w:hanging="720"/>
        <w:rPr>
          <w:rFonts w:ascii="Arial" w:eastAsia="SimSun" w:hAnsi="Arial" w:cs="Arial"/>
          <w:noProof/>
          <w:sz w:val="20"/>
          <w:szCs w:val="20"/>
        </w:rPr>
      </w:pPr>
    </w:p>
    <w:p w14:paraId="68A69AF4" w14:textId="77777777" w:rsidR="005E2085" w:rsidRPr="00096626" w:rsidRDefault="005E2085" w:rsidP="005E2085">
      <w:pPr>
        <w:spacing w:after="0" w:line="240" w:lineRule="auto"/>
        <w:ind w:left="720" w:hanging="720"/>
        <w:rPr>
          <w:rFonts w:ascii="Arial" w:eastAsia="SimSun" w:hAnsi="Arial" w:cs="Arial"/>
          <w:noProof/>
          <w:sz w:val="20"/>
          <w:szCs w:val="20"/>
        </w:rPr>
      </w:pPr>
      <w:r w:rsidRPr="00096626">
        <w:rPr>
          <w:rFonts w:ascii="Arial" w:eastAsia="SimSun" w:hAnsi="Arial" w:cs="Arial"/>
          <w:noProof/>
          <w:sz w:val="20"/>
          <w:szCs w:val="20"/>
        </w:rPr>
        <w:t>Naik, A., O'brien, A.,P., Gaskin, C. J., Munro, I., &amp; Bloomer, M. J. (2013). The acceptability and efficacy of a group cognitive behavioural therapy programme in a community mental health setting.</w:t>
      </w:r>
      <w:r w:rsidRPr="00096626">
        <w:rPr>
          <w:rFonts w:ascii="Arial" w:eastAsia="SimSun" w:hAnsi="Arial" w:cs="Arial"/>
          <w:i/>
          <w:iCs/>
          <w:noProof/>
          <w:sz w:val="20"/>
          <w:szCs w:val="20"/>
        </w:rPr>
        <w:t> Community Mental Health Journal, 49</w:t>
      </w:r>
      <w:r w:rsidRPr="00096626">
        <w:rPr>
          <w:rFonts w:ascii="Arial" w:eastAsia="SimSun" w:hAnsi="Arial" w:cs="Arial"/>
          <w:noProof/>
          <w:sz w:val="20"/>
          <w:szCs w:val="20"/>
        </w:rPr>
        <w:t>(3), 368-72. doi: </w:t>
      </w:r>
      <w:hyperlink r:id="rId36" w:history="1">
        <w:r w:rsidRPr="00096626">
          <w:rPr>
            <w:rFonts w:ascii="Arial" w:eastAsia="SimSun" w:hAnsi="Arial" w:cs="Arial"/>
            <w:noProof/>
            <w:color w:val="0000FF"/>
            <w:sz w:val="20"/>
            <w:szCs w:val="20"/>
            <w:u w:val="single"/>
          </w:rPr>
          <w:t>http://dx.doi.org.libproxy2.usc.edu/10.1007/s10597-012-9484-3</w:t>
        </w:r>
      </w:hyperlink>
      <w:r w:rsidRPr="00096626">
        <w:rPr>
          <w:rFonts w:ascii="Arial" w:eastAsia="SimSun" w:hAnsi="Arial" w:cs="Arial"/>
          <w:noProof/>
          <w:sz w:val="20"/>
          <w:szCs w:val="20"/>
        </w:rPr>
        <w:t>  </w:t>
      </w:r>
    </w:p>
    <w:p w14:paraId="5A9368FE" w14:textId="77777777" w:rsidR="005E2085" w:rsidRPr="00096626" w:rsidRDefault="005E2085" w:rsidP="005E2085">
      <w:pPr>
        <w:spacing w:after="0" w:line="240" w:lineRule="auto"/>
        <w:ind w:left="720" w:hanging="720"/>
        <w:rPr>
          <w:rFonts w:ascii="Arial" w:eastAsia="SimSun" w:hAnsi="Arial" w:cs="Arial"/>
          <w:noProof/>
          <w:sz w:val="20"/>
          <w:szCs w:val="20"/>
        </w:rPr>
      </w:pPr>
    </w:p>
    <w:p w14:paraId="642FB6C2" w14:textId="77777777" w:rsidR="005E2085" w:rsidRPr="00096626" w:rsidRDefault="005E2085" w:rsidP="005E2085">
      <w:pPr>
        <w:spacing w:after="0" w:line="240" w:lineRule="auto"/>
        <w:ind w:left="720" w:hanging="720"/>
        <w:rPr>
          <w:rFonts w:ascii="Arial" w:eastAsia="SimSun" w:hAnsi="Arial" w:cs="Arial"/>
          <w:noProof/>
          <w:sz w:val="20"/>
          <w:szCs w:val="20"/>
        </w:rPr>
      </w:pPr>
      <w:r w:rsidRPr="00096626">
        <w:rPr>
          <w:rFonts w:ascii="Arial" w:eastAsia="SimSun" w:hAnsi="Arial" w:cs="Arial"/>
          <w:noProof/>
          <w:sz w:val="20"/>
          <w:szCs w:val="20"/>
        </w:rPr>
        <w:t xml:space="preserve">W.K. Kellogg Foundation. (2017).  The step-by-step guide to evaluation: How to become savvy evaluation consumers.  Available at: </w:t>
      </w:r>
      <w:hyperlink r:id="rId37" w:history="1">
        <w:r w:rsidRPr="00096626">
          <w:rPr>
            <w:rFonts w:ascii="Arial" w:eastAsia="SimSun" w:hAnsi="Arial" w:cs="Arial"/>
            <w:noProof/>
            <w:color w:val="0000FF"/>
            <w:sz w:val="20"/>
            <w:szCs w:val="20"/>
            <w:u w:val="single"/>
          </w:rPr>
          <w:t>https://www.wkkf.org/resource-directory/resource/2010/w-k-kellogg-foundation-evaluation-handbook</w:t>
        </w:r>
      </w:hyperlink>
      <w:r w:rsidRPr="00096626">
        <w:rPr>
          <w:rFonts w:ascii="Arial" w:eastAsia="SimSun" w:hAnsi="Arial" w:cs="Arial"/>
          <w:noProof/>
          <w:sz w:val="20"/>
          <w:szCs w:val="20"/>
        </w:rPr>
        <w:t xml:space="preserve">. </w:t>
      </w:r>
    </w:p>
    <w:p w14:paraId="15830C31" w14:textId="77777777" w:rsidR="005E2085" w:rsidRPr="00096626" w:rsidRDefault="005E2085" w:rsidP="005E2085">
      <w:pPr>
        <w:spacing w:after="200" w:line="240" w:lineRule="auto"/>
        <w:ind w:left="720" w:hanging="720"/>
        <w:rPr>
          <w:rFonts w:ascii="Arial" w:eastAsia="SimSun" w:hAnsi="Arial" w:cs="Arial"/>
          <w:color w:val="000000"/>
          <w:sz w:val="20"/>
          <w:szCs w:val="20"/>
        </w:rPr>
      </w:pPr>
    </w:p>
    <w:tbl>
      <w:tblPr>
        <w:tblW w:w="0" w:type="auto"/>
        <w:tblInd w:w="18" w:type="dxa"/>
        <w:tblLook w:val="04A0" w:firstRow="1" w:lastRow="0" w:firstColumn="1" w:lastColumn="0" w:noHBand="0" w:noVBand="1"/>
      </w:tblPr>
      <w:tblGrid>
        <w:gridCol w:w="6912"/>
        <w:gridCol w:w="2430"/>
      </w:tblGrid>
      <w:tr w:rsidR="005E2085" w:rsidRPr="00096626" w14:paraId="41028C40" w14:textId="77777777" w:rsidTr="006A6447">
        <w:trPr>
          <w:cantSplit/>
          <w:tblHeader/>
        </w:trPr>
        <w:tc>
          <w:tcPr>
            <w:tcW w:w="6912" w:type="dxa"/>
            <w:shd w:val="clear" w:color="auto" w:fill="C00000"/>
          </w:tcPr>
          <w:p w14:paraId="5F7773DD" w14:textId="77777777" w:rsidR="005E2085" w:rsidRPr="00096626" w:rsidRDefault="005E2085" w:rsidP="005E2085">
            <w:pPr>
              <w:keepNext/>
              <w:spacing w:before="20" w:after="20" w:line="240" w:lineRule="auto"/>
              <w:ind w:left="1332" w:hanging="1332"/>
              <w:rPr>
                <w:rFonts w:ascii="Arial" w:eastAsia="SimSun" w:hAnsi="Arial" w:cs="Arial"/>
                <w:b/>
                <w:color w:val="FFFFFF"/>
              </w:rPr>
            </w:pPr>
            <w:r w:rsidRPr="00096626">
              <w:rPr>
                <w:rFonts w:ascii="Arial" w:eastAsia="SimSun" w:hAnsi="Arial" w:cs="Arial"/>
                <w:b/>
                <w:snapToGrid w:val="0"/>
                <w:color w:val="FFFFFF"/>
              </w:rPr>
              <w:t>Unit 12:</w:t>
            </w:r>
            <w:r w:rsidRPr="00096626">
              <w:rPr>
                <w:rFonts w:ascii="Arial" w:eastAsia="SimSun" w:hAnsi="Arial" w:cs="Arial"/>
                <w:b/>
                <w:snapToGrid w:val="0"/>
                <w:color w:val="FFFFFF"/>
              </w:rPr>
              <w:tab/>
              <w:t xml:space="preserve">The Realities of Using Research in Social Work Practice  </w:t>
            </w:r>
          </w:p>
        </w:tc>
        <w:tc>
          <w:tcPr>
            <w:tcW w:w="2430" w:type="dxa"/>
            <w:shd w:val="clear" w:color="auto" w:fill="C00000"/>
          </w:tcPr>
          <w:p w14:paraId="04A4CABE" w14:textId="57215924"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November 8</w:t>
            </w:r>
          </w:p>
        </w:tc>
      </w:tr>
      <w:tr w:rsidR="005E2085" w:rsidRPr="00096626" w14:paraId="294A86A8" w14:textId="77777777" w:rsidTr="005E2085">
        <w:trPr>
          <w:cantSplit/>
        </w:trPr>
        <w:tc>
          <w:tcPr>
            <w:tcW w:w="9342" w:type="dxa"/>
            <w:gridSpan w:val="2"/>
          </w:tcPr>
          <w:p w14:paraId="19CB5A0E"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6D491A36" w14:textId="77777777" w:rsidTr="005E2085">
        <w:trPr>
          <w:cantSplit/>
        </w:trPr>
        <w:tc>
          <w:tcPr>
            <w:tcW w:w="9342" w:type="dxa"/>
            <w:gridSpan w:val="2"/>
          </w:tcPr>
          <w:p w14:paraId="2B1C9E05"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Balancing being an evidence-based practitioner and working in organizational structures</w:t>
            </w:r>
          </w:p>
          <w:p w14:paraId="03E6E822"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Barriers to using research evidence</w:t>
            </w:r>
          </w:p>
          <w:p w14:paraId="4C640A50"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Communicating evidence and maintaining up-to-date knowledge</w:t>
            </w:r>
          </w:p>
          <w:p w14:paraId="34EC6E1D" w14:textId="77777777" w:rsidR="005E2085" w:rsidRPr="00096626" w:rsidRDefault="005E2085" w:rsidP="005E2085">
            <w:pPr>
              <w:tabs>
                <w:tab w:val="num" w:pos="360"/>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Personal and professional responsibility</w:t>
            </w:r>
          </w:p>
        </w:tc>
      </w:tr>
    </w:tbl>
    <w:p w14:paraId="1EAC9505" w14:textId="77777777" w:rsidR="00413E6E" w:rsidRPr="00096626" w:rsidRDefault="00413E6E" w:rsidP="00413E6E">
      <w:pPr>
        <w:spacing w:after="0" w:line="240" w:lineRule="auto"/>
        <w:rPr>
          <w:rFonts w:ascii="Arial" w:eastAsia="SimSun" w:hAnsi="Arial" w:cs="Arial"/>
          <w:sz w:val="20"/>
          <w:szCs w:val="24"/>
        </w:rPr>
      </w:pPr>
    </w:p>
    <w:p w14:paraId="287F74FE" w14:textId="22908E37"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 2, 3, and 5.</w:t>
      </w:r>
    </w:p>
    <w:p w14:paraId="3CB7F2FD"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Required Readings</w:t>
      </w:r>
    </w:p>
    <w:p w14:paraId="77F1AF05" w14:textId="77777777" w:rsidR="005E2085" w:rsidRPr="00096626" w:rsidRDefault="005E2085" w:rsidP="005E2085">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Webber, M. (2015). </w:t>
      </w:r>
      <w:r w:rsidRPr="00096626">
        <w:rPr>
          <w:rFonts w:ascii="Arial" w:eastAsia="SimSun" w:hAnsi="Arial" w:cs="Arial"/>
          <w:i/>
          <w:color w:val="000000"/>
          <w:sz w:val="20"/>
          <w:szCs w:val="20"/>
        </w:rPr>
        <w:t>Applying research evidence in social work practice.</w:t>
      </w:r>
      <w:r w:rsidRPr="00096626">
        <w:rPr>
          <w:rFonts w:ascii="Arial" w:eastAsia="SimSun" w:hAnsi="Arial" w:cs="Arial"/>
          <w:color w:val="000000"/>
          <w:sz w:val="20"/>
          <w:szCs w:val="20"/>
        </w:rPr>
        <w:t xml:space="preserve"> New York: Palgrave Macmillan.   Chapter 6: Using research evidence in practice: A view from the ground</w:t>
      </w:r>
    </w:p>
    <w:p w14:paraId="0DD44E3A" w14:textId="77777777" w:rsidR="005E2085" w:rsidRPr="00096626" w:rsidRDefault="005E2085" w:rsidP="005E2085">
      <w:pPr>
        <w:spacing w:after="0" w:line="240" w:lineRule="auto"/>
        <w:ind w:left="720" w:hanging="720"/>
        <w:rPr>
          <w:rFonts w:ascii="Arial" w:eastAsia="SimSun" w:hAnsi="Arial" w:cs="Arial"/>
          <w:color w:val="1A1A1A"/>
          <w:sz w:val="20"/>
          <w:szCs w:val="20"/>
        </w:rPr>
      </w:pPr>
      <w:r w:rsidRPr="00096626">
        <w:rPr>
          <w:rFonts w:ascii="Arial" w:eastAsia="SimSun" w:hAnsi="Arial" w:cs="Arial"/>
          <w:color w:val="1A1A1A"/>
          <w:sz w:val="20"/>
          <w:szCs w:val="20"/>
        </w:rPr>
        <w:t xml:space="preserve">Wike, T. L., Bledsoe, S. E., Manuel, J. I., Despard, M., Johnson, L. V., Bellamy, J. L., &amp; Killian-Farrell, C. (2014). Evidence-based practice in social work: Challenges and opportunities for clinicians and organizations. </w:t>
      </w:r>
      <w:r w:rsidRPr="00096626">
        <w:rPr>
          <w:rFonts w:ascii="Arial" w:eastAsia="SimSun" w:hAnsi="Arial" w:cs="Arial"/>
          <w:i/>
          <w:iCs/>
          <w:color w:val="1A1A1A"/>
          <w:sz w:val="20"/>
          <w:szCs w:val="20"/>
        </w:rPr>
        <w:t>Clinical Social Work Journal</w:t>
      </w:r>
      <w:r w:rsidRPr="00096626">
        <w:rPr>
          <w:rFonts w:ascii="Arial" w:eastAsia="SimSun" w:hAnsi="Arial" w:cs="Arial"/>
          <w:color w:val="1A1A1A"/>
          <w:sz w:val="20"/>
          <w:szCs w:val="20"/>
        </w:rPr>
        <w:t xml:space="preserve">, </w:t>
      </w:r>
      <w:r w:rsidRPr="00096626">
        <w:rPr>
          <w:rFonts w:ascii="Arial" w:eastAsia="SimSun" w:hAnsi="Arial" w:cs="Arial"/>
          <w:i/>
          <w:iCs/>
          <w:color w:val="1A1A1A"/>
          <w:sz w:val="20"/>
          <w:szCs w:val="20"/>
        </w:rPr>
        <w:t>42</w:t>
      </w:r>
      <w:r w:rsidRPr="00096626">
        <w:rPr>
          <w:rFonts w:ascii="Arial" w:eastAsia="SimSun" w:hAnsi="Arial" w:cs="Arial"/>
          <w:color w:val="1A1A1A"/>
          <w:sz w:val="20"/>
          <w:szCs w:val="20"/>
        </w:rPr>
        <w:t>(2), 161-170.</w:t>
      </w:r>
    </w:p>
    <w:p w14:paraId="24C9C0D8" w14:textId="77777777" w:rsidR="005E2085" w:rsidRPr="00096626" w:rsidRDefault="005E2085" w:rsidP="005E2085">
      <w:pPr>
        <w:spacing w:after="0" w:line="240" w:lineRule="auto"/>
        <w:ind w:left="720" w:hanging="720"/>
        <w:rPr>
          <w:rFonts w:ascii="Arial" w:eastAsia="SimSun" w:hAnsi="Arial" w:cs="Arial"/>
          <w:color w:val="1A1A1A"/>
          <w:sz w:val="20"/>
          <w:szCs w:val="20"/>
        </w:rPr>
      </w:pPr>
    </w:p>
    <w:p w14:paraId="6AF7D3AA" w14:textId="77777777" w:rsidR="005E2085" w:rsidRPr="00096626" w:rsidRDefault="005E2085" w:rsidP="005E2085">
      <w:pPr>
        <w:keepNext/>
        <w:spacing w:before="120" w:after="80" w:line="240" w:lineRule="auto"/>
        <w:outlineLvl w:val="2"/>
        <w:rPr>
          <w:rFonts w:ascii="Arial" w:eastAsia="SimSun" w:hAnsi="Arial" w:cs="Arial"/>
          <w:b/>
          <w:bCs/>
          <w:szCs w:val="24"/>
        </w:rPr>
      </w:pPr>
      <w:r w:rsidRPr="00096626">
        <w:rPr>
          <w:rFonts w:ascii="Arial" w:eastAsia="SimSun" w:hAnsi="Arial" w:cs="Arial"/>
          <w:b/>
          <w:bCs/>
          <w:szCs w:val="24"/>
        </w:rPr>
        <w:t>Suggested Readings</w:t>
      </w:r>
    </w:p>
    <w:p w14:paraId="40801F9D" w14:textId="77777777" w:rsidR="005E2085" w:rsidRPr="00096626" w:rsidRDefault="005E2085" w:rsidP="005E2085">
      <w:pPr>
        <w:spacing w:after="240" w:line="240" w:lineRule="auto"/>
        <w:ind w:left="720" w:hanging="720"/>
        <w:rPr>
          <w:rFonts w:ascii="Arial" w:eastAsia="SimSun" w:hAnsi="Arial" w:cs="Arial"/>
          <w:color w:val="1A1A1A"/>
          <w:sz w:val="20"/>
          <w:szCs w:val="24"/>
        </w:rPr>
      </w:pPr>
      <w:r w:rsidRPr="00096626">
        <w:rPr>
          <w:rFonts w:ascii="Arial" w:eastAsia="SimSun" w:hAnsi="Arial" w:cs="Arial"/>
          <w:color w:val="1A1A1A"/>
          <w:sz w:val="20"/>
          <w:szCs w:val="24"/>
        </w:rPr>
        <w:t>Bernal, G., Adames, C., Castro, F.G., Yasui, M., &amp; Gorman-Smith, D.A. (2017). Cultural adaptations: Conceptual, ethical, contextual, and methodological issues for working with ethnocultural and majority-world populations. </w:t>
      </w:r>
      <w:r w:rsidRPr="00096626">
        <w:rPr>
          <w:rFonts w:ascii="Arial" w:eastAsia="SimSun" w:hAnsi="Arial" w:cs="Arial"/>
          <w:i/>
          <w:iCs/>
          <w:color w:val="1A1A1A"/>
          <w:sz w:val="20"/>
          <w:szCs w:val="24"/>
        </w:rPr>
        <w:t>Prevention Science</w:t>
      </w:r>
      <w:r w:rsidRPr="00096626">
        <w:rPr>
          <w:rFonts w:ascii="Arial" w:eastAsia="SimSun" w:hAnsi="Arial" w:cs="Arial"/>
          <w:color w:val="1A1A1A"/>
          <w:sz w:val="20"/>
          <w:szCs w:val="24"/>
        </w:rPr>
        <w:t>, </w:t>
      </w:r>
      <w:r w:rsidRPr="00096626">
        <w:rPr>
          <w:rFonts w:ascii="Arial" w:eastAsia="SimSun" w:hAnsi="Arial" w:cs="Arial"/>
          <w:i/>
          <w:iCs/>
          <w:color w:val="1A1A1A"/>
          <w:sz w:val="20"/>
          <w:szCs w:val="24"/>
        </w:rPr>
        <w:t>18</w:t>
      </w:r>
      <w:r w:rsidRPr="00096626">
        <w:rPr>
          <w:rFonts w:ascii="Arial" w:eastAsia="SimSun" w:hAnsi="Arial" w:cs="Arial"/>
          <w:color w:val="1A1A1A"/>
          <w:sz w:val="20"/>
          <w:szCs w:val="24"/>
        </w:rPr>
        <w:t xml:space="preserve">(6), 681–688. </w:t>
      </w:r>
      <w:hyperlink r:id="rId38" w:history="1">
        <w:r w:rsidRPr="00096626">
          <w:rPr>
            <w:rFonts w:ascii="Arial" w:eastAsia="SimSun" w:hAnsi="Arial" w:cs="Arial"/>
            <w:color w:val="0000FF"/>
            <w:sz w:val="20"/>
            <w:szCs w:val="24"/>
            <w:u w:val="single"/>
          </w:rPr>
          <w:t>https://doi.org/10.1007/s11121-017-0806-0</w:t>
        </w:r>
      </w:hyperlink>
      <w:r w:rsidRPr="00096626">
        <w:rPr>
          <w:rFonts w:ascii="Arial" w:eastAsia="SimSun" w:hAnsi="Arial" w:cs="Arial"/>
          <w:color w:val="1A1A1A"/>
          <w:sz w:val="20"/>
          <w:szCs w:val="24"/>
        </w:rPr>
        <w:t xml:space="preserve"> </w:t>
      </w:r>
    </w:p>
    <w:p w14:paraId="0E499172" w14:textId="77777777" w:rsidR="005E2085" w:rsidRPr="00096626" w:rsidRDefault="005E2085" w:rsidP="005E2085">
      <w:pPr>
        <w:spacing w:after="240" w:line="240" w:lineRule="auto"/>
        <w:ind w:left="720" w:hanging="720"/>
        <w:rPr>
          <w:rFonts w:ascii="Arial" w:eastAsia="SimSun" w:hAnsi="Arial" w:cs="Arial"/>
          <w:color w:val="1A1A1A"/>
          <w:sz w:val="20"/>
          <w:szCs w:val="24"/>
        </w:rPr>
      </w:pPr>
      <w:r w:rsidRPr="00096626">
        <w:rPr>
          <w:rFonts w:ascii="Arial" w:eastAsia="SimSun" w:hAnsi="Arial" w:cs="Arial"/>
          <w:color w:val="1A1A1A"/>
          <w:sz w:val="20"/>
          <w:szCs w:val="24"/>
        </w:rPr>
        <w:t>Rychetnik, L., Bauman, A., Laws, R., King, L., Rissel, C., Nutbeam, D., ... &amp; Caterson, I. (2012). Translating research for evidence-based public health: Key concepts and future directions. </w:t>
      </w:r>
      <w:r w:rsidRPr="00096626">
        <w:rPr>
          <w:rFonts w:ascii="Arial" w:eastAsia="SimSun" w:hAnsi="Arial" w:cs="Arial"/>
          <w:i/>
          <w:iCs/>
          <w:color w:val="1A1A1A"/>
          <w:sz w:val="20"/>
          <w:szCs w:val="24"/>
        </w:rPr>
        <w:t>Journal of Epidemiology and Community Health</w:t>
      </w:r>
      <w:r w:rsidRPr="00096626">
        <w:rPr>
          <w:rFonts w:ascii="Arial" w:eastAsia="SimSun" w:hAnsi="Arial" w:cs="Arial"/>
          <w:color w:val="1A1A1A"/>
          <w:sz w:val="20"/>
          <w:szCs w:val="24"/>
        </w:rPr>
        <w:t>, </w:t>
      </w:r>
      <w:r w:rsidRPr="00096626">
        <w:rPr>
          <w:rFonts w:ascii="Arial" w:eastAsia="SimSun" w:hAnsi="Arial" w:cs="Arial"/>
          <w:i/>
          <w:iCs/>
          <w:color w:val="1A1A1A"/>
          <w:sz w:val="20"/>
          <w:szCs w:val="24"/>
        </w:rPr>
        <w:t>66</w:t>
      </w:r>
      <w:r w:rsidRPr="00096626">
        <w:rPr>
          <w:rFonts w:ascii="Arial" w:eastAsia="SimSun" w:hAnsi="Arial" w:cs="Arial"/>
          <w:color w:val="1A1A1A"/>
          <w:sz w:val="20"/>
          <w:szCs w:val="24"/>
        </w:rPr>
        <w:t>(12), 1187-1192.</w:t>
      </w:r>
    </w:p>
    <w:tbl>
      <w:tblPr>
        <w:tblW w:w="0" w:type="auto"/>
        <w:tblInd w:w="18" w:type="dxa"/>
        <w:tblLook w:val="04A0" w:firstRow="1" w:lastRow="0" w:firstColumn="1" w:lastColumn="0" w:noHBand="0" w:noVBand="1"/>
      </w:tblPr>
      <w:tblGrid>
        <w:gridCol w:w="6822"/>
        <w:gridCol w:w="2520"/>
      </w:tblGrid>
      <w:tr w:rsidR="005E2085" w:rsidRPr="00096626" w14:paraId="0BEF5D19" w14:textId="77777777" w:rsidTr="006A6447">
        <w:trPr>
          <w:cantSplit/>
          <w:tblHeader/>
        </w:trPr>
        <w:tc>
          <w:tcPr>
            <w:tcW w:w="6822" w:type="dxa"/>
            <w:shd w:val="clear" w:color="auto" w:fill="C00000"/>
          </w:tcPr>
          <w:p w14:paraId="375D79DD" w14:textId="77777777" w:rsidR="005E2085" w:rsidRPr="00096626" w:rsidRDefault="005E2085" w:rsidP="005E2085">
            <w:pPr>
              <w:keepNext/>
              <w:spacing w:before="20" w:after="20" w:line="240" w:lineRule="auto"/>
              <w:ind w:left="1332" w:hanging="1332"/>
              <w:rPr>
                <w:rFonts w:ascii="Arial" w:eastAsia="SimSun" w:hAnsi="Arial" w:cs="Arial"/>
                <w:b/>
                <w:color w:val="FFFFFF"/>
              </w:rPr>
            </w:pPr>
            <w:r w:rsidRPr="00096626">
              <w:rPr>
                <w:rFonts w:ascii="Arial" w:eastAsia="SimSun" w:hAnsi="Arial" w:cs="Arial"/>
                <w:b/>
                <w:snapToGrid w:val="0"/>
                <w:color w:val="FFFFFF"/>
              </w:rPr>
              <w:t>Unit 13:</w:t>
            </w:r>
            <w:r w:rsidRPr="00096626">
              <w:rPr>
                <w:rFonts w:ascii="Arial" w:eastAsia="SimSun" w:hAnsi="Arial" w:cs="Arial"/>
                <w:b/>
                <w:snapToGrid w:val="0"/>
                <w:color w:val="FFFFFF"/>
              </w:rPr>
              <w:tab/>
              <w:t xml:space="preserve">Class Presentations </w:t>
            </w:r>
          </w:p>
        </w:tc>
        <w:tc>
          <w:tcPr>
            <w:tcW w:w="2520" w:type="dxa"/>
            <w:shd w:val="clear" w:color="auto" w:fill="C00000"/>
          </w:tcPr>
          <w:p w14:paraId="1818D6A6" w14:textId="3D3D32F4"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November 15</w:t>
            </w:r>
          </w:p>
        </w:tc>
      </w:tr>
      <w:tr w:rsidR="005E2085" w:rsidRPr="00096626" w14:paraId="5BDCE065" w14:textId="77777777" w:rsidTr="005E2085">
        <w:trPr>
          <w:cantSplit/>
        </w:trPr>
        <w:tc>
          <w:tcPr>
            <w:tcW w:w="9342" w:type="dxa"/>
            <w:gridSpan w:val="2"/>
          </w:tcPr>
          <w:p w14:paraId="78D343CC"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6E7C93B2" w14:textId="77777777" w:rsidTr="005E2085">
        <w:trPr>
          <w:cantSplit/>
        </w:trPr>
        <w:tc>
          <w:tcPr>
            <w:tcW w:w="9342" w:type="dxa"/>
            <w:gridSpan w:val="2"/>
          </w:tcPr>
          <w:p w14:paraId="43996320"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Individual student presentations.</w:t>
            </w:r>
          </w:p>
        </w:tc>
      </w:tr>
    </w:tbl>
    <w:p w14:paraId="2E1638CD" w14:textId="77777777" w:rsidR="00413E6E" w:rsidRPr="00096626" w:rsidRDefault="00413E6E" w:rsidP="00413E6E">
      <w:pPr>
        <w:spacing w:after="0" w:line="240" w:lineRule="auto"/>
        <w:rPr>
          <w:rFonts w:ascii="Arial" w:eastAsia="SimSun" w:hAnsi="Arial" w:cs="Arial"/>
          <w:sz w:val="20"/>
          <w:szCs w:val="24"/>
        </w:rPr>
      </w:pPr>
    </w:p>
    <w:p w14:paraId="3C3B0209" w14:textId="410313AA"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t>This unit relates to course objectives 1-5.</w:t>
      </w:r>
    </w:p>
    <w:tbl>
      <w:tblPr>
        <w:tblW w:w="0" w:type="auto"/>
        <w:tblInd w:w="18" w:type="dxa"/>
        <w:tblLook w:val="04A0" w:firstRow="1" w:lastRow="0" w:firstColumn="1" w:lastColumn="0" w:noHBand="0" w:noVBand="1"/>
      </w:tblPr>
      <w:tblGrid>
        <w:gridCol w:w="6822"/>
        <w:gridCol w:w="2520"/>
      </w:tblGrid>
      <w:tr w:rsidR="005E2085" w:rsidRPr="00096626" w14:paraId="5027E891" w14:textId="77777777" w:rsidTr="006A6447">
        <w:trPr>
          <w:cantSplit/>
          <w:tblHeader/>
        </w:trPr>
        <w:tc>
          <w:tcPr>
            <w:tcW w:w="6822" w:type="dxa"/>
            <w:shd w:val="clear" w:color="auto" w:fill="C00000"/>
          </w:tcPr>
          <w:p w14:paraId="3EC9DC2D" w14:textId="77777777" w:rsidR="005E2085" w:rsidRPr="00096626" w:rsidRDefault="005E2085" w:rsidP="005E2085">
            <w:pPr>
              <w:keepNext/>
              <w:spacing w:before="20" w:after="20" w:line="240" w:lineRule="auto"/>
              <w:ind w:left="1332" w:hanging="1332"/>
              <w:rPr>
                <w:rFonts w:ascii="Arial" w:eastAsia="SimSun" w:hAnsi="Arial" w:cs="Arial"/>
                <w:b/>
                <w:color w:val="FFFFFF"/>
              </w:rPr>
            </w:pPr>
            <w:r w:rsidRPr="00096626">
              <w:rPr>
                <w:rFonts w:ascii="Arial" w:eastAsia="SimSun" w:hAnsi="Arial" w:cs="Arial"/>
                <w:b/>
                <w:snapToGrid w:val="0"/>
                <w:color w:val="FFFFFF"/>
              </w:rPr>
              <w:t>Unit 14:</w:t>
            </w:r>
            <w:r w:rsidRPr="00096626">
              <w:rPr>
                <w:rFonts w:ascii="Arial" w:eastAsia="SimSun" w:hAnsi="Arial" w:cs="Arial"/>
                <w:b/>
                <w:snapToGrid w:val="0"/>
                <w:color w:val="FFFFFF"/>
              </w:rPr>
              <w:tab/>
              <w:t>Class Presentations</w:t>
            </w:r>
          </w:p>
        </w:tc>
        <w:tc>
          <w:tcPr>
            <w:tcW w:w="2520" w:type="dxa"/>
            <w:shd w:val="clear" w:color="auto" w:fill="C00000"/>
          </w:tcPr>
          <w:p w14:paraId="61107A12" w14:textId="55877E03"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Week of</w:t>
            </w:r>
            <w:r w:rsidR="006A6447">
              <w:rPr>
                <w:rFonts w:ascii="Arial" w:eastAsia="SimSun" w:hAnsi="Arial" w:cs="Arial"/>
                <w:b/>
                <w:color w:val="FFFFFF"/>
              </w:rPr>
              <w:t xml:space="preserve"> November 22</w:t>
            </w:r>
          </w:p>
        </w:tc>
      </w:tr>
      <w:tr w:rsidR="005E2085" w:rsidRPr="00096626" w14:paraId="1917052B" w14:textId="77777777" w:rsidTr="006A6447">
        <w:trPr>
          <w:cantSplit/>
        </w:trPr>
        <w:tc>
          <w:tcPr>
            <w:tcW w:w="9342" w:type="dxa"/>
            <w:gridSpan w:val="2"/>
          </w:tcPr>
          <w:p w14:paraId="2611EF53"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356C4D13" w14:textId="77777777" w:rsidTr="006A6447">
        <w:trPr>
          <w:cantSplit/>
        </w:trPr>
        <w:tc>
          <w:tcPr>
            <w:tcW w:w="9342" w:type="dxa"/>
            <w:gridSpan w:val="2"/>
          </w:tcPr>
          <w:p w14:paraId="232DF713" w14:textId="77777777" w:rsidR="005E2085" w:rsidRPr="00096626" w:rsidRDefault="005E2085" w:rsidP="005E2085">
            <w:pPr>
              <w:tabs>
                <w:tab w:val="num" w:pos="342"/>
              </w:tabs>
              <w:spacing w:before="40" w:after="40" w:line="240" w:lineRule="auto"/>
              <w:ind w:left="346" w:hanging="346"/>
              <w:outlineLvl w:val="4"/>
              <w:rPr>
                <w:rFonts w:ascii="Arial" w:eastAsia="SimSun" w:hAnsi="Arial" w:cs="Arial"/>
                <w:color w:val="000000"/>
                <w:sz w:val="20"/>
                <w:szCs w:val="24"/>
              </w:rPr>
            </w:pPr>
            <w:r w:rsidRPr="00096626">
              <w:rPr>
                <w:rFonts w:ascii="Arial" w:eastAsia="SimSun" w:hAnsi="Arial" w:cs="Arial"/>
                <w:color w:val="000000"/>
                <w:sz w:val="20"/>
                <w:szCs w:val="24"/>
              </w:rPr>
              <w:t>Individual student presentations.</w:t>
            </w:r>
          </w:p>
        </w:tc>
      </w:tr>
    </w:tbl>
    <w:p w14:paraId="16D59C16" w14:textId="77777777" w:rsidR="005E2085" w:rsidRPr="00096626" w:rsidRDefault="005E2085" w:rsidP="005E2085">
      <w:pPr>
        <w:spacing w:after="240" w:line="240" w:lineRule="auto"/>
        <w:rPr>
          <w:rFonts w:ascii="Arial" w:eastAsia="SimSun" w:hAnsi="Arial" w:cs="Arial"/>
          <w:sz w:val="20"/>
          <w:szCs w:val="24"/>
        </w:rPr>
      </w:pPr>
      <w:r w:rsidRPr="00096626">
        <w:rPr>
          <w:rFonts w:ascii="Arial" w:eastAsia="SimSun" w:hAnsi="Arial" w:cs="Arial"/>
          <w:sz w:val="20"/>
          <w:szCs w:val="24"/>
        </w:rPr>
        <w:lastRenderedPageBreak/>
        <w:t>This unit relates to course objectives 1-5.</w:t>
      </w:r>
    </w:p>
    <w:tbl>
      <w:tblPr>
        <w:tblW w:w="0" w:type="auto"/>
        <w:tblInd w:w="18" w:type="dxa"/>
        <w:tblLook w:val="04A0" w:firstRow="1" w:lastRow="0" w:firstColumn="1" w:lastColumn="0" w:noHBand="0" w:noVBand="1"/>
      </w:tblPr>
      <w:tblGrid>
        <w:gridCol w:w="6822"/>
        <w:gridCol w:w="2520"/>
      </w:tblGrid>
      <w:tr w:rsidR="005E2085" w:rsidRPr="00096626" w14:paraId="7AD28BEE" w14:textId="77777777" w:rsidTr="006A6447">
        <w:trPr>
          <w:cantSplit/>
          <w:tblHeader/>
        </w:trPr>
        <w:tc>
          <w:tcPr>
            <w:tcW w:w="6822" w:type="dxa"/>
            <w:shd w:val="clear" w:color="auto" w:fill="C00000"/>
          </w:tcPr>
          <w:p w14:paraId="1BD1A4BA" w14:textId="77777777" w:rsidR="005E2085" w:rsidRPr="00096626" w:rsidRDefault="005E2085" w:rsidP="005E2085">
            <w:pPr>
              <w:keepNext/>
              <w:spacing w:before="20" w:after="20" w:line="240" w:lineRule="auto"/>
              <w:ind w:left="1332" w:hanging="1332"/>
              <w:rPr>
                <w:rFonts w:ascii="Arial" w:eastAsia="SimSun" w:hAnsi="Arial" w:cs="Arial"/>
                <w:b/>
                <w:color w:val="FFFFFF"/>
              </w:rPr>
            </w:pPr>
            <w:r w:rsidRPr="00096626">
              <w:rPr>
                <w:rFonts w:ascii="Arial" w:eastAsia="SimSun" w:hAnsi="Arial" w:cs="Arial"/>
                <w:b/>
                <w:snapToGrid w:val="0"/>
                <w:color w:val="FFFFFF"/>
              </w:rPr>
              <w:t>Unit 15:</w:t>
            </w:r>
            <w:r w:rsidRPr="00096626">
              <w:rPr>
                <w:rFonts w:ascii="Arial" w:eastAsia="SimSun" w:hAnsi="Arial" w:cs="Arial"/>
                <w:b/>
                <w:snapToGrid w:val="0"/>
                <w:color w:val="FFFFFF"/>
              </w:rPr>
              <w:tab/>
              <w:t>Class Presentations</w:t>
            </w:r>
          </w:p>
        </w:tc>
        <w:tc>
          <w:tcPr>
            <w:tcW w:w="2520" w:type="dxa"/>
            <w:shd w:val="clear" w:color="auto" w:fill="C00000"/>
          </w:tcPr>
          <w:p w14:paraId="54A937E7" w14:textId="00C1C448" w:rsidR="005E2085" w:rsidRPr="00096626" w:rsidRDefault="00413E6E" w:rsidP="005E2085">
            <w:pPr>
              <w:keepNext/>
              <w:spacing w:before="20" w:after="20" w:line="240" w:lineRule="auto"/>
              <w:jc w:val="right"/>
              <w:rPr>
                <w:rFonts w:ascii="Arial" w:eastAsia="SimSun" w:hAnsi="Arial" w:cs="Arial"/>
                <w:b/>
                <w:color w:val="FFFFFF"/>
              </w:rPr>
            </w:pPr>
            <w:r w:rsidRPr="00096626">
              <w:rPr>
                <w:rFonts w:ascii="Arial" w:eastAsia="SimSun" w:hAnsi="Arial" w:cs="Arial"/>
                <w:b/>
                <w:color w:val="FFFFFF"/>
              </w:rPr>
              <w:t xml:space="preserve">Week of </w:t>
            </w:r>
            <w:r w:rsidR="006A6447">
              <w:rPr>
                <w:rFonts w:ascii="Arial" w:eastAsia="SimSun" w:hAnsi="Arial" w:cs="Arial"/>
                <w:b/>
                <w:color w:val="FFFFFF"/>
              </w:rPr>
              <w:t>November 29</w:t>
            </w:r>
          </w:p>
        </w:tc>
      </w:tr>
      <w:tr w:rsidR="005E2085" w:rsidRPr="00096626" w14:paraId="48F2DC9B" w14:textId="77777777" w:rsidTr="006A6447">
        <w:trPr>
          <w:cantSplit/>
        </w:trPr>
        <w:tc>
          <w:tcPr>
            <w:tcW w:w="9342" w:type="dxa"/>
            <w:gridSpan w:val="2"/>
          </w:tcPr>
          <w:p w14:paraId="7A4F22B1" w14:textId="77777777" w:rsidR="005E2085" w:rsidRPr="00096626" w:rsidRDefault="005E2085" w:rsidP="005E2085">
            <w:pPr>
              <w:keepNext/>
              <w:spacing w:after="0" w:line="240" w:lineRule="auto"/>
              <w:rPr>
                <w:rFonts w:ascii="Arial" w:eastAsia="SimSun" w:hAnsi="Arial" w:cs="Arial"/>
                <w:b/>
              </w:rPr>
            </w:pPr>
            <w:r w:rsidRPr="00096626">
              <w:rPr>
                <w:rFonts w:ascii="Arial" w:eastAsia="SimSun" w:hAnsi="Arial" w:cs="Arial"/>
                <w:b/>
                <w:bCs/>
                <w:color w:val="262626"/>
              </w:rPr>
              <w:t xml:space="preserve">Topics </w:t>
            </w:r>
          </w:p>
        </w:tc>
      </w:tr>
      <w:tr w:rsidR="005E2085" w:rsidRPr="00096626" w14:paraId="0B3A6CB8" w14:textId="77777777" w:rsidTr="006A6447">
        <w:trPr>
          <w:cantSplit/>
        </w:trPr>
        <w:tc>
          <w:tcPr>
            <w:tcW w:w="9342" w:type="dxa"/>
            <w:gridSpan w:val="2"/>
          </w:tcPr>
          <w:p w14:paraId="28060D56" w14:textId="77777777" w:rsidR="005E2085" w:rsidRPr="00096626" w:rsidRDefault="005E2085" w:rsidP="006A6447">
            <w:pPr>
              <w:tabs>
                <w:tab w:val="num" w:pos="342"/>
              </w:tabs>
              <w:spacing w:before="40" w:after="40" w:line="240" w:lineRule="auto"/>
              <w:outlineLvl w:val="4"/>
              <w:rPr>
                <w:rFonts w:ascii="Arial" w:eastAsia="SimSun" w:hAnsi="Arial" w:cs="Arial"/>
                <w:color w:val="000000"/>
                <w:sz w:val="20"/>
                <w:szCs w:val="24"/>
              </w:rPr>
            </w:pPr>
            <w:r w:rsidRPr="00096626">
              <w:rPr>
                <w:rFonts w:ascii="Arial" w:eastAsia="SimSun" w:hAnsi="Arial" w:cs="Arial"/>
                <w:color w:val="000000"/>
                <w:sz w:val="20"/>
                <w:szCs w:val="24"/>
              </w:rPr>
              <w:t>Individual student presentations.</w:t>
            </w:r>
          </w:p>
        </w:tc>
      </w:tr>
    </w:tbl>
    <w:p w14:paraId="33AA6E7F" w14:textId="77777777" w:rsidR="00413E6E" w:rsidRPr="00096626" w:rsidRDefault="00413E6E" w:rsidP="005E2085">
      <w:pPr>
        <w:autoSpaceDE w:val="0"/>
        <w:autoSpaceDN w:val="0"/>
        <w:adjustRightInd w:val="0"/>
        <w:spacing w:after="0" w:line="240" w:lineRule="auto"/>
        <w:rPr>
          <w:rFonts w:ascii="Arial" w:eastAsia="SimSun" w:hAnsi="Arial" w:cs="Arial"/>
          <w:sz w:val="20"/>
          <w:szCs w:val="20"/>
        </w:rPr>
      </w:pPr>
    </w:p>
    <w:p w14:paraId="5B698577" w14:textId="1062A6EC" w:rsidR="005E2085" w:rsidRPr="00096626" w:rsidRDefault="005E2085" w:rsidP="005E2085">
      <w:pPr>
        <w:autoSpaceDE w:val="0"/>
        <w:autoSpaceDN w:val="0"/>
        <w:adjustRightInd w:val="0"/>
        <w:spacing w:after="0" w:line="240" w:lineRule="auto"/>
        <w:rPr>
          <w:rFonts w:ascii="Arial" w:eastAsia="SimSun" w:hAnsi="Arial" w:cs="Arial"/>
          <w:sz w:val="20"/>
          <w:szCs w:val="20"/>
        </w:rPr>
      </w:pPr>
      <w:r w:rsidRPr="00096626">
        <w:rPr>
          <w:rFonts w:ascii="Arial" w:eastAsia="SimSun" w:hAnsi="Arial" w:cs="Arial"/>
          <w:sz w:val="20"/>
          <w:szCs w:val="20"/>
        </w:rPr>
        <w:t xml:space="preserve">This </w:t>
      </w:r>
      <w:r w:rsidRPr="00096626">
        <w:rPr>
          <w:rFonts w:ascii="Arial" w:eastAsia="SimSun" w:hAnsi="Arial" w:cs="Arial"/>
          <w:color w:val="000000"/>
          <w:sz w:val="20"/>
          <w:szCs w:val="20"/>
        </w:rPr>
        <w:t>unit</w:t>
      </w:r>
      <w:r w:rsidRPr="00096626">
        <w:rPr>
          <w:rFonts w:ascii="Arial" w:eastAsia="SimSun" w:hAnsi="Arial" w:cs="Arial"/>
          <w:sz w:val="20"/>
          <w:szCs w:val="20"/>
        </w:rPr>
        <w:t xml:space="preserve"> relates to course objectives 1-5.</w:t>
      </w:r>
    </w:p>
    <w:p w14:paraId="52A7E973" w14:textId="6D92CCCE" w:rsidR="003B26AE" w:rsidRPr="00096626" w:rsidRDefault="003B26AE">
      <w:pPr>
        <w:rPr>
          <w:rFonts w:ascii="Arial" w:hAnsi="Arial" w:cs="Arial"/>
          <w:b/>
          <w:color w:val="991B1E"/>
        </w:rPr>
      </w:pPr>
    </w:p>
    <w:p w14:paraId="425B7630" w14:textId="1C74E7DD" w:rsidR="004B52C7" w:rsidRPr="00096626" w:rsidRDefault="004B52C7" w:rsidP="004424B2">
      <w:pPr>
        <w:rPr>
          <w:rFonts w:ascii="Arial" w:hAnsi="Arial" w:cs="Arial"/>
          <w:caps/>
          <w:color w:val="991B1E"/>
          <w:sz w:val="20"/>
          <w:szCs w:val="20"/>
        </w:rPr>
      </w:pPr>
      <w:r w:rsidRPr="00096626">
        <w:rPr>
          <w:rFonts w:ascii="Arial" w:hAnsi="Arial" w:cs="Arial"/>
          <w:b/>
          <w:caps/>
          <w:color w:val="991B1E"/>
          <w:sz w:val="20"/>
          <w:szCs w:val="20"/>
        </w:rPr>
        <w:t>List of Appendices</w:t>
      </w:r>
    </w:p>
    <w:p w14:paraId="4BEFDA8B" w14:textId="5E9E398E" w:rsidR="004B52C7" w:rsidRPr="00096626" w:rsidRDefault="00CC1094" w:rsidP="004B52C7">
      <w:pPr>
        <w:pStyle w:val="ListParagraph"/>
        <w:numPr>
          <w:ilvl w:val="0"/>
          <w:numId w:val="7"/>
        </w:numPr>
        <w:rPr>
          <w:rFonts w:ascii="Arial" w:hAnsi="Arial" w:cs="Arial"/>
          <w:sz w:val="20"/>
          <w:szCs w:val="20"/>
        </w:rPr>
      </w:pPr>
      <w:r w:rsidRPr="00096626">
        <w:rPr>
          <w:rFonts w:ascii="Arial" w:hAnsi="Arial" w:cs="Arial"/>
          <w:sz w:val="20"/>
          <w:szCs w:val="20"/>
        </w:rPr>
        <w:t xml:space="preserve">Detailed Descriptions of </w:t>
      </w:r>
      <w:r w:rsidR="004B52C7" w:rsidRPr="00096626">
        <w:rPr>
          <w:rFonts w:ascii="Arial" w:hAnsi="Arial" w:cs="Arial"/>
          <w:sz w:val="20"/>
          <w:szCs w:val="20"/>
        </w:rPr>
        <w:t>Social Work Core Competencies Highlighted in this Course</w:t>
      </w:r>
    </w:p>
    <w:p w14:paraId="42E37CAD" w14:textId="7213563D" w:rsidR="004B52C7" w:rsidRPr="00096626" w:rsidRDefault="004B52C7" w:rsidP="004B52C7">
      <w:pPr>
        <w:pStyle w:val="ListParagraph"/>
        <w:numPr>
          <w:ilvl w:val="0"/>
          <w:numId w:val="7"/>
        </w:numPr>
        <w:rPr>
          <w:rFonts w:ascii="Arial" w:hAnsi="Arial" w:cs="Arial"/>
          <w:sz w:val="20"/>
          <w:szCs w:val="20"/>
        </w:rPr>
      </w:pPr>
      <w:r w:rsidRPr="00096626">
        <w:rPr>
          <w:rFonts w:ascii="Arial" w:hAnsi="Arial" w:cs="Arial"/>
          <w:sz w:val="20"/>
          <w:szCs w:val="20"/>
        </w:rPr>
        <w:t>Definitions of Grades and Standards Established by Faculty of the School</w:t>
      </w:r>
    </w:p>
    <w:p w14:paraId="6AE04570" w14:textId="15AF8D77" w:rsidR="004B52C7" w:rsidRPr="00096626" w:rsidRDefault="007C630E" w:rsidP="004B52C7">
      <w:pPr>
        <w:pStyle w:val="ListParagraph"/>
        <w:numPr>
          <w:ilvl w:val="0"/>
          <w:numId w:val="7"/>
        </w:numPr>
        <w:rPr>
          <w:rFonts w:ascii="Arial" w:hAnsi="Arial" w:cs="Arial"/>
          <w:sz w:val="20"/>
          <w:szCs w:val="20"/>
        </w:rPr>
      </w:pPr>
      <w:r w:rsidRPr="00096626">
        <w:rPr>
          <w:rFonts w:ascii="Arial" w:hAnsi="Arial" w:cs="Arial"/>
          <w:sz w:val="20"/>
          <w:szCs w:val="20"/>
        </w:rPr>
        <w:t>Recommended Instructional Materials and Resources</w:t>
      </w:r>
    </w:p>
    <w:p w14:paraId="27A05444" w14:textId="7C4039EA" w:rsidR="006F4B9D" w:rsidRPr="00096626" w:rsidRDefault="006F4B9D" w:rsidP="004B52C7">
      <w:pPr>
        <w:pStyle w:val="ListParagraph"/>
        <w:numPr>
          <w:ilvl w:val="0"/>
          <w:numId w:val="7"/>
        </w:numPr>
        <w:rPr>
          <w:rFonts w:ascii="Arial" w:hAnsi="Arial" w:cs="Arial"/>
          <w:sz w:val="20"/>
          <w:szCs w:val="20"/>
        </w:rPr>
      </w:pPr>
      <w:r w:rsidRPr="00096626">
        <w:rPr>
          <w:rFonts w:ascii="Arial" w:hAnsi="Arial" w:cs="Arial"/>
          <w:sz w:val="20"/>
          <w:szCs w:val="20"/>
        </w:rPr>
        <w:t>Suzanne Dworak-Peck School of Social Work DEI Statement</w:t>
      </w:r>
    </w:p>
    <w:p w14:paraId="0AD2CC33" w14:textId="33C2A7C2" w:rsidR="007C630E" w:rsidRPr="00096626" w:rsidRDefault="00B130CA" w:rsidP="004B52C7">
      <w:pPr>
        <w:pStyle w:val="ListParagraph"/>
        <w:numPr>
          <w:ilvl w:val="0"/>
          <w:numId w:val="7"/>
        </w:numPr>
        <w:rPr>
          <w:rFonts w:ascii="Arial" w:hAnsi="Arial" w:cs="Arial"/>
          <w:sz w:val="20"/>
          <w:szCs w:val="20"/>
        </w:rPr>
      </w:pPr>
      <w:r w:rsidRPr="00096626">
        <w:rPr>
          <w:rFonts w:ascii="Arial" w:hAnsi="Arial" w:cs="Arial"/>
          <w:sz w:val="20"/>
          <w:szCs w:val="20"/>
        </w:rPr>
        <w:t>Statement on Academic Conduct and Support Systems</w:t>
      </w:r>
    </w:p>
    <w:p w14:paraId="290CCC97" w14:textId="77777777" w:rsidR="007C630E" w:rsidRPr="00096626" w:rsidRDefault="007C630E">
      <w:pPr>
        <w:rPr>
          <w:rFonts w:ascii="Arial" w:hAnsi="Arial" w:cs="Arial"/>
          <w:b/>
          <w:color w:val="991B1E"/>
        </w:rPr>
      </w:pPr>
      <w:r w:rsidRPr="00096626">
        <w:rPr>
          <w:rFonts w:ascii="Arial" w:hAnsi="Arial" w:cs="Arial"/>
          <w:b/>
          <w:color w:val="991B1E"/>
        </w:rPr>
        <w:br w:type="page"/>
      </w:r>
    </w:p>
    <w:p w14:paraId="0115F186" w14:textId="77777777" w:rsidR="00BB19BF" w:rsidRPr="00096626" w:rsidRDefault="00BB19BF" w:rsidP="004424B2">
      <w:pPr>
        <w:rPr>
          <w:rFonts w:ascii="Arial" w:hAnsi="Arial" w:cs="Arial"/>
          <w:b/>
          <w:color w:val="991B1E"/>
          <w:sz w:val="20"/>
          <w:szCs w:val="20"/>
        </w:rPr>
        <w:sectPr w:rsidR="00BB19BF" w:rsidRPr="00096626" w:rsidSect="006F4B9D">
          <w:headerReference w:type="default" r:id="rId39"/>
          <w:footerReference w:type="default" r:id="rId40"/>
          <w:headerReference w:type="first" r:id="rId41"/>
          <w:footerReference w:type="first" r:id="rId42"/>
          <w:pgSz w:w="12240" w:h="15840"/>
          <w:pgMar w:top="1440" w:right="1440" w:bottom="1440" w:left="1440" w:header="720" w:footer="720" w:gutter="0"/>
          <w:cols w:space="720"/>
          <w:titlePg/>
          <w:docGrid w:linePitch="360"/>
        </w:sectPr>
      </w:pPr>
    </w:p>
    <w:p w14:paraId="689E24EB" w14:textId="2BB2AFFB" w:rsidR="004424B2" w:rsidRPr="00096626" w:rsidRDefault="004424B2" w:rsidP="004424B2">
      <w:pPr>
        <w:rPr>
          <w:rFonts w:ascii="Arial" w:hAnsi="Arial" w:cs="Arial"/>
          <w:sz w:val="20"/>
          <w:szCs w:val="20"/>
        </w:rPr>
      </w:pPr>
      <w:r w:rsidRPr="00096626">
        <w:rPr>
          <w:rFonts w:ascii="Arial" w:hAnsi="Arial" w:cs="Arial"/>
          <w:b/>
          <w:color w:val="991B1E"/>
          <w:sz w:val="20"/>
          <w:szCs w:val="20"/>
        </w:rPr>
        <w:lastRenderedPageBreak/>
        <w:t xml:space="preserve">Appendix A: </w:t>
      </w:r>
      <w:r w:rsidR="00CC1094" w:rsidRPr="00096626">
        <w:rPr>
          <w:rFonts w:ascii="Arial" w:hAnsi="Arial" w:cs="Arial"/>
          <w:b/>
          <w:color w:val="991B1E"/>
          <w:sz w:val="20"/>
          <w:szCs w:val="20"/>
        </w:rPr>
        <w:t xml:space="preserve">Detailed Description of </w:t>
      </w:r>
      <w:r w:rsidRPr="00096626">
        <w:rPr>
          <w:rFonts w:ascii="Arial" w:hAnsi="Arial" w:cs="Arial"/>
          <w:b/>
          <w:color w:val="991B1E"/>
          <w:sz w:val="20"/>
          <w:szCs w:val="20"/>
        </w:rPr>
        <w:t>Social Work Core Competencies Highlighted in this Course</w:t>
      </w:r>
    </w:p>
    <w:tbl>
      <w:tblPr>
        <w:tblStyle w:val="TableGrid1"/>
        <w:tblW w:w="13225" w:type="dxa"/>
        <w:tblLook w:val="04A0" w:firstRow="1" w:lastRow="0" w:firstColumn="1" w:lastColumn="0" w:noHBand="0" w:noVBand="1"/>
      </w:tblPr>
      <w:tblGrid>
        <w:gridCol w:w="3415"/>
        <w:gridCol w:w="990"/>
        <w:gridCol w:w="2160"/>
        <w:gridCol w:w="176"/>
        <w:gridCol w:w="1401"/>
        <w:gridCol w:w="194"/>
        <w:gridCol w:w="1469"/>
        <w:gridCol w:w="9"/>
        <w:gridCol w:w="3411"/>
      </w:tblGrid>
      <w:tr w:rsidR="00451D68" w:rsidRPr="00096626" w14:paraId="35EBD0F1" w14:textId="77777777" w:rsidTr="005E0636">
        <w:tc>
          <w:tcPr>
            <w:tcW w:w="4405" w:type="dxa"/>
            <w:gridSpan w:val="2"/>
            <w:tcBorders>
              <w:top w:val="single" w:sz="4" w:space="0" w:color="C00000"/>
              <w:left w:val="single" w:sz="4" w:space="0" w:color="C00000"/>
              <w:bottom w:val="single" w:sz="4" w:space="0" w:color="C00000"/>
              <w:right w:val="single" w:sz="4" w:space="0" w:color="C00000"/>
            </w:tcBorders>
            <w:shd w:val="clear" w:color="auto" w:fill="C00000"/>
          </w:tcPr>
          <w:p w14:paraId="4B44FE05" w14:textId="77777777" w:rsidR="00451D68" w:rsidRPr="00096626" w:rsidRDefault="00451D68" w:rsidP="005E0636">
            <w:pPr>
              <w:jc w:val="center"/>
              <w:rPr>
                <w:rFonts w:ascii="Arial" w:hAnsi="Arial" w:cs="Arial"/>
                <w:b/>
              </w:rPr>
            </w:pPr>
          </w:p>
          <w:p w14:paraId="30D1DCA9" w14:textId="77777777" w:rsidR="00451D68" w:rsidRPr="00096626" w:rsidRDefault="00451D68" w:rsidP="005E0636">
            <w:pPr>
              <w:jc w:val="center"/>
              <w:rPr>
                <w:rFonts w:ascii="Arial" w:hAnsi="Arial" w:cs="Arial"/>
                <w:b/>
              </w:rPr>
            </w:pPr>
            <w:r w:rsidRPr="00096626">
              <w:rPr>
                <w:rFonts w:ascii="Arial" w:hAnsi="Arial" w:cs="Arial"/>
                <w:b/>
              </w:rPr>
              <w:t>Competency</w:t>
            </w:r>
          </w:p>
        </w:tc>
        <w:tc>
          <w:tcPr>
            <w:tcW w:w="2336" w:type="dxa"/>
            <w:gridSpan w:val="2"/>
            <w:tcBorders>
              <w:top w:val="single" w:sz="4" w:space="0" w:color="C00000"/>
              <w:left w:val="single" w:sz="4" w:space="0" w:color="C00000"/>
              <w:bottom w:val="single" w:sz="4" w:space="0" w:color="C00000"/>
              <w:right w:val="single" w:sz="4" w:space="0" w:color="C00000"/>
            </w:tcBorders>
            <w:shd w:val="clear" w:color="auto" w:fill="C00000"/>
          </w:tcPr>
          <w:p w14:paraId="7E0B06DF" w14:textId="77777777" w:rsidR="00451D68" w:rsidRPr="00096626" w:rsidRDefault="00451D68" w:rsidP="005E0636">
            <w:pPr>
              <w:jc w:val="center"/>
              <w:rPr>
                <w:rFonts w:ascii="Arial" w:hAnsi="Arial" w:cs="Arial"/>
                <w:b/>
              </w:rPr>
            </w:pPr>
          </w:p>
          <w:p w14:paraId="0813A428" w14:textId="77777777" w:rsidR="00451D68" w:rsidRPr="00096626" w:rsidRDefault="00451D68" w:rsidP="005E0636">
            <w:pPr>
              <w:jc w:val="center"/>
              <w:rPr>
                <w:rFonts w:ascii="Arial" w:hAnsi="Arial" w:cs="Arial"/>
                <w:b/>
              </w:rPr>
            </w:pPr>
            <w:r w:rsidRPr="00096626">
              <w:rPr>
                <w:rFonts w:ascii="Arial" w:hAnsi="Arial" w:cs="Arial"/>
                <w:b/>
              </w:rPr>
              <w:t>Objectives</w:t>
            </w:r>
          </w:p>
        </w:tc>
        <w:tc>
          <w:tcPr>
            <w:tcW w:w="1595" w:type="dxa"/>
            <w:gridSpan w:val="2"/>
            <w:tcBorders>
              <w:top w:val="single" w:sz="4" w:space="0" w:color="C00000"/>
              <w:left w:val="single" w:sz="4" w:space="0" w:color="C00000"/>
              <w:bottom w:val="single" w:sz="4" w:space="0" w:color="C00000"/>
              <w:right w:val="single" w:sz="4" w:space="0" w:color="C00000"/>
            </w:tcBorders>
            <w:shd w:val="clear" w:color="auto" w:fill="C00000"/>
          </w:tcPr>
          <w:p w14:paraId="748D51D8" w14:textId="77777777" w:rsidR="00451D68" w:rsidRPr="00096626" w:rsidRDefault="00451D68" w:rsidP="005E0636">
            <w:pPr>
              <w:jc w:val="center"/>
              <w:rPr>
                <w:rFonts w:ascii="Arial" w:hAnsi="Arial" w:cs="Arial"/>
                <w:b/>
              </w:rPr>
            </w:pPr>
          </w:p>
          <w:p w14:paraId="6C89B7F6" w14:textId="77777777" w:rsidR="00451D68" w:rsidRPr="00096626" w:rsidRDefault="00451D68" w:rsidP="005E0636">
            <w:pPr>
              <w:jc w:val="center"/>
              <w:rPr>
                <w:rFonts w:ascii="Arial" w:hAnsi="Arial" w:cs="Arial"/>
                <w:b/>
              </w:rPr>
            </w:pPr>
            <w:r w:rsidRPr="00096626">
              <w:rPr>
                <w:rFonts w:ascii="Arial" w:hAnsi="Arial" w:cs="Arial"/>
                <w:b/>
              </w:rPr>
              <w:t>Behaviors</w:t>
            </w:r>
          </w:p>
        </w:tc>
        <w:tc>
          <w:tcPr>
            <w:tcW w:w="1478" w:type="dxa"/>
            <w:gridSpan w:val="2"/>
            <w:tcBorders>
              <w:top w:val="single" w:sz="4" w:space="0" w:color="C00000"/>
              <w:left w:val="single" w:sz="4" w:space="0" w:color="C00000"/>
              <w:bottom w:val="single" w:sz="4" w:space="0" w:color="C00000"/>
              <w:right w:val="single" w:sz="4" w:space="0" w:color="C00000"/>
            </w:tcBorders>
            <w:shd w:val="clear" w:color="auto" w:fill="C00000"/>
          </w:tcPr>
          <w:p w14:paraId="7A63592A" w14:textId="77777777" w:rsidR="00451D68" w:rsidRPr="00096626" w:rsidRDefault="00451D68" w:rsidP="005E0636">
            <w:pPr>
              <w:jc w:val="center"/>
              <w:rPr>
                <w:rFonts w:ascii="Arial" w:hAnsi="Arial" w:cs="Arial"/>
                <w:b/>
              </w:rPr>
            </w:pPr>
          </w:p>
          <w:p w14:paraId="5060A9C0" w14:textId="77777777" w:rsidR="00451D68" w:rsidRPr="00096626" w:rsidRDefault="00451D68" w:rsidP="005E0636">
            <w:pPr>
              <w:jc w:val="center"/>
              <w:rPr>
                <w:rFonts w:ascii="Arial" w:hAnsi="Arial" w:cs="Arial"/>
                <w:b/>
              </w:rPr>
            </w:pPr>
            <w:r w:rsidRPr="00096626">
              <w:rPr>
                <w:rFonts w:ascii="Arial" w:hAnsi="Arial" w:cs="Arial"/>
                <w:b/>
              </w:rPr>
              <w:t>Dimensions</w:t>
            </w:r>
          </w:p>
        </w:tc>
        <w:tc>
          <w:tcPr>
            <w:tcW w:w="3411" w:type="dxa"/>
            <w:tcBorders>
              <w:top w:val="single" w:sz="4" w:space="0" w:color="C00000"/>
              <w:left w:val="single" w:sz="4" w:space="0" w:color="C00000"/>
              <w:bottom w:val="single" w:sz="4" w:space="0" w:color="C00000"/>
              <w:right w:val="single" w:sz="4" w:space="0" w:color="C00000"/>
            </w:tcBorders>
            <w:shd w:val="clear" w:color="auto" w:fill="C00000"/>
          </w:tcPr>
          <w:p w14:paraId="275D1094" w14:textId="77777777" w:rsidR="00451D68" w:rsidRPr="00096626" w:rsidRDefault="00451D68" w:rsidP="005E0636">
            <w:pPr>
              <w:jc w:val="center"/>
              <w:rPr>
                <w:rFonts w:ascii="Arial" w:hAnsi="Arial" w:cs="Arial"/>
                <w:b/>
              </w:rPr>
            </w:pPr>
          </w:p>
          <w:p w14:paraId="3851D1D6" w14:textId="77777777" w:rsidR="00451D68" w:rsidRPr="00096626" w:rsidRDefault="00451D68" w:rsidP="005E0636">
            <w:pPr>
              <w:jc w:val="center"/>
              <w:rPr>
                <w:rFonts w:ascii="Arial" w:hAnsi="Arial" w:cs="Arial"/>
                <w:b/>
              </w:rPr>
            </w:pPr>
            <w:r w:rsidRPr="00096626">
              <w:rPr>
                <w:rFonts w:ascii="Arial" w:hAnsi="Arial" w:cs="Arial"/>
                <w:b/>
              </w:rPr>
              <w:t>Content</w:t>
            </w:r>
          </w:p>
        </w:tc>
      </w:tr>
      <w:tr w:rsidR="00451D68" w:rsidRPr="00096626" w14:paraId="036CF987" w14:textId="77777777" w:rsidTr="005E0636">
        <w:trPr>
          <w:trHeight w:val="827"/>
        </w:trPr>
        <w:tc>
          <w:tcPr>
            <w:tcW w:w="3415" w:type="dxa"/>
            <w:vMerge w:val="restart"/>
            <w:tcBorders>
              <w:top w:val="single" w:sz="4" w:space="0" w:color="C00000"/>
              <w:left w:val="single" w:sz="4" w:space="0" w:color="C00000"/>
              <w:right w:val="single" w:sz="4" w:space="0" w:color="C00000"/>
            </w:tcBorders>
          </w:tcPr>
          <w:p w14:paraId="32BB6AFE" w14:textId="0E438695" w:rsidR="00451D68" w:rsidRPr="00096626" w:rsidRDefault="00451D68" w:rsidP="005E0636">
            <w:pPr>
              <w:spacing w:after="160" w:line="259" w:lineRule="auto"/>
              <w:rPr>
                <w:rFonts w:ascii="Arial" w:hAnsi="Arial" w:cs="Arial"/>
              </w:rPr>
            </w:pPr>
            <w:r w:rsidRPr="00096626">
              <w:rPr>
                <w:rFonts w:ascii="Arial" w:eastAsiaTheme="minorHAnsi" w:hAnsi="Arial" w:cs="Arial"/>
                <w:b/>
              </w:rPr>
              <w:t xml:space="preserve">Competency 4: Engage </w:t>
            </w:r>
            <w:r w:rsidR="005C1B33" w:rsidRPr="00096626">
              <w:rPr>
                <w:rFonts w:ascii="Arial" w:eastAsiaTheme="minorHAnsi" w:hAnsi="Arial" w:cs="Arial"/>
                <w:b/>
              </w:rPr>
              <w:t>i</w:t>
            </w:r>
            <w:r w:rsidRPr="00096626">
              <w:rPr>
                <w:rFonts w:ascii="Arial" w:eastAsiaTheme="minorHAnsi" w:hAnsi="Arial" w:cs="Arial"/>
                <w:b/>
              </w:rPr>
              <w:t>n Practice-informed Research and Research-informed</w:t>
            </w:r>
            <w:r w:rsidRPr="00096626">
              <w:rPr>
                <w:rFonts w:ascii="Arial" w:eastAsiaTheme="minorHAnsi" w:hAnsi="Arial" w:cs="Arial"/>
                <w:b/>
                <w:spacing w:val="37"/>
              </w:rPr>
              <w:t xml:space="preserve"> </w:t>
            </w:r>
            <w:r w:rsidRPr="00096626">
              <w:rPr>
                <w:rFonts w:ascii="Arial" w:eastAsiaTheme="minorHAnsi" w:hAnsi="Arial" w:cs="Arial"/>
                <w:b/>
              </w:rPr>
              <w:t xml:space="preserve">Practice.  </w:t>
            </w:r>
            <w:r w:rsidRPr="00096626">
              <w:rPr>
                <w:rFonts w:ascii="Arial" w:eastAsiaTheme="minorHAnsi" w:hAnsi="Arial" w:cs="Arial"/>
                <w:color w:val="231F20"/>
                <w:spacing w:val="-5"/>
              </w:rPr>
              <w:t>Social</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 xml:space="preserve">workers practicing in </w:t>
            </w:r>
            <w:r w:rsidRPr="00096626">
              <w:rPr>
                <w:rFonts w:ascii="Arial" w:eastAsiaTheme="minorHAnsi" w:hAnsi="Arial" w:cs="Arial"/>
                <w:color w:val="231F20"/>
              </w:rPr>
              <w:t xml:space="preserve">health, behavioral health, and integrated care settings </w:t>
            </w:r>
            <w:r w:rsidRPr="00096626">
              <w:rPr>
                <w:rFonts w:ascii="Arial" w:eastAsiaTheme="minorHAnsi" w:hAnsi="Arial" w:cs="Arial"/>
                <w:color w:val="231F20"/>
                <w:spacing w:val="-5"/>
              </w:rPr>
              <w:t>understand</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quantitative</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4"/>
              </w:rPr>
              <w:t>and</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qualitative</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research</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methods</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4"/>
              </w:rPr>
              <w:t>and</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4"/>
              </w:rPr>
              <w:t>their</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5"/>
              </w:rPr>
              <w:t>respective</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4"/>
              </w:rPr>
              <w:t>roles</w:t>
            </w:r>
            <w:r w:rsidRPr="00096626">
              <w:rPr>
                <w:rFonts w:ascii="Arial" w:eastAsiaTheme="minorHAnsi" w:hAnsi="Arial" w:cs="Arial"/>
                <w:color w:val="231F20"/>
                <w:spacing w:val="-25"/>
              </w:rPr>
              <w:t xml:space="preserve"> </w:t>
            </w:r>
            <w:r w:rsidRPr="00096626">
              <w:rPr>
                <w:rFonts w:ascii="Arial" w:eastAsiaTheme="minorHAnsi" w:hAnsi="Arial" w:cs="Arial"/>
                <w:color w:val="231F20"/>
                <w:spacing w:val="-3"/>
              </w:rPr>
              <w:t>in</w:t>
            </w:r>
            <w:r w:rsidRPr="00096626">
              <w:rPr>
                <w:rFonts w:ascii="Arial" w:eastAsiaTheme="minorHAnsi" w:hAnsi="Arial" w:cs="Arial"/>
                <w:color w:val="231F20"/>
                <w:spacing w:val="-25"/>
              </w:rPr>
              <w:t xml:space="preserve"> </w:t>
            </w:r>
            <w:r w:rsidRPr="00096626">
              <w:rPr>
                <w:rFonts w:ascii="Arial" w:eastAsiaTheme="minorHAnsi" w:hAnsi="Arial" w:cs="Arial"/>
              </w:rPr>
              <w:t>advancing a science of social work and in evaluating</w:t>
            </w:r>
            <w:r w:rsidRPr="00096626">
              <w:rPr>
                <w:rFonts w:ascii="Arial" w:eastAsiaTheme="minorHAnsi" w:hAnsi="Arial" w:cs="Arial"/>
                <w:color w:val="231F20"/>
              </w:rPr>
              <w:t xml:space="preserve"> their practice. Social workers know the principles of logic, scientific inquiry, and culturally informed and ethical approaches to building knowledge. Social workers understand that evidence that informs practice derives from multi-disciplinary sources and multiple ways of knowing. Social workers use the evidence-based practice process in clinical assessment and intervention with clients. Social workers use research methodology to evaluate practice effectiveness and/or outcomes. They also understand the processes for translating research findings into effective practice and participate in the generation of new clinical knowledge through research and practice. </w:t>
            </w:r>
          </w:p>
        </w:tc>
        <w:tc>
          <w:tcPr>
            <w:tcW w:w="3150" w:type="dxa"/>
            <w:gridSpan w:val="2"/>
            <w:tcBorders>
              <w:top w:val="single" w:sz="4" w:space="0" w:color="C00000"/>
              <w:left w:val="single" w:sz="4" w:space="0" w:color="C00000"/>
              <w:bottom w:val="single" w:sz="4" w:space="0" w:color="C00000"/>
              <w:right w:val="single" w:sz="4" w:space="0" w:color="C00000"/>
            </w:tcBorders>
          </w:tcPr>
          <w:p w14:paraId="5B046A03" w14:textId="77777777" w:rsidR="00451D68" w:rsidRPr="00096626" w:rsidRDefault="00451D68" w:rsidP="005E0636">
            <w:pPr>
              <w:spacing w:after="160" w:line="259" w:lineRule="auto"/>
              <w:rPr>
                <w:rFonts w:ascii="Arial" w:eastAsiaTheme="minorHAnsi" w:hAnsi="Arial" w:cs="Arial"/>
                <w:color w:val="000000" w:themeColor="text1"/>
              </w:rPr>
            </w:pPr>
            <w:r w:rsidRPr="00096626">
              <w:rPr>
                <w:rFonts w:ascii="Arial" w:eastAsiaTheme="minorHAnsi" w:hAnsi="Arial" w:cs="Arial"/>
                <w:color w:val="000000" w:themeColor="text1"/>
              </w:rPr>
              <w:t>Teach students how to critically assess the quality and clinical utility of empirically based studies to inform health and mental health practice with adults and aging populations.</w:t>
            </w:r>
          </w:p>
          <w:p w14:paraId="5363E9D4" w14:textId="77777777" w:rsidR="00451D68" w:rsidRPr="00096626" w:rsidRDefault="00451D68" w:rsidP="005E0636">
            <w:pPr>
              <w:rPr>
                <w:rFonts w:ascii="Arial" w:hAnsi="Arial" w:cs="Arial"/>
              </w:rPr>
            </w:pPr>
          </w:p>
        </w:tc>
        <w:tc>
          <w:tcPr>
            <w:tcW w:w="1577" w:type="dxa"/>
            <w:gridSpan w:val="2"/>
            <w:tcBorders>
              <w:top w:val="single" w:sz="4" w:space="0" w:color="C00000"/>
              <w:left w:val="single" w:sz="4" w:space="0" w:color="C00000"/>
              <w:bottom w:val="single" w:sz="4" w:space="0" w:color="C00000"/>
              <w:right w:val="single" w:sz="4" w:space="0" w:color="C00000"/>
            </w:tcBorders>
          </w:tcPr>
          <w:p w14:paraId="3B0E43B5" w14:textId="77777777" w:rsidR="00451D68" w:rsidRPr="00096626" w:rsidRDefault="00451D68" w:rsidP="005E0636">
            <w:pPr>
              <w:rPr>
                <w:rFonts w:ascii="Arial" w:eastAsiaTheme="minorHAnsi" w:hAnsi="Arial" w:cs="Arial"/>
              </w:rPr>
            </w:pPr>
            <w:r w:rsidRPr="00096626">
              <w:rPr>
                <w:rFonts w:ascii="Arial" w:eastAsiaTheme="minorHAnsi" w:hAnsi="Arial" w:cs="Arial"/>
              </w:rPr>
              <w:t>4a. Demonstrate capacity to critically assess the range of empirical evidence for the development of evidence informed decision-making for effective clinical practice.</w:t>
            </w:r>
          </w:p>
          <w:p w14:paraId="2D483A7E" w14:textId="77777777" w:rsidR="00451D68" w:rsidRPr="00096626" w:rsidRDefault="00451D68" w:rsidP="005E0636">
            <w:pPr>
              <w:rPr>
                <w:rFonts w:ascii="Arial" w:hAnsi="Arial" w:cs="Arial"/>
              </w:rPr>
            </w:pPr>
          </w:p>
        </w:tc>
        <w:tc>
          <w:tcPr>
            <w:tcW w:w="1663" w:type="dxa"/>
            <w:gridSpan w:val="2"/>
            <w:tcBorders>
              <w:top w:val="single" w:sz="4" w:space="0" w:color="C00000"/>
              <w:left w:val="single" w:sz="4" w:space="0" w:color="C00000"/>
              <w:bottom w:val="single" w:sz="4" w:space="0" w:color="C00000"/>
              <w:right w:val="single" w:sz="4" w:space="0" w:color="C00000"/>
            </w:tcBorders>
          </w:tcPr>
          <w:p w14:paraId="46F8AF0B" w14:textId="77777777" w:rsidR="00451D68" w:rsidRPr="00096626" w:rsidRDefault="00451D68" w:rsidP="005E0636">
            <w:pPr>
              <w:rPr>
                <w:rFonts w:ascii="Arial" w:hAnsi="Arial" w:cs="Arial"/>
              </w:rPr>
            </w:pPr>
            <w:r w:rsidRPr="00096626">
              <w:rPr>
                <w:rFonts w:ascii="Arial" w:hAnsi="Arial" w:cs="Arial"/>
              </w:rPr>
              <w:t>Critical Thinking</w:t>
            </w:r>
          </w:p>
          <w:p w14:paraId="4D600679" w14:textId="77777777" w:rsidR="00451D68" w:rsidRPr="00096626" w:rsidRDefault="00451D68" w:rsidP="005E0636">
            <w:pPr>
              <w:rPr>
                <w:rFonts w:ascii="Arial" w:hAnsi="Arial" w:cs="Arial"/>
              </w:rPr>
            </w:pPr>
            <w:r w:rsidRPr="00096626">
              <w:rPr>
                <w:rFonts w:ascii="Arial" w:hAnsi="Arial" w:cs="Arial"/>
              </w:rPr>
              <w:t>Skills</w:t>
            </w:r>
          </w:p>
        </w:tc>
        <w:tc>
          <w:tcPr>
            <w:tcW w:w="3420" w:type="dxa"/>
            <w:gridSpan w:val="2"/>
            <w:tcBorders>
              <w:top w:val="single" w:sz="4" w:space="0" w:color="C00000"/>
              <w:left w:val="single" w:sz="4" w:space="0" w:color="C00000"/>
              <w:bottom w:val="single" w:sz="4" w:space="0" w:color="C00000"/>
              <w:right w:val="single" w:sz="4" w:space="0" w:color="C00000"/>
            </w:tcBorders>
          </w:tcPr>
          <w:p w14:paraId="77E522C0" w14:textId="77777777" w:rsidR="00451D68" w:rsidRPr="00096626" w:rsidRDefault="00451D68" w:rsidP="005E0636">
            <w:pPr>
              <w:rPr>
                <w:rFonts w:ascii="Arial" w:hAnsi="Arial" w:cs="Arial"/>
              </w:rPr>
            </w:pPr>
            <w:r w:rsidRPr="00096626">
              <w:rPr>
                <w:rFonts w:ascii="Arial" w:hAnsi="Arial" w:cs="Arial"/>
              </w:rPr>
              <w:t>Units: 1-3</w:t>
            </w:r>
          </w:p>
          <w:p w14:paraId="2C7314F0" w14:textId="77777777" w:rsidR="00451D68" w:rsidRPr="00096626" w:rsidRDefault="00451D68" w:rsidP="005E0636">
            <w:pPr>
              <w:rPr>
                <w:rFonts w:ascii="Arial" w:hAnsi="Arial" w:cs="Arial"/>
              </w:rPr>
            </w:pPr>
          </w:p>
          <w:p w14:paraId="55F71853" w14:textId="77777777" w:rsidR="00451D68" w:rsidRPr="00096626" w:rsidRDefault="00451D68" w:rsidP="005E0636">
            <w:pPr>
              <w:rPr>
                <w:rFonts w:ascii="Arial" w:hAnsi="Arial" w:cs="Arial"/>
              </w:rPr>
            </w:pPr>
            <w:r w:rsidRPr="00096626">
              <w:rPr>
                <w:rFonts w:ascii="Arial" w:hAnsi="Arial" w:cs="Arial"/>
              </w:rPr>
              <w:t xml:space="preserve">Assignments: </w:t>
            </w:r>
            <w:r w:rsidRPr="00096626">
              <w:rPr>
                <w:rFonts w:ascii="Arial" w:eastAsiaTheme="minorHAnsi" w:hAnsi="Arial" w:cs="Arial"/>
              </w:rPr>
              <w:t>1, 2, 3, 4</w:t>
            </w:r>
          </w:p>
        </w:tc>
      </w:tr>
      <w:tr w:rsidR="00451D68" w:rsidRPr="00096626" w14:paraId="61EBDBFA" w14:textId="77777777" w:rsidTr="005E0636">
        <w:trPr>
          <w:trHeight w:val="620"/>
        </w:trPr>
        <w:tc>
          <w:tcPr>
            <w:tcW w:w="3415" w:type="dxa"/>
            <w:vMerge/>
            <w:tcBorders>
              <w:left w:val="single" w:sz="4" w:space="0" w:color="C00000"/>
              <w:right w:val="single" w:sz="4" w:space="0" w:color="C00000"/>
            </w:tcBorders>
          </w:tcPr>
          <w:p w14:paraId="06AD6D90" w14:textId="77777777" w:rsidR="00451D68" w:rsidRPr="00096626" w:rsidRDefault="00451D68" w:rsidP="005E0636">
            <w:pPr>
              <w:rPr>
                <w:rFonts w:ascii="Arial" w:hAnsi="Arial" w:cs="Arial"/>
                <w:b/>
              </w:rPr>
            </w:pPr>
          </w:p>
        </w:tc>
        <w:tc>
          <w:tcPr>
            <w:tcW w:w="3150" w:type="dxa"/>
            <w:gridSpan w:val="2"/>
            <w:tcBorders>
              <w:top w:val="single" w:sz="4" w:space="0" w:color="C00000"/>
              <w:left w:val="single" w:sz="4" w:space="0" w:color="C00000"/>
              <w:bottom w:val="single" w:sz="4" w:space="0" w:color="C00000"/>
              <w:right w:val="single" w:sz="4" w:space="0" w:color="C00000"/>
            </w:tcBorders>
          </w:tcPr>
          <w:p w14:paraId="4650E5A9" w14:textId="77777777" w:rsidR="00451D68" w:rsidRPr="00096626" w:rsidRDefault="00451D68" w:rsidP="005E0636">
            <w:pPr>
              <w:rPr>
                <w:rFonts w:ascii="Arial" w:hAnsi="Arial" w:cs="Arial"/>
              </w:rPr>
            </w:pPr>
            <w:r w:rsidRPr="00096626">
              <w:rPr>
                <w:rFonts w:ascii="Arial" w:eastAsiaTheme="minorHAnsi" w:hAnsi="Arial" w:cs="Arial"/>
                <w:color w:val="000000" w:themeColor="text1"/>
              </w:rPr>
              <w:t>Facilitate the utilization of available scientific evidence to engage in the process of evidence informed decision making for effective clinical practice.</w:t>
            </w:r>
          </w:p>
        </w:tc>
        <w:tc>
          <w:tcPr>
            <w:tcW w:w="1577" w:type="dxa"/>
            <w:gridSpan w:val="2"/>
            <w:tcBorders>
              <w:top w:val="single" w:sz="4" w:space="0" w:color="C00000"/>
              <w:left w:val="single" w:sz="4" w:space="0" w:color="C00000"/>
              <w:bottom w:val="single" w:sz="4" w:space="0" w:color="C00000"/>
              <w:right w:val="single" w:sz="4" w:space="0" w:color="C00000"/>
            </w:tcBorders>
          </w:tcPr>
          <w:p w14:paraId="28874EA6" w14:textId="77777777" w:rsidR="00451D68" w:rsidRPr="00096626" w:rsidRDefault="00451D68" w:rsidP="005E0636">
            <w:pPr>
              <w:spacing w:after="160" w:line="259" w:lineRule="auto"/>
              <w:rPr>
                <w:rFonts w:ascii="Arial" w:eastAsiaTheme="minorHAnsi" w:hAnsi="Arial" w:cs="Arial"/>
              </w:rPr>
            </w:pPr>
            <w:r w:rsidRPr="00096626">
              <w:rPr>
                <w:rFonts w:ascii="Arial" w:eastAsiaTheme="minorHAnsi" w:hAnsi="Arial" w:cs="Arial"/>
              </w:rPr>
              <w:t>4b. Gather, translate and utilize existing research evidence to bridge the gap between research and practice.</w:t>
            </w:r>
          </w:p>
          <w:p w14:paraId="69E1105E" w14:textId="77777777" w:rsidR="00451D68" w:rsidRPr="00096626" w:rsidRDefault="00451D68" w:rsidP="005E0636">
            <w:pPr>
              <w:rPr>
                <w:rFonts w:ascii="Arial" w:hAnsi="Arial" w:cs="Arial"/>
              </w:rPr>
            </w:pPr>
          </w:p>
        </w:tc>
        <w:tc>
          <w:tcPr>
            <w:tcW w:w="1663" w:type="dxa"/>
            <w:gridSpan w:val="2"/>
            <w:tcBorders>
              <w:top w:val="single" w:sz="4" w:space="0" w:color="C00000"/>
              <w:left w:val="single" w:sz="4" w:space="0" w:color="C00000"/>
              <w:bottom w:val="single" w:sz="4" w:space="0" w:color="C00000"/>
              <w:right w:val="single" w:sz="4" w:space="0" w:color="C00000"/>
            </w:tcBorders>
          </w:tcPr>
          <w:p w14:paraId="7A3DCCB9" w14:textId="77777777" w:rsidR="00451D68" w:rsidRPr="00096626" w:rsidRDefault="00451D68" w:rsidP="005E0636">
            <w:pPr>
              <w:rPr>
                <w:rFonts w:ascii="Arial" w:hAnsi="Arial" w:cs="Arial"/>
              </w:rPr>
            </w:pPr>
            <w:r w:rsidRPr="00096626">
              <w:rPr>
                <w:rFonts w:ascii="Arial" w:hAnsi="Arial" w:cs="Arial"/>
              </w:rPr>
              <w:t>Skills</w:t>
            </w:r>
          </w:p>
        </w:tc>
        <w:tc>
          <w:tcPr>
            <w:tcW w:w="3420" w:type="dxa"/>
            <w:gridSpan w:val="2"/>
            <w:tcBorders>
              <w:top w:val="single" w:sz="4" w:space="0" w:color="C00000"/>
              <w:left w:val="single" w:sz="4" w:space="0" w:color="C00000"/>
              <w:bottom w:val="single" w:sz="4" w:space="0" w:color="C00000"/>
              <w:right w:val="single" w:sz="4" w:space="0" w:color="C00000"/>
            </w:tcBorders>
          </w:tcPr>
          <w:p w14:paraId="2FE3C899" w14:textId="77777777" w:rsidR="00451D68" w:rsidRPr="00096626" w:rsidRDefault="00451D68" w:rsidP="005E0636">
            <w:pPr>
              <w:rPr>
                <w:rFonts w:ascii="Arial" w:hAnsi="Arial" w:cs="Arial"/>
              </w:rPr>
            </w:pPr>
            <w:r w:rsidRPr="00096626">
              <w:rPr>
                <w:rFonts w:ascii="Arial" w:hAnsi="Arial" w:cs="Arial"/>
              </w:rPr>
              <w:t>Units: 4-15</w:t>
            </w:r>
          </w:p>
          <w:p w14:paraId="509364EE" w14:textId="77777777" w:rsidR="00451D68" w:rsidRPr="00096626" w:rsidRDefault="00451D68" w:rsidP="005E0636">
            <w:pPr>
              <w:rPr>
                <w:rFonts w:ascii="Arial" w:hAnsi="Arial" w:cs="Arial"/>
              </w:rPr>
            </w:pPr>
          </w:p>
          <w:p w14:paraId="4193E603" w14:textId="77777777" w:rsidR="00451D68" w:rsidRPr="00096626" w:rsidRDefault="00451D68" w:rsidP="005E0636">
            <w:pPr>
              <w:rPr>
                <w:rFonts w:ascii="Arial" w:hAnsi="Arial" w:cs="Arial"/>
                <w:b/>
              </w:rPr>
            </w:pPr>
            <w:r w:rsidRPr="00096626">
              <w:rPr>
                <w:rFonts w:ascii="Arial" w:hAnsi="Arial" w:cs="Arial"/>
              </w:rPr>
              <w:t xml:space="preserve">Assignments:  </w:t>
            </w:r>
            <w:r w:rsidRPr="00096626">
              <w:rPr>
                <w:rFonts w:ascii="Arial" w:hAnsi="Arial" w:cs="Arial"/>
                <w:color w:val="000000" w:themeColor="text1"/>
              </w:rPr>
              <w:t>2, 3, 4</w:t>
            </w:r>
          </w:p>
        </w:tc>
      </w:tr>
    </w:tbl>
    <w:p w14:paraId="6D687DDC" w14:textId="77777777" w:rsidR="004424B2" w:rsidRPr="00096626" w:rsidRDefault="00451D68" w:rsidP="004424B2">
      <w:pPr>
        <w:rPr>
          <w:rFonts w:ascii="Arial" w:hAnsi="Arial" w:cs="Arial"/>
          <w:sz w:val="4"/>
          <w:szCs w:val="4"/>
        </w:rPr>
      </w:pPr>
      <w:r w:rsidRPr="00096626">
        <w:rPr>
          <w:rFonts w:ascii="Arial" w:hAnsi="Arial" w:cs="Arial"/>
        </w:rPr>
        <w:br w:type="column"/>
      </w:r>
    </w:p>
    <w:tbl>
      <w:tblPr>
        <w:tblStyle w:val="TableGrid1"/>
        <w:tblW w:w="13225" w:type="dxa"/>
        <w:tblLook w:val="04A0" w:firstRow="1" w:lastRow="0" w:firstColumn="1" w:lastColumn="0" w:noHBand="0" w:noVBand="1"/>
      </w:tblPr>
      <w:tblGrid>
        <w:gridCol w:w="3415"/>
        <w:gridCol w:w="990"/>
        <w:gridCol w:w="2160"/>
        <w:gridCol w:w="176"/>
        <w:gridCol w:w="1401"/>
        <w:gridCol w:w="194"/>
        <w:gridCol w:w="1469"/>
        <w:gridCol w:w="9"/>
        <w:gridCol w:w="3411"/>
      </w:tblGrid>
      <w:tr w:rsidR="00451D68" w:rsidRPr="00096626" w14:paraId="37E96FB9" w14:textId="77777777" w:rsidTr="005E0636">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5E9B40AB" w14:textId="1872EA23" w:rsidR="00451D68" w:rsidRPr="00096626" w:rsidRDefault="00451D68" w:rsidP="005E0636">
            <w:pPr>
              <w:jc w:val="center"/>
              <w:rPr>
                <w:rFonts w:ascii="Arial" w:hAnsi="Arial" w:cs="Arial"/>
                <w:b/>
              </w:rPr>
            </w:pPr>
            <w:r w:rsidRPr="00096626">
              <w:rPr>
                <w:rFonts w:ascii="Arial" w:hAnsi="Arial" w:cs="Arial"/>
              </w:rPr>
              <w:br w:type="column"/>
            </w:r>
          </w:p>
          <w:p w14:paraId="050CCA26" w14:textId="77777777" w:rsidR="00451D68" w:rsidRPr="00096626" w:rsidRDefault="00451D68" w:rsidP="005E0636">
            <w:pPr>
              <w:jc w:val="center"/>
              <w:rPr>
                <w:rFonts w:ascii="Arial" w:hAnsi="Arial" w:cs="Arial"/>
                <w:b/>
              </w:rPr>
            </w:pPr>
            <w:r w:rsidRPr="00096626">
              <w:rPr>
                <w:rFonts w:ascii="Arial" w:hAnsi="Arial" w:cs="Arial"/>
                <w:b/>
              </w:rPr>
              <w:t>Competency</w:t>
            </w:r>
          </w:p>
        </w:tc>
        <w:tc>
          <w:tcPr>
            <w:tcW w:w="315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6B3C81B" w14:textId="77777777" w:rsidR="00451D68" w:rsidRPr="00096626" w:rsidRDefault="00451D68" w:rsidP="005E0636">
            <w:pPr>
              <w:jc w:val="center"/>
              <w:rPr>
                <w:rFonts w:ascii="Arial" w:hAnsi="Arial" w:cs="Arial"/>
                <w:b/>
              </w:rPr>
            </w:pPr>
          </w:p>
          <w:p w14:paraId="4A108568" w14:textId="77777777" w:rsidR="00451D68" w:rsidRPr="00096626" w:rsidRDefault="00451D68" w:rsidP="005E0636">
            <w:pPr>
              <w:jc w:val="center"/>
              <w:rPr>
                <w:rFonts w:ascii="Arial" w:hAnsi="Arial" w:cs="Arial"/>
                <w:b/>
              </w:rPr>
            </w:pPr>
            <w:r w:rsidRPr="00096626">
              <w:rPr>
                <w:rFonts w:ascii="Arial" w:hAnsi="Arial" w:cs="Arial"/>
                <w:b/>
              </w:rPr>
              <w:t>Objectives</w:t>
            </w:r>
          </w:p>
        </w:tc>
        <w:tc>
          <w:tcPr>
            <w:tcW w:w="1577" w:type="dxa"/>
            <w:gridSpan w:val="2"/>
            <w:tcBorders>
              <w:top w:val="single" w:sz="4" w:space="0" w:color="C00000"/>
              <w:left w:val="single" w:sz="4" w:space="0" w:color="C00000"/>
              <w:bottom w:val="single" w:sz="4" w:space="0" w:color="C00000"/>
              <w:right w:val="single" w:sz="4" w:space="0" w:color="C00000"/>
            </w:tcBorders>
            <w:shd w:val="clear" w:color="auto" w:fill="C00000"/>
          </w:tcPr>
          <w:p w14:paraId="76DAB933" w14:textId="77777777" w:rsidR="00451D68" w:rsidRPr="00096626" w:rsidRDefault="00451D68" w:rsidP="005E0636">
            <w:pPr>
              <w:jc w:val="center"/>
              <w:rPr>
                <w:rFonts w:ascii="Arial" w:hAnsi="Arial" w:cs="Arial"/>
                <w:b/>
              </w:rPr>
            </w:pPr>
          </w:p>
          <w:p w14:paraId="3FFFD23D" w14:textId="77777777" w:rsidR="00451D68" w:rsidRPr="00096626" w:rsidRDefault="00451D68" w:rsidP="005E0636">
            <w:pPr>
              <w:jc w:val="center"/>
              <w:rPr>
                <w:rFonts w:ascii="Arial" w:hAnsi="Arial" w:cs="Arial"/>
                <w:b/>
              </w:rPr>
            </w:pPr>
            <w:r w:rsidRPr="00096626">
              <w:rPr>
                <w:rFonts w:ascii="Arial" w:hAnsi="Arial" w:cs="Arial"/>
                <w:b/>
              </w:rPr>
              <w:t>Behaviors</w:t>
            </w:r>
          </w:p>
        </w:tc>
        <w:tc>
          <w:tcPr>
            <w:tcW w:w="1663" w:type="dxa"/>
            <w:gridSpan w:val="2"/>
            <w:tcBorders>
              <w:top w:val="single" w:sz="4" w:space="0" w:color="C00000"/>
              <w:left w:val="single" w:sz="4" w:space="0" w:color="C00000"/>
              <w:bottom w:val="single" w:sz="4" w:space="0" w:color="C00000"/>
              <w:right w:val="single" w:sz="4" w:space="0" w:color="C00000"/>
            </w:tcBorders>
            <w:shd w:val="clear" w:color="auto" w:fill="C00000"/>
          </w:tcPr>
          <w:p w14:paraId="5431399D" w14:textId="77777777" w:rsidR="00451D68" w:rsidRPr="00096626" w:rsidRDefault="00451D68" w:rsidP="005E0636">
            <w:pPr>
              <w:jc w:val="center"/>
              <w:rPr>
                <w:rFonts w:ascii="Arial" w:hAnsi="Arial" w:cs="Arial"/>
                <w:b/>
              </w:rPr>
            </w:pPr>
          </w:p>
          <w:p w14:paraId="7F7C1280" w14:textId="77777777" w:rsidR="00451D68" w:rsidRPr="00096626" w:rsidRDefault="00451D68" w:rsidP="005E0636">
            <w:pPr>
              <w:jc w:val="center"/>
              <w:rPr>
                <w:rFonts w:ascii="Arial" w:hAnsi="Arial" w:cs="Arial"/>
                <w:b/>
              </w:rPr>
            </w:pPr>
            <w:r w:rsidRPr="00096626">
              <w:rPr>
                <w:rFonts w:ascii="Arial" w:hAnsi="Arial" w:cs="Arial"/>
                <w:b/>
              </w:rPr>
              <w:t>Dimensions</w:t>
            </w:r>
          </w:p>
        </w:tc>
        <w:tc>
          <w:tcPr>
            <w:tcW w:w="3420" w:type="dxa"/>
            <w:gridSpan w:val="2"/>
            <w:tcBorders>
              <w:top w:val="single" w:sz="4" w:space="0" w:color="C00000"/>
              <w:left w:val="single" w:sz="4" w:space="0" w:color="C00000"/>
              <w:bottom w:val="single" w:sz="4" w:space="0" w:color="C00000"/>
              <w:right w:val="single" w:sz="4" w:space="0" w:color="C00000"/>
            </w:tcBorders>
            <w:shd w:val="clear" w:color="auto" w:fill="C00000"/>
          </w:tcPr>
          <w:p w14:paraId="55DEA9DE" w14:textId="77777777" w:rsidR="00451D68" w:rsidRPr="00096626" w:rsidRDefault="00451D68" w:rsidP="005E0636">
            <w:pPr>
              <w:jc w:val="center"/>
              <w:rPr>
                <w:rFonts w:ascii="Arial" w:hAnsi="Arial" w:cs="Arial"/>
                <w:b/>
              </w:rPr>
            </w:pPr>
          </w:p>
          <w:p w14:paraId="5A277CBE" w14:textId="77777777" w:rsidR="00451D68" w:rsidRPr="00096626" w:rsidRDefault="00451D68" w:rsidP="005E0636">
            <w:pPr>
              <w:jc w:val="center"/>
              <w:rPr>
                <w:rFonts w:ascii="Arial" w:hAnsi="Arial" w:cs="Arial"/>
                <w:b/>
              </w:rPr>
            </w:pPr>
            <w:r w:rsidRPr="00096626">
              <w:rPr>
                <w:rFonts w:ascii="Arial" w:hAnsi="Arial" w:cs="Arial"/>
                <w:b/>
              </w:rPr>
              <w:t>Content</w:t>
            </w:r>
          </w:p>
        </w:tc>
      </w:tr>
      <w:tr w:rsidR="00451D68" w:rsidRPr="00096626" w14:paraId="7D7B4BEE" w14:textId="77777777" w:rsidTr="005E0636">
        <w:trPr>
          <w:trHeight w:val="827"/>
        </w:trPr>
        <w:tc>
          <w:tcPr>
            <w:tcW w:w="4405" w:type="dxa"/>
            <w:gridSpan w:val="2"/>
          </w:tcPr>
          <w:p w14:paraId="116FD8DD" w14:textId="77777777" w:rsidR="00451D68" w:rsidRPr="00096626" w:rsidRDefault="00451D68" w:rsidP="005E0636">
            <w:pPr>
              <w:spacing w:after="160" w:line="259" w:lineRule="auto"/>
              <w:rPr>
                <w:rFonts w:ascii="Arial" w:hAnsi="Arial" w:cs="Arial"/>
              </w:rPr>
            </w:pPr>
            <w:r w:rsidRPr="00096626">
              <w:rPr>
                <w:rFonts w:ascii="Arial" w:eastAsiaTheme="minorHAnsi" w:hAnsi="Arial" w:cs="Arial"/>
                <w:b/>
              </w:rPr>
              <w:t xml:space="preserve">Competency 9: </w:t>
            </w:r>
            <w:r w:rsidRPr="00096626">
              <w:rPr>
                <w:rFonts w:ascii="Arial" w:eastAsiaTheme="minorHAnsi" w:hAnsi="Arial" w:cs="Arial"/>
                <w:color w:val="231F20"/>
              </w:rPr>
              <w:t xml:space="preserve"> </w:t>
            </w:r>
            <w:r w:rsidRPr="00096626">
              <w:rPr>
                <w:rFonts w:ascii="Arial" w:hAnsi="Arial" w:cs="Arial"/>
                <w:b/>
              </w:rPr>
              <w:t>Evaluate</w:t>
            </w:r>
            <w:r w:rsidRPr="00096626">
              <w:rPr>
                <w:rFonts w:ascii="Arial" w:eastAsiaTheme="minorHAnsi" w:hAnsi="Arial" w:cs="Arial"/>
                <w:b/>
              </w:rPr>
              <w:t xml:space="preserve"> Practice</w:t>
            </w:r>
            <w:r w:rsidRPr="00096626">
              <w:rPr>
                <w:rFonts w:ascii="Arial" w:hAnsi="Arial" w:cs="Arial"/>
                <w:b/>
              </w:rPr>
              <w:t xml:space="preserve"> with Individuals, Families, Groups, Organizations,</w:t>
            </w:r>
            <w:r w:rsidRPr="00096626">
              <w:rPr>
                <w:rFonts w:ascii="Arial" w:eastAsiaTheme="minorHAnsi" w:hAnsi="Arial" w:cs="Arial"/>
                <w:b/>
              </w:rPr>
              <w:t xml:space="preserve"> and </w:t>
            </w:r>
            <w:r w:rsidRPr="00096626">
              <w:rPr>
                <w:rFonts w:ascii="Arial" w:hAnsi="Arial" w:cs="Arial"/>
                <w:b/>
              </w:rPr>
              <w:t>Communities</w:t>
            </w:r>
          </w:p>
          <w:p w14:paraId="0ADF42CC" w14:textId="77777777" w:rsidR="00451D68" w:rsidRPr="00096626" w:rsidRDefault="00451D68" w:rsidP="005E0636">
            <w:pPr>
              <w:spacing w:line="259" w:lineRule="auto"/>
              <w:rPr>
                <w:rFonts w:ascii="Arial" w:eastAsiaTheme="minorHAnsi" w:hAnsi="Arial" w:cs="Arial"/>
              </w:rPr>
            </w:pPr>
            <w:r w:rsidRPr="00096626">
              <w:rPr>
                <w:rFonts w:ascii="Arial" w:eastAsiaTheme="minorHAnsi" w:hAnsi="Arial" w:cs="Arial"/>
              </w:rPr>
              <w:t xml:space="preserve">Social workers understand </w:t>
            </w:r>
            <w:r w:rsidRPr="00096626">
              <w:rPr>
                <w:rFonts w:ascii="Arial" w:hAnsi="Arial" w:cs="Arial"/>
              </w:rPr>
              <w:t xml:space="preserve">that evaluation is an ongoing component of the dynamic and interactive process </w:t>
            </w:r>
            <w:r w:rsidRPr="00096626">
              <w:rPr>
                <w:rFonts w:ascii="Arial" w:eastAsiaTheme="minorHAnsi" w:hAnsi="Arial" w:cs="Arial"/>
              </w:rPr>
              <w:t>of social work practice</w:t>
            </w:r>
            <w:r w:rsidRPr="00096626">
              <w:rPr>
                <w:rFonts w:ascii="Arial" w:hAnsi="Arial" w:cs="Arial"/>
              </w:rPr>
              <w:t xml:space="preserve"> with, and on behalf of, diverse individuals, families, groups, organizations and communities.</w:t>
            </w:r>
            <w:r w:rsidRPr="00096626">
              <w:rPr>
                <w:rFonts w:ascii="Arial" w:eastAsiaTheme="minorHAnsi" w:hAnsi="Arial" w:cs="Arial"/>
              </w:rPr>
              <w:t xml:space="preserve"> Social workers </w:t>
            </w:r>
            <w:r w:rsidRPr="00096626">
              <w:rPr>
                <w:rFonts w:ascii="Arial" w:hAnsi="Arial" w:cs="Arial"/>
              </w:rPr>
              <w:t>recognize the importance of evaluating processes and outcomes to advance practice, policy</w:t>
            </w:r>
            <w:r w:rsidRPr="00096626">
              <w:rPr>
                <w:rFonts w:ascii="Arial" w:eastAsiaTheme="minorHAnsi" w:hAnsi="Arial" w:cs="Arial"/>
              </w:rPr>
              <w:t xml:space="preserve">, and </w:t>
            </w:r>
            <w:r w:rsidRPr="00096626">
              <w:rPr>
                <w:rFonts w:ascii="Arial" w:hAnsi="Arial" w:cs="Arial"/>
              </w:rPr>
              <w:t>service delivery effectiveness.</w:t>
            </w:r>
            <w:r w:rsidRPr="00096626">
              <w:rPr>
                <w:rFonts w:ascii="Arial" w:eastAsiaTheme="minorHAnsi" w:hAnsi="Arial" w:cs="Arial"/>
              </w:rPr>
              <w:t xml:space="preserve"> Social workers understand </w:t>
            </w:r>
            <w:r w:rsidRPr="00096626">
              <w:rPr>
                <w:rFonts w:ascii="Arial" w:hAnsi="Arial" w:cs="Arial"/>
              </w:rPr>
              <w:t xml:space="preserve">theories of human behavior and the social environment, and critically </w:t>
            </w:r>
            <w:r w:rsidRPr="00096626">
              <w:rPr>
                <w:rFonts w:ascii="Arial" w:eastAsiaTheme="minorHAnsi" w:hAnsi="Arial" w:cs="Arial"/>
              </w:rPr>
              <w:t>evaluate and</w:t>
            </w:r>
            <w:r w:rsidRPr="00096626">
              <w:rPr>
                <w:rFonts w:ascii="Arial" w:hAnsi="Arial" w:cs="Arial"/>
              </w:rPr>
              <w:t xml:space="preserve"> apply this knowledge in evaluating</w:t>
            </w:r>
            <w:r w:rsidRPr="00096626">
              <w:rPr>
                <w:rFonts w:ascii="Arial" w:eastAsiaTheme="minorHAnsi" w:hAnsi="Arial" w:cs="Arial"/>
              </w:rPr>
              <w:t xml:space="preserve"> outcomes. </w:t>
            </w:r>
            <w:r w:rsidRPr="00096626">
              <w:rPr>
                <w:rFonts w:ascii="Arial" w:hAnsi="Arial" w:cs="Arial"/>
              </w:rPr>
              <w:t>Social workers</w:t>
            </w:r>
            <w:r w:rsidRPr="00096626">
              <w:rPr>
                <w:rFonts w:ascii="Arial" w:eastAsiaTheme="minorHAnsi" w:hAnsi="Arial" w:cs="Arial"/>
              </w:rPr>
              <w:t xml:space="preserve"> understand </w:t>
            </w:r>
            <w:r w:rsidRPr="00096626">
              <w:rPr>
                <w:rFonts w:ascii="Arial" w:hAnsi="Arial" w:cs="Arial"/>
              </w:rPr>
              <w:t xml:space="preserve">qualitative and quantitative methods </w:t>
            </w:r>
            <w:r w:rsidRPr="00096626">
              <w:rPr>
                <w:rFonts w:ascii="Arial" w:eastAsiaTheme="minorHAnsi" w:hAnsi="Arial" w:cs="Arial"/>
              </w:rPr>
              <w:t xml:space="preserve">for </w:t>
            </w:r>
            <w:r w:rsidRPr="00096626">
              <w:rPr>
                <w:rFonts w:ascii="Arial" w:hAnsi="Arial" w:cs="Arial"/>
              </w:rPr>
              <w:t>evaluating outcomes</w:t>
            </w:r>
            <w:r w:rsidRPr="00096626">
              <w:rPr>
                <w:rFonts w:ascii="Arial" w:eastAsiaTheme="minorHAnsi" w:hAnsi="Arial" w:cs="Arial"/>
              </w:rPr>
              <w:t xml:space="preserve"> and </w:t>
            </w:r>
            <w:r w:rsidRPr="00096626">
              <w:rPr>
                <w:rFonts w:ascii="Arial" w:hAnsi="Arial" w:cs="Arial"/>
              </w:rPr>
              <w:t>practice effectiveness. Social workers: select and use appropriate methods for evaluation of outcomes; apply</w:t>
            </w:r>
            <w:r w:rsidRPr="00096626">
              <w:rPr>
                <w:rFonts w:ascii="Arial" w:eastAsiaTheme="minorHAnsi" w:hAnsi="Arial" w:cs="Arial"/>
              </w:rPr>
              <w:t xml:space="preserve"> knowledge </w:t>
            </w:r>
            <w:r w:rsidRPr="00096626">
              <w:rPr>
                <w:rFonts w:ascii="Arial" w:hAnsi="Arial" w:cs="Arial"/>
              </w:rPr>
              <w:t>of human behavior and the social environment, person-in-environment, and other multidisciplinary theoretical frameworks in the evaluation of outcomes; critically analyze, monitor, and evaluate intervention and program processes and outcomes; and apply evaluation findings to improve practice effectiveness at the micro, mezzo, and macro levels.</w:t>
            </w:r>
          </w:p>
          <w:p w14:paraId="32123B8A" w14:textId="77777777" w:rsidR="00451D68" w:rsidRPr="00096626" w:rsidRDefault="00451D68" w:rsidP="005E0636">
            <w:pPr>
              <w:spacing w:line="259" w:lineRule="auto"/>
              <w:rPr>
                <w:rFonts w:ascii="Arial" w:hAnsi="Arial" w:cs="Arial"/>
              </w:rPr>
            </w:pPr>
          </w:p>
        </w:tc>
        <w:tc>
          <w:tcPr>
            <w:tcW w:w="2336" w:type="dxa"/>
            <w:gridSpan w:val="2"/>
          </w:tcPr>
          <w:p w14:paraId="0082F627" w14:textId="77777777" w:rsidR="00451D68" w:rsidRPr="00096626" w:rsidRDefault="00451D68" w:rsidP="005E0636">
            <w:pPr>
              <w:spacing w:after="160" w:line="259" w:lineRule="auto"/>
              <w:rPr>
                <w:rFonts w:ascii="Arial" w:eastAsiaTheme="minorHAnsi" w:hAnsi="Arial" w:cs="Arial"/>
                <w:color w:val="000000" w:themeColor="text1"/>
              </w:rPr>
            </w:pPr>
            <w:r w:rsidRPr="00096626">
              <w:rPr>
                <w:rFonts w:ascii="Arial" w:eastAsiaTheme="minorHAnsi" w:hAnsi="Arial" w:cs="Arial"/>
                <w:color w:val="000000" w:themeColor="text1"/>
              </w:rPr>
              <w:t>Develop students’ knowledge and skills in methods and processes for effective evaluation of their practice.</w:t>
            </w:r>
          </w:p>
          <w:p w14:paraId="3B29E18D" w14:textId="77777777" w:rsidR="00451D68" w:rsidRPr="00096626" w:rsidRDefault="00451D68" w:rsidP="005E0636">
            <w:pPr>
              <w:spacing w:line="259" w:lineRule="auto"/>
              <w:rPr>
                <w:rFonts w:ascii="Arial" w:hAnsi="Arial" w:cs="Arial"/>
              </w:rPr>
            </w:pPr>
          </w:p>
        </w:tc>
        <w:tc>
          <w:tcPr>
            <w:tcW w:w="1595" w:type="dxa"/>
            <w:gridSpan w:val="2"/>
          </w:tcPr>
          <w:p w14:paraId="50BEBE95" w14:textId="77777777" w:rsidR="00451D68" w:rsidRPr="00096626" w:rsidRDefault="00451D68" w:rsidP="005E0636">
            <w:pPr>
              <w:spacing w:line="259" w:lineRule="auto"/>
              <w:rPr>
                <w:rFonts w:ascii="Arial" w:eastAsiaTheme="minorHAnsi" w:hAnsi="Arial" w:cs="Arial"/>
              </w:rPr>
            </w:pPr>
            <w:r w:rsidRPr="00096626">
              <w:rPr>
                <w:rFonts w:ascii="Arial" w:hAnsi="Arial" w:cs="Arial"/>
              </w:rPr>
              <w:t xml:space="preserve"> 9</w:t>
            </w:r>
            <w:r w:rsidRPr="00096626">
              <w:rPr>
                <w:rFonts w:ascii="Arial" w:eastAsiaTheme="minorHAnsi" w:hAnsi="Arial" w:cs="Arial"/>
              </w:rPr>
              <w:t>b. Critically analyze, monitor, and evaluate interventions, processes and outcomes in direct practice.</w:t>
            </w:r>
          </w:p>
          <w:p w14:paraId="40A22FB3" w14:textId="77777777" w:rsidR="00451D68" w:rsidRPr="00096626" w:rsidRDefault="00451D68" w:rsidP="005E0636">
            <w:pPr>
              <w:spacing w:line="259" w:lineRule="auto"/>
              <w:rPr>
                <w:rFonts w:ascii="Arial" w:hAnsi="Arial" w:cs="Arial"/>
              </w:rPr>
            </w:pPr>
          </w:p>
        </w:tc>
        <w:tc>
          <w:tcPr>
            <w:tcW w:w="1478" w:type="dxa"/>
            <w:gridSpan w:val="2"/>
          </w:tcPr>
          <w:p w14:paraId="290CAA24" w14:textId="77777777" w:rsidR="00451D68" w:rsidRPr="00096626" w:rsidRDefault="00451D68" w:rsidP="005E0636">
            <w:pPr>
              <w:spacing w:line="259" w:lineRule="auto"/>
              <w:rPr>
                <w:rFonts w:ascii="Arial" w:hAnsi="Arial" w:cs="Arial"/>
              </w:rPr>
            </w:pPr>
            <w:r w:rsidRPr="00096626">
              <w:rPr>
                <w:rFonts w:ascii="Arial" w:hAnsi="Arial" w:cs="Arial"/>
              </w:rPr>
              <w:t>Skills</w:t>
            </w:r>
          </w:p>
        </w:tc>
        <w:tc>
          <w:tcPr>
            <w:tcW w:w="3411" w:type="dxa"/>
          </w:tcPr>
          <w:p w14:paraId="65E7DED3" w14:textId="77777777" w:rsidR="00451D68" w:rsidRPr="00096626" w:rsidRDefault="00451D68" w:rsidP="005E0636">
            <w:pPr>
              <w:spacing w:line="259" w:lineRule="auto"/>
              <w:rPr>
                <w:rFonts w:ascii="Arial" w:hAnsi="Arial" w:cs="Arial"/>
              </w:rPr>
            </w:pPr>
            <w:r w:rsidRPr="00096626">
              <w:rPr>
                <w:rFonts w:ascii="Arial" w:hAnsi="Arial" w:cs="Arial"/>
              </w:rPr>
              <w:t>Units: 6 &amp; 8</w:t>
            </w:r>
          </w:p>
          <w:p w14:paraId="0B5C23E4" w14:textId="77777777" w:rsidR="00451D68" w:rsidRPr="00096626" w:rsidRDefault="00451D68" w:rsidP="005E0636">
            <w:pPr>
              <w:spacing w:line="259" w:lineRule="auto"/>
              <w:rPr>
                <w:rFonts w:ascii="Arial" w:hAnsi="Arial" w:cs="Arial"/>
              </w:rPr>
            </w:pPr>
          </w:p>
          <w:p w14:paraId="68D99022" w14:textId="77777777" w:rsidR="00451D68" w:rsidRPr="00096626" w:rsidRDefault="00451D68" w:rsidP="005E0636">
            <w:pPr>
              <w:spacing w:line="259" w:lineRule="auto"/>
              <w:rPr>
                <w:rFonts w:ascii="Arial" w:hAnsi="Arial" w:cs="Arial"/>
              </w:rPr>
            </w:pPr>
            <w:r w:rsidRPr="00096626">
              <w:rPr>
                <w:rFonts w:ascii="Arial" w:hAnsi="Arial" w:cs="Arial"/>
              </w:rPr>
              <w:t>Assignment: 3</w:t>
            </w:r>
          </w:p>
        </w:tc>
      </w:tr>
    </w:tbl>
    <w:p w14:paraId="3A9053B6" w14:textId="77777777" w:rsidR="00451D68" w:rsidRPr="00096626" w:rsidRDefault="00451D68" w:rsidP="004424B2">
      <w:pPr>
        <w:rPr>
          <w:rFonts w:ascii="Arial" w:hAnsi="Arial" w:cs="Arial"/>
        </w:rPr>
      </w:pPr>
    </w:p>
    <w:p w14:paraId="17F81414" w14:textId="77777777" w:rsidR="007C630E" w:rsidRPr="00096626" w:rsidRDefault="007C630E">
      <w:pPr>
        <w:rPr>
          <w:rFonts w:ascii="Arial" w:hAnsi="Arial" w:cs="Arial"/>
          <w:b/>
          <w:color w:val="991B1E"/>
        </w:rPr>
      </w:pPr>
      <w:r w:rsidRPr="00096626">
        <w:rPr>
          <w:rFonts w:ascii="Arial" w:hAnsi="Arial" w:cs="Arial"/>
          <w:b/>
          <w:color w:val="991B1E"/>
        </w:rPr>
        <w:br w:type="page"/>
      </w:r>
    </w:p>
    <w:p w14:paraId="32119757" w14:textId="77777777" w:rsidR="00BB19BF" w:rsidRPr="00096626" w:rsidRDefault="00BB19BF" w:rsidP="004424B2">
      <w:pPr>
        <w:rPr>
          <w:rFonts w:ascii="Arial" w:hAnsi="Arial" w:cs="Arial"/>
          <w:b/>
          <w:color w:val="991B1E"/>
          <w:sz w:val="20"/>
          <w:szCs w:val="20"/>
        </w:rPr>
        <w:sectPr w:rsidR="00BB19BF" w:rsidRPr="00096626" w:rsidSect="00BB19BF">
          <w:pgSz w:w="15840" w:h="12240" w:orient="landscape"/>
          <w:pgMar w:top="1440" w:right="1440" w:bottom="1440" w:left="1440" w:header="720" w:footer="720" w:gutter="0"/>
          <w:cols w:space="720"/>
          <w:titlePg/>
          <w:docGrid w:linePitch="360"/>
        </w:sectPr>
      </w:pPr>
    </w:p>
    <w:p w14:paraId="534B2679" w14:textId="41DF6424" w:rsidR="004424B2" w:rsidRPr="00096626" w:rsidRDefault="0088469D" w:rsidP="004424B2">
      <w:pPr>
        <w:rPr>
          <w:rFonts w:ascii="Arial" w:hAnsi="Arial" w:cs="Arial"/>
          <w:sz w:val="20"/>
          <w:szCs w:val="20"/>
        </w:rPr>
      </w:pPr>
      <w:r w:rsidRPr="00096626">
        <w:rPr>
          <w:rFonts w:ascii="Arial" w:hAnsi="Arial" w:cs="Arial"/>
          <w:b/>
          <w:color w:val="991B1E"/>
          <w:sz w:val="20"/>
          <w:szCs w:val="20"/>
        </w:rPr>
        <w:lastRenderedPageBreak/>
        <w:t>Appendix B: Definitions of Grades and Standards Established by Faculty of the School</w:t>
      </w:r>
    </w:p>
    <w:p w14:paraId="40AE81DD" w14:textId="77777777" w:rsidR="0088469D" w:rsidRPr="00096626" w:rsidRDefault="0088469D" w:rsidP="004424B2">
      <w:pPr>
        <w:rPr>
          <w:rFonts w:ascii="Arial" w:hAnsi="Arial" w:cs="Arial"/>
          <w:sz w:val="20"/>
          <w:szCs w:val="20"/>
        </w:rPr>
      </w:pPr>
      <w:r w:rsidRPr="00096626">
        <w:rPr>
          <w:rFonts w:ascii="Arial" w:hAnsi="Arial" w:cs="Arial"/>
          <w:sz w:val="20"/>
          <w:szCs w:val="20"/>
        </w:rPr>
        <w:t xml:space="preserve">Within the USC Suzanne Dworak-Peck School of Social Work, grades are determined in each class based on the following standards which have been established by the faculty of the School: </w:t>
      </w:r>
    </w:p>
    <w:p w14:paraId="3DB14A9B" w14:textId="77777777"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4D1EA8B" w14:textId="77777777"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 xml:space="preserve">A grade of B+ will be given to work which is judged to be very good.  This grade denotes that a student has demonstrated a more-than-competent understanding of the material being tested in the assignment.  </w:t>
      </w:r>
    </w:p>
    <w:p w14:paraId="00806A97" w14:textId="77777777"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 xml:space="preserve">A grade of B will be given to student work which meets the basic requirements of the assignment.  It denotes that the student has done adequate work on the assignment and meets basic course expectations.  </w:t>
      </w:r>
    </w:p>
    <w:p w14:paraId="24420748" w14:textId="77777777"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 xml:space="preserve">A grade of B- will denote that a student’s performance was less than adequate on an assignment, reflecting only moderate grasp of content and/or expectations.  </w:t>
      </w:r>
    </w:p>
    <w:p w14:paraId="4BECFEEE" w14:textId="77777777"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 xml:space="preserve">A grade of C would reflect a minimal grasp of the assignments, poor organization of ideas and/or several significant areas requiring improvement.  </w:t>
      </w:r>
    </w:p>
    <w:p w14:paraId="73CEF21A" w14:textId="7B88B3E6" w:rsidR="0088469D" w:rsidRPr="00096626" w:rsidRDefault="0088469D" w:rsidP="0088469D">
      <w:pPr>
        <w:pStyle w:val="ListParagraph"/>
        <w:numPr>
          <w:ilvl w:val="0"/>
          <w:numId w:val="4"/>
        </w:numPr>
        <w:rPr>
          <w:rFonts w:ascii="Arial" w:hAnsi="Arial" w:cs="Arial"/>
          <w:sz w:val="20"/>
          <w:szCs w:val="20"/>
        </w:rPr>
      </w:pPr>
      <w:r w:rsidRPr="00096626">
        <w:rPr>
          <w:rFonts w:ascii="Arial" w:hAnsi="Arial" w:cs="Arial"/>
          <w:sz w:val="20"/>
          <w:szCs w:val="20"/>
        </w:rPr>
        <w:t>Grades between C- and F will be applied to denote a failure to meet minimum standards, reflecting serious deficiencies in all aspects of a student’s performance on the assignment.</w:t>
      </w:r>
    </w:p>
    <w:p w14:paraId="466A88B9" w14:textId="322C3C1D" w:rsidR="00F81B37" w:rsidRPr="00096626" w:rsidRDefault="00F81B37" w:rsidP="00F81B37">
      <w:pPr>
        <w:rPr>
          <w:rFonts w:ascii="Arial" w:hAnsi="Arial" w:cs="Arial"/>
          <w:sz w:val="20"/>
          <w:szCs w:val="20"/>
        </w:rPr>
      </w:pPr>
    </w:p>
    <w:p w14:paraId="2A7E158F" w14:textId="77777777" w:rsidR="007C630E" w:rsidRPr="00096626" w:rsidRDefault="007C630E">
      <w:pPr>
        <w:rPr>
          <w:rFonts w:ascii="Arial" w:hAnsi="Arial" w:cs="Arial"/>
          <w:b/>
          <w:color w:val="991B1E"/>
          <w:sz w:val="20"/>
          <w:szCs w:val="20"/>
        </w:rPr>
      </w:pPr>
      <w:r w:rsidRPr="00096626">
        <w:rPr>
          <w:rFonts w:ascii="Arial" w:hAnsi="Arial" w:cs="Arial"/>
          <w:b/>
          <w:color w:val="991B1E"/>
          <w:sz w:val="20"/>
          <w:szCs w:val="20"/>
        </w:rPr>
        <w:br w:type="page"/>
      </w:r>
    </w:p>
    <w:p w14:paraId="4D468C22" w14:textId="232701D5" w:rsidR="00F81B37" w:rsidRPr="00096626" w:rsidRDefault="00F81B37" w:rsidP="00F81B37">
      <w:pPr>
        <w:rPr>
          <w:rFonts w:ascii="Arial" w:hAnsi="Arial" w:cs="Arial"/>
          <w:color w:val="991B1E"/>
          <w:sz w:val="20"/>
          <w:szCs w:val="20"/>
        </w:rPr>
      </w:pPr>
      <w:r w:rsidRPr="00096626">
        <w:rPr>
          <w:rFonts w:ascii="Arial" w:hAnsi="Arial" w:cs="Arial"/>
          <w:b/>
          <w:color w:val="991B1E"/>
          <w:sz w:val="20"/>
          <w:szCs w:val="20"/>
        </w:rPr>
        <w:lastRenderedPageBreak/>
        <w:t>Appendix C: Recommended Instructional Materials and Resources</w:t>
      </w:r>
    </w:p>
    <w:p w14:paraId="4F2ACB0B" w14:textId="77777777" w:rsidR="00AB1F4F" w:rsidRPr="00096626" w:rsidRDefault="00AB1F4F" w:rsidP="00AB1F4F">
      <w:pPr>
        <w:spacing w:after="200" w:line="240" w:lineRule="auto"/>
        <w:ind w:left="720" w:hanging="720"/>
        <w:rPr>
          <w:rFonts w:ascii="Arial" w:eastAsia="SimSun" w:hAnsi="Arial" w:cs="Arial"/>
          <w:b/>
          <w:i/>
          <w:color w:val="000000"/>
          <w:sz w:val="20"/>
          <w:szCs w:val="20"/>
        </w:rPr>
      </w:pPr>
      <w:r w:rsidRPr="00096626">
        <w:rPr>
          <w:rFonts w:ascii="Arial" w:eastAsia="SimSun" w:hAnsi="Arial" w:cs="Arial"/>
          <w:b/>
          <w:i/>
          <w:color w:val="000000"/>
          <w:sz w:val="20"/>
          <w:szCs w:val="20"/>
        </w:rPr>
        <w:t>Recommended Textbook</w:t>
      </w:r>
    </w:p>
    <w:p w14:paraId="37BC52C4" w14:textId="77777777" w:rsidR="00AB1F4F" w:rsidRPr="00096626" w:rsidRDefault="00AB1F4F" w:rsidP="00AB1F4F">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 xml:space="preserve">Pyrczak, F. &amp; Tcherni-Buzzeo, M. (2019). </w:t>
      </w:r>
      <w:r w:rsidRPr="00096626">
        <w:rPr>
          <w:rFonts w:ascii="Arial" w:eastAsia="SimSun" w:hAnsi="Arial" w:cs="Arial"/>
          <w:i/>
          <w:sz w:val="20"/>
          <w:szCs w:val="20"/>
        </w:rPr>
        <w:t>Evaluating research in academic journals. 7</w:t>
      </w:r>
      <w:r w:rsidRPr="00096626">
        <w:rPr>
          <w:rFonts w:ascii="Arial" w:eastAsia="SimSun" w:hAnsi="Arial" w:cs="Arial"/>
          <w:i/>
          <w:sz w:val="20"/>
          <w:szCs w:val="20"/>
          <w:vertAlign w:val="superscript"/>
        </w:rPr>
        <w:t>th</w:t>
      </w:r>
      <w:r w:rsidRPr="00096626">
        <w:rPr>
          <w:rFonts w:ascii="Arial" w:eastAsia="SimSun" w:hAnsi="Arial" w:cs="Arial"/>
          <w:i/>
          <w:sz w:val="20"/>
          <w:szCs w:val="20"/>
        </w:rPr>
        <w:t xml:space="preserve"> Ed. </w:t>
      </w:r>
      <w:r w:rsidRPr="00096626">
        <w:rPr>
          <w:rFonts w:ascii="Arial" w:eastAsia="SimSun" w:hAnsi="Arial" w:cs="Arial"/>
          <w:sz w:val="20"/>
          <w:szCs w:val="20"/>
        </w:rPr>
        <w:t xml:space="preserve">Routledge. </w:t>
      </w:r>
    </w:p>
    <w:p w14:paraId="4EC00703" w14:textId="77777777" w:rsidR="00AB1F4F" w:rsidRPr="00096626" w:rsidRDefault="00AB1F4F" w:rsidP="00AB1F4F">
      <w:pPr>
        <w:spacing w:after="0" w:line="240" w:lineRule="auto"/>
        <w:ind w:left="720" w:hanging="720"/>
        <w:rPr>
          <w:rFonts w:ascii="Arial" w:eastAsia="SimSun" w:hAnsi="Arial" w:cs="Arial"/>
          <w:sz w:val="20"/>
          <w:szCs w:val="20"/>
        </w:rPr>
      </w:pPr>
      <w:r w:rsidRPr="00096626">
        <w:rPr>
          <w:rFonts w:ascii="Arial" w:eastAsia="SimSun" w:hAnsi="Arial" w:cs="Arial"/>
          <w:sz w:val="20"/>
          <w:szCs w:val="20"/>
        </w:rPr>
        <w:tab/>
      </w:r>
      <w:r w:rsidRPr="00096626">
        <w:rPr>
          <w:rFonts w:ascii="Arial" w:eastAsia="SimSun" w:hAnsi="Arial" w:cs="Arial"/>
          <w:color w:val="808080"/>
          <w:sz w:val="20"/>
          <w:szCs w:val="20"/>
        </w:rPr>
        <w:t>[Note: Recommended for reference purposes. An older version is acceptable and typically more cost-effective.]</w:t>
      </w:r>
    </w:p>
    <w:p w14:paraId="37D9E7D1" w14:textId="77777777" w:rsidR="00AB1F4F" w:rsidRPr="00096626" w:rsidRDefault="00AB1F4F" w:rsidP="00AB1F4F">
      <w:pPr>
        <w:spacing w:after="0" w:line="240" w:lineRule="auto"/>
        <w:ind w:left="720" w:hanging="720"/>
        <w:rPr>
          <w:rFonts w:ascii="Arial" w:eastAsia="SimSun" w:hAnsi="Arial" w:cs="Arial"/>
          <w:sz w:val="20"/>
          <w:szCs w:val="20"/>
        </w:rPr>
      </w:pPr>
    </w:p>
    <w:p w14:paraId="3D9EFBB7" w14:textId="77777777" w:rsidR="00AB1F4F" w:rsidRPr="00096626" w:rsidRDefault="00AB1F4F" w:rsidP="00AB1F4F">
      <w:pPr>
        <w:spacing w:after="0" w:line="240" w:lineRule="auto"/>
        <w:ind w:left="720" w:hanging="720"/>
        <w:rPr>
          <w:rFonts w:ascii="Arial" w:eastAsia="SimSun" w:hAnsi="Arial" w:cs="Arial"/>
          <w:color w:val="808080"/>
          <w:sz w:val="20"/>
          <w:szCs w:val="20"/>
        </w:rPr>
      </w:pPr>
      <w:r w:rsidRPr="00096626">
        <w:rPr>
          <w:rFonts w:ascii="Arial" w:eastAsia="SimSun" w:hAnsi="Arial" w:cs="Arial"/>
          <w:sz w:val="20"/>
          <w:szCs w:val="20"/>
        </w:rPr>
        <w:t xml:space="preserve">Rubin, A. &amp; Babbie, E. (2016). </w:t>
      </w:r>
      <w:r w:rsidRPr="00096626">
        <w:rPr>
          <w:rFonts w:ascii="Arial" w:eastAsia="SimSun" w:hAnsi="Arial" w:cs="Arial"/>
          <w:i/>
          <w:sz w:val="20"/>
          <w:szCs w:val="20"/>
        </w:rPr>
        <w:t>Essential research methods for social work (4</w:t>
      </w:r>
      <w:r w:rsidRPr="00096626">
        <w:rPr>
          <w:rFonts w:ascii="Arial" w:eastAsia="SimSun" w:hAnsi="Arial" w:cs="Arial"/>
          <w:i/>
          <w:sz w:val="20"/>
          <w:szCs w:val="20"/>
          <w:vertAlign w:val="superscript"/>
        </w:rPr>
        <w:t>th</w:t>
      </w:r>
      <w:r w:rsidRPr="00096626">
        <w:rPr>
          <w:rFonts w:ascii="Arial" w:eastAsia="SimSun" w:hAnsi="Arial" w:cs="Arial"/>
          <w:i/>
          <w:sz w:val="20"/>
          <w:szCs w:val="20"/>
        </w:rPr>
        <w:t xml:space="preserve"> ed.). </w:t>
      </w:r>
      <w:r w:rsidRPr="00096626">
        <w:rPr>
          <w:rFonts w:ascii="Arial" w:eastAsia="SimSun" w:hAnsi="Arial" w:cs="Arial"/>
          <w:sz w:val="20"/>
          <w:szCs w:val="20"/>
        </w:rPr>
        <w:t>Brooks/Cole, Cengage Learning</w:t>
      </w:r>
      <w:r w:rsidRPr="00096626">
        <w:rPr>
          <w:rFonts w:ascii="Arial" w:eastAsia="SimSun" w:hAnsi="Arial" w:cs="Arial"/>
          <w:color w:val="808080"/>
          <w:sz w:val="20"/>
          <w:szCs w:val="20"/>
        </w:rPr>
        <w:t xml:space="preserve">.  </w:t>
      </w:r>
    </w:p>
    <w:p w14:paraId="172B7D90" w14:textId="77777777" w:rsidR="00AB1F4F" w:rsidRPr="00096626" w:rsidRDefault="00AB1F4F" w:rsidP="00AB1F4F">
      <w:pPr>
        <w:spacing w:after="0" w:line="240" w:lineRule="auto"/>
        <w:ind w:left="720"/>
        <w:rPr>
          <w:rFonts w:ascii="Arial" w:eastAsia="SimSun" w:hAnsi="Arial" w:cs="Arial"/>
          <w:i/>
          <w:sz w:val="20"/>
          <w:szCs w:val="20"/>
        </w:rPr>
      </w:pPr>
      <w:r w:rsidRPr="00096626">
        <w:rPr>
          <w:rFonts w:ascii="Arial" w:eastAsia="SimSun" w:hAnsi="Arial" w:cs="Arial"/>
          <w:i/>
          <w:color w:val="808080"/>
          <w:sz w:val="20"/>
          <w:szCs w:val="20"/>
        </w:rPr>
        <w:t>[Note: This or another social science research methods text is highly recommended for reference purposes. Prior foundational knowledge of basic research methodology is assumed.]</w:t>
      </w:r>
    </w:p>
    <w:p w14:paraId="7A7CCE3B" w14:textId="77777777" w:rsidR="00AB1F4F" w:rsidRPr="00096626" w:rsidRDefault="00AB1F4F" w:rsidP="00AB1F4F">
      <w:pPr>
        <w:spacing w:after="0" w:line="240" w:lineRule="auto"/>
        <w:ind w:left="720" w:hanging="720"/>
        <w:rPr>
          <w:rFonts w:ascii="Arial" w:eastAsia="SimSun" w:hAnsi="Arial" w:cs="Arial"/>
          <w:sz w:val="20"/>
          <w:szCs w:val="20"/>
        </w:rPr>
      </w:pPr>
    </w:p>
    <w:p w14:paraId="2100B43B" w14:textId="77777777" w:rsidR="00AB1F4F" w:rsidRPr="00096626" w:rsidRDefault="00AB1F4F" w:rsidP="00AB1F4F">
      <w:pPr>
        <w:keepNext/>
        <w:spacing w:after="220" w:line="240" w:lineRule="auto"/>
        <w:outlineLvl w:val="1"/>
        <w:rPr>
          <w:rFonts w:ascii="Arial" w:eastAsia="SimSun" w:hAnsi="Arial" w:cs="Arial"/>
          <w:b/>
          <w:bCs/>
          <w:i/>
          <w:sz w:val="20"/>
          <w:szCs w:val="24"/>
        </w:rPr>
      </w:pPr>
      <w:r w:rsidRPr="00096626">
        <w:rPr>
          <w:rFonts w:ascii="Arial" w:eastAsia="SimSun" w:hAnsi="Arial" w:cs="Arial"/>
          <w:b/>
          <w:bCs/>
          <w:i/>
          <w:sz w:val="20"/>
          <w:szCs w:val="24"/>
        </w:rPr>
        <w:t>Recommended Guidebook for APA Style Formatting</w:t>
      </w:r>
    </w:p>
    <w:p w14:paraId="330F0C95"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American Psychological Association. (2020). </w:t>
      </w:r>
      <w:r w:rsidRPr="00096626">
        <w:rPr>
          <w:rFonts w:ascii="Arial" w:eastAsia="SimSun" w:hAnsi="Arial" w:cs="Arial"/>
          <w:i/>
          <w:iCs/>
          <w:color w:val="000000"/>
          <w:sz w:val="20"/>
          <w:szCs w:val="20"/>
        </w:rPr>
        <w:t xml:space="preserve">Publication manual of the American Psychological Association </w:t>
      </w:r>
      <w:r w:rsidRPr="00096626">
        <w:rPr>
          <w:rFonts w:ascii="Arial" w:eastAsia="SimSun" w:hAnsi="Arial" w:cs="Arial"/>
          <w:color w:val="000000"/>
          <w:sz w:val="20"/>
          <w:szCs w:val="20"/>
        </w:rPr>
        <w:t>(7</w:t>
      </w:r>
      <w:r w:rsidRPr="00096626">
        <w:rPr>
          <w:rFonts w:ascii="Arial" w:eastAsia="SimSun" w:hAnsi="Arial" w:cs="Arial"/>
          <w:color w:val="000000"/>
          <w:sz w:val="20"/>
          <w:szCs w:val="20"/>
          <w:vertAlign w:val="superscript"/>
        </w:rPr>
        <w:t>th</w:t>
      </w:r>
      <w:r w:rsidRPr="00096626">
        <w:rPr>
          <w:rFonts w:ascii="Arial" w:eastAsia="SimSun" w:hAnsi="Arial" w:cs="Arial"/>
          <w:color w:val="000000"/>
          <w:sz w:val="20"/>
          <w:szCs w:val="20"/>
        </w:rPr>
        <w:t xml:space="preserve"> ed.). Author.</w:t>
      </w:r>
    </w:p>
    <w:p w14:paraId="63627F1A" w14:textId="77777777" w:rsidR="00AB1F4F" w:rsidRPr="00096626" w:rsidRDefault="00AB1F4F" w:rsidP="00AB1F4F">
      <w:pPr>
        <w:keepNext/>
        <w:spacing w:after="220" w:line="240" w:lineRule="auto"/>
        <w:outlineLvl w:val="1"/>
        <w:rPr>
          <w:rFonts w:ascii="Arial" w:eastAsia="SimSun" w:hAnsi="Arial" w:cs="Arial"/>
          <w:b/>
          <w:bCs/>
          <w:i/>
          <w:sz w:val="20"/>
          <w:szCs w:val="24"/>
        </w:rPr>
      </w:pPr>
      <w:r w:rsidRPr="00096626">
        <w:rPr>
          <w:rFonts w:ascii="Arial" w:eastAsia="SimSun" w:hAnsi="Arial" w:cs="Arial"/>
          <w:b/>
          <w:bCs/>
          <w:i/>
          <w:sz w:val="20"/>
          <w:szCs w:val="24"/>
        </w:rPr>
        <w:t xml:space="preserve">Recommended Websites </w:t>
      </w:r>
    </w:p>
    <w:p w14:paraId="54B2F384"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Agency for Healthcare Research and Quality: </w:t>
      </w:r>
      <w:hyperlink r:id="rId43" w:history="1">
        <w:r w:rsidRPr="00096626">
          <w:rPr>
            <w:rFonts w:ascii="Arial" w:eastAsia="SimSun" w:hAnsi="Arial" w:cs="Arial"/>
            <w:color w:val="0000FF"/>
            <w:sz w:val="20"/>
            <w:szCs w:val="20"/>
            <w:u w:val="single"/>
          </w:rPr>
          <w:t>http://www.ahrq.gov/</w:t>
        </w:r>
      </w:hyperlink>
    </w:p>
    <w:p w14:paraId="7034FE72"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American Evaluation Association: </w:t>
      </w:r>
      <w:hyperlink r:id="rId44" w:history="1">
        <w:r w:rsidRPr="00096626">
          <w:rPr>
            <w:rFonts w:ascii="Arial" w:eastAsia="SimSun" w:hAnsi="Arial" w:cs="Arial"/>
            <w:color w:val="0000FF"/>
            <w:sz w:val="20"/>
            <w:szCs w:val="20"/>
            <w:u w:val="single"/>
          </w:rPr>
          <w:t>http://www.eval.org/</w:t>
        </w:r>
      </w:hyperlink>
    </w:p>
    <w:p w14:paraId="3C12400B"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American Psychiatric Association Practice Guidelines: </w:t>
      </w:r>
      <w:hyperlink r:id="rId45" w:history="1">
        <w:r w:rsidRPr="00096626">
          <w:rPr>
            <w:rFonts w:ascii="Arial" w:eastAsia="SimSun" w:hAnsi="Arial" w:cs="Arial"/>
            <w:color w:val="0000FF"/>
            <w:sz w:val="20"/>
            <w:szCs w:val="20"/>
            <w:u w:val="single"/>
          </w:rPr>
          <w:t>http://www.psych.org/psych_pract/treatg/pg/prac_guide.cfm</w:t>
        </w:r>
      </w:hyperlink>
    </w:p>
    <w:p w14:paraId="232FBDBD"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American Psychological Association: </w:t>
      </w:r>
      <w:hyperlink r:id="rId46" w:history="1">
        <w:r w:rsidRPr="00096626">
          <w:rPr>
            <w:rFonts w:ascii="Arial" w:eastAsia="SimSun" w:hAnsi="Arial" w:cs="Arial"/>
            <w:color w:val="0000FF"/>
            <w:sz w:val="20"/>
            <w:szCs w:val="20"/>
            <w:u w:val="single"/>
          </w:rPr>
          <w:t>http://www.apa.org/</w:t>
        </w:r>
      </w:hyperlink>
    </w:p>
    <w:p w14:paraId="798ECA08"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Campbell Collaboration: </w:t>
      </w:r>
      <w:hyperlink r:id="rId47" w:history="1">
        <w:r w:rsidRPr="00096626">
          <w:rPr>
            <w:rFonts w:ascii="Arial" w:eastAsia="SimSun" w:hAnsi="Arial" w:cs="Arial"/>
            <w:color w:val="0000FF"/>
            <w:sz w:val="20"/>
            <w:szCs w:val="20"/>
            <w:u w:val="single"/>
          </w:rPr>
          <w:t>http://www.campbellcollaboration.org/</w:t>
        </w:r>
      </w:hyperlink>
    </w:p>
    <w:p w14:paraId="75E994F5"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Centers for Disease Control and Prevention: </w:t>
      </w:r>
      <w:hyperlink r:id="rId48" w:history="1">
        <w:r w:rsidRPr="00096626">
          <w:rPr>
            <w:rFonts w:ascii="Arial" w:eastAsia="SimSun" w:hAnsi="Arial" w:cs="Arial"/>
            <w:color w:val="0000FF"/>
            <w:sz w:val="20"/>
            <w:szCs w:val="20"/>
            <w:u w:val="single"/>
          </w:rPr>
          <w:t>www.cdc.gov/</w:t>
        </w:r>
      </w:hyperlink>
    </w:p>
    <w:p w14:paraId="1D04652E"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Cochrane Collaboration: </w:t>
      </w:r>
      <w:hyperlink r:id="rId49" w:history="1">
        <w:r w:rsidRPr="00096626">
          <w:rPr>
            <w:rFonts w:ascii="Arial" w:eastAsia="SimSun" w:hAnsi="Arial" w:cs="Arial"/>
            <w:color w:val="0000FF"/>
            <w:sz w:val="20"/>
            <w:szCs w:val="20"/>
            <w:u w:val="single"/>
          </w:rPr>
          <w:t>http://www.cochrane.org/</w:t>
        </w:r>
      </w:hyperlink>
    </w:p>
    <w:p w14:paraId="4CAA5806"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National Guideline Clearinghouse: </w:t>
      </w:r>
      <w:hyperlink r:id="rId50" w:history="1">
        <w:r w:rsidRPr="00096626">
          <w:rPr>
            <w:rFonts w:ascii="Arial" w:eastAsia="SimSun" w:hAnsi="Arial" w:cs="Arial"/>
            <w:color w:val="0000FF"/>
            <w:sz w:val="20"/>
            <w:szCs w:val="20"/>
            <w:u w:val="single"/>
          </w:rPr>
          <w:t>http://www.guideline.gov/</w:t>
        </w:r>
      </w:hyperlink>
    </w:p>
    <w:p w14:paraId="3DFFAE81" w14:textId="77777777" w:rsidR="00AB1F4F" w:rsidRPr="00096626" w:rsidRDefault="00AB1F4F" w:rsidP="00AB1F4F">
      <w:pPr>
        <w:spacing w:after="0" w:line="240" w:lineRule="auto"/>
        <w:rPr>
          <w:rFonts w:ascii="Arial" w:eastAsia="SimSun" w:hAnsi="Arial" w:cs="Arial"/>
          <w:color w:val="0000FF"/>
          <w:sz w:val="20"/>
          <w:szCs w:val="20"/>
          <w:u w:val="single"/>
        </w:rPr>
      </w:pPr>
      <w:r w:rsidRPr="00096626">
        <w:rPr>
          <w:rFonts w:ascii="Arial" w:eastAsia="SimSun" w:hAnsi="Arial" w:cs="Arial"/>
          <w:sz w:val="20"/>
          <w:szCs w:val="20"/>
        </w:rPr>
        <w:t xml:space="preserve">National Institute on Aging: </w:t>
      </w:r>
      <w:hyperlink r:id="rId51" w:history="1">
        <w:r w:rsidRPr="00096626">
          <w:rPr>
            <w:rFonts w:ascii="Arial" w:eastAsia="SimSun" w:hAnsi="Arial" w:cs="Arial"/>
            <w:color w:val="0000FF"/>
            <w:sz w:val="20"/>
            <w:szCs w:val="20"/>
            <w:u w:val="single"/>
          </w:rPr>
          <w:t>www.nia.nih.gov</w:t>
        </w:r>
      </w:hyperlink>
    </w:p>
    <w:p w14:paraId="14D659EA" w14:textId="77777777" w:rsidR="00AB1F4F" w:rsidRPr="00096626" w:rsidRDefault="00AB1F4F" w:rsidP="00AB1F4F">
      <w:pPr>
        <w:spacing w:after="0" w:line="240" w:lineRule="auto"/>
        <w:rPr>
          <w:rFonts w:ascii="Arial" w:eastAsia="SimSun" w:hAnsi="Arial" w:cs="Arial"/>
          <w:sz w:val="20"/>
          <w:szCs w:val="20"/>
        </w:rPr>
      </w:pPr>
    </w:p>
    <w:p w14:paraId="7E4431AF" w14:textId="77777777" w:rsidR="00AB1F4F" w:rsidRPr="00096626" w:rsidRDefault="00AB1F4F" w:rsidP="00AB1F4F">
      <w:pPr>
        <w:spacing w:after="200" w:line="240" w:lineRule="auto"/>
        <w:rPr>
          <w:rFonts w:ascii="Arial" w:eastAsia="SimSun" w:hAnsi="Arial" w:cs="Arial"/>
          <w:color w:val="000000"/>
          <w:sz w:val="20"/>
          <w:szCs w:val="20"/>
        </w:rPr>
      </w:pPr>
      <w:r w:rsidRPr="00096626">
        <w:rPr>
          <w:rFonts w:ascii="Arial" w:eastAsia="SimSun" w:hAnsi="Arial" w:cs="Arial"/>
          <w:color w:val="000000"/>
          <w:sz w:val="20"/>
          <w:szCs w:val="20"/>
        </w:rPr>
        <w:t xml:space="preserve">National Institute of Mental Health: </w:t>
      </w:r>
      <w:hyperlink r:id="rId52" w:history="1">
        <w:r w:rsidRPr="00096626">
          <w:rPr>
            <w:rFonts w:ascii="Arial" w:eastAsia="SimSun" w:hAnsi="Arial" w:cs="Arial"/>
            <w:color w:val="0000FF"/>
            <w:sz w:val="20"/>
            <w:szCs w:val="20"/>
            <w:u w:val="single"/>
          </w:rPr>
          <w:t>http://www.nimh.nih.gov/</w:t>
        </w:r>
      </w:hyperlink>
    </w:p>
    <w:p w14:paraId="1932F1F3"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Oxford Academic Group: Program Evaluation Resources</w:t>
      </w:r>
      <w:r w:rsidRPr="00096626">
        <w:rPr>
          <w:rFonts w:ascii="Arial" w:eastAsia="SimSun" w:hAnsi="Arial" w:cs="Arial"/>
          <w:color w:val="000000"/>
          <w:sz w:val="20"/>
          <w:szCs w:val="20"/>
        </w:rPr>
        <w:br/>
      </w:r>
      <w:hyperlink r:id="rId53" w:history="1">
        <w:r w:rsidRPr="00096626">
          <w:rPr>
            <w:rFonts w:ascii="Arial" w:eastAsia="SimSun" w:hAnsi="Arial" w:cs="Arial"/>
            <w:color w:val="0000FF"/>
            <w:sz w:val="20"/>
            <w:szCs w:val="20"/>
            <w:u w:val="single"/>
          </w:rPr>
          <w:t>http://www.oup.com/us/companion.websites/9780195308068/EvalRes/?view=usa</w:t>
        </w:r>
      </w:hyperlink>
    </w:p>
    <w:p w14:paraId="5278B5FE" w14:textId="67E7B6E0"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RAND Corporation: </w:t>
      </w:r>
      <w:hyperlink r:id="rId54" w:history="1">
        <w:r w:rsidRPr="00096626">
          <w:rPr>
            <w:rFonts w:ascii="Arial" w:eastAsia="SimSun" w:hAnsi="Arial" w:cs="Arial"/>
            <w:color w:val="0000FF"/>
            <w:sz w:val="20"/>
            <w:szCs w:val="20"/>
            <w:u w:val="single"/>
          </w:rPr>
          <w:t>www.rand.org</w:t>
        </w:r>
      </w:hyperlink>
    </w:p>
    <w:p w14:paraId="7BEAAC62" w14:textId="77777777" w:rsidR="00AB1F4F" w:rsidRPr="00096626" w:rsidRDefault="00AB1F4F" w:rsidP="00AB1F4F">
      <w:pPr>
        <w:spacing w:after="200" w:line="240" w:lineRule="auto"/>
        <w:ind w:left="720" w:hanging="720"/>
        <w:rPr>
          <w:rFonts w:ascii="Arial" w:eastAsia="SimSun" w:hAnsi="Arial" w:cs="Arial"/>
          <w:color w:val="000000"/>
          <w:sz w:val="20"/>
          <w:szCs w:val="20"/>
        </w:rPr>
      </w:pPr>
      <w:r w:rsidRPr="00096626">
        <w:rPr>
          <w:rFonts w:ascii="Arial" w:eastAsia="SimSun" w:hAnsi="Arial" w:cs="Arial"/>
          <w:color w:val="000000"/>
          <w:sz w:val="20"/>
          <w:szCs w:val="20"/>
        </w:rPr>
        <w:t xml:space="preserve">Randall Information Center Research (Social Work Library): </w:t>
      </w:r>
      <w:hyperlink r:id="rId55" w:history="1">
        <w:r w:rsidRPr="00096626">
          <w:rPr>
            <w:rFonts w:ascii="Arial" w:eastAsia="SimSun" w:hAnsi="Arial" w:cs="Arial"/>
            <w:color w:val="0000FF"/>
            <w:sz w:val="20"/>
            <w:szCs w:val="20"/>
            <w:u w:val="single"/>
          </w:rPr>
          <w:t>https://libraries.usc.edu/locations/social-work-information-center</w:t>
        </w:r>
      </w:hyperlink>
      <w:r w:rsidRPr="00096626">
        <w:rPr>
          <w:rFonts w:ascii="Arial" w:eastAsia="SimSun" w:hAnsi="Arial" w:cs="Arial"/>
          <w:color w:val="000000"/>
          <w:sz w:val="20"/>
          <w:szCs w:val="20"/>
        </w:rPr>
        <w:t xml:space="preserve"> </w:t>
      </w:r>
    </w:p>
    <w:p w14:paraId="1A84FA8B" w14:textId="7A8C68E1" w:rsidR="006F4B9D" w:rsidRPr="00096626" w:rsidRDefault="006F4B9D" w:rsidP="00F81B37">
      <w:pPr>
        <w:rPr>
          <w:rFonts w:ascii="Arial" w:hAnsi="Arial" w:cs="Arial"/>
        </w:rPr>
      </w:pPr>
    </w:p>
    <w:p w14:paraId="7B217D45" w14:textId="77777777" w:rsidR="006F4B9D" w:rsidRPr="00096626" w:rsidRDefault="006F4B9D">
      <w:pPr>
        <w:rPr>
          <w:rFonts w:ascii="Arial" w:hAnsi="Arial" w:cs="Arial"/>
          <w:b/>
          <w:color w:val="991B1E"/>
        </w:rPr>
      </w:pPr>
      <w:r w:rsidRPr="00096626">
        <w:rPr>
          <w:rFonts w:ascii="Arial" w:hAnsi="Arial" w:cs="Arial"/>
          <w:b/>
          <w:color w:val="991B1E"/>
        </w:rPr>
        <w:br w:type="page"/>
      </w:r>
    </w:p>
    <w:p w14:paraId="77A07D64" w14:textId="2B76798A" w:rsidR="006F4B9D" w:rsidRPr="00096626" w:rsidRDefault="006F4B9D" w:rsidP="00F81B37">
      <w:pPr>
        <w:rPr>
          <w:rFonts w:ascii="Arial" w:hAnsi="Arial" w:cs="Arial"/>
          <w:sz w:val="20"/>
          <w:szCs w:val="20"/>
        </w:rPr>
      </w:pPr>
      <w:r w:rsidRPr="00096626">
        <w:rPr>
          <w:rFonts w:ascii="Arial" w:hAnsi="Arial" w:cs="Arial"/>
          <w:b/>
          <w:color w:val="991B1E"/>
          <w:sz w:val="20"/>
          <w:szCs w:val="20"/>
        </w:rPr>
        <w:lastRenderedPageBreak/>
        <w:t>Appendix D: Suzanne Dworak-Peck School of Social Work Diversity, Equity, and Inclusion Statement</w:t>
      </w:r>
    </w:p>
    <w:p w14:paraId="07CF88FD" w14:textId="76096788" w:rsidR="006F4B9D" w:rsidRPr="00096626" w:rsidRDefault="006F4B9D" w:rsidP="00F81B37">
      <w:pPr>
        <w:rPr>
          <w:rFonts w:ascii="Arial" w:hAnsi="Arial" w:cs="Arial"/>
          <w:sz w:val="20"/>
          <w:szCs w:val="20"/>
        </w:rPr>
      </w:pPr>
      <w:r w:rsidRPr="00096626">
        <w:rPr>
          <w:rFonts w:ascii="Arial" w:hAnsi="Arial" w:cs="Arial"/>
          <w:sz w:val="20"/>
          <w:szCs w:val="20"/>
        </w:rPr>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56" w:history="1">
        <w:r w:rsidRPr="00096626">
          <w:rPr>
            <w:rStyle w:val="Hyperlink"/>
            <w:rFonts w:ascii="Arial" w:hAnsi="Arial" w:cs="Arial"/>
            <w:sz w:val="20"/>
            <w:szCs w:val="20"/>
          </w:rPr>
          <w:t>NASW Code of Ethics</w:t>
        </w:r>
      </w:hyperlink>
      <w:r w:rsidRPr="00096626">
        <w:rPr>
          <w:rFonts w:ascii="Arial" w:hAnsi="Arial" w:cs="Arial"/>
          <w:sz w:val="20"/>
          <w:szCs w:val="20"/>
        </w:rPr>
        <w:t xml:space="preserve">, abide by the </w:t>
      </w:r>
      <w:hyperlink r:id="rId57" w:history="1">
        <w:r w:rsidRPr="00096626">
          <w:rPr>
            <w:rStyle w:val="Hyperlink"/>
            <w:rFonts w:ascii="Arial" w:hAnsi="Arial" w:cs="Arial"/>
            <w:sz w:val="20"/>
            <w:szCs w:val="20"/>
          </w:rPr>
          <w:t>CSWE Educational Policy and Accreditation Standards</w:t>
        </w:r>
      </w:hyperlink>
      <w:r w:rsidRPr="00096626">
        <w:rPr>
          <w:rFonts w:ascii="Arial" w:hAnsi="Arial" w:cs="Arial"/>
          <w:sz w:val="20"/>
          <w:szCs w:val="20"/>
        </w:rPr>
        <w:t xml:space="preserve">, and address the </w:t>
      </w:r>
      <w:hyperlink r:id="rId58" w:history="1">
        <w:r w:rsidRPr="00096626">
          <w:rPr>
            <w:rStyle w:val="Hyperlink"/>
            <w:rFonts w:ascii="Arial" w:hAnsi="Arial" w:cs="Arial"/>
            <w:sz w:val="20"/>
            <w:szCs w:val="20"/>
          </w:rPr>
          <w:t>American Academy of Social Work and Social Welfare, Grand Challenges for Social Work.</w:t>
        </w:r>
      </w:hyperlink>
    </w:p>
    <w:p w14:paraId="61D5BBE6" w14:textId="5F964B2F" w:rsidR="00B130CA" w:rsidRPr="00096626" w:rsidRDefault="00B130CA" w:rsidP="00F81B37">
      <w:pPr>
        <w:rPr>
          <w:rFonts w:ascii="Arial" w:hAnsi="Arial" w:cs="Arial"/>
          <w:sz w:val="20"/>
          <w:szCs w:val="20"/>
        </w:rPr>
      </w:pPr>
    </w:p>
    <w:p w14:paraId="3F7820DE" w14:textId="77777777" w:rsidR="00B130CA" w:rsidRPr="00096626" w:rsidRDefault="00B130CA">
      <w:pPr>
        <w:rPr>
          <w:rFonts w:ascii="Arial" w:hAnsi="Arial" w:cs="Arial"/>
          <w:b/>
          <w:color w:val="991B1E"/>
          <w:sz w:val="20"/>
          <w:szCs w:val="20"/>
        </w:rPr>
      </w:pPr>
      <w:r w:rsidRPr="00096626">
        <w:rPr>
          <w:rFonts w:ascii="Arial" w:hAnsi="Arial" w:cs="Arial"/>
          <w:b/>
          <w:color w:val="991B1E"/>
          <w:sz w:val="20"/>
          <w:szCs w:val="20"/>
        </w:rPr>
        <w:br w:type="page"/>
      </w:r>
    </w:p>
    <w:p w14:paraId="23CF21BE" w14:textId="77A2E24F" w:rsidR="00B130CA" w:rsidRPr="00096626" w:rsidRDefault="00B130CA" w:rsidP="00F81B37">
      <w:pPr>
        <w:rPr>
          <w:rFonts w:ascii="Arial" w:hAnsi="Arial" w:cs="Arial"/>
          <w:color w:val="991B1E"/>
          <w:sz w:val="20"/>
          <w:szCs w:val="20"/>
        </w:rPr>
      </w:pPr>
      <w:r w:rsidRPr="00096626">
        <w:rPr>
          <w:rFonts w:ascii="Arial" w:hAnsi="Arial" w:cs="Arial"/>
          <w:b/>
          <w:color w:val="991B1E"/>
          <w:sz w:val="20"/>
          <w:szCs w:val="20"/>
        </w:rPr>
        <w:lastRenderedPageBreak/>
        <w:t xml:space="preserve">Appendix E: </w:t>
      </w:r>
      <w:r w:rsidR="00EC4270" w:rsidRPr="00096626">
        <w:rPr>
          <w:rFonts w:ascii="Arial" w:hAnsi="Arial" w:cs="Arial"/>
          <w:b/>
          <w:color w:val="991B1E"/>
          <w:sz w:val="20"/>
          <w:szCs w:val="20"/>
        </w:rPr>
        <w:t>University Policies</w:t>
      </w:r>
      <w:r w:rsidR="001D3EAB" w:rsidRPr="00096626">
        <w:rPr>
          <w:rFonts w:ascii="Arial" w:hAnsi="Arial" w:cs="Arial"/>
          <w:b/>
          <w:color w:val="991B1E"/>
          <w:sz w:val="20"/>
          <w:szCs w:val="20"/>
        </w:rPr>
        <w:t xml:space="preserve"> and </w:t>
      </w:r>
      <w:r w:rsidR="00EC4270" w:rsidRPr="00096626">
        <w:rPr>
          <w:rFonts w:ascii="Arial" w:hAnsi="Arial" w:cs="Arial"/>
          <w:b/>
          <w:color w:val="991B1E"/>
          <w:sz w:val="20"/>
          <w:szCs w:val="20"/>
        </w:rPr>
        <w:t>Guidelines</w:t>
      </w:r>
    </w:p>
    <w:p w14:paraId="04C78B04" w14:textId="269A332B" w:rsidR="0094348C" w:rsidRPr="00096626" w:rsidRDefault="0094348C" w:rsidP="002E28D4">
      <w:pPr>
        <w:rPr>
          <w:rFonts w:ascii="Arial" w:hAnsi="Arial" w:cs="Arial"/>
          <w:color w:val="991B1E"/>
          <w:sz w:val="20"/>
          <w:szCs w:val="20"/>
        </w:rPr>
      </w:pPr>
      <w:r w:rsidRPr="00096626">
        <w:rPr>
          <w:rFonts w:ascii="Arial" w:hAnsi="Arial" w:cs="Arial"/>
          <w:b/>
          <w:color w:val="991B1E"/>
          <w:sz w:val="20"/>
          <w:szCs w:val="20"/>
        </w:rPr>
        <w:t>Attendance Policy</w:t>
      </w:r>
    </w:p>
    <w:p w14:paraId="01A5F31E" w14:textId="77777777" w:rsidR="0094348C" w:rsidRPr="00096626" w:rsidRDefault="0094348C" w:rsidP="0094348C">
      <w:pPr>
        <w:rPr>
          <w:rFonts w:ascii="Arial" w:hAnsi="Arial" w:cs="Arial"/>
          <w:sz w:val="20"/>
          <w:szCs w:val="20"/>
        </w:rPr>
      </w:pPr>
      <w:r w:rsidRPr="00096626">
        <w:rPr>
          <w:rFonts w:ascii="Arial" w:hAnsi="Arial" w:cs="Arial"/>
          <w:sz w:val="20"/>
          <w:szCs w:val="20"/>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Pr="00096626">
        <w:rPr>
          <w:rFonts w:ascii="Arial" w:hAnsi="Arial" w:cs="Arial"/>
          <w:sz w:val="20"/>
          <w:szCs w:val="20"/>
          <w:highlight w:val="yellow"/>
        </w:rPr>
        <w:t>xxx@usc.edu</w:t>
      </w:r>
      <w:r w:rsidRPr="00096626">
        <w:rPr>
          <w:rFonts w:ascii="Arial" w:hAnsi="Arial" w:cs="Arial"/>
          <w:sz w:val="20"/>
          <w:szCs w:val="20"/>
        </w:rPr>
        <w:t>) of any anticipated absence or reason for tardiness.</w:t>
      </w:r>
    </w:p>
    <w:p w14:paraId="566C6EA9" w14:textId="77777777" w:rsidR="0094348C" w:rsidRPr="00096626" w:rsidRDefault="0094348C" w:rsidP="0094348C">
      <w:pPr>
        <w:rPr>
          <w:rFonts w:ascii="Arial" w:hAnsi="Arial" w:cs="Arial"/>
          <w:sz w:val="20"/>
          <w:szCs w:val="20"/>
        </w:rPr>
      </w:pPr>
      <w:r w:rsidRPr="00096626">
        <w:rPr>
          <w:rFonts w:ascii="Arial" w:hAnsi="Arial" w:cs="Arial"/>
          <w:sz w:val="20"/>
          <w:szCs w:val="20"/>
        </w:rPr>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04A9B385" w14:textId="073710DA" w:rsidR="0094348C" w:rsidRPr="00096626" w:rsidRDefault="0094348C" w:rsidP="0094348C">
      <w:pPr>
        <w:rPr>
          <w:rFonts w:ascii="Arial" w:hAnsi="Arial" w:cs="Arial"/>
          <w:sz w:val="20"/>
          <w:szCs w:val="20"/>
        </w:rPr>
      </w:pPr>
      <w:r w:rsidRPr="00096626">
        <w:rPr>
          <w:rFonts w:ascii="Arial" w:hAnsi="Arial" w:cs="Arial"/>
          <w:sz w:val="20"/>
          <w:szCs w:val="20"/>
        </w:rPr>
        <w:t xml:space="preserve">Please refer to </w:t>
      </w:r>
      <w:hyperlink r:id="rId59" w:history="1">
        <w:r w:rsidRPr="00096626">
          <w:rPr>
            <w:rStyle w:val="Hyperlink"/>
            <w:rFonts w:ascii="Arial" w:hAnsi="Arial" w:cs="Arial"/>
            <w:sz w:val="20"/>
            <w:szCs w:val="20"/>
          </w:rPr>
          <w:t>SCampus</w:t>
        </w:r>
      </w:hyperlink>
      <w:r w:rsidRPr="00096626">
        <w:rPr>
          <w:rFonts w:ascii="Arial" w:hAnsi="Arial" w:cs="Arial"/>
          <w:sz w:val="20"/>
          <w:szCs w:val="20"/>
        </w:rPr>
        <w:t xml:space="preserve"> and to the </w:t>
      </w:r>
      <w:hyperlink r:id="rId60" w:history="1">
        <w:r w:rsidRPr="00096626">
          <w:rPr>
            <w:rStyle w:val="Hyperlink"/>
            <w:rFonts w:ascii="Arial" w:hAnsi="Arial" w:cs="Arial"/>
            <w:sz w:val="20"/>
            <w:szCs w:val="20"/>
          </w:rPr>
          <w:t>USC School of Social Work Policies and Procedures</w:t>
        </w:r>
      </w:hyperlink>
      <w:r w:rsidRPr="00096626">
        <w:rPr>
          <w:rFonts w:ascii="Arial" w:hAnsi="Arial" w:cs="Arial"/>
          <w:sz w:val="20"/>
          <w:szCs w:val="20"/>
        </w:rPr>
        <w:t xml:space="preserve"> for additional information on attendance policies.</w:t>
      </w:r>
    </w:p>
    <w:p w14:paraId="2E3F4AA7" w14:textId="77777777" w:rsidR="0094348C" w:rsidRPr="00096626" w:rsidRDefault="0094348C" w:rsidP="002E28D4">
      <w:pPr>
        <w:rPr>
          <w:rFonts w:ascii="Arial" w:hAnsi="Arial" w:cs="Arial"/>
          <w:b/>
          <w:color w:val="991B1E"/>
          <w:sz w:val="20"/>
          <w:szCs w:val="20"/>
        </w:rPr>
      </w:pPr>
    </w:p>
    <w:p w14:paraId="0D761E14" w14:textId="057F67DF" w:rsidR="002E28D4" w:rsidRPr="00096626" w:rsidRDefault="00EC4270" w:rsidP="002E28D4">
      <w:pPr>
        <w:rPr>
          <w:rFonts w:ascii="Arial" w:hAnsi="Arial" w:cs="Arial"/>
          <w:b/>
          <w:color w:val="991B1E"/>
          <w:sz w:val="20"/>
          <w:szCs w:val="20"/>
        </w:rPr>
      </w:pPr>
      <w:r w:rsidRPr="00096626">
        <w:rPr>
          <w:rFonts w:ascii="Arial" w:hAnsi="Arial" w:cs="Arial"/>
          <w:b/>
          <w:color w:val="991B1E"/>
          <w:sz w:val="20"/>
          <w:szCs w:val="20"/>
        </w:rPr>
        <w:t xml:space="preserve">Statement on </w:t>
      </w:r>
      <w:r w:rsidR="002E28D4" w:rsidRPr="00096626">
        <w:rPr>
          <w:rFonts w:ascii="Arial" w:hAnsi="Arial" w:cs="Arial"/>
          <w:b/>
          <w:color w:val="991B1E"/>
          <w:sz w:val="20"/>
          <w:szCs w:val="20"/>
        </w:rPr>
        <w:t>Academic Conduct</w:t>
      </w:r>
    </w:p>
    <w:p w14:paraId="587BA315" w14:textId="30B8FBBD" w:rsidR="00EE2F8D" w:rsidRPr="00096626" w:rsidRDefault="002E28D4" w:rsidP="002E28D4">
      <w:pPr>
        <w:rPr>
          <w:rFonts w:ascii="Arial" w:hAnsi="Arial" w:cs="Arial"/>
          <w:sz w:val="20"/>
          <w:szCs w:val="20"/>
        </w:rPr>
      </w:pPr>
      <w:r w:rsidRPr="00096626">
        <w:rPr>
          <w:rFonts w:ascii="Arial" w:hAnsi="Arial" w:cs="Arial"/>
          <w:sz w:val="20"/>
          <w:szCs w:val="20"/>
        </w:rPr>
        <w:t xml:space="preserve">Plagiarism – presenting someone else’s ideas as your own, either verbatim or recast in your own words – is a serious academic offense with serious consequences. </w:t>
      </w:r>
      <w:r w:rsidR="00EE2F8D" w:rsidRPr="00096626">
        <w:rPr>
          <w:rFonts w:ascii="Arial" w:hAnsi="Arial" w:cs="Arial"/>
          <w:sz w:val="20"/>
          <w:szCs w:val="20"/>
        </w:rPr>
        <w:t>Recording a university class without the express permission of the instructor and an announcement to the class, as well as distributing or using recordings of university lectures or classes without the express permission of the instructor</w:t>
      </w:r>
      <w:r w:rsidR="00BE30E3" w:rsidRPr="00096626">
        <w:rPr>
          <w:rFonts w:ascii="Arial" w:hAnsi="Arial" w:cs="Arial"/>
          <w:sz w:val="20"/>
          <w:szCs w:val="20"/>
        </w:rPr>
        <w:t>,</w:t>
      </w:r>
      <w:r w:rsidR="00EE2F8D" w:rsidRPr="00096626">
        <w:rPr>
          <w:rFonts w:ascii="Arial" w:hAnsi="Arial" w:cs="Arial"/>
          <w:sz w:val="20"/>
          <w:szCs w:val="20"/>
        </w:rPr>
        <w:t xml:space="preserve"> for purposes other than individual or group study</w:t>
      </w:r>
      <w:r w:rsidR="00BE30E3" w:rsidRPr="00096626">
        <w:rPr>
          <w:rFonts w:ascii="Arial" w:hAnsi="Arial" w:cs="Arial"/>
          <w:sz w:val="20"/>
          <w:szCs w:val="20"/>
        </w:rPr>
        <w:t>,</w:t>
      </w:r>
      <w:r w:rsidR="00EE2F8D" w:rsidRPr="00096626">
        <w:rPr>
          <w:rFonts w:ascii="Arial" w:hAnsi="Arial" w:cs="Arial"/>
          <w:sz w:val="20"/>
          <w:szCs w:val="20"/>
        </w:rPr>
        <w:t xml:space="preserve"> also constitute violations of the USC Student Conduct Code.</w:t>
      </w:r>
    </w:p>
    <w:p w14:paraId="076CAABA" w14:textId="5F386FC7" w:rsidR="002E28D4" w:rsidRPr="00096626" w:rsidRDefault="002E28D4" w:rsidP="002E28D4">
      <w:pPr>
        <w:rPr>
          <w:rFonts w:ascii="Arial" w:hAnsi="Arial" w:cs="Arial"/>
          <w:sz w:val="20"/>
          <w:szCs w:val="20"/>
        </w:rPr>
      </w:pPr>
      <w:r w:rsidRPr="00096626">
        <w:rPr>
          <w:rFonts w:ascii="Arial" w:hAnsi="Arial" w:cs="Arial"/>
          <w:sz w:val="20"/>
          <w:szCs w:val="20"/>
        </w:rPr>
        <w:t>Please familiarize yourself with the discussion of plagiarism</w:t>
      </w:r>
      <w:r w:rsidR="00EE2F8D" w:rsidRPr="00096626">
        <w:rPr>
          <w:rFonts w:ascii="Arial" w:hAnsi="Arial" w:cs="Arial"/>
          <w:sz w:val="20"/>
          <w:szCs w:val="20"/>
        </w:rPr>
        <w:t>, unauthorized recording of university classes, and other forms of academic dishonesty</w:t>
      </w:r>
      <w:r w:rsidRPr="00096626">
        <w:rPr>
          <w:rFonts w:ascii="Arial" w:hAnsi="Arial" w:cs="Arial"/>
          <w:sz w:val="20"/>
          <w:szCs w:val="20"/>
        </w:rPr>
        <w:t xml:space="preserve"> </w:t>
      </w:r>
      <w:r w:rsidR="00EE2F8D" w:rsidRPr="00096626">
        <w:rPr>
          <w:rFonts w:ascii="Arial" w:hAnsi="Arial" w:cs="Arial"/>
          <w:sz w:val="20"/>
          <w:szCs w:val="20"/>
        </w:rPr>
        <w:t xml:space="preserve">and misconduct </w:t>
      </w:r>
      <w:r w:rsidRPr="00096626">
        <w:rPr>
          <w:rFonts w:ascii="Arial" w:hAnsi="Arial" w:cs="Arial"/>
          <w:sz w:val="20"/>
          <w:szCs w:val="20"/>
        </w:rPr>
        <w:t>in SCampus</w:t>
      </w:r>
      <w:r w:rsidR="00EE2F8D" w:rsidRPr="00096626">
        <w:rPr>
          <w:rFonts w:ascii="Arial" w:hAnsi="Arial" w:cs="Arial"/>
          <w:sz w:val="20"/>
          <w:szCs w:val="20"/>
        </w:rPr>
        <w:t xml:space="preserve">, </w:t>
      </w:r>
      <w:r w:rsidRPr="00096626">
        <w:rPr>
          <w:rFonts w:ascii="Arial" w:hAnsi="Arial" w:cs="Arial"/>
          <w:sz w:val="20"/>
          <w:szCs w:val="20"/>
        </w:rPr>
        <w:t>Part B, Section 11, “Behavior Violating University Standards</w:t>
      </w:r>
      <w:r w:rsidR="00BE30E3" w:rsidRPr="00096626">
        <w:rPr>
          <w:rFonts w:ascii="Arial" w:hAnsi="Arial" w:cs="Arial"/>
          <w:sz w:val="20"/>
          <w:szCs w:val="20"/>
        </w:rPr>
        <w:t>,</w:t>
      </w:r>
      <w:r w:rsidRPr="00096626">
        <w:rPr>
          <w:rFonts w:ascii="Arial" w:hAnsi="Arial" w:cs="Arial"/>
          <w:sz w:val="20"/>
          <w:szCs w:val="20"/>
        </w:rPr>
        <w:t xml:space="preserve">” </w:t>
      </w:r>
      <w:r w:rsidR="00BE30E3" w:rsidRPr="00096626">
        <w:rPr>
          <w:rFonts w:ascii="Arial" w:hAnsi="Arial" w:cs="Arial"/>
          <w:sz w:val="20"/>
          <w:szCs w:val="20"/>
        </w:rPr>
        <w:t>as well as</w:t>
      </w:r>
      <w:r w:rsidR="00EE2F8D" w:rsidRPr="00096626">
        <w:rPr>
          <w:rFonts w:ascii="Arial" w:hAnsi="Arial" w:cs="Arial"/>
          <w:sz w:val="20"/>
          <w:szCs w:val="20"/>
        </w:rPr>
        <w:t xml:space="preserve"> information in </w:t>
      </w:r>
      <w:r w:rsidRPr="00096626">
        <w:rPr>
          <w:rFonts w:ascii="Arial" w:hAnsi="Arial" w:cs="Arial"/>
          <w:sz w:val="20"/>
          <w:szCs w:val="20"/>
        </w:rPr>
        <w:t xml:space="preserve">SCampus and </w:t>
      </w:r>
      <w:r w:rsidR="00BE30E3" w:rsidRPr="00096626">
        <w:rPr>
          <w:rFonts w:ascii="Arial" w:hAnsi="Arial" w:cs="Arial"/>
          <w:sz w:val="20"/>
          <w:szCs w:val="20"/>
        </w:rPr>
        <w:t>in the</w:t>
      </w:r>
      <w:r w:rsidR="00EE2F8D" w:rsidRPr="00096626">
        <w:rPr>
          <w:rFonts w:ascii="Arial" w:hAnsi="Arial" w:cs="Arial"/>
          <w:sz w:val="20"/>
          <w:szCs w:val="20"/>
        </w:rPr>
        <w:t xml:space="preserve"> </w:t>
      </w:r>
      <w:r w:rsidRPr="00096626">
        <w:rPr>
          <w:rFonts w:ascii="Arial" w:hAnsi="Arial" w:cs="Arial"/>
          <w:sz w:val="20"/>
          <w:szCs w:val="20"/>
        </w:rPr>
        <w:t>university policies on scientific misconduct.</w:t>
      </w:r>
    </w:p>
    <w:p w14:paraId="132520DA" w14:textId="126A12D4" w:rsidR="001D3EAB" w:rsidRPr="00096626" w:rsidRDefault="001D3EAB" w:rsidP="002E28D4">
      <w:pPr>
        <w:rPr>
          <w:rFonts w:ascii="Arial" w:hAnsi="Arial" w:cs="Arial"/>
          <w:sz w:val="20"/>
          <w:szCs w:val="20"/>
        </w:rPr>
      </w:pPr>
    </w:p>
    <w:p w14:paraId="0A611B5F" w14:textId="03C0952E" w:rsidR="001D3EAB" w:rsidRPr="00096626" w:rsidRDefault="001D3EAB" w:rsidP="002E28D4">
      <w:pPr>
        <w:rPr>
          <w:rFonts w:ascii="Arial" w:hAnsi="Arial" w:cs="Arial"/>
          <w:b/>
          <w:color w:val="991B1E"/>
          <w:sz w:val="20"/>
          <w:szCs w:val="20"/>
        </w:rPr>
      </w:pPr>
      <w:r w:rsidRPr="00096626">
        <w:rPr>
          <w:rFonts w:ascii="Arial" w:hAnsi="Arial" w:cs="Arial"/>
          <w:b/>
          <w:color w:val="991B1E"/>
          <w:sz w:val="20"/>
          <w:szCs w:val="20"/>
        </w:rPr>
        <w:t>Statement about Incompletes</w:t>
      </w:r>
    </w:p>
    <w:p w14:paraId="0E27BDE9" w14:textId="099F9311" w:rsidR="001D3EAB" w:rsidRPr="00096626" w:rsidRDefault="001D3EAB" w:rsidP="002E28D4">
      <w:pPr>
        <w:rPr>
          <w:rFonts w:ascii="Arial" w:hAnsi="Arial" w:cs="Arial"/>
          <w:sz w:val="20"/>
          <w:szCs w:val="20"/>
        </w:rPr>
      </w:pPr>
      <w:r w:rsidRPr="00096626">
        <w:rPr>
          <w:rFonts w:ascii="Arial" w:hAnsi="Arial" w:cs="Arial"/>
          <w:sz w:val="20"/>
          <w:szCs w:val="20"/>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Pr="00096626" w:rsidRDefault="001D3EAB" w:rsidP="002E28D4">
      <w:pPr>
        <w:rPr>
          <w:rFonts w:ascii="Arial" w:hAnsi="Arial" w:cs="Arial"/>
          <w:sz w:val="20"/>
          <w:szCs w:val="20"/>
        </w:rPr>
      </w:pPr>
    </w:p>
    <w:p w14:paraId="150A7346" w14:textId="6C388F6B" w:rsidR="001D3EAB" w:rsidRPr="00096626" w:rsidRDefault="001D3EAB" w:rsidP="002E28D4">
      <w:pPr>
        <w:rPr>
          <w:rFonts w:ascii="Arial" w:hAnsi="Arial" w:cs="Arial"/>
          <w:b/>
          <w:color w:val="991B1E"/>
          <w:sz w:val="20"/>
          <w:szCs w:val="20"/>
        </w:rPr>
      </w:pPr>
      <w:r w:rsidRPr="00096626">
        <w:rPr>
          <w:rFonts w:ascii="Arial" w:hAnsi="Arial" w:cs="Arial"/>
          <w:b/>
          <w:color w:val="991B1E"/>
          <w:sz w:val="20"/>
          <w:szCs w:val="20"/>
        </w:rPr>
        <w:t>Policy on Late or Make-up Work</w:t>
      </w:r>
    </w:p>
    <w:p w14:paraId="50E2DB7B" w14:textId="12C6762B" w:rsidR="001D3EAB" w:rsidRPr="00096626" w:rsidRDefault="001D3EAB" w:rsidP="002E28D4">
      <w:pPr>
        <w:rPr>
          <w:rFonts w:ascii="Arial" w:hAnsi="Arial" w:cs="Arial"/>
          <w:sz w:val="20"/>
          <w:szCs w:val="20"/>
        </w:rPr>
      </w:pPr>
      <w:r w:rsidRPr="00096626">
        <w:rPr>
          <w:rFonts w:ascii="Arial" w:hAnsi="Arial" w:cs="Arial"/>
          <w:sz w:val="20"/>
          <w:szCs w:val="20"/>
        </w:rPr>
        <w:t>Papers are due on the day and time specified.  Extensions will be granted only for extenuating circumstances.  If the paper is late without permission, the grade will be affected.</w:t>
      </w:r>
    </w:p>
    <w:p w14:paraId="6EDE63A8" w14:textId="6634B474" w:rsidR="002E28D4" w:rsidRPr="00096626" w:rsidRDefault="002E28D4" w:rsidP="002E28D4">
      <w:pPr>
        <w:rPr>
          <w:rFonts w:ascii="Arial" w:hAnsi="Arial" w:cs="Arial"/>
          <w:sz w:val="20"/>
          <w:szCs w:val="20"/>
        </w:rPr>
      </w:pPr>
    </w:p>
    <w:p w14:paraId="36AFAA08" w14:textId="77777777" w:rsidR="00971AF4" w:rsidRPr="00096626" w:rsidRDefault="00971AF4">
      <w:pPr>
        <w:rPr>
          <w:rFonts w:ascii="Arial" w:hAnsi="Arial" w:cs="Arial"/>
          <w:b/>
          <w:color w:val="991B1E"/>
          <w:sz w:val="20"/>
          <w:szCs w:val="20"/>
        </w:rPr>
      </w:pPr>
      <w:r w:rsidRPr="00096626">
        <w:rPr>
          <w:rFonts w:ascii="Arial" w:hAnsi="Arial" w:cs="Arial"/>
          <w:b/>
          <w:color w:val="991B1E"/>
          <w:sz w:val="20"/>
          <w:szCs w:val="20"/>
        </w:rPr>
        <w:br w:type="page"/>
      </w:r>
    </w:p>
    <w:p w14:paraId="0EFBC2D3" w14:textId="1DE35E91" w:rsidR="001D3EAB" w:rsidRPr="00096626" w:rsidRDefault="001D3EAB" w:rsidP="002E28D4">
      <w:pPr>
        <w:rPr>
          <w:rFonts w:ascii="Arial" w:hAnsi="Arial" w:cs="Arial"/>
          <w:b/>
          <w:color w:val="991B1E"/>
          <w:sz w:val="20"/>
          <w:szCs w:val="20"/>
        </w:rPr>
      </w:pPr>
      <w:r w:rsidRPr="00096626">
        <w:rPr>
          <w:rFonts w:ascii="Arial" w:hAnsi="Arial" w:cs="Arial"/>
          <w:b/>
          <w:color w:val="991B1E"/>
          <w:sz w:val="20"/>
          <w:szCs w:val="20"/>
        </w:rPr>
        <w:lastRenderedPageBreak/>
        <w:t>Policy on Changes to the Syllabus and/or Course Requirements</w:t>
      </w:r>
    </w:p>
    <w:p w14:paraId="190F78E0" w14:textId="62152B21" w:rsidR="001D3EAB" w:rsidRPr="00096626" w:rsidRDefault="001D3EAB" w:rsidP="002E28D4">
      <w:pPr>
        <w:rPr>
          <w:rFonts w:ascii="Arial" w:hAnsi="Arial" w:cs="Arial"/>
          <w:sz w:val="20"/>
          <w:szCs w:val="20"/>
        </w:rPr>
      </w:pPr>
      <w:r w:rsidRPr="00096626">
        <w:rPr>
          <w:rFonts w:ascii="Arial"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5B4C61BD" w14:textId="0F13BF5F" w:rsidR="001D3EAB" w:rsidRPr="00096626" w:rsidRDefault="001D3EAB">
      <w:pPr>
        <w:rPr>
          <w:rFonts w:ascii="Arial" w:hAnsi="Arial" w:cs="Arial"/>
          <w:b/>
          <w:color w:val="991B1E"/>
          <w:sz w:val="20"/>
          <w:szCs w:val="20"/>
        </w:rPr>
      </w:pPr>
    </w:p>
    <w:p w14:paraId="03A15517" w14:textId="18D8F680" w:rsidR="001D3EAB" w:rsidRPr="00096626" w:rsidRDefault="001D3EAB">
      <w:pPr>
        <w:rPr>
          <w:rFonts w:ascii="Arial" w:hAnsi="Arial" w:cs="Arial"/>
          <w:color w:val="991B1E"/>
          <w:sz w:val="20"/>
          <w:szCs w:val="20"/>
        </w:rPr>
      </w:pPr>
      <w:r w:rsidRPr="00096626">
        <w:rPr>
          <w:rFonts w:ascii="Arial" w:hAnsi="Arial" w:cs="Arial"/>
          <w:b/>
          <w:color w:val="991B1E"/>
          <w:sz w:val="20"/>
          <w:szCs w:val="20"/>
        </w:rPr>
        <w:t>Code of Ethics of the National Association of Social Workers (Optional)</w:t>
      </w:r>
    </w:p>
    <w:p w14:paraId="09351D1E" w14:textId="67B67A5A" w:rsidR="001D3EAB" w:rsidRPr="00096626" w:rsidRDefault="001D3EAB" w:rsidP="001D3EAB">
      <w:pPr>
        <w:rPr>
          <w:rFonts w:ascii="Arial" w:hAnsi="Arial" w:cs="Arial"/>
          <w:i/>
          <w:sz w:val="20"/>
          <w:szCs w:val="20"/>
        </w:rPr>
      </w:pPr>
      <w:r w:rsidRPr="00096626">
        <w:rPr>
          <w:rFonts w:ascii="Arial" w:hAnsi="Arial" w:cs="Arial"/>
          <w:i/>
          <w:sz w:val="20"/>
          <w:szCs w:val="20"/>
        </w:rPr>
        <w:t xml:space="preserve">Approved by the 1996 NASW Delegate Assembly and revised by the 2017 NASW Delegate Assembly </w:t>
      </w:r>
      <w:hyperlink r:id="rId61" w:history="1">
        <w:r w:rsidRPr="00096626">
          <w:rPr>
            <w:rStyle w:val="Hyperlink"/>
            <w:rFonts w:ascii="Arial" w:hAnsi="Arial" w:cs="Arial"/>
            <w:i/>
            <w:sz w:val="20"/>
            <w:szCs w:val="20"/>
          </w:rPr>
          <w:t>https://www.socialworkers.org/About/Ethics/Code-of-Ethics/Code-of-Ethics-English</w:t>
        </w:r>
      </w:hyperlink>
    </w:p>
    <w:p w14:paraId="6A82FA98" w14:textId="77777777" w:rsidR="001D3EAB" w:rsidRPr="00096626" w:rsidRDefault="001D3EAB" w:rsidP="001D3EAB">
      <w:pPr>
        <w:rPr>
          <w:rFonts w:ascii="Arial" w:hAnsi="Arial" w:cs="Arial"/>
          <w:b/>
          <w:sz w:val="20"/>
          <w:szCs w:val="20"/>
        </w:rPr>
      </w:pPr>
      <w:r w:rsidRPr="00096626">
        <w:rPr>
          <w:rFonts w:ascii="Arial" w:hAnsi="Arial" w:cs="Arial"/>
          <w:b/>
          <w:sz w:val="20"/>
          <w:szCs w:val="20"/>
        </w:rPr>
        <w:t>Preamble</w:t>
      </w:r>
    </w:p>
    <w:p w14:paraId="3DD47FDF" w14:textId="77777777" w:rsidR="001D3EAB" w:rsidRPr="00096626" w:rsidRDefault="001D3EAB" w:rsidP="001D3EAB">
      <w:pPr>
        <w:rPr>
          <w:rFonts w:ascii="Arial" w:hAnsi="Arial" w:cs="Arial"/>
          <w:sz w:val="20"/>
          <w:szCs w:val="20"/>
        </w:rPr>
      </w:pPr>
      <w:r w:rsidRPr="00096626">
        <w:rPr>
          <w:rFonts w:ascii="Arial" w:hAnsi="Arial" w:cs="Arial"/>
          <w:sz w:val="20"/>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096626" w:rsidRDefault="001D3EAB" w:rsidP="001D3EAB">
      <w:pPr>
        <w:rPr>
          <w:rFonts w:ascii="Arial" w:hAnsi="Arial" w:cs="Arial"/>
          <w:sz w:val="20"/>
          <w:szCs w:val="20"/>
        </w:rPr>
      </w:pPr>
      <w:r w:rsidRPr="00096626">
        <w:rPr>
          <w:rFonts w:ascii="Arial"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096626" w:rsidRDefault="001D3EAB" w:rsidP="001D3EAB">
      <w:pPr>
        <w:rPr>
          <w:rFonts w:ascii="Arial" w:hAnsi="Arial" w:cs="Arial"/>
          <w:sz w:val="20"/>
          <w:szCs w:val="20"/>
        </w:rPr>
      </w:pPr>
      <w:r w:rsidRPr="00096626">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 xml:space="preserve">Service </w:t>
      </w:r>
    </w:p>
    <w:p w14:paraId="53E1230B" w14:textId="48196CE1"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 xml:space="preserve">Social justice </w:t>
      </w:r>
    </w:p>
    <w:p w14:paraId="7F0A2EE4" w14:textId="5A8FAD8D"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 xml:space="preserve">Dignity and worth of the person </w:t>
      </w:r>
    </w:p>
    <w:p w14:paraId="44B5CF1F" w14:textId="4586F513"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 xml:space="preserve">Importance of human relationships </w:t>
      </w:r>
    </w:p>
    <w:p w14:paraId="0DD7C07E" w14:textId="499BEC22"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 xml:space="preserve">Integrity </w:t>
      </w:r>
    </w:p>
    <w:p w14:paraId="2900484A" w14:textId="194CA708" w:rsidR="001D3EAB" w:rsidRPr="00096626" w:rsidRDefault="001D3EAB" w:rsidP="001D3EAB">
      <w:pPr>
        <w:pStyle w:val="ListParagraph"/>
        <w:numPr>
          <w:ilvl w:val="0"/>
          <w:numId w:val="8"/>
        </w:numPr>
        <w:rPr>
          <w:rFonts w:ascii="Arial" w:hAnsi="Arial" w:cs="Arial"/>
          <w:sz w:val="20"/>
          <w:szCs w:val="20"/>
        </w:rPr>
      </w:pPr>
      <w:r w:rsidRPr="00096626">
        <w:rPr>
          <w:rFonts w:ascii="Arial" w:hAnsi="Arial" w:cs="Arial"/>
          <w:sz w:val="20"/>
          <w:szCs w:val="20"/>
        </w:rPr>
        <w:t>Competence</w:t>
      </w:r>
    </w:p>
    <w:p w14:paraId="56753ABB" w14:textId="013AE1B2" w:rsidR="001D3EAB" w:rsidRPr="00096626" w:rsidRDefault="001D3EAB" w:rsidP="001D3EAB">
      <w:pPr>
        <w:rPr>
          <w:rFonts w:ascii="Arial" w:hAnsi="Arial" w:cs="Arial"/>
          <w:sz w:val="20"/>
          <w:szCs w:val="20"/>
        </w:rPr>
      </w:pPr>
      <w:r w:rsidRPr="00096626">
        <w:rPr>
          <w:rFonts w:ascii="Arial" w:hAnsi="Arial" w:cs="Arial"/>
          <w:sz w:val="20"/>
          <w:szCs w:val="20"/>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Pr="00096626" w:rsidRDefault="008D0334" w:rsidP="001D3EAB">
      <w:pPr>
        <w:rPr>
          <w:rFonts w:ascii="Arial" w:hAnsi="Arial" w:cs="Arial"/>
          <w:sz w:val="20"/>
          <w:szCs w:val="20"/>
        </w:rPr>
      </w:pPr>
    </w:p>
    <w:p w14:paraId="4FE5E055" w14:textId="610F34C9" w:rsidR="008D0334" w:rsidRPr="00096626" w:rsidRDefault="008D0334" w:rsidP="001D3EAB">
      <w:pPr>
        <w:rPr>
          <w:rFonts w:ascii="Arial" w:hAnsi="Arial" w:cs="Arial"/>
          <w:b/>
          <w:color w:val="991B1E"/>
          <w:sz w:val="20"/>
          <w:szCs w:val="20"/>
        </w:rPr>
      </w:pPr>
      <w:r w:rsidRPr="00096626">
        <w:rPr>
          <w:rFonts w:ascii="Arial" w:hAnsi="Arial" w:cs="Arial"/>
          <w:b/>
          <w:color w:val="991B1E"/>
          <w:sz w:val="20"/>
          <w:szCs w:val="20"/>
        </w:rPr>
        <w:t>Academic Dishonesty Sanction Guidelines</w:t>
      </w:r>
    </w:p>
    <w:p w14:paraId="1F68F9DC" w14:textId="66DD2BE6" w:rsidR="008D0334" w:rsidRPr="00096626" w:rsidRDefault="008D0334" w:rsidP="001D3EAB">
      <w:pPr>
        <w:rPr>
          <w:rFonts w:ascii="Arial" w:hAnsi="Arial" w:cs="Arial"/>
          <w:sz w:val="20"/>
          <w:szCs w:val="20"/>
        </w:rPr>
      </w:pPr>
      <w:r w:rsidRPr="00096626">
        <w:rPr>
          <w:rFonts w:ascii="Arial" w:hAnsi="Arial" w:cs="Arial"/>
          <w:sz w:val="20"/>
          <w:szCs w:val="20"/>
        </w:rPr>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w:t>
      </w:r>
      <w:r w:rsidRPr="00096626">
        <w:rPr>
          <w:rFonts w:ascii="Arial" w:hAnsi="Arial" w:cs="Arial"/>
          <w:sz w:val="20"/>
          <w:szCs w:val="20"/>
        </w:rPr>
        <w:lastRenderedPageBreak/>
        <w:t>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Pr="00096626" w:rsidRDefault="008D0334" w:rsidP="001D3EAB">
      <w:pPr>
        <w:rPr>
          <w:rFonts w:ascii="Arial" w:hAnsi="Arial" w:cs="Arial"/>
          <w:sz w:val="20"/>
          <w:szCs w:val="20"/>
        </w:rPr>
      </w:pPr>
    </w:p>
    <w:p w14:paraId="191E8CE2" w14:textId="1FD3563D" w:rsidR="008D0334" w:rsidRPr="00096626" w:rsidRDefault="008D0334" w:rsidP="001D3EAB">
      <w:pPr>
        <w:rPr>
          <w:rFonts w:ascii="Arial" w:hAnsi="Arial" w:cs="Arial"/>
          <w:sz w:val="20"/>
          <w:szCs w:val="20"/>
        </w:rPr>
      </w:pPr>
      <w:r w:rsidRPr="00096626">
        <w:rPr>
          <w:rFonts w:ascii="Arial" w:hAnsi="Arial" w:cs="Arial"/>
          <w:b/>
          <w:color w:val="991B1E"/>
          <w:sz w:val="20"/>
          <w:szCs w:val="20"/>
        </w:rPr>
        <w:t>Complaints</w:t>
      </w:r>
    </w:p>
    <w:p w14:paraId="09A01AE2" w14:textId="7767FFD8" w:rsidR="008D0334" w:rsidRPr="00096626" w:rsidRDefault="008D0334" w:rsidP="001D3EAB">
      <w:pPr>
        <w:rPr>
          <w:rFonts w:ascii="Arial" w:hAnsi="Arial" w:cs="Arial"/>
          <w:sz w:val="20"/>
          <w:szCs w:val="20"/>
        </w:rPr>
      </w:pPr>
      <w:r w:rsidRPr="00096626">
        <w:rPr>
          <w:rFonts w:ascii="Arial" w:hAnsi="Arial" w:cs="Arial"/>
          <w:sz w:val="20"/>
          <w:szCs w:val="20"/>
        </w:rPr>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73225EEE" w14:textId="77777777" w:rsidR="008D0334" w:rsidRPr="00096626" w:rsidRDefault="008D0334">
      <w:pPr>
        <w:rPr>
          <w:rFonts w:ascii="Arial" w:hAnsi="Arial" w:cs="Arial"/>
          <w:b/>
          <w:color w:val="991B1E"/>
          <w:sz w:val="20"/>
          <w:szCs w:val="20"/>
        </w:rPr>
      </w:pPr>
    </w:p>
    <w:p w14:paraId="36632ED6" w14:textId="77777777" w:rsidR="008D0334" w:rsidRPr="00096626" w:rsidRDefault="008D0334">
      <w:pPr>
        <w:rPr>
          <w:rFonts w:ascii="Arial" w:hAnsi="Arial" w:cs="Arial"/>
          <w:color w:val="991B1E"/>
          <w:sz w:val="20"/>
          <w:szCs w:val="20"/>
        </w:rPr>
      </w:pPr>
      <w:r w:rsidRPr="00096626">
        <w:rPr>
          <w:rFonts w:ascii="Arial" w:hAnsi="Arial" w:cs="Arial"/>
          <w:b/>
          <w:color w:val="991B1E"/>
          <w:sz w:val="20"/>
          <w:szCs w:val="20"/>
        </w:rPr>
        <w:t>Tips for Maximizing Your Learning Experience in this Course (Optional)</w:t>
      </w:r>
    </w:p>
    <w:p w14:paraId="0146BA55"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 xml:space="preserve">Be mindful of getting proper nutrition, exercise, rest and sleep! </w:t>
      </w:r>
    </w:p>
    <w:p w14:paraId="1166F745"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Come to class.</w:t>
      </w:r>
    </w:p>
    <w:p w14:paraId="3628C1DF"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 xml:space="preserve">Complete required readings and assignments BEFORE coming to class. </w:t>
      </w:r>
    </w:p>
    <w:p w14:paraId="54A26901"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BEFORE coming to class, review the materials from the previous Unit AND the current Unit, AND scan the topics to be covered in the next Unit.</w:t>
      </w:r>
    </w:p>
    <w:p w14:paraId="75A33D8D"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Come to class prepared to ask any questions you might have.</w:t>
      </w:r>
    </w:p>
    <w:p w14:paraId="127D4389"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Participate in class discussions.</w:t>
      </w:r>
    </w:p>
    <w:p w14:paraId="6A94953D"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 xml:space="preserve">AFTER you leave class, review the materials assigned for that Unit again, along with your notes from that Unit. </w:t>
      </w:r>
    </w:p>
    <w:p w14:paraId="612E4762" w14:textId="77777777" w:rsidR="00331553" w:rsidRPr="00096626" w:rsidRDefault="00331553" w:rsidP="00331553">
      <w:pPr>
        <w:pStyle w:val="ListParagraph"/>
        <w:numPr>
          <w:ilvl w:val="0"/>
          <w:numId w:val="9"/>
        </w:numPr>
        <w:rPr>
          <w:rFonts w:ascii="Arial" w:hAnsi="Arial" w:cs="Arial"/>
          <w:sz w:val="20"/>
          <w:szCs w:val="20"/>
        </w:rPr>
      </w:pPr>
      <w:r w:rsidRPr="00096626">
        <w:rPr>
          <w:rFonts w:ascii="Arial" w:hAnsi="Arial" w:cs="Arial"/>
          <w:sz w:val="20"/>
          <w:szCs w:val="20"/>
        </w:rPr>
        <w:t xml:space="preserve">If you don't understand something, ask questions! Ask questions in class, during office hours, and/or through email!  </w:t>
      </w:r>
    </w:p>
    <w:p w14:paraId="50D82517" w14:textId="47756EF7" w:rsidR="001D3EAB" w:rsidRPr="00096626" w:rsidRDefault="00331553" w:rsidP="00331553">
      <w:pPr>
        <w:pStyle w:val="ListParagraph"/>
        <w:numPr>
          <w:ilvl w:val="0"/>
          <w:numId w:val="9"/>
        </w:numPr>
        <w:rPr>
          <w:rFonts w:ascii="Arial" w:hAnsi="Arial" w:cs="Arial"/>
          <w:b/>
          <w:color w:val="991B1E"/>
          <w:sz w:val="20"/>
          <w:szCs w:val="20"/>
        </w:rPr>
      </w:pPr>
      <w:r w:rsidRPr="00096626">
        <w:rPr>
          <w:rFonts w:ascii="Arial" w:hAnsi="Arial" w:cs="Arial"/>
          <w:sz w:val="20"/>
          <w:szCs w:val="20"/>
        </w:rPr>
        <w:t>Keep up with the assigned readings.</w:t>
      </w:r>
      <w:r w:rsidRPr="00096626">
        <w:rPr>
          <w:rFonts w:ascii="Arial" w:hAnsi="Arial" w:cs="Arial"/>
          <w:b/>
          <w:sz w:val="20"/>
          <w:szCs w:val="20"/>
        </w:rPr>
        <w:t xml:space="preserve"> </w:t>
      </w:r>
      <w:r w:rsidR="001D3EAB" w:rsidRPr="00096626">
        <w:rPr>
          <w:rFonts w:ascii="Arial" w:hAnsi="Arial" w:cs="Arial"/>
          <w:b/>
          <w:color w:val="991B1E"/>
          <w:sz w:val="20"/>
          <w:szCs w:val="20"/>
        </w:rPr>
        <w:br w:type="page"/>
      </w:r>
    </w:p>
    <w:p w14:paraId="64A205D0" w14:textId="53612513" w:rsidR="002E28D4" w:rsidRPr="00096626" w:rsidRDefault="001D3EAB" w:rsidP="002E28D4">
      <w:pPr>
        <w:rPr>
          <w:rFonts w:ascii="Arial" w:hAnsi="Arial" w:cs="Arial"/>
          <w:b/>
          <w:color w:val="991B1E"/>
          <w:sz w:val="20"/>
          <w:szCs w:val="20"/>
        </w:rPr>
      </w:pPr>
      <w:r w:rsidRPr="00096626">
        <w:rPr>
          <w:rFonts w:ascii="Arial" w:hAnsi="Arial" w:cs="Arial"/>
          <w:b/>
          <w:color w:val="991B1E"/>
          <w:sz w:val="20"/>
          <w:szCs w:val="20"/>
        </w:rPr>
        <w:lastRenderedPageBreak/>
        <w:t xml:space="preserve">Appendix F: </w:t>
      </w:r>
      <w:r w:rsidR="002E28D4" w:rsidRPr="00096626">
        <w:rPr>
          <w:rFonts w:ascii="Arial" w:hAnsi="Arial" w:cs="Arial"/>
          <w:b/>
          <w:color w:val="991B1E"/>
          <w:sz w:val="20"/>
          <w:szCs w:val="20"/>
        </w:rPr>
        <w:t>Support Systems</w:t>
      </w:r>
      <w:r w:rsidRPr="00096626">
        <w:rPr>
          <w:rFonts w:ascii="Arial" w:hAnsi="Arial" w:cs="Arial"/>
          <w:b/>
          <w:color w:val="991B1E"/>
          <w:sz w:val="20"/>
          <w:szCs w:val="20"/>
        </w:rPr>
        <w:t xml:space="preserve"> and Additional Resources</w:t>
      </w:r>
      <w:r w:rsidR="002E28D4" w:rsidRPr="00096626">
        <w:rPr>
          <w:rFonts w:ascii="Arial" w:hAnsi="Arial" w:cs="Arial"/>
          <w:b/>
          <w:color w:val="991B1E"/>
          <w:sz w:val="20"/>
          <w:szCs w:val="20"/>
        </w:rPr>
        <w:t xml:space="preserve"> </w:t>
      </w:r>
    </w:p>
    <w:p w14:paraId="3A420C25" w14:textId="77777777" w:rsidR="00D67081" w:rsidRPr="00096626" w:rsidRDefault="002E28D4" w:rsidP="00EC4270">
      <w:pPr>
        <w:pStyle w:val="NoSpacing"/>
        <w:rPr>
          <w:rFonts w:ascii="Arial" w:hAnsi="Arial" w:cs="Arial"/>
          <w:b/>
          <w:sz w:val="20"/>
          <w:szCs w:val="20"/>
        </w:rPr>
      </w:pPr>
      <w:r w:rsidRPr="00096626">
        <w:rPr>
          <w:rFonts w:ascii="Arial" w:hAnsi="Arial" w:cs="Arial"/>
          <w:b/>
          <w:sz w:val="20"/>
          <w:szCs w:val="20"/>
        </w:rPr>
        <w:t>Counseling and Mental Health</w:t>
      </w:r>
      <w:r w:rsidR="00D67081" w:rsidRPr="00096626">
        <w:rPr>
          <w:rFonts w:ascii="Arial" w:hAnsi="Arial" w:cs="Arial"/>
          <w:b/>
          <w:sz w:val="20"/>
          <w:szCs w:val="20"/>
        </w:rPr>
        <w:t xml:space="preserve"> </w:t>
      </w:r>
    </w:p>
    <w:p w14:paraId="36C5D80D" w14:textId="6EDCCB83" w:rsidR="002E28D4" w:rsidRPr="00096626" w:rsidRDefault="00536253" w:rsidP="00EC4270">
      <w:pPr>
        <w:pStyle w:val="NoSpacing"/>
        <w:rPr>
          <w:rFonts w:ascii="Arial" w:hAnsi="Arial" w:cs="Arial"/>
          <w:sz w:val="20"/>
          <w:szCs w:val="20"/>
        </w:rPr>
      </w:pPr>
      <w:hyperlink r:id="rId62" w:history="1">
        <w:r w:rsidR="00D67081" w:rsidRPr="00096626">
          <w:rPr>
            <w:rStyle w:val="Hyperlink"/>
            <w:rFonts w:ascii="Arial" w:hAnsi="Arial" w:cs="Arial"/>
            <w:sz w:val="20"/>
            <w:szCs w:val="20"/>
          </w:rPr>
          <w:t>https://studenthealth.usc.edu/counseling/</w:t>
        </w:r>
      </w:hyperlink>
    </w:p>
    <w:p w14:paraId="5EFE3C3E" w14:textId="4EF41FD0"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740-9355</w:t>
      </w:r>
    </w:p>
    <w:p w14:paraId="5A5A0857"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On call 24/7</w:t>
      </w:r>
    </w:p>
    <w:p w14:paraId="4AFEC813"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 xml:space="preserve">Free and confidential mental health treatment for students, including short-term psychotherapy, group counseling, stress fitness workshops, and crisis intervention. </w:t>
      </w:r>
    </w:p>
    <w:p w14:paraId="2B4E4BE8" w14:textId="77777777" w:rsidR="002E28D4" w:rsidRPr="00096626" w:rsidRDefault="002E28D4" w:rsidP="002E28D4">
      <w:pPr>
        <w:rPr>
          <w:rFonts w:ascii="Arial" w:hAnsi="Arial" w:cs="Arial"/>
          <w:sz w:val="20"/>
          <w:szCs w:val="20"/>
        </w:rPr>
      </w:pPr>
    </w:p>
    <w:p w14:paraId="300FDEFD" w14:textId="77777777" w:rsidR="00D67081" w:rsidRPr="00096626" w:rsidRDefault="002E28D4" w:rsidP="00EC4270">
      <w:pPr>
        <w:pStyle w:val="NoSpacing"/>
        <w:rPr>
          <w:rFonts w:ascii="Arial" w:hAnsi="Arial" w:cs="Arial"/>
          <w:b/>
          <w:sz w:val="20"/>
          <w:szCs w:val="20"/>
          <w:lang w:val="fr-FR"/>
        </w:rPr>
      </w:pPr>
      <w:r w:rsidRPr="00096626">
        <w:rPr>
          <w:rFonts w:ascii="Arial" w:hAnsi="Arial" w:cs="Arial"/>
          <w:b/>
          <w:sz w:val="20"/>
          <w:szCs w:val="20"/>
          <w:lang w:val="fr-FR"/>
        </w:rPr>
        <w:t>National Suicide Prevention Lifeline</w:t>
      </w:r>
      <w:r w:rsidR="00D67081" w:rsidRPr="00096626">
        <w:rPr>
          <w:rFonts w:ascii="Arial" w:hAnsi="Arial" w:cs="Arial"/>
          <w:b/>
          <w:sz w:val="20"/>
          <w:szCs w:val="20"/>
          <w:lang w:val="fr-FR"/>
        </w:rPr>
        <w:t xml:space="preserve"> </w:t>
      </w:r>
    </w:p>
    <w:p w14:paraId="3DDB1915" w14:textId="1775C720" w:rsidR="00D67081" w:rsidRPr="00096626" w:rsidRDefault="00536253" w:rsidP="00EC4270">
      <w:pPr>
        <w:pStyle w:val="NoSpacing"/>
        <w:rPr>
          <w:rFonts w:ascii="Arial" w:hAnsi="Arial" w:cs="Arial"/>
          <w:sz w:val="20"/>
          <w:szCs w:val="20"/>
          <w:lang w:val="fr-FR"/>
        </w:rPr>
      </w:pPr>
      <w:hyperlink r:id="rId63" w:history="1">
        <w:r w:rsidR="00D67081" w:rsidRPr="00096626">
          <w:rPr>
            <w:rStyle w:val="Hyperlink"/>
            <w:rFonts w:ascii="Arial" w:hAnsi="Arial" w:cs="Arial"/>
            <w:sz w:val="20"/>
            <w:szCs w:val="20"/>
            <w:lang w:val="fr-FR"/>
          </w:rPr>
          <w:t>https://suicidepreventionlifeline.org/</w:t>
        </w:r>
      </w:hyperlink>
    </w:p>
    <w:p w14:paraId="4EA42BB4"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1 (800) 273-8255</w:t>
      </w:r>
    </w:p>
    <w:p w14:paraId="0B2D693E"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On call 24/7</w:t>
      </w:r>
    </w:p>
    <w:p w14:paraId="682B229F"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Free and confidential emotional support to people in suicidal crisis or emotional distress 24 hours a day, 7 days a week.</w:t>
      </w:r>
    </w:p>
    <w:p w14:paraId="59DC2951" w14:textId="77777777" w:rsidR="002E28D4" w:rsidRPr="00096626" w:rsidRDefault="002E28D4" w:rsidP="002E28D4">
      <w:pPr>
        <w:rPr>
          <w:rFonts w:ascii="Arial" w:hAnsi="Arial" w:cs="Arial"/>
          <w:sz w:val="20"/>
          <w:szCs w:val="20"/>
        </w:rPr>
      </w:pPr>
    </w:p>
    <w:p w14:paraId="1666C237" w14:textId="77777777" w:rsidR="00D67081" w:rsidRPr="00096626" w:rsidRDefault="002E28D4" w:rsidP="00EC4270">
      <w:pPr>
        <w:pStyle w:val="NoSpacing"/>
        <w:rPr>
          <w:rFonts w:ascii="Arial" w:hAnsi="Arial" w:cs="Arial"/>
          <w:b/>
          <w:sz w:val="20"/>
          <w:szCs w:val="20"/>
        </w:rPr>
      </w:pPr>
      <w:r w:rsidRPr="00096626">
        <w:rPr>
          <w:rFonts w:ascii="Arial" w:hAnsi="Arial" w:cs="Arial"/>
          <w:b/>
          <w:sz w:val="20"/>
          <w:szCs w:val="20"/>
        </w:rPr>
        <w:t xml:space="preserve">Relationship and Sexual Violence Prevention Services (RSVP) </w:t>
      </w:r>
    </w:p>
    <w:p w14:paraId="6E29F66B" w14:textId="7F357EEF" w:rsidR="002E28D4" w:rsidRPr="00096626" w:rsidRDefault="00536253" w:rsidP="00EC4270">
      <w:pPr>
        <w:pStyle w:val="NoSpacing"/>
        <w:rPr>
          <w:rFonts w:ascii="Arial" w:hAnsi="Arial" w:cs="Arial"/>
          <w:sz w:val="20"/>
          <w:szCs w:val="20"/>
        </w:rPr>
      </w:pPr>
      <w:hyperlink r:id="rId64" w:history="1">
        <w:r w:rsidR="00D67081" w:rsidRPr="00096626">
          <w:rPr>
            <w:rStyle w:val="Hyperlink"/>
            <w:rFonts w:ascii="Arial" w:hAnsi="Arial" w:cs="Arial"/>
            <w:sz w:val="20"/>
            <w:szCs w:val="20"/>
          </w:rPr>
          <w:t>https://studenthealth.usc.edu/sexual-assault/</w:t>
        </w:r>
      </w:hyperlink>
    </w:p>
    <w:p w14:paraId="5ADF5996"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740-9355(WELL), press “0” after hours</w:t>
      </w:r>
    </w:p>
    <w:p w14:paraId="457CACEE"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On call 24/7</w:t>
      </w:r>
    </w:p>
    <w:p w14:paraId="5B02ED57"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Free and confidential therapy services, workshops, and training for situations related to gender-based harm.</w:t>
      </w:r>
    </w:p>
    <w:p w14:paraId="1A581C5E" w14:textId="77777777" w:rsidR="002E28D4" w:rsidRPr="00096626" w:rsidRDefault="002E28D4" w:rsidP="002E28D4">
      <w:pPr>
        <w:rPr>
          <w:rFonts w:ascii="Arial" w:hAnsi="Arial" w:cs="Arial"/>
          <w:sz w:val="20"/>
          <w:szCs w:val="20"/>
        </w:rPr>
      </w:pPr>
    </w:p>
    <w:p w14:paraId="7521F158" w14:textId="77777777" w:rsidR="00D67081" w:rsidRPr="00096626" w:rsidRDefault="002E28D4" w:rsidP="00EC4270">
      <w:pPr>
        <w:pStyle w:val="NoSpacing"/>
        <w:rPr>
          <w:rFonts w:ascii="Arial" w:hAnsi="Arial" w:cs="Arial"/>
          <w:b/>
          <w:sz w:val="20"/>
          <w:szCs w:val="20"/>
        </w:rPr>
      </w:pPr>
      <w:r w:rsidRPr="00096626">
        <w:rPr>
          <w:rFonts w:ascii="Arial" w:hAnsi="Arial" w:cs="Arial"/>
          <w:b/>
          <w:sz w:val="20"/>
          <w:szCs w:val="20"/>
        </w:rPr>
        <w:t xml:space="preserve">USC Office of Equity, Equal Opportunity, and Title IX </w:t>
      </w:r>
    </w:p>
    <w:p w14:paraId="4144FBFE" w14:textId="3234ABF0" w:rsidR="002E28D4" w:rsidRPr="00096626" w:rsidRDefault="00536253" w:rsidP="00EC4270">
      <w:pPr>
        <w:pStyle w:val="NoSpacing"/>
        <w:rPr>
          <w:rFonts w:ascii="Arial" w:hAnsi="Arial" w:cs="Arial"/>
          <w:sz w:val="20"/>
          <w:szCs w:val="20"/>
        </w:rPr>
      </w:pPr>
      <w:hyperlink r:id="rId65" w:history="1">
        <w:r w:rsidR="00D67081" w:rsidRPr="00096626">
          <w:rPr>
            <w:rStyle w:val="Hyperlink"/>
            <w:rFonts w:ascii="Arial" w:hAnsi="Arial" w:cs="Arial"/>
            <w:sz w:val="20"/>
            <w:szCs w:val="20"/>
          </w:rPr>
          <w:t>https://eeotix.usc.edu/</w:t>
        </w:r>
      </w:hyperlink>
    </w:p>
    <w:p w14:paraId="0E8421CF"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740-5086</w:t>
      </w:r>
    </w:p>
    <w:p w14:paraId="7E11B034"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Title IX Office (213) 821-8298</w:t>
      </w:r>
    </w:p>
    <w:p w14:paraId="07A1A8F7"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5FDBB8C3" w14:textId="77777777" w:rsidR="002E28D4" w:rsidRPr="00096626" w:rsidRDefault="002E28D4" w:rsidP="002E28D4">
      <w:pPr>
        <w:rPr>
          <w:rFonts w:ascii="Arial" w:hAnsi="Arial" w:cs="Arial"/>
          <w:sz w:val="20"/>
          <w:szCs w:val="20"/>
        </w:rPr>
      </w:pPr>
    </w:p>
    <w:p w14:paraId="77F9A8B6" w14:textId="77777777" w:rsidR="00D67081" w:rsidRPr="00096626" w:rsidRDefault="002E28D4" w:rsidP="00EC4270">
      <w:pPr>
        <w:pStyle w:val="NoSpacing"/>
        <w:rPr>
          <w:rFonts w:ascii="Arial" w:hAnsi="Arial" w:cs="Arial"/>
          <w:b/>
          <w:sz w:val="20"/>
          <w:szCs w:val="20"/>
        </w:rPr>
      </w:pPr>
      <w:r w:rsidRPr="00096626">
        <w:rPr>
          <w:rFonts w:ascii="Arial" w:hAnsi="Arial" w:cs="Arial"/>
          <w:b/>
          <w:sz w:val="20"/>
          <w:szCs w:val="20"/>
        </w:rPr>
        <w:t>Reporting Incidents of Bias or Harassment</w:t>
      </w:r>
      <w:r w:rsidR="00D67081" w:rsidRPr="00096626">
        <w:rPr>
          <w:rFonts w:ascii="Arial" w:hAnsi="Arial" w:cs="Arial"/>
          <w:b/>
          <w:sz w:val="20"/>
          <w:szCs w:val="20"/>
        </w:rPr>
        <w:t xml:space="preserve"> </w:t>
      </w:r>
    </w:p>
    <w:p w14:paraId="0A1CFA29" w14:textId="41460B71" w:rsidR="00D67081" w:rsidRPr="00096626" w:rsidRDefault="00536253" w:rsidP="00EC4270">
      <w:pPr>
        <w:pStyle w:val="NoSpacing"/>
        <w:rPr>
          <w:rFonts w:ascii="Arial" w:hAnsi="Arial" w:cs="Arial"/>
          <w:sz w:val="20"/>
          <w:szCs w:val="20"/>
        </w:rPr>
      </w:pPr>
      <w:hyperlink r:id="rId66" w:history="1">
        <w:r w:rsidR="00D67081" w:rsidRPr="00096626">
          <w:rPr>
            <w:rStyle w:val="Hyperlink"/>
            <w:rFonts w:ascii="Arial" w:hAnsi="Arial" w:cs="Arial"/>
            <w:sz w:val="20"/>
            <w:szCs w:val="20"/>
          </w:rPr>
          <w:t>https://usc-advocate.symplicity.com/care_report/index.php/pid422659</w:t>
        </w:r>
      </w:hyperlink>
      <w:r w:rsidR="00D67081" w:rsidRPr="00096626">
        <w:rPr>
          <w:rFonts w:ascii="Arial" w:hAnsi="Arial" w:cs="Arial"/>
          <w:sz w:val="20"/>
          <w:szCs w:val="20"/>
        </w:rPr>
        <w:t>?</w:t>
      </w:r>
    </w:p>
    <w:p w14:paraId="7B6B3BE3" w14:textId="787A6260"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740-5086 or (213) 821-8298</w:t>
      </w:r>
    </w:p>
    <w:p w14:paraId="5BE56E32"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Avenue to report incidents of bias, hate crimes, and microaggressions to the Office of Equity, Equal Opportunity, and Title IX for appropriate investigation, supportive measures, and response.</w:t>
      </w:r>
    </w:p>
    <w:p w14:paraId="0BC16263" w14:textId="77777777" w:rsidR="002E28D4" w:rsidRPr="00096626" w:rsidRDefault="002E28D4" w:rsidP="002E28D4">
      <w:pPr>
        <w:rPr>
          <w:rFonts w:ascii="Arial" w:hAnsi="Arial" w:cs="Arial"/>
          <w:sz w:val="20"/>
          <w:szCs w:val="20"/>
        </w:rPr>
      </w:pPr>
    </w:p>
    <w:p w14:paraId="14E82ADD" w14:textId="3731BF46" w:rsidR="002E28D4" w:rsidRPr="00096626" w:rsidRDefault="002E28D4" w:rsidP="00EC4270">
      <w:pPr>
        <w:pStyle w:val="NoSpacing"/>
        <w:rPr>
          <w:rFonts w:ascii="Arial" w:hAnsi="Arial" w:cs="Arial"/>
          <w:b/>
          <w:sz w:val="20"/>
          <w:szCs w:val="20"/>
        </w:rPr>
      </w:pPr>
      <w:r w:rsidRPr="00096626">
        <w:rPr>
          <w:rFonts w:ascii="Arial" w:hAnsi="Arial" w:cs="Arial"/>
          <w:b/>
          <w:sz w:val="20"/>
          <w:szCs w:val="20"/>
        </w:rPr>
        <w:t>The Office of Disability Services and Programs</w:t>
      </w:r>
    </w:p>
    <w:p w14:paraId="0A83B660" w14:textId="709AFB13" w:rsidR="00D67081" w:rsidRPr="00096626" w:rsidRDefault="00536253" w:rsidP="00EC4270">
      <w:pPr>
        <w:pStyle w:val="NoSpacing"/>
        <w:rPr>
          <w:rFonts w:ascii="Arial" w:hAnsi="Arial" w:cs="Arial"/>
          <w:sz w:val="20"/>
          <w:szCs w:val="20"/>
        </w:rPr>
      </w:pPr>
      <w:hyperlink r:id="rId67" w:history="1">
        <w:r w:rsidR="00D67081" w:rsidRPr="00096626">
          <w:rPr>
            <w:rStyle w:val="Hyperlink"/>
            <w:rFonts w:ascii="Arial" w:hAnsi="Arial" w:cs="Arial"/>
            <w:sz w:val="20"/>
            <w:szCs w:val="20"/>
          </w:rPr>
          <w:t>https://dsp.usc.edu/</w:t>
        </w:r>
      </w:hyperlink>
    </w:p>
    <w:p w14:paraId="29C10AEC"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740-0776</w:t>
      </w:r>
    </w:p>
    <w:p w14:paraId="6DCCC0C5"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096626" w:rsidRDefault="002E28D4" w:rsidP="002E28D4">
      <w:pPr>
        <w:rPr>
          <w:rFonts w:ascii="Arial" w:hAnsi="Arial" w:cs="Arial"/>
          <w:sz w:val="20"/>
          <w:szCs w:val="20"/>
        </w:rPr>
      </w:pPr>
    </w:p>
    <w:p w14:paraId="66EEFE8E" w14:textId="77777777" w:rsidR="002E28D4" w:rsidRPr="00096626" w:rsidRDefault="002E28D4" w:rsidP="00EC4270">
      <w:pPr>
        <w:pStyle w:val="NoSpacing"/>
        <w:rPr>
          <w:rFonts w:ascii="Arial" w:hAnsi="Arial" w:cs="Arial"/>
          <w:b/>
          <w:sz w:val="20"/>
          <w:szCs w:val="20"/>
        </w:rPr>
      </w:pPr>
      <w:r w:rsidRPr="00096626">
        <w:rPr>
          <w:rFonts w:ascii="Arial" w:hAnsi="Arial" w:cs="Arial"/>
          <w:b/>
          <w:sz w:val="20"/>
          <w:szCs w:val="20"/>
        </w:rPr>
        <w:t>USC Campus Support and Intervention</w:t>
      </w:r>
    </w:p>
    <w:p w14:paraId="68D41D05" w14:textId="08B1E294" w:rsidR="00D67081" w:rsidRPr="00096626" w:rsidRDefault="00536253" w:rsidP="00EC4270">
      <w:pPr>
        <w:pStyle w:val="NoSpacing"/>
        <w:rPr>
          <w:rFonts w:ascii="Arial" w:hAnsi="Arial" w:cs="Arial"/>
          <w:sz w:val="20"/>
          <w:szCs w:val="20"/>
        </w:rPr>
      </w:pPr>
      <w:hyperlink r:id="rId68" w:history="1">
        <w:r w:rsidR="00D67081" w:rsidRPr="00096626">
          <w:rPr>
            <w:rStyle w:val="Hyperlink"/>
            <w:rFonts w:ascii="Arial" w:hAnsi="Arial" w:cs="Arial"/>
            <w:sz w:val="20"/>
            <w:szCs w:val="20"/>
          </w:rPr>
          <w:t>https://campussupport.usc.edu/</w:t>
        </w:r>
      </w:hyperlink>
    </w:p>
    <w:p w14:paraId="79A88039" w14:textId="5FD0D04E"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821-4710</w:t>
      </w:r>
    </w:p>
    <w:p w14:paraId="504C0776"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Assists students and families in resolving complex personal, financial, and academic issues adversely affecting their success as a student.</w:t>
      </w:r>
    </w:p>
    <w:p w14:paraId="0FC72458" w14:textId="77777777" w:rsidR="002E28D4" w:rsidRPr="00096626" w:rsidRDefault="002E28D4" w:rsidP="002E28D4">
      <w:pPr>
        <w:rPr>
          <w:rFonts w:ascii="Arial" w:hAnsi="Arial" w:cs="Arial"/>
          <w:sz w:val="20"/>
          <w:szCs w:val="20"/>
        </w:rPr>
      </w:pPr>
    </w:p>
    <w:p w14:paraId="65C9FBB7" w14:textId="77777777" w:rsidR="002E28D4" w:rsidRPr="00096626" w:rsidRDefault="002E28D4" w:rsidP="00EC4270">
      <w:pPr>
        <w:pStyle w:val="NoSpacing"/>
        <w:rPr>
          <w:rFonts w:ascii="Arial" w:hAnsi="Arial" w:cs="Arial"/>
          <w:b/>
          <w:sz w:val="20"/>
          <w:szCs w:val="20"/>
        </w:rPr>
      </w:pPr>
      <w:r w:rsidRPr="00096626">
        <w:rPr>
          <w:rFonts w:ascii="Arial" w:hAnsi="Arial" w:cs="Arial"/>
          <w:b/>
          <w:sz w:val="20"/>
          <w:szCs w:val="20"/>
        </w:rPr>
        <w:t>Diversity at USC</w:t>
      </w:r>
    </w:p>
    <w:p w14:paraId="01E00A32" w14:textId="460D73A1" w:rsidR="00D67081" w:rsidRPr="00096626" w:rsidRDefault="00536253" w:rsidP="00EC4270">
      <w:pPr>
        <w:pStyle w:val="NoSpacing"/>
        <w:rPr>
          <w:rFonts w:ascii="Arial" w:hAnsi="Arial" w:cs="Arial"/>
          <w:sz w:val="20"/>
          <w:szCs w:val="20"/>
        </w:rPr>
      </w:pPr>
      <w:hyperlink r:id="rId69" w:history="1">
        <w:r w:rsidR="00D67081" w:rsidRPr="00096626">
          <w:rPr>
            <w:rStyle w:val="Hyperlink"/>
            <w:rFonts w:ascii="Arial" w:hAnsi="Arial" w:cs="Arial"/>
            <w:sz w:val="20"/>
            <w:szCs w:val="20"/>
          </w:rPr>
          <w:t>https://diversity.usc.edu/</w:t>
        </w:r>
      </w:hyperlink>
    </w:p>
    <w:p w14:paraId="10CA7AB8" w14:textId="740F1686" w:rsidR="002E28D4" w:rsidRPr="00096626" w:rsidRDefault="002E28D4" w:rsidP="00EC4270">
      <w:pPr>
        <w:pStyle w:val="NoSpacing"/>
        <w:rPr>
          <w:rFonts w:ascii="Arial" w:hAnsi="Arial" w:cs="Arial"/>
          <w:sz w:val="20"/>
          <w:szCs w:val="20"/>
        </w:rPr>
      </w:pPr>
      <w:r w:rsidRPr="00096626">
        <w:rPr>
          <w:rFonts w:ascii="Arial" w:hAnsi="Arial" w:cs="Arial"/>
          <w:sz w:val="20"/>
          <w:szCs w:val="20"/>
        </w:rPr>
        <w:t>Phone number (213) 740-2101</w:t>
      </w:r>
    </w:p>
    <w:p w14:paraId="42D29326"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 xml:space="preserve">Information on events, programs and training, the Provost’s Diversity and Inclusion Council, Diversity Liaisons for each academic school, chronology, participation, and various resources for students. </w:t>
      </w:r>
    </w:p>
    <w:p w14:paraId="2363FC63" w14:textId="77777777" w:rsidR="002E28D4" w:rsidRPr="00096626" w:rsidRDefault="002E28D4" w:rsidP="002E28D4">
      <w:pPr>
        <w:rPr>
          <w:rFonts w:ascii="Arial" w:hAnsi="Arial" w:cs="Arial"/>
          <w:sz w:val="20"/>
          <w:szCs w:val="20"/>
        </w:rPr>
      </w:pPr>
    </w:p>
    <w:p w14:paraId="4DD624CD" w14:textId="77777777" w:rsidR="002E28D4" w:rsidRPr="00096626" w:rsidRDefault="002E28D4" w:rsidP="00EC4270">
      <w:pPr>
        <w:pStyle w:val="NoSpacing"/>
        <w:rPr>
          <w:rFonts w:ascii="Arial" w:hAnsi="Arial" w:cs="Arial"/>
          <w:b/>
          <w:sz w:val="20"/>
          <w:szCs w:val="20"/>
        </w:rPr>
      </w:pPr>
      <w:r w:rsidRPr="00096626">
        <w:rPr>
          <w:rFonts w:ascii="Arial" w:hAnsi="Arial" w:cs="Arial"/>
          <w:b/>
          <w:sz w:val="20"/>
          <w:szCs w:val="20"/>
        </w:rPr>
        <w:t xml:space="preserve">USC Emergency </w:t>
      </w:r>
    </w:p>
    <w:p w14:paraId="31F9E236" w14:textId="02C869DB" w:rsidR="00D67081" w:rsidRPr="00096626" w:rsidRDefault="00536253" w:rsidP="00EC4270">
      <w:pPr>
        <w:pStyle w:val="NoSpacing"/>
        <w:rPr>
          <w:rFonts w:ascii="Arial" w:hAnsi="Arial" w:cs="Arial"/>
          <w:sz w:val="20"/>
          <w:szCs w:val="20"/>
        </w:rPr>
      </w:pPr>
      <w:hyperlink r:id="rId70" w:history="1">
        <w:r w:rsidR="00D67081" w:rsidRPr="00096626">
          <w:rPr>
            <w:rStyle w:val="Hyperlink"/>
            <w:rFonts w:ascii="Arial" w:hAnsi="Arial" w:cs="Arial"/>
            <w:sz w:val="20"/>
            <w:szCs w:val="20"/>
          </w:rPr>
          <w:t>https://dps.usc.edu/</w:t>
        </w:r>
      </w:hyperlink>
    </w:p>
    <w:p w14:paraId="2B4EA736" w14:textId="78D8D896" w:rsidR="002E28D4" w:rsidRPr="00096626" w:rsidRDefault="002E28D4" w:rsidP="00EC4270">
      <w:pPr>
        <w:pStyle w:val="NoSpacing"/>
        <w:rPr>
          <w:rFonts w:ascii="Arial" w:hAnsi="Arial" w:cs="Arial"/>
          <w:sz w:val="20"/>
          <w:szCs w:val="20"/>
        </w:rPr>
      </w:pPr>
      <w:r w:rsidRPr="00096626">
        <w:rPr>
          <w:rFonts w:ascii="Arial" w:hAnsi="Arial" w:cs="Arial"/>
          <w:sz w:val="20"/>
          <w:szCs w:val="20"/>
        </w:rPr>
        <w:t>UPC phone number (213) 740-4321</w:t>
      </w:r>
    </w:p>
    <w:p w14:paraId="03719B30"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HSC phone number (323) 442-1000</w:t>
      </w:r>
    </w:p>
    <w:p w14:paraId="385B2860"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On call 24/7</w:t>
      </w:r>
    </w:p>
    <w:p w14:paraId="1C28BD99" w14:textId="77777777" w:rsidR="002E28D4" w:rsidRPr="00096626" w:rsidRDefault="002E28D4" w:rsidP="00EC4270">
      <w:pPr>
        <w:pStyle w:val="NoSpacing"/>
        <w:rPr>
          <w:rFonts w:ascii="Arial" w:hAnsi="Arial" w:cs="Arial"/>
          <w:sz w:val="20"/>
          <w:szCs w:val="20"/>
        </w:rPr>
      </w:pPr>
      <w:r w:rsidRPr="00096626">
        <w:rPr>
          <w:rFonts w:ascii="Arial" w:hAnsi="Arial" w:cs="Arial"/>
          <w:sz w:val="20"/>
          <w:szCs w:val="20"/>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096626" w:rsidRDefault="002E28D4" w:rsidP="002E28D4">
      <w:pPr>
        <w:rPr>
          <w:rFonts w:ascii="Arial" w:hAnsi="Arial" w:cs="Arial"/>
          <w:sz w:val="20"/>
          <w:szCs w:val="20"/>
        </w:rPr>
      </w:pPr>
    </w:p>
    <w:p w14:paraId="7679CFF1" w14:textId="77777777" w:rsidR="002E28D4" w:rsidRPr="00096626" w:rsidRDefault="002E28D4" w:rsidP="000C6A36">
      <w:pPr>
        <w:pStyle w:val="NoSpacing"/>
        <w:rPr>
          <w:rFonts w:ascii="Arial" w:hAnsi="Arial" w:cs="Arial"/>
          <w:b/>
          <w:sz w:val="20"/>
          <w:szCs w:val="20"/>
        </w:rPr>
      </w:pPr>
      <w:r w:rsidRPr="00096626">
        <w:rPr>
          <w:rFonts w:ascii="Arial" w:hAnsi="Arial" w:cs="Arial"/>
          <w:b/>
          <w:sz w:val="20"/>
          <w:szCs w:val="20"/>
        </w:rPr>
        <w:t>USC Department of Public Safety</w:t>
      </w:r>
    </w:p>
    <w:p w14:paraId="46B71621" w14:textId="3D127F4B" w:rsidR="00D67081" w:rsidRPr="00096626" w:rsidRDefault="00536253" w:rsidP="000C6A36">
      <w:pPr>
        <w:pStyle w:val="NoSpacing"/>
        <w:rPr>
          <w:rFonts w:ascii="Arial" w:hAnsi="Arial" w:cs="Arial"/>
          <w:sz w:val="20"/>
          <w:szCs w:val="20"/>
        </w:rPr>
      </w:pPr>
      <w:hyperlink r:id="rId71" w:history="1">
        <w:r w:rsidR="00D67081" w:rsidRPr="00096626">
          <w:rPr>
            <w:rStyle w:val="Hyperlink"/>
            <w:rFonts w:ascii="Arial" w:hAnsi="Arial" w:cs="Arial"/>
            <w:sz w:val="20"/>
            <w:szCs w:val="20"/>
          </w:rPr>
          <w:t>https://dps.usc.edu/</w:t>
        </w:r>
      </w:hyperlink>
    </w:p>
    <w:p w14:paraId="3A2B47EA" w14:textId="43239279" w:rsidR="002E28D4" w:rsidRPr="00096626" w:rsidRDefault="002E28D4" w:rsidP="000C6A36">
      <w:pPr>
        <w:pStyle w:val="NoSpacing"/>
        <w:rPr>
          <w:rFonts w:ascii="Arial" w:hAnsi="Arial" w:cs="Arial"/>
          <w:sz w:val="20"/>
          <w:szCs w:val="20"/>
        </w:rPr>
      </w:pPr>
      <w:r w:rsidRPr="00096626">
        <w:rPr>
          <w:rFonts w:ascii="Arial" w:hAnsi="Arial" w:cs="Arial"/>
          <w:sz w:val="20"/>
          <w:szCs w:val="20"/>
        </w:rPr>
        <w:t>UPC phone number (213) 740-6000</w:t>
      </w:r>
    </w:p>
    <w:p w14:paraId="29729D1F" w14:textId="77777777" w:rsidR="002E28D4" w:rsidRPr="00096626" w:rsidRDefault="002E28D4" w:rsidP="000C6A36">
      <w:pPr>
        <w:pStyle w:val="NoSpacing"/>
        <w:rPr>
          <w:rFonts w:ascii="Arial" w:hAnsi="Arial" w:cs="Arial"/>
          <w:sz w:val="20"/>
          <w:szCs w:val="20"/>
        </w:rPr>
      </w:pPr>
      <w:r w:rsidRPr="00096626">
        <w:rPr>
          <w:rFonts w:ascii="Arial" w:hAnsi="Arial" w:cs="Arial"/>
          <w:sz w:val="20"/>
          <w:szCs w:val="20"/>
        </w:rPr>
        <w:t>HSC phone number (323) 442-120</w:t>
      </w:r>
    </w:p>
    <w:p w14:paraId="2D02822F" w14:textId="77777777" w:rsidR="002E28D4" w:rsidRPr="00096626" w:rsidRDefault="002E28D4" w:rsidP="000C6A36">
      <w:pPr>
        <w:pStyle w:val="NoSpacing"/>
        <w:rPr>
          <w:rFonts w:ascii="Arial" w:hAnsi="Arial" w:cs="Arial"/>
          <w:sz w:val="20"/>
          <w:szCs w:val="20"/>
        </w:rPr>
      </w:pPr>
      <w:r w:rsidRPr="00096626">
        <w:rPr>
          <w:rFonts w:ascii="Arial" w:hAnsi="Arial" w:cs="Arial"/>
          <w:sz w:val="20"/>
          <w:szCs w:val="20"/>
        </w:rPr>
        <w:t>On call 24/7</w:t>
      </w:r>
    </w:p>
    <w:p w14:paraId="3D166F55" w14:textId="5AEE4927" w:rsidR="002E28D4" w:rsidRPr="00096626" w:rsidRDefault="002E28D4" w:rsidP="000C6A36">
      <w:pPr>
        <w:pStyle w:val="NoSpacing"/>
        <w:rPr>
          <w:rFonts w:ascii="Arial" w:hAnsi="Arial" w:cs="Arial"/>
          <w:sz w:val="20"/>
          <w:szCs w:val="20"/>
        </w:rPr>
      </w:pPr>
      <w:r w:rsidRPr="00096626">
        <w:rPr>
          <w:rFonts w:ascii="Arial" w:hAnsi="Arial" w:cs="Arial"/>
          <w:sz w:val="20"/>
          <w:szCs w:val="20"/>
        </w:rPr>
        <w:t>Non-emergency assistance or information.</w:t>
      </w:r>
    </w:p>
    <w:p w14:paraId="02793EE1" w14:textId="006DEBD3" w:rsidR="000C6A36" w:rsidRPr="00096626" w:rsidRDefault="000C6A36" w:rsidP="002E28D4">
      <w:pPr>
        <w:rPr>
          <w:rFonts w:ascii="Arial" w:hAnsi="Arial" w:cs="Arial"/>
          <w:sz w:val="20"/>
          <w:szCs w:val="20"/>
        </w:rPr>
      </w:pPr>
    </w:p>
    <w:p w14:paraId="13FCA5F8" w14:textId="3D31033D" w:rsidR="000C6A36" w:rsidRPr="00096626" w:rsidRDefault="000C6A36" w:rsidP="002E28D4">
      <w:pPr>
        <w:rPr>
          <w:rFonts w:ascii="Arial" w:hAnsi="Arial" w:cs="Arial"/>
          <w:sz w:val="20"/>
          <w:szCs w:val="20"/>
        </w:rPr>
      </w:pPr>
      <w:r w:rsidRPr="00096626">
        <w:rPr>
          <w:rFonts w:ascii="Arial" w:hAnsi="Arial" w:cs="Arial"/>
          <w:b/>
          <w:color w:val="991B1E"/>
          <w:sz w:val="20"/>
          <w:szCs w:val="20"/>
        </w:rPr>
        <w:t>Additional Resources</w:t>
      </w:r>
    </w:p>
    <w:p w14:paraId="1C55FDEC" w14:textId="2C7ACB5D" w:rsidR="000C6A36" w:rsidRPr="00096626" w:rsidRDefault="000C6A36" w:rsidP="002E28D4">
      <w:pPr>
        <w:rPr>
          <w:rFonts w:ascii="Arial" w:hAnsi="Arial" w:cs="Arial"/>
        </w:rPr>
      </w:pPr>
      <w:r w:rsidRPr="00096626">
        <w:rPr>
          <w:rFonts w:ascii="Arial" w:hAnsi="Arial" w:cs="Arial"/>
          <w:sz w:val="20"/>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96626" w:rsidSect="00BB19B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3E20" w14:textId="77777777" w:rsidR="00536253" w:rsidRDefault="00536253" w:rsidP="00D50789">
      <w:pPr>
        <w:spacing w:after="0" w:line="240" w:lineRule="auto"/>
      </w:pPr>
      <w:r>
        <w:separator/>
      </w:r>
    </w:p>
  </w:endnote>
  <w:endnote w:type="continuationSeparator" w:id="0">
    <w:p w14:paraId="5077681A" w14:textId="77777777" w:rsidR="00536253" w:rsidRDefault="00536253"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018647C3" w:rsidR="00BB19BF" w:rsidRPr="00F70E4C" w:rsidRDefault="00BB19BF">
    <w:pPr>
      <w:pStyle w:val="Footer"/>
      <w:rPr>
        <w:rFonts w:ascii="Times New Roman" w:hAnsi="Times New Roman" w:cs="Times New Roman"/>
      </w:rPr>
    </w:pPr>
    <w:r>
      <w:rPr>
        <w:rFonts w:ascii="Times New Roman" w:hAnsi="Times New Roman" w:cs="Times New Roman"/>
      </w:rPr>
      <w:t>Summer 2021</w:t>
    </w:r>
    <w:r w:rsidRPr="00F70E4C">
      <w:rPr>
        <w:rFonts w:ascii="Times New Roman" w:hAnsi="Times New Roman" w:cs="Times New Roman"/>
      </w:rPr>
      <w:ptab w:relativeTo="margin" w:alignment="center" w:leader="none"/>
    </w:r>
    <w:r w:rsidRPr="00F70E4C">
      <w:rPr>
        <w:rFonts w:ascii="Times New Roman" w:hAnsi="Times New Roman" w:cs="Times New Roman"/>
      </w:rPr>
      <w:ptab w:relativeTo="margin" w:alignment="right" w:leader="none"/>
    </w:r>
    <w:r w:rsidRPr="00F70E4C">
      <w:rPr>
        <w:rFonts w:ascii="Times New Roman" w:hAnsi="Times New Roman" w:cs="Times New Roman"/>
      </w:rPr>
      <w:t xml:space="preserve">Page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PAGE  \* Arabic  \* MERGEFORMAT </w:instrText>
    </w:r>
    <w:r w:rsidRPr="00F70E4C">
      <w:rPr>
        <w:rFonts w:ascii="Times New Roman" w:hAnsi="Times New Roman" w:cs="Times New Roman"/>
        <w:b/>
        <w:bCs/>
      </w:rPr>
      <w:fldChar w:fldCharType="separate"/>
    </w:r>
    <w:r>
      <w:rPr>
        <w:rFonts w:ascii="Times New Roman" w:hAnsi="Times New Roman" w:cs="Times New Roman"/>
        <w:b/>
        <w:bCs/>
        <w:noProof/>
      </w:rPr>
      <w:t>21</w:t>
    </w:r>
    <w:r w:rsidRPr="00F70E4C">
      <w:rPr>
        <w:rFonts w:ascii="Times New Roman" w:hAnsi="Times New Roman" w:cs="Times New Roman"/>
        <w:b/>
        <w:bCs/>
      </w:rPr>
      <w:fldChar w:fldCharType="end"/>
    </w:r>
    <w:r w:rsidRPr="00F70E4C">
      <w:rPr>
        <w:rFonts w:ascii="Times New Roman" w:hAnsi="Times New Roman" w:cs="Times New Roman"/>
      </w:rPr>
      <w:t xml:space="preserve"> of </w:t>
    </w:r>
    <w:r w:rsidRPr="00F70E4C">
      <w:rPr>
        <w:rFonts w:ascii="Times New Roman" w:hAnsi="Times New Roman" w:cs="Times New Roman"/>
        <w:b/>
        <w:bCs/>
      </w:rPr>
      <w:fldChar w:fldCharType="begin"/>
    </w:r>
    <w:r w:rsidRPr="00F70E4C">
      <w:rPr>
        <w:rFonts w:ascii="Times New Roman" w:hAnsi="Times New Roman" w:cs="Times New Roman"/>
        <w:b/>
        <w:bCs/>
      </w:rPr>
      <w:instrText xml:space="preserve"> NUMPAGES  \* Arabic  \* MERGEFORMAT </w:instrText>
    </w:r>
    <w:r w:rsidRPr="00F70E4C">
      <w:rPr>
        <w:rFonts w:ascii="Times New Roman" w:hAnsi="Times New Roman" w:cs="Times New Roman"/>
        <w:b/>
        <w:bCs/>
      </w:rPr>
      <w:fldChar w:fldCharType="separate"/>
    </w:r>
    <w:r>
      <w:rPr>
        <w:rFonts w:ascii="Times New Roman" w:hAnsi="Times New Roman" w:cs="Times New Roman"/>
        <w:b/>
        <w:bCs/>
        <w:noProof/>
      </w:rPr>
      <w:t>26</w:t>
    </w:r>
    <w:r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28CE2AB6" w:rsidR="00BB19BF" w:rsidRPr="00B9300D" w:rsidRDefault="00BB19BF">
    <w:pPr>
      <w:pStyle w:val="Footer"/>
      <w:rPr>
        <w:rFonts w:ascii="Times New Roman" w:hAnsi="Times New Roman" w:cs="Times New Roman"/>
      </w:rPr>
    </w:pPr>
    <w:r>
      <w:rPr>
        <w:rFonts w:ascii="Times New Roman" w:hAnsi="Times New Roman" w:cs="Times New Roman"/>
      </w:rPr>
      <w:t>Summer 2021</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Pr>
        <w:rFonts w:ascii="Times New Roman" w:hAnsi="Times New Roman" w:cs="Times New Roman"/>
        <w:b/>
        <w:bCs/>
        <w:noProof/>
      </w:rPr>
      <w:t>1</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6781" w14:textId="77777777" w:rsidR="00536253" w:rsidRDefault="00536253" w:rsidP="00D50789">
      <w:pPr>
        <w:spacing w:after="0" w:line="240" w:lineRule="auto"/>
      </w:pPr>
      <w:r>
        <w:separator/>
      </w:r>
    </w:p>
  </w:footnote>
  <w:footnote w:type="continuationSeparator" w:id="0">
    <w:p w14:paraId="2A2408FD" w14:textId="77777777" w:rsidR="00536253" w:rsidRDefault="00536253"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1B196C4A" w:rsidR="00BB19BF" w:rsidRDefault="00BB19BF">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008F5B8B" w:rsidR="00BB19BF" w:rsidRDefault="00BB19BF">
    <w:pPr>
      <w:pStyle w:val="Header"/>
    </w:pPr>
    <w:r>
      <w:rPr>
        <w:noProof/>
      </w:rPr>
      <w:drawing>
        <wp:anchor distT="0" distB="0" distL="114300" distR="114300" simplePos="0" relativeHeight="251658240" behindDoc="0" locked="0" layoutInCell="1" allowOverlap="1" wp14:anchorId="258424C8" wp14:editId="0D5CC8EB">
          <wp:simplePos x="0" y="0"/>
          <wp:positionH relativeFrom="margin">
            <wp:align>right</wp:align>
          </wp:positionH>
          <wp:positionV relativeFrom="paragraph">
            <wp:posOffset>17145</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CBD21398_0000[1]"/>
      </v:shape>
    </w:pict>
  </w:numPicBullet>
  <w:numPicBullet w:numPicBulletId="1">
    <w:pict>
      <v:shape id="_x0000_i1105" type="#_x0000_t75" style="width:13.75pt;height:13.75pt" o:bullet="t">
        <v:imagedata r:id="rId2" o:title="MCBD21329_0000[1]"/>
      </v:shape>
    </w:pict>
  </w:numPicBullet>
  <w:numPicBullet w:numPicBulletId="2">
    <w:pict>
      <v:shape id="_x0000_i1106" type="#_x0000_t75" style="width:9.4pt;height:9.4pt" o:bullet="t">
        <v:imagedata r:id="rId3" o:title="MCBD15312_0000[1]"/>
      </v:shape>
    </w:pict>
  </w:numPicBullet>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6FF8"/>
    <w:multiLevelType w:val="hybridMultilevel"/>
    <w:tmpl w:val="BD68E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C1E"/>
    <w:multiLevelType w:val="hybridMultilevel"/>
    <w:tmpl w:val="4BB829C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823C1E"/>
    <w:multiLevelType w:val="hybridMultilevel"/>
    <w:tmpl w:val="F9B8AE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6567"/>
    <w:multiLevelType w:val="hybridMultilevel"/>
    <w:tmpl w:val="C406BE4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2F56BE8"/>
    <w:multiLevelType w:val="hybridMultilevel"/>
    <w:tmpl w:val="667889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6EA2"/>
    <w:multiLevelType w:val="hybridMultilevel"/>
    <w:tmpl w:val="FE34B99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678E6E4F"/>
    <w:multiLevelType w:val="hybridMultilevel"/>
    <w:tmpl w:val="303A7A9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27E0C01"/>
    <w:multiLevelType w:val="hybridMultilevel"/>
    <w:tmpl w:val="5A9C891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73AF4628"/>
    <w:multiLevelType w:val="hybridMultilevel"/>
    <w:tmpl w:val="64BE4A2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2"/>
  </w:num>
  <w:num w:numId="6">
    <w:abstractNumId w:val="3"/>
  </w:num>
  <w:num w:numId="7">
    <w:abstractNumId w:val="13"/>
  </w:num>
  <w:num w:numId="8">
    <w:abstractNumId w:val="8"/>
  </w:num>
  <w:num w:numId="9">
    <w:abstractNumId w:val="20"/>
  </w:num>
  <w:num w:numId="10">
    <w:abstractNumId w:val="6"/>
  </w:num>
  <w:num w:numId="11">
    <w:abstractNumId w:val="10"/>
  </w:num>
  <w:num w:numId="12">
    <w:abstractNumId w:val="17"/>
  </w:num>
  <w:num w:numId="13">
    <w:abstractNumId w:val="19"/>
  </w:num>
  <w:num w:numId="14">
    <w:abstractNumId w:val="19"/>
    <w:lvlOverride w:ilvl="0">
      <w:startOverride w:val="1"/>
    </w:lvlOverride>
  </w:num>
  <w:num w:numId="15">
    <w:abstractNumId w:val="7"/>
  </w:num>
  <w:num w:numId="16">
    <w:abstractNumId w:val="4"/>
  </w:num>
  <w:num w:numId="17">
    <w:abstractNumId w:val="1"/>
  </w:num>
  <w:num w:numId="18">
    <w:abstractNumId w:val="11"/>
  </w:num>
  <w:num w:numId="19">
    <w:abstractNumId w:val="16"/>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52220"/>
    <w:rsid w:val="0005781D"/>
    <w:rsid w:val="000965D3"/>
    <w:rsid w:val="00096626"/>
    <w:rsid w:val="000C6A36"/>
    <w:rsid w:val="00115C1B"/>
    <w:rsid w:val="00124137"/>
    <w:rsid w:val="001A6359"/>
    <w:rsid w:val="001D3EAB"/>
    <w:rsid w:val="00295652"/>
    <w:rsid w:val="002D4DA2"/>
    <w:rsid w:val="002E28D4"/>
    <w:rsid w:val="003027F7"/>
    <w:rsid w:val="003042B7"/>
    <w:rsid w:val="00331553"/>
    <w:rsid w:val="003B26AE"/>
    <w:rsid w:val="003C3E88"/>
    <w:rsid w:val="00413E6E"/>
    <w:rsid w:val="00433028"/>
    <w:rsid w:val="004424B2"/>
    <w:rsid w:val="00451D68"/>
    <w:rsid w:val="00464ACE"/>
    <w:rsid w:val="00483E9D"/>
    <w:rsid w:val="004A4F2B"/>
    <w:rsid w:val="004B52C7"/>
    <w:rsid w:val="00536253"/>
    <w:rsid w:val="00545F10"/>
    <w:rsid w:val="00575807"/>
    <w:rsid w:val="005A1EB6"/>
    <w:rsid w:val="005C1B33"/>
    <w:rsid w:val="005E0636"/>
    <w:rsid w:val="005E2085"/>
    <w:rsid w:val="006160A4"/>
    <w:rsid w:val="00647EC6"/>
    <w:rsid w:val="00676D13"/>
    <w:rsid w:val="006A6447"/>
    <w:rsid w:val="006F4B9D"/>
    <w:rsid w:val="00726254"/>
    <w:rsid w:val="007C630E"/>
    <w:rsid w:val="007D3B8A"/>
    <w:rsid w:val="00803E32"/>
    <w:rsid w:val="00813562"/>
    <w:rsid w:val="0088469D"/>
    <w:rsid w:val="00896969"/>
    <w:rsid w:val="008A555C"/>
    <w:rsid w:val="008D0334"/>
    <w:rsid w:val="0090035E"/>
    <w:rsid w:val="0090463D"/>
    <w:rsid w:val="0094348C"/>
    <w:rsid w:val="00971AF4"/>
    <w:rsid w:val="009772FE"/>
    <w:rsid w:val="00982213"/>
    <w:rsid w:val="009B7EF0"/>
    <w:rsid w:val="00A45949"/>
    <w:rsid w:val="00A7177B"/>
    <w:rsid w:val="00A85768"/>
    <w:rsid w:val="00AA7148"/>
    <w:rsid w:val="00AB1F4F"/>
    <w:rsid w:val="00B130CA"/>
    <w:rsid w:val="00B37673"/>
    <w:rsid w:val="00B629DA"/>
    <w:rsid w:val="00B74BC7"/>
    <w:rsid w:val="00B771C6"/>
    <w:rsid w:val="00B9300D"/>
    <w:rsid w:val="00BB19BF"/>
    <w:rsid w:val="00BC062B"/>
    <w:rsid w:val="00BE30E3"/>
    <w:rsid w:val="00C05231"/>
    <w:rsid w:val="00C23DFB"/>
    <w:rsid w:val="00CC1094"/>
    <w:rsid w:val="00D10D42"/>
    <w:rsid w:val="00D50789"/>
    <w:rsid w:val="00D67081"/>
    <w:rsid w:val="00D7513A"/>
    <w:rsid w:val="00DE7BAE"/>
    <w:rsid w:val="00EC1FBF"/>
    <w:rsid w:val="00EC4270"/>
    <w:rsid w:val="00EE2F8D"/>
    <w:rsid w:val="00F310B6"/>
    <w:rsid w:val="00F360A7"/>
    <w:rsid w:val="00F704FE"/>
    <w:rsid w:val="00F70E4C"/>
    <w:rsid w:val="00F81B37"/>
    <w:rsid w:val="00FA20E8"/>
    <w:rsid w:val="00FE23CF"/>
    <w:rsid w:val="00FF2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8"/>
    <w:next w:val="BodyText"/>
    <w:link w:val="Heading1Char"/>
    <w:qFormat/>
    <w:rsid w:val="00AB1F4F"/>
    <w:pPr>
      <w:keepLines w:val="0"/>
      <w:numPr>
        <w:numId w:val="10"/>
      </w:numPr>
      <w:spacing w:before="220" w:after="220" w:line="240" w:lineRule="auto"/>
      <w:outlineLvl w:val="0"/>
    </w:pPr>
    <w:rPr>
      <w:rFonts w:ascii="Arial" w:eastAsia="SimSun" w:hAnsi="Arial" w:cs="Arial"/>
      <w:b/>
      <w:bCs/>
      <w:smallCaps/>
      <w:color w:val="C00000"/>
      <w:sz w:val="22"/>
      <w:szCs w:val="24"/>
    </w:rPr>
  </w:style>
  <w:style w:type="paragraph" w:styleId="Heading2">
    <w:name w:val="heading 2"/>
    <w:basedOn w:val="Normal"/>
    <w:next w:val="Normal"/>
    <w:link w:val="Heading2Char"/>
    <w:uiPriority w:val="9"/>
    <w:semiHidden/>
    <w:unhideWhenUsed/>
    <w:qFormat/>
    <w:rsid w:val="00AB1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20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7513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AB1F4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table" w:customStyle="1" w:styleId="TableGrid1">
    <w:name w:val="Table Grid1"/>
    <w:basedOn w:val="TableNormal"/>
    <w:next w:val="TableGrid"/>
    <w:uiPriority w:val="39"/>
    <w:rsid w:val="00451D68"/>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B1F4F"/>
    <w:rPr>
      <w:rFonts w:ascii="Arial" w:eastAsia="SimSun" w:hAnsi="Arial" w:cs="Arial"/>
      <w:b/>
      <w:bCs/>
      <w:smallCaps/>
      <w:color w:val="C00000"/>
      <w:szCs w:val="24"/>
    </w:rPr>
  </w:style>
  <w:style w:type="character" w:customStyle="1" w:styleId="Heading8Char">
    <w:name w:val="Heading 8 Char"/>
    <w:basedOn w:val="DefaultParagraphFont"/>
    <w:link w:val="Heading8"/>
    <w:uiPriority w:val="9"/>
    <w:semiHidden/>
    <w:rsid w:val="00AB1F4F"/>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AB1F4F"/>
    <w:pPr>
      <w:spacing w:after="120"/>
    </w:pPr>
  </w:style>
  <w:style w:type="character" w:customStyle="1" w:styleId="BodyTextChar">
    <w:name w:val="Body Text Char"/>
    <w:basedOn w:val="DefaultParagraphFont"/>
    <w:link w:val="BodyText"/>
    <w:uiPriority w:val="99"/>
    <w:semiHidden/>
    <w:rsid w:val="00AB1F4F"/>
  </w:style>
  <w:style w:type="character" w:customStyle="1" w:styleId="Heading2Char">
    <w:name w:val="Heading 2 Char"/>
    <w:basedOn w:val="DefaultParagraphFont"/>
    <w:link w:val="Heading2"/>
    <w:uiPriority w:val="9"/>
    <w:semiHidden/>
    <w:rsid w:val="00AB1F4F"/>
    <w:rPr>
      <w:rFonts w:asciiTheme="majorHAnsi" w:eastAsiaTheme="majorEastAsia" w:hAnsiTheme="majorHAnsi" w:cstheme="majorBidi"/>
      <w:color w:val="2F5496" w:themeColor="accent1" w:themeShade="BF"/>
      <w:sz w:val="26"/>
      <w:szCs w:val="26"/>
    </w:rPr>
  </w:style>
  <w:style w:type="paragraph" w:customStyle="1" w:styleId="Level2">
    <w:name w:val="Level 2"/>
    <w:basedOn w:val="Heading5"/>
    <w:qFormat/>
    <w:rsid w:val="00D7513A"/>
    <w:pPr>
      <w:keepLines w:val="0"/>
      <w:numPr>
        <w:ilvl w:val="2"/>
        <w:numId w:val="11"/>
      </w:numPr>
      <w:tabs>
        <w:tab w:val="clear" w:pos="1296"/>
        <w:tab w:val="left" w:pos="702"/>
      </w:tabs>
      <w:spacing w:after="40" w:line="240" w:lineRule="auto"/>
      <w:ind w:left="706" w:hanging="346"/>
    </w:pPr>
    <w:rPr>
      <w:rFonts w:ascii="Arial" w:eastAsia="SimSun" w:hAnsi="Arial" w:cs="Arial"/>
      <w:snapToGrid w:val="0"/>
      <w:color w:val="000000"/>
      <w:sz w:val="20"/>
      <w:szCs w:val="24"/>
    </w:rPr>
  </w:style>
  <w:style w:type="paragraph" w:customStyle="1" w:styleId="Level1">
    <w:name w:val="Level 1"/>
    <w:basedOn w:val="Heading5"/>
    <w:qFormat/>
    <w:rsid w:val="00D7513A"/>
    <w:pPr>
      <w:keepLines w:val="0"/>
      <w:numPr>
        <w:numId w:val="11"/>
      </w:numPr>
      <w:tabs>
        <w:tab w:val="clear" w:pos="360"/>
        <w:tab w:val="num" w:pos="342"/>
      </w:tabs>
      <w:spacing w:after="40" w:line="240" w:lineRule="auto"/>
      <w:ind w:left="346" w:hanging="346"/>
    </w:pPr>
    <w:rPr>
      <w:rFonts w:ascii="Arial" w:eastAsia="SimSun" w:hAnsi="Arial" w:cs="Arial"/>
      <w:color w:val="000000"/>
      <w:sz w:val="20"/>
      <w:szCs w:val="24"/>
    </w:rPr>
  </w:style>
  <w:style w:type="character" w:customStyle="1" w:styleId="Heading5Char">
    <w:name w:val="Heading 5 Char"/>
    <w:basedOn w:val="DefaultParagraphFont"/>
    <w:link w:val="Heading5"/>
    <w:uiPriority w:val="9"/>
    <w:semiHidden/>
    <w:rsid w:val="00D751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semiHidden/>
    <w:unhideWhenUsed/>
    <w:rsid w:val="00D7513A"/>
    <w:pPr>
      <w:spacing w:after="120" w:line="480" w:lineRule="auto"/>
    </w:pPr>
  </w:style>
  <w:style w:type="character" w:customStyle="1" w:styleId="BodyText2Char">
    <w:name w:val="Body Text 2 Char"/>
    <w:basedOn w:val="DefaultParagraphFont"/>
    <w:link w:val="BodyText2"/>
    <w:rsid w:val="00D7513A"/>
  </w:style>
  <w:style w:type="paragraph" w:customStyle="1" w:styleId="LearningOutcomes">
    <w:name w:val="Learning Outcomes"/>
    <w:basedOn w:val="Normal"/>
    <w:qFormat/>
    <w:rsid w:val="00D7513A"/>
    <w:pPr>
      <w:numPr>
        <w:numId w:val="13"/>
      </w:numPr>
      <w:spacing w:after="0" w:line="240" w:lineRule="auto"/>
      <w:ind w:left="342" w:hanging="342"/>
    </w:pPr>
    <w:rPr>
      <w:rFonts w:ascii="Arial" w:eastAsia="SimSun" w:hAnsi="Arial" w:cs="Arial"/>
      <w:sz w:val="20"/>
      <w:szCs w:val="20"/>
    </w:rPr>
  </w:style>
  <w:style w:type="character" w:customStyle="1" w:styleId="Heading3Char">
    <w:name w:val="Heading 3 Char"/>
    <w:basedOn w:val="DefaultParagraphFont"/>
    <w:link w:val="Heading3"/>
    <w:uiPriority w:val="9"/>
    <w:semiHidden/>
    <w:rsid w:val="005E20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bm.ox.ac.uk/resources/ebm-tools/critical-appraisal-tools" TargetMode="External"/><Relationship Id="rId21" Type="http://schemas.openxmlformats.org/officeDocument/2006/relationships/hyperlink" Target="http://www.rand.org" TargetMode="External"/><Relationship Id="rId42" Type="http://schemas.openxmlformats.org/officeDocument/2006/relationships/footer" Target="footer2.xml"/><Relationship Id="rId47" Type="http://schemas.openxmlformats.org/officeDocument/2006/relationships/hyperlink" Target="http://www.campbellcollaboration.org/" TargetMode="External"/><Relationship Id="rId63" Type="http://schemas.openxmlformats.org/officeDocument/2006/relationships/hyperlink" Target="https://suicidepreventionlifeline.org/" TargetMode="External"/><Relationship Id="rId68" Type="http://schemas.openxmlformats.org/officeDocument/2006/relationships/hyperlink" Target="https://campussupport.usc.edu/" TargetMode="External"/><Relationship Id="rId2" Type="http://schemas.openxmlformats.org/officeDocument/2006/relationships/customXml" Target="../customXml/item2.xml"/><Relationship Id="rId16" Type="http://schemas.openxmlformats.org/officeDocument/2006/relationships/hyperlink" Target="http://www.nia.nih.gov" TargetMode="External"/><Relationship Id="rId29" Type="http://schemas.openxmlformats.org/officeDocument/2006/relationships/hyperlink" Target="https://doi.org/10.1037/sgd0000233" TargetMode="External"/><Relationship Id="rId11" Type="http://schemas.openxmlformats.org/officeDocument/2006/relationships/hyperlink" Target="https://www.nimh.nih.gov/health/statistics/mental-illness.shtml" TargetMode="External"/><Relationship Id="rId24" Type="http://schemas.openxmlformats.org/officeDocument/2006/relationships/hyperlink" Target="https://doi.org/10.1136/bmj.c332" TargetMode="External"/><Relationship Id="rId32" Type="http://schemas.openxmlformats.org/officeDocument/2006/relationships/hyperlink" Target="https://doi.org/info:doi/" TargetMode="External"/><Relationship Id="rId37" Type="http://schemas.openxmlformats.org/officeDocument/2006/relationships/hyperlink" Target="https://www.wkkf.org/resource-directory/resource/2010/w-k-kellogg-foundation-evaluation-handbook" TargetMode="External"/><Relationship Id="rId40" Type="http://schemas.openxmlformats.org/officeDocument/2006/relationships/footer" Target="footer1.xml"/><Relationship Id="rId45" Type="http://schemas.openxmlformats.org/officeDocument/2006/relationships/hyperlink" Target="http://www.psych.org/psych_pract/treatg/pg/prac_guide.cfm" TargetMode="External"/><Relationship Id="rId53" Type="http://schemas.openxmlformats.org/officeDocument/2006/relationships/hyperlink" Target="http://www.oup.com/us/companion.websites/9780195308068/EvalRes/?view=usa" TargetMode="External"/><Relationship Id="rId58" Type="http://schemas.openxmlformats.org/officeDocument/2006/relationships/hyperlink" Target="https://grandchallengesforsocialwork.org/" TargetMode="External"/><Relationship Id="rId66" Type="http://schemas.openxmlformats.org/officeDocument/2006/relationships/hyperlink" Target="https://usc-advocate.symplicity.com/care_report/index.php/pid422659" TargetMode="External"/><Relationship Id="rId5" Type="http://schemas.openxmlformats.org/officeDocument/2006/relationships/styles" Target="styles.xml"/><Relationship Id="rId61" Type="http://schemas.openxmlformats.org/officeDocument/2006/relationships/hyperlink" Target="https://www.socialworkers.org/About/Ethics/Code-of-Ethics/Code-of-Ethics-English" TargetMode="External"/><Relationship Id="rId19" Type="http://schemas.openxmlformats.org/officeDocument/2006/relationships/hyperlink" Target="http://www.ncea.aoa.gov" TargetMode="External"/><Relationship Id="rId14" Type="http://schemas.openxmlformats.org/officeDocument/2006/relationships/hyperlink" Target="http://prisma-statement.org/PRISMAStatement/FlowDiagram.aspx" TargetMode="External"/><Relationship Id="rId22" Type="http://schemas.openxmlformats.org/officeDocument/2006/relationships/hyperlink" Target="http://dx.doi.org.libproxy2.usc.edu/10.1037/amp0000191" TargetMode="External"/><Relationship Id="rId27" Type="http://schemas.openxmlformats.org/officeDocument/2006/relationships/hyperlink" Target="http://www.cqaimh.org/quality.html" TargetMode="External"/><Relationship Id="rId30" Type="http://schemas.openxmlformats.org/officeDocument/2006/relationships/hyperlink" Target="https://www.gradeworkinggroup.org/" TargetMode="External"/><Relationship Id="rId35" Type="http://schemas.openxmlformats.org/officeDocument/2006/relationships/hyperlink" Target="https://doi.org/10.1521/aeap.2016.28.3.231" TargetMode="External"/><Relationship Id="rId43" Type="http://schemas.openxmlformats.org/officeDocument/2006/relationships/hyperlink" Target="http://www.ahrq.gov/" TargetMode="External"/><Relationship Id="rId48" Type="http://schemas.openxmlformats.org/officeDocument/2006/relationships/hyperlink" Target="http://www.cdc.gov/" TargetMode="External"/><Relationship Id="rId56" Type="http://schemas.openxmlformats.org/officeDocument/2006/relationships/hyperlink" Target="https://www.socialworkers.org/About/Ethics/Code-of-Ethics/Code-of-Ethics-English" TargetMode="External"/><Relationship Id="rId64" Type="http://schemas.openxmlformats.org/officeDocument/2006/relationships/hyperlink" Target="https://studenthealth.usc.edu/sexual-assault/" TargetMode="External"/><Relationship Id="rId69" Type="http://schemas.openxmlformats.org/officeDocument/2006/relationships/hyperlink" Target="https://diversity.usc.edu/" TargetMode="External"/><Relationship Id="rId8" Type="http://schemas.openxmlformats.org/officeDocument/2006/relationships/footnotes" Target="footnotes.xml"/><Relationship Id="rId51" Type="http://schemas.openxmlformats.org/officeDocument/2006/relationships/hyperlink" Target="http://www.nia.nih.gov"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imh.nih.gov/health/statistics/mental-illness.shtml" TargetMode="External"/><Relationship Id="rId17" Type="http://schemas.openxmlformats.org/officeDocument/2006/relationships/hyperlink" Target="http://www.norc.org" TargetMode="External"/><Relationship Id="rId25" Type="http://schemas.openxmlformats.org/officeDocument/2006/relationships/hyperlink" Target="https://doi.org/10.1136/ebnurs-2018-103044" TargetMode="External"/><Relationship Id="rId33" Type="http://schemas.openxmlformats.org/officeDocument/2006/relationships/hyperlink" Target="https://www.cdc.gov/globalhealth/healthprotection/fetp/training_modules/15/community-needs_pw_final_9252013.pdf" TargetMode="External"/><Relationship Id="rId38" Type="http://schemas.openxmlformats.org/officeDocument/2006/relationships/hyperlink" Target="https://doi.org/10.1007/s11121-017-0806-0" TargetMode="External"/><Relationship Id="rId46" Type="http://schemas.openxmlformats.org/officeDocument/2006/relationships/hyperlink" Target="http://www.apa.org/" TargetMode="External"/><Relationship Id="rId59" Type="http://schemas.openxmlformats.org/officeDocument/2006/relationships/hyperlink" Target="https://policy.usc.edu/scampus/" TargetMode="External"/><Relationship Id="rId67" Type="http://schemas.openxmlformats.org/officeDocument/2006/relationships/hyperlink" Target="https://dsp.usc.edu/" TargetMode="External"/><Relationship Id="rId20" Type="http://schemas.openxmlformats.org/officeDocument/2006/relationships/hyperlink" Target="http://www.nhats.org" TargetMode="External"/><Relationship Id="rId41" Type="http://schemas.openxmlformats.org/officeDocument/2006/relationships/header" Target="header2.xml"/><Relationship Id="rId54" Type="http://schemas.openxmlformats.org/officeDocument/2006/relationships/hyperlink" Target="http://www.rand.org" TargetMode="External"/><Relationship Id="rId62" Type="http://schemas.openxmlformats.org/officeDocument/2006/relationships/hyperlink" Target="https://studenthealth.usc.edu/counseling/" TargetMode="External"/><Relationship Id="rId70" Type="http://schemas.openxmlformats.org/officeDocument/2006/relationships/hyperlink" Target="https://dps.usc.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roject-open-data.cio.gov/" TargetMode="External"/><Relationship Id="rId23" Type="http://schemas.openxmlformats.org/officeDocument/2006/relationships/hyperlink" Target="https://cadth.ca/critical-appraisal-clinical-practice-guidelines" TargetMode="External"/><Relationship Id="rId28" Type="http://schemas.openxmlformats.org/officeDocument/2006/relationships/hyperlink" Target="http://www.integration.samhsa.gov/clinical-practice/screening-tools" TargetMode="External"/><Relationship Id="rId36" Type="http://schemas.openxmlformats.org/officeDocument/2006/relationships/hyperlink" Target="http://dx.doi.org.libproxy2.usc.edu/10.1007/s10597-012-9484-3" TargetMode="External"/><Relationship Id="rId49" Type="http://schemas.openxmlformats.org/officeDocument/2006/relationships/hyperlink" Target="http://www.cochrane.org/" TargetMode="External"/><Relationship Id="rId57" Type="http://schemas.openxmlformats.org/officeDocument/2006/relationships/hyperlink" Target="https://www.cswe.org/getattachment/Accreditation/Accreditation-Process/2015-EPAS/2015EPAS_Web_FINAL.pdf.aspx" TargetMode="External"/><Relationship Id="rId10" Type="http://schemas.openxmlformats.org/officeDocument/2006/relationships/hyperlink" Target="https://www.cdc.gov/nchs/data/series/sr_10/sr10_260.pdf" TargetMode="External"/><Relationship Id="rId31" Type="http://schemas.openxmlformats.org/officeDocument/2006/relationships/hyperlink" Target="https://doi.org/10.1016/j.brat.2018.11.015" TargetMode="External"/><Relationship Id="rId44" Type="http://schemas.openxmlformats.org/officeDocument/2006/relationships/hyperlink" Target="http://www.eval.org/" TargetMode="External"/><Relationship Id="rId52" Type="http://schemas.openxmlformats.org/officeDocument/2006/relationships/hyperlink" Target="http://www.nimh.nih.gov/" TargetMode="External"/><Relationship Id="rId60" Type="http://schemas.openxmlformats.org/officeDocument/2006/relationships/hyperlink" Target="https://dworakpeck.usc.edu/student-life/student-resources" TargetMode="External"/><Relationship Id="rId65" Type="http://schemas.openxmlformats.org/officeDocument/2006/relationships/hyperlink" Target="https://eeotix.usc.edu/"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onlinelibrary.wiley.com/doi/pdfdirect/10.1002/jclp.22357" TargetMode="External"/><Relationship Id="rId18" Type="http://schemas.openxmlformats.org/officeDocument/2006/relationships/hyperlink" Target="http://www.cdc.gov/aging/" TargetMode="External"/><Relationship Id="rId39" Type="http://schemas.openxmlformats.org/officeDocument/2006/relationships/header" Target="header1.xml"/><Relationship Id="rId34" Type="http://schemas.openxmlformats.org/officeDocument/2006/relationships/hyperlink" Target="https://www.cdc.gov/policy/polaris/economics/cost-effectiveness.html" TargetMode="External"/><Relationship Id="rId50" Type="http://schemas.openxmlformats.org/officeDocument/2006/relationships/hyperlink" Target="http://www.guideline.gov/" TargetMode="External"/><Relationship Id="rId55" Type="http://schemas.openxmlformats.org/officeDocument/2006/relationships/hyperlink" Target="https://libraries.usc.edu/locations/social-work-information-center" TargetMode="External"/><Relationship Id="rId7" Type="http://schemas.openxmlformats.org/officeDocument/2006/relationships/webSettings" Target="webSettings.xml"/><Relationship Id="rId71" Type="http://schemas.openxmlformats.org/officeDocument/2006/relationships/hyperlink" Target="https://dp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BFD-17F5-4FBB-8E50-421F3CDEA3A1}">
  <ds:schemaRefs>
    <ds:schemaRef ds:uri="http://schemas.microsoft.com/sharepoint/v3/contenttype/forms"/>
  </ds:schemaRefs>
</ds:datastoreItem>
</file>

<file path=customXml/itemProps3.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7869</Words>
  <Characters>47691</Characters>
  <Application>Microsoft Office Word</Application>
  <DocSecurity>0</DocSecurity>
  <Lines>1192</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Sara Schwartz</cp:lastModifiedBy>
  <cp:revision>3</cp:revision>
  <dcterms:created xsi:type="dcterms:W3CDTF">2021-08-19T21:50:00Z</dcterms:created>
  <dcterms:modified xsi:type="dcterms:W3CDTF">2021-08-19T21:50:00Z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