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960E8" w14:textId="77777777" w:rsidR="005800D9" w:rsidRPr="007C60CC" w:rsidRDefault="005800D9" w:rsidP="005800D9">
      <w:pPr>
        <w:spacing w:before="100"/>
        <w:jc w:val="center"/>
        <w:rPr>
          <w:rFonts w:ascii="Times New Roman" w:hAnsi="Times New Roman" w:cs="Times New Roman"/>
          <w:b/>
          <w:bCs/>
          <w:sz w:val="22"/>
          <w:szCs w:val="22"/>
        </w:rPr>
      </w:pPr>
    </w:p>
    <w:p w14:paraId="7FCBD530" w14:textId="77777777" w:rsidR="005800D9" w:rsidRPr="007C60CC" w:rsidRDefault="005800D9" w:rsidP="005800D9">
      <w:pPr>
        <w:spacing w:before="100"/>
        <w:jc w:val="center"/>
        <w:rPr>
          <w:rFonts w:ascii="Times New Roman" w:hAnsi="Times New Roman" w:cs="Times New Roman"/>
          <w:b/>
          <w:bCs/>
          <w:sz w:val="22"/>
          <w:szCs w:val="22"/>
        </w:rPr>
      </w:pPr>
      <w:r w:rsidRPr="007C60CC">
        <w:rPr>
          <w:rFonts w:ascii="Times New Roman" w:hAnsi="Times New Roman" w:cs="Times New Roman"/>
          <w:b/>
          <w:bCs/>
          <w:sz w:val="22"/>
          <w:szCs w:val="22"/>
        </w:rPr>
        <w:t>Social Work 644</w:t>
      </w:r>
    </w:p>
    <w:p w14:paraId="49BE87DA" w14:textId="77777777" w:rsidR="005800D9" w:rsidRPr="007C60CC" w:rsidRDefault="005800D9" w:rsidP="005800D9">
      <w:pPr>
        <w:pStyle w:val="CommentText"/>
        <w:jc w:val="center"/>
        <w:rPr>
          <w:rFonts w:ascii="Times New Roman" w:hAnsi="Times New Roman"/>
          <w:sz w:val="22"/>
          <w:szCs w:val="22"/>
        </w:rPr>
      </w:pPr>
    </w:p>
    <w:p w14:paraId="2D6E81F3" w14:textId="77777777" w:rsidR="005800D9" w:rsidRPr="007C60CC" w:rsidRDefault="005800D9" w:rsidP="005800D9">
      <w:pPr>
        <w:jc w:val="center"/>
        <w:rPr>
          <w:rFonts w:ascii="Times New Roman" w:hAnsi="Times New Roman" w:cs="Times New Roman"/>
          <w:b/>
          <w:bCs/>
          <w:color w:val="C00000"/>
          <w:sz w:val="22"/>
          <w:szCs w:val="22"/>
        </w:rPr>
      </w:pPr>
      <w:r w:rsidRPr="007C60CC">
        <w:rPr>
          <w:rFonts w:ascii="Times New Roman" w:hAnsi="Times New Roman" w:cs="Times New Roman"/>
          <w:b/>
          <w:bCs/>
          <w:color w:val="C00000"/>
          <w:sz w:val="22"/>
          <w:szCs w:val="22"/>
        </w:rPr>
        <w:t>Explanatory Theories of Health and Mental Health</w:t>
      </w:r>
    </w:p>
    <w:p w14:paraId="037C1342" w14:textId="77777777" w:rsidR="005800D9" w:rsidRPr="007C60CC" w:rsidRDefault="005800D9" w:rsidP="005800D9">
      <w:pPr>
        <w:jc w:val="center"/>
        <w:rPr>
          <w:rFonts w:ascii="Times New Roman" w:hAnsi="Times New Roman" w:cs="Times New Roman"/>
          <w:bCs/>
          <w:sz w:val="22"/>
          <w:szCs w:val="22"/>
        </w:rPr>
      </w:pPr>
    </w:p>
    <w:p w14:paraId="49FB857F" w14:textId="77777777" w:rsidR="005800D9" w:rsidRPr="007C60CC" w:rsidRDefault="005800D9" w:rsidP="005800D9">
      <w:pPr>
        <w:jc w:val="center"/>
        <w:rPr>
          <w:rFonts w:ascii="Times New Roman" w:hAnsi="Times New Roman" w:cs="Times New Roman"/>
          <w:b/>
          <w:bCs/>
          <w:color w:val="C00000"/>
          <w:sz w:val="22"/>
          <w:szCs w:val="22"/>
        </w:rPr>
      </w:pPr>
      <w:r w:rsidRPr="007C60CC">
        <w:rPr>
          <w:rFonts w:ascii="Times New Roman" w:hAnsi="Times New Roman" w:cs="Times New Roman"/>
          <w:b/>
          <w:bCs/>
          <w:color w:val="C00000"/>
          <w:sz w:val="22"/>
          <w:szCs w:val="22"/>
        </w:rPr>
        <w:t>3 Units</w:t>
      </w:r>
    </w:p>
    <w:p w14:paraId="513D2DA8" w14:textId="77777777" w:rsidR="005800D9" w:rsidRPr="007C60CC" w:rsidRDefault="005800D9" w:rsidP="005800D9">
      <w:pPr>
        <w:jc w:val="center"/>
        <w:rPr>
          <w:rFonts w:ascii="Times New Roman" w:hAnsi="Times New Roman" w:cs="Times New Roman"/>
          <w:b/>
          <w:bCs/>
          <w:color w:val="C00000"/>
          <w:sz w:val="22"/>
          <w:szCs w:val="22"/>
        </w:rPr>
      </w:pPr>
    </w:p>
    <w:p w14:paraId="330D5BAD" w14:textId="5BA88B4E" w:rsidR="005800D9" w:rsidRPr="0041208F" w:rsidRDefault="005800D9" w:rsidP="005800D9">
      <w:pPr>
        <w:autoSpaceDE w:val="0"/>
        <w:autoSpaceDN w:val="0"/>
        <w:adjustRightInd w:val="0"/>
        <w:ind w:left="3600"/>
        <w:rPr>
          <w:rFonts w:ascii="Times New Roman" w:hAnsi="Times New Roman" w:cs="Times New Roman"/>
          <w:b/>
          <w:bCs/>
          <w:iCs/>
          <w:color w:val="262626"/>
          <w:sz w:val="22"/>
          <w:szCs w:val="22"/>
        </w:rPr>
      </w:pPr>
      <w:r w:rsidRPr="007C60CC">
        <w:rPr>
          <w:rFonts w:ascii="Times New Roman" w:hAnsi="Times New Roman" w:cs="Times New Roman"/>
          <w:b/>
          <w:bCs/>
          <w:i/>
          <w:color w:val="262626"/>
          <w:sz w:val="22"/>
          <w:szCs w:val="22"/>
        </w:rPr>
        <w:t xml:space="preserve">         </w:t>
      </w:r>
      <w:r w:rsidR="0041208F" w:rsidRPr="0041208F">
        <w:rPr>
          <w:rFonts w:ascii="Times New Roman" w:hAnsi="Times New Roman" w:cs="Times New Roman"/>
          <w:b/>
          <w:bCs/>
          <w:iCs/>
          <w:color w:val="262626"/>
          <w:sz w:val="22"/>
          <w:szCs w:val="22"/>
        </w:rPr>
        <w:t>Fall</w:t>
      </w:r>
      <w:r w:rsidR="00D97769" w:rsidRPr="0041208F">
        <w:rPr>
          <w:rFonts w:ascii="Times New Roman" w:hAnsi="Times New Roman" w:cs="Times New Roman"/>
          <w:b/>
          <w:bCs/>
          <w:iCs/>
          <w:color w:val="262626"/>
          <w:sz w:val="22"/>
          <w:szCs w:val="22"/>
        </w:rPr>
        <w:t>,</w:t>
      </w:r>
      <w:r w:rsidRPr="0041208F">
        <w:rPr>
          <w:rFonts w:ascii="Times New Roman" w:hAnsi="Times New Roman" w:cs="Times New Roman"/>
          <w:b/>
          <w:bCs/>
          <w:iCs/>
          <w:color w:val="262626"/>
          <w:sz w:val="22"/>
          <w:szCs w:val="22"/>
        </w:rPr>
        <w:t xml:space="preserve"> 20</w:t>
      </w:r>
      <w:r w:rsidR="00BA44D2" w:rsidRPr="0041208F">
        <w:rPr>
          <w:rFonts w:ascii="Times New Roman" w:hAnsi="Times New Roman" w:cs="Times New Roman"/>
          <w:b/>
          <w:bCs/>
          <w:iCs/>
          <w:color w:val="262626"/>
          <w:sz w:val="22"/>
          <w:szCs w:val="22"/>
        </w:rPr>
        <w:t>2</w:t>
      </w:r>
      <w:r w:rsidR="007A79F0" w:rsidRPr="0041208F">
        <w:rPr>
          <w:rFonts w:ascii="Times New Roman" w:hAnsi="Times New Roman" w:cs="Times New Roman"/>
          <w:b/>
          <w:bCs/>
          <w:iCs/>
          <w:color w:val="262626"/>
          <w:sz w:val="22"/>
          <w:szCs w:val="22"/>
        </w:rPr>
        <w:t>1</w:t>
      </w:r>
    </w:p>
    <w:p w14:paraId="2282C6EE" w14:textId="77777777" w:rsidR="005800D9" w:rsidRPr="007C60CC" w:rsidRDefault="005800D9" w:rsidP="005800D9">
      <w:pPr>
        <w:spacing w:line="360" w:lineRule="auto"/>
        <w:rPr>
          <w:rFonts w:ascii="Times New Roman" w:hAnsi="Times New Roman" w:cs="Times New Roman"/>
          <w:b/>
          <w:sz w:val="22"/>
          <w:szCs w:val="22"/>
        </w:rPr>
      </w:pPr>
    </w:p>
    <w:p w14:paraId="0E164C17" w14:textId="0A58CD90" w:rsidR="005800D9" w:rsidRPr="007C60CC" w:rsidRDefault="005800D9" w:rsidP="005800D9">
      <w:pPr>
        <w:pStyle w:val="Heading1"/>
        <w:numPr>
          <w:ilvl w:val="0"/>
          <w:numId w:val="0"/>
        </w:numPr>
        <w:spacing w:before="0" w:after="0" w:line="360" w:lineRule="auto"/>
        <w:rPr>
          <w:rFonts w:ascii="Times New Roman" w:hAnsi="Times New Roman"/>
          <w:color w:val="auto"/>
          <w:szCs w:val="22"/>
          <w:lang w:eastAsia="x-none"/>
        </w:rPr>
      </w:pPr>
      <w:r w:rsidRPr="007C60CC">
        <w:rPr>
          <w:rFonts w:ascii="Times New Roman" w:hAnsi="Times New Roman"/>
          <w:color w:val="auto"/>
          <w:szCs w:val="22"/>
        </w:rPr>
        <w:t xml:space="preserve">Instructor:  </w:t>
      </w:r>
      <w:r w:rsidRPr="007C60CC">
        <w:rPr>
          <w:rFonts w:ascii="Times New Roman" w:hAnsi="Times New Roman"/>
          <w:b w:val="0"/>
          <w:color w:val="auto"/>
          <w:szCs w:val="22"/>
        </w:rPr>
        <w:t xml:space="preserve"> </w:t>
      </w:r>
      <w:r w:rsidRPr="007C60CC">
        <w:rPr>
          <w:rFonts w:ascii="Times New Roman" w:hAnsi="Times New Roman"/>
          <w:b w:val="0"/>
          <w:color w:val="auto"/>
          <w:szCs w:val="22"/>
          <w:lang w:eastAsia="x-none"/>
        </w:rPr>
        <w:tab/>
      </w:r>
      <w:r w:rsidR="00946FC6">
        <w:rPr>
          <w:rFonts w:ascii="Times New Roman" w:hAnsi="Times New Roman"/>
          <w:b w:val="0"/>
          <w:color w:val="auto"/>
          <w:szCs w:val="22"/>
          <w:lang w:eastAsia="x-none"/>
        </w:rPr>
        <w:t>Susan T. Lindau, LCSW</w:t>
      </w:r>
      <w:r w:rsidRPr="007C60CC">
        <w:rPr>
          <w:rFonts w:ascii="Times New Roman" w:hAnsi="Times New Roman"/>
          <w:b w:val="0"/>
          <w:color w:val="auto"/>
          <w:szCs w:val="22"/>
          <w:lang w:eastAsia="x-none"/>
        </w:rPr>
        <w:tab/>
      </w:r>
      <w:r w:rsidRPr="007C60CC">
        <w:rPr>
          <w:rFonts w:ascii="Times New Roman" w:hAnsi="Times New Roman"/>
          <w:b w:val="0"/>
          <w:color w:val="auto"/>
          <w:szCs w:val="22"/>
          <w:lang w:eastAsia="x-none"/>
        </w:rPr>
        <w:tab/>
      </w:r>
      <w:r w:rsidRPr="007C60CC">
        <w:rPr>
          <w:rFonts w:ascii="Times New Roman" w:hAnsi="Times New Roman"/>
          <w:color w:val="auto"/>
          <w:szCs w:val="22"/>
        </w:rPr>
        <w:t>Course Day:</w:t>
      </w:r>
      <w:r w:rsidRPr="007C60CC">
        <w:rPr>
          <w:rFonts w:ascii="Times New Roman" w:hAnsi="Times New Roman"/>
          <w:color w:val="auto"/>
          <w:szCs w:val="22"/>
          <w:lang w:eastAsia="x-none"/>
        </w:rPr>
        <w:t xml:space="preserve"> </w:t>
      </w:r>
      <w:r w:rsidR="00946FC6">
        <w:rPr>
          <w:rFonts w:ascii="Times New Roman" w:hAnsi="Times New Roman"/>
          <w:color w:val="auto"/>
          <w:szCs w:val="22"/>
          <w:lang w:eastAsia="x-none"/>
        </w:rPr>
        <w:t>TUESDAY</w:t>
      </w:r>
    </w:p>
    <w:p w14:paraId="0871C79B" w14:textId="2404C0B4" w:rsidR="005800D9" w:rsidRPr="007C60CC" w:rsidRDefault="005800D9" w:rsidP="005800D9">
      <w:pPr>
        <w:pStyle w:val="BodyText"/>
        <w:spacing w:before="0" w:after="0" w:line="360" w:lineRule="auto"/>
        <w:rPr>
          <w:rFonts w:ascii="Times New Roman" w:hAnsi="Times New Roman"/>
          <w:sz w:val="22"/>
          <w:szCs w:val="22"/>
          <w:lang w:eastAsia="x-none"/>
        </w:rPr>
      </w:pPr>
      <w:r w:rsidRPr="007C60CC">
        <w:rPr>
          <w:rFonts w:ascii="Times New Roman" w:hAnsi="Times New Roman"/>
          <w:b/>
          <w:sz w:val="22"/>
          <w:szCs w:val="22"/>
          <w:lang w:eastAsia="x-none"/>
        </w:rPr>
        <w:t>Email:</w:t>
      </w:r>
      <w:r w:rsidRPr="007C60CC">
        <w:rPr>
          <w:rFonts w:ascii="Times New Roman" w:hAnsi="Times New Roman"/>
          <w:sz w:val="22"/>
          <w:szCs w:val="22"/>
          <w:lang w:eastAsia="x-none"/>
        </w:rPr>
        <w:t xml:space="preserve"> </w:t>
      </w:r>
      <w:r w:rsidRPr="007C60CC">
        <w:rPr>
          <w:rFonts w:ascii="Times New Roman" w:hAnsi="Times New Roman"/>
          <w:sz w:val="22"/>
          <w:szCs w:val="22"/>
          <w:lang w:eastAsia="x-none"/>
        </w:rPr>
        <w:tab/>
      </w:r>
      <w:r w:rsidR="00946FC6">
        <w:rPr>
          <w:rFonts w:ascii="Times New Roman" w:hAnsi="Times New Roman"/>
          <w:sz w:val="22"/>
          <w:szCs w:val="22"/>
          <w:lang w:eastAsia="x-none"/>
        </w:rPr>
        <w:t>lindau@usc.edu</w:t>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b/>
          <w:sz w:val="22"/>
          <w:szCs w:val="22"/>
          <w:lang w:eastAsia="x-none"/>
        </w:rPr>
        <w:t>Course Location</w:t>
      </w:r>
      <w:r w:rsidRPr="007C60CC">
        <w:rPr>
          <w:rFonts w:ascii="Times New Roman" w:hAnsi="Times New Roman"/>
          <w:sz w:val="22"/>
          <w:szCs w:val="22"/>
          <w:lang w:eastAsia="x-none"/>
        </w:rPr>
        <w:t xml:space="preserve">: </w:t>
      </w:r>
      <w:r w:rsidR="00946FC6">
        <w:rPr>
          <w:rFonts w:ascii="Times New Roman" w:hAnsi="Times New Roman"/>
          <w:sz w:val="22"/>
          <w:szCs w:val="22"/>
          <w:lang w:eastAsia="x-none"/>
        </w:rPr>
        <w:t>SOS B</w:t>
      </w:r>
    </w:p>
    <w:p w14:paraId="10033019" w14:textId="32490CAB" w:rsidR="005800D9" w:rsidRPr="007C60CC" w:rsidRDefault="005800D9" w:rsidP="005800D9">
      <w:pPr>
        <w:pStyle w:val="BodyText"/>
        <w:spacing w:before="0" w:after="0" w:line="360" w:lineRule="auto"/>
        <w:rPr>
          <w:rFonts w:ascii="Times New Roman" w:hAnsi="Times New Roman"/>
          <w:sz w:val="22"/>
          <w:szCs w:val="22"/>
          <w:lang w:eastAsia="x-none"/>
        </w:rPr>
      </w:pPr>
      <w:r w:rsidRPr="007C60CC">
        <w:rPr>
          <w:rFonts w:ascii="Times New Roman" w:hAnsi="Times New Roman"/>
          <w:b/>
          <w:sz w:val="22"/>
          <w:szCs w:val="22"/>
          <w:lang w:eastAsia="x-none"/>
        </w:rPr>
        <w:t>Phone</w:t>
      </w:r>
      <w:r w:rsidRPr="007C60CC">
        <w:rPr>
          <w:rFonts w:ascii="Times New Roman" w:hAnsi="Times New Roman"/>
          <w:sz w:val="22"/>
          <w:szCs w:val="22"/>
          <w:lang w:eastAsia="x-none"/>
        </w:rPr>
        <w:t xml:space="preserve">: </w:t>
      </w:r>
      <w:r w:rsidRPr="007C60CC">
        <w:rPr>
          <w:rFonts w:ascii="Times New Roman" w:hAnsi="Times New Roman"/>
          <w:sz w:val="22"/>
          <w:szCs w:val="22"/>
          <w:lang w:eastAsia="x-none"/>
        </w:rPr>
        <w:tab/>
      </w:r>
      <w:r w:rsidR="00946FC6">
        <w:rPr>
          <w:rFonts w:ascii="Times New Roman" w:hAnsi="Times New Roman"/>
          <w:sz w:val="22"/>
          <w:szCs w:val="22"/>
          <w:lang w:eastAsia="x-none"/>
        </w:rPr>
        <w:t>310-440-2021</w:t>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b/>
          <w:sz w:val="22"/>
          <w:szCs w:val="22"/>
        </w:rPr>
        <w:t xml:space="preserve">                      </w:t>
      </w:r>
      <w:r w:rsidRPr="007C60CC">
        <w:rPr>
          <w:rFonts w:ascii="Times New Roman" w:hAnsi="Times New Roman"/>
          <w:sz w:val="22"/>
          <w:szCs w:val="22"/>
        </w:rPr>
        <w:t xml:space="preserve">             </w:t>
      </w:r>
      <w:r w:rsidRPr="007C60CC">
        <w:rPr>
          <w:rFonts w:ascii="Times New Roman" w:hAnsi="Times New Roman"/>
          <w:sz w:val="22"/>
          <w:szCs w:val="22"/>
        </w:rPr>
        <w:tab/>
      </w:r>
      <w:r w:rsidRPr="007C60CC">
        <w:rPr>
          <w:rFonts w:ascii="Times New Roman" w:hAnsi="Times New Roman"/>
          <w:b/>
          <w:sz w:val="22"/>
          <w:szCs w:val="22"/>
        </w:rPr>
        <w:t>Course Time</w:t>
      </w:r>
      <w:r w:rsidRPr="007C60CC">
        <w:rPr>
          <w:rFonts w:ascii="Times New Roman" w:hAnsi="Times New Roman"/>
          <w:b/>
          <w:sz w:val="22"/>
          <w:szCs w:val="22"/>
          <w:lang w:eastAsia="x-none"/>
        </w:rPr>
        <w:t xml:space="preserve">: </w:t>
      </w:r>
    </w:p>
    <w:p w14:paraId="6558D7B1" w14:textId="2C046D3F" w:rsidR="005800D9" w:rsidRPr="007C60CC" w:rsidRDefault="005800D9" w:rsidP="005800D9">
      <w:pPr>
        <w:pStyle w:val="BodyText"/>
        <w:spacing w:before="0" w:after="0" w:line="360" w:lineRule="auto"/>
        <w:rPr>
          <w:rFonts w:ascii="Times New Roman" w:hAnsi="Times New Roman"/>
          <w:sz w:val="22"/>
          <w:szCs w:val="22"/>
          <w:lang w:eastAsia="x-none"/>
        </w:rPr>
      </w:pPr>
      <w:r w:rsidRPr="007C60CC">
        <w:rPr>
          <w:rFonts w:ascii="Times New Roman" w:hAnsi="Times New Roman"/>
          <w:b/>
          <w:sz w:val="22"/>
          <w:szCs w:val="22"/>
          <w:lang w:eastAsia="x-none"/>
        </w:rPr>
        <w:t>Office:</w:t>
      </w:r>
      <w:r w:rsidRPr="007C60CC">
        <w:rPr>
          <w:rFonts w:ascii="Times New Roman" w:hAnsi="Times New Roman"/>
          <w:sz w:val="22"/>
          <w:szCs w:val="22"/>
          <w:lang w:eastAsia="x-none"/>
        </w:rPr>
        <w:t xml:space="preserve"> </w:t>
      </w:r>
      <w:r w:rsidRPr="007C60CC">
        <w:rPr>
          <w:rFonts w:ascii="Times New Roman" w:hAnsi="Times New Roman"/>
          <w:sz w:val="22"/>
          <w:szCs w:val="22"/>
          <w:lang w:eastAsia="x-none"/>
        </w:rPr>
        <w:tab/>
      </w:r>
      <w:r w:rsidR="00946FC6">
        <w:rPr>
          <w:rFonts w:ascii="Times New Roman" w:hAnsi="Times New Roman"/>
          <w:sz w:val="22"/>
          <w:szCs w:val="22"/>
          <w:lang w:eastAsia="x-none"/>
        </w:rPr>
        <w:t>TBD</w:t>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sz w:val="22"/>
          <w:szCs w:val="22"/>
          <w:lang w:eastAsia="x-none"/>
        </w:rPr>
        <w:tab/>
      </w:r>
      <w:r w:rsidRPr="007C60CC">
        <w:rPr>
          <w:rFonts w:ascii="Times New Roman" w:hAnsi="Times New Roman"/>
          <w:b/>
          <w:sz w:val="22"/>
          <w:szCs w:val="22"/>
        </w:rPr>
        <w:t>Office Hours:</w:t>
      </w:r>
      <w:r w:rsidRPr="007C60CC">
        <w:rPr>
          <w:rFonts w:ascii="Times New Roman" w:hAnsi="Times New Roman"/>
          <w:sz w:val="22"/>
          <w:szCs w:val="22"/>
        </w:rPr>
        <w:t xml:space="preserve">  </w:t>
      </w:r>
      <w:r w:rsidR="00946FC6">
        <w:rPr>
          <w:rFonts w:ascii="Times New Roman" w:hAnsi="Times New Roman"/>
          <w:sz w:val="22"/>
          <w:szCs w:val="22"/>
        </w:rPr>
        <w:t>TBD</w:t>
      </w:r>
    </w:p>
    <w:p w14:paraId="1C578C60" w14:textId="77777777" w:rsidR="005800D9" w:rsidRPr="007C60CC" w:rsidRDefault="005800D9" w:rsidP="005800D9">
      <w:pPr>
        <w:rPr>
          <w:rFonts w:ascii="Times New Roman" w:hAnsi="Times New Roman" w:cs="Times New Roman"/>
          <w:b/>
          <w:sz w:val="22"/>
          <w:szCs w:val="22"/>
        </w:rPr>
      </w:pPr>
    </w:p>
    <w:p w14:paraId="65B10801"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Prerequisites</w:t>
      </w:r>
    </w:p>
    <w:p w14:paraId="538CF2FE"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Prerequisites for this course are completion of SOWK 506, SOWK 536, SOWK 544, and SOWK 546</w:t>
      </w:r>
    </w:p>
    <w:p w14:paraId="6152D1F0"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Catalogue Description</w:t>
      </w:r>
    </w:p>
    <w:p w14:paraId="414CD1F5"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This is a Behavioral Health theory course that integrates theories of health and mental health and builds on the content from the Human Behavior and Social Environment course.</w:t>
      </w:r>
    </w:p>
    <w:p w14:paraId="3B1F81D1"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Description</w:t>
      </w:r>
    </w:p>
    <w:p w14:paraId="42C3F249" w14:textId="77777777" w:rsidR="005800D9" w:rsidRPr="007C60CC" w:rsidRDefault="005800D9" w:rsidP="005800D9">
      <w:pPr>
        <w:jc w:val="both"/>
        <w:rPr>
          <w:rFonts w:ascii="Times New Roman" w:hAnsi="Times New Roman" w:cs="Times New Roman"/>
          <w:sz w:val="22"/>
          <w:szCs w:val="22"/>
        </w:rPr>
      </w:pPr>
      <w:r w:rsidRPr="007C60CC">
        <w:rPr>
          <w:rFonts w:ascii="Times New Roman" w:hAnsi="Times New Roman" w:cs="Times New Roman"/>
          <w:sz w:val="22"/>
          <w:szCs w:val="22"/>
        </w:rPr>
        <w:t xml:space="preserve">Situated within the person-in-environment perspective this 3-unit course builds on content from the foundation HBSE course by integrating health and mental health issues. The course addresses the Grand Challenge for Social Work of advancing long and productive lives through the lifespan. The integration of health and mental health reflects the recognition that emotional and physical well-being are inextricably connected, that one affects, and is affected by, the other. A bio-psycho-social paradigm provides a conceptual framework for this course, emphasizing neurobiology as an important component. Diversity and cultural variance will be examined and integrated throughout the course with attention to how ethnicity, gender, sexual orientation, and SES become a part of human beings’ experience of stress and resiliency.   </w:t>
      </w:r>
    </w:p>
    <w:p w14:paraId="7232BFAC" w14:textId="77777777" w:rsidR="005800D9" w:rsidRPr="007C60CC" w:rsidRDefault="005800D9" w:rsidP="005800D9">
      <w:pPr>
        <w:pStyle w:val="BodyText"/>
        <w:rPr>
          <w:rFonts w:ascii="Times New Roman" w:hAnsi="Times New Roman"/>
          <w:sz w:val="22"/>
          <w:szCs w:val="22"/>
        </w:rPr>
      </w:pPr>
    </w:p>
    <w:p w14:paraId="1FF00B91" w14:textId="77777777" w:rsidR="005800D9" w:rsidRPr="007C60CC" w:rsidRDefault="005800D9" w:rsidP="005800D9">
      <w:pPr>
        <w:pStyle w:val="BodyText"/>
        <w:rPr>
          <w:rFonts w:ascii="Times New Roman" w:hAnsi="Times New Roman"/>
          <w:sz w:val="22"/>
          <w:szCs w:val="22"/>
        </w:rPr>
      </w:pPr>
    </w:p>
    <w:p w14:paraId="56F88AAC" w14:textId="31049259" w:rsidR="005800D9" w:rsidRDefault="005800D9" w:rsidP="005800D9">
      <w:pPr>
        <w:pStyle w:val="BodyText"/>
        <w:rPr>
          <w:rFonts w:ascii="Times New Roman" w:hAnsi="Times New Roman"/>
          <w:sz w:val="22"/>
          <w:szCs w:val="22"/>
        </w:rPr>
      </w:pPr>
    </w:p>
    <w:p w14:paraId="176F3E98" w14:textId="77777777" w:rsidR="00571D99" w:rsidRPr="007C60CC" w:rsidRDefault="00571D99" w:rsidP="005800D9">
      <w:pPr>
        <w:pStyle w:val="BodyText"/>
        <w:rPr>
          <w:rFonts w:ascii="Times New Roman" w:hAnsi="Times New Roman"/>
          <w:sz w:val="22"/>
          <w:szCs w:val="22"/>
        </w:rPr>
      </w:pPr>
    </w:p>
    <w:p w14:paraId="17ECCFE3" w14:textId="77777777" w:rsidR="005800D9" w:rsidRPr="007C60CC" w:rsidRDefault="005800D9" w:rsidP="005800D9">
      <w:pPr>
        <w:pStyle w:val="BodyText"/>
        <w:rPr>
          <w:rFonts w:ascii="Times New Roman" w:hAnsi="Times New Roman"/>
          <w:sz w:val="22"/>
          <w:szCs w:val="22"/>
        </w:rPr>
      </w:pPr>
    </w:p>
    <w:p w14:paraId="72F0046A"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lastRenderedPageBreak/>
        <w:t>Course Objectives</w:t>
      </w:r>
    </w:p>
    <w:p w14:paraId="7CE64540"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The integrated Health and Mental Health course will:</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5800D9" w:rsidRPr="007C60CC" w14:paraId="1687D191" w14:textId="77777777" w:rsidTr="00711361">
        <w:trPr>
          <w:trHeight w:val="223"/>
        </w:trPr>
        <w:tc>
          <w:tcPr>
            <w:tcW w:w="1638" w:type="dxa"/>
            <w:shd w:val="clear" w:color="auto" w:fill="C00000"/>
          </w:tcPr>
          <w:p w14:paraId="28FB9413" w14:textId="77777777" w:rsidR="005800D9" w:rsidRPr="007C60CC" w:rsidRDefault="005800D9" w:rsidP="00711361">
            <w:pPr>
              <w:keepNext/>
              <w:rPr>
                <w:rFonts w:ascii="Times New Roman" w:hAnsi="Times New Roman" w:cs="Times New Roman"/>
                <w:b/>
                <w:bCs/>
                <w:color w:val="FFFFFF"/>
                <w:sz w:val="22"/>
                <w:szCs w:val="22"/>
              </w:rPr>
            </w:pPr>
            <w:r w:rsidRPr="007C60CC">
              <w:rPr>
                <w:rFonts w:ascii="Times New Roman" w:hAnsi="Times New Roman" w:cs="Times New Roman"/>
                <w:b/>
                <w:color w:val="FFFFFF"/>
                <w:sz w:val="22"/>
                <w:szCs w:val="22"/>
              </w:rPr>
              <w:t>Objective #</w:t>
            </w:r>
          </w:p>
        </w:tc>
        <w:tc>
          <w:tcPr>
            <w:tcW w:w="7925" w:type="dxa"/>
            <w:shd w:val="clear" w:color="auto" w:fill="C00000"/>
          </w:tcPr>
          <w:p w14:paraId="566C5F10" w14:textId="77777777" w:rsidR="005800D9" w:rsidRPr="007C60CC" w:rsidRDefault="005800D9" w:rsidP="00711361">
            <w:pPr>
              <w:keepNext/>
              <w:rPr>
                <w:rFonts w:ascii="Times New Roman" w:hAnsi="Times New Roman" w:cs="Times New Roman"/>
                <w:b/>
                <w:bCs/>
                <w:color w:val="FFFFFF"/>
                <w:sz w:val="22"/>
                <w:szCs w:val="22"/>
              </w:rPr>
            </w:pPr>
            <w:r w:rsidRPr="007C60CC">
              <w:rPr>
                <w:rFonts w:ascii="Times New Roman" w:hAnsi="Times New Roman" w:cs="Times New Roman"/>
                <w:b/>
                <w:color w:val="FFFFFF"/>
                <w:sz w:val="22"/>
                <w:szCs w:val="22"/>
              </w:rPr>
              <w:t>Objectives</w:t>
            </w:r>
          </w:p>
        </w:tc>
      </w:tr>
      <w:tr w:rsidR="005800D9" w:rsidRPr="007C60CC" w14:paraId="2ADDD937" w14:textId="77777777" w:rsidTr="00711361">
        <w:trPr>
          <w:trHeight w:val="446"/>
        </w:trPr>
        <w:tc>
          <w:tcPr>
            <w:tcW w:w="1638" w:type="dxa"/>
            <w:shd w:val="clear" w:color="auto" w:fill="auto"/>
          </w:tcPr>
          <w:p w14:paraId="737F589A" w14:textId="77777777" w:rsidR="005800D9" w:rsidRPr="007C60CC" w:rsidRDefault="005800D9" w:rsidP="00711361">
            <w:pPr>
              <w:jc w:val="center"/>
              <w:rPr>
                <w:rFonts w:ascii="Times New Roman" w:hAnsi="Times New Roman" w:cs="Times New Roman"/>
                <w:bCs/>
                <w:sz w:val="22"/>
                <w:szCs w:val="22"/>
              </w:rPr>
            </w:pPr>
            <w:r w:rsidRPr="007C60CC">
              <w:rPr>
                <w:rFonts w:ascii="Times New Roman" w:hAnsi="Times New Roman" w:cs="Times New Roman"/>
                <w:bCs/>
                <w:sz w:val="22"/>
                <w:szCs w:val="22"/>
              </w:rPr>
              <w:t>1</w:t>
            </w:r>
          </w:p>
        </w:tc>
        <w:tc>
          <w:tcPr>
            <w:tcW w:w="7925" w:type="dxa"/>
            <w:shd w:val="clear" w:color="auto" w:fill="auto"/>
          </w:tcPr>
          <w:p w14:paraId="7776FD3C" w14:textId="77777777" w:rsidR="005800D9" w:rsidRPr="007C60CC" w:rsidRDefault="005800D9" w:rsidP="00711361">
            <w:pPr>
              <w:rPr>
                <w:rFonts w:ascii="Times New Roman" w:hAnsi="Times New Roman" w:cs="Times New Roman"/>
                <w:bCs/>
                <w:sz w:val="22"/>
                <w:szCs w:val="22"/>
              </w:rPr>
            </w:pPr>
            <w:r w:rsidRPr="007C60CC">
              <w:rPr>
                <w:rFonts w:ascii="Times New Roman" w:hAnsi="Times New Roman" w:cs="Times New Roman"/>
                <w:sz w:val="22"/>
                <w:szCs w:val="22"/>
              </w:rPr>
              <w:t>Present the major theories of human behavior that explain particular syndromes and psychopathology most commonly seen in health and mental health settings.</w:t>
            </w:r>
          </w:p>
        </w:tc>
      </w:tr>
      <w:tr w:rsidR="005800D9" w:rsidRPr="007C60CC" w14:paraId="7D67832E" w14:textId="77777777" w:rsidTr="00711361">
        <w:trPr>
          <w:trHeight w:val="684"/>
        </w:trPr>
        <w:tc>
          <w:tcPr>
            <w:tcW w:w="1638" w:type="dxa"/>
            <w:shd w:val="clear" w:color="auto" w:fill="auto"/>
          </w:tcPr>
          <w:p w14:paraId="1BE2D48C"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2</w:t>
            </w:r>
          </w:p>
        </w:tc>
        <w:tc>
          <w:tcPr>
            <w:tcW w:w="7925" w:type="dxa"/>
            <w:shd w:val="clear" w:color="auto" w:fill="auto"/>
          </w:tcPr>
          <w:p w14:paraId="6800AFDC"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Provide students with an advanced theoretical base for helping individuals, families, and groups in varied mental health and health care settings, utilizing a bio-psychosocial, ecological perspective.</w:t>
            </w:r>
          </w:p>
        </w:tc>
      </w:tr>
      <w:tr w:rsidR="005800D9" w:rsidRPr="007C60CC" w14:paraId="7BAABDBB" w14:textId="77777777" w:rsidTr="00711361">
        <w:trPr>
          <w:trHeight w:val="907"/>
        </w:trPr>
        <w:tc>
          <w:tcPr>
            <w:tcW w:w="1638" w:type="dxa"/>
            <w:shd w:val="clear" w:color="auto" w:fill="auto"/>
          </w:tcPr>
          <w:p w14:paraId="07206A02"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3</w:t>
            </w:r>
          </w:p>
        </w:tc>
        <w:tc>
          <w:tcPr>
            <w:tcW w:w="7925" w:type="dxa"/>
            <w:shd w:val="clear" w:color="auto" w:fill="auto"/>
          </w:tcPr>
          <w:p w14:paraId="018F9098"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Teach the impact of demographic factors such as age, gender, ethnicity/race, sexual orientation, socioeconomic status, and religious preference on health and mental health functioning; how they may assert risk or protective influence against illness mental health problems.</w:t>
            </w:r>
          </w:p>
        </w:tc>
      </w:tr>
      <w:tr w:rsidR="005800D9" w:rsidRPr="007C60CC" w14:paraId="5EBF99F3" w14:textId="77777777" w:rsidTr="00711361">
        <w:trPr>
          <w:trHeight w:val="446"/>
        </w:trPr>
        <w:tc>
          <w:tcPr>
            <w:tcW w:w="1638" w:type="dxa"/>
            <w:shd w:val="clear" w:color="auto" w:fill="auto"/>
          </w:tcPr>
          <w:p w14:paraId="603D96B5"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4</w:t>
            </w:r>
          </w:p>
        </w:tc>
        <w:tc>
          <w:tcPr>
            <w:tcW w:w="7925" w:type="dxa"/>
            <w:shd w:val="clear" w:color="auto" w:fill="auto"/>
          </w:tcPr>
          <w:p w14:paraId="35CB9929"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Provide opportunities to understand the interrelationship between oppression, disempowerment, and health/mental health problems.</w:t>
            </w:r>
          </w:p>
        </w:tc>
      </w:tr>
      <w:tr w:rsidR="005800D9" w:rsidRPr="007C60CC" w14:paraId="0107FF1B" w14:textId="77777777" w:rsidTr="00711361">
        <w:trPr>
          <w:trHeight w:val="461"/>
        </w:trPr>
        <w:tc>
          <w:tcPr>
            <w:tcW w:w="1638" w:type="dxa"/>
            <w:shd w:val="clear" w:color="auto" w:fill="auto"/>
          </w:tcPr>
          <w:p w14:paraId="7781FA3B"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 xml:space="preserve"> 5</w:t>
            </w:r>
          </w:p>
        </w:tc>
        <w:tc>
          <w:tcPr>
            <w:tcW w:w="7925" w:type="dxa"/>
            <w:shd w:val="clear" w:color="auto" w:fill="auto"/>
          </w:tcPr>
          <w:p w14:paraId="5069AC68"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 xml:space="preserve">Describe recent research and landmark studies of health and mental health for critical evaluation </w:t>
            </w:r>
          </w:p>
        </w:tc>
      </w:tr>
      <w:tr w:rsidR="005800D9" w:rsidRPr="007C60CC" w14:paraId="100C9C8F" w14:textId="77777777" w:rsidTr="00711361">
        <w:trPr>
          <w:trHeight w:val="491"/>
        </w:trPr>
        <w:tc>
          <w:tcPr>
            <w:tcW w:w="1638" w:type="dxa"/>
            <w:shd w:val="clear" w:color="auto" w:fill="auto"/>
          </w:tcPr>
          <w:p w14:paraId="2AD262CF" w14:textId="356110A6"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 xml:space="preserve">         </w:t>
            </w:r>
            <w:r w:rsidR="00571D99">
              <w:rPr>
                <w:rFonts w:ascii="Times New Roman" w:hAnsi="Times New Roman" w:cs="Times New Roman"/>
                <w:sz w:val="22"/>
                <w:szCs w:val="22"/>
              </w:rPr>
              <w:t xml:space="preserve">  </w:t>
            </w:r>
            <w:r w:rsidRPr="007C60CC">
              <w:rPr>
                <w:rFonts w:ascii="Times New Roman" w:hAnsi="Times New Roman" w:cs="Times New Roman"/>
                <w:sz w:val="22"/>
                <w:szCs w:val="22"/>
              </w:rPr>
              <w:t xml:space="preserve"> 6</w:t>
            </w:r>
          </w:p>
        </w:tc>
        <w:tc>
          <w:tcPr>
            <w:tcW w:w="7925" w:type="dxa"/>
            <w:shd w:val="clear" w:color="auto" w:fill="auto"/>
          </w:tcPr>
          <w:p w14:paraId="64257B49"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sz w:val="22"/>
                <w:szCs w:val="22"/>
              </w:rPr>
              <w:t>Teach aspects of neurobiology as they relate to health and mental health.</w:t>
            </w:r>
          </w:p>
          <w:p w14:paraId="0CF78DEE" w14:textId="77777777" w:rsidR="005800D9" w:rsidRPr="007C60CC" w:rsidRDefault="005800D9" w:rsidP="00711361">
            <w:pPr>
              <w:rPr>
                <w:rFonts w:ascii="Times New Roman" w:hAnsi="Times New Roman" w:cs="Times New Roman"/>
                <w:sz w:val="22"/>
                <w:szCs w:val="22"/>
              </w:rPr>
            </w:pPr>
          </w:p>
        </w:tc>
      </w:tr>
    </w:tbl>
    <w:p w14:paraId="4EDEDD29"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format / Instructional Methods</w:t>
      </w:r>
    </w:p>
    <w:p w14:paraId="56D7451C" w14:textId="77777777" w:rsidR="005800D9" w:rsidRPr="007C60CC" w:rsidRDefault="005800D9" w:rsidP="005800D9">
      <w:pPr>
        <w:pStyle w:val="BodyText"/>
        <w:rPr>
          <w:rFonts w:ascii="Times New Roman" w:hAnsi="Times New Roman"/>
          <w:color w:val="000000"/>
          <w:sz w:val="22"/>
          <w:szCs w:val="22"/>
        </w:rPr>
      </w:pPr>
      <w:r w:rsidRPr="007C60CC">
        <w:rPr>
          <w:rFonts w:ascii="Times New Roman" w:hAnsi="Times New Roman"/>
          <w:color w:val="000000"/>
          <w:sz w:val="22"/>
          <w:szCs w:val="22"/>
        </w:rPr>
        <w:t xml:space="preserve">The format of the class will primarily be didactic and interactive. Students are expected to come to class prepared to discuss the material and are encouraged to share brief, relevant, clinical experiences. Appropriate videos and case vignettes will be used to illustrate class content. </w:t>
      </w:r>
    </w:p>
    <w:p w14:paraId="1B832D7F" w14:textId="77777777" w:rsidR="005800D9" w:rsidRPr="007C60CC" w:rsidRDefault="005800D9" w:rsidP="005800D9">
      <w:pPr>
        <w:pStyle w:val="BodyText"/>
        <w:rPr>
          <w:rFonts w:ascii="Times New Roman" w:hAnsi="Times New Roman"/>
          <w:color w:val="000000"/>
          <w:sz w:val="22"/>
          <w:szCs w:val="22"/>
        </w:rPr>
      </w:pPr>
    </w:p>
    <w:p w14:paraId="12753150"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color w:val="000000"/>
          <w:sz w:val="22"/>
          <w:szCs w:val="22"/>
        </w:rPr>
        <w:br w:type="page"/>
      </w:r>
    </w:p>
    <w:p w14:paraId="34F18B2D"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lastRenderedPageBreak/>
        <w:t>Student Learning Outcomes</w:t>
      </w:r>
    </w:p>
    <w:p w14:paraId="3D6B9C91" w14:textId="44256750" w:rsidR="007A79F0" w:rsidRPr="007C60CC" w:rsidRDefault="007A79F0" w:rsidP="007A79F0">
      <w:pPr>
        <w:rPr>
          <w:rFonts w:ascii="Times New Roman" w:hAnsi="Times New Roman" w:cs="Times New Roman"/>
          <w:sz w:val="22"/>
          <w:szCs w:val="22"/>
        </w:rPr>
      </w:pPr>
      <w:r w:rsidRPr="007C60CC">
        <w:rPr>
          <w:rFonts w:ascii="Times New Roman" w:hAnsi="Times New Roman" w:cs="Times New Roman"/>
          <w:sz w:val="22"/>
          <w:szCs w:val="22"/>
        </w:rPr>
        <w:t>The following table lists the nine Social Work core competencies, as defined by the Council on Social Work Education’s 2015 Educational Policy and Accreditation Standards, which are the basis of the student learning outcomes in the MSW program:</w:t>
      </w:r>
    </w:p>
    <w:p w14:paraId="69F9512F" w14:textId="77777777" w:rsidR="002E7416" w:rsidRPr="007C60CC" w:rsidRDefault="002E7416" w:rsidP="007A79F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504"/>
        <w:gridCol w:w="571"/>
        <w:gridCol w:w="8275"/>
      </w:tblGrid>
      <w:tr w:rsidR="007A79F0" w:rsidRPr="007C60CC" w14:paraId="27B6A09C" w14:textId="77777777" w:rsidTr="00711361">
        <w:tc>
          <w:tcPr>
            <w:tcW w:w="9350" w:type="dxa"/>
            <w:gridSpan w:val="3"/>
            <w:shd w:val="clear" w:color="auto" w:fill="991B1E"/>
          </w:tcPr>
          <w:p w14:paraId="64623C77" w14:textId="77777777" w:rsidR="007A79F0" w:rsidRPr="007C60CC" w:rsidRDefault="007A79F0" w:rsidP="00711361">
            <w:pPr>
              <w:jc w:val="center"/>
              <w:rPr>
                <w:b/>
                <w:color w:val="FFFFFF" w:themeColor="background1"/>
                <w:sz w:val="22"/>
                <w:szCs w:val="22"/>
              </w:rPr>
            </w:pPr>
            <w:r w:rsidRPr="007C60CC">
              <w:rPr>
                <w:b/>
                <w:color w:val="FFFFFF" w:themeColor="background1"/>
                <w:sz w:val="22"/>
                <w:szCs w:val="22"/>
              </w:rPr>
              <w:t>Social Work Core Competencies</w:t>
            </w:r>
          </w:p>
        </w:tc>
      </w:tr>
      <w:tr w:rsidR="007A79F0" w:rsidRPr="007C60CC" w14:paraId="0BD88243" w14:textId="77777777" w:rsidTr="00711361">
        <w:tc>
          <w:tcPr>
            <w:tcW w:w="504" w:type="dxa"/>
          </w:tcPr>
          <w:p w14:paraId="243C526C" w14:textId="21C11407" w:rsidR="007A79F0" w:rsidRPr="007C60CC" w:rsidRDefault="00571D99" w:rsidP="00711361">
            <w:pPr>
              <w:jc w:val="center"/>
              <w:rPr>
                <w:sz w:val="22"/>
                <w:szCs w:val="22"/>
              </w:rPr>
            </w:pPr>
            <w:r>
              <w:rPr>
                <w:sz w:val="22"/>
                <w:szCs w:val="22"/>
              </w:rPr>
              <w:t>*</w:t>
            </w:r>
          </w:p>
        </w:tc>
        <w:tc>
          <w:tcPr>
            <w:tcW w:w="571" w:type="dxa"/>
          </w:tcPr>
          <w:p w14:paraId="3932B33B" w14:textId="77777777" w:rsidR="007A79F0" w:rsidRPr="007C60CC" w:rsidRDefault="007A79F0" w:rsidP="00711361">
            <w:pPr>
              <w:jc w:val="center"/>
              <w:rPr>
                <w:sz w:val="22"/>
                <w:szCs w:val="22"/>
              </w:rPr>
            </w:pPr>
            <w:r w:rsidRPr="007C60CC">
              <w:rPr>
                <w:sz w:val="22"/>
                <w:szCs w:val="22"/>
              </w:rPr>
              <w:t>1</w:t>
            </w:r>
          </w:p>
        </w:tc>
        <w:tc>
          <w:tcPr>
            <w:tcW w:w="8275" w:type="dxa"/>
          </w:tcPr>
          <w:p w14:paraId="6912A889" w14:textId="6C150C73" w:rsidR="007A79F0" w:rsidRPr="007C60CC" w:rsidRDefault="007A79F0" w:rsidP="00711361">
            <w:pPr>
              <w:rPr>
                <w:sz w:val="22"/>
                <w:szCs w:val="22"/>
              </w:rPr>
            </w:pPr>
            <w:r w:rsidRPr="007C60CC">
              <w:rPr>
                <w:sz w:val="22"/>
                <w:szCs w:val="22"/>
              </w:rPr>
              <w:t>Demonstrate ethical and professional behavior</w:t>
            </w:r>
          </w:p>
        </w:tc>
      </w:tr>
      <w:tr w:rsidR="007A79F0" w:rsidRPr="007C60CC" w14:paraId="04B51389" w14:textId="77777777" w:rsidTr="00711361">
        <w:tc>
          <w:tcPr>
            <w:tcW w:w="504" w:type="dxa"/>
          </w:tcPr>
          <w:p w14:paraId="0C0A0CCD" w14:textId="066BAE94" w:rsidR="007A79F0" w:rsidRPr="007C60CC" w:rsidRDefault="007A79F0" w:rsidP="00711361">
            <w:pPr>
              <w:jc w:val="center"/>
              <w:rPr>
                <w:sz w:val="22"/>
                <w:szCs w:val="22"/>
              </w:rPr>
            </w:pPr>
          </w:p>
        </w:tc>
        <w:tc>
          <w:tcPr>
            <w:tcW w:w="571" w:type="dxa"/>
          </w:tcPr>
          <w:p w14:paraId="7899BA62" w14:textId="77777777" w:rsidR="007A79F0" w:rsidRPr="007C60CC" w:rsidRDefault="007A79F0" w:rsidP="00711361">
            <w:pPr>
              <w:jc w:val="center"/>
              <w:rPr>
                <w:sz w:val="22"/>
                <w:szCs w:val="22"/>
              </w:rPr>
            </w:pPr>
            <w:r w:rsidRPr="007C60CC">
              <w:rPr>
                <w:sz w:val="22"/>
                <w:szCs w:val="22"/>
              </w:rPr>
              <w:t>2</w:t>
            </w:r>
          </w:p>
        </w:tc>
        <w:tc>
          <w:tcPr>
            <w:tcW w:w="8275" w:type="dxa"/>
          </w:tcPr>
          <w:p w14:paraId="3C903E5C" w14:textId="67C88AD1" w:rsidR="007A79F0" w:rsidRPr="007C60CC" w:rsidRDefault="007A79F0" w:rsidP="00711361">
            <w:pPr>
              <w:rPr>
                <w:sz w:val="22"/>
                <w:szCs w:val="22"/>
              </w:rPr>
            </w:pPr>
            <w:r w:rsidRPr="007C60CC">
              <w:rPr>
                <w:sz w:val="22"/>
                <w:szCs w:val="22"/>
              </w:rPr>
              <w:t>Engage in diversity and difference in practice</w:t>
            </w:r>
          </w:p>
        </w:tc>
      </w:tr>
      <w:tr w:rsidR="007A79F0" w:rsidRPr="007C60CC" w14:paraId="6B80FA89" w14:textId="77777777" w:rsidTr="00711361">
        <w:tc>
          <w:tcPr>
            <w:tcW w:w="504" w:type="dxa"/>
          </w:tcPr>
          <w:p w14:paraId="31BB2684" w14:textId="77777777" w:rsidR="007A79F0" w:rsidRPr="007C60CC" w:rsidRDefault="007A79F0" w:rsidP="00711361">
            <w:pPr>
              <w:jc w:val="center"/>
              <w:rPr>
                <w:sz w:val="22"/>
                <w:szCs w:val="22"/>
              </w:rPr>
            </w:pPr>
          </w:p>
        </w:tc>
        <w:tc>
          <w:tcPr>
            <w:tcW w:w="571" w:type="dxa"/>
          </w:tcPr>
          <w:p w14:paraId="73C1752F" w14:textId="77777777" w:rsidR="007A79F0" w:rsidRPr="007C60CC" w:rsidRDefault="007A79F0" w:rsidP="00711361">
            <w:pPr>
              <w:jc w:val="center"/>
              <w:rPr>
                <w:sz w:val="22"/>
                <w:szCs w:val="22"/>
              </w:rPr>
            </w:pPr>
            <w:r w:rsidRPr="007C60CC">
              <w:rPr>
                <w:sz w:val="22"/>
                <w:szCs w:val="22"/>
              </w:rPr>
              <w:t>3</w:t>
            </w:r>
          </w:p>
        </w:tc>
        <w:tc>
          <w:tcPr>
            <w:tcW w:w="8275" w:type="dxa"/>
          </w:tcPr>
          <w:p w14:paraId="5FB9871B" w14:textId="77777777" w:rsidR="007A79F0" w:rsidRPr="007C60CC" w:rsidRDefault="007A79F0" w:rsidP="00711361">
            <w:pPr>
              <w:rPr>
                <w:sz w:val="22"/>
                <w:szCs w:val="22"/>
              </w:rPr>
            </w:pPr>
            <w:r w:rsidRPr="007C60CC">
              <w:rPr>
                <w:sz w:val="22"/>
                <w:szCs w:val="22"/>
              </w:rPr>
              <w:t>Advance human rights and social, economic, and environmental justice</w:t>
            </w:r>
          </w:p>
        </w:tc>
      </w:tr>
      <w:tr w:rsidR="007A79F0" w:rsidRPr="007C60CC" w14:paraId="04A770B7" w14:textId="77777777" w:rsidTr="00711361">
        <w:tc>
          <w:tcPr>
            <w:tcW w:w="504" w:type="dxa"/>
          </w:tcPr>
          <w:p w14:paraId="4E1850E8" w14:textId="77777777" w:rsidR="007A79F0" w:rsidRPr="007C60CC" w:rsidRDefault="007A79F0" w:rsidP="00711361">
            <w:pPr>
              <w:jc w:val="center"/>
              <w:rPr>
                <w:sz w:val="22"/>
                <w:szCs w:val="22"/>
              </w:rPr>
            </w:pPr>
          </w:p>
        </w:tc>
        <w:tc>
          <w:tcPr>
            <w:tcW w:w="571" w:type="dxa"/>
          </w:tcPr>
          <w:p w14:paraId="15E4A6EE" w14:textId="77777777" w:rsidR="007A79F0" w:rsidRPr="007C60CC" w:rsidRDefault="007A79F0" w:rsidP="00711361">
            <w:pPr>
              <w:jc w:val="center"/>
              <w:rPr>
                <w:sz w:val="22"/>
                <w:szCs w:val="22"/>
              </w:rPr>
            </w:pPr>
            <w:r w:rsidRPr="007C60CC">
              <w:rPr>
                <w:sz w:val="22"/>
                <w:szCs w:val="22"/>
              </w:rPr>
              <w:t>4</w:t>
            </w:r>
          </w:p>
        </w:tc>
        <w:tc>
          <w:tcPr>
            <w:tcW w:w="8275" w:type="dxa"/>
          </w:tcPr>
          <w:p w14:paraId="7FE4B958" w14:textId="77777777" w:rsidR="007A79F0" w:rsidRPr="007C60CC" w:rsidRDefault="007A79F0" w:rsidP="00711361">
            <w:pPr>
              <w:rPr>
                <w:sz w:val="22"/>
                <w:szCs w:val="22"/>
              </w:rPr>
            </w:pPr>
            <w:r w:rsidRPr="007C60CC">
              <w:rPr>
                <w:sz w:val="22"/>
                <w:szCs w:val="22"/>
              </w:rPr>
              <w:t>Engage in practice-informed research and research-informed practice</w:t>
            </w:r>
          </w:p>
        </w:tc>
      </w:tr>
      <w:tr w:rsidR="007A79F0" w:rsidRPr="007C60CC" w14:paraId="22407AA6" w14:textId="77777777" w:rsidTr="00711361">
        <w:tc>
          <w:tcPr>
            <w:tcW w:w="504" w:type="dxa"/>
          </w:tcPr>
          <w:p w14:paraId="269BC6D1" w14:textId="77777777" w:rsidR="007A79F0" w:rsidRPr="007C60CC" w:rsidRDefault="007A79F0" w:rsidP="00711361">
            <w:pPr>
              <w:jc w:val="center"/>
              <w:rPr>
                <w:sz w:val="22"/>
                <w:szCs w:val="22"/>
              </w:rPr>
            </w:pPr>
          </w:p>
        </w:tc>
        <w:tc>
          <w:tcPr>
            <w:tcW w:w="571" w:type="dxa"/>
          </w:tcPr>
          <w:p w14:paraId="41270B74" w14:textId="77777777" w:rsidR="007A79F0" w:rsidRPr="007C60CC" w:rsidRDefault="007A79F0" w:rsidP="00711361">
            <w:pPr>
              <w:jc w:val="center"/>
              <w:rPr>
                <w:sz w:val="22"/>
                <w:szCs w:val="22"/>
              </w:rPr>
            </w:pPr>
            <w:r w:rsidRPr="007C60CC">
              <w:rPr>
                <w:sz w:val="22"/>
                <w:szCs w:val="22"/>
              </w:rPr>
              <w:t>5</w:t>
            </w:r>
          </w:p>
        </w:tc>
        <w:tc>
          <w:tcPr>
            <w:tcW w:w="8275" w:type="dxa"/>
          </w:tcPr>
          <w:p w14:paraId="11EF3E94" w14:textId="77777777" w:rsidR="007A79F0" w:rsidRPr="007C60CC" w:rsidRDefault="007A79F0" w:rsidP="00711361">
            <w:pPr>
              <w:rPr>
                <w:sz w:val="22"/>
                <w:szCs w:val="22"/>
              </w:rPr>
            </w:pPr>
            <w:r w:rsidRPr="007C60CC">
              <w:rPr>
                <w:sz w:val="22"/>
                <w:szCs w:val="22"/>
              </w:rPr>
              <w:t>Engage in policy practice</w:t>
            </w:r>
          </w:p>
        </w:tc>
      </w:tr>
      <w:tr w:rsidR="007A79F0" w:rsidRPr="007C60CC" w14:paraId="0BEC6EE3" w14:textId="77777777" w:rsidTr="00711361">
        <w:tc>
          <w:tcPr>
            <w:tcW w:w="504" w:type="dxa"/>
          </w:tcPr>
          <w:p w14:paraId="1EAE05B4" w14:textId="77777777" w:rsidR="007A79F0" w:rsidRPr="007C60CC" w:rsidRDefault="007A79F0" w:rsidP="00711361">
            <w:pPr>
              <w:jc w:val="center"/>
              <w:rPr>
                <w:sz w:val="22"/>
                <w:szCs w:val="22"/>
              </w:rPr>
            </w:pPr>
          </w:p>
        </w:tc>
        <w:tc>
          <w:tcPr>
            <w:tcW w:w="571" w:type="dxa"/>
          </w:tcPr>
          <w:p w14:paraId="151D843D" w14:textId="77777777" w:rsidR="007A79F0" w:rsidRPr="007C60CC" w:rsidRDefault="007A79F0" w:rsidP="00711361">
            <w:pPr>
              <w:jc w:val="center"/>
              <w:rPr>
                <w:sz w:val="22"/>
                <w:szCs w:val="22"/>
              </w:rPr>
            </w:pPr>
            <w:r w:rsidRPr="007C60CC">
              <w:rPr>
                <w:sz w:val="22"/>
                <w:szCs w:val="22"/>
              </w:rPr>
              <w:t>6</w:t>
            </w:r>
          </w:p>
        </w:tc>
        <w:tc>
          <w:tcPr>
            <w:tcW w:w="8275" w:type="dxa"/>
          </w:tcPr>
          <w:p w14:paraId="2866D454" w14:textId="77777777" w:rsidR="007A79F0" w:rsidRPr="007C60CC" w:rsidRDefault="007A79F0" w:rsidP="00711361">
            <w:pPr>
              <w:rPr>
                <w:sz w:val="22"/>
                <w:szCs w:val="22"/>
              </w:rPr>
            </w:pPr>
            <w:r w:rsidRPr="007C60CC">
              <w:rPr>
                <w:sz w:val="22"/>
                <w:szCs w:val="22"/>
              </w:rPr>
              <w:t>Engage with individuals, families, groups, organizations, and communities</w:t>
            </w:r>
          </w:p>
        </w:tc>
      </w:tr>
      <w:tr w:rsidR="007A79F0" w:rsidRPr="007C60CC" w14:paraId="5C32800D" w14:textId="77777777" w:rsidTr="00711361">
        <w:tc>
          <w:tcPr>
            <w:tcW w:w="504" w:type="dxa"/>
          </w:tcPr>
          <w:p w14:paraId="0866C22D" w14:textId="3DE7F340" w:rsidR="007A79F0" w:rsidRPr="007C60CC" w:rsidRDefault="0096603A" w:rsidP="00711361">
            <w:pPr>
              <w:jc w:val="center"/>
              <w:rPr>
                <w:sz w:val="22"/>
                <w:szCs w:val="22"/>
              </w:rPr>
            </w:pPr>
            <w:r>
              <w:rPr>
                <w:sz w:val="22"/>
                <w:szCs w:val="22"/>
              </w:rPr>
              <w:t>*</w:t>
            </w:r>
          </w:p>
        </w:tc>
        <w:tc>
          <w:tcPr>
            <w:tcW w:w="571" w:type="dxa"/>
          </w:tcPr>
          <w:p w14:paraId="6933E54D" w14:textId="77777777" w:rsidR="007A79F0" w:rsidRPr="007C60CC" w:rsidRDefault="007A79F0" w:rsidP="00711361">
            <w:pPr>
              <w:jc w:val="center"/>
              <w:rPr>
                <w:sz w:val="22"/>
                <w:szCs w:val="22"/>
              </w:rPr>
            </w:pPr>
            <w:r w:rsidRPr="007C60CC">
              <w:rPr>
                <w:sz w:val="22"/>
                <w:szCs w:val="22"/>
              </w:rPr>
              <w:t>7</w:t>
            </w:r>
          </w:p>
        </w:tc>
        <w:tc>
          <w:tcPr>
            <w:tcW w:w="8275" w:type="dxa"/>
          </w:tcPr>
          <w:p w14:paraId="06F0BA94" w14:textId="77777777" w:rsidR="007A79F0" w:rsidRPr="007C60CC" w:rsidRDefault="007A79F0" w:rsidP="00711361">
            <w:pPr>
              <w:rPr>
                <w:sz w:val="22"/>
                <w:szCs w:val="22"/>
              </w:rPr>
            </w:pPr>
            <w:r w:rsidRPr="007C60CC">
              <w:rPr>
                <w:sz w:val="22"/>
                <w:szCs w:val="22"/>
              </w:rPr>
              <w:t>Assess individuals, families, groups, organizations, and communities</w:t>
            </w:r>
          </w:p>
        </w:tc>
      </w:tr>
      <w:tr w:rsidR="007A79F0" w:rsidRPr="007C60CC" w14:paraId="76123269" w14:textId="77777777" w:rsidTr="00711361">
        <w:tc>
          <w:tcPr>
            <w:tcW w:w="504" w:type="dxa"/>
          </w:tcPr>
          <w:p w14:paraId="18676D15" w14:textId="77777777" w:rsidR="007A79F0" w:rsidRPr="007C60CC" w:rsidRDefault="007A79F0" w:rsidP="00711361">
            <w:pPr>
              <w:jc w:val="center"/>
              <w:rPr>
                <w:sz w:val="22"/>
                <w:szCs w:val="22"/>
              </w:rPr>
            </w:pPr>
          </w:p>
        </w:tc>
        <w:tc>
          <w:tcPr>
            <w:tcW w:w="571" w:type="dxa"/>
          </w:tcPr>
          <w:p w14:paraId="52D089DB" w14:textId="77777777" w:rsidR="007A79F0" w:rsidRPr="007C60CC" w:rsidRDefault="007A79F0" w:rsidP="00711361">
            <w:pPr>
              <w:jc w:val="center"/>
              <w:rPr>
                <w:sz w:val="22"/>
                <w:szCs w:val="22"/>
              </w:rPr>
            </w:pPr>
            <w:r w:rsidRPr="007C60CC">
              <w:rPr>
                <w:sz w:val="22"/>
                <w:szCs w:val="22"/>
              </w:rPr>
              <w:t>8</w:t>
            </w:r>
          </w:p>
        </w:tc>
        <w:tc>
          <w:tcPr>
            <w:tcW w:w="8275" w:type="dxa"/>
          </w:tcPr>
          <w:p w14:paraId="25457E7C" w14:textId="77777777" w:rsidR="007A79F0" w:rsidRPr="007C60CC" w:rsidRDefault="007A79F0" w:rsidP="00711361">
            <w:pPr>
              <w:rPr>
                <w:sz w:val="22"/>
                <w:szCs w:val="22"/>
              </w:rPr>
            </w:pPr>
            <w:r w:rsidRPr="007C60CC">
              <w:rPr>
                <w:sz w:val="22"/>
                <w:szCs w:val="22"/>
              </w:rPr>
              <w:t>Intervene with individuals, families, groups, organizations, and communities</w:t>
            </w:r>
          </w:p>
        </w:tc>
      </w:tr>
      <w:tr w:rsidR="007A79F0" w:rsidRPr="007C60CC" w14:paraId="41E377BC" w14:textId="77777777" w:rsidTr="00711361">
        <w:tc>
          <w:tcPr>
            <w:tcW w:w="504" w:type="dxa"/>
          </w:tcPr>
          <w:p w14:paraId="3324DE68" w14:textId="77777777" w:rsidR="007A79F0" w:rsidRPr="007C60CC" w:rsidRDefault="007A79F0" w:rsidP="00711361">
            <w:pPr>
              <w:jc w:val="center"/>
              <w:rPr>
                <w:sz w:val="22"/>
                <w:szCs w:val="22"/>
              </w:rPr>
            </w:pPr>
          </w:p>
        </w:tc>
        <w:tc>
          <w:tcPr>
            <w:tcW w:w="571" w:type="dxa"/>
          </w:tcPr>
          <w:p w14:paraId="287503CA" w14:textId="77777777" w:rsidR="007A79F0" w:rsidRPr="007C60CC" w:rsidRDefault="007A79F0" w:rsidP="00711361">
            <w:pPr>
              <w:jc w:val="center"/>
              <w:rPr>
                <w:sz w:val="22"/>
                <w:szCs w:val="22"/>
              </w:rPr>
            </w:pPr>
            <w:r w:rsidRPr="007C60CC">
              <w:rPr>
                <w:sz w:val="22"/>
                <w:szCs w:val="22"/>
              </w:rPr>
              <w:t>9</w:t>
            </w:r>
          </w:p>
        </w:tc>
        <w:tc>
          <w:tcPr>
            <w:tcW w:w="8275" w:type="dxa"/>
          </w:tcPr>
          <w:p w14:paraId="2C1F2537" w14:textId="77777777" w:rsidR="007A79F0" w:rsidRPr="007C60CC" w:rsidRDefault="007A79F0" w:rsidP="00711361">
            <w:pPr>
              <w:rPr>
                <w:sz w:val="22"/>
                <w:szCs w:val="22"/>
              </w:rPr>
            </w:pPr>
            <w:r w:rsidRPr="007C60CC">
              <w:rPr>
                <w:sz w:val="22"/>
                <w:szCs w:val="22"/>
              </w:rPr>
              <w:t>Evaluate practice with individuals, families, groups, organizations, and communities</w:t>
            </w:r>
          </w:p>
        </w:tc>
      </w:tr>
    </w:tbl>
    <w:p w14:paraId="4E754F72" w14:textId="0FA18979" w:rsidR="007A79F0" w:rsidRPr="007C60CC" w:rsidRDefault="007A79F0" w:rsidP="007A79F0">
      <w:pPr>
        <w:rPr>
          <w:rFonts w:ascii="Times New Roman" w:hAnsi="Times New Roman" w:cs="Times New Roman"/>
          <w:i/>
          <w:sz w:val="22"/>
          <w:szCs w:val="22"/>
        </w:rPr>
      </w:pPr>
      <w:r w:rsidRPr="007C60CC">
        <w:rPr>
          <w:rFonts w:ascii="Times New Roman" w:hAnsi="Times New Roman" w:cs="Times New Roman"/>
          <w:i/>
          <w:sz w:val="22"/>
          <w:szCs w:val="22"/>
        </w:rPr>
        <w:t>* Highlighted in this course</w:t>
      </w:r>
    </w:p>
    <w:p w14:paraId="4323B003" w14:textId="77777777" w:rsidR="007A79F0" w:rsidRPr="007C60CC" w:rsidRDefault="007A79F0" w:rsidP="007A79F0">
      <w:pPr>
        <w:rPr>
          <w:rFonts w:ascii="Times New Roman" w:hAnsi="Times New Roman" w:cs="Times New Roman"/>
          <w:sz w:val="22"/>
          <w:szCs w:val="22"/>
        </w:rPr>
      </w:pPr>
    </w:p>
    <w:p w14:paraId="0575B4B0" w14:textId="77777777" w:rsidR="007A79F0" w:rsidRPr="007C60CC" w:rsidRDefault="007A79F0" w:rsidP="007A79F0">
      <w:pPr>
        <w:rPr>
          <w:rFonts w:ascii="Times New Roman" w:hAnsi="Times New Roman" w:cs="Times New Roman"/>
          <w:sz w:val="22"/>
          <w:szCs w:val="22"/>
        </w:rPr>
      </w:pPr>
      <w:r w:rsidRPr="007C60CC">
        <w:rPr>
          <w:rFonts w:ascii="Times New Roman" w:hAnsi="Times New Roman" w:cs="Times New Roman"/>
          <w:sz w:val="22"/>
          <w:szCs w:val="22"/>
        </w:rPr>
        <w:t xml:space="preserve">See </w:t>
      </w:r>
      <w:r w:rsidRPr="007C60CC">
        <w:rPr>
          <w:rFonts w:ascii="Times New Roman" w:hAnsi="Times New Roman" w:cs="Times New Roman"/>
          <w:b/>
          <w:color w:val="991B1E"/>
          <w:sz w:val="22"/>
          <w:szCs w:val="22"/>
        </w:rPr>
        <w:t>Appendix A</w:t>
      </w:r>
      <w:r w:rsidRPr="007C60CC">
        <w:rPr>
          <w:rFonts w:ascii="Times New Roman" w:hAnsi="Times New Roman" w:cs="Times New Roman"/>
          <w:sz w:val="22"/>
          <w:szCs w:val="22"/>
        </w:rPr>
        <w:t xml:space="preserve"> for an expanded table, which details the competencies and dimensions of competence highlighted in this course.  The table also shows the course objective(s), behaviors/indicators of competence, and course content and assignments related to each competency highlighted in the course. </w:t>
      </w:r>
    </w:p>
    <w:p w14:paraId="5F539A27" w14:textId="77777777" w:rsidR="00384EC9" w:rsidRPr="007C60CC" w:rsidRDefault="00384EC9" w:rsidP="005800D9">
      <w:pPr>
        <w:rPr>
          <w:rFonts w:ascii="Times New Roman" w:hAnsi="Times New Roman" w:cs="Times New Roman"/>
          <w:sz w:val="22"/>
          <w:szCs w:val="22"/>
        </w:rPr>
      </w:pPr>
    </w:p>
    <w:p w14:paraId="79DA23C3" w14:textId="77777777" w:rsidR="005800D9" w:rsidRPr="007C60CC" w:rsidRDefault="005800D9" w:rsidP="005800D9">
      <w:pPr>
        <w:pStyle w:val="Heading1"/>
        <w:rPr>
          <w:rFonts w:ascii="Times New Roman" w:hAnsi="Times New Roman"/>
          <w:szCs w:val="22"/>
        </w:rPr>
      </w:pPr>
      <w:r w:rsidRPr="007C60CC">
        <w:rPr>
          <w:rFonts w:ascii="Times New Roman" w:hAnsi="Times New Roman"/>
          <w:szCs w:val="22"/>
        </w:rP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56"/>
        <w:gridCol w:w="1951"/>
        <w:gridCol w:w="1533"/>
      </w:tblGrid>
      <w:tr w:rsidR="005800D9" w:rsidRPr="007C60CC" w14:paraId="168E0E45" w14:textId="77777777" w:rsidTr="00711361">
        <w:trPr>
          <w:cantSplit/>
          <w:tblHeader/>
        </w:trPr>
        <w:tc>
          <w:tcPr>
            <w:tcW w:w="5958" w:type="dxa"/>
            <w:tcBorders>
              <w:top w:val="single" w:sz="8" w:space="0" w:color="C0504D"/>
            </w:tcBorders>
            <w:shd w:val="clear" w:color="auto" w:fill="C00000"/>
            <w:vAlign w:val="center"/>
          </w:tcPr>
          <w:p w14:paraId="409AD658" w14:textId="77777777" w:rsidR="005800D9" w:rsidRPr="007C60CC" w:rsidRDefault="005800D9" w:rsidP="00711361">
            <w:pPr>
              <w:keepNext/>
              <w:jc w:val="center"/>
              <w:rPr>
                <w:rFonts w:ascii="Times New Roman" w:hAnsi="Times New Roman" w:cs="Times New Roman"/>
                <w:b/>
                <w:bCs/>
                <w:color w:val="FFFFFF"/>
                <w:sz w:val="22"/>
                <w:szCs w:val="22"/>
              </w:rPr>
            </w:pPr>
            <w:r w:rsidRPr="007C60CC">
              <w:rPr>
                <w:rFonts w:ascii="Times New Roman" w:hAnsi="Times New Roman" w:cs="Times New Roman"/>
                <w:b/>
                <w:bCs/>
                <w:color w:val="FFFFFF"/>
                <w:sz w:val="22"/>
                <w:szCs w:val="22"/>
              </w:rPr>
              <w:t>Assignment</w:t>
            </w:r>
          </w:p>
        </w:tc>
        <w:tc>
          <w:tcPr>
            <w:tcW w:w="1973" w:type="dxa"/>
            <w:tcBorders>
              <w:top w:val="single" w:sz="8" w:space="0" w:color="C0504D"/>
            </w:tcBorders>
            <w:shd w:val="clear" w:color="auto" w:fill="C00000"/>
            <w:vAlign w:val="center"/>
          </w:tcPr>
          <w:p w14:paraId="0F1DB408" w14:textId="77777777" w:rsidR="005800D9" w:rsidRPr="007C60CC" w:rsidRDefault="005800D9" w:rsidP="00711361">
            <w:pPr>
              <w:keepNext/>
              <w:jc w:val="center"/>
              <w:rPr>
                <w:rFonts w:ascii="Times New Roman" w:hAnsi="Times New Roman" w:cs="Times New Roman"/>
                <w:b/>
                <w:bCs/>
                <w:color w:val="FFFFFF"/>
                <w:sz w:val="22"/>
                <w:szCs w:val="22"/>
              </w:rPr>
            </w:pPr>
            <w:r w:rsidRPr="007C60CC">
              <w:rPr>
                <w:rFonts w:ascii="Times New Roman" w:hAnsi="Times New Roman" w:cs="Times New Roman"/>
                <w:b/>
                <w:bCs/>
                <w:color w:val="FFFFFF"/>
                <w:sz w:val="22"/>
                <w:szCs w:val="22"/>
              </w:rPr>
              <w:t>Due Date</w:t>
            </w:r>
          </w:p>
        </w:tc>
        <w:tc>
          <w:tcPr>
            <w:tcW w:w="1537" w:type="dxa"/>
            <w:tcBorders>
              <w:top w:val="single" w:sz="8" w:space="0" w:color="C0504D"/>
            </w:tcBorders>
            <w:shd w:val="clear" w:color="auto" w:fill="C00000"/>
            <w:vAlign w:val="center"/>
          </w:tcPr>
          <w:p w14:paraId="01904404" w14:textId="77777777" w:rsidR="005800D9" w:rsidRPr="007C60CC" w:rsidRDefault="005800D9" w:rsidP="00711361">
            <w:pPr>
              <w:keepNext/>
              <w:jc w:val="center"/>
              <w:rPr>
                <w:rFonts w:ascii="Times New Roman" w:hAnsi="Times New Roman" w:cs="Times New Roman"/>
                <w:b/>
                <w:bCs/>
                <w:color w:val="FFFFFF"/>
                <w:sz w:val="22"/>
                <w:szCs w:val="22"/>
              </w:rPr>
            </w:pPr>
            <w:r w:rsidRPr="007C60CC">
              <w:rPr>
                <w:rFonts w:ascii="Times New Roman" w:hAnsi="Times New Roman" w:cs="Times New Roman"/>
                <w:b/>
                <w:bCs/>
                <w:color w:val="FFFFFF"/>
                <w:sz w:val="22"/>
                <w:szCs w:val="22"/>
              </w:rPr>
              <w:t>% of Final Grade</w:t>
            </w:r>
          </w:p>
        </w:tc>
      </w:tr>
      <w:tr w:rsidR="005800D9" w:rsidRPr="007C60CC" w14:paraId="4C7280D6" w14:textId="77777777" w:rsidTr="00711361">
        <w:trPr>
          <w:cantSplit/>
        </w:trPr>
        <w:tc>
          <w:tcPr>
            <w:tcW w:w="5958" w:type="dxa"/>
            <w:tcBorders>
              <w:top w:val="single" w:sz="8" w:space="0" w:color="C0504D"/>
              <w:bottom w:val="single" w:sz="8" w:space="0" w:color="C0504D"/>
            </w:tcBorders>
          </w:tcPr>
          <w:p w14:paraId="62C6251D" w14:textId="77777777" w:rsidR="005800D9" w:rsidRPr="007C60CC" w:rsidRDefault="005800D9" w:rsidP="00711361">
            <w:pPr>
              <w:rPr>
                <w:rFonts w:ascii="Times New Roman" w:hAnsi="Times New Roman" w:cs="Times New Roman"/>
                <w:b/>
                <w:bCs/>
                <w:sz w:val="22"/>
                <w:szCs w:val="22"/>
              </w:rPr>
            </w:pPr>
            <w:r w:rsidRPr="007C60CC">
              <w:rPr>
                <w:rFonts w:ascii="Times New Roman" w:hAnsi="Times New Roman" w:cs="Times New Roman"/>
                <w:b/>
                <w:bCs/>
                <w:sz w:val="22"/>
                <w:szCs w:val="22"/>
              </w:rPr>
              <w:t>Assignment 1: Paper</w:t>
            </w:r>
          </w:p>
        </w:tc>
        <w:tc>
          <w:tcPr>
            <w:tcW w:w="1973" w:type="dxa"/>
            <w:tcBorders>
              <w:top w:val="single" w:sz="8" w:space="0" w:color="C0504D"/>
              <w:bottom w:val="single" w:sz="8" w:space="0" w:color="C0504D"/>
            </w:tcBorders>
          </w:tcPr>
          <w:p w14:paraId="668AA9C7" w14:textId="42FCD0C9"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 xml:space="preserve">Week </w:t>
            </w:r>
            <w:r w:rsidR="0041208F">
              <w:rPr>
                <w:rFonts w:ascii="Times New Roman" w:hAnsi="Times New Roman" w:cs="Times New Roman"/>
                <w:sz w:val="22"/>
                <w:szCs w:val="22"/>
              </w:rPr>
              <w:t>8</w:t>
            </w:r>
          </w:p>
        </w:tc>
        <w:tc>
          <w:tcPr>
            <w:tcW w:w="1537" w:type="dxa"/>
            <w:tcBorders>
              <w:top w:val="single" w:sz="8" w:space="0" w:color="C0504D"/>
              <w:bottom w:val="single" w:sz="8" w:space="0" w:color="C0504D"/>
            </w:tcBorders>
          </w:tcPr>
          <w:p w14:paraId="70A03086"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40%</w:t>
            </w:r>
          </w:p>
        </w:tc>
      </w:tr>
      <w:tr w:rsidR="005800D9" w:rsidRPr="007C60CC" w14:paraId="77E89B7B" w14:textId="77777777" w:rsidTr="00711361">
        <w:trPr>
          <w:cantSplit/>
        </w:trPr>
        <w:tc>
          <w:tcPr>
            <w:tcW w:w="5958" w:type="dxa"/>
            <w:tcBorders>
              <w:top w:val="single" w:sz="8" w:space="0" w:color="C0504D"/>
              <w:bottom w:val="single" w:sz="8" w:space="0" w:color="C0504D"/>
            </w:tcBorders>
          </w:tcPr>
          <w:p w14:paraId="5FC56AD5" w14:textId="77777777" w:rsidR="005800D9" w:rsidRPr="007C60CC" w:rsidRDefault="005800D9" w:rsidP="00711361">
            <w:pPr>
              <w:rPr>
                <w:rFonts w:ascii="Times New Roman" w:hAnsi="Times New Roman" w:cs="Times New Roman"/>
                <w:sz w:val="22"/>
                <w:szCs w:val="22"/>
              </w:rPr>
            </w:pPr>
            <w:r w:rsidRPr="007C60CC">
              <w:rPr>
                <w:rFonts w:ascii="Times New Roman" w:hAnsi="Times New Roman" w:cs="Times New Roman"/>
                <w:b/>
                <w:bCs/>
                <w:sz w:val="22"/>
                <w:szCs w:val="22"/>
              </w:rPr>
              <w:t xml:space="preserve">Assignment 2: Application of Theory Paper </w:t>
            </w:r>
          </w:p>
        </w:tc>
        <w:tc>
          <w:tcPr>
            <w:tcW w:w="1973" w:type="dxa"/>
            <w:tcBorders>
              <w:top w:val="single" w:sz="8" w:space="0" w:color="C0504D"/>
              <w:bottom w:val="single" w:sz="8" w:space="0" w:color="C0504D"/>
            </w:tcBorders>
          </w:tcPr>
          <w:p w14:paraId="33A04618"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Last day of class</w:t>
            </w:r>
          </w:p>
        </w:tc>
        <w:tc>
          <w:tcPr>
            <w:tcW w:w="1537" w:type="dxa"/>
            <w:tcBorders>
              <w:top w:val="single" w:sz="8" w:space="0" w:color="C0504D"/>
              <w:bottom w:val="single" w:sz="8" w:space="0" w:color="C0504D"/>
            </w:tcBorders>
          </w:tcPr>
          <w:p w14:paraId="26ADE2F5" w14:textId="15698C3B" w:rsidR="005800D9" w:rsidRPr="007C60CC" w:rsidRDefault="00571D99" w:rsidP="00711361">
            <w:pPr>
              <w:jc w:val="center"/>
              <w:rPr>
                <w:rFonts w:ascii="Times New Roman" w:hAnsi="Times New Roman" w:cs="Times New Roman"/>
                <w:sz w:val="22"/>
                <w:szCs w:val="22"/>
              </w:rPr>
            </w:pPr>
            <w:r>
              <w:rPr>
                <w:rFonts w:ascii="Times New Roman" w:hAnsi="Times New Roman" w:cs="Times New Roman"/>
                <w:sz w:val="22"/>
                <w:szCs w:val="22"/>
              </w:rPr>
              <w:t>4</w:t>
            </w:r>
            <w:r w:rsidR="005800D9" w:rsidRPr="007C60CC">
              <w:rPr>
                <w:rFonts w:ascii="Times New Roman" w:hAnsi="Times New Roman" w:cs="Times New Roman"/>
                <w:sz w:val="22"/>
                <w:szCs w:val="22"/>
              </w:rPr>
              <w:t>5%</w:t>
            </w:r>
          </w:p>
        </w:tc>
      </w:tr>
      <w:tr w:rsidR="005800D9" w:rsidRPr="007C60CC" w14:paraId="487EA44A" w14:textId="77777777" w:rsidTr="00711361">
        <w:trPr>
          <w:cantSplit/>
        </w:trPr>
        <w:tc>
          <w:tcPr>
            <w:tcW w:w="5958" w:type="dxa"/>
            <w:tcBorders>
              <w:top w:val="single" w:sz="8" w:space="0" w:color="C0504D"/>
              <w:bottom w:val="single" w:sz="8" w:space="0" w:color="C0504D"/>
            </w:tcBorders>
          </w:tcPr>
          <w:p w14:paraId="31A1ACA7" w14:textId="77777777" w:rsidR="005800D9" w:rsidRPr="007C60CC" w:rsidRDefault="005800D9" w:rsidP="00711361">
            <w:pPr>
              <w:rPr>
                <w:rFonts w:ascii="Times New Roman" w:hAnsi="Times New Roman" w:cs="Times New Roman"/>
                <w:b/>
                <w:sz w:val="22"/>
                <w:szCs w:val="22"/>
              </w:rPr>
            </w:pPr>
            <w:r w:rsidRPr="007C60CC">
              <w:rPr>
                <w:rFonts w:ascii="Times New Roman" w:hAnsi="Times New Roman" w:cs="Times New Roman"/>
                <w:b/>
                <w:sz w:val="22"/>
                <w:szCs w:val="22"/>
              </w:rPr>
              <w:t>Class Participation and Professional Demeanor</w:t>
            </w:r>
          </w:p>
        </w:tc>
        <w:tc>
          <w:tcPr>
            <w:tcW w:w="1973" w:type="dxa"/>
            <w:tcBorders>
              <w:top w:val="single" w:sz="8" w:space="0" w:color="C0504D"/>
              <w:bottom w:val="single" w:sz="8" w:space="0" w:color="C0504D"/>
            </w:tcBorders>
          </w:tcPr>
          <w:p w14:paraId="22695CF5" w14:textId="77777777"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Ongoing</w:t>
            </w:r>
          </w:p>
        </w:tc>
        <w:tc>
          <w:tcPr>
            <w:tcW w:w="1537" w:type="dxa"/>
            <w:tcBorders>
              <w:top w:val="single" w:sz="8" w:space="0" w:color="C0504D"/>
              <w:bottom w:val="single" w:sz="8" w:space="0" w:color="C0504D"/>
            </w:tcBorders>
          </w:tcPr>
          <w:p w14:paraId="3F1FF81F" w14:textId="0B5B0DF2" w:rsidR="005800D9" w:rsidRPr="007C60CC" w:rsidRDefault="005800D9" w:rsidP="00711361">
            <w:pPr>
              <w:jc w:val="center"/>
              <w:rPr>
                <w:rFonts w:ascii="Times New Roman" w:hAnsi="Times New Roman" w:cs="Times New Roman"/>
                <w:sz w:val="22"/>
                <w:szCs w:val="22"/>
              </w:rPr>
            </w:pPr>
            <w:r w:rsidRPr="007C60CC">
              <w:rPr>
                <w:rFonts w:ascii="Times New Roman" w:hAnsi="Times New Roman" w:cs="Times New Roman"/>
                <w:sz w:val="22"/>
                <w:szCs w:val="22"/>
              </w:rPr>
              <w:t>1</w:t>
            </w:r>
            <w:r w:rsidR="00571D99">
              <w:rPr>
                <w:rFonts w:ascii="Times New Roman" w:hAnsi="Times New Roman" w:cs="Times New Roman"/>
                <w:sz w:val="22"/>
                <w:szCs w:val="22"/>
              </w:rPr>
              <w:t>5</w:t>
            </w:r>
            <w:r w:rsidRPr="007C60CC">
              <w:rPr>
                <w:rFonts w:ascii="Times New Roman" w:hAnsi="Times New Roman" w:cs="Times New Roman"/>
                <w:sz w:val="22"/>
                <w:szCs w:val="22"/>
              </w:rPr>
              <w:t>%</w:t>
            </w:r>
          </w:p>
        </w:tc>
      </w:tr>
    </w:tbl>
    <w:p w14:paraId="3D717B5B" w14:textId="77777777" w:rsidR="005800D9" w:rsidRPr="007C60CC" w:rsidRDefault="005800D9" w:rsidP="005800D9">
      <w:pPr>
        <w:pStyle w:val="BodyText"/>
        <w:keepNext/>
        <w:spacing w:before="120"/>
        <w:rPr>
          <w:rFonts w:ascii="Times New Roman" w:hAnsi="Times New Roman"/>
          <w:sz w:val="22"/>
          <w:szCs w:val="22"/>
        </w:rPr>
      </w:pPr>
      <w:r w:rsidRPr="007C60CC">
        <w:rPr>
          <w:rFonts w:ascii="Times New Roman" w:hAnsi="Times New Roman"/>
          <w:sz w:val="22"/>
          <w:szCs w:val="22"/>
        </w:rPr>
        <w:t>Each of the major assignments is described below.  ****Assignments made be modified slightly each semester.  Your instructor will provide the appropriate guidelines to you.</w:t>
      </w:r>
    </w:p>
    <w:p w14:paraId="45962F0B" w14:textId="77777777" w:rsidR="005800D9" w:rsidRPr="007C60CC" w:rsidRDefault="005800D9" w:rsidP="005800D9">
      <w:pPr>
        <w:pStyle w:val="Heading2"/>
        <w:rPr>
          <w:rFonts w:ascii="Times New Roman" w:hAnsi="Times New Roman"/>
          <w:sz w:val="22"/>
          <w:szCs w:val="22"/>
        </w:rPr>
      </w:pPr>
      <w:r w:rsidRPr="007C60CC">
        <w:rPr>
          <w:rFonts w:ascii="Times New Roman" w:hAnsi="Times New Roman"/>
          <w:sz w:val="22"/>
          <w:szCs w:val="22"/>
        </w:rPr>
        <w:t>Assignment 1</w:t>
      </w:r>
    </w:p>
    <w:p w14:paraId="2D97A2CC" w14:textId="6599F54F" w:rsidR="005800D9" w:rsidRPr="007C60CC" w:rsidRDefault="005800D9" w:rsidP="005800D9">
      <w:pPr>
        <w:pStyle w:val="BodyText"/>
        <w:rPr>
          <w:rFonts w:ascii="Times New Roman" w:hAnsi="Times New Roman"/>
          <w:sz w:val="22"/>
          <w:szCs w:val="22"/>
        </w:rPr>
      </w:pPr>
      <w:r w:rsidRPr="007C60CC">
        <w:rPr>
          <w:rFonts w:ascii="Times New Roman" w:hAnsi="Times New Roman"/>
          <w:sz w:val="22"/>
          <w:szCs w:val="22"/>
        </w:rPr>
        <w:t xml:space="preserve">This first assignment involves responding to </w:t>
      </w:r>
      <w:r w:rsidR="00BA44D2" w:rsidRPr="007C60CC">
        <w:rPr>
          <w:rFonts w:ascii="Times New Roman" w:hAnsi="Times New Roman"/>
          <w:sz w:val="22"/>
          <w:szCs w:val="22"/>
        </w:rPr>
        <w:t xml:space="preserve">a </w:t>
      </w:r>
      <w:r w:rsidRPr="007C60CC">
        <w:rPr>
          <w:rFonts w:ascii="Times New Roman" w:hAnsi="Times New Roman"/>
          <w:sz w:val="22"/>
          <w:szCs w:val="22"/>
        </w:rPr>
        <w:t>vignette covering the first six weeks of class. This is a scholarly paper, drawing on the assigned readings and lectures, as well as outside readings. A more detailed description of the assignment can be found at the end of the syllabus.</w:t>
      </w:r>
      <w:r w:rsidR="00637746" w:rsidRPr="00637746">
        <w:t xml:space="preserve"> </w:t>
      </w:r>
      <w:r w:rsidR="00637746" w:rsidRPr="00637746">
        <w:rPr>
          <w:rFonts w:ascii="Times New Roman" w:hAnsi="Times New Roman"/>
          <w:sz w:val="22"/>
          <w:szCs w:val="22"/>
        </w:rPr>
        <w:t>This is a 5-7 page, double-spaced, paper.</w:t>
      </w:r>
    </w:p>
    <w:p w14:paraId="2D4D31DE" w14:textId="46842A4B" w:rsidR="005800D9" w:rsidRPr="007C60CC" w:rsidRDefault="005800D9" w:rsidP="005800D9">
      <w:pPr>
        <w:pStyle w:val="BodyText"/>
        <w:rPr>
          <w:rFonts w:ascii="Times New Roman" w:hAnsi="Times New Roman"/>
          <w:sz w:val="22"/>
          <w:szCs w:val="22"/>
        </w:rPr>
      </w:pPr>
      <w:r w:rsidRPr="007C60CC">
        <w:rPr>
          <w:rFonts w:ascii="Times New Roman" w:hAnsi="Times New Roman"/>
          <w:b/>
          <w:sz w:val="22"/>
          <w:szCs w:val="22"/>
        </w:rPr>
        <w:t xml:space="preserve">Due: </w:t>
      </w:r>
      <w:r w:rsidRPr="007C60CC">
        <w:rPr>
          <w:rFonts w:ascii="Times New Roman" w:hAnsi="Times New Roman"/>
          <w:sz w:val="22"/>
          <w:szCs w:val="22"/>
        </w:rPr>
        <w:t xml:space="preserve">Week </w:t>
      </w:r>
      <w:r w:rsidR="0041208F">
        <w:rPr>
          <w:rFonts w:ascii="Times New Roman" w:hAnsi="Times New Roman"/>
          <w:sz w:val="22"/>
          <w:szCs w:val="22"/>
        </w:rPr>
        <w:t>8</w:t>
      </w:r>
    </w:p>
    <w:p w14:paraId="057EEF9D" w14:textId="30465DF1" w:rsidR="005800D9" w:rsidRDefault="005800D9" w:rsidP="005800D9">
      <w:pPr>
        <w:pStyle w:val="BodyText"/>
        <w:rPr>
          <w:rFonts w:ascii="Times New Roman" w:hAnsi="Times New Roman"/>
          <w:i/>
          <w:sz w:val="22"/>
          <w:szCs w:val="22"/>
        </w:rPr>
      </w:pPr>
      <w:r w:rsidRPr="007C60CC">
        <w:rPr>
          <w:rFonts w:ascii="Times New Roman" w:hAnsi="Times New Roman"/>
          <w:i/>
          <w:sz w:val="22"/>
          <w:szCs w:val="22"/>
        </w:rPr>
        <w:t>This assignment relates to student learning outcomes 1-6.</w:t>
      </w:r>
    </w:p>
    <w:p w14:paraId="62FDBB4E" w14:textId="5135576F" w:rsidR="00637746" w:rsidRPr="00637746" w:rsidRDefault="00637746" w:rsidP="00637746">
      <w:pPr>
        <w:pStyle w:val="BodyText"/>
        <w:rPr>
          <w:rFonts w:ascii="Times New Roman" w:hAnsi="Times New Roman"/>
          <w:iCs/>
          <w:sz w:val="22"/>
          <w:szCs w:val="22"/>
        </w:rPr>
      </w:pPr>
      <w:r w:rsidRPr="00637746">
        <w:rPr>
          <w:rFonts w:ascii="Times New Roman" w:hAnsi="Times New Roman"/>
          <w:b/>
          <w:iCs/>
          <w:sz w:val="22"/>
          <w:szCs w:val="22"/>
        </w:rPr>
        <w:t>Instructions:</w:t>
      </w:r>
      <w:r w:rsidRPr="00637746">
        <w:rPr>
          <w:rFonts w:ascii="Times New Roman" w:hAnsi="Times New Roman"/>
          <w:iCs/>
          <w:sz w:val="22"/>
          <w:szCs w:val="22"/>
        </w:rPr>
        <w:t xml:space="preserve"> Using the attached vignette respond to the questions below comprehensively, using an understanding of the literature to support your answers. Draw from concepts and theories discussed in </w:t>
      </w:r>
      <w:r w:rsidRPr="00637746">
        <w:rPr>
          <w:rFonts w:ascii="Times New Roman" w:hAnsi="Times New Roman"/>
          <w:iCs/>
          <w:sz w:val="22"/>
          <w:szCs w:val="22"/>
        </w:rPr>
        <w:lastRenderedPageBreak/>
        <w:t xml:space="preserve">class and in the readings. Please be specific in your discussion. At least 5 scholarly references are required and at least 3 references should come from the syllabus. APA style is required, as always. </w:t>
      </w:r>
    </w:p>
    <w:p w14:paraId="3B077B46" w14:textId="77777777" w:rsidR="00637746" w:rsidRPr="00637746" w:rsidRDefault="00637746" w:rsidP="00637746">
      <w:pPr>
        <w:pStyle w:val="BodyText"/>
        <w:rPr>
          <w:rFonts w:ascii="Times New Roman" w:hAnsi="Times New Roman"/>
          <w:b/>
          <w:iCs/>
          <w:sz w:val="22"/>
          <w:szCs w:val="22"/>
        </w:rPr>
      </w:pPr>
      <w:r w:rsidRPr="00637746">
        <w:rPr>
          <w:rFonts w:ascii="Times New Roman" w:hAnsi="Times New Roman"/>
          <w:b/>
          <w:iCs/>
          <w:sz w:val="22"/>
          <w:szCs w:val="22"/>
        </w:rPr>
        <w:t>Questions</w:t>
      </w:r>
    </w:p>
    <w:p w14:paraId="0C6F7F26" w14:textId="3B13EE55" w:rsidR="00637746" w:rsidRPr="00637746" w:rsidRDefault="00637746" w:rsidP="00637746">
      <w:pPr>
        <w:pStyle w:val="BodyText"/>
        <w:rPr>
          <w:rFonts w:ascii="Times New Roman" w:hAnsi="Times New Roman"/>
          <w:b/>
          <w:iCs/>
          <w:sz w:val="22"/>
          <w:szCs w:val="22"/>
        </w:rPr>
      </w:pPr>
      <w:r w:rsidRPr="00637746">
        <w:rPr>
          <w:rFonts w:ascii="Times New Roman" w:hAnsi="Times New Roman"/>
          <w:iCs/>
          <w:sz w:val="22"/>
          <w:szCs w:val="22"/>
        </w:rPr>
        <w:t xml:space="preserve">Using explanatory theories and research </w:t>
      </w:r>
      <w:r w:rsidRPr="00637746">
        <w:rPr>
          <w:rFonts w:ascii="Times New Roman" w:hAnsi="Times New Roman"/>
          <w:b/>
          <w:iCs/>
          <w:sz w:val="22"/>
          <w:szCs w:val="22"/>
        </w:rPr>
        <w:t>learned in this class</w:t>
      </w:r>
      <w:r w:rsidRPr="00637746">
        <w:rPr>
          <w:rFonts w:ascii="Times New Roman" w:hAnsi="Times New Roman"/>
          <w:iCs/>
          <w:sz w:val="22"/>
          <w:szCs w:val="22"/>
        </w:rPr>
        <w:t xml:space="preserve"> </w:t>
      </w:r>
      <w:r w:rsidRPr="00637746">
        <w:rPr>
          <w:rFonts w:ascii="Times New Roman" w:hAnsi="Times New Roman"/>
          <w:b/>
          <w:iCs/>
          <w:sz w:val="22"/>
          <w:szCs w:val="22"/>
        </w:rPr>
        <w:t>please …</w:t>
      </w:r>
    </w:p>
    <w:p w14:paraId="2C6D8728" w14:textId="77777777" w:rsidR="00637746" w:rsidRPr="00637746" w:rsidRDefault="00637746" w:rsidP="00637746">
      <w:pPr>
        <w:pStyle w:val="BodyText"/>
        <w:numPr>
          <w:ilvl w:val="0"/>
          <w:numId w:val="49"/>
        </w:numPr>
        <w:rPr>
          <w:rFonts w:ascii="Times New Roman" w:hAnsi="Times New Roman"/>
          <w:iCs/>
          <w:sz w:val="22"/>
          <w:szCs w:val="22"/>
        </w:rPr>
      </w:pPr>
      <w:r w:rsidRPr="00637746">
        <w:rPr>
          <w:rFonts w:ascii="Times New Roman" w:hAnsi="Times New Roman"/>
          <w:iCs/>
          <w:sz w:val="22"/>
          <w:szCs w:val="22"/>
        </w:rPr>
        <w:t>Discuss this case in terms of the biological and neurobiological components:</w:t>
      </w:r>
    </w:p>
    <w:p w14:paraId="00E6E5C6" w14:textId="77777777" w:rsidR="00637746" w:rsidRPr="00637746" w:rsidRDefault="00637746" w:rsidP="00637746">
      <w:pPr>
        <w:pStyle w:val="BodyText"/>
        <w:numPr>
          <w:ilvl w:val="1"/>
          <w:numId w:val="49"/>
        </w:numPr>
        <w:rPr>
          <w:rFonts w:ascii="Times New Roman" w:hAnsi="Times New Roman"/>
          <w:iCs/>
          <w:sz w:val="22"/>
          <w:szCs w:val="22"/>
        </w:rPr>
      </w:pPr>
      <w:r w:rsidRPr="00637746">
        <w:rPr>
          <w:rFonts w:ascii="Times New Roman" w:hAnsi="Times New Roman"/>
          <w:iCs/>
          <w:sz w:val="22"/>
          <w:szCs w:val="22"/>
        </w:rPr>
        <w:t>Which parts of the nervous system and structures in the brain are being impacted and how?</w:t>
      </w:r>
    </w:p>
    <w:p w14:paraId="3509810C" w14:textId="77777777" w:rsidR="00637746" w:rsidRPr="00637746" w:rsidRDefault="00637746" w:rsidP="00637746">
      <w:pPr>
        <w:pStyle w:val="BodyText"/>
        <w:numPr>
          <w:ilvl w:val="1"/>
          <w:numId w:val="49"/>
        </w:numPr>
        <w:rPr>
          <w:rFonts w:ascii="Times New Roman" w:hAnsi="Times New Roman"/>
          <w:iCs/>
          <w:sz w:val="22"/>
          <w:szCs w:val="22"/>
        </w:rPr>
      </w:pPr>
      <w:r w:rsidRPr="00637746">
        <w:rPr>
          <w:rFonts w:ascii="Times New Roman" w:hAnsi="Times New Roman"/>
          <w:iCs/>
          <w:sz w:val="22"/>
          <w:szCs w:val="22"/>
        </w:rPr>
        <w:t>What is the role of stress?</w:t>
      </w:r>
    </w:p>
    <w:p w14:paraId="48A871F7" w14:textId="77777777" w:rsidR="00637746" w:rsidRPr="00637746" w:rsidRDefault="00637746" w:rsidP="00637746">
      <w:pPr>
        <w:pStyle w:val="BodyText"/>
        <w:numPr>
          <w:ilvl w:val="1"/>
          <w:numId w:val="49"/>
        </w:numPr>
        <w:rPr>
          <w:rFonts w:ascii="Times New Roman" w:hAnsi="Times New Roman"/>
          <w:iCs/>
          <w:sz w:val="22"/>
          <w:szCs w:val="22"/>
        </w:rPr>
      </w:pPr>
      <w:r w:rsidRPr="00637746">
        <w:rPr>
          <w:rFonts w:ascii="Times New Roman" w:hAnsi="Times New Roman"/>
          <w:iCs/>
          <w:sz w:val="22"/>
          <w:szCs w:val="22"/>
        </w:rPr>
        <w:t>What are the biological aspects of trauma, memory, and/or affect regulation that apply to the vignette?</w:t>
      </w:r>
    </w:p>
    <w:p w14:paraId="1B83502E" w14:textId="2B64F2A2" w:rsidR="00637746" w:rsidRPr="00637746" w:rsidRDefault="00637746" w:rsidP="00637746">
      <w:pPr>
        <w:pStyle w:val="BodyText"/>
        <w:numPr>
          <w:ilvl w:val="1"/>
          <w:numId w:val="49"/>
        </w:numPr>
        <w:rPr>
          <w:rFonts w:ascii="Times New Roman" w:hAnsi="Times New Roman"/>
          <w:iCs/>
          <w:sz w:val="22"/>
          <w:szCs w:val="22"/>
        </w:rPr>
      </w:pPr>
      <w:r w:rsidRPr="00637746">
        <w:rPr>
          <w:rFonts w:ascii="Times New Roman" w:hAnsi="Times New Roman"/>
          <w:iCs/>
          <w:sz w:val="22"/>
          <w:szCs w:val="22"/>
        </w:rPr>
        <w:t>Apply the role of Polyvagal Theory</w:t>
      </w:r>
    </w:p>
    <w:p w14:paraId="17A7A33F" w14:textId="77777777" w:rsidR="00637746" w:rsidRPr="00637746" w:rsidRDefault="00637746" w:rsidP="00637746">
      <w:pPr>
        <w:pStyle w:val="BodyText"/>
        <w:numPr>
          <w:ilvl w:val="0"/>
          <w:numId w:val="49"/>
        </w:numPr>
        <w:rPr>
          <w:rFonts w:ascii="Times New Roman" w:hAnsi="Times New Roman"/>
          <w:iCs/>
          <w:sz w:val="22"/>
          <w:szCs w:val="22"/>
        </w:rPr>
      </w:pPr>
      <w:r w:rsidRPr="00637746">
        <w:rPr>
          <w:rFonts w:ascii="Times New Roman" w:hAnsi="Times New Roman"/>
          <w:iCs/>
          <w:sz w:val="22"/>
          <w:szCs w:val="22"/>
        </w:rPr>
        <w:t>Discuss this case in terms of the psychological components:</w:t>
      </w:r>
    </w:p>
    <w:p w14:paraId="2F04F9ED" w14:textId="45EDCB3E" w:rsidR="00637746" w:rsidRPr="00637746" w:rsidRDefault="00637746" w:rsidP="00637746">
      <w:pPr>
        <w:pStyle w:val="BodyText"/>
        <w:numPr>
          <w:ilvl w:val="1"/>
          <w:numId w:val="49"/>
        </w:numPr>
        <w:rPr>
          <w:rFonts w:ascii="Times New Roman" w:hAnsi="Times New Roman"/>
          <w:iCs/>
          <w:sz w:val="22"/>
          <w:szCs w:val="22"/>
        </w:rPr>
      </w:pPr>
      <w:r w:rsidRPr="00637746">
        <w:rPr>
          <w:rFonts w:ascii="Times New Roman" w:hAnsi="Times New Roman"/>
          <w:iCs/>
          <w:sz w:val="22"/>
          <w:szCs w:val="22"/>
        </w:rPr>
        <w:t>Using concepts from contemporary psychodynamic theories discuss relevant aspects of the case. You should use one of the following: Fairbairn, Self-psychology, Mentalization, or Contemporary Attachment Theory.</w:t>
      </w:r>
    </w:p>
    <w:p w14:paraId="6CF4D55F" w14:textId="77777777" w:rsidR="00637746" w:rsidRPr="00637746" w:rsidRDefault="00637746" w:rsidP="00637746">
      <w:pPr>
        <w:pStyle w:val="BodyText"/>
        <w:numPr>
          <w:ilvl w:val="0"/>
          <w:numId w:val="49"/>
        </w:numPr>
        <w:rPr>
          <w:rFonts w:ascii="Times New Roman" w:hAnsi="Times New Roman"/>
          <w:iCs/>
          <w:sz w:val="22"/>
          <w:szCs w:val="22"/>
        </w:rPr>
      </w:pPr>
      <w:r w:rsidRPr="00637746">
        <w:rPr>
          <w:rFonts w:ascii="Times New Roman" w:hAnsi="Times New Roman"/>
          <w:iCs/>
          <w:sz w:val="22"/>
          <w:szCs w:val="22"/>
        </w:rPr>
        <w:t xml:space="preserve">Discuss this case in terms of the social contexts: </w:t>
      </w:r>
    </w:p>
    <w:p w14:paraId="32C9CCDF" w14:textId="6655B279" w:rsidR="00637746" w:rsidRPr="00637746" w:rsidRDefault="00637746" w:rsidP="00637746">
      <w:pPr>
        <w:pStyle w:val="BodyText"/>
        <w:numPr>
          <w:ilvl w:val="1"/>
          <w:numId w:val="49"/>
        </w:numPr>
        <w:rPr>
          <w:rFonts w:ascii="Times New Roman" w:hAnsi="Times New Roman"/>
          <w:iCs/>
          <w:sz w:val="22"/>
          <w:szCs w:val="22"/>
        </w:rPr>
      </w:pPr>
      <w:r w:rsidRPr="00637746">
        <w:rPr>
          <w:rFonts w:ascii="Times New Roman" w:hAnsi="Times New Roman"/>
          <w:iCs/>
          <w:sz w:val="22"/>
          <w:szCs w:val="22"/>
        </w:rPr>
        <w:t>This might include race, poverty, sexual orientation, ACE’s, caregiver stress, etc.</w:t>
      </w:r>
    </w:p>
    <w:p w14:paraId="67E80AF6" w14:textId="00ACCBB7" w:rsidR="00637746" w:rsidRPr="00637746" w:rsidRDefault="00637746" w:rsidP="00637746">
      <w:pPr>
        <w:pStyle w:val="BodyText"/>
        <w:rPr>
          <w:rFonts w:ascii="Times New Roman" w:hAnsi="Times New Roman"/>
          <w:iCs/>
          <w:sz w:val="22"/>
          <w:szCs w:val="22"/>
        </w:rPr>
      </w:pPr>
      <w:r w:rsidRPr="00637746">
        <w:rPr>
          <w:rFonts w:ascii="Times New Roman" w:hAnsi="Times New Roman"/>
          <w:iCs/>
          <w:sz w:val="22"/>
          <w:szCs w:val="22"/>
        </w:rPr>
        <w:t>A comprehensive paper will be mindful of the mutual influence of each component on the others.</w:t>
      </w:r>
    </w:p>
    <w:p w14:paraId="3BE260C3" w14:textId="000FD359" w:rsidR="00637746" w:rsidRPr="00637746" w:rsidRDefault="00637746" w:rsidP="00637746">
      <w:pPr>
        <w:pStyle w:val="BodyText"/>
        <w:rPr>
          <w:rFonts w:ascii="Times New Roman" w:hAnsi="Times New Roman"/>
          <w:b/>
          <w:iCs/>
          <w:sz w:val="22"/>
          <w:szCs w:val="22"/>
        </w:rPr>
      </w:pPr>
      <w:r w:rsidRPr="00637746">
        <w:rPr>
          <w:rFonts w:ascii="Times New Roman" w:hAnsi="Times New Roman"/>
          <w:b/>
          <w:iCs/>
          <w:sz w:val="22"/>
          <w:szCs w:val="22"/>
        </w:rPr>
        <w:t>Grading</w:t>
      </w:r>
    </w:p>
    <w:p w14:paraId="76A6DBBF" w14:textId="77777777" w:rsidR="00637746" w:rsidRPr="00637746" w:rsidRDefault="00637746" w:rsidP="00637746">
      <w:pPr>
        <w:pStyle w:val="BodyText"/>
        <w:rPr>
          <w:rFonts w:ascii="Times New Roman" w:hAnsi="Times New Roman"/>
          <w:iCs/>
          <w:sz w:val="22"/>
          <w:szCs w:val="22"/>
        </w:rPr>
      </w:pPr>
      <w:r w:rsidRPr="00637746">
        <w:rPr>
          <w:rFonts w:ascii="Times New Roman" w:hAnsi="Times New Roman"/>
          <w:iCs/>
          <w:sz w:val="22"/>
          <w:szCs w:val="22"/>
        </w:rPr>
        <w:t xml:space="preserve">Vignette </w:t>
      </w:r>
      <w:r w:rsidRPr="00637746">
        <w:rPr>
          <w:rFonts w:ascii="Times New Roman" w:hAnsi="Times New Roman"/>
          <w:iCs/>
          <w:sz w:val="22"/>
          <w:szCs w:val="22"/>
        </w:rPr>
        <w:tab/>
        <w:t xml:space="preserve"> 80%</w:t>
      </w:r>
    </w:p>
    <w:p w14:paraId="7A493674" w14:textId="7331082F" w:rsidR="00637746" w:rsidRPr="00637746" w:rsidRDefault="00637746" w:rsidP="00637746">
      <w:pPr>
        <w:pStyle w:val="BodyText"/>
        <w:rPr>
          <w:rFonts w:ascii="Times New Roman" w:hAnsi="Times New Roman"/>
          <w:iCs/>
          <w:sz w:val="22"/>
          <w:szCs w:val="22"/>
        </w:rPr>
      </w:pPr>
      <w:r w:rsidRPr="00637746">
        <w:rPr>
          <w:rFonts w:ascii="Times New Roman" w:hAnsi="Times New Roman"/>
          <w:iCs/>
          <w:sz w:val="22"/>
          <w:szCs w:val="22"/>
        </w:rPr>
        <w:t xml:space="preserve">Writing </w:t>
      </w:r>
      <w:r w:rsidRPr="00637746">
        <w:rPr>
          <w:rFonts w:ascii="Times New Roman" w:hAnsi="Times New Roman"/>
          <w:iCs/>
          <w:sz w:val="22"/>
          <w:szCs w:val="22"/>
        </w:rPr>
        <w:tab/>
      </w:r>
      <w:r w:rsidRPr="00637746">
        <w:rPr>
          <w:rFonts w:ascii="Times New Roman" w:hAnsi="Times New Roman"/>
          <w:iCs/>
          <w:sz w:val="22"/>
          <w:szCs w:val="22"/>
          <w:u w:val="single"/>
        </w:rPr>
        <w:t xml:space="preserve"> 20%</w:t>
      </w:r>
    </w:p>
    <w:p w14:paraId="513A0B07" w14:textId="35AFA705" w:rsidR="00637746" w:rsidRDefault="00637746" w:rsidP="00637746">
      <w:pPr>
        <w:pStyle w:val="BodyText"/>
        <w:rPr>
          <w:rFonts w:ascii="Times New Roman" w:hAnsi="Times New Roman"/>
          <w:iCs/>
          <w:sz w:val="22"/>
          <w:szCs w:val="22"/>
        </w:rPr>
      </w:pPr>
      <w:r w:rsidRPr="00637746">
        <w:rPr>
          <w:rFonts w:ascii="Times New Roman" w:hAnsi="Times New Roman"/>
          <w:iCs/>
          <w:sz w:val="22"/>
          <w:szCs w:val="22"/>
        </w:rPr>
        <w:tab/>
      </w:r>
      <w:r w:rsidRPr="00637746">
        <w:rPr>
          <w:rFonts w:ascii="Times New Roman" w:hAnsi="Times New Roman"/>
          <w:iCs/>
          <w:sz w:val="22"/>
          <w:szCs w:val="22"/>
        </w:rPr>
        <w:tab/>
        <w:t>100%</w:t>
      </w:r>
      <w:r w:rsidRPr="00637746">
        <w:rPr>
          <w:rFonts w:ascii="Times New Roman" w:hAnsi="Times New Roman"/>
          <w:iCs/>
          <w:sz w:val="22"/>
          <w:szCs w:val="22"/>
        </w:rPr>
        <w:tab/>
      </w:r>
    </w:p>
    <w:p w14:paraId="2EA73DEA" w14:textId="5253ECCE" w:rsidR="00F06C95" w:rsidRPr="00637746" w:rsidRDefault="006C7267" w:rsidP="00637746">
      <w:pPr>
        <w:pStyle w:val="BodyText"/>
        <w:rPr>
          <w:rFonts w:ascii="Times New Roman" w:hAnsi="Times New Roman"/>
          <w:iCs/>
          <w:sz w:val="22"/>
          <w:szCs w:val="22"/>
        </w:rPr>
      </w:pPr>
      <w:r w:rsidRPr="006C7267">
        <w:rPr>
          <w:rFonts w:ascii="Times New Roman" w:hAnsi="Times New Roman"/>
          <w:iCs/>
          <w:sz w:val="22"/>
          <w:szCs w:val="22"/>
        </w:rPr>
        <w:t>Late papers submitted without prior instructor permission (for specific cause or documented accommodation) will be penalized 3 points</w:t>
      </w:r>
      <w:r w:rsidR="008B3559">
        <w:rPr>
          <w:rFonts w:ascii="Times New Roman" w:hAnsi="Times New Roman"/>
          <w:iCs/>
          <w:sz w:val="22"/>
          <w:szCs w:val="22"/>
        </w:rPr>
        <w:t xml:space="preserve"> per </w:t>
      </w:r>
      <w:r w:rsidRPr="006C7267">
        <w:rPr>
          <w:rFonts w:ascii="Times New Roman" w:hAnsi="Times New Roman"/>
          <w:iCs/>
          <w:sz w:val="22"/>
          <w:szCs w:val="22"/>
        </w:rPr>
        <w:t>day.</w:t>
      </w:r>
    </w:p>
    <w:p w14:paraId="7F1F964F" w14:textId="77777777" w:rsidR="00637746" w:rsidRDefault="00637746" w:rsidP="005800D9">
      <w:pPr>
        <w:pStyle w:val="Heading2"/>
        <w:rPr>
          <w:rFonts w:ascii="Times New Roman" w:hAnsi="Times New Roman"/>
          <w:sz w:val="22"/>
          <w:szCs w:val="22"/>
        </w:rPr>
      </w:pPr>
    </w:p>
    <w:p w14:paraId="6EAD2BED" w14:textId="0668203C" w:rsidR="00637746" w:rsidRDefault="00637746" w:rsidP="005800D9">
      <w:pPr>
        <w:pStyle w:val="Heading2"/>
        <w:rPr>
          <w:rFonts w:ascii="Times New Roman" w:hAnsi="Times New Roman"/>
          <w:sz w:val="22"/>
          <w:szCs w:val="22"/>
        </w:rPr>
      </w:pPr>
    </w:p>
    <w:p w14:paraId="63A94848" w14:textId="7046CB9E" w:rsidR="0086755C" w:rsidRDefault="0086755C" w:rsidP="0086755C"/>
    <w:p w14:paraId="66FE67F4" w14:textId="77777777" w:rsidR="0086755C" w:rsidRPr="0086755C" w:rsidRDefault="0086755C" w:rsidP="0086755C"/>
    <w:p w14:paraId="5D84ED0C" w14:textId="77777777" w:rsidR="00637746" w:rsidRPr="00637746" w:rsidRDefault="00637746" w:rsidP="00637746"/>
    <w:p w14:paraId="71BB04F7" w14:textId="145DD47B" w:rsidR="005800D9" w:rsidRPr="007C60CC" w:rsidRDefault="005800D9" w:rsidP="005800D9">
      <w:pPr>
        <w:pStyle w:val="Heading2"/>
        <w:rPr>
          <w:rFonts w:ascii="Times New Roman" w:hAnsi="Times New Roman"/>
          <w:sz w:val="22"/>
          <w:szCs w:val="22"/>
        </w:rPr>
      </w:pPr>
      <w:r w:rsidRPr="007C60CC">
        <w:rPr>
          <w:rFonts w:ascii="Times New Roman" w:hAnsi="Times New Roman"/>
          <w:sz w:val="22"/>
          <w:szCs w:val="22"/>
        </w:rPr>
        <w:lastRenderedPageBreak/>
        <w:t xml:space="preserve">Assignment 2 </w:t>
      </w:r>
    </w:p>
    <w:p w14:paraId="2EBA7B02" w14:textId="0B72E12E" w:rsidR="005800D9" w:rsidRDefault="005800D9" w:rsidP="005800D9">
      <w:pPr>
        <w:pStyle w:val="BodyText"/>
        <w:rPr>
          <w:rFonts w:ascii="Times New Roman" w:hAnsi="Times New Roman"/>
          <w:sz w:val="22"/>
          <w:szCs w:val="22"/>
        </w:rPr>
      </w:pPr>
      <w:r w:rsidRPr="007C60CC">
        <w:rPr>
          <w:rFonts w:ascii="Times New Roman" w:hAnsi="Times New Roman"/>
          <w:sz w:val="22"/>
          <w:szCs w:val="22"/>
        </w:rPr>
        <w:t>For this course the student is asked to apply a theory to a mental disorder (e.g., PTSD), a symptom (e.g., depression,), or a problem (e.g., domestic violence). The paper must integrate health and mental health issues. This is a scholarly paper, drawing upon empirical research and relevant literature, including neurobiology. Diversity issues must be addressed. Length: 12-15 pages.</w:t>
      </w:r>
    </w:p>
    <w:p w14:paraId="3EDB97F6"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Due: The last day of class (Unit 15) at 11:59 pm PST.</w:t>
      </w:r>
    </w:p>
    <w:p w14:paraId="09618685"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COMPONENTS OF THE PAPER</w:t>
      </w:r>
    </w:p>
    <w:p w14:paraId="7D726119" w14:textId="77777777" w:rsidR="0086755C" w:rsidRPr="0086755C" w:rsidRDefault="0086755C" w:rsidP="0086755C">
      <w:pPr>
        <w:pStyle w:val="BodyText"/>
        <w:rPr>
          <w:rFonts w:ascii="Times New Roman" w:hAnsi="Times New Roman"/>
          <w:b/>
          <w:bCs/>
          <w:sz w:val="22"/>
          <w:szCs w:val="22"/>
        </w:rPr>
      </w:pPr>
      <w:r w:rsidRPr="0086755C">
        <w:rPr>
          <w:rFonts w:ascii="Times New Roman" w:hAnsi="Times New Roman"/>
          <w:b/>
          <w:bCs/>
          <w:sz w:val="22"/>
          <w:szCs w:val="22"/>
        </w:rPr>
        <w:t>Heath/Mental Health Theory:</w:t>
      </w:r>
    </w:p>
    <w:p w14:paraId="590AE08E" w14:textId="6479F4C2"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Choose a symptom (</w:t>
      </w:r>
      <w:r w:rsidR="00F06C95" w:rsidRPr="0086755C">
        <w:rPr>
          <w:rFonts w:ascii="Times New Roman" w:hAnsi="Times New Roman"/>
          <w:sz w:val="22"/>
          <w:szCs w:val="22"/>
        </w:rPr>
        <w:t>e.g.,</w:t>
      </w:r>
      <w:r w:rsidRPr="0086755C">
        <w:rPr>
          <w:rFonts w:ascii="Times New Roman" w:hAnsi="Times New Roman"/>
          <w:sz w:val="22"/>
          <w:szCs w:val="22"/>
        </w:rPr>
        <w:t xml:space="preserve"> depression), disorder (</w:t>
      </w:r>
      <w:r w:rsidR="00F06C95" w:rsidRPr="0086755C">
        <w:rPr>
          <w:rFonts w:ascii="Times New Roman" w:hAnsi="Times New Roman"/>
          <w:sz w:val="22"/>
          <w:szCs w:val="22"/>
        </w:rPr>
        <w:t>e.g.,</w:t>
      </w:r>
      <w:r w:rsidRPr="0086755C">
        <w:rPr>
          <w:rFonts w:ascii="Times New Roman" w:hAnsi="Times New Roman"/>
          <w:sz w:val="22"/>
          <w:szCs w:val="22"/>
        </w:rPr>
        <w:t xml:space="preserve"> personality disorder), or problem (</w:t>
      </w:r>
      <w:r w:rsidR="00F06C95" w:rsidRPr="0086755C">
        <w:rPr>
          <w:rFonts w:ascii="Times New Roman" w:hAnsi="Times New Roman"/>
          <w:sz w:val="22"/>
          <w:szCs w:val="22"/>
        </w:rPr>
        <w:t>e.g.,</w:t>
      </w:r>
      <w:r w:rsidRPr="0086755C">
        <w:rPr>
          <w:rFonts w:ascii="Times New Roman" w:hAnsi="Times New Roman"/>
          <w:sz w:val="22"/>
          <w:szCs w:val="22"/>
        </w:rPr>
        <w:t xml:space="preserve"> family violence, specific health issue) in which you are interested and discuss it from one of the following theoretical perspectives. Remember, this is a theory course; the focus of your paper is on theory. Also, please be careful to appropriately reference scholarly resources. </w:t>
      </w:r>
    </w:p>
    <w:p w14:paraId="0FBD568C" w14:textId="1BE6F45E"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xml:space="preserve">DO NOT use the exact same topic for this paper that you use for your SOWK 643 paper. You cannot simply cut and paste content from one paper to the other even though the content is your own. If you cut and paste in this way, your Turnitin Similarity Score will be very </w:t>
      </w:r>
      <w:r w:rsidR="00F06C95" w:rsidRPr="0086755C">
        <w:rPr>
          <w:rFonts w:ascii="Times New Roman" w:hAnsi="Times New Roman"/>
          <w:sz w:val="22"/>
          <w:szCs w:val="22"/>
        </w:rPr>
        <w:t>high,</w:t>
      </w:r>
      <w:r w:rsidRPr="0086755C">
        <w:rPr>
          <w:rFonts w:ascii="Times New Roman" w:hAnsi="Times New Roman"/>
          <w:sz w:val="22"/>
          <w:szCs w:val="22"/>
        </w:rPr>
        <w:t xml:space="preserve"> and your paper will not be accepted for grading.</w:t>
      </w:r>
    </w:p>
    <w:p w14:paraId="6DAE018A"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Theories that may be used:</w:t>
      </w:r>
    </w:p>
    <w:p w14:paraId="477DEC51" w14:textId="77777777" w:rsidR="0086755C" w:rsidRPr="0086755C" w:rsidRDefault="0086755C" w:rsidP="0086755C">
      <w:pPr>
        <w:pStyle w:val="BodyText"/>
        <w:rPr>
          <w:rFonts w:ascii="Times New Roman" w:hAnsi="Times New Roman"/>
          <w:sz w:val="22"/>
          <w:szCs w:val="22"/>
        </w:rPr>
      </w:pPr>
      <w:bookmarkStart w:id="0" w:name="_Hlk80291811"/>
      <w:r w:rsidRPr="0086755C">
        <w:rPr>
          <w:rFonts w:ascii="Times New Roman" w:hAnsi="Times New Roman"/>
          <w:sz w:val="22"/>
          <w:szCs w:val="22"/>
        </w:rPr>
        <w:t xml:space="preserve">• </w:t>
      </w:r>
      <w:bookmarkEnd w:id="0"/>
      <w:r w:rsidRPr="0086755C">
        <w:rPr>
          <w:rFonts w:ascii="Times New Roman" w:hAnsi="Times New Roman"/>
          <w:sz w:val="22"/>
          <w:szCs w:val="22"/>
        </w:rPr>
        <w:t>Object Relations theory (other than Bowlby, Winnicott, and Mahler)</w:t>
      </w:r>
    </w:p>
    <w:p w14:paraId="44DFA988" w14:textId="59FE3AEC"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Mentalization theory (</w:t>
      </w:r>
      <w:proofErr w:type="spellStart"/>
      <w:r w:rsidRPr="0086755C">
        <w:rPr>
          <w:rFonts w:ascii="Times New Roman" w:hAnsi="Times New Roman"/>
          <w:sz w:val="22"/>
          <w:szCs w:val="22"/>
        </w:rPr>
        <w:t>Fonagy</w:t>
      </w:r>
      <w:proofErr w:type="spellEnd"/>
      <w:r w:rsidRPr="0086755C">
        <w:rPr>
          <w:rFonts w:ascii="Times New Roman" w:hAnsi="Times New Roman"/>
          <w:sz w:val="22"/>
          <w:szCs w:val="22"/>
        </w:rPr>
        <w:t xml:space="preserve"> and colleagues)</w:t>
      </w:r>
    </w:p>
    <w:p w14:paraId="53779288" w14:textId="2BF745A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Kernberg</w:t>
      </w:r>
    </w:p>
    <w:p w14:paraId="2D3D5A3A" w14:textId="223F93A5"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Masterson</w:t>
      </w:r>
    </w:p>
    <w:p w14:paraId="25BB2F59" w14:textId="55509F0D"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Fairbairn</w:t>
      </w:r>
    </w:p>
    <w:p w14:paraId="19143FBA"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Self-Psychology</w:t>
      </w:r>
    </w:p>
    <w:p w14:paraId="38DD869B"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Contemporary Cognitive Behavioral theory (includes neurobiology)</w:t>
      </w:r>
    </w:p>
    <w:p w14:paraId="2581BF74"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Trauma theories (integration of psychological and biological theory, includes dissociation)</w:t>
      </w:r>
    </w:p>
    <w:p w14:paraId="47FA6F1E" w14:textId="2805E8A3"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Theories you may not use are the following: Ecological, Systems, Erikson, Freud, and any others</w:t>
      </w:r>
      <w:r>
        <w:rPr>
          <w:rFonts w:ascii="Times New Roman" w:hAnsi="Times New Roman"/>
          <w:sz w:val="22"/>
          <w:szCs w:val="22"/>
        </w:rPr>
        <w:t xml:space="preserve"> </w:t>
      </w:r>
      <w:r w:rsidRPr="0086755C">
        <w:rPr>
          <w:rFonts w:ascii="Times New Roman" w:hAnsi="Times New Roman"/>
          <w:sz w:val="22"/>
          <w:szCs w:val="22"/>
        </w:rPr>
        <w:t>emphasized in HBSE 1st year. It is strongly suggested that you run the theory by the instructor to make sure it meets the requirements of the assignment.</w:t>
      </w:r>
    </w:p>
    <w:p w14:paraId="1D5D28AD" w14:textId="180FDBB0"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You may also present a brief case and explain it from a theoretical perspective. However, the emphasis of your paper must be on theory; it should not be on the specifics of the case or your</w:t>
      </w:r>
      <w:r>
        <w:rPr>
          <w:rFonts w:ascii="Times New Roman" w:hAnsi="Times New Roman"/>
          <w:sz w:val="22"/>
          <w:szCs w:val="22"/>
        </w:rPr>
        <w:t xml:space="preserve"> </w:t>
      </w:r>
      <w:r w:rsidRPr="0086755C">
        <w:rPr>
          <w:rFonts w:ascii="Times New Roman" w:hAnsi="Times New Roman"/>
          <w:sz w:val="22"/>
          <w:szCs w:val="22"/>
        </w:rPr>
        <w:t>intervention with the client.</w:t>
      </w:r>
    </w:p>
    <w:p w14:paraId="19EE3A89" w14:textId="77777777" w:rsidR="0086755C" w:rsidRPr="0086755C" w:rsidRDefault="0086755C" w:rsidP="0086755C">
      <w:pPr>
        <w:pStyle w:val="BodyText"/>
        <w:rPr>
          <w:rFonts w:ascii="Times New Roman" w:hAnsi="Times New Roman"/>
          <w:b/>
          <w:bCs/>
          <w:sz w:val="22"/>
          <w:szCs w:val="22"/>
        </w:rPr>
      </w:pPr>
      <w:r w:rsidRPr="0086755C">
        <w:rPr>
          <w:rFonts w:ascii="Times New Roman" w:hAnsi="Times New Roman"/>
          <w:b/>
          <w:bCs/>
          <w:sz w:val="22"/>
          <w:szCs w:val="22"/>
        </w:rPr>
        <w:lastRenderedPageBreak/>
        <w:t>Health and Mental Health integration:</w:t>
      </w:r>
    </w:p>
    <w:p w14:paraId="64890E20" w14:textId="2416D2BA"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xml:space="preserve">You must address the mind-body connection by discussing the bi-directional impact of </w:t>
      </w:r>
      <w:r>
        <w:rPr>
          <w:rFonts w:ascii="Times New Roman" w:hAnsi="Times New Roman"/>
          <w:sz w:val="22"/>
          <w:szCs w:val="22"/>
        </w:rPr>
        <w:t xml:space="preserve"> </w:t>
      </w:r>
      <w:r w:rsidRPr="0086755C">
        <w:rPr>
          <w:rFonts w:ascii="Times New Roman" w:hAnsi="Times New Roman"/>
          <w:sz w:val="22"/>
          <w:szCs w:val="22"/>
        </w:rPr>
        <w:t xml:space="preserve">health and mental health. You may use the content we covered on the mind-gut </w:t>
      </w:r>
      <w:r>
        <w:rPr>
          <w:rFonts w:ascii="Times New Roman" w:hAnsi="Times New Roman"/>
          <w:sz w:val="22"/>
          <w:szCs w:val="22"/>
        </w:rPr>
        <w:t>connection</w:t>
      </w:r>
      <w:r w:rsidRPr="0086755C">
        <w:rPr>
          <w:rFonts w:ascii="Times New Roman" w:hAnsi="Times New Roman"/>
          <w:sz w:val="22"/>
          <w:szCs w:val="22"/>
        </w:rPr>
        <w:t>/human biome. You may also draw upon theories of health covered in class e.g., health beliefs, theory of reasoned action, etc.</w:t>
      </w:r>
    </w:p>
    <w:p w14:paraId="78EFC01B" w14:textId="77777777" w:rsidR="0086755C" w:rsidRPr="0086755C" w:rsidRDefault="0086755C" w:rsidP="0086755C">
      <w:pPr>
        <w:pStyle w:val="BodyText"/>
        <w:rPr>
          <w:rFonts w:ascii="Times New Roman" w:hAnsi="Times New Roman"/>
          <w:b/>
          <w:bCs/>
          <w:sz w:val="22"/>
          <w:szCs w:val="22"/>
        </w:rPr>
      </w:pPr>
      <w:r w:rsidRPr="0086755C">
        <w:rPr>
          <w:rFonts w:ascii="Times New Roman" w:hAnsi="Times New Roman"/>
          <w:b/>
          <w:bCs/>
          <w:sz w:val="22"/>
          <w:szCs w:val="22"/>
        </w:rPr>
        <w:t>Neurobiology:</w:t>
      </w:r>
    </w:p>
    <w:p w14:paraId="2D4C3D88" w14:textId="1A9EE032"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A section on neurobiology is required, which may include polyvagal theory and/or stress theory, as well as other neurobiological content.</w:t>
      </w:r>
    </w:p>
    <w:p w14:paraId="60E1497F" w14:textId="77777777" w:rsidR="0086755C" w:rsidRPr="0086755C" w:rsidRDefault="0086755C" w:rsidP="0086755C">
      <w:pPr>
        <w:pStyle w:val="BodyText"/>
        <w:rPr>
          <w:rFonts w:ascii="Times New Roman" w:hAnsi="Times New Roman"/>
          <w:b/>
          <w:bCs/>
          <w:sz w:val="22"/>
          <w:szCs w:val="22"/>
        </w:rPr>
      </w:pPr>
      <w:r w:rsidRPr="0086755C">
        <w:rPr>
          <w:rFonts w:ascii="Times New Roman" w:hAnsi="Times New Roman"/>
          <w:b/>
          <w:bCs/>
          <w:sz w:val="22"/>
          <w:szCs w:val="22"/>
        </w:rPr>
        <w:t>Diversity:</w:t>
      </w:r>
    </w:p>
    <w:p w14:paraId="3EDAB9BB" w14:textId="0EFDFCD5"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Diversity issues must also be included. You don't have to cover them all, but you need to demonstrate an awareness of how these factors (e.g., class, gender, culture, race, sexual orientation, poverty) may impact your topic (e.g., women who have been sexually</w:t>
      </w:r>
      <w:r>
        <w:rPr>
          <w:rFonts w:ascii="Times New Roman" w:hAnsi="Times New Roman"/>
          <w:sz w:val="22"/>
          <w:szCs w:val="22"/>
        </w:rPr>
        <w:t xml:space="preserve"> </w:t>
      </w:r>
      <w:r w:rsidRPr="0086755C">
        <w:rPr>
          <w:rFonts w:ascii="Times New Roman" w:hAnsi="Times New Roman"/>
          <w:sz w:val="22"/>
          <w:szCs w:val="22"/>
        </w:rPr>
        <w:t>molested by a family member and the relationship to the development of a borderline personality disorder).</w:t>
      </w:r>
    </w:p>
    <w:p w14:paraId="68140B41" w14:textId="77777777" w:rsidR="0086755C" w:rsidRPr="0086755C" w:rsidRDefault="0086755C" w:rsidP="0086755C">
      <w:pPr>
        <w:pStyle w:val="BodyText"/>
        <w:rPr>
          <w:rFonts w:ascii="Times New Roman" w:hAnsi="Times New Roman"/>
          <w:b/>
          <w:bCs/>
          <w:sz w:val="22"/>
          <w:szCs w:val="22"/>
        </w:rPr>
      </w:pPr>
      <w:r w:rsidRPr="0086755C">
        <w:rPr>
          <w:rFonts w:ascii="Times New Roman" w:hAnsi="Times New Roman"/>
          <w:b/>
          <w:bCs/>
          <w:sz w:val="22"/>
          <w:szCs w:val="22"/>
        </w:rPr>
        <w:t>Treatment:</w:t>
      </w:r>
    </w:p>
    <w:p w14:paraId="6F0A167B" w14:textId="5070E2A1"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 xml:space="preserve">A two-page section on treatment is required. Be sure the treatment flows from your theoretical perspective. For example, if you choose Borderline Personality Disorder your treatment interventions would be model(s) from one the object relations theorist(s) you discussed. </w:t>
      </w:r>
    </w:p>
    <w:p w14:paraId="710D6730" w14:textId="77777777"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ADDITIONAL INSTRUCTIONS: Please read carefully</w:t>
      </w:r>
    </w:p>
    <w:p w14:paraId="031BFD1F" w14:textId="3335911B"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An “A” paper demonstrates an integration of assigned readings, class lectures, and your own research. Internet resources should be limited to three sites and the websites clearly identifying the subject. Please be sure these are reputable sites (</w:t>
      </w:r>
      <w:proofErr w:type="gramStart"/>
      <w:r w:rsidRPr="0086755C">
        <w:rPr>
          <w:rFonts w:ascii="Times New Roman" w:hAnsi="Times New Roman"/>
          <w:sz w:val="22"/>
          <w:szCs w:val="22"/>
        </w:rPr>
        <w:t>e.g.</w:t>
      </w:r>
      <w:proofErr w:type="gramEnd"/>
      <w:r w:rsidRPr="0086755C">
        <w:rPr>
          <w:rFonts w:ascii="Times New Roman" w:hAnsi="Times New Roman"/>
          <w:sz w:val="22"/>
          <w:szCs w:val="22"/>
        </w:rPr>
        <w:t xml:space="preserve"> Cochrane or Campbell Collaborations, Medscape) and preferably peer reviewed. While Wikipedia may be a starting point for some research, the information it contains should be verified through other sources and not included as a scholarly reference. Power Point content may not be used as a scholarly reference. Please demonstrate original thinking wherever possible. Please avoid using too many direct quotations. Discussing content using your own words demonstrates a better integration of the concepts and research. You may use a case or small vignette to illustrate the concepts, but please remember this is not the practice paper so a vignette should be no more than one page. Papers will be graded not only on content but on writing style as well. In other words, papers should be well-written, well-organized, and concepts clearly articulated.</w:t>
      </w:r>
    </w:p>
    <w:p w14:paraId="61B03CAD" w14:textId="002C6858" w:rsidR="0086755C" w:rsidRPr="0086755C" w:rsidRDefault="0086755C" w:rsidP="0086755C">
      <w:pPr>
        <w:pStyle w:val="BodyText"/>
        <w:rPr>
          <w:rFonts w:ascii="Times New Roman" w:hAnsi="Times New Roman"/>
          <w:sz w:val="22"/>
          <w:szCs w:val="22"/>
        </w:rPr>
      </w:pPr>
      <w:r w:rsidRPr="0086755C">
        <w:rPr>
          <w:rFonts w:ascii="Times New Roman" w:hAnsi="Times New Roman"/>
          <w:sz w:val="22"/>
          <w:szCs w:val="22"/>
        </w:rPr>
        <w:t>FORMAT</w:t>
      </w:r>
      <w:r w:rsidR="00F06C95">
        <w:rPr>
          <w:rFonts w:ascii="Times New Roman" w:hAnsi="Times New Roman"/>
          <w:sz w:val="22"/>
          <w:szCs w:val="22"/>
        </w:rPr>
        <w:t xml:space="preserve">                                                                                                                                                     </w:t>
      </w:r>
      <w:r w:rsidRPr="0086755C">
        <w:rPr>
          <w:rFonts w:ascii="Times New Roman" w:hAnsi="Times New Roman"/>
          <w:sz w:val="22"/>
          <w:szCs w:val="22"/>
        </w:rPr>
        <w:t xml:space="preserve">12-15 pages; double spaced </w:t>
      </w:r>
    </w:p>
    <w:p w14:paraId="2FD20C14" w14:textId="4327235C" w:rsidR="0086755C" w:rsidRPr="007C60CC" w:rsidRDefault="0086755C" w:rsidP="0086755C">
      <w:pPr>
        <w:pStyle w:val="BodyText"/>
        <w:rPr>
          <w:rFonts w:ascii="Times New Roman" w:hAnsi="Times New Roman"/>
          <w:sz w:val="22"/>
          <w:szCs w:val="22"/>
        </w:rPr>
      </w:pPr>
      <w:r w:rsidRPr="0086755C">
        <w:rPr>
          <w:rFonts w:ascii="Times New Roman" w:hAnsi="Times New Roman"/>
          <w:sz w:val="22"/>
          <w:szCs w:val="22"/>
        </w:rPr>
        <w:t xml:space="preserve">Use normal fonts (nothing smaller than the type on this sheet, please!) and </w:t>
      </w:r>
      <w:r w:rsidR="00F06C95">
        <w:rPr>
          <w:rFonts w:ascii="Times New Roman" w:hAnsi="Times New Roman"/>
          <w:sz w:val="22"/>
          <w:szCs w:val="22"/>
        </w:rPr>
        <w:t>traditional</w:t>
      </w:r>
      <w:r w:rsidRPr="0086755C">
        <w:rPr>
          <w:rFonts w:ascii="Times New Roman" w:hAnsi="Times New Roman"/>
          <w:sz w:val="22"/>
          <w:szCs w:val="22"/>
        </w:rPr>
        <w:t xml:space="preserve"> margins. APA style is required (which includes headings).</w:t>
      </w:r>
      <w:r>
        <w:rPr>
          <w:rFonts w:ascii="Times New Roman" w:hAnsi="Times New Roman"/>
          <w:sz w:val="22"/>
          <w:szCs w:val="22"/>
        </w:rPr>
        <w:t xml:space="preserve"> </w:t>
      </w:r>
      <w:r w:rsidRPr="0086755C">
        <w:rPr>
          <w:rFonts w:ascii="Times New Roman" w:hAnsi="Times New Roman"/>
          <w:sz w:val="22"/>
          <w:szCs w:val="22"/>
        </w:rPr>
        <w:t>At least 12 references are required with at least 8 coming from the syllabus. Class lectures and Power Points may not count among them.</w:t>
      </w:r>
      <w:r>
        <w:rPr>
          <w:rFonts w:ascii="Times New Roman" w:hAnsi="Times New Roman"/>
          <w:sz w:val="22"/>
          <w:szCs w:val="22"/>
        </w:rPr>
        <w:t xml:space="preserve"> </w:t>
      </w:r>
      <w:r w:rsidRPr="0086755C">
        <w:rPr>
          <w:rFonts w:ascii="Times New Roman" w:hAnsi="Times New Roman"/>
          <w:sz w:val="22"/>
          <w:szCs w:val="22"/>
        </w:rPr>
        <w:t>Due date/times and delivery methods: Papers are due on the last day of class. The method of delivery will be determined by your instructor.</w:t>
      </w:r>
      <w:r>
        <w:rPr>
          <w:rFonts w:ascii="Times New Roman" w:hAnsi="Times New Roman"/>
          <w:sz w:val="22"/>
          <w:szCs w:val="22"/>
        </w:rPr>
        <w:t xml:space="preserve"> </w:t>
      </w:r>
      <w:r w:rsidRPr="0086755C">
        <w:rPr>
          <w:rFonts w:ascii="Times New Roman" w:hAnsi="Times New Roman"/>
          <w:sz w:val="22"/>
          <w:szCs w:val="22"/>
        </w:rPr>
        <w:t>Extensions will be given only in very rare cases with appropriate documentation and under extenuating circumstance with prior permission. Papers submitted late without permission of the instructor will be penalized 3 points per day.</w:t>
      </w:r>
      <w:r>
        <w:rPr>
          <w:rFonts w:ascii="Times New Roman" w:hAnsi="Times New Roman"/>
          <w:sz w:val="22"/>
          <w:szCs w:val="22"/>
        </w:rPr>
        <w:t xml:space="preserve"> </w:t>
      </w:r>
      <w:r w:rsidRPr="0086755C">
        <w:rPr>
          <w:rFonts w:ascii="Times New Roman" w:hAnsi="Times New Roman"/>
          <w:sz w:val="22"/>
          <w:szCs w:val="22"/>
        </w:rPr>
        <w:t xml:space="preserve">Please also be aware that a grade of Incomplete cannot be </w:t>
      </w:r>
      <w:r w:rsidRPr="0086755C">
        <w:rPr>
          <w:rFonts w:ascii="Times New Roman" w:hAnsi="Times New Roman"/>
          <w:sz w:val="22"/>
          <w:szCs w:val="22"/>
        </w:rPr>
        <w:lastRenderedPageBreak/>
        <w:t>given except in cases of "a documented illness or other emergency occurring after the twelfth week of the semester." An emergency, as defined by university policy, is "a situation or event which could not be foreseen and which is beyond the student's control, and which prevents the student from ... completing the course requirements.” (</w:t>
      </w:r>
      <w:proofErr w:type="spellStart"/>
      <w:r w:rsidRPr="0086755C">
        <w:rPr>
          <w:rFonts w:ascii="Times New Roman" w:hAnsi="Times New Roman"/>
          <w:sz w:val="22"/>
          <w:szCs w:val="22"/>
        </w:rPr>
        <w:t>Scampus</w:t>
      </w:r>
      <w:proofErr w:type="spellEnd"/>
      <w:r w:rsidRPr="0086755C">
        <w:rPr>
          <w:rFonts w:ascii="Times New Roman" w:hAnsi="Times New Roman"/>
          <w:sz w:val="22"/>
          <w:szCs w:val="22"/>
        </w:rPr>
        <w:t>) If more than a few days extension are needed, the instructor will offer students who meet the criteria for an incomplete an IN grade.</w:t>
      </w:r>
    </w:p>
    <w:p w14:paraId="430DB832" w14:textId="77777777" w:rsidR="005800D9" w:rsidRPr="007C60CC" w:rsidRDefault="005800D9" w:rsidP="005800D9">
      <w:pPr>
        <w:pStyle w:val="BodyText"/>
        <w:rPr>
          <w:rFonts w:ascii="Times New Roman" w:hAnsi="Times New Roman"/>
          <w:sz w:val="22"/>
          <w:szCs w:val="22"/>
        </w:rPr>
      </w:pPr>
      <w:r w:rsidRPr="007C60CC">
        <w:rPr>
          <w:rFonts w:ascii="Times New Roman" w:hAnsi="Times New Roman"/>
          <w:b/>
          <w:sz w:val="22"/>
          <w:szCs w:val="22"/>
        </w:rPr>
        <w:t xml:space="preserve">Due: </w:t>
      </w:r>
      <w:r w:rsidRPr="007C60CC">
        <w:rPr>
          <w:rFonts w:ascii="Times New Roman" w:hAnsi="Times New Roman"/>
          <w:sz w:val="22"/>
          <w:szCs w:val="22"/>
        </w:rPr>
        <w:t>Final week of class.</w:t>
      </w:r>
    </w:p>
    <w:p w14:paraId="717F0545" w14:textId="6A3EA5BE" w:rsidR="0086755C" w:rsidRPr="0086755C" w:rsidRDefault="005800D9" w:rsidP="005800D9">
      <w:pPr>
        <w:pStyle w:val="BodyText"/>
        <w:rPr>
          <w:rFonts w:ascii="Times New Roman" w:hAnsi="Times New Roman"/>
          <w:i/>
          <w:sz w:val="22"/>
          <w:szCs w:val="22"/>
        </w:rPr>
      </w:pPr>
      <w:r w:rsidRPr="007C60CC">
        <w:rPr>
          <w:rFonts w:ascii="Times New Roman" w:hAnsi="Times New Roman"/>
          <w:i/>
          <w:sz w:val="22"/>
          <w:szCs w:val="22"/>
        </w:rPr>
        <w:t>This assignment relates to student learning outcomes 1-6.</w:t>
      </w:r>
    </w:p>
    <w:p w14:paraId="02BA2396" w14:textId="77777777" w:rsidR="005800D9" w:rsidRPr="007C60CC" w:rsidRDefault="005800D9" w:rsidP="005800D9">
      <w:pPr>
        <w:pStyle w:val="Heading2"/>
        <w:rPr>
          <w:rFonts w:ascii="Times New Roman" w:hAnsi="Times New Roman"/>
          <w:sz w:val="22"/>
          <w:szCs w:val="22"/>
        </w:rPr>
      </w:pPr>
      <w:r w:rsidRPr="007C60CC">
        <w:rPr>
          <w:rFonts w:ascii="Times New Roman" w:hAnsi="Times New Roman"/>
          <w:sz w:val="22"/>
          <w:szCs w:val="22"/>
        </w:rPr>
        <w:t>Class Participation (10% of Course Grade)</w:t>
      </w:r>
    </w:p>
    <w:p w14:paraId="39F3DFF3" w14:textId="77777777" w:rsidR="005800D9" w:rsidRPr="007C60CC" w:rsidRDefault="005800D9" w:rsidP="005800D9">
      <w:pPr>
        <w:rPr>
          <w:rFonts w:ascii="Times New Roman" w:hAnsi="Times New Roman" w:cs="Times New Roman"/>
          <w:sz w:val="22"/>
          <w:szCs w:val="22"/>
        </w:rPr>
      </w:pPr>
      <w:r w:rsidRPr="007C60CC">
        <w:rPr>
          <w:rFonts w:ascii="Times New Roman" w:hAnsi="Times New Roman" w:cs="Times New Roman"/>
          <w:sz w:val="22"/>
          <w:szCs w:val="22"/>
        </w:rPr>
        <w:t>Students are expected to contribute to the development of a positive learning environment and to demonstrate their learning through written and oral assignments and through active, oral class participation. 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5BE346CE" w14:textId="77777777" w:rsidR="005800D9" w:rsidRPr="007C60CC" w:rsidRDefault="005800D9" w:rsidP="005800D9">
      <w:pPr>
        <w:rPr>
          <w:rFonts w:ascii="Times New Roman" w:hAnsi="Times New Roman" w:cs="Times New Roman"/>
          <w:sz w:val="22"/>
          <w:szCs w:val="22"/>
        </w:rPr>
      </w:pPr>
    </w:p>
    <w:p w14:paraId="39202913" w14:textId="77777777"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1. </w:t>
      </w:r>
      <w:r w:rsidRPr="007C60CC">
        <w:rPr>
          <w:rFonts w:ascii="Times New Roman" w:hAnsi="Times New Roman"/>
          <w:sz w:val="22"/>
          <w:szCs w:val="22"/>
        </w:rPr>
        <w:tab/>
      </w:r>
      <w:r w:rsidRPr="007C60CC">
        <w:rPr>
          <w:rFonts w:ascii="Times New Roman" w:hAnsi="Times New Roman"/>
          <w:b/>
          <w:sz w:val="22"/>
          <w:szCs w:val="22"/>
        </w:rPr>
        <w:t>Good Contributor:</w:t>
      </w:r>
      <w:r w:rsidRPr="007C60CC">
        <w:rPr>
          <w:rFonts w:ascii="Times New Roman" w:hAnsi="Times New Roman"/>
          <w:sz w:val="22"/>
          <w:szCs w:val="22"/>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1D48862" w14:textId="5596648F"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2. </w:t>
      </w:r>
      <w:r w:rsidRPr="007C60CC">
        <w:rPr>
          <w:rFonts w:ascii="Times New Roman" w:hAnsi="Times New Roman"/>
          <w:sz w:val="22"/>
          <w:szCs w:val="22"/>
        </w:rPr>
        <w:tab/>
      </w:r>
      <w:r w:rsidRPr="007C60CC">
        <w:rPr>
          <w:rFonts w:ascii="Times New Roman" w:hAnsi="Times New Roman"/>
          <w:b/>
          <w:sz w:val="22"/>
          <w:szCs w:val="22"/>
        </w:rPr>
        <w:t>Adequate Contributor:</w:t>
      </w:r>
      <w:r w:rsidRPr="007C60CC">
        <w:rPr>
          <w:rFonts w:ascii="Times New Roman" w:hAnsi="Times New Roman"/>
          <w:sz w:val="22"/>
          <w:szCs w:val="22"/>
        </w:rPr>
        <w:t xml:space="preserve"> Contributions in class reflect satisfactory preparation. Ideas offered are sometimes </w:t>
      </w:r>
      <w:r w:rsidR="00962BD6" w:rsidRPr="007C60CC">
        <w:rPr>
          <w:rFonts w:ascii="Times New Roman" w:hAnsi="Times New Roman"/>
          <w:sz w:val="22"/>
          <w:szCs w:val="22"/>
        </w:rPr>
        <w:t>substantive and</w:t>
      </w:r>
      <w:r w:rsidRPr="007C60CC">
        <w:rPr>
          <w:rFonts w:ascii="Times New Roman" w:hAnsi="Times New Roman"/>
          <w:sz w:val="22"/>
          <w:szCs w:val="22"/>
        </w:rPr>
        <w:t xml:space="preserve">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80E034" w14:textId="77777777"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3. </w:t>
      </w:r>
      <w:r w:rsidRPr="007C60CC">
        <w:rPr>
          <w:rFonts w:ascii="Times New Roman" w:hAnsi="Times New Roman"/>
          <w:sz w:val="22"/>
          <w:szCs w:val="22"/>
        </w:rPr>
        <w:tab/>
      </w:r>
      <w:r w:rsidRPr="007C60CC">
        <w:rPr>
          <w:rFonts w:ascii="Times New Roman" w:hAnsi="Times New Roman"/>
          <w:b/>
          <w:sz w:val="22"/>
          <w:szCs w:val="22"/>
        </w:rPr>
        <w:t>Non-participant:</w:t>
      </w:r>
      <w:r w:rsidRPr="007C60CC">
        <w:rPr>
          <w:rFonts w:ascii="Times New Roman" w:hAnsi="Times New Roman"/>
          <w:sz w:val="22"/>
          <w:szCs w:val="22"/>
        </w:rPr>
        <w:t xml:space="preserve"> This person says little or nothing in class. Hence, there is not an adequate basis for evaluation. If this person were not a member of the class, the quality of discussion would not be changed. Attendance is factored in. (40% to 80% points).</w:t>
      </w:r>
    </w:p>
    <w:p w14:paraId="78262B77" w14:textId="77777777"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sz w:val="22"/>
          <w:szCs w:val="22"/>
        </w:rPr>
        <w:t xml:space="preserve">4. </w:t>
      </w:r>
      <w:r w:rsidRPr="007C60CC">
        <w:rPr>
          <w:rFonts w:ascii="Times New Roman" w:hAnsi="Times New Roman"/>
          <w:sz w:val="22"/>
          <w:szCs w:val="22"/>
        </w:rPr>
        <w:tab/>
      </w:r>
      <w:r w:rsidRPr="007C60CC">
        <w:rPr>
          <w:rFonts w:ascii="Times New Roman" w:hAnsi="Times New Roman"/>
          <w:b/>
          <w:sz w:val="22"/>
          <w:szCs w:val="22"/>
        </w:rPr>
        <w:t>Unsatisfactory Contributor:</w:t>
      </w:r>
      <w:r w:rsidRPr="007C60CC">
        <w:rPr>
          <w:rFonts w:ascii="Times New Roman" w:hAnsi="Times New Roman"/>
          <w:sz w:val="22"/>
          <w:szCs w:val="22"/>
        </w:rPr>
        <w:t xml:space="preserve"> Contributions in class reflect inadequate preparation. Ideas offered are seldom substantive, provide few if any insights, and never provide a constructive direction for the class. Integrative comments and effective challenges are absent. In order to contribute, student must be present. (0% to 40% points)</w:t>
      </w:r>
    </w:p>
    <w:p w14:paraId="5CE14096" w14:textId="77777777" w:rsidR="0086755C" w:rsidRDefault="0086755C" w:rsidP="005800D9">
      <w:pPr>
        <w:pStyle w:val="BodyText"/>
        <w:ind w:left="360" w:hanging="270"/>
        <w:rPr>
          <w:rFonts w:ascii="Times New Roman" w:hAnsi="Times New Roman"/>
          <w:b/>
          <w:color w:val="C00000"/>
          <w:sz w:val="22"/>
          <w:szCs w:val="22"/>
        </w:rPr>
      </w:pPr>
    </w:p>
    <w:p w14:paraId="6B5E68BE" w14:textId="37D76242" w:rsidR="005800D9" w:rsidRPr="007C60CC" w:rsidRDefault="005800D9" w:rsidP="005800D9">
      <w:pPr>
        <w:pStyle w:val="BodyText"/>
        <w:ind w:left="360" w:hanging="270"/>
        <w:rPr>
          <w:rFonts w:ascii="Times New Roman" w:hAnsi="Times New Roman"/>
          <w:sz w:val="22"/>
          <w:szCs w:val="22"/>
        </w:rPr>
      </w:pPr>
      <w:r w:rsidRPr="007C60CC">
        <w:rPr>
          <w:rFonts w:ascii="Times New Roman" w:hAnsi="Times New Roman"/>
          <w:b/>
          <w:color w:val="C00000"/>
          <w:sz w:val="22"/>
          <w:szCs w:val="22"/>
        </w:rPr>
        <w:lastRenderedPageBreak/>
        <w:t>A note on lap top computer and cell phone usage in class</w:t>
      </w:r>
      <w:r w:rsidRPr="007C60CC">
        <w:rPr>
          <w:rFonts w:ascii="Times New Roman" w:hAnsi="Times New Roman"/>
          <w:b/>
          <w:i/>
          <w:color w:val="C00000"/>
          <w:sz w:val="22"/>
          <w:szCs w:val="22"/>
        </w:rPr>
        <w:t>:</w:t>
      </w:r>
      <w:r w:rsidRPr="007C60CC">
        <w:rPr>
          <w:rFonts w:ascii="Times New Roman" w:hAnsi="Times New Roman"/>
          <w:sz w:val="22"/>
          <w:szCs w:val="22"/>
        </w:rPr>
        <w:t xml:space="preserve"> Recently, there have been instances of students checking email, texting, cruising the net, playing computer games, etc. If you are using these activities because you are bored, then you are not being active enough. If you understand the discussion or lecture, you could be asking further questions, giving examples, writing marginal notes to yourself, practicing active listening, or otherwise deepening your knowledge of the material in some way. If you have a learning style that requires this kind of multitasking, please discuss with me.</w:t>
      </w:r>
    </w:p>
    <w:p w14:paraId="45F83B29"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384EC9" w:rsidRPr="007C60CC" w14:paraId="64A9E592" w14:textId="77777777" w:rsidTr="00711361">
        <w:tc>
          <w:tcPr>
            <w:tcW w:w="4674" w:type="dxa"/>
            <w:gridSpan w:val="2"/>
            <w:shd w:val="clear" w:color="auto" w:fill="991B1E"/>
          </w:tcPr>
          <w:p w14:paraId="5F026830" w14:textId="77777777" w:rsidR="00384EC9" w:rsidRPr="007C60CC" w:rsidRDefault="00384EC9" w:rsidP="00711361">
            <w:pPr>
              <w:jc w:val="center"/>
              <w:rPr>
                <w:b/>
                <w:color w:val="FFFFFF" w:themeColor="background1"/>
                <w:sz w:val="22"/>
                <w:szCs w:val="22"/>
              </w:rPr>
            </w:pPr>
            <w:r w:rsidRPr="007C60CC">
              <w:rPr>
                <w:b/>
                <w:color w:val="FFFFFF" w:themeColor="background1"/>
                <w:sz w:val="22"/>
                <w:szCs w:val="22"/>
              </w:rPr>
              <w:t>Grade Points</w:t>
            </w:r>
          </w:p>
        </w:tc>
        <w:tc>
          <w:tcPr>
            <w:tcW w:w="4676" w:type="dxa"/>
            <w:gridSpan w:val="2"/>
            <w:shd w:val="clear" w:color="auto" w:fill="991B1E"/>
          </w:tcPr>
          <w:p w14:paraId="7A63E089" w14:textId="77777777" w:rsidR="00384EC9" w:rsidRPr="007C60CC" w:rsidRDefault="00384EC9" w:rsidP="00711361">
            <w:pPr>
              <w:jc w:val="center"/>
              <w:rPr>
                <w:b/>
                <w:color w:val="FFFFFF" w:themeColor="background1"/>
                <w:sz w:val="22"/>
                <w:szCs w:val="22"/>
              </w:rPr>
            </w:pPr>
            <w:r w:rsidRPr="007C60CC">
              <w:rPr>
                <w:b/>
                <w:color w:val="FFFFFF" w:themeColor="background1"/>
                <w:sz w:val="22"/>
                <w:szCs w:val="22"/>
              </w:rPr>
              <w:t>Letter Grades</w:t>
            </w:r>
          </w:p>
        </w:tc>
      </w:tr>
      <w:tr w:rsidR="00384EC9" w:rsidRPr="007C60CC" w14:paraId="331BECD5" w14:textId="77777777" w:rsidTr="00711361">
        <w:tc>
          <w:tcPr>
            <w:tcW w:w="2337" w:type="dxa"/>
          </w:tcPr>
          <w:p w14:paraId="64D91157" w14:textId="77777777" w:rsidR="00384EC9" w:rsidRPr="007C60CC" w:rsidRDefault="00384EC9" w:rsidP="00711361">
            <w:pPr>
              <w:jc w:val="center"/>
              <w:rPr>
                <w:sz w:val="22"/>
                <w:szCs w:val="22"/>
              </w:rPr>
            </w:pPr>
            <w:r w:rsidRPr="007C60CC">
              <w:rPr>
                <w:sz w:val="22"/>
                <w:szCs w:val="22"/>
              </w:rPr>
              <w:t>3.85 – 4.00</w:t>
            </w:r>
          </w:p>
        </w:tc>
        <w:tc>
          <w:tcPr>
            <w:tcW w:w="2337" w:type="dxa"/>
          </w:tcPr>
          <w:p w14:paraId="767B27BF" w14:textId="77777777" w:rsidR="00384EC9" w:rsidRPr="007C60CC" w:rsidRDefault="00384EC9" w:rsidP="00711361">
            <w:pPr>
              <w:rPr>
                <w:sz w:val="22"/>
                <w:szCs w:val="22"/>
              </w:rPr>
            </w:pPr>
            <w:r w:rsidRPr="007C60CC">
              <w:rPr>
                <w:sz w:val="22"/>
                <w:szCs w:val="22"/>
              </w:rPr>
              <w:t>A</w:t>
            </w:r>
          </w:p>
        </w:tc>
        <w:tc>
          <w:tcPr>
            <w:tcW w:w="2338" w:type="dxa"/>
          </w:tcPr>
          <w:p w14:paraId="6DB0AEDD" w14:textId="77777777" w:rsidR="00384EC9" w:rsidRPr="007C60CC" w:rsidRDefault="00384EC9" w:rsidP="00711361">
            <w:pPr>
              <w:jc w:val="center"/>
              <w:rPr>
                <w:sz w:val="22"/>
                <w:szCs w:val="22"/>
              </w:rPr>
            </w:pPr>
            <w:r w:rsidRPr="007C60CC">
              <w:rPr>
                <w:sz w:val="22"/>
                <w:szCs w:val="22"/>
              </w:rPr>
              <w:t>93 – 100</w:t>
            </w:r>
          </w:p>
        </w:tc>
        <w:tc>
          <w:tcPr>
            <w:tcW w:w="2338" w:type="dxa"/>
          </w:tcPr>
          <w:p w14:paraId="2E314474" w14:textId="77777777" w:rsidR="00384EC9" w:rsidRPr="007C60CC" w:rsidRDefault="00384EC9" w:rsidP="00711361">
            <w:pPr>
              <w:rPr>
                <w:sz w:val="22"/>
                <w:szCs w:val="22"/>
              </w:rPr>
            </w:pPr>
            <w:r w:rsidRPr="007C60CC">
              <w:rPr>
                <w:sz w:val="22"/>
                <w:szCs w:val="22"/>
              </w:rPr>
              <w:t>A</w:t>
            </w:r>
          </w:p>
        </w:tc>
      </w:tr>
      <w:tr w:rsidR="00384EC9" w:rsidRPr="007C60CC" w14:paraId="294E3A0C" w14:textId="77777777" w:rsidTr="00711361">
        <w:tc>
          <w:tcPr>
            <w:tcW w:w="2337" w:type="dxa"/>
          </w:tcPr>
          <w:p w14:paraId="51598749" w14:textId="77777777" w:rsidR="00384EC9" w:rsidRPr="007C60CC" w:rsidRDefault="00384EC9" w:rsidP="00711361">
            <w:pPr>
              <w:jc w:val="center"/>
              <w:rPr>
                <w:sz w:val="22"/>
                <w:szCs w:val="22"/>
              </w:rPr>
            </w:pPr>
            <w:r w:rsidRPr="007C60CC">
              <w:rPr>
                <w:sz w:val="22"/>
                <w:szCs w:val="22"/>
              </w:rPr>
              <w:t>3.60 – 3.84</w:t>
            </w:r>
          </w:p>
        </w:tc>
        <w:tc>
          <w:tcPr>
            <w:tcW w:w="2337" w:type="dxa"/>
          </w:tcPr>
          <w:p w14:paraId="72A7E88A" w14:textId="77777777" w:rsidR="00384EC9" w:rsidRPr="007C60CC" w:rsidRDefault="00384EC9" w:rsidP="00711361">
            <w:pPr>
              <w:rPr>
                <w:sz w:val="22"/>
                <w:szCs w:val="22"/>
              </w:rPr>
            </w:pPr>
            <w:r w:rsidRPr="007C60CC">
              <w:rPr>
                <w:sz w:val="22"/>
                <w:szCs w:val="22"/>
              </w:rPr>
              <w:t>A-</w:t>
            </w:r>
          </w:p>
        </w:tc>
        <w:tc>
          <w:tcPr>
            <w:tcW w:w="2338" w:type="dxa"/>
          </w:tcPr>
          <w:p w14:paraId="2E90DAFD" w14:textId="77777777" w:rsidR="00384EC9" w:rsidRPr="007C60CC" w:rsidRDefault="00384EC9" w:rsidP="00711361">
            <w:pPr>
              <w:jc w:val="center"/>
              <w:rPr>
                <w:sz w:val="22"/>
                <w:szCs w:val="22"/>
              </w:rPr>
            </w:pPr>
            <w:r w:rsidRPr="007C60CC">
              <w:rPr>
                <w:sz w:val="22"/>
                <w:szCs w:val="22"/>
              </w:rPr>
              <w:t>90 – 92</w:t>
            </w:r>
          </w:p>
        </w:tc>
        <w:tc>
          <w:tcPr>
            <w:tcW w:w="2338" w:type="dxa"/>
          </w:tcPr>
          <w:p w14:paraId="062DE246" w14:textId="77777777" w:rsidR="00384EC9" w:rsidRPr="007C60CC" w:rsidRDefault="00384EC9" w:rsidP="00711361">
            <w:pPr>
              <w:rPr>
                <w:sz w:val="22"/>
                <w:szCs w:val="22"/>
              </w:rPr>
            </w:pPr>
            <w:r w:rsidRPr="007C60CC">
              <w:rPr>
                <w:sz w:val="22"/>
                <w:szCs w:val="22"/>
              </w:rPr>
              <w:t>A-</w:t>
            </w:r>
          </w:p>
        </w:tc>
      </w:tr>
      <w:tr w:rsidR="00384EC9" w:rsidRPr="007C60CC" w14:paraId="49A8DFD6" w14:textId="77777777" w:rsidTr="00711361">
        <w:tc>
          <w:tcPr>
            <w:tcW w:w="2337" w:type="dxa"/>
          </w:tcPr>
          <w:p w14:paraId="3915B50D" w14:textId="77777777" w:rsidR="00384EC9" w:rsidRPr="007C60CC" w:rsidRDefault="00384EC9" w:rsidP="00711361">
            <w:pPr>
              <w:jc w:val="center"/>
              <w:rPr>
                <w:sz w:val="22"/>
                <w:szCs w:val="22"/>
              </w:rPr>
            </w:pPr>
            <w:r w:rsidRPr="007C60CC">
              <w:rPr>
                <w:sz w:val="22"/>
                <w:szCs w:val="22"/>
              </w:rPr>
              <w:t>3.25 – 3.59</w:t>
            </w:r>
          </w:p>
        </w:tc>
        <w:tc>
          <w:tcPr>
            <w:tcW w:w="2337" w:type="dxa"/>
          </w:tcPr>
          <w:p w14:paraId="10CF93A2" w14:textId="77777777" w:rsidR="00384EC9" w:rsidRPr="007C60CC" w:rsidRDefault="00384EC9" w:rsidP="00711361">
            <w:pPr>
              <w:rPr>
                <w:sz w:val="22"/>
                <w:szCs w:val="22"/>
              </w:rPr>
            </w:pPr>
            <w:r w:rsidRPr="007C60CC">
              <w:rPr>
                <w:sz w:val="22"/>
                <w:szCs w:val="22"/>
              </w:rPr>
              <w:t>B+</w:t>
            </w:r>
          </w:p>
        </w:tc>
        <w:tc>
          <w:tcPr>
            <w:tcW w:w="2338" w:type="dxa"/>
          </w:tcPr>
          <w:p w14:paraId="065F7483" w14:textId="77777777" w:rsidR="00384EC9" w:rsidRPr="007C60CC" w:rsidRDefault="00384EC9" w:rsidP="00711361">
            <w:pPr>
              <w:jc w:val="center"/>
              <w:rPr>
                <w:sz w:val="22"/>
                <w:szCs w:val="22"/>
              </w:rPr>
            </w:pPr>
            <w:r w:rsidRPr="007C60CC">
              <w:rPr>
                <w:sz w:val="22"/>
                <w:szCs w:val="22"/>
              </w:rPr>
              <w:t>87 – 89</w:t>
            </w:r>
          </w:p>
        </w:tc>
        <w:tc>
          <w:tcPr>
            <w:tcW w:w="2338" w:type="dxa"/>
          </w:tcPr>
          <w:p w14:paraId="17058415" w14:textId="77777777" w:rsidR="00384EC9" w:rsidRPr="007C60CC" w:rsidRDefault="00384EC9" w:rsidP="00711361">
            <w:pPr>
              <w:rPr>
                <w:sz w:val="22"/>
                <w:szCs w:val="22"/>
              </w:rPr>
            </w:pPr>
            <w:r w:rsidRPr="007C60CC">
              <w:rPr>
                <w:sz w:val="22"/>
                <w:szCs w:val="22"/>
              </w:rPr>
              <w:t>B+</w:t>
            </w:r>
          </w:p>
        </w:tc>
      </w:tr>
      <w:tr w:rsidR="00384EC9" w:rsidRPr="007C60CC" w14:paraId="6ABF6B80" w14:textId="77777777" w:rsidTr="00711361">
        <w:tc>
          <w:tcPr>
            <w:tcW w:w="2337" w:type="dxa"/>
          </w:tcPr>
          <w:p w14:paraId="6E9FF625" w14:textId="77777777" w:rsidR="00384EC9" w:rsidRPr="007C60CC" w:rsidRDefault="00384EC9" w:rsidP="00711361">
            <w:pPr>
              <w:jc w:val="center"/>
              <w:rPr>
                <w:sz w:val="22"/>
                <w:szCs w:val="22"/>
              </w:rPr>
            </w:pPr>
            <w:r w:rsidRPr="007C60CC">
              <w:rPr>
                <w:sz w:val="22"/>
                <w:szCs w:val="22"/>
              </w:rPr>
              <w:t>2.90 – 3.24</w:t>
            </w:r>
          </w:p>
        </w:tc>
        <w:tc>
          <w:tcPr>
            <w:tcW w:w="2337" w:type="dxa"/>
          </w:tcPr>
          <w:p w14:paraId="09B2EEBE" w14:textId="77777777" w:rsidR="00384EC9" w:rsidRPr="007C60CC" w:rsidRDefault="00384EC9" w:rsidP="00711361">
            <w:pPr>
              <w:rPr>
                <w:sz w:val="22"/>
                <w:szCs w:val="22"/>
              </w:rPr>
            </w:pPr>
            <w:r w:rsidRPr="007C60CC">
              <w:rPr>
                <w:sz w:val="22"/>
                <w:szCs w:val="22"/>
              </w:rPr>
              <w:t>B</w:t>
            </w:r>
          </w:p>
        </w:tc>
        <w:tc>
          <w:tcPr>
            <w:tcW w:w="2338" w:type="dxa"/>
          </w:tcPr>
          <w:p w14:paraId="307DA7E5" w14:textId="77777777" w:rsidR="00384EC9" w:rsidRPr="007C60CC" w:rsidRDefault="00384EC9" w:rsidP="00711361">
            <w:pPr>
              <w:jc w:val="center"/>
              <w:rPr>
                <w:sz w:val="22"/>
                <w:szCs w:val="22"/>
              </w:rPr>
            </w:pPr>
            <w:r w:rsidRPr="007C60CC">
              <w:rPr>
                <w:sz w:val="22"/>
                <w:szCs w:val="22"/>
              </w:rPr>
              <w:t>83 – 86</w:t>
            </w:r>
          </w:p>
        </w:tc>
        <w:tc>
          <w:tcPr>
            <w:tcW w:w="2338" w:type="dxa"/>
          </w:tcPr>
          <w:p w14:paraId="5F9ED0DC" w14:textId="77777777" w:rsidR="00384EC9" w:rsidRPr="007C60CC" w:rsidRDefault="00384EC9" w:rsidP="00711361">
            <w:pPr>
              <w:rPr>
                <w:sz w:val="22"/>
                <w:szCs w:val="22"/>
              </w:rPr>
            </w:pPr>
            <w:r w:rsidRPr="007C60CC">
              <w:rPr>
                <w:sz w:val="22"/>
                <w:szCs w:val="22"/>
              </w:rPr>
              <w:t>B</w:t>
            </w:r>
          </w:p>
        </w:tc>
      </w:tr>
      <w:tr w:rsidR="00384EC9" w:rsidRPr="007C60CC" w14:paraId="75CCA45E" w14:textId="77777777" w:rsidTr="00711361">
        <w:tc>
          <w:tcPr>
            <w:tcW w:w="2337" w:type="dxa"/>
          </w:tcPr>
          <w:p w14:paraId="4C8BF6B3" w14:textId="77777777" w:rsidR="00384EC9" w:rsidRPr="007C60CC" w:rsidRDefault="00384EC9" w:rsidP="00711361">
            <w:pPr>
              <w:jc w:val="center"/>
              <w:rPr>
                <w:sz w:val="22"/>
                <w:szCs w:val="22"/>
              </w:rPr>
            </w:pPr>
            <w:r w:rsidRPr="007C60CC">
              <w:rPr>
                <w:sz w:val="22"/>
                <w:szCs w:val="22"/>
              </w:rPr>
              <w:t>2.60 – 2.89</w:t>
            </w:r>
          </w:p>
        </w:tc>
        <w:tc>
          <w:tcPr>
            <w:tcW w:w="2337" w:type="dxa"/>
          </w:tcPr>
          <w:p w14:paraId="30840BC4" w14:textId="77777777" w:rsidR="00384EC9" w:rsidRPr="007C60CC" w:rsidRDefault="00384EC9" w:rsidP="00711361">
            <w:pPr>
              <w:rPr>
                <w:sz w:val="22"/>
                <w:szCs w:val="22"/>
              </w:rPr>
            </w:pPr>
            <w:r w:rsidRPr="007C60CC">
              <w:rPr>
                <w:sz w:val="22"/>
                <w:szCs w:val="22"/>
              </w:rPr>
              <w:t>B-</w:t>
            </w:r>
          </w:p>
        </w:tc>
        <w:tc>
          <w:tcPr>
            <w:tcW w:w="2338" w:type="dxa"/>
          </w:tcPr>
          <w:p w14:paraId="54C436C4" w14:textId="77777777" w:rsidR="00384EC9" w:rsidRPr="007C60CC" w:rsidRDefault="00384EC9" w:rsidP="00711361">
            <w:pPr>
              <w:jc w:val="center"/>
              <w:rPr>
                <w:sz w:val="22"/>
                <w:szCs w:val="22"/>
              </w:rPr>
            </w:pPr>
            <w:r w:rsidRPr="007C60CC">
              <w:rPr>
                <w:sz w:val="22"/>
                <w:szCs w:val="22"/>
              </w:rPr>
              <w:t>80 – 82</w:t>
            </w:r>
          </w:p>
        </w:tc>
        <w:tc>
          <w:tcPr>
            <w:tcW w:w="2338" w:type="dxa"/>
          </w:tcPr>
          <w:p w14:paraId="0675F1DF" w14:textId="77777777" w:rsidR="00384EC9" w:rsidRPr="007C60CC" w:rsidRDefault="00384EC9" w:rsidP="00711361">
            <w:pPr>
              <w:rPr>
                <w:sz w:val="22"/>
                <w:szCs w:val="22"/>
              </w:rPr>
            </w:pPr>
            <w:r w:rsidRPr="007C60CC">
              <w:rPr>
                <w:sz w:val="22"/>
                <w:szCs w:val="22"/>
              </w:rPr>
              <w:t>B-</w:t>
            </w:r>
          </w:p>
        </w:tc>
      </w:tr>
      <w:tr w:rsidR="00384EC9" w:rsidRPr="007C60CC" w14:paraId="2B15FFD2" w14:textId="77777777" w:rsidTr="00711361">
        <w:tc>
          <w:tcPr>
            <w:tcW w:w="2337" w:type="dxa"/>
          </w:tcPr>
          <w:p w14:paraId="46CA985E" w14:textId="77777777" w:rsidR="00384EC9" w:rsidRPr="007C60CC" w:rsidRDefault="00384EC9" w:rsidP="00711361">
            <w:pPr>
              <w:jc w:val="center"/>
              <w:rPr>
                <w:sz w:val="22"/>
                <w:szCs w:val="22"/>
              </w:rPr>
            </w:pPr>
            <w:r w:rsidRPr="007C60CC">
              <w:rPr>
                <w:sz w:val="22"/>
                <w:szCs w:val="22"/>
              </w:rPr>
              <w:t>2.25 – 2.59</w:t>
            </w:r>
          </w:p>
        </w:tc>
        <w:tc>
          <w:tcPr>
            <w:tcW w:w="2337" w:type="dxa"/>
          </w:tcPr>
          <w:p w14:paraId="65442F7A" w14:textId="77777777" w:rsidR="00384EC9" w:rsidRPr="007C60CC" w:rsidRDefault="00384EC9" w:rsidP="00711361">
            <w:pPr>
              <w:rPr>
                <w:sz w:val="22"/>
                <w:szCs w:val="22"/>
              </w:rPr>
            </w:pPr>
            <w:r w:rsidRPr="007C60CC">
              <w:rPr>
                <w:sz w:val="22"/>
                <w:szCs w:val="22"/>
              </w:rPr>
              <w:t>C+</w:t>
            </w:r>
          </w:p>
        </w:tc>
        <w:tc>
          <w:tcPr>
            <w:tcW w:w="2338" w:type="dxa"/>
          </w:tcPr>
          <w:p w14:paraId="03DE59A7" w14:textId="77777777" w:rsidR="00384EC9" w:rsidRPr="007C60CC" w:rsidRDefault="00384EC9" w:rsidP="00711361">
            <w:pPr>
              <w:jc w:val="center"/>
              <w:rPr>
                <w:sz w:val="22"/>
                <w:szCs w:val="22"/>
              </w:rPr>
            </w:pPr>
            <w:r w:rsidRPr="007C60CC">
              <w:rPr>
                <w:sz w:val="22"/>
                <w:szCs w:val="22"/>
              </w:rPr>
              <w:t>77 – 79</w:t>
            </w:r>
          </w:p>
        </w:tc>
        <w:tc>
          <w:tcPr>
            <w:tcW w:w="2338" w:type="dxa"/>
          </w:tcPr>
          <w:p w14:paraId="04221897" w14:textId="77777777" w:rsidR="00384EC9" w:rsidRPr="007C60CC" w:rsidRDefault="00384EC9" w:rsidP="00711361">
            <w:pPr>
              <w:rPr>
                <w:sz w:val="22"/>
                <w:szCs w:val="22"/>
              </w:rPr>
            </w:pPr>
            <w:r w:rsidRPr="007C60CC">
              <w:rPr>
                <w:sz w:val="22"/>
                <w:szCs w:val="22"/>
              </w:rPr>
              <w:t>C+</w:t>
            </w:r>
          </w:p>
        </w:tc>
      </w:tr>
      <w:tr w:rsidR="00384EC9" w:rsidRPr="007C60CC" w14:paraId="2DE42652" w14:textId="77777777" w:rsidTr="00711361">
        <w:tc>
          <w:tcPr>
            <w:tcW w:w="2337" w:type="dxa"/>
          </w:tcPr>
          <w:p w14:paraId="0603E027" w14:textId="77777777" w:rsidR="00384EC9" w:rsidRPr="007C60CC" w:rsidRDefault="00384EC9" w:rsidP="00711361">
            <w:pPr>
              <w:jc w:val="center"/>
              <w:rPr>
                <w:sz w:val="22"/>
                <w:szCs w:val="22"/>
              </w:rPr>
            </w:pPr>
            <w:r w:rsidRPr="007C60CC">
              <w:rPr>
                <w:sz w:val="22"/>
                <w:szCs w:val="22"/>
              </w:rPr>
              <w:t>1.90 – 2.24</w:t>
            </w:r>
          </w:p>
        </w:tc>
        <w:tc>
          <w:tcPr>
            <w:tcW w:w="2337" w:type="dxa"/>
          </w:tcPr>
          <w:p w14:paraId="5DBAE8DF" w14:textId="77777777" w:rsidR="00384EC9" w:rsidRPr="007C60CC" w:rsidRDefault="00384EC9" w:rsidP="00711361">
            <w:pPr>
              <w:rPr>
                <w:sz w:val="22"/>
                <w:szCs w:val="22"/>
              </w:rPr>
            </w:pPr>
            <w:r w:rsidRPr="007C60CC">
              <w:rPr>
                <w:sz w:val="22"/>
                <w:szCs w:val="22"/>
              </w:rPr>
              <w:t>C</w:t>
            </w:r>
          </w:p>
        </w:tc>
        <w:tc>
          <w:tcPr>
            <w:tcW w:w="2338" w:type="dxa"/>
          </w:tcPr>
          <w:p w14:paraId="66848F65" w14:textId="77777777" w:rsidR="00384EC9" w:rsidRPr="007C60CC" w:rsidRDefault="00384EC9" w:rsidP="00711361">
            <w:pPr>
              <w:jc w:val="center"/>
              <w:rPr>
                <w:sz w:val="22"/>
                <w:szCs w:val="22"/>
              </w:rPr>
            </w:pPr>
            <w:r w:rsidRPr="007C60CC">
              <w:rPr>
                <w:sz w:val="22"/>
                <w:szCs w:val="22"/>
              </w:rPr>
              <w:t>73 – 76</w:t>
            </w:r>
          </w:p>
        </w:tc>
        <w:tc>
          <w:tcPr>
            <w:tcW w:w="2338" w:type="dxa"/>
          </w:tcPr>
          <w:p w14:paraId="067E1479" w14:textId="77777777" w:rsidR="00384EC9" w:rsidRPr="007C60CC" w:rsidRDefault="00384EC9" w:rsidP="00711361">
            <w:pPr>
              <w:rPr>
                <w:sz w:val="22"/>
                <w:szCs w:val="22"/>
              </w:rPr>
            </w:pPr>
            <w:r w:rsidRPr="007C60CC">
              <w:rPr>
                <w:sz w:val="22"/>
                <w:szCs w:val="22"/>
              </w:rPr>
              <w:t>C</w:t>
            </w:r>
          </w:p>
        </w:tc>
      </w:tr>
      <w:tr w:rsidR="00384EC9" w:rsidRPr="007C60CC" w14:paraId="795C0423" w14:textId="77777777" w:rsidTr="00711361">
        <w:tc>
          <w:tcPr>
            <w:tcW w:w="2337" w:type="dxa"/>
          </w:tcPr>
          <w:p w14:paraId="249EF2C1" w14:textId="77777777" w:rsidR="00384EC9" w:rsidRPr="007C60CC" w:rsidRDefault="00384EC9" w:rsidP="00711361">
            <w:pPr>
              <w:jc w:val="center"/>
              <w:rPr>
                <w:sz w:val="22"/>
                <w:szCs w:val="22"/>
              </w:rPr>
            </w:pPr>
          </w:p>
        </w:tc>
        <w:tc>
          <w:tcPr>
            <w:tcW w:w="2337" w:type="dxa"/>
          </w:tcPr>
          <w:p w14:paraId="00D39D39" w14:textId="77777777" w:rsidR="00384EC9" w:rsidRPr="007C60CC" w:rsidRDefault="00384EC9" w:rsidP="00711361">
            <w:pPr>
              <w:rPr>
                <w:sz w:val="22"/>
                <w:szCs w:val="22"/>
              </w:rPr>
            </w:pPr>
          </w:p>
        </w:tc>
        <w:tc>
          <w:tcPr>
            <w:tcW w:w="2338" w:type="dxa"/>
          </w:tcPr>
          <w:p w14:paraId="514355A5" w14:textId="77777777" w:rsidR="00384EC9" w:rsidRPr="007C60CC" w:rsidRDefault="00384EC9" w:rsidP="00711361">
            <w:pPr>
              <w:jc w:val="center"/>
              <w:rPr>
                <w:sz w:val="22"/>
                <w:szCs w:val="22"/>
              </w:rPr>
            </w:pPr>
            <w:r w:rsidRPr="007C60CC">
              <w:rPr>
                <w:sz w:val="22"/>
                <w:szCs w:val="22"/>
              </w:rPr>
              <w:t>70 – 72</w:t>
            </w:r>
          </w:p>
        </w:tc>
        <w:tc>
          <w:tcPr>
            <w:tcW w:w="2338" w:type="dxa"/>
          </w:tcPr>
          <w:p w14:paraId="1F396ECA" w14:textId="77777777" w:rsidR="00384EC9" w:rsidRPr="007C60CC" w:rsidRDefault="00384EC9" w:rsidP="00711361">
            <w:pPr>
              <w:rPr>
                <w:sz w:val="22"/>
                <w:szCs w:val="22"/>
              </w:rPr>
            </w:pPr>
            <w:r w:rsidRPr="007C60CC">
              <w:rPr>
                <w:sz w:val="22"/>
                <w:szCs w:val="22"/>
              </w:rPr>
              <w:t>C-</w:t>
            </w:r>
          </w:p>
        </w:tc>
      </w:tr>
    </w:tbl>
    <w:p w14:paraId="5A179ADD"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rPr>
        <w:t xml:space="preserve">See </w:t>
      </w:r>
      <w:r w:rsidRPr="007C60CC">
        <w:rPr>
          <w:rFonts w:ascii="Times New Roman" w:hAnsi="Times New Roman" w:cs="Times New Roman"/>
          <w:b/>
          <w:color w:val="991B1E"/>
          <w:sz w:val="22"/>
          <w:szCs w:val="22"/>
        </w:rPr>
        <w:t>Appendix B</w:t>
      </w:r>
      <w:r w:rsidRPr="007C60CC">
        <w:rPr>
          <w:rFonts w:ascii="Times New Roman" w:hAnsi="Times New Roman" w:cs="Times New Roman"/>
          <w:sz w:val="22"/>
          <w:szCs w:val="22"/>
        </w:rPr>
        <w:t xml:space="preserve"> for additional details regarding the definitions of grades and standards established by faculty of the School.</w:t>
      </w:r>
    </w:p>
    <w:p w14:paraId="569CFCB5" w14:textId="77777777" w:rsidR="00384EC9" w:rsidRPr="007C60CC" w:rsidRDefault="00384EC9" w:rsidP="00384EC9">
      <w:pPr>
        <w:rPr>
          <w:rFonts w:ascii="Times New Roman" w:hAnsi="Times New Roman" w:cs="Times New Roman"/>
          <w:b/>
          <w:color w:val="991B1E"/>
          <w:sz w:val="22"/>
          <w:szCs w:val="22"/>
        </w:rPr>
      </w:pPr>
    </w:p>
    <w:p w14:paraId="5F977F39"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b/>
          <w:color w:val="991B1E"/>
          <w:sz w:val="22"/>
          <w:szCs w:val="22"/>
        </w:rPr>
        <w:t>Attendance and Participation</w:t>
      </w:r>
    </w:p>
    <w:p w14:paraId="51F894E2"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rPr>
        <w:t xml:space="preserve">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  Having more than 2 unexcused absences in class may result in the lowering of the grade.  For VAC and remote/hybrid Ground courses, substantive 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48748083" w14:textId="77777777" w:rsidR="00384EC9" w:rsidRPr="007C60CC" w:rsidRDefault="00384EC9" w:rsidP="00384EC9">
      <w:pPr>
        <w:rPr>
          <w:rFonts w:ascii="Times New Roman" w:hAnsi="Times New Roman" w:cs="Times New Roman"/>
          <w:sz w:val="22"/>
          <w:szCs w:val="22"/>
        </w:rPr>
      </w:pPr>
    </w:p>
    <w:p w14:paraId="3872F656" w14:textId="77777777" w:rsidR="00384EC9" w:rsidRPr="007C60CC" w:rsidRDefault="00384EC9" w:rsidP="00384EC9">
      <w:pPr>
        <w:rPr>
          <w:rFonts w:ascii="Times New Roman" w:hAnsi="Times New Roman" w:cs="Times New Roman"/>
          <w:b/>
          <w:sz w:val="22"/>
          <w:szCs w:val="22"/>
        </w:rPr>
      </w:pPr>
      <w:r w:rsidRPr="007C60CC">
        <w:rPr>
          <w:rFonts w:ascii="Times New Roman" w:hAnsi="Times New Roman" w:cs="Times New Roman"/>
          <w:b/>
          <w:sz w:val="22"/>
          <w:szCs w:val="22"/>
        </w:rPr>
        <w:t xml:space="preserve">Class participation will be assessed according to the following criteria: </w:t>
      </w:r>
    </w:p>
    <w:p w14:paraId="2D61056E"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u w:val="single"/>
        </w:rPr>
        <w:t>“A” grade range: Very Good to Outstanding Participation:</w:t>
      </w:r>
      <w:r w:rsidRPr="007C60CC">
        <w:rPr>
          <w:rFonts w:ascii="Times New Roman" w:hAnsi="Times New Roman" w:cs="Times New Roman"/>
          <w:sz w:val="22"/>
          <w:szCs w:val="22"/>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7E1A0BAC"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u w:val="single"/>
        </w:rPr>
        <w:t>“B” grade range: Good Participation:</w:t>
      </w:r>
      <w:r w:rsidRPr="007C60CC">
        <w:rPr>
          <w:rFonts w:ascii="Times New Roman" w:hAnsi="Times New Roman" w:cs="Times New Roman"/>
          <w:sz w:val="22"/>
          <w:szCs w:val="22"/>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483EC6F6"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u w:val="single"/>
        </w:rPr>
        <w:t>“C+” or “C”: Adequate Participation:</w:t>
      </w:r>
      <w:r w:rsidRPr="007C60CC">
        <w:rPr>
          <w:rFonts w:ascii="Times New Roman" w:hAnsi="Times New Roman" w:cs="Times New Roman"/>
          <w:sz w:val="22"/>
          <w:szCs w:val="22"/>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2B63A06A"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u w:val="single"/>
        </w:rPr>
        <w:t>“C-” or “D”: Inadequate Participation:</w:t>
      </w:r>
      <w:r w:rsidRPr="007C60CC">
        <w:rPr>
          <w:rFonts w:ascii="Times New Roman" w:hAnsi="Times New Roman" w:cs="Times New Roman"/>
          <w:sz w:val="22"/>
          <w:szCs w:val="22"/>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280DBC34"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sz w:val="22"/>
          <w:szCs w:val="22"/>
          <w:u w:val="single"/>
        </w:rPr>
        <w:lastRenderedPageBreak/>
        <w:t>“F”: Nonparticipant/Unsatisfactory Participation:</w:t>
      </w:r>
      <w:r w:rsidRPr="007C60CC">
        <w:rPr>
          <w:rFonts w:ascii="Times New Roman" w:hAnsi="Times New Roman" w:cs="Times New Roman"/>
          <w:sz w:val="22"/>
          <w:szCs w:val="22"/>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1F9EB7C" w14:textId="77777777" w:rsidR="00384EC9" w:rsidRPr="007C60CC" w:rsidRDefault="00384EC9" w:rsidP="00384EC9">
      <w:pPr>
        <w:rPr>
          <w:rFonts w:ascii="Times New Roman" w:hAnsi="Times New Roman" w:cs="Times New Roman"/>
          <w:sz w:val="22"/>
          <w:szCs w:val="22"/>
        </w:rPr>
      </w:pPr>
    </w:p>
    <w:p w14:paraId="4AEB2FCF" w14:textId="77777777" w:rsidR="00384EC9" w:rsidRPr="007C60CC" w:rsidRDefault="00384EC9" w:rsidP="00384EC9">
      <w:pPr>
        <w:pStyle w:val="Heading1"/>
        <w:rPr>
          <w:rFonts w:ascii="Times New Roman" w:hAnsi="Times New Roman"/>
          <w:szCs w:val="22"/>
        </w:rPr>
      </w:pPr>
      <w:r w:rsidRPr="007C60CC">
        <w:rPr>
          <w:rFonts w:ascii="Times New Roman" w:hAnsi="Times New Roman"/>
          <w:szCs w:val="22"/>
        </w:rPr>
        <w:t>Required and Supplementary Instructional Materials and Resources</w:t>
      </w:r>
    </w:p>
    <w:p w14:paraId="3B95F569" w14:textId="77777777" w:rsidR="00384EC9" w:rsidRPr="007C60CC" w:rsidRDefault="00384EC9" w:rsidP="00384EC9">
      <w:pPr>
        <w:pStyle w:val="Heading2"/>
        <w:rPr>
          <w:rFonts w:ascii="Times New Roman" w:hAnsi="Times New Roman"/>
          <w:sz w:val="22"/>
          <w:szCs w:val="22"/>
        </w:rPr>
      </w:pPr>
      <w:r w:rsidRPr="007C60CC">
        <w:rPr>
          <w:rFonts w:ascii="Times New Roman" w:hAnsi="Times New Roman"/>
          <w:sz w:val="22"/>
          <w:szCs w:val="22"/>
        </w:rPr>
        <w:t xml:space="preserve">Required Textbooks </w:t>
      </w:r>
    </w:p>
    <w:p w14:paraId="02F4957D" w14:textId="1DA7046F" w:rsidR="00384EC9" w:rsidRPr="007C60CC" w:rsidRDefault="00384EC9" w:rsidP="00384EC9">
      <w:pPr>
        <w:pStyle w:val="Bib"/>
        <w:rPr>
          <w:rFonts w:ascii="Times New Roman" w:hAnsi="Times New Roman" w:cs="Times New Roman"/>
          <w:sz w:val="22"/>
          <w:szCs w:val="22"/>
        </w:rPr>
      </w:pPr>
      <w:proofErr w:type="spellStart"/>
      <w:r w:rsidRPr="007C60CC">
        <w:rPr>
          <w:rFonts w:ascii="Times New Roman" w:hAnsi="Times New Roman" w:cs="Times New Roman"/>
          <w:sz w:val="22"/>
          <w:szCs w:val="22"/>
        </w:rPr>
        <w:t>Berzoff</w:t>
      </w:r>
      <w:proofErr w:type="spellEnd"/>
      <w:r w:rsidRPr="007C60CC">
        <w:rPr>
          <w:rFonts w:ascii="Times New Roman" w:hAnsi="Times New Roman" w:cs="Times New Roman"/>
          <w:sz w:val="22"/>
          <w:szCs w:val="22"/>
        </w:rPr>
        <w:t xml:space="preserve">, J., Flanagan, L.M; &amp; Hertz, P. (2016). </w:t>
      </w:r>
      <w:r w:rsidRPr="007C60CC">
        <w:rPr>
          <w:rFonts w:ascii="Times New Roman" w:hAnsi="Times New Roman" w:cs="Times New Roman"/>
          <w:i/>
          <w:sz w:val="22"/>
          <w:szCs w:val="22"/>
        </w:rPr>
        <w:t xml:space="preserve">Inside out and outside in </w:t>
      </w:r>
      <w:r w:rsidRPr="007C60CC">
        <w:rPr>
          <w:rFonts w:ascii="Times New Roman" w:hAnsi="Times New Roman" w:cs="Times New Roman"/>
          <w:sz w:val="22"/>
          <w:szCs w:val="22"/>
        </w:rPr>
        <w:t xml:space="preserve">(4th ed.). Lanham, MD: Rowman and </w:t>
      </w:r>
      <w:r w:rsidR="005E3E7F" w:rsidRPr="007C60CC">
        <w:rPr>
          <w:rFonts w:ascii="Times New Roman" w:hAnsi="Times New Roman" w:cs="Times New Roman"/>
          <w:sz w:val="22"/>
          <w:szCs w:val="22"/>
        </w:rPr>
        <w:t>Littlefield.</w:t>
      </w:r>
    </w:p>
    <w:p w14:paraId="7C1795CD" w14:textId="77777777" w:rsidR="00384EC9" w:rsidRPr="007C60CC" w:rsidRDefault="00384EC9" w:rsidP="00384EC9">
      <w:pPr>
        <w:pStyle w:val="Bib"/>
        <w:rPr>
          <w:rFonts w:ascii="Times New Roman" w:hAnsi="Times New Roman" w:cs="Times New Roman"/>
          <w:sz w:val="22"/>
          <w:szCs w:val="22"/>
        </w:rPr>
      </w:pPr>
      <w:proofErr w:type="spellStart"/>
      <w:r w:rsidRPr="007C60CC">
        <w:rPr>
          <w:rFonts w:ascii="Times New Roman" w:hAnsi="Times New Roman" w:cs="Times New Roman"/>
          <w:sz w:val="22"/>
          <w:szCs w:val="22"/>
        </w:rPr>
        <w:t>Cozolino</w:t>
      </w:r>
      <w:proofErr w:type="spellEnd"/>
      <w:r w:rsidRPr="007C60CC">
        <w:rPr>
          <w:rFonts w:ascii="Times New Roman" w:hAnsi="Times New Roman" w:cs="Times New Roman"/>
          <w:sz w:val="22"/>
          <w:szCs w:val="22"/>
        </w:rPr>
        <w:t xml:space="preserve">, L. (2017). </w:t>
      </w:r>
      <w:r w:rsidRPr="007C60CC">
        <w:rPr>
          <w:rFonts w:ascii="Times New Roman" w:hAnsi="Times New Roman" w:cs="Times New Roman"/>
          <w:i/>
          <w:sz w:val="22"/>
          <w:szCs w:val="22"/>
        </w:rPr>
        <w:t xml:space="preserve">The neuroscience of psychotherapy </w:t>
      </w:r>
      <w:r w:rsidRPr="007C60CC">
        <w:rPr>
          <w:rFonts w:ascii="Times New Roman" w:hAnsi="Times New Roman" w:cs="Times New Roman"/>
          <w:sz w:val="22"/>
          <w:szCs w:val="22"/>
        </w:rPr>
        <w:t>(3</w:t>
      </w:r>
      <w:r w:rsidRPr="007C60CC">
        <w:rPr>
          <w:rFonts w:ascii="Times New Roman" w:hAnsi="Times New Roman" w:cs="Times New Roman"/>
          <w:sz w:val="22"/>
          <w:szCs w:val="22"/>
          <w:vertAlign w:val="superscript"/>
        </w:rPr>
        <w:t>rd</w:t>
      </w:r>
      <w:r w:rsidRPr="007C60CC">
        <w:rPr>
          <w:rFonts w:ascii="Times New Roman" w:hAnsi="Times New Roman" w:cs="Times New Roman"/>
          <w:sz w:val="22"/>
          <w:szCs w:val="22"/>
        </w:rPr>
        <w:t xml:space="preserve"> ed.)</w:t>
      </w:r>
      <w:r w:rsidRPr="007C60CC">
        <w:rPr>
          <w:rFonts w:ascii="Times New Roman" w:hAnsi="Times New Roman" w:cs="Times New Roman"/>
          <w:i/>
          <w:sz w:val="22"/>
          <w:szCs w:val="22"/>
        </w:rPr>
        <w:t>.</w:t>
      </w:r>
      <w:r w:rsidRPr="007C60CC">
        <w:rPr>
          <w:rFonts w:ascii="Times New Roman" w:hAnsi="Times New Roman" w:cs="Times New Roman"/>
          <w:sz w:val="22"/>
          <w:szCs w:val="22"/>
        </w:rPr>
        <w:t xml:space="preserve"> New York, NY: W.W. Norton.</w:t>
      </w:r>
    </w:p>
    <w:p w14:paraId="2FDADEEC" w14:textId="77777777" w:rsidR="00384EC9" w:rsidRPr="007C60CC" w:rsidRDefault="00384EC9" w:rsidP="00384EC9">
      <w:pPr>
        <w:rPr>
          <w:rFonts w:ascii="Times New Roman" w:hAnsi="Times New Roman" w:cs="Times New Roman"/>
          <w:b/>
          <w:sz w:val="22"/>
          <w:szCs w:val="22"/>
        </w:rPr>
      </w:pPr>
      <w:r w:rsidRPr="007C60CC">
        <w:rPr>
          <w:rFonts w:ascii="Times New Roman" w:hAnsi="Times New Roman" w:cs="Times New Roman"/>
          <w:b/>
          <w:sz w:val="22"/>
          <w:szCs w:val="22"/>
        </w:rPr>
        <w:t>Recommended Textbooks</w:t>
      </w:r>
    </w:p>
    <w:p w14:paraId="7AA6E177" w14:textId="77777777" w:rsidR="00384EC9" w:rsidRPr="007C60CC" w:rsidRDefault="00384EC9" w:rsidP="00384EC9">
      <w:pPr>
        <w:rPr>
          <w:rFonts w:ascii="Times New Roman" w:hAnsi="Times New Roman" w:cs="Times New Roman"/>
          <w:b/>
          <w:sz w:val="22"/>
          <w:szCs w:val="22"/>
        </w:rPr>
      </w:pPr>
    </w:p>
    <w:p w14:paraId="6F249B59" w14:textId="77777777" w:rsidR="00384EC9" w:rsidRPr="007C60CC" w:rsidRDefault="00384EC9" w:rsidP="00384EC9">
      <w:pPr>
        <w:pStyle w:val="Bib"/>
        <w:rPr>
          <w:rFonts w:ascii="Times New Roman" w:hAnsi="Times New Roman" w:cs="Times New Roman"/>
          <w:sz w:val="22"/>
          <w:szCs w:val="22"/>
        </w:rPr>
      </w:pPr>
      <w:r w:rsidRPr="007C60CC">
        <w:rPr>
          <w:rFonts w:ascii="Times New Roman" w:hAnsi="Times New Roman" w:cs="Times New Roman"/>
          <w:sz w:val="22"/>
          <w:szCs w:val="22"/>
        </w:rPr>
        <w:t xml:space="preserve">Applegate, J., &amp; Shapiro, J. (2005). </w:t>
      </w:r>
      <w:r w:rsidRPr="007C60CC">
        <w:rPr>
          <w:rFonts w:ascii="Times New Roman" w:hAnsi="Times New Roman" w:cs="Times New Roman"/>
          <w:i/>
          <w:sz w:val="22"/>
          <w:szCs w:val="22"/>
        </w:rPr>
        <w:t>Neurobiology for clinical social work: Theory and practice</w:t>
      </w:r>
      <w:r w:rsidRPr="007C60CC">
        <w:rPr>
          <w:rFonts w:ascii="Times New Roman" w:hAnsi="Times New Roman" w:cs="Times New Roman"/>
          <w:sz w:val="22"/>
          <w:szCs w:val="22"/>
        </w:rPr>
        <w:t>. New York, NY: W.W. Norton.</w:t>
      </w:r>
    </w:p>
    <w:p w14:paraId="6A688EC1" w14:textId="77777777" w:rsidR="00384EC9" w:rsidRPr="007C60CC" w:rsidRDefault="00384EC9" w:rsidP="00384EC9">
      <w:pPr>
        <w:pStyle w:val="Bib"/>
        <w:rPr>
          <w:rFonts w:ascii="Times New Roman" w:hAnsi="Times New Roman" w:cs="Times New Roman"/>
          <w:sz w:val="22"/>
          <w:szCs w:val="22"/>
        </w:rPr>
      </w:pPr>
      <w:proofErr w:type="spellStart"/>
      <w:r w:rsidRPr="007C60CC">
        <w:rPr>
          <w:rFonts w:ascii="Times New Roman" w:hAnsi="Times New Roman" w:cs="Times New Roman"/>
          <w:sz w:val="22"/>
          <w:szCs w:val="22"/>
        </w:rPr>
        <w:t>Cozolino</w:t>
      </w:r>
      <w:proofErr w:type="spellEnd"/>
      <w:r w:rsidRPr="007C60CC">
        <w:rPr>
          <w:rFonts w:ascii="Times New Roman" w:hAnsi="Times New Roman" w:cs="Times New Roman"/>
          <w:sz w:val="22"/>
          <w:szCs w:val="22"/>
        </w:rPr>
        <w:t xml:space="preserve">, L. (2014). </w:t>
      </w:r>
      <w:r w:rsidRPr="007C60CC">
        <w:rPr>
          <w:rFonts w:ascii="Times New Roman" w:hAnsi="Times New Roman" w:cs="Times New Roman"/>
          <w:i/>
          <w:sz w:val="22"/>
          <w:szCs w:val="22"/>
        </w:rPr>
        <w:t>The neuroscience of human relationships: Attachment and the developing social brain (</w:t>
      </w:r>
      <w:r w:rsidRPr="007C60CC">
        <w:rPr>
          <w:rFonts w:ascii="Times New Roman" w:hAnsi="Times New Roman" w:cs="Times New Roman"/>
          <w:sz w:val="22"/>
          <w:szCs w:val="22"/>
        </w:rPr>
        <w:t>2</w:t>
      </w:r>
      <w:r w:rsidRPr="007C60CC">
        <w:rPr>
          <w:rFonts w:ascii="Times New Roman" w:hAnsi="Times New Roman" w:cs="Times New Roman"/>
          <w:sz w:val="22"/>
          <w:szCs w:val="22"/>
          <w:vertAlign w:val="superscript"/>
        </w:rPr>
        <w:t>nd</w:t>
      </w:r>
      <w:r w:rsidRPr="007C60CC">
        <w:rPr>
          <w:rFonts w:ascii="Times New Roman" w:hAnsi="Times New Roman" w:cs="Times New Roman"/>
          <w:sz w:val="22"/>
          <w:szCs w:val="22"/>
        </w:rPr>
        <w:t xml:space="preserve"> ed.). New York, NY: W.W. Norton. </w:t>
      </w:r>
    </w:p>
    <w:p w14:paraId="483971D5" w14:textId="77777777" w:rsidR="00384EC9" w:rsidRPr="007C60CC" w:rsidRDefault="00384EC9" w:rsidP="00384EC9">
      <w:pPr>
        <w:pStyle w:val="Heading2"/>
        <w:rPr>
          <w:rFonts w:ascii="Times New Roman" w:hAnsi="Times New Roman"/>
          <w:sz w:val="22"/>
          <w:szCs w:val="22"/>
        </w:rPr>
      </w:pPr>
      <w:r w:rsidRPr="007C60CC">
        <w:rPr>
          <w:rFonts w:ascii="Times New Roman" w:hAnsi="Times New Roman"/>
          <w:sz w:val="22"/>
          <w:szCs w:val="22"/>
        </w:rPr>
        <w:t xml:space="preserve">On Reserve </w:t>
      </w:r>
    </w:p>
    <w:p w14:paraId="5ED0CB8C" w14:textId="77777777" w:rsidR="00384EC9" w:rsidRPr="007C60CC" w:rsidRDefault="00384EC9" w:rsidP="00384EC9">
      <w:pPr>
        <w:pStyle w:val="BodyText"/>
        <w:rPr>
          <w:rFonts w:ascii="Times New Roman" w:hAnsi="Times New Roman"/>
          <w:sz w:val="22"/>
          <w:szCs w:val="22"/>
        </w:rPr>
      </w:pPr>
      <w:r w:rsidRPr="007C60CC">
        <w:rPr>
          <w:rFonts w:ascii="Times New Roman" w:hAnsi="Times New Roman"/>
          <w:sz w:val="22"/>
          <w:szCs w:val="22"/>
        </w:rPr>
        <w:t xml:space="preserve">All required articles, chapters in non-required books, and some recommended readings can be accessed through ARES. Books have been placed on reserve in </w:t>
      </w:r>
      <w:proofErr w:type="spellStart"/>
      <w:r w:rsidRPr="007C60CC">
        <w:rPr>
          <w:rFonts w:ascii="Times New Roman" w:hAnsi="Times New Roman"/>
          <w:sz w:val="22"/>
          <w:szCs w:val="22"/>
        </w:rPr>
        <w:t>Leavey</w:t>
      </w:r>
      <w:proofErr w:type="spellEnd"/>
      <w:r w:rsidRPr="007C60CC">
        <w:rPr>
          <w:rFonts w:ascii="Times New Roman" w:hAnsi="Times New Roman"/>
          <w:sz w:val="22"/>
          <w:szCs w:val="22"/>
        </w:rPr>
        <w:t xml:space="preserve"> Library.</w:t>
      </w:r>
    </w:p>
    <w:p w14:paraId="0B1DAB87" w14:textId="77777777" w:rsidR="00384EC9" w:rsidRPr="007C60CC" w:rsidRDefault="00384EC9" w:rsidP="00384EC9">
      <w:pPr>
        <w:pStyle w:val="BodyText"/>
        <w:rPr>
          <w:rFonts w:ascii="Times New Roman" w:hAnsi="Times New Roman"/>
          <w:sz w:val="22"/>
          <w:szCs w:val="22"/>
        </w:rPr>
      </w:pPr>
      <w:r w:rsidRPr="007C60CC">
        <w:rPr>
          <w:rFonts w:ascii="Times New Roman" w:hAnsi="Times New Roman"/>
          <w:b/>
          <w:sz w:val="22"/>
          <w:szCs w:val="22"/>
        </w:rPr>
        <w:t xml:space="preserve">Note: </w:t>
      </w:r>
      <w:r w:rsidRPr="007C60CC">
        <w:rPr>
          <w:rFonts w:ascii="Times New Roman" w:hAnsi="Times New Roman"/>
          <w:sz w:val="22"/>
          <w:szCs w:val="22"/>
        </w:rPr>
        <w:t>If the instructor believes students are not coming to class prepared, having read the required material, s/he may institute some additional activity to encourage more meaningful class participation (</w:t>
      </w:r>
      <w:proofErr w:type="gramStart"/>
      <w:r w:rsidRPr="007C60CC">
        <w:rPr>
          <w:rFonts w:ascii="Times New Roman" w:hAnsi="Times New Roman"/>
          <w:sz w:val="22"/>
          <w:szCs w:val="22"/>
        </w:rPr>
        <w:t>e.g.</w:t>
      </w:r>
      <w:proofErr w:type="gramEnd"/>
      <w:r w:rsidRPr="007C60CC">
        <w:rPr>
          <w:rFonts w:ascii="Times New Roman" w:hAnsi="Times New Roman"/>
          <w:sz w:val="22"/>
          <w:szCs w:val="22"/>
        </w:rPr>
        <w:t xml:space="preserve"> quizzes).</w:t>
      </w:r>
    </w:p>
    <w:p w14:paraId="6D92702C" w14:textId="77777777" w:rsidR="00384EC9" w:rsidRPr="007C60CC" w:rsidRDefault="00384EC9" w:rsidP="00384EC9">
      <w:pPr>
        <w:rPr>
          <w:rFonts w:ascii="Times New Roman" w:hAnsi="Times New Roman" w:cs="Times New Roman"/>
          <w:sz w:val="22"/>
          <w:szCs w:val="22"/>
        </w:rPr>
      </w:pPr>
      <w:r w:rsidRPr="007C60CC">
        <w:rPr>
          <w:rFonts w:ascii="Times New Roman" w:hAnsi="Times New Roman" w:cs="Times New Roman"/>
          <w:b/>
          <w:i/>
          <w:sz w:val="22"/>
          <w:szCs w:val="22"/>
        </w:rPr>
        <w:t>Notes:</w:t>
      </w:r>
      <w:r w:rsidRPr="007C60CC">
        <w:rPr>
          <w:rFonts w:ascii="Times New Roman" w:hAnsi="Times New Roman" w:cs="Times New Roman"/>
          <w:sz w:val="22"/>
          <w:szCs w:val="22"/>
        </w:rPr>
        <w:t xml:space="preserve"> </w:t>
      </w:r>
    </w:p>
    <w:p w14:paraId="25E641F8" w14:textId="77777777" w:rsidR="00384EC9" w:rsidRPr="007C60CC" w:rsidRDefault="00384EC9" w:rsidP="00384EC9">
      <w:pPr>
        <w:pStyle w:val="ListParagraph"/>
        <w:numPr>
          <w:ilvl w:val="0"/>
          <w:numId w:val="42"/>
        </w:numPr>
        <w:spacing w:before="0" w:after="160" w:line="259" w:lineRule="auto"/>
        <w:rPr>
          <w:rFonts w:ascii="Times New Roman" w:hAnsi="Times New Roman"/>
          <w:sz w:val="22"/>
          <w:szCs w:val="22"/>
        </w:rPr>
      </w:pPr>
      <w:r w:rsidRPr="007C60CC">
        <w:rPr>
          <w:rFonts w:ascii="Times New Roman" w:hAnsi="Times New Roman"/>
          <w:sz w:val="22"/>
          <w:szCs w:val="22"/>
        </w:rPr>
        <w:t>Additional required and recommended readings may be assigned by the instructor throughout the course.</w:t>
      </w:r>
    </w:p>
    <w:p w14:paraId="0D7D95D9" w14:textId="77777777" w:rsidR="00384EC9" w:rsidRPr="007C60CC" w:rsidRDefault="00384EC9" w:rsidP="00384EC9">
      <w:pPr>
        <w:pStyle w:val="ListParagraph"/>
        <w:numPr>
          <w:ilvl w:val="0"/>
          <w:numId w:val="42"/>
        </w:numPr>
        <w:spacing w:before="0" w:after="160" w:line="259" w:lineRule="auto"/>
        <w:rPr>
          <w:rFonts w:ascii="Times New Roman" w:hAnsi="Times New Roman"/>
          <w:sz w:val="22"/>
          <w:szCs w:val="22"/>
        </w:rPr>
      </w:pPr>
      <w:r w:rsidRPr="007C60CC">
        <w:rPr>
          <w:rFonts w:ascii="Times New Roman" w:hAnsi="Times New Roman"/>
          <w:sz w:val="22"/>
          <w:szCs w:val="22"/>
        </w:rPr>
        <w:t xml:space="preserve">See </w:t>
      </w:r>
      <w:r w:rsidRPr="007C60CC">
        <w:rPr>
          <w:rFonts w:ascii="Times New Roman" w:hAnsi="Times New Roman"/>
          <w:b/>
          <w:color w:val="991B1E"/>
          <w:sz w:val="22"/>
          <w:szCs w:val="22"/>
        </w:rPr>
        <w:t>Appendix C</w:t>
      </w:r>
      <w:r w:rsidRPr="007C60CC">
        <w:rPr>
          <w:rFonts w:ascii="Times New Roman" w:hAnsi="Times New Roman"/>
          <w:sz w:val="22"/>
          <w:szCs w:val="22"/>
        </w:rPr>
        <w:t xml:space="preserve"> for recommended instructional materials and resources</w:t>
      </w:r>
    </w:p>
    <w:p w14:paraId="0C1925A4" w14:textId="35180DE9" w:rsidR="005800D9" w:rsidRPr="007C60CC" w:rsidRDefault="005800D9" w:rsidP="005800D9">
      <w:pPr>
        <w:pStyle w:val="BodyText"/>
        <w:rPr>
          <w:rFonts w:ascii="Times New Roman" w:hAnsi="Times New Roman"/>
          <w:color w:val="000000"/>
          <w:sz w:val="22"/>
          <w:szCs w:val="22"/>
        </w:rPr>
      </w:pPr>
    </w:p>
    <w:p w14:paraId="76DA6DAC" w14:textId="34AE4B02" w:rsidR="00384EC9" w:rsidRPr="007C60CC" w:rsidRDefault="00384EC9" w:rsidP="005800D9">
      <w:pPr>
        <w:pStyle w:val="BodyText"/>
        <w:rPr>
          <w:rFonts w:ascii="Times New Roman" w:hAnsi="Times New Roman"/>
          <w:color w:val="000000"/>
          <w:sz w:val="22"/>
          <w:szCs w:val="22"/>
        </w:rPr>
      </w:pPr>
    </w:p>
    <w:p w14:paraId="1D805861" w14:textId="5FCB541B" w:rsidR="00384EC9" w:rsidRPr="007C60CC" w:rsidRDefault="00384EC9" w:rsidP="005800D9">
      <w:pPr>
        <w:pStyle w:val="BodyText"/>
        <w:rPr>
          <w:rFonts w:ascii="Times New Roman" w:hAnsi="Times New Roman"/>
          <w:color w:val="000000"/>
          <w:sz w:val="22"/>
          <w:szCs w:val="22"/>
        </w:rPr>
      </w:pPr>
    </w:p>
    <w:p w14:paraId="4B284554" w14:textId="77777777" w:rsidR="005800D9" w:rsidRPr="007C60CC" w:rsidRDefault="005800D9" w:rsidP="005800D9">
      <w:pPr>
        <w:jc w:val="center"/>
        <w:rPr>
          <w:rFonts w:ascii="Times New Roman" w:hAnsi="Times New Roman" w:cs="Times New Roman"/>
          <w:b/>
          <w:bCs/>
          <w:color w:val="B40638"/>
          <w:sz w:val="22"/>
          <w:szCs w:val="22"/>
        </w:rPr>
      </w:pPr>
      <w:r w:rsidRPr="007C60CC">
        <w:rPr>
          <w:rFonts w:ascii="Times New Roman" w:hAnsi="Times New Roman" w:cs="Times New Roman"/>
          <w:b/>
          <w:bCs/>
          <w:color w:val="B40638"/>
          <w:sz w:val="22"/>
          <w:szCs w:val="22"/>
        </w:rPr>
        <w:br w:type="page"/>
      </w:r>
    </w:p>
    <w:p w14:paraId="62F87DC2" w14:textId="77777777" w:rsidR="005800D9" w:rsidRPr="007C60CC" w:rsidRDefault="005800D9" w:rsidP="005800D9">
      <w:pPr>
        <w:jc w:val="center"/>
        <w:rPr>
          <w:rFonts w:ascii="Times New Roman" w:hAnsi="Times New Roman" w:cs="Times New Roman"/>
          <w:b/>
          <w:bCs/>
          <w:color w:val="800000"/>
          <w:sz w:val="22"/>
          <w:szCs w:val="22"/>
        </w:rPr>
      </w:pPr>
      <w:r w:rsidRPr="007C60CC">
        <w:rPr>
          <w:rFonts w:ascii="Times New Roman" w:hAnsi="Times New Roman" w:cs="Times New Roman"/>
          <w:b/>
          <w:bCs/>
          <w:color w:val="C00000"/>
          <w:sz w:val="22"/>
          <w:szCs w:val="22"/>
        </w:rPr>
        <w:lastRenderedPageBreak/>
        <w:t>Course Overview</w:t>
      </w:r>
      <w:r w:rsidRPr="007C60CC">
        <w:rPr>
          <w:rFonts w:ascii="Times New Roman" w:hAnsi="Times New Roman" w:cs="Times New Roman"/>
          <w:b/>
          <w:bCs/>
          <w:color w:val="800000"/>
          <w:sz w:val="22"/>
          <w:szCs w:val="22"/>
        </w:rPr>
        <w:t xml:space="preserve"> </w:t>
      </w:r>
    </w:p>
    <w:tbl>
      <w:tblPr>
        <w:tblW w:w="12355"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gridCol w:w="2558"/>
      </w:tblGrid>
      <w:tr w:rsidR="00B43203" w:rsidRPr="007C60CC" w14:paraId="0BFC0527" w14:textId="6484EDB8" w:rsidTr="00B43203">
        <w:trPr>
          <w:cantSplit/>
          <w:tblHeader/>
          <w:jc w:val="center"/>
        </w:trPr>
        <w:tc>
          <w:tcPr>
            <w:tcW w:w="1209" w:type="dxa"/>
            <w:tcBorders>
              <w:bottom w:val="single" w:sz="12" w:space="0" w:color="000000"/>
            </w:tcBorders>
            <w:shd w:val="clear" w:color="auto" w:fill="C00000"/>
          </w:tcPr>
          <w:p w14:paraId="71FD57EF" w14:textId="77777777" w:rsidR="00B43203" w:rsidRPr="007C60CC" w:rsidRDefault="00B43203" w:rsidP="00711361">
            <w:pPr>
              <w:keepNext/>
              <w:jc w:val="center"/>
              <w:rPr>
                <w:rFonts w:ascii="Times New Roman" w:hAnsi="Times New Roman" w:cs="Times New Roman"/>
                <w:b/>
                <w:bCs/>
                <w:sz w:val="22"/>
                <w:szCs w:val="22"/>
              </w:rPr>
            </w:pPr>
            <w:r w:rsidRPr="007C60CC">
              <w:rPr>
                <w:rFonts w:ascii="Times New Roman" w:hAnsi="Times New Roman" w:cs="Times New Roman"/>
                <w:b/>
                <w:bCs/>
                <w:sz w:val="22"/>
                <w:szCs w:val="22"/>
              </w:rPr>
              <w:t>Unit</w:t>
            </w:r>
          </w:p>
        </w:tc>
        <w:tc>
          <w:tcPr>
            <w:tcW w:w="6030" w:type="dxa"/>
            <w:tcBorders>
              <w:bottom w:val="single" w:sz="12" w:space="0" w:color="000000"/>
            </w:tcBorders>
            <w:shd w:val="clear" w:color="auto" w:fill="C00000"/>
          </w:tcPr>
          <w:p w14:paraId="1F237193" w14:textId="77777777" w:rsidR="00B43203" w:rsidRPr="007C60CC" w:rsidRDefault="00B43203" w:rsidP="00711361">
            <w:pPr>
              <w:keepNext/>
              <w:rPr>
                <w:rFonts w:ascii="Times New Roman" w:hAnsi="Times New Roman" w:cs="Times New Roman"/>
                <w:b/>
                <w:bCs/>
                <w:sz w:val="22"/>
                <w:szCs w:val="22"/>
              </w:rPr>
            </w:pPr>
            <w:r w:rsidRPr="007C60CC">
              <w:rPr>
                <w:rFonts w:ascii="Times New Roman" w:hAnsi="Times New Roman" w:cs="Times New Roman"/>
                <w:b/>
                <w:bCs/>
                <w:sz w:val="22"/>
                <w:szCs w:val="22"/>
              </w:rPr>
              <w:t>Topics</w:t>
            </w:r>
          </w:p>
        </w:tc>
        <w:tc>
          <w:tcPr>
            <w:tcW w:w="2558" w:type="dxa"/>
            <w:tcBorders>
              <w:bottom w:val="single" w:sz="12" w:space="0" w:color="000000"/>
            </w:tcBorders>
            <w:shd w:val="clear" w:color="auto" w:fill="C00000"/>
          </w:tcPr>
          <w:p w14:paraId="2DC8D0B9" w14:textId="77777777" w:rsidR="00B43203" w:rsidRPr="007C60CC" w:rsidRDefault="00B43203" w:rsidP="00711361">
            <w:pPr>
              <w:keepNext/>
              <w:jc w:val="center"/>
              <w:rPr>
                <w:rFonts w:ascii="Times New Roman" w:hAnsi="Times New Roman" w:cs="Times New Roman"/>
                <w:b/>
                <w:bCs/>
                <w:sz w:val="22"/>
                <w:szCs w:val="22"/>
              </w:rPr>
            </w:pPr>
            <w:r w:rsidRPr="007C60CC">
              <w:rPr>
                <w:rFonts w:ascii="Times New Roman" w:hAnsi="Times New Roman" w:cs="Times New Roman"/>
                <w:b/>
                <w:bCs/>
                <w:sz w:val="22"/>
                <w:szCs w:val="22"/>
              </w:rPr>
              <w:t>Assignments</w:t>
            </w:r>
          </w:p>
        </w:tc>
        <w:tc>
          <w:tcPr>
            <w:tcW w:w="2558" w:type="dxa"/>
            <w:tcBorders>
              <w:bottom w:val="single" w:sz="12" w:space="0" w:color="000000"/>
            </w:tcBorders>
            <w:shd w:val="clear" w:color="auto" w:fill="C00000"/>
          </w:tcPr>
          <w:p w14:paraId="5AA08887" w14:textId="686AE692" w:rsidR="00B43203" w:rsidRPr="007C60CC" w:rsidRDefault="00B43203" w:rsidP="00B43203">
            <w:pPr>
              <w:keepNext/>
              <w:rPr>
                <w:rFonts w:ascii="Times New Roman" w:hAnsi="Times New Roman" w:cs="Times New Roman"/>
                <w:b/>
                <w:bCs/>
                <w:sz w:val="22"/>
                <w:szCs w:val="22"/>
              </w:rPr>
            </w:pPr>
          </w:p>
        </w:tc>
      </w:tr>
      <w:tr w:rsidR="00B43203" w:rsidRPr="007C60CC" w14:paraId="5F90C5A3" w14:textId="5BA29755" w:rsidTr="00B43203">
        <w:trPr>
          <w:cantSplit/>
          <w:jc w:val="center"/>
        </w:trPr>
        <w:tc>
          <w:tcPr>
            <w:tcW w:w="1209" w:type="dxa"/>
            <w:tcBorders>
              <w:top w:val="single" w:sz="12" w:space="0" w:color="000000"/>
              <w:bottom w:val="single" w:sz="12" w:space="0" w:color="000000"/>
            </w:tcBorders>
            <w:shd w:val="clear" w:color="auto" w:fill="auto"/>
          </w:tcPr>
          <w:p w14:paraId="5E5E68A1" w14:textId="77777777"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p>
        </w:tc>
        <w:tc>
          <w:tcPr>
            <w:tcW w:w="6030" w:type="dxa"/>
            <w:tcBorders>
              <w:top w:val="single" w:sz="12" w:space="0" w:color="000000"/>
              <w:bottom w:val="single" w:sz="12" w:space="0" w:color="000000"/>
            </w:tcBorders>
            <w:shd w:val="clear" w:color="auto" w:fill="auto"/>
          </w:tcPr>
          <w:p w14:paraId="66E0E2EB"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Review of major concepts in neurobiology</w:t>
            </w:r>
          </w:p>
          <w:p w14:paraId="5C6E49EE"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Major brain structures and functions</w:t>
            </w:r>
          </w:p>
          <w:p w14:paraId="0E171345"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Affect regulation theory and Contemporary Attachment theory</w:t>
            </w:r>
          </w:p>
          <w:p w14:paraId="264AEF72"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Psychosocial factors impacting attachment</w:t>
            </w:r>
          </w:p>
          <w:p w14:paraId="23D0B6CB"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Application of neurobiology to clinical practice</w:t>
            </w:r>
          </w:p>
        </w:tc>
        <w:tc>
          <w:tcPr>
            <w:tcW w:w="2558" w:type="dxa"/>
            <w:tcBorders>
              <w:top w:val="single" w:sz="12" w:space="0" w:color="000000"/>
              <w:bottom w:val="single" w:sz="12" w:space="0" w:color="000000"/>
            </w:tcBorders>
            <w:shd w:val="clear" w:color="auto" w:fill="auto"/>
          </w:tcPr>
          <w:p w14:paraId="19013D13" w14:textId="77777777" w:rsidR="00B43203" w:rsidRPr="007C60CC" w:rsidRDefault="00B43203" w:rsidP="00711361">
            <w:pPr>
              <w:rPr>
                <w:rFonts w:ascii="Times New Roman" w:hAnsi="Times New Roman" w:cs="Times New Roman"/>
                <w:smallCaps/>
                <w:sz w:val="22"/>
                <w:szCs w:val="22"/>
              </w:rPr>
            </w:pPr>
          </w:p>
        </w:tc>
        <w:tc>
          <w:tcPr>
            <w:tcW w:w="2558" w:type="dxa"/>
            <w:tcBorders>
              <w:top w:val="single" w:sz="12" w:space="0" w:color="000000"/>
              <w:bottom w:val="single" w:sz="12" w:space="0" w:color="000000"/>
            </w:tcBorders>
          </w:tcPr>
          <w:p w14:paraId="07946E20" w14:textId="25949418" w:rsidR="00B43203" w:rsidRPr="007C60CC" w:rsidRDefault="00B43203" w:rsidP="00711361">
            <w:pPr>
              <w:rPr>
                <w:rFonts w:ascii="Times New Roman" w:hAnsi="Times New Roman" w:cs="Times New Roman"/>
                <w:smallCaps/>
                <w:sz w:val="22"/>
                <w:szCs w:val="22"/>
              </w:rPr>
            </w:pPr>
          </w:p>
        </w:tc>
      </w:tr>
      <w:tr w:rsidR="00B43203" w:rsidRPr="007C60CC" w14:paraId="6323D280" w14:textId="645177B9" w:rsidTr="00B43203">
        <w:trPr>
          <w:cantSplit/>
          <w:jc w:val="center"/>
        </w:trPr>
        <w:tc>
          <w:tcPr>
            <w:tcW w:w="1209" w:type="dxa"/>
            <w:tcBorders>
              <w:top w:val="single" w:sz="12" w:space="0" w:color="000000"/>
              <w:bottom w:val="single" w:sz="12" w:space="0" w:color="000000"/>
            </w:tcBorders>
            <w:shd w:val="clear" w:color="auto" w:fill="auto"/>
          </w:tcPr>
          <w:p w14:paraId="4FFADFD9" w14:textId="09CC5B7E"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 xml:space="preserve">2   </w:t>
            </w:r>
          </w:p>
        </w:tc>
        <w:tc>
          <w:tcPr>
            <w:tcW w:w="6030" w:type="dxa"/>
            <w:tcBorders>
              <w:top w:val="single" w:sz="12" w:space="0" w:color="000000"/>
              <w:bottom w:val="single" w:sz="12" w:space="0" w:color="000000"/>
            </w:tcBorders>
            <w:shd w:val="clear" w:color="auto" w:fill="auto"/>
          </w:tcPr>
          <w:p w14:paraId="666A554E"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Review of major concepts in Contemporary Psychodynamic theory</w:t>
            </w:r>
          </w:p>
          <w:p w14:paraId="18578A7F"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Object Relations, Self-Psychology, Mentalization</w:t>
            </w:r>
          </w:p>
        </w:tc>
        <w:tc>
          <w:tcPr>
            <w:tcW w:w="2558" w:type="dxa"/>
            <w:tcBorders>
              <w:top w:val="single" w:sz="12" w:space="0" w:color="000000"/>
              <w:bottom w:val="single" w:sz="12" w:space="0" w:color="000000"/>
            </w:tcBorders>
            <w:shd w:val="clear" w:color="auto" w:fill="auto"/>
          </w:tcPr>
          <w:p w14:paraId="7168F8F5"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246AD398" w14:textId="4829279A" w:rsidR="00B43203" w:rsidRPr="007C60CC" w:rsidRDefault="00B43203" w:rsidP="00711361">
            <w:pPr>
              <w:rPr>
                <w:rFonts w:ascii="Times New Roman" w:hAnsi="Times New Roman" w:cs="Times New Roman"/>
                <w:sz w:val="22"/>
                <w:szCs w:val="22"/>
              </w:rPr>
            </w:pPr>
          </w:p>
        </w:tc>
      </w:tr>
      <w:tr w:rsidR="00B43203" w:rsidRPr="007C60CC" w14:paraId="0F59AF44" w14:textId="31442A76" w:rsidTr="00B43203">
        <w:trPr>
          <w:cantSplit/>
          <w:trHeight w:val="417"/>
          <w:jc w:val="center"/>
        </w:trPr>
        <w:tc>
          <w:tcPr>
            <w:tcW w:w="1209" w:type="dxa"/>
            <w:tcBorders>
              <w:top w:val="single" w:sz="12" w:space="0" w:color="000000"/>
              <w:bottom w:val="single" w:sz="12" w:space="0" w:color="000000"/>
            </w:tcBorders>
            <w:shd w:val="clear" w:color="auto" w:fill="auto"/>
          </w:tcPr>
          <w:p w14:paraId="704F704F" w14:textId="3EB42464"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3</w:t>
            </w:r>
          </w:p>
        </w:tc>
        <w:tc>
          <w:tcPr>
            <w:tcW w:w="6030" w:type="dxa"/>
            <w:tcBorders>
              <w:top w:val="single" w:sz="12" w:space="0" w:color="000000"/>
              <w:bottom w:val="single" w:sz="12" w:space="0" w:color="000000"/>
            </w:tcBorders>
            <w:shd w:val="clear" w:color="auto" w:fill="auto"/>
          </w:tcPr>
          <w:p w14:paraId="3294718C"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Stress</w:t>
            </w:r>
          </w:p>
          <w:p w14:paraId="03D4E29A"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Continuum of stress to trauma</w:t>
            </w:r>
          </w:p>
          <w:p w14:paraId="1905E026"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Neurobiology of stress</w:t>
            </w:r>
          </w:p>
          <w:p w14:paraId="1174E01C"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Models of coping</w:t>
            </w:r>
          </w:p>
        </w:tc>
        <w:tc>
          <w:tcPr>
            <w:tcW w:w="2558" w:type="dxa"/>
            <w:tcBorders>
              <w:top w:val="single" w:sz="12" w:space="0" w:color="000000"/>
              <w:bottom w:val="single" w:sz="12" w:space="0" w:color="000000"/>
            </w:tcBorders>
            <w:shd w:val="clear" w:color="auto" w:fill="auto"/>
          </w:tcPr>
          <w:p w14:paraId="4BC63E87"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1F1DCC35" w14:textId="510A5532" w:rsidR="00B43203" w:rsidRPr="007C60CC" w:rsidRDefault="00B43203" w:rsidP="00711361">
            <w:pPr>
              <w:rPr>
                <w:rFonts w:ascii="Times New Roman" w:hAnsi="Times New Roman" w:cs="Times New Roman"/>
                <w:sz w:val="22"/>
                <w:szCs w:val="22"/>
              </w:rPr>
            </w:pPr>
          </w:p>
        </w:tc>
      </w:tr>
      <w:tr w:rsidR="00B43203" w:rsidRPr="007C60CC" w14:paraId="11C0487A" w14:textId="552FD0D7" w:rsidTr="0041208F">
        <w:trPr>
          <w:cantSplit/>
          <w:jc w:val="center"/>
        </w:trPr>
        <w:tc>
          <w:tcPr>
            <w:tcW w:w="1209" w:type="dxa"/>
            <w:tcBorders>
              <w:top w:val="single" w:sz="12" w:space="0" w:color="000000"/>
              <w:bottom w:val="single" w:sz="12" w:space="0" w:color="000000"/>
            </w:tcBorders>
            <w:shd w:val="clear" w:color="auto" w:fill="auto"/>
          </w:tcPr>
          <w:p w14:paraId="7EA57E98" w14:textId="30B22EA4"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6030" w:type="dxa"/>
            <w:tcBorders>
              <w:top w:val="single" w:sz="12" w:space="0" w:color="000000"/>
              <w:bottom w:val="single" w:sz="12" w:space="0" w:color="000000"/>
            </w:tcBorders>
            <w:shd w:val="clear" w:color="auto" w:fill="auto"/>
          </w:tcPr>
          <w:p w14:paraId="2DF68495"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Contexts of stress</w:t>
            </w:r>
          </w:p>
          <w:p w14:paraId="6549093D"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Influences of diversity and macro factors</w:t>
            </w:r>
          </w:p>
          <w:p w14:paraId="3DF46372"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Caregiver stress</w:t>
            </w:r>
          </w:p>
          <w:p w14:paraId="6397D0AC"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Chronic illness</w:t>
            </w:r>
          </w:p>
          <w:p w14:paraId="522D4288" w14:textId="77777777" w:rsidR="00B43203" w:rsidRPr="007C60CC" w:rsidRDefault="00B43203" w:rsidP="00711361">
            <w:pPr>
              <w:pStyle w:val="Level3"/>
              <w:numPr>
                <w:ilvl w:val="0"/>
                <w:numId w:val="0"/>
              </w:numPr>
              <w:ind w:left="972" w:hanging="270"/>
              <w:rPr>
                <w:rFonts w:ascii="Times New Roman" w:hAnsi="Times New Roman" w:cs="Times New Roman"/>
                <w:sz w:val="22"/>
                <w:szCs w:val="22"/>
              </w:rPr>
            </w:pPr>
          </w:p>
        </w:tc>
        <w:tc>
          <w:tcPr>
            <w:tcW w:w="2558" w:type="dxa"/>
            <w:tcBorders>
              <w:top w:val="single" w:sz="12" w:space="0" w:color="000000"/>
              <w:bottom w:val="single" w:sz="12" w:space="0" w:color="000000"/>
            </w:tcBorders>
            <w:shd w:val="clear" w:color="auto" w:fill="auto"/>
          </w:tcPr>
          <w:p w14:paraId="2D5E3266" w14:textId="77777777" w:rsidR="00B43203" w:rsidRPr="007C60CC" w:rsidRDefault="00B43203" w:rsidP="00711361">
            <w:pPr>
              <w:rPr>
                <w:rFonts w:ascii="Times New Roman" w:hAnsi="Times New Roman" w:cs="Times New Roman"/>
                <w:bCs/>
                <w:sz w:val="22"/>
                <w:szCs w:val="22"/>
              </w:rPr>
            </w:pPr>
          </w:p>
        </w:tc>
        <w:tc>
          <w:tcPr>
            <w:tcW w:w="2558" w:type="dxa"/>
            <w:tcBorders>
              <w:top w:val="single" w:sz="12" w:space="0" w:color="000000"/>
              <w:bottom w:val="single" w:sz="12" w:space="0" w:color="000000"/>
            </w:tcBorders>
          </w:tcPr>
          <w:p w14:paraId="266B9BCD" w14:textId="784C6E69" w:rsidR="00B43203" w:rsidRPr="007C60CC" w:rsidRDefault="00B43203" w:rsidP="00711361">
            <w:pPr>
              <w:rPr>
                <w:rFonts w:ascii="Times New Roman" w:hAnsi="Times New Roman" w:cs="Times New Roman"/>
                <w:bCs/>
                <w:sz w:val="22"/>
                <w:szCs w:val="22"/>
              </w:rPr>
            </w:pPr>
          </w:p>
        </w:tc>
      </w:tr>
      <w:tr w:rsidR="00B43203" w:rsidRPr="007C60CC" w14:paraId="2056CC44" w14:textId="0944DD32" w:rsidTr="0041208F">
        <w:trPr>
          <w:cantSplit/>
          <w:trHeight w:val="780"/>
          <w:jc w:val="center"/>
        </w:trPr>
        <w:tc>
          <w:tcPr>
            <w:tcW w:w="1209" w:type="dxa"/>
            <w:tcBorders>
              <w:top w:val="single" w:sz="12" w:space="0" w:color="000000"/>
              <w:bottom w:val="single" w:sz="4" w:space="0" w:color="auto"/>
            </w:tcBorders>
            <w:shd w:val="clear" w:color="auto" w:fill="auto"/>
          </w:tcPr>
          <w:p w14:paraId="18A9267F" w14:textId="2CD2BB77"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5</w:t>
            </w:r>
          </w:p>
        </w:tc>
        <w:tc>
          <w:tcPr>
            <w:tcW w:w="6030" w:type="dxa"/>
            <w:tcBorders>
              <w:top w:val="single" w:sz="12" w:space="0" w:color="000000"/>
              <w:bottom w:val="single" w:sz="4" w:space="0" w:color="auto"/>
            </w:tcBorders>
            <w:shd w:val="clear" w:color="auto" w:fill="auto"/>
          </w:tcPr>
          <w:p w14:paraId="2C369621" w14:textId="0FCBD1B9"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Theories of Trauma and PTSD</w:t>
            </w:r>
            <w:r w:rsidR="0041208F">
              <w:rPr>
                <w:rFonts w:ascii="Times New Roman" w:hAnsi="Times New Roman" w:cs="Times New Roman"/>
                <w:sz w:val="22"/>
                <w:szCs w:val="22"/>
              </w:rPr>
              <w:t xml:space="preserve"> part 1</w:t>
            </w:r>
          </w:p>
          <w:p w14:paraId="452A281C" w14:textId="0F23D46D" w:rsidR="00B43203"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Types of trauma</w:t>
            </w:r>
          </w:p>
          <w:p w14:paraId="37455192" w14:textId="09D2499F" w:rsidR="00B43203" w:rsidRPr="007C60CC" w:rsidRDefault="00B43203" w:rsidP="0041208F">
            <w:pPr>
              <w:pStyle w:val="Level2"/>
              <w:numPr>
                <w:ilvl w:val="0"/>
                <w:numId w:val="0"/>
              </w:numPr>
              <w:ind w:left="706"/>
              <w:rPr>
                <w:rFonts w:ascii="Times New Roman" w:hAnsi="Times New Roman" w:cs="Times New Roman"/>
                <w:sz w:val="22"/>
                <w:szCs w:val="22"/>
              </w:rPr>
            </w:pPr>
          </w:p>
        </w:tc>
        <w:tc>
          <w:tcPr>
            <w:tcW w:w="2558" w:type="dxa"/>
            <w:tcBorders>
              <w:top w:val="single" w:sz="12" w:space="0" w:color="000000"/>
              <w:bottom w:val="single" w:sz="4" w:space="0" w:color="auto"/>
            </w:tcBorders>
            <w:shd w:val="clear" w:color="auto" w:fill="auto"/>
          </w:tcPr>
          <w:p w14:paraId="79572C98" w14:textId="77777777" w:rsidR="00B43203" w:rsidRPr="007C60CC" w:rsidRDefault="00B43203" w:rsidP="00711361">
            <w:pPr>
              <w:rPr>
                <w:rFonts w:ascii="Times New Roman" w:hAnsi="Times New Roman" w:cs="Times New Roman"/>
                <w:bCs/>
                <w:sz w:val="22"/>
                <w:szCs w:val="22"/>
              </w:rPr>
            </w:pPr>
          </w:p>
        </w:tc>
        <w:tc>
          <w:tcPr>
            <w:tcW w:w="2558" w:type="dxa"/>
            <w:tcBorders>
              <w:top w:val="single" w:sz="12" w:space="0" w:color="000000"/>
              <w:bottom w:val="single" w:sz="4" w:space="0" w:color="auto"/>
            </w:tcBorders>
          </w:tcPr>
          <w:p w14:paraId="31E672D9" w14:textId="1447E7CE" w:rsidR="00B43203" w:rsidRPr="007C60CC" w:rsidRDefault="00B43203" w:rsidP="00711361">
            <w:pPr>
              <w:rPr>
                <w:rFonts w:ascii="Times New Roman" w:hAnsi="Times New Roman" w:cs="Times New Roman"/>
                <w:bCs/>
                <w:sz w:val="22"/>
                <w:szCs w:val="22"/>
              </w:rPr>
            </w:pPr>
          </w:p>
        </w:tc>
      </w:tr>
      <w:tr w:rsidR="0041208F" w:rsidRPr="007C60CC" w14:paraId="38DE3D34" w14:textId="77777777" w:rsidTr="0041208F">
        <w:trPr>
          <w:cantSplit/>
          <w:trHeight w:val="1020"/>
          <w:jc w:val="center"/>
        </w:trPr>
        <w:tc>
          <w:tcPr>
            <w:tcW w:w="1209" w:type="dxa"/>
            <w:tcBorders>
              <w:top w:val="single" w:sz="4" w:space="0" w:color="auto"/>
              <w:bottom w:val="single" w:sz="4" w:space="0" w:color="auto"/>
            </w:tcBorders>
            <w:shd w:val="clear" w:color="auto" w:fill="auto"/>
          </w:tcPr>
          <w:p w14:paraId="657DBE77" w14:textId="33DF1BA4" w:rsidR="0041208F"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6030" w:type="dxa"/>
            <w:tcBorders>
              <w:top w:val="single" w:sz="4" w:space="0" w:color="auto"/>
              <w:bottom w:val="single" w:sz="12" w:space="0" w:color="000000"/>
            </w:tcBorders>
            <w:shd w:val="clear" w:color="auto" w:fill="auto"/>
          </w:tcPr>
          <w:p w14:paraId="2E42D0F3" w14:textId="77777777" w:rsidR="0041208F" w:rsidRPr="0041208F" w:rsidRDefault="0041208F" w:rsidP="0041208F">
            <w:pPr>
              <w:pStyle w:val="Level2"/>
              <w:numPr>
                <w:ilvl w:val="0"/>
                <w:numId w:val="0"/>
              </w:numPr>
              <w:rPr>
                <w:rFonts w:ascii="Times New Roman" w:hAnsi="Times New Roman" w:cs="Times New Roman"/>
                <w:sz w:val="22"/>
                <w:szCs w:val="22"/>
              </w:rPr>
            </w:pPr>
            <w:r w:rsidRPr="0041208F">
              <w:rPr>
                <w:rFonts w:ascii="Times New Roman" w:hAnsi="Times New Roman" w:cs="Times New Roman"/>
                <w:sz w:val="22"/>
                <w:szCs w:val="22"/>
              </w:rPr>
              <w:t>Theories of Trauma and PTSD part 1</w:t>
            </w:r>
          </w:p>
          <w:p w14:paraId="3BF22E5A" w14:textId="77777777" w:rsidR="0041208F" w:rsidRPr="007C60CC" w:rsidRDefault="0041208F"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Neurobiology of trauma and PTSD</w:t>
            </w:r>
          </w:p>
          <w:p w14:paraId="54E900D8" w14:textId="77777777" w:rsidR="0041208F" w:rsidRPr="007C60CC" w:rsidRDefault="0041208F"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Dissociation</w:t>
            </w:r>
          </w:p>
          <w:p w14:paraId="2400CB2D" w14:textId="77777777" w:rsidR="0041208F" w:rsidRPr="007C60CC" w:rsidRDefault="0041208F"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Trauma in various contexts</w:t>
            </w:r>
          </w:p>
        </w:tc>
        <w:tc>
          <w:tcPr>
            <w:tcW w:w="2558" w:type="dxa"/>
            <w:tcBorders>
              <w:top w:val="single" w:sz="4" w:space="0" w:color="auto"/>
              <w:bottom w:val="single" w:sz="12" w:space="0" w:color="000000"/>
            </w:tcBorders>
            <w:shd w:val="clear" w:color="auto" w:fill="auto"/>
          </w:tcPr>
          <w:p w14:paraId="4D7F5610" w14:textId="77777777" w:rsidR="0041208F" w:rsidRPr="007C60CC" w:rsidRDefault="0041208F" w:rsidP="00711361">
            <w:pPr>
              <w:rPr>
                <w:rFonts w:ascii="Times New Roman" w:hAnsi="Times New Roman" w:cs="Times New Roman"/>
                <w:bCs/>
                <w:sz w:val="22"/>
                <w:szCs w:val="22"/>
              </w:rPr>
            </w:pPr>
          </w:p>
        </w:tc>
        <w:tc>
          <w:tcPr>
            <w:tcW w:w="2558" w:type="dxa"/>
            <w:tcBorders>
              <w:top w:val="single" w:sz="4" w:space="0" w:color="auto"/>
              <w:bottom w:val="single" w:sz="12" w:space="0" w:color="000000"/>
            </w:tcBorders>
          </w:tcPr>
          <w:p w14:paraId="2915800D" w14:textId="77777777" w:rsidR="0041208F" w:rsidRPr="007C60CC" w:rsidRDefault="0041208F" w:rsidP="00711361">
            <w:pPr>
              <w:rPr>
                <w:rFonts w:ascii="Times New Roman" w:hAnsi="Times New Roman" w:cs="Times New Roman"/>
                <w:bCs/>
                <w:sz w:val="22"/>
                <w:szCs w:val="22"/>
              </w:rPr>
            </w:pPr>
          </w:p>
        </w:tc>
      </w:tr>
      <w:tr w:rsidR="00B43203" w:rsidRPr="007C60CC" w14:paraId="6E26B2EC" w14:textId="70D0C4B2" w:rsidTr="0041208F">
        <w:trPr>
          <w:cantSplit/>
          <w:jc w:val="center"/>
        </w:trPr>
        <w:tc>
          <w:tcPr>
            <w:tcW w:w="1209" w:type="dxa"/>
            <w:tcBorders>
              <w:top w:val="single" w:sz="4" w:space="0" w:color="auto"/>
              <w:bottom w:val="single" w:sz="12" w:space="0" w:color="000000"/>
            </w:tcBorders>
            <w:shd w:val="clear" w:color="auto" w:fill="auto"/>
          </w:tcPr>
          <w:p w14:paraId="3CE708B9" w14:textId="32E90540"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6030" w:type="dxa"/>
            <w:tcBorders>
              <w:top w:val="single" w:sz="12" w:space="0" w:color="000000"/>
              <w:bottom w:val="single" w:sz="12" w:space="0" w:color="000000"/>
            </w:tcBorders>
            <w:shd w:val="clear" w:color="auto" w:fill="auto"/>
          </w:tcPr>
          <w:p w14:paraId="064667A5" w14:textId="77777777" w:rsidR="00B43203" w:rsidRPr="007C60CC" w:rsidRDefault="00B43203" w:rsidP="0041208F">
            <w:pPr>
              <w:pStyle w:val="Heading5"/>
              <w:spacing w:before="0" w:after="0"/>
              <w:rPr>
                <w:sz w:val="22"/>
                <w:szCs w:val="22"/>
              </w:rPr>
            </w:pPr>
            <w:r w:rsidRPr="007C60CC">
              <w:rPr>
                <w:sz w:val="22"/>
                <w:szCs w:val="22"/>
              </w:rPr>
              <w:t>Theories of health</w:t>
            </w:r>
          </w:p>
          <w:p w14:paraId="5602CE87"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Health beliefs in diverse cultures</w:t>
            </w:r>
          </w:p>
          <w:p w14:paraId="44B9E39D"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Social Cognitive theory</w:t>
            </w:r>
          </w:p>
        </w:tc>
        <w:tc>
          <w:tcPr>
            <w:tcW w:w="2558" w:type="dxa"/>
            <w:tcBorders>
              <w:top w:val="single" w:sz="12" w:space="0" w:color="000000"/>
              <w:bottom w:val="single" w:sz="12" w:space="0" w:color="000000"/>
            </w:tcBorders>
            <w:shd w:val="clear" w:color="auto" w:fill="auto"/>
          </w:tcPr>
          <w:p w14:paraId="2A5DDE52" w14:textId="2597D47A"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1416E703" w14:textId="17967655" w:rsidR="00B43203" w:rsidRPr="007C60CC" w:rsidRDefault="00B43203" w:rsidP="00711361">
            <w:pPr>
              <w:rPr>
                <w:rFonts w:ascii="Times New Roman" w:hAnsi="Times New Roman" w:cs="Times New Roman"/>
                <w:sz w:val="22"/>
                <w:szCs w:val="22"/>
              </w:rPr>
            </w:pPr>
          </w:p>
        </w:tc>
      </w:tr>
      <w:tr w:rsidR="00B43203" w:rsidRPr="007C60CC" w14:paraId="65AFFDD1" w14:textId="4DA92BCA" w:rsidTr="00B43203">
        <w:trPr>
          <w:cantSplit/>
          <w:jc w:val="center"/>
        </w:trPr>
        <w:tc>
          <w:tcPr>
            <w:tcW w:w="1209" w:type="dxa"/>
            <w:tcBorders>
              <w:top w:val="single" w:sz="12" w:space="0" w:color="000000"/>
              <w:bottom w:val="single" w:sz="12" w:space="0" w:color="000000"/>
            </w:tcBorders>
            <w:shd w:val="clear" w:color="auto" w:fill="auto"/>
          </w:tcPr>
          <w:p w14:paraId="5DAAFE58" w14:textId="04A8D243"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6030" w:type="dxa"/>
            <w:tcBorders>
              <w:top w:val="single" w:sz="12" w:space="0" w:color="000000"/>
              <w:bottom w:val="single" w:sz="12" w:space="0" w:color="000000"/>
            </w:tcBorders>
            <w:shd w:val="clear" w:color="auto" w:fill="auto"/>
          </w:tcPr>
          <w:p w14:paraId="03EC647E"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 xml:space="preserve">Anxiety Disorders and </w:t>
            </w:r>
            <w:proofErr w:type="gramStart"/>
            <w:r w:rsidRPr="007C60CC">
              <w:rPr>
                <w:rFonts w:ascii="Times New Roman" w:hAnsi="Times New Roman" w:cs="Times New Roman"/>
                <w:sz w:val="22"/>
                <w:szCs w:val="22"/>
              </w:rPr>
              <w:t>Obsessive Compulsive</w:t>
            </w:r>
            <w:proofErr w:type="gramEnd"/>
            <w:r w:rsidRPr="007C60CC">
              <w:rPr>
                <w:rFonts w:ascii="Times New Roman" w:hAnsi="Times New Roman" w:cs="Times New Roman"/>
                <w:sz w:val="22"/>
                <w:szCs w:val="22"/>
              </w:rPr>
              <w:t xml:space="preserve"> Disorders</w:t>
            </w:r>
          </w:p>
          <w:p w14:paraId="1ED7E62E"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Neurobiology of anxiety and fear</w:t>
            </w:r>
          </w:p>
          <w:p w14:paraId="5BA63339"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Social and racial concomitants of anxiety</w:t>
            </w:r>
          </w:p>
          <w:p w14:paraId="1207FA9C"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Anxiety related to sexual orientation</w:t>
            </w:r>
          </w:p>
        </w:tc>
        <w:tc>
          <w:tcPr>
            <w:tcW w:w="2558" w:type="dxa"/>
            <w:tcBorders>
              <w:top w:val="single" w:sz="12" w:space="0" w:color="000000"/>
              <w:bottom w:val="single" w:sz="12" w:space="0" w:color="000000"/>
            </w:tcBorders>
            <w:shd w:val="clear" w:color="auto" w:fill="auto"/>
          </w:tcPr>
          <w:p w14:paraId="5725F189"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6E01CC15" w14:textId="59AF160F" w:rsidR="00B43203" w:rsidRPr="007C60CC" w:rsidRDefault="00B43203" w:rsidP="00711361">
            <w:pPr>
              <w:rPr>
                <w:rFonts w:ascii="Times New Roman" w:hAnsi="Times New Roman" w:cs="Times New Roman"/>
                <w:sz w:val="22"/>
                <w:szCs w:val="22"/>
              </w:rPr>
            </w:pPr>
          </w:p>
        </w:tc>
      </w:tr>
      <w:tr w:rsidR="00B43203" w:rsidRPr="007C60CC" w14:paraId="4B71E377" w14:textId="55FF2A74" w:rsidTr="00B43203">
        <w:trPr>
          <w:cantSplit/>
          <w:jc w:val="center"/>
        </w:trPr>
        <w:tc>
          <w:tcPr>
            <w:tcW w:w="1209" w:type="dxa"/>
            <w:tcBorders>
              <w:top w:val="single" w:sz="12" w:space="0" w:color="000000"/>
              <w:bottom w:val="single" w:sz="12" w:space="0" w:color="000000"/>
            </w:tcBorders>
            <w:shd w:val="clear" w:color="auto" w:fill="auto"/>
          </w:tcPr>
          <w:p w14:paraId="2BA92E18" w14:textId="4D4D0080"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6030" w:type="dxa"/>
            <w:tcBorders>
              <w:top w:val="single" w:sz="12" w:space="0" w:color="000000"/>
              <w:bottom w:val="single" w:sz="12" w:space="0" w:color="000000"/>
            </w:tcBorders>
            <w:shd w:val="clear" w:color="auto" w:fill="auto"/>
          </w:tcPr>
          <w:p w14:paraId="145A092A"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Depressive Disorders and Bi-Polar Disorders</w:t>
            </w:r>
          </w:p>
          <w:p w14:paraId="5D1E5DCF"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Neurobiology of mood disorders</w:t>
            </w:r>
          </w:p>
          <w:p w14:paraId="7101A7F6"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Types and contexts of depression</w:t>
            </w:r>
          </w:p>
          <w:p w14:paraId="6795796F"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Culture and gender variants</w:t>
            </w:r>
          </w:p>
        </w:tc>
        <w:tc>
          <w:tcPr>
            <w:tcW w:w="2558" w:type="dxa"/>
            <w:tcBorders>
              <w:top w:val="single" w:sz="12" w:space="0" w:color="000000"/>
              <w:bottom w:val="single" w:sz="12" w:space="0" w:color="000000"/>
            </w:tcBorders>
            <w:shd w:val="clear" w:color="auto" w:fill="auto"/>
          </w:tcPr>
          <w:p w14:paraId="6C6074E8" w14:textId="41D400AF" w:rsidR="00B43203" w:rsidRPr="007C60CC" w:rsidRDefault="0041208F" w:rsidP="00711361">
            <w:pPr>
              <w:rPr>
                <w:rFonts w:ascii="Times New Roman" w:hAnsi="Times New Roman" w:cs="Times New Roman"/>
                <w:sz w:val="22"/>
                <w:szCs w:val="22"/>
              </w:rPr>
            </w:pPr>
            <w:r w:rsidRPr="0041208F">
              <w:rPr>
                <w:rFonts w:ascii="Times New Roman" w:hAnsi="Times New Roman" w:cs="Times New Roman"/>
                <w:sz w:val="22"/>
                <w:szCs w:val="22"/>
              </w:rPr>
              <w:t>Assignment #1 due</w:t>
            </w:r>
          </w:p>
        </w:tc>
        <w:tc>
          <w:tcPr>
            <w:tcW w:w="2558" w:type="dxa"/>
            <w:tcBorders>
              <w:top w:val="single" w:sz="12" w:space="0" w:color="000000"/>
              <w:bottom w:val="single" w:sz="12" w:space="0" w:color="000000"/>
            </w:tcBorders>
          </w:tcPr>
          <w:p w14:paraId="390C827A" w14:textId="563EF008" w:rsidR="00B43203" w:rsidRPr="007C60CC" w:rsidRDefault="00B43203" w:rsidP="00711361">
            <w:pPr>
              <w:rPr>
                <w:rFonts w:ascii="Times New Roman" w:hAnsi="Times New Roman" w:cs="Times New Roman"/>
                <w:sz w:val="22"/>
                <w:szCs w:val="22"/>
              </w:rPr>
            </w:pPr>
          </w:p>
        </w:tc>
      </w:tr>
      <w:tr w:rsidR="00B43203" w:rsidRPr="007C60CC" w14:paraId="7F6DD269" w14:textId="2FF65019" w:rsidTr="00B43203">
        <w:trPr>
          <w:cantSplit/>
          <w:jc w:val="center"/>
        </w:trPr>
        <w:tc>
          <w:tcPr>
            <w:tcW w:w="1209" w:type="dxa"/>
            <w:tcBorders>
              <w:top w:val="single" w:sz="12" w:space="0" w:color="000000"/>
              <w:bottom w:val="single" w:sz="12" w:space="0" w:color="000000"/>
            </w:tcBorders>
            <w:shd w:val="clear" w:color="auto" w:fill="auto"/>
          </w:tcPr>
          <w:p w14:paraId="6B301762" w14:textId="4B1C48B8" w:rsidR="00B43203" w:rsidRPr="007C60CC" w:rsidRDefault="0041208F" w:rsidP="0041208F">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         10</w:t>
            </w:r>
          </w:p>
        </w:tc>
        <w:tc>
          <w:tcPr>
            <w:tcW w:w="6030" w:type="dxa"/>
            <w:tcBorders>
              <w:top w:val="single" w:sz="12" w:space="0" w:color="000000"/>
              <w:bottom w:val="single" w:sz="12" w:space="0" w:color="000000"/>
            </w:tcBorders>
            <w:shd w:val="clear" w:color="auto" w:fill="auto"/>
          </w:tcPr>
          <w:p w14:paraId="2EFDEB8F"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Overview of Personality Disorders: Focus on Narcissistic Personality Disorder (NPD)</w:t>
            </w:r>
          </w:p>
          <w:p w14:paraId="5E42A896"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Application of Self Psychology to NPD</w:t>
            </w:r>
          </w:p>
          <w:p w14:paraId="3E4A61F4"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Theory and Practice</w:t>
            </w:r>
          </w:p>
        </w:tc>
        <w:tc>
          <w:tcPr>
            <w:tcW w:w="2558" w:type="dxa"/>
            <w:tcBorders>
              <w:top w:val="single" w:sz="12" w:space="0" w:color="000000"/>
              <w:bottom w:val="single" w:sz="12" w:space="0" w:color="000000"/>
            </w:tcBorders>
            <w:shd w:val="clear" w:color="auto" w:fill="auto"/>
          </w:tcPr>
          <w:p w14:paraId="469C90DA"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176B9764" w14:textId="206B2230" w:rsidR="00B43203" w:rsidRPr="007C60CC" w:rsidRDefault="00B43203" w:rsidP="00711361">
            <w:pPr>
              <w:rPr>
                <w:rFonts w:ascii="Times New Roman" w:hAnsi="Times New Roman" w:cs="Times New Roman"/>
                <w:sz w:val="22"/>
                <w:szCs w:val="22"/>
              </w:rPr>
            </w:pPr>
          </w:p>
        </w:tc>
      </w:tr>
      <w:tr w:rsidR="00B43203" w:rsidRPr="007C60CC" w14:paraId="30EBF4D1" w14:textId="159B95AC" w:rsidTr="0041208F">
        <w:trPr>
          <w:cantSplit/>
          <w:jc w:val="center"/>
        </w:trPr>
        <w:tc>
          <w:tcPr>
            <w:tcW w:w="1209" w:type="dxa"/>
            <w:tcBorders>
              <w:top w:val="single" w:sz="12" w:space="0" w:color="000000"/>
              <w:bottom w:val="single" w:sz="12" w:space="0" w:color="000000"/>
            </w:tcBorders>
            <w:shd w:val="clear" w:color="auto" w:fill="auto"/>
          </w:tcPr>
          <w:p w14:paraId="332DF078" w14:textId="0C969F9A" w:rsidR="00B43203"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11</w:t>
            </w:r>
          </w:p>
        </w:tc>
        <w:tc>
          <w:tcPr>
            <w:tcW w:w="6030" w:type="dxa"/>
            <w:tcBorders>
              <w:top w:val="single" w:sz="12" w:space="0" w:color="000000"/>
              <w:bottom w:val="single" w:sz="12" w:space="0" w:color="000000"/>
            </w:tcBorders>
            <w:shd w:val="clear" w:color="auto" w:fill="auto"/>
          </w:tcPr>
          <w:p w14:paraId="046EFBD9" w14:textId="77777777" w:rsidR="00B43203" w:rsidRPr="007C60CC" w:rsidRDefault="00B43203"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Borderline Personality Disorder (BPD)</w:t>
            </w:r>
          </w:p>
          <w:p w14:paraId="30C0558D"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 xml:space="preserve">Application of Object Relations theories: Klein, Masterson, Kernberg, </w:t>
            </w:r>
            <w:proofErr w:type="spellStart"/>
            <w:r w:rsidRPr="007C60CC">
              <w:rPr>
                <w:rFonts w:ascii="Times New Roman" w:hAnsi="Times New Roman" w:cs="Times New Roman"/>
                <w:sz w:val="22"/>
                <w:szCs w:val="22"/>
              </w:rPr>
              <w:t>Fonagy</w:t>
            </w:r>
            <w:proofErr w:type="spellEnd"/>
          </w:p>
        </w:tc>
        <w:tc>
          <w:tcPr>
            <w:tcW w:w="2558" w:type="dxa"/>
            <w:tcBorders>
              <w:top w:val="single" w:sz="12" w:space="0" w:color="000000"/>
              <w:bottom w:val="single" w:sz="12" w:space="0" w:color="000000"/>
            </w:tcBorders>
            <w:shd w:val="clear" w:color="auto" w:fill="auto"/>
          </w:tcPr>
          <w:p w14:paraId="5D9ED205"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0CC99FC2" w14:textId="7ADE8851" w:rsidR="00B43203" w:rsidRPr="007C60CC" w:rsidRDefault="00B43203" w:rsidP="00711361">
            <w:pPr>
              <w:rPr>
                <w:rFonts w:ascii="Times New Roman" w:hAnsi="Times New Roman" w:cs="Times New Roman"/>
                <w:sz w:val="22"/>
                <w:szCs w:val="22"/>
              </w:rPr>
            </w:pPr>
          </w:p>
        </w:tc>
      </w:tr>
      <w:tr w:rsidR="00B43203" w:rsidRPr="007C60CC" w14:paraId="09934174" w14:textId="2E0298C3" w:rsidTr="0041208F">
        <w:trPr>
          <w:cantSplit/>
          <w:trHeight w:val="1350"/>
          <w:jc w:val="center"/>
        </w:trPr>
        <w:tc>
          <w:tcPr>
            <w:tcW w:w="1209" w:type="dxa"/>
            <w:tcBorders>
              <w:top w:val="single" w:sz="12" w:space="0" w:color="000000"/>
              <w:bottom w:val="single" w:sz="4" w:space="0" w:color="auto"/>
            </w:tcBorders>
            <w:shd w:val="clear" w:color="auto" w:fill="auto"/>
          </w:tcPr>
          <w:p w14:paraId="671BB816" w14:textId="2811C0F9"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r w:rsidR="00B63B4D">
              <w:rPr>
                <w:rFonts w:ascii="Times New Roman" w:hAnsi="Times New Roman" w:cs="Times New Roman"/>
                <w:b/>
                <w:bCs/>
                <w:sz w:val="22"/>
                <w:szCs w:val="22"/>
              </w:rPr>
              <w:t>2</w:t>
            </w:r>
          </w:p>
        </w:tc>
        <w:tc>
          <w:tcPr>
            <w:tcW w:w="6030" w:type="dxa"/>
            <w:tcBorders>
              <w:top w:val="single" w:sz="12" w:space="0" w:color="000000"/>
              <w:bottom w:val="single" w:sz="4" w:space="0" w:color="auto"/>
            </w:tcBorders>
            <w:shd w:val="clear" w:color="auto" w:fill="auto"/>
          </w:tcPr>
          <w:p w14:paraId="2132915D" w14:textId="77777777" w:rsidR="00605449" w:rsidRPr="007C60CC" w:rsidRDefault="00605449" w:rsidP="0041208F">
            <w:pPr>
              <w:pStyle w:val="Level1"/>
              <w:numPr>
                <w:ilvl w:val="0"/>
                <w:numId w:val="0"/>
              </w:numPr>
              <w:ind w:left="346" w:hanging="346"/>
              <w:rPr>
                <w:rFonts w:ascii="Times New Roman" w:hAnsi="Times New Roman" w:cs="Times New Roman"/>
                <w:sz w:val="22"/>
                <w:szCs w:val="22"/>
              </w:rPr>
            </w:pPr>
            <w:r w:rsidRPr="007C60CC">
              <w:rPr>
                <w:rFonts w:ascii="Times New Roman" w:hAnsi="Times New Roman" w:cs="Times New Roman"/>
                <w:sz w:val="22"/>
                <w:szCs w:val="22"/>
              </w:rPr>
              <w:t xml:space="preserve">Schizophrenia Spectrum </w:t>
            </w:r>
          </w:p>
          <w:p w14:paraId="2BFF6C83" w14:textId="77777777" w:rsidR="00605449" w:rsidRPr="007C60CC" w:rsidRDefault="00605449" w:rsidP="00605449">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Etiology</w:t>
            </w:r>
          </w:p>
          <w:p w14:paraId="1E0AD8F9" w14:textId="003B8408" w:rsidR="00605449" w:rsidRPr="0041208F" w:rsidRDefault="00605449" w:rsidP="0041208F">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Integrative Cognitive Model of Schizophrenia</w:t>
            </w:r>
          </w:p>
          <w:p w14:paraId="0A96F11D" w14:textId="52EFB257" w:rsidR="00B43203" w:rsidRPr="007C60CC" w:rsidRDefault="0041208F" w:rsidP="00711361">
            <w:pPr>
              <w:pStyle w:val="Level2"/>
              <w:tabs>
                <w:tab w:val="clear" w:pos="1296"/>
              </w:tabs>
              <w:rPr>
                <w:rFonts w:ascii="Times New Roman" w:hAnsi="Times New Roman" w:cs="Times New Roman"/>
                <w:sz w:val="22"/>
                <w:szCs w:val="22"/>
              </w:rPr>
            </w:pPr>
            <w:r w:rsidRPr="0041208F">
              <w:rPr>
                <w:rFonts w:ascii="Times New Roman" w:hAnsi="Times New Roman" w:cs="Times New Roman"/>
                <w:sz w:val="22"/>
                <w:szCs w:val="22"/>
              </w:rPr>
              <w:t>Neurodevelopmental Hypothesis</w:t>
            </w:r>
          </w:p>
        </w:tc>
        <w:tc>
          <w:tcPr>
            <w:tcW w:w="2558" w:type="dxa"/>
            <w:tcBorders>
              <w:top w:val="single" w:sz="12" w:space="0" w:color="000000"/>
              <w:bottom w:val="single" w:sz="4" w:space="0" w:color="auto"/>
            </w:tcBorders>
            <w:shd w:val="clear" w:color="auto" w:fill="auto"/>
          </w:tcPr>
          <w:p w14:paraId="5BACA719"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4" w:space="0" w:color="auto"/>
            </w:tcBorders>
          </w:tcPr>
          <w:p w14:paraId="42EF6EE2" w14:textId="6FF31BB9" w:rsidR="00605449" w:rsidRPr="007C60CC" w:rsidRDefault="00605449" w:rsidP="00711361">
            <w:pPr>
              <w:rPr>
                <w:rFonts w:ascii="Times New Roman" w:hAnsi="Times New Roman" w:cs="Times New Roman"/>
                <w:sz w:val="22"/>
                <w:szCs w:val="22"/>
              </w:rPr>
            </w:pPr>
          </w:p>
          <w:p w14:paraId="4D505630" w14:textId="77777777" w:rsidR="00605449" w:rsidRPr="007C60CC" w:rsidRDefault="00605449" w:rsidP="00711361">
            <w:pPr>
              <w:rPr>
                <w:rFonts w:ascii="Times New Roman" w:hAnsi="Times New Roman" w:cs="Times New Roman"/>
                <w:sz w:val="22"/>
                <w:szCs w:val="22"/>
              </w:rPr>
            </w:pPr>
          </w:p>
          <w:p w14:paraId="1BFCD327" w14:textId="77777777" w:rsidR="00605449" w:rsidRPr="007C60CC" w:rsidRDefault="00605449" w:rsidP="00711361">
            <w:pPr>
              <w:rPr>
                <w:rFonts w:ascii="Times New Roman" w:hAnsi="Times New Roman" w:cs="Times New Roman"/>
                <w:sz w:val="22"/>
                <w:szCs w:val="22"/>
              </w:rPr>
            </w:pPr>
          </w:p>
          <w:p w14:paraId="34AB4F07" w14:textId="5F03D430" w:rsidR="00B43203" w:rsidRPr="007C60CC" w:rsidRDefault="00B43203" w:rsidP="00711361">
            <w:pPr>
              <w:rPr>
                <w:rFonts w:ascii="Times New Roman" w:hAnsi="Times New Roman" w:cs="Times New Roman"/>
                <w:sz w:val="22"/>
                <w:szCs w:val="22"/>
              </w:rPr>
            </w:pPr>
          </w:p>
        </w:tc>
      </w:tr>
      <w:tr w:rsidR="0041208F" w:rsidRPr="007C60CC" w14:paraId="26F86526" w14:textId="77777777" w:rsidTr="0041208F">
        <w:trPr>
          <w:cantSplit/>
          <w:trHeight w:val="1320"/>
          <w:jc w:val="center"/>
        </w:trPr>
        <w:tc>
          <w:tcPr>
            <w:tcW w:w="1209" w:type="dxa"/>
            <w:tcBorders>
              <w:top w:val="single" w:sz="4" w:space="0" w:color="auto"/>
              <w:bottom w:val="single" w:sz="4" w:space="0" w:color="auto"/>
            </w:tcBorders>
            <w:shd w:val="clear" w:color="auto" w:fill="auto"/>
          </w:tcPr>
          <w:p w14:paraId="777C0B32" w14:textId="7023BEB1" w:rsidR="0041208F" w:rsidRPr="007C60CC" w:rsidRDefault="0041208F" w:rsidP="00711361">
            <w:pPr>
              <w:jc w:val="center"/>
              <w:rPr>
                <w:rFonts w:ascii="Times New Roman" w:hAnsi="Times New Roman" w:cs="Times New Roman"/>
                <w:b/>
                <w:bCs/>
                <w:sz w:val="22"/>
                <w:szCs w:val="22"/>
              </w:rPr>
            </w:pPr>
            <w:r>
              <w:rPr>
                <w:rFonts w:ascii="Times New Roman" w:hAnsi="Times New Roman" w:cs="Times New Roman"/>
                <w:b/>
                <w:bCs/>
                <w:sz w:val="22"/>
                <w:szCs w:val="22"/>
              </w:rPr>
              <w:t>13</w:t>
            </w:r>
          </w:p>
        </w:tc>
        <w:tc>
          <w:tcPr>
            <w:tcW w:w="6030" w:type="dxa"/>
            <w:tcBorders>
              <w:top w:val="single" w:sz="4" w:space="0" w:color="auto"/>
              <w:bottom w:val="single" w:sz="12" w:space="0" w:color="000000"/>
            </w:tcBorders>
            <w:shd w:val="clear" w:color="auto" w:fill="auto"/>
          </w:tcPr>
          <w:p w14:paraId="03484F3A" w14:textId="77777777" w:rsidR="0041208F" w:rsidRPr="007C60CC" w:rsidRDefault="0041208F" w:rsidP="00711361">
            <w:pPr>
              <w:pStyle w:val="Level1"/>
              <w:rPr>
                <w:rFonts w:ascii="Times New Roman" w:hAnsi="Times New Roman" w:cs="Times New Roman"/>
                <w:sz w:val="22"/>
                <w:szCs w:val="22"/>
              </w:rPr>
            </w:pPr>
            <w:r w:rsidRPr="007C60CC">
              <w:rPr>
                <w:rFonts w:ascii="Times New Roman" w:hAnsi="Times New Roman" w:cs="Times New Roman"/>
                <w:sz w:val="22"/>
                <w:szCs w:val="22"/>
              </w:rPr>
              <w:t>Issues of Aging</w:t>
            </w:r>
          </w:p>
          <w:p w14:paraId="08141E71" w14:textId="77777777" w:rsidR="0041208F" w:rsidRPr="007C60CC" w:rsidRDefault="0041208F"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Changes as we age</w:t>
            </w:r>
          </w:p>
          <w:p w14:paraId="06E09BA4" w14:textId="77777777" w:rsidR="0041208F" w:rsidRPr="007C60CC" w:rsidRDefault="0041208F"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Aging in place</w:t>
            </w:r>
          </w:p>
          <w:p w14:paraId="6CC66E27" w14:textId="77777777" w:rsidR="0041208F" w:rsidRPr="007C60CC" w:rsidRDefault="0041208F"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Quality of life</w:t>
            </w:r>
          </w:p>
        </w:tc>
        <w:tc>
          <w:tcPr>
            <w:tcW w:w="2558" w:type="dxa"/>
            <w:tcBorders>
              <w:top w:val="single" w:sz="4" w:space="0" w:color="auto"/>
              <w:bottom w:val="single" w:sz="12" w:space="0" w:color="000000"/>
            </w:tcBorders>
            <w:shd w:val="clear" w:color="auto" w:fill="auto"/>
          </w:tcPr>
          <w:p w14:paraId="137CCB14" w14:textId="77777777" w:rsidR="0041208F" w:rsidRPr="007C60CC" w:rsidRDefault="0041208F" w:rsidP="00711361">
            <w:pPr>
              <w:rPr>
                <w:rFonts w:ascii="Times New Roman" w:hAnsi="Times New Roman" w:cs="Times New Roman"/>
                <w:sz w:val="22"/>
                <w:szCs w:val="22"/>
              </w:rPr>
            </w:pPr>
          </w:p>
        </w:tc>
        <w:tc>
          <w:tcPr>
            <w:tcW w:w="2558" w:type="dxa"/>
            <w:tcBorders>
              <w:top w:val="single" w:sz="4" w:space="0" w:color="auto"/>
              <w:bottom w:val="single" w:sz="12" w:space="0" w:color="000000"/>
            </w:tcBorders>
          </w:tcPr>
          <w:p w14:paraId="358769F3" w14:textId="77777777" w:rsidR="0041208F" w:rsidRPr="007C60CC" w:rsidRDefault="0041208F" w:rsidP="00711361">
            <w:pPr>
              <w:rPr>
                <w:rFonts w:ascii="Times New Roman" w:hAnsi="Times New Roman" w:cs="Times New Roman"/>
                <w:sz w:val="22"/>
                <w:szCs w:val="22"/>
              </w:rPr>
            </w:pPr>
          </w:p>
        </w:tc>
      </w:tr>
      <w:tr w:rsidR="00B43203" w:rsidRPr="007C60CC" w14:paraId="29F5494E" w14:textId="2B037F62" w:rsidTr="0041208F">
        <w:trPr>
          <w:cantSplit/>
          <w:jc w:val="center"/>
        </w:trPr>
        <w:tc>
          <w:tcPr>
            <w:tcW w:w="1209" w:type="dxa"/>
            <w:tcBorders>
              <w:top w:val="single" w:sz="4" w:space="0" w:color="auto"/>
              <w:bottom w:val="single" w:sz="12" w:space="0" w:color="000000"/>
            </w:tcBorders>
            <w:shd w:val="clear" w:color="auto" w:fill="auto"/>
          </w:tcPr>
          <w:p w14:paraId="7142AAAC" w14:textId="178C7508"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r w:rsidR="0041208F">
              <w:rPr>
                <w:rFonts w:ascii="Times New Roman" w:hAnsi="Times New Roman" w:cs="Times New Roman"/>
                <w:b/>
                <w:bCs/>
                <w:sz w:val="22"/>
                <w:szCs w:val="22"/>
              </w:rPr>
              <w:t>4</w:t>
            </w:r>
          </w:p>
        </w:tc>
        <w:tc>
          <w:tcPr>
            <w:tcW w:w="6030" w:type="dxa"/>
            <w:tcBorders>
              <w:top w:val="single" w:sz="12" w:space="0" w:color="000000"/>
              <w:bottom w:val="single" w:sz="12" w:space="0" w:color="000000"/>
            </w:tcBorders>
            <w:shd w:val="clear" w:color="auto" w:fill="auto"/>
          </w:tcPr>
          <w:p w14:paraId="259A76C8" w14:textId="77777777" w:rsidR="00B43203" w:rsidRPr="007C60CC" w:rsidRDefault="00B43203" w:rsidP="00711361">
            <w:pPr>
              <w:pStyle w:val="Level1"/>
              <w:tabs>
                <w:tab w:val="clear" w:pos="342"/>
                <w:tab w:val="num" w:pos="360"/>
              </w:tabs>
              <w:rPr>
                <w:rFonts w:ascii="Times New Roman" w:hAnsi="Times New Roman" w:cs="Times New Roman"/>
                <w:sz w:val="22"/>
                <w:szCs w:val="22"/>
              </w:rPr>
            </w:pPr>
            <w:r w:rsidRPr="007C60CC">
              <w:rPr>
                <w:rFonts w:ascii="Times New Roman" w:hAnsi="Times New Roman" w:cs="Times New Roman"/>
                <w:sz w:val="22"/>
                <w:szCs w:val="22"/>
              </w:rPr>
              <w:t>Addictions theory</w:t>
            </w:r>
          </w:p>
          <w:p w14:paraId="31CB9885"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Eating disorders</w:t>
            </w:r>
          </w:p>
          <w:p w14:paraId="6AA6F331"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Substance Abuse: alcohol and drugs</w:t>
            </w:r>
          </w:p>
          <w:p w14:paraId="21CC8694"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Compulsive disorders: gambling</w:t>
            </w:r>
          </w:p>
        </w:tc>
        <w:tc>
          <w:tcPr>
            <w:tcW w:w="2558" w:type="dxa"/>
            <w:tcBorders>
              <w:top w:val="single" w:sz="12" w:space="0" w:color="000000"/>
              <w:bottom w:val="single" w:sz="12" w:space="0" w:color="000000"/>
            </w:tcBorders>
            <w:shd w:val="clear" w:color="auto" w:fill="auto"/>
          </w:tcPr>
          <w:p w14:paraId="3E53A532"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403AA326" w14:textId="37331BB6" w:rsidR="00B43203" w:rsidRPr="007C60CC" w:rsidRDefault="00B43203" w:rsidP="00711361">
            <w:pPr>
              <w:rPr>
                <w:rFonts w:ascii="Times New Roman" w:hAnsi="Times New Roman" w:cs="Times New Roman"/>
                <w:sz w:val="22"/>
                <w:szCs w:val="22"/>
              </w:rPr>
            </w:pPr>
          </w:p>
        </w:tc>
      </w:tr>
      <w:tr w:rsidR="00B43203" w:rsidRPr="007C60CC" w14:paraId="52552D2E" w14:textId="2491CCC3" w:rsidTr="00B43203">
        <w:trPr>
          <w:cantSplit/>
          <w:jc w:val="center"/>
        </w:trPr>
        <w:tc>
          <w:tcPr>
            <w:tcW w:w="1209" w:type="dxa"/>
            <w:tcBorders>
              <w:top w:val="single" w:sz="12" w:space="0" w:color="000000"/>
              <w:bottom w:val="single" w:sz="12" w:space="0" w:color="000000"/>
            </w:tcBorders>
            <w:shd w:val="clear" w:color="auto" w:fill="auto"/>
          </w:tcPr>
          <w:p w14:paraId="4209FC85" w14:textId="019A14FD" w:rsidR="00B43203" w:rsidRPr="007C60CC" w:rsidRDefault="00B43203" w:rsidP="00711361">
            <w:pPr>
              <w:jc w:val="center"/>
              <w:rPr>
                <w:rFonts w:ascii="Times New Roman" w:hAnsi="Times New Roman" w:cs="Times New Roman"/>
                <w:b/>
                <w:bCs/>
                <w:sz w:val="22"/>
                <w:szCs w:val="22"/>
              </w:rPr>
            </w:pPr>
            <w:r w:rsidRPr="007C60CC">
              <w:rPr>
                <w:rFonts w:ascii="Times New Roman" w:hAnsi="Times New Roman" w:cs="Times New Roman"/>
                <w:b/>
                <w:bCs/>
                <w:sz w:val="22"/>
                <w:szCs w:val="22"/>
              </w:rPr>
              <w:t>1</w:t>
            </w:r>
            <w:r w:rsidR="0041208F">
              <w:rPr>
                <w:rFonts w:ascii="Times New Roman" w:hAnsi="Times New Roman" w:cs="Times New Roman"/>
                <w:b/>
                <w:bCs/>
                <w:sz w:val="22"/>
                <w:szCs w:val="22"/>
              </w:rPr>
              <w:t>5</w:t>
            </w:r>
          </w:p>
        </w:tc>
        <w:tc>
          <w:tcPr>
            <w:tcW w:w="6030" w:type="dxa"/>
            <w:tcBorders>
              <w:top w:val="single" w:sz="12" w:space="0" w:color="000000"/>
              <w:bottom w:val="single" w:sz="12" w:space="0" w:color="000000"/>
            </w:tcBorders>
            <w:shd w:val="clear" w:color="auto" w:fill="auto"/>
          </w:tcPr>
          <w:p w14:paraId="1429433A" w14:textId="77777777" w:rsidR="00B43203" w:rsidRPr="007C60CC" w:rsidRDefault="00B43203" w:rsidP="00711361">
            <w:pPr>
              <w:pStyle w:val="Level1"/>
              <w:rPr>
                <w:rFonts w:ascii="Times New Roman" w:hAnsi="Times New Roman" w:cs="Times New Roman"/>
                <w:sz w:val="22"/>
                <w:szCs w:val="22"/>
              </w:rPr>
            </w:pPr>
            <w:r w:rsidRPr="007C60CC">
              <w:rPr>
                <w:rFonts w:ascii="Times New Roman" w:hAnsi="Times New Roman" w:cs="Times New Roman"/>
                <w:sz w:val="22"/>
                <w:szCs w:val="22"/>
              </w:rPr>
              <w:t>Sexual Health</w:t>
            </w:r>
          </w:p>
          <w:p w14:paraId="0E04B16F"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Neurobiology of sexuality</w:t>
            </w:r>
          </w:p>
          <w:p w14:paraId="6517ACFD"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At-risk/vulnerable populations</w:t>
            </w:r>
          </w:p>
          <w:p w14:paraId="5854528E" w14:textId="77777777" w:rsidR="00B43203" w:rsidRPr="007C60CC" w:rsidRDefault="00B43203" w:rsidP="00711361">
            <w:pPr>
              <w:pStyle w:val="Level2"/>
              <w:tabs>
                <w:tab w:val="clear" w:pos="1296"/>
              </w:tabs>
              <w:rPr>
                <w:rFonts w:ascii="Times New Roman" w:hAnsi="Times New Roman" w:cs="Times New Roman"/>
                <w:sz w:val="22"/>
                <w:szCs w:val="22"/>
              </w:rPr>
            </w:pPr>
            <w:r w:rsidRPr="007C60CC">
              <w:rPr>
                <w:rFonts w:ascii="Times New Roman" w:hAnsi="Times New Roman" w:cs="Times New Roman"/>
                <w:sz w:val="22"/>
                <w:szCs w:val="22"/>
              </w:rPr>
              <w:t>Health and sexual functioning</w:t>
            </w:r>
          </w:p>
        </w:tc>
        <w:tc>
          <w:tcPr>
            <w:tcW w:w="2558" w:type="dxa"/>
            <w:tcBorders>
              <w:top w:val="single" w:sz="12" w:space="0" w:color="000000"/>
              <w:bottom w:val="single" w:sz="12" w:space="0" w:color="000000"/>
            </w:tcBorders>
            <w:shd w:val="clear" w:color="auto" w:fill="auto"/>
          </w:tcPr>
          <w:p w14:paraId="35EFF9F6" w14:textId="77777777" w:rsidR="00B43203" w:rsidRPr="007C60CC" w:rsidRDefault="00B43203" w:rsidP="00711361">
            <w:pPr>
              <w:rPr>
                <w:rFonts w:ascii="Times New Roman" w:hAnsi="Times New Roman" w:cs="Times New Roman"/>
                <w:sz w:val="22"/>
                <w:szCs w:val="22"/>
              </w:rPr>
            </w:pPr>
          </w:p>
        </w:tc>
        <w:tc>
          <w:tcPr>
            <w:tcW w:w="2558" w:type="dxa"/>
            <w:tcBorders>
              <w:top w:val="single" w:sz="12" w:space="0" w:color="000000"/>
              <w:bottom w:val="single" w:sz="12" w:space="0" w:color="000000"/>
            </w:tcBorders>
          </w:tcPr>
          <w:p w14:paraId="08691428" w14:textId="3EE76991" w:rsidR="00B43203" w:rsidRPr="007C60CC" w:rsidRDefault="0041208F" w:rsidP="00711361">
            <w:pPr>
              <w:rPr>
                <w:rFonts w:ascii="Times New Roman" w:hAnsi="Times New Roman" w:cs="Times New Roman"/>
                <w:sz w:val="22"/>
                <w:szCs w:val="22"/>
              </w:rPr>
            </w:pPr>
            <w:r w:rsidRPr="0041208F">
              <w:rPr>
                <w:rFonts w:ascii="Times New Roman" w:hAnsi="Times New Roman" w:cs="Times New Roman"/>
                <w:sz w:val="22"/>
                <w:szCs w:val="22"/>
              </w:rPr>
              <w:t>* Assignment 2 due</w:t>
            </w:r>
          </w:p>
        </w:tc>
      </w:tr>
    </w:tbl>
    <w:p w14:paraId="15B100D0" w14:textId="77777777" w:rsidR="005800D9" w:rsidRPr="007C60CC" w:rsidRDefault="005800D9" w:rsidP="005800D9">
      <w:pPr>
        <w:rPr>
          <w:rFonts w:ascii="Times New Roman" w:hAnsi="Times New Roman" w:cs="Times New Roman"/>
          <w:sz w:val="22"/>
          <w:szCs w:val="22"/>
        </w:rPr>
      </w:pPr>
    </w:p>
    <w:p w14:paraId="4278E40F" w14:textId="77777777" w:rsidR="005800D9" w:rsidRPr="007C60CC" w:rsidRDefault="005800D9" w:rsidP="005800D9">
      <w:pPr>
        <w:jc w:val="center"/>
        <w:rPr>
          <w:rFonts w:ascii="Times New Roman" w:hAnsi="Times New Roman" w:cs="Times New Roman"/>
          <w:b/>
          <w:bCs/>
          <w:color w:val="B40638"/>
          <w:sz w:val="22"/>
          <w:szCs w:val="22"/>
        </w:rPr>
      </w:pPr>
      <w:r w:rsidRPr="007C60CC">
        <w:rPr>
          <w:rFonts w:ascii="Times New Roman" w:hAnsi="Times New Roman" w:cs="Times New Roman"/>
          <w:b/>
          <w:bCs/>
          <w:color w:val="B40638"/>
          <w:sz w:val="22"/>
          <w:szCs w:val="22"/>
        </w:rPr>
        <w:br w:type="page"/>
      </w:r>
    </w:p>
    <w:p w14:paraId="14FFE350" w14:textId="458167A4" w:rsidR="0041208F" w:rsidRPr="0041208F" w:rsidRDefault="0041208F" w:rsidP="0041208F">
      <w:pPr>
        <w:spacing w:before="40" w:after="40"/>
        <w:jc w:val="center"/>
        <w:rPr>
          <w:rFonts w:ascii="Arial" w:eastAsia="Times New Roman" w:hAnsi="Arial" w:cs="Arial"/>
          <w:b/>
          <w:bCs/>
          <w:color w:val="C00000"/>
          <w:sz w:val="32"/>
          <w:szCs w:val="32"/>
        </w:rPr>
      </w:pPr>
      <w:r w:rsidRPr="0041208F">
        <w:rPr>
          <w:rFonts w:ascii="Arial" w:eastAsia="Times New Roman" w:hAnsi="Arial" w:cs="Arial"/>
          <w:b/>
          <w:bCs/>
          <w:color w:val="C00000"/>
          <w:sz w:val="32"/>
          <w:szCs w:val="32"/>
        </w:rPr>
        <w:lastRenderedPageBreak/>
        <w:t>Course Schedule</w:t>
      </w:r>
      <w:r>
        <w:rPr>
          <w:rFonts w:ascii="Arial" w:eastAsia="Times New Roman" w:hAnsi="Arial" w:cs="Arial"/>
          <w:b/>
          <w:bCs/>
          <w:color w:val="C00000"/>
          <w:sz w:val="32"/>
          <w:szCs w:val="32"/>
        </w:rPr>
        <w:t xml:space="preserve">- Detailed </w:t>
      </w:r>
      <w:proofErr w:type="spellStart"/>
      <w:r>
        <w:rPr>
          <w:rFonts w:ascii="Arial" w:eastAsia="Times New Roman" w:hAnsi="Arial" w:cs="Arial"/>
          <w:b/>
          <w:bCs/>
          <w:color w:val="C00000"/>
          <w:sz w:val="32"/>
          <w:szCs w:val="32"/>
        </w:rPr>
        <w:t>Descriptopn</w:t>
      </w:r>
      <w:proofErr w:type="spellEnd"/>
    </w:p>
    <w:tbl>
      <w:tblPr>
        <w:tblW w:w="0" w:type="auto"/>
        <w:tblInd w:w="18" w:type="dxa"/>
        <w:tblLook w:val="04A0" w:firstRow="1" w:lastRow="0" w:firstColumn="1" w:lastColumn="0" w:noHBand="0" w:noVBand="1"/>
      </w:tblPr>
      <w:tblGrid>
        <w:gridCol w:w="6892"/>
        <w:gridCol w:w="2450"/>
      </w:tblGrid>
      <w:tr w:rsidR="0041208F" w:rsidRPr="0041208F" w14:paraId="5BBAA4C7" w14:textId="77777777" w:rsidTr="007E4EAC">
        <w:trPr>
          <w:cantSplit/>
          <w:tblHeader/>
        </w:trPr>
        <w:tc>
          <w:tcPr>
            <w:tcW w:w="7020" w:type="dxa"/>
            <w:shd w:val="clear" w:color="auto" w:fill="C00000"/>
          </w:tcPr>
          <w:p w14:paraId="37C034A7" w14:textId="77777777" w:rsidR="0041208F" w:rsidRPr="0041208F" w:rsidRDefault="0041208F" w:rsidP="0041208F">
            <w:pPr>
              <w:keepNext/>
              <w:spacing w:before="20" w:after="20"/>
              <w:ind w:left="1242" w:hanging="1242"/>
              <w:rPr>
                <w:rFonts w:ascii="Arial" w:eastAsia="Times New Roman" w:hAnsi="Arial" w:cs="Arial"/>
                <w:b/>
                <w:snapToGrid w:val="0"/>
                <w:color w:val="FFFFFF"/>
                <w:sz w:val="22"/>
                <w:szCs w:val="22"/>
              </w:rPr>
            </w:pPr>
            <w:r w:rsidRPr="0041208F">
              <w:rPr>
                <w:rFonts w:ascii="Arial" w:eastAsia="Times New Roman" w:hAnsi="Arial" w:cs="Arial"/>
                <w:b/>
                <w:snapToGrid w:val="0"/>
                <w:color w:val="FFFFFF"/>
                <w:sz w:val="22"/>
                <w:szCs w:val="22"/>
              </w:rPr>
              <w:t>Units 1:</w:t>
            </w:r>
            <w:r w:rsidRPr="0041208F">
              <w:rPr>
                <w:rFonts w:ascii="Arial" w:eastAsia="Times New Roman" w:hAnsi="Arial" w:cs="Arial"/>
                <w:b/>
                <w:snapToGrid w:val="0"/>
                <w:color w:val="FFFFFF"/>
                <w:sz w:val="22"/>
                <w:szCs w:val="22"/>
              </w:rPr>
              <w:tab/>
              <w:t>Review of major concepts in neurobiology</w:t>
            </w:r>
          </w:p>
          <w:p w14:paraId="63B0B42C"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p>
        </w:tc>
        <w:tc>
          <w:tcPr>
            <w:tcW w:w="2520" w:type="dxa"/>
            <w:shd w:val="clear" w:color="auto" w:fill="C00000"/>
          </w:tcPr>
          <w:p w14:paraId="0CFCDD18"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r w:rsidR="0041208F" w:rsidRPr="0041208F" w14:paraId="7EFDA463" w14:textId="77777777" w:rsidTr="007E4EAC">
        <w:trPr>
          <w:cantSplit/>
        </w:trPr>
        <w:tc>
          <w:tcPr>
            <w:tcW w:w="9540" w:type="dxa"/>
            <w:gridSpan w:val="2"/>
          </w:tcPr>
          <w:p w14:paraId="225055F0"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44217ED1" w14:textId="77777777" w:rsidTr="007E4EAC">
        <w:trPr>
          <w:cantSplit/>
        </w:trPr>
        <w:tc>
          <w:tcPr>
            <w:tcW w:w="9540" w:type="dxa"/>
            <w:gridSpan w:val="2"/>
          </w:tcPr>
          <w:p w14:paraId="63985FC0"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Review of HBSE SW 506</w:t>
            </w:r>
          </w:p>
          <w:p w14:paraId="679E3744"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Review of major brain structures and functions</w:t>
            </w:r>
          </w:p>
          <w:p w14:paraId="3BBB28D5"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Review of Affect regulation and Contemporary Attachment theory</w:t>
            </w:r>
          </w:p>
          <w:p w14:paraId="161A5A42"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Psychosocial factors impacting attachment (</w:t>
            </w:r>
            <w:proofErr w:type="spellStart"/>
            <w:r w:rsidRPr="0041208F">
              <w:rPr>
                <w:rFonts w:ascii="Arial" w:eastAsia="Times New Roman" w:hAnsi="Arial" w:cs="Arial"/>
                <w:color w:val="000000"/>
                <w:sz w:val="20"/>
              </w:rPr>
              <w:t>e.g</w:t>
            </w:r>
            <w:proofErr w:type="spellEnd"/>
            <w:r w:rsidRPr="0041208F">
              <w:rPr>
                <w:rFonts w:ascii="Arial" w:eastAsia="Times New Roman" w:hAnsi="Arial" w:cs="Arial"/>
                <w:color w:val="000000"/>
                <w:sz w:val="20"/>
              </w:rPr>
              <w:t xml:space="preserve"> economic hardship)</w:t>
            </w:r>
          </w:p>
          <w:p w14:paraId="0C055884" w14:textId="77777777" w:rsidR="0041208F" w:rsidRPr="0041208F" w:rsidRDefault="0041208F" w:rsidP="0041208F">
            <w:pPr>
              <w:keepNext/>
              <w:numPr>
                <w:ilvl w:val="0"/>
                <w:numId w:val="14"/>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 xml:space="preserve">Applications of neurobiology to clinical practice </w:t>
            </w:r>
          </w:p>
        </w:tc>
      </w:tr>
    </w:tbl>
    <w:p w14:paraId="540B00F9"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 and 4</w:t>
      </w:r>
    </w:p>
    <w:p w14:paraId="4531439F"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0DFC0B93" w14:textId="77777777" w:rsidR="0041208F" w:rsidRPr="0041208F" w:rsidRDefault="0041208F" w:rsidP="0041208F">
      <w:pPr>
        <w:spacing w:before="40" w:after="40"/>
        <w:rPr>
          <w:rFonts w:ascii="Arial" w:eastAsia="Times New Roman" w:hAnsi="Arial" w:cs="Times New Roman"/>
          <w:sz w:val="20"/>
          <w:szCs w:val="20"/>
        </w:rPr>
      </w:pPr>
    </w:p>
    <w:p w14:paraId="1954AD98"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L. (2017). Building and rebuilding the brain: Psychotherapy and neuroscience. In</w:t>
      </w:r>
      <w:r w:rsidRPr="0041208F">
        <w:rPr>
          <w:rFonts w:ascii="Arial" w:eastAsia="Times New Roman" w:hAnsi="Arial" w:cs="Arial"/>
          <w:i/>
          <w:color w:val="000000"/>
          <w:sz w:val="20"/>
          <w:szCs w:val="20"/>
        </w:rPr>
        <w:t xml:space="preserve"> 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14-33)</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6094539E"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(2017). The neurobiology of attachment.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237-261)</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r w:rsidRPr="0041208F">
        <w:rPr>
          <w:rFonts w:ascii="Arial" w:eastAsia="Times New Roman" w:hAnsi="Arial" w:cs="Arial"/>
          <w:color w:val="FF0000"/>
          <w:sz w:val="20"/>
          <w:szCs w:val="20"/>
        </w:rPr>
        <w:t xml:space="preserve"> </w:t>
      </w:r>
    </w:p>
    <w:p w14:paraId="3558C577" w14:textId="77777777" w:rsidR="0041208F" w:rsidRPr="0041208F" w:rsidRDefault="0041208F" w:rsidP="0041208F">
      <w:pPr>
        <w:keepNext/>
        <w:spacing w:before="120" w:after="80"/>
        <w:outlineLvl w:val="2"/>
        <w:rPr>
          <w:rFonts w:ascii="Arial" w:eastAsia="Times New Roman" w:hAnsi="Arial" w:cs="Times New Roman"/>
          <w:bCs/>
          <w:sz w:val="20"/>
          <w:szCs w:val="20"/>
        </w:rPr>
      </w:pPr>
      <w:proofErr w:type="spellStart"/>
      <w:r w:rsidRPr="0041208F">
        <w:rPr>
          <w:rFonts w:ascii="Arial" w:eastAsia="Times New Roman" w:hAnsi="Arial" w:cs="Times New Roman"/>
          <w:bCs/>
          <w:sz w:val="20"/>
          <w:szCs w:val="20"/>
        </w:rPr>
        <w:t>Schore</w:t>
      </w:r>
      <w:proofErr w:type="spellEnd"/>
      <w:r w:rsidRPr="0041208F">
        <w:rPr>
          <w:rFonts w:ascii="Arial" w:eastAsia="Times New Roman" w:hAnsi="Arial" w:cs="Times New Roman"/>
          <w:bCs/>
          <w:sz w:val="20"/>
          <w:szCs w:val="20"/>
        </w:rPr>
        <w:t xml:space="preserve">, J. &amp; </w:t>
      </w:r>
      <w:proofErr w:type="spellStart"/>
      <w:r w:rsidRPr="0041208F">
        <w:rPr>
          <w:rFonts w:ascii="Arial" w:eastAsia="Times New Roman" w:hAnsi="Arial" w:cs="Times New Roman"/>
          <w:bCs/>
          <w:sz w:val="20"/>
          <w:szCs w:val="20"/>
        </w:rPr>
        <w:t>Schore</w:t>
      </w:r>
      <w:proofErr w:type="spellEnd"/>
      <w:r w:rsidRPr="0041208F">
        <w:rPr>
          <w:rFonts w:ascii="Arial" w:eastAsia="Times New Roman" w:hAnsi="Arial" w:cs="Times New Roman"/>
          <w:bCs/>
          <w:sz w:val="20"/>
          <w:szCs w:val="20"/>
        </w:rPr>
        <w:t xml:space="preserve">, A. (2014). Regulation theory and affect regulation psychotherapy: A clinical primer. </w:t>
      </w:r>
      <w:r w:rsidRPr="0041208F">
        <w:rPr>
          <w:rFonts w:ascii="Arial" w:eastAsia="Times New Roman" w:hAnsi="Arial" w:cs="Times New Roman"/>
          <w:bCs/>
          <w:sz w:val="20"/>
          <w:szCs w:val="20"/>
        </w:rPr>
        <w:tab/>
      </w:r>
    </w:p>
    <w:p w14:paraId="299C43BE" w14:textId="77777777" w:rsidR="0041208F" w:rsidRPr="0041208F" w:rsidRDefault="0041208F" w:rsidP="0041208F">
      <w:pPr>
        <w:spacing w:before="40" w:after="40"/>
        <w:rPr>
          <w:rFonts w:ascii="Arial" w:eastAsia="Times New Roman" w:hAnsi="Arial" w:cs="Times New Roman"/>
          <w:sz w:val="20"/>
          <w:szCs w:val="20"/>
        </w:rPr>
      </w:pPr>
      <w:r w:rsidRPr="0041208F">
        <w:rPr>
          <w:rFonts w:ascii="Arial" w:eastAsia="Times New Roman" w:hAnsi="Arial" w:cs="Times New Roman"/>
          <w:sz w:val="20"/>
          <w:szCs w:val="20"/>
        </w:rPr>
        <w:tab/>
      </w:r>
      <w:r w:rsidRPr="0041208F">
        <w:rPr>
          <w:rFonts w:ascii="Arial" w:eastAsia="Times New Roman" w:hAnsi="Arial" w:cs="Times New Roman"/>
          <w:i/>
          <w:sz w:val="20"/>
          <w:szCs w:val="20"/>
        </w:rPr>
        <w:t>Smith College Studies in Social Work</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842(</w:t>
      </w:r>
      <w:r w:rsidRPr="0041208F">
        <w:rPr>
          <w:rFonts w:ascii="Arial" w:eastAsia="Times New Roman" w:hAnsi="Arial" w:cs="Times New Roman"/>
          <w:sz w:val="20"/>
          <w:szCs w:val="20"/>
        </w:rPr>
        <w:t>2-3), 178-195.</w:t>
      </w:r>
    </w:p>
    <w:p w14:paraId="6ADF9DDF" w14:textId="77777777" w:rsidR="0041208F" w:rsidRPr="0041208F" w:rsidRDefault="0041208F" w:rsidP="0041208F">
      <w:pPr>
        <w:spacing w:before="40" w:after="40"/>
        <w:rPr>
          <w:rFonts w:ascii="Arial" w:eastAsia="Times New Roman" w:hAnsi="Arial" w:cs="Times New Roman"/>
          <w:sz w:val="20"/>
          <w:szCs w:val="20"/>
        </w:rPr>
      </w:pPr>
    </w:p>
    <w:p w14:paraId="1FB869A7"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Recommended Reading</w:t>
      </w:r>
    </w:p>
    <w:p w14:paraId="00B9E60B" w14:textId="77777777" w:rsidR="0041208F" w:rsidRPr="0041208F" w:rsidRDefault="0041208F" w:rsidP="0041208F">
      <w:pPr>
        <w:spacing w:before="40" w:after="40"/>
        <w:rPr>
          <w:rFonts w:ascii="Arial" w:eastAsia="Times New Roman" w:hAnsi="Arial" w:cs="Times New Roman"/>
          <w:sz w:val="20"/>
          <w:szCs w:val="20"/>
        </w:rPr>
      </w:pPr>
    </w:p>
    <w:p w14:paraId="76BAD436"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(2017). The human nervous system: From neurons to neural networks.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57-74)</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786C1FDD"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(2010). </w:t>
      </w:r>
      <w:r w:rsidRPr="0041208F">
        <w:rPr>
          <w:rFonts w:ascii="Arial" w:eastAsia="Times New Roman" w:hAnsi="Arial" w:cs="Arial"/>
          <w:i/>
          <w:color w:val="000000"/>
          <w:sz w:val="20"/>
          <w:szCs w:val="20"/>
        </w:rPr>
        <w:t xml:space="preserve">The neuroscience of psychotherapy </w:t>
      </w:r>
      <w:r w:rsidRPr="0041208F">
        <w:rPr>
          <w:rFonts w:ascii="Arial" w:eastAsia="Times New Roman" w:hAnsi="Arial" w:cs="Arial"/>
          <w:color w:val="000000"/>
          <w:sz w:val="20"/>
          <w:szCs w:val="20"/>
        </w:rPr>
        <w:t>(pp. 119-172). New York, NY: W.W. Norton.</w:t>
      </w:r>
    </w:p>
    <w:p w14:paraId="670F5D97"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Schore</w:t>
      </w:r>
      <w:proofErr w:type="spellEnd"/>
      <w:r w:rsidRPr="0041208F">
        <w:rPr>
          <w:rFonts w:ascii="Arial" w:eastAsia="Times New Roman" w:hAnsi="Arial" w:cs="Arial"/>
          <w:color w:val="000000"/>
          <w:sz w:val="20"/>
          <w:szCs w:val="20"/>
        </w:rPr>
        <w:t xml:space="preserve">, J., &amp; </w:t>
      </w:r>
      <w:proofErr w:type="spellStart"/>
      <w:r w:rsidRPr="0041208F">
        <w:rPr>
          <w:rFonts w:ascii="Arial" w:eastAsia="Times New Roman" w:hAnsi="Arial" w:cs="Arial"/>
          <w:color w:val="000000"/>
          <w:sz w:val="20"/>
          <w:szCs w:val="20"/>
        </w:rPr>
        <w:t>Schore</w:t>
      </w:r>
      <w:proofErr w:type="spellEnd"/>
      <w:r w:rsidRPr="0041208F">
        <w:rPr>
          <w:rFonts w:ascii="Arial" w:eastAsia="Times New Roman" w:hAnsi="Arial" w:cs="Arial"/>
          <w:color w:val="000000"/>
          <w:sz w:val="20"/>
          <w:szCs w:val="20"/>
        </w:rPr>
        <w:t xml:space="preserve">, A. (2012). Modern attachment theory: The central role of affect regulation in development and treatment. In </w:t>
      </w:r>
      <w:r w:rsidRPr="0041208F">
        <w:rPr>
          <w:rFonts w:ascii="Arial" w:eastAsia="Times New Roman" w:hAnsi="Arial" w:cs="Arial"/>
          <w:i/>
          <w:color w:val="000000"/>
          <w:sz w:val="20"/>
          <w:szCs w:val="20"/>
        </w:rPr>
        <w:t xml:space="preserve">The science of the art of psychotherapy </w:t>
      </w:r>
      <w:r w:rsidRPr="0041208F">
        <w:rPr>
          <w:rFonts w:ascii="Arial" w:eastAsia="Times New Roman" w:hAnsi="Arial" w:cs="Arial"/>
          <w:color w:val="000000"/>
          <w:sz w:val="20"/>
          <w:szCs w:val="20"/>
        </w:rPr>
        <w:t>(pp. 28-51).</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New York, NY: W.W. Norton. (Review from HBSE)</w:t>
      </w:r>
    </w:p>
    <w:p w14:paraId="538650E2"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Tsuang</w:t>
      </w:r>
      <w:proofErr w:type="spellEnd"/>
      <w:r w:rsidRPr="0041208F">
        <w:rPr>
          <w:rFonts w:ascii="Arial" w:eastAsia="Times New Roman" w:hAnsi="Arial" w:cs="Arial"/>
          <w:color w:val="000000"/>
          <w:sz w:val="20"/>
          <w:szCs w:val="20"/>
        </w:rPr>
        <w:t xml:space="preserve">, M., Stone, &amp; Johnson, J. (2008). Gene-environment interactions in mental disorders. In H. Freeman &amp; S. Stansfield (Eds.), </w:t>
      </w:r>
      <w:r w:rsidRPr="0041208F">
        <w:rPr>
          <w:rFonts w:ascii="Arial" w:eastAsia="Times New Roman" w:hAnsi="Arial" w:cs="Arial"/>
          <w:i/>
          <w:color w:val="000000"/>
          <w:sz w:val="20"/>
          <w:szCs w:val="20"/>
        </w:rPr>
        <w:t>The impact of the environment on psychiatric disorder</w:t>
      </w:r>
      <w:r w:rsidRPr="0041208F">
        <w:rPr>
          <w:rFonts w:ascii="Arial" w:eastAsia="Times New Roman" w:hAnsi="Arial" w:cs="Arial"/>
          <w:color w:val="000000"/>
          <w:sz w:val="20"/>
          <w:szCs w:val="20"/>
        </w:rPr>
        <w:t xml:space="preserve"> (pp. 26-51). New York, NY: Routledge.</w:t>
      </w:r>
    </w:p>
    <w:p w14:paraId="62D9BE93" w14:textId="77777777" w:rsidR="0041208F" w:rsidRPr="0041208F" w:rsidRDefault="0041208F" w:rsidP="0041208F">
      <w:pPr>
        <w:spacing w:before="40" w:after="200"/>
        <w:rPr>
          <w:rFonts w:ascii="Arial" w:eastAsia="Times New Roman" w:hAnsi="Arial" w:cs="Arial"/>
          <w:color w:val="000000"/>
          <w:sz w:val="20"/>
          <w:szCs w:val="20"/>
        </w:rPr>
      </w:pPr>
    </w:p>
    <w:p w14:paraId="5670EA63" w14:textId="77777777" w:rsidR="0041208F" w:rsidRPr="0041208F" w:rsidRDefault="0041208F" w:rsidP="0041208F">
      <w:pPr>
        <w:spacing w:before="40" w:after="200"/>
        <w:rPr>
          <w:rFonts w:ascii="Arial" w:eastAsia="Times New Roman" w:hAnsi="Arial" w:cs="Arial"/>
          <w:color w:val="000000"/>
          <w:sz w:val="20"/>
          <w:szCs w:val="20"/>
        </w:rPr>
      </w:pPr>
    </w:p>
    <w:p w14:paraId="44DCC1C3" w14:textId="77777777" w:rsidR="0041208F" w:rsidRPr="0041208F" w:rsidRDefault="0041208F" w:rsidP="0041208F">
      <w:pPr>
        <w:spacing w:before="40" w:after="200"/>
        <w:rPr>
          <w:rFonts w:ascii="Arial" w:eastAsia="Times New Roman" w:hAnsi="Arial" w:cs="Arial"/>
          <w:color w:val="000000"/>
          <w:sz w:val="20"/>
          <w:szCs w:val="20"/>
        </w:rPr>
      </w:pPr>
    </w:p>
    <w:p w14:paraId="640241F6" w14:textId="77777777" w:rsidR="0041208F" w:rsidRPr="0041208F" w:rsidRDefault="0041208F" w:rsidP="0041208F">
      <w:pPr>
        <w:spacing w:before="40" w:after="200"/>
        <w:rPr>
          <w:rFonts w:ascii="Arial" w:eastAsia="Times New Roman" w:hAnsi="Arial" w:cs="Arial"/>
          <w:color w:val="000000"/>
          <w:sz w:val="20"/>
          <w:szCs w:val="20"/>
        </w:rPr>
      </w:pPr>
    </w:p>
    <w:p w14:paraId="45A95854" w14:textId="77777777" w:rsidR="0041208F" w:rsidRPr="0041208F" w:rsidRDefault="0041208F" w:rsidP="0041208F">
      <w:pPr>
        <w:spacing w:before="40" w:after="20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896"/>
        <w:gridCol w:w="2446"/>
      </w:tblGrid>
      <w:tr w:rsidR="0041208F" w:rsidRPr="0041208F" w14:paraId="155983CA" w14:textId="77777777" w:rsidTr="007E4EAC">
        <w:trPr>
          <w:cantSplit/>
          <w:tblHeader/>
        </w:trPr>
        <w:tc>
          <w:tcPr>
            <w:tcW w:w="7020" w:type="dxa"/>
            <w:shd w:val="clear" w:color="auto" w:fill="C00000"/>
          </w:tcPr>
          <w:p w14:paraId="0CAE5FD1"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lastRenderedPageBreak/>
              <w:t>Unit 2:</w:t>
            </w:r>
            <w:r w:rsidRPr="0041208F">
              <w:rPr>
                <w:rFonts w:ascii="Arial" w:eastAsia="Times New Roman" w:hAnsi="Arial" w:cs="Arial"/>
                <w:b/>
                <w:snapToGrid w:val="0"/>
                <w:color w:val="FFFFFF"/>
                <w:sz w:val="22"/>
                <w:szCs w:val="22"/>
              </w:rPr>
              <w:tab/>
              <w:t>Review of major concepts in Contemporary Psychodynamic Theory</w:t>
            </w:r>
          </w:p>
        </w:tc>
        <w:tc>
          <w:tcPr>
            <w:tcW w:w="2520" w:type="dxa"/>
            <w:shd w:val="clear" w:color="auto" w:fill="C00000"/>
          </w:tcPr>
          <w:p w14:paraId="189E8B7A"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bl>
    <w:p w14:paraId="2621A644"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73F435EC" w14:textId="77777777" w:rsidR="0041208F" w:rsidRPr="0041208F" w:rsidRDefault="0041208F" w:rsidP="0041208F">
      <w:pPr>
        <w:numPr>
          <w:ilvl w:val="0"/>
          <w:numId w:val="35"/>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Object Relations</w:t>
      </w:r>
    </w:p>
    <w:p w14:paraId="7AC599EA" w14:textId="77777777" w:rsidR="0041208F" w:rsidRPr="0041208F" w:rsidRDefault="0041208F" w:rsidP="0041208F">
      <w:pPr>
        <w:numPr>
          <w:ilvl w:val="0"/>
          <w:numId w:val="35"/>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Self-Psychology</w:t>
      </w:r>
    </w:p>
    <w:p w14:paraId="09AE9787" w14:textId="77777777" w:rsidR="0041208F" w:rsidRPr="0041208F" w:rsidRDefault="0041208F" w:rsidP="0041208F">
      <w:pPr>
        <w:numPr>
          <w:ilvl w:val="0"/>
          <w:numId w:val="35"/>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Mentalization</w:t>
      </w:r>
    </w:p>
    <w:p w14:paraId="09F7D0B7" w14:textId="77777777" w:rsidR="0041208F" w:rsidRPr="0041208F" w:rsidRDefault="0041208F" w:rsidP="0041208F">
      <w:pPr>
        <w:spacing w:before="40"/>
        <w:ind w:left="360"/>
        <w:rPr>
          <w:rFonts w:ascii="Arial" w:eastAsia="Times New Roman" w:hAnsi="Arial" w:cs="Arial"/>
          <w:color w:val="000000"/>
          <w:sz w:val="22"/>
          <w:szCs w:val="22"/>
        </w:rPr>
      </w:pPr>
    </w:p>
    <w:p w14:paraId="030EB894" w14:textId="77777777" w:rsidR="0041208F" w:rsidRPr="0041208F" w:rsidRDefault="0041208F" w:rsidP="0041208F">
      <w:pPr>
        <w:spacing w:before="40"/>
        <w:rPr>
          <w:rFonts w:ascii="Arial" w:eastAsia="Times New Roman" w:hAnsi="Arial" w:cs="Arial"/>
          <w:b/>
          <w:color w:val="000000"/>
        </w:rPr>
      </w:pPr>
      <w:r w:rsidRPr="0041208F">
        <w:rPr>
          <w:rFonts w:ascii="Arial" w:eastAsia="Times New Roman" w:hAnsi="Arial" w:cs="Arial"/>
          <w:b/>
          <w:color w:val="000000"/>
        </w:rPr>
        <w:t>Required Reading</w:t>
      </w:r>
    </w:p>
    <w:p w14:paraId="66CBACCD" w14:textId="77777777" w:rsidR="0041208F" w:rsidRPr="0041208F" w:rsidRDefault="0041208F" w:rsidP="0041208F">
      <w:pPr>
        <w:spacing w:before="40"/>
        <w:ind w:left="720" w:hanging="720"/>
        <w:rPr>
          <w:rFonts w:ascii="Arial" w:eastAsia="Times New Roman" w:hAnsi="Arial" w:cs="Arial"/>
          <w:color w:val="000000"/>
        </w:rPr>
      </w:pPr>
      <w:r w:rsidRPr="0041208F">
        <w:rPr>
          <w:rFonts w:ascii="Arial" w:eastAsia="Times New Roman" w:hAnsi="Arial" w:cs="Arial"/>
          <w:color w:val="000000"/>
        </w:rPr>
        <w:tab/>
      </w:r>
    </w:p>
    <w:p w14:paraId="2EB126A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Flanagan, L.M. (2016). Object relations theory.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Inside out and outside in (</w:t>
      </w:r>
      <w:r w:rsidRPr="0041208F">
        <w:rPr>
          <w:rFonts w:ascii="Arial" w:eastAsia="Times New Roman" w:hAnsi="Arial" w:cs="Arial"/>
          <w:color w:val="000000"/>
          <w:sz w:val="20"/>
          <w:szCs w:val="20"/>
        </w:rPr>
        <w:t>4</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123-165). Lanham, MD: Rowman &amp; Littlefield. </w:t>
      </w:r>
    </w:p>
    <w:p w14:paraId="5D2531B4"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Flanagan, L. M. (2016). The theory of </w:t>
      </w:r>
      <w:proofErr w:type="spellStart"/>
      <w:r w:rsidRPr="0041208F">
        <w:rPr>
          <w:rFonts w:ascii="Arial" w:eastAsia="Times New Roman" w:hAnsi="Arial" w:cs="Arial"/>
          <w:color w:val="000000"/>
          <w:sz w:val="20"/>
          <w:szCs w:val="20"/>
        </w:rPr>
        <w:t>self psychology</w:t>
      </w:r>
      <w:proofErr w:type="spellEnd"/>
      <w:r w:rsidRPr="0041208F">
        <w:rPr>
          <w:rFonts w:ascii="Arial" w:eastAsia="Times New Roman" w:hAnsi="Arial" w:cs="Arial"/>
          <w:color w:val="000000"/>
          <w:sz w:val="20"/>
          <w:szCs w:val="20"/>
        </w:rPr>
        <w:t xml:space="preserve">.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Inside out and outside in (</w:t>
      </w:r>
      <w:r w:rsidRPr="0041208F">
        <w:rPr>
          <w:rFonts w:ascii="Arial" w:eastAsia="Times New Roman" w:hAnsi="Arial" w:cs="Arial"/>
          <w:color w:val="000000"/>
          <w:sz w:val="20"/>
          <w:szCs w:val="20"/>
        </w:rPr>
        <w:t>4</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166-195). Lanham, MD: Rowman &amp; Littlefield. </w:t>
      </w:r>
    </w:p>
    <w:p w14:paraId="76F0C072" w14:textId="77777777" w:rsidR="0041208F" w:rsidRPr="0041208F" w:rsidRDefault="0041208F" w:rsidP="0041208F">
      <w:pPr>
        <w:spacing w:before="40"/>
        <w:ind w:left="720" w:hanging="720"/>
        <w:rPr>
          <w:rFonts w:ascii="Arial" w:eastAsia="Times New Roman" w:hAnsi="Arial" w:cs="Arial"/>
          <w:color w:val="000000"/>
          <w:sz w:val="20"/>
          <w:szCs w:val="20"/>
        </w:rPr>
      </w:pPr>
      <w:r w:rsidRPr="0041208F">
        <w:rPr>
          <w:rFonts w:ascii="Arial" w:eastAsia="Times New Roman" w:hAnsi="Arial" w:cs="Arial"/>
          <w:b/>
          <w:color w:val="000000"/>
          <w:sz w:val="20"/>
          <w:szCs w:val="20"/>
        </w:rPr>
        <w:t xml:space="preserve"> </w:t>
      </w:r>
      <w:proofErr w:type="spellStart"/>
      <w:r w:rsidRPr="0041208F">
        <w:rPr>
          <w:rFonts w:ascii="Arial" w:eastAsia="Times New Roman" w:hAnsi="Arial" w:cs="Arial"/>
          <w:color w:val="000000"/>
          <w:sz w:val="20"/>
          <w:szCs w:val="20"/>
        </w:rPr>
        <w:t>Fonagy</w:t>
      </w:r>
      <w:proofErr w:type="spellEnd"/>
      <w:r w:rsidRPr="0041208F">
        <w:rPr>
          <w:rFonts w:ascii="Arial" w:eastAsia="Times New Roman" w:hAnsi="Arial" w:cs="Arial"/>
          <w:color w:val="000000"/>
          <w:sz w:val="20"/>
          <w:szCs w:val="20"/>
        </w:rPr>
        <w:t xml:space="preserve">, P. &amp; Campbell, C. (2016). Attachment theory and mentalization. In A. Elliott &amp; J. Prager (Eds.), </w:t>
      </w:r>
      <w:r w:rsidRPr="0041208F">
        <w:rPr>
          <w:rFonts w:ascii="Arial" w:eastAsia="Times New Roman" w:hAnsi="Arial" w:cs="Arial"/>
          <w:i/>
          <w:color w:val="000000"/>
          <w:sz w:val="20"/>
          <w:szCs w:val="20"/>
        </w:rPr>
        <w:t xml:space="preserve">The Routledge handbook of psychoanalysis in the social sciences and humanities </w:t>
      </w:r>
      <w:r w:rsidRPr="0041208F">
        <w:rPr>
          <w:rFonts w:ascii="Arial" w:eastAsia="Times New Roman" w:hAnsi="Arial" w:cs="Arial"/>
          <w:color w:val="000000"/>
          <w:sz w:val="20"/>
          <w:szCs w:val="20"/>
        </w:rPr>
        <w:t>(pp. 115-131). New York, NY: Routledge.</w:t>
      </w:r>
    </w:p>
    <w:p w14:paraId="0D13D180" w14:textId="77777777" w:rsidR="0041208F" w:rsidRPr="0041208F" w:rsidRDefault="0041208F" w:rsidP="0041208F">
      <w:pPr>
        <w:spacing w:before="40"/>
        <w:ind w:left="720" w:hanging="720"/>
        <w:rPr>
          <w:rFonts w:ascii="Arial" w:eastAsia="Times New Roman" w:hAnsi="Arial" w:cs="Arial"/>
          <w:color w:val="000000"/>
          <w:sz w:val="20"/>
          <w:szCs w:val="20"/>
        </w:rPr>
      </w:pPr>
    </w:p>
    <w:p w14:paraId="4C58C72F" w14:textId="77777777" w:rsidR="0041208F" w:rsidRPr="0041208F" w:rsidRDefault="0041208F" w:rsidP="0041208F">
      <w:pPr>
        <w:spacing w:before="40"/>
        <w:ind w:left="720" w:hanging="720"/>
        <w:rPr>
          <w:rFonts w:ascii="Arial" w:eastAsia="Times New Roman" w:hAnsi="Arial" w:cs="Arial"/>
          <w:b/>
          <w:color w:val="000000"/>
        </w:rPr>
      </w:pPr>
      <w:r w:rsidRPr="0041208F">
        <w:rPr>
          <w:rFonts w:ascii="Arial" w:eastAsia="Times New Roman" w:hAnsi="Arial" w:cs="Arial"/>
          <w:b/>
          <w:color w:val="000000"/>
        </w:rPr>
        <w:t>Recommended Reading</w:t>
      </w:r>
    </w:p>
    <w:p w14:paraId="04DE2BF2" w14:textId="77777777" w:rsidR="0041208F" w:rsidRPr="0041208F" w:rsidRDefault="0041208F" w:rsidP="0041208F">
      <w:pPr>
        <w:spacing w:before="40"/>
        <w:ind w:left="720" w:hanging="720"/>
        <w:rPr>
          <w:rFonts w:ascii="Arial" w:eastAsia="Times New Roman" w:hAnsi="Arial" w:cs="Arial"/>
          <w:b/>
          <w:color w:val="000000"/>
        </w:rPr>
      </w:pPr>
    </w:p>
    <w:p w14:paraId="5A489C88"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Borden, W. (2009). W.R.D. Fairbairn: Inner experience and outer reality. </w:t>
      </w:r>
      <w:r w:rsidRPr="0041208F">
        <w:rPr>
          <w:rFonts w:ascii="Arial" w:eastAsia="Times New Roman" w:hAnsi="Arial" w:cs="Arial"/>
          <w:i/>
          <w:color w:val="000000"/>
          <w:sz w:val="20"/>
          <w:szCs w:val="20"/>
        </w:rPr>
        <w:t xml:space="preserve">Contemporary psychodynamic theory and practice </w:t>
      </w:r>
      <w:r w:rsidRPr="0041208F">
        <w:rPr>
          <w:rFonts w:ascii="Arial" w:eastAsia="Times New Roman" w:hAnsi="Arial" w:cs="Arial"/>
          <w:color w:val="000000"/>
          <w:sz w:val="20"/>
          <w:szCs w:val="20"/>
        </w:rPr>
        <w:t>(pp.75-88).</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 xml:space="preserve">Chicago, IL.: Lyceum Books. </w:t>
      </w:r>
    </w:p>
    <w:tbl>
      <w:tblPr>
        <w:tblW w:w="0" w:type="auto"/>
        <w:tblInd w:w="18" w:type="dxa"/>
        <w:tblLook w:val="04A0" w:firstRow="1" w:lastRow="0" w:firstColumn="1" w:lastColumn="0" w:noHBand="0" w:noVBand="1"/>
      </w:tblPr>
      <w:tblGrid>
        <w:gridCol w:w="6891"/>
        <w:gridCol w:w="2451"/>
      </w:tblGrid>
      <w:tr w:rsidR="0041208F" w:rsidRPr="0041208F" w14:paraId="081E4E9A" w14:textId="77777777" w:rsidTr="007E4EAC">
        <w:trPr>
          <w:cantSplit/>
          <w:tblHeader/>
        </w:trPr>
        <w:tc>
          <w:tcPr>
            <w:tcW w:w="7020" w:type="dxa"/>
            <w:shd w:val="clear" w:color="auto" w:fill="C00000"/>
          </w:tcPr>
          <w:p w14:paraId="2EAA0166"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3:</w:t>
            </w:r>
            <w:r w:rsidRPr="0041208F">
              <w:rPr>
                <w:rFonts w:ascii="Arial" w:eastAsia="Times New Roman" w:hAnsi="Arial" w:cs="Arial"/>
                <w:b/>
                <w:snapToGrid w:val="0"/>
                <w:color w:val="FFFFFF"/>
                <w:sz w:val="22"/>
                <w:szCs w:val="22"/>
              </w:rPr>
              <w:tab/>
              <w:t>Stress</w:t>
            </w:r>
          </w:p>
        </w:tc>
        <w:tc>
          <w:tcPr>
            <w:tcW w:w="2520" w:type="dxa"/>
            <w:shd w:val="clear" w:color="auto" w:fill="C00000"/>
          </w:tcPr>
          <w:p w14:paraId="4B04606C"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01F3FC2F"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bl>
    <w:p w14:paraId="0DBA0DEB"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35B49BAC"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Continuum of stress to trauma</w:t>
      </w:r>
    </w:p>
    <w:p w14:paraId="6CC4DFA0"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Review of neurobiology of stress</w:t>
      </w:r>
    </w:p>
    <w:p w14:paraId="57C3DFE1"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Models of coping</w:t>
      </w:r>
    </w:p>
    <w:p w14:paraId="1070A42A"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Appraisal model</w:t>
      </w:r>
    </w:p>
    <w:p w14:paraId="4C56A88A"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Stress-diathesis</w:t>
      </w:r>
    </w:p>
    <w:p w14:paraId="338C8256"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Polyvagal theory</w:t>
      </w:r>
    </w:p>
    <w:p w14:paraId="3070ECAB" w14:textId="77777777" w:rsidR="0041208F" w:rsidRPr="0041208F" w:rsidRDefault="0041208F" w:rsidP="0041208F">
      <w:pPr>
        <w:numPr>
          <w:ilvl w:val="1"/>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Successful copers</w:t>
      </w:r>
    </w:p>
    <w:p w14:paraId="77342446" w14:textId="77777777" w:rsidR="0041208F" w:rsidRPr="0041208F" w:rsidRDefault="0041208F" w:rsidP="0041208F">
      <w:pPr>
        <w:numPr>
          <w:ilvl w:val="0"/>
          <w:numId w:val="18"/>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Film: </w:t>
      </w:r>
      <w:r w:rsidRPr="0041208F">
        <w:rPr>
          <w:rFonts w:ascii="Arial" w:eastAsia="Times New Roman" w:hAnsi="Arial" w:cs="Arial"/>
          <w:i/>
          <w:color w:val="000000"/>
          <w:sz w:val="20"/>
          <w:szCs w:val="20"/>
        </w:rPr>
        <w:t>Stress: Portrait of a killer</w:t>
      </w:r>
    </w:p>
    <w:p w14:paraId="26608E90" w14:textId="77777777" w:rsidR="0041208F" w:rsidRPr="0041208F" w:rsidRDefault="0041208F" w:rsidP="0041208F">
      <w:pPr>
        <w:spacing w:before="4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This unit relates to course objectives 1-6</w:t>
      </w:r>
    </w:p>
    <w:p w14:paraId="6149EAF9" w14:textId="77777777" w:rsidR="0041208F" w:rsidRPr="0041208F" w:rsidRDefault="0041208F" w:rsidP="0041208F">
      <w:pPr>
        <w:spacing w:before="40"/>
        <w:rPr>
          <w:rFonts w:ascii="Arial" w:eastAsia="Times New Roman" w:hAnsi="Arial" w:cs="Arial"/>
          <w:color w:val="000000"/>
          <w:sz w:val="22"/>
          <w:szCs w:val="22"/>
        </w:rPr>
      </w:pPr>
    </w:p>
    <w:p w14:paraId="6BC8494A"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7DB09F3B" w14:textId="77777777" w:rsidR="0041208F" w:rsidRPr="0041208F" w:rsidRDefault="0041208F" w:rsidP="0041208F">
      <w:pPr>
        <w:spacing w:before="40" w:after="40"/>
        <w:rPr>
          <w:rFonts w:ascii="Arial" w:eastAsia="Times New Roman" w:hAnsi="Arial" w:cs="Times New Roman"/>
          <w:sz w:val="20"/>
          <w:szCs w:val="20"/>
        </w:rPr>
      </w:pPr>
    </w:p>
    <w:p w14:paraId="7BD9844E"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(2014). The impact of early stress. </w:t>
      </w:r>
      <w:r w:rsidRPr="0041208F">
        <w:rPr>
          <w:rFonts w:ascii="Arial" w:eastAsia="Times New Roman" w:hAnsi="Arial" w:cs="Arial"/>
          <w:i/>
          <w:color w:val="000000"/>
          <w:sz w:val="20"/>
          <w:szCs w:val="20"/>
        </w:rPr>
        <w:t>The neuroscience of human relationships: Attachment and the developing social brain (</w:t>
      </w:r>
      <w:r w:rsidRPr="0041208F">
        <w:rPr>
          <w:rFonts w:ascii="Arial" w:eastAsia="Times New Roman" w:hAnsi="Arial" w:cs="Arial"/>
          <w:color w:val="000000"/>
          <w:sz w:val="20"/>
          <w:szCs w:val="20"/>
        </w:rPr>
        <w:t>2</w:t>
      </w:r>
      <w:r w:rsidRPr="0041208F">
        <w:rPr>
          <w:rFonts w:ascii="Arial" w:eastAsia="Times New Roman" w:hAnsi="Arial" w:cs="Arial"/>
          <w:color w:val="000000"/>
          <w:sz w:val="20"/>
          <w:szCs w:val="20"/>
          <w:vertAlign w:val="superscript"/>
        </w:rPr>
        <w:t>nd</w:t>
      </w:r>
      <w:r w:rsidRPr="0041208F">
        <w:rPr>
          <w:rFonts w:ascii="Arial" w:eastAsia="Times New Roman" w:hAnsi="Arial" w:cs="Arial"/>
          <w:color w:val="000000"/>
          <w:sz w:val="20"/>
          <w:szCs w:val="20"/>
        </w:rPr>
        <w:t xml:space="preserve"> ed., 258-276). New York, NY: W.W. Norton.</w:t>
      </w:r>
    </w:p>
    <w:p w14:paraId="62B59780" w14:textId="77777777" w:rsidR="0041208F" w:rsidRPr="0041208F" w:rsidRDefault="0041208F" w:rsidP="0041208F">
      <w:pPr>
        <w:spacing w:before="100" w:beforeAutospacing="1" w:after="100" w:afterAutospacing="1"/>
        <w:rPr>
          <w:rFonts w:ascii="Arial" w:eastAsia="Times New Roman" w:hAnsi="Arial" w:cs="Times New Roman"/>
          <w:i/>
          <w:iCs/>
          <w:color w:val="000000"/>
          <w:sz w:val="20"/>
        </w:rPr>
      </w:pPr>
      <w:r w:rsidRPr="0041208F">
        <w:rPr>
          <w:rFonts w:ascii="Arial" w:eastAsia="Times New Roman" w:hAnsi="Arial" w:cs="Times New Roman"/>
          <w:color w:val="000000"/>
          <w:sz w:val="20"/>
        </w:rPr>
        <w:t xml:space="preserve">Dana, D. (2018). </w:t>
      </w:r>
      <w:r w:rsidRPr="0041208F">
        <w:rPr>
          <w:rFonts w:ascii="Arial" w:eastAsia="Times New Roman" w:hAnsi="Arial" w:cs="Times New Roman"/>
          <w:i/>
          <w:iCs/>
          <w:color w:val="000000"/>
          <w:sz w:val="20"/>
        </w:rPr>
        <w:t> </w:t>
      </w:r>
      <w:r w:rsidRPr="0041208F">
        <w:rPr>
          <w:rFonts w:ascii="Arial" w:eastAsia="Times New Roman" w:hAnsi="Arial" w:cs="Times New Roman"/>
          <w:color w:val="000000"/>
          <w:sz w:val="20"/>
        </w:rPr>
        <w:t xml:space="preserve">Befriending the nervous system. In </w:t>
      </w:r>
      <w:r w:rsidRPr="0041208F">
        <w:rPr>
          <w:rFonts w:ascii="Arial" w:eastAsia="Times New Roman" w:hAnsi="Arial" w:cs="Times New Roman"/>
          <w:i/>
          <w:iCs/>
          <w:color w:val="000000"/>
          <w:sz w:val="20"/>
        </w:rPr>
        <w:t>The polyvagal theory in therapy. Engaging the</w:t>
      </w:r>
      <w:r w:rsidRPr="0041208F">
        <w:rPr>
          <w:rFonts w:ascii="Arial" w:eastAsia="Times New Roman" w:hAnsi="Arial" w:cs="Times New Roman"/>
          <w:i/>
          <w:iCs/>
          <w:color w:val="000000"/>
          <w:sz w:val="20"/>
        </w:rPr>
        <w:tab/>
      </w:r>
      <w:r w:rsidRPr="0041208F">
        <w:rPr>
          <w:rFonts w:ascii="Arial" w:eastAsia="Times New Roman" w:hAnsi="Arial" w:cs="Times New Roman"/>
          <w:i/>
          <w:iCs/>
          <w:color w:val="000000"/>
          <w:sz w:val="20"/>
        </w:rPr>
        <w:tab/>
        <w:t xml:space="preserve"> rhythm of regulation </w:t>
      </w:r>
      <w:r w:rsidRPr="0041208F">
        <w:rPr>
          <w:rFonts w:ascii="Arial" w:eastAsia="Times New Roman" w:hAnsi="Arial" w:cs="Times New Roman"/>
          <w:iCs/>
          <w:color w:val="000000"/>
          <w:sz w:val="20"/>
        </w:rPr>
        <w:t>(</w:t>
      </w:r>
      <w:r w:rsidRPr="0041208F">
        <w:rPr>
          <w:rFonts w:ascii="Arial" w:eastAsia="Times New Roman" w:hAnsi="Arial" w:cs="Times New Roman"/>
          <w:color w:val="000000"/>
          <w:sz w:val="20"/>
        </w:rPr>
        <w:t xml:space="preserve">pp. 3-15). New York, NY: </w:t>
      </w:r>
      <w:proofErr w:type="spellStart"/>
      <w:r w:rsidRPr="0041208F">
        <w:rPr>
          <w:rFonts w:ascii="Arial" w:eastAsia="Times New Roman" w:hAnsi="Arial" w:cs="Times New Roman"/>
          <w:color w:val="000000"/>
          <w:sz w:val="20"/>
        </w:rPr>
        <w:t>W.W.Norton</w:t>
      </w:r>
      <w:proofErr w:type="spellEnd"/>
      <w:r w:rsidRPr="0041208F">
        <w:rPr>
          <w:rFonts w:ascii="Arial" w:eastAsia="Times New Roman" w:hAnsi="Arial" w:cs="Times New Roman"/>
          <w:color w:val="000000"/>
          <w:sz w:val="20"/>
        </w:rPr>
        <w:t>.</w:t>
      </w:r>
    </w:p>
    <w:p w14:paraId="6B81EA61" w14:textId="77777777" w:rsidR="0041208F" w:rsidRPr="0041208F" w:rsidRDefault="0041208F" w:rsidP="0041208F">
      <w:pPr>
        <w:spacing w:before="40" w:after="200"/>
        <w:rPr>
          <w:rFonts w:ascii="Arial" w:eastAsia="Times New Roman" w:hAnsi="Arial" w:cs="Arial"/>
          <w:sz w:val="20"/>
          <w:szCs w:val="20"/>
        </w:rPr>
      </w:pPr>
      <w:r w:rsidRPr="0041208F">
        <w:rPr>
          <w:rFonts w:ascii="Arial" w:eastAsia="Times New Roman" w:hAnsi="Arial" w:cs="Arial"/>
          <w:i/>
          <w:sz w:val="20"/>
          <w:szCs w:val="20"/>
        </w:rPr>
        <w:lastRenderedPageBreak/>
        <w:t>Harvard Mental Health Letter</w:t>
      </w:r>
      <w:r w:rsidRPr="0041208F">
        <w:rPr>
          <w:rFonts w:ascii="Arial" w:eastAsia="Times New Roman" w:hAnsi="Arial" w:cs="Arial"/>
          <w:sz w:val="20"/>
          <w:szCs w:val="20"/>
        </w:rPr>
        <w:t xml:space="preserve"> (2011). Understanding the stress response</w:t>
      </w:r>
      <w:r w:rsidRPr="0041208F">
        <w:rPr>
          <w:rFonts w:ascii="Arial" w:eastAsia="Times New Roman" w:hAnsi="Arial" w:cs="Arial"/>
          <w:i/>
          <w:sz w:val="20"/>
          <w:szCs w:val="20"/>
        </w:rPr>
        <w:t>, 27</w:t>
      </w:r>
      <w:r w:rsidRPr="0041208F">
        <w:rPr>
          <w:rFonts w:ascii="Arial" w:eastAsia="Times New Roman" w:hAnsi="Arial" w:cs="Arial"/>
          <w:sz w:val="20"/>
          <w:szCs w:val="20"/>
        </w:rPr>
        <w:t xml:space="preserve">(9), 4-5. </w:t>
      </w:r>
    </w:p>
    <w:p w14:paraId="7209861E"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Lupien</w:t>
      </w:r>
      <w:proofErr w:type="spellEnd"/>
      <w:r w:rsidRPr="0041208F">
        <w:rPr>
          <w:rFonts w:ascii="Arial" w:eastAsia="Times New Roman" w:hAnsi="Arial" w:cs="Arial"/>
          <w:sz w:val="20"/>
          <w:szCs w:val="20"/>
        </w:rPr>
        <w:t xml:space="preserve">, S., </w:t>
      </w:r>
      <w:proofErr w:type="spellStart"/>
      <w:r w:rsidRPr="0041208F">
        <w:rPr>
          <w:rFonts w:ascii="Arial" w:eastAsia="Times New Roman" w:hAnsi="Arial" w:cs="Arial"/>
          <w:sz w:val="20"/>
          <w:szCs w:val="20"/>
        </w:rPr>
        <w:t>Juster</w:t>
      </w:r>
      <w:proofErr w:type="spellEnd"/>
      <w:r w:rsidRPr="0041208F">
        <w:rPr>
          <w:rFonts w:ascii="Arial" w:eastAsia="Times New Roman" w:hAnsi="Arial" w:cs="Arial"/>
          <w:sz w:val="20"/>
          <w:szCs w:val="20"/>
        </w:rPr>
        <w:t xml:space="preserve">, R., Raymond, C., &amp; Marin, M. (2018). The effects of chronic stress on the human brain:    From neurotoxicity, to vulnerability, to opportunity. </w:t>
      </w:r>
      <w:r w:rsidRPr="0041208F">
        <w:rPr>
          <w:rFonts w:ascii="Arial" w:eastAsia="Times New Roman" w:hAnsi="Arial" w:cs="Arial"/>
          <w:i/>
          <w:sz w:val="20"/>
          <w:szCs w:val="20"/>
        </w:rPr>
        <w:t xml:space="preserve">Frontiers in Neuroendocrinology, 49, </w:t>
      </w:r>
      <w:r w:rsidRPr="0041208F">
        <w:rPr>
          <w:rFonts w:ascii="Arial" w:eastAsia="Times New Roman" w:hAnsi="Arial" w:cs="Arial"/>
          <w:sz w:val="20"/>
          <w:szCs w:val="20"/>
        </w:rPr>
        <w:t>91-105.</w:t>
      </w:r>
      <w:r w:rsidRPr="0041208F">
        <w:rPr>
          <w:rFonts w:ascii="Arial" w:eastAsia="Times New Roman" w:hAnsi="Arial" w:cs="Arial"/>
          <w:sz w:val="20"/>
          <w:szCs w:val="20"/>
        </w:rPr>
        <w:tab/>
        <w:t xml:space="preserve">         </w:t>
      </w:r>
    </w:p>
    <w:p w14:paraId="726B28E7" w14:textId="77777777" w:rsidR="0041208F" w:rsidRPr="0041208F" w:rsidRDefault="0041208F" w:rsidP="0041208F">
      <w:pPr>
        <w:contextualSpacing/>
        <w:rPr>
          <w:rFonts w:ascii="Arial" w:eastAsia="Times New Roman" w:hAnsi="Arial" w:cs="Arial"/>
          <w:sz w:val="20"/>
          <w:szCs w:val="20"/>
        </w:rPr>
      </w:pPr>
      <w:r w:rsidRPr="0041208F">
        <w:rPr>
          <w:rFonts w:ascii="Arial" w:eastAsia="Times New Roman" w:hAnsi="Arial" w:cs="Arial"/>
          <w:sz w:val="20"/>
          <w:szCs w:val="20"/>
        </w:rPr>
        <w:t xml:space="preserve">               </w:t>
      </w:r>
    </w:p>
    <w:p w14:paraId="140D1770" w14:textId="77777777" w:rsidR="0041208F" w:rsidRPr="0041208F" w:rsidRDefault="0041208F" w:rsidP="0041208F">
      <w:pPr>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Van der Kolk, B. (2014). Running for your life: The anatomy of survival. </w:t>
      </w:r>
      <w:r w:rsidRPr="0041208F">
        <w:rPr>
          <w:rFonts w:ascii="Arial" w:eastAsia="Times New Roman" w:hAnsi="Arial" w:cs="Arial"/>
          <w:i/>
          <w:color w:val="000000"/>
          <w:sz w:val="20"/>
          <w:szCs w:val="20"/>
        </w:rPr>
        <w:t xml:space="preserve">The body keeps the score </w:t>
      </w:r>
      <w:r w:rsidRPr="0041208F">
        <w:rPr>
          <w:rFonts w:ascii="Arial" w:eastAsia="Times New Roman" w:hAnsi="Arial" w:cs="Arial"/>
          <w:color w:val="000000"/>
          <w:sz w:val="20"/>
          <w:szCs w:val="20"/>
        </w:rPr>
        <w:t>(pp.51-</w:t>
      </w:r>
      <w:r w:rsidRPr="0041208F">
        <w:rPr>
          <w:rFonts w:ascii="Arial" w:eastAsia="Times New Roman" w:hAnsi="Arial" w:cs="Arial"/>
          <w:color w:val="000000"/>
          <w:sz w:val="20"/>
          <w:szCs w:val="20"/>
        </w:rPr>
        <w:tab/>
        <w:t>73) New York, NY: Viking Press Publishing Co</w:t>
      </w:r>
    </w:p>
    <w:p w14:paraId="5548DE5B" w14:textId="77777777" w:rsidR="0041208F" w:rsidRPr="0041208F" w:rsidRDefault="0041208F" w:rsidP="0041208F">
      <w:pPr>
        <w:spacing w:after="100" w:afterAutospacing="1"/>
        <w:ind w:left="720" w:hanging="720"/>
        <w:rPr>
          <w:rFonts w:ascii="Arial" w:eastAsia="Times New Roman" w:hAnsi="Arial" w:cs="Arial"/>
          <w:color w:val="000000"/>
          <w:sz w:val="20"/>
          <w:szCs w:val="20"/>
        </w:rPr>
      </w:pPr>
    </w:p>
    <w:p w14:paraId="67872B83" w14:textId="77777777" w:rsidR="0041208F" w:rsidRPr="0041208F" w:rsidRDefault="0041208F" w:rsidP="0041208F">
      <w:pPr>
        <w:spacing w:before="40" w:after="200"/>
        <w:rPr>
          <w:rFonts w:ascii="Arial" w:eastAsia="Times New Roman" w:hAnsi="Arial" w:cs="Arial"/>
          <w:b/>
        </w:rPr>
      </w:pPr>
      <w:r w:rsidRPr="0041208F">
        <w:rPr>
          <w:rFonts w:ascii="Arial" w:eastAsia="Times New Roman" w:hAnsi="Arial" w:cs="Arial"/>
          <w:b/>
        </w:rPr>
        <w:t>Recommended Reading</w:t>
      </w:r>
    </w:p>
    <w:p w14:paraId="479D345B"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Cook, A., Spinazzola, J., Ford, J., </w:t>
      </w:r>
      <w:proofErr w:type="spellStart"/>
      <w:r w:rsidRPr="0041208F">
        <w:rPr>
          <w:rFonts w:ascii="Arial" w:eastAsia="Times New Roman" w:hAnsi="Arial" w:cs="Arial"/>
          <w:sz w:val="20"/>
          <w:szCs w:val="20"/>
        </w:rPr>
        <w:t>Lanktree</w:t>
      </w:r>
      <w:proofErr w:type="spellEnd"/>
      <w:r w:rsidRPr="0041208F">
        <w:rPr>
          <w:rFonts w:ascii="Arial" w:eastAsia="Times New Roman" w:hAnsi="Arial" w:cs="Arial"/>
          <w:sz w:val="20"/>
          <w:szCs w:val="20"/>
        </w:rPr>
        <w:t xml:space="preserve">, C., </w:t>
      </w:r>
      <w:proofErr w:type="spellStart"/>
      <w:r w:rsidRPr="0041208F">
        <w:rPr>
          <w:rFonts w:ascii="Arial" w:eastAsia="Times New Roman" w:hAnsi="Arial" w:cs="Arial"/>
          <w:sz w:val="20"/>
          <w:szCs w:val="20"/>
        </w:rPr>
        <w:t>Blaustein</w:t>
      </w:r>
      <w:proofErr w:type="spellEnd"/>
      <w:r w:rsidRPr="0041208F">
        <w:rPr>
          <w:rFonts w:ascii="Arial" w:eastAsia="Times New Roman" w:hAnsi="Arial" w:cs="Arial"/>
          <w:sz w:val="20"/>
          <w:szCs w:val="20"/>
        </w:rPr>
        <w:t xml:space="preserve">, M., </w:t>
      </w:r>
      <w:proofErr w:type="spellStart"/>
      <w:r w:rsidRPr="0041208F">
        <w:rPr>
          <w:rFonts w:ascii="Arial" w:eastAsia="Times New Roman" w:hAnsi="Arial" w:cs="Arial"/>
          <w:sz w:val="20"/>
          <w:szCs w:val="20"/>
        </w:rPr>
        <w:t>Cloitre</w:t>
      </w:r>
      <w:proofErr w:type="spellEnd"/>
      <w:r w:rsidRPr="0041208F">
        <w:rPr>
          <w:rFonts w:ascii="Arial" w:eastAsia="Times New Roman" w:hAnsi="Arial" w:cs="Arial"/>
          <w:sz w:val="20"/>
          <w:szCs w:val="20"/>
        </w:rPr>
        <w:t xml:space="preserve">, M., DeRose, R., Hubbard, </w:t>
      </w:r>
    </w:p>
    <w:p w14:paraId="74EE52E2" w14:textId="77777777" w:rsidR="0041208F" w:rsidRPr="0041208F" w:rsidRDefault="0041208F" w:rsidP="0041208F">
      <w:pPr>
        <w:spacing w:before="40" w:after="40"/>
        <w:ind w:firstLine="720"/>
        <w:rPr>
          <w:rFonts w:ascii="Arial" w:eastAsia="Times New Roman" w:hAnsi="Arial" w:cs="Arial"/>
          <w:sz w:val="20"/>
          <w:szCs w:val="20"/>
        </w:rPr>
      </w:pPr>
      <w:r w:rsidRPr="0041208F">
        <w:rPr>
          <w:rFonts w:ascii="Arial" w:eastAsia="Times New Roman" w:hAnsi="Arial" w:cs="Arial"/>
          <w:sz w:val="20"/>
          <w:szCs w:val="20"/>
        </w:rPr>
        <w:t xml:space="preserve">R., Kagan, R., Liautaud, J., </w:t>
      </w:r>
      <w:proofErr w:type="spellStart"/>
      <w:r w:rsidRPr="0041208F">
        <w:rPr>
          <w:rFonts w:ascii="Arial" w:eastAsia="Times New Roman" w:hAnsi="Arial" w:cs="Arial"/>
          <w:sz w:val="20"/>
          <w:szCs w:val="20"/>
        </w:rPr>
        <w:t>Mallah</w:t>
      </w:r>
      <w:proofErr w:type="spellEnd"/>
      <w:r w:rsidRPr="0041208F">
        <w:rPr>
          <w:rFonts w:ascii="Arial" w:eastAsia="Times New Roman" w:hAnsi="Arial" w:cs="Arial"/>
          <w:sz w:val="20"/>
          <w:szCs w:val="20"/>
        </w:rPr>
        <w:t xml:space="preserve">, K., </w:t>
      </w:r>
      <w:proofErr w:type="spellStart"/>
      <w:r w:rsidRPr="0041208F">
        <w:rPr>
          <w:rFonts w:ascii="Arial" w:eastAsia="Times New Roman" w:hAnsi="Arial" w:cs="Arial"/>
          <w:sz w:val="20"/>
          <w:szCs w:val="20"/>
        </w:rPr>
        <w:t>Olafson</w:t>
      </w:r>
      <w:proofErr w:type="spellEnd"/>
      <w:r w:rsidRPr="0041208F">
        <w:rPr>
          <w:rFonts w:ascii="Arial" w:eastAsia="Times New Roman" w:hAnsi="Arial" w:cs="Arial"/>
          <w:sz w:val="20"/>
          <w:szCs w:val="20"/>
        </w:rPr>
        <w:t xml:space="preserve">, E., &amp; van der Kolk, B. (2005).  Complex </w:t>
      </w:r>
    </w:p>
    <w:p w14:paraId="75EEA168" w14:textId="77777777" w:rsidR="0041208F" w:rsidRPr="0041208F" w:rsidRDefault="0041208F" w:rsidP="0041208F">
      <w:pPr>
        <w:spacing w:before="40" w:after="40"/>
        <w:ind w:firstLine="720"/>
        <w:rPr>
          <w:rFonts w:ascii="Arial" w:eastAsia="Times New Roman" w:hAnsi="Arial" w:cs="Arial"/>
          <w:sz w:val="20"/>
          <w:szCs w:val="20"/>
          <w:highlight w:val="yellow"/>
        </w:rPr>
      </w:pPr>
      <w:r w:rsidRPr="0041208F">
        <w:rPr>
          <w:rFonts w:ascii="Arial" w:eastAsia="Times New Roman" w:hAnsi="Arial" w:cs="Arial"/>
          <w:sz w:val="20"/>
          <w:szCs w:val="20"/>
        </w:rPr>
        <w:t xml:space="preserve">trauma in children and adolescents.  </w:t>
      </w:r>
      <w:r w:rsidRPr="0041208F">
        <w:rPr>
          <w:rFonts w:ascii="Arial" w:eastAsia="Times New Roman" w:hAnsi="Arial" w:cs="Arial"/>
          <w:i/>
          <w:sz w:val="20"/>
          <w:szCs w:val="20"/>
        </w:rPr>
        <w:t>Psychiatric Annals</w:t>
      </w:r>
      <w:r w:rsidRPr="0041208F">
        <w:rPr>
          <w:rFonts w:ascii="Arial" w:eastAsia="Times New Roman" w:hAnsi="Arial" w:cs="Arial"/>
          <w:sz w:val="20"/>
          <w:szCs w:val="20"/>
        </w:rPr>
        <w:t xml:space="preserve">, </w:t>
      </w:r>
      <w:r w:rsidRPr="0041208F">
        <w:rPr>
          <w:rFonts w:ascii="Arial" w:eastAsia="Times New Roman" w:hAnsi="Arial" w:cs="Arial"/>
          <w:i/>
          <w:sz w:val="20"/>
          <w:szCs w:val="20"/>
        </w:rPr>
        <w:t>35</w:t>
      </w:r>
      <w:r w:rsidRPr="0041208F">
        <w:rPr>
          <w:rFonts w:ascii="Arial" w:eastAsia="Times New Roman" w:hAnsi="Arial" w:cs="Arial"/>
          <w:sz w:val="20"/>
          <w:szCs w:val="20"/>
        </w:rPr>
        <w:t>(5), 390-398.</w:t>
      </w:r>
      <w:r w:rsidRPr="0041208F">
        <w:rPr>
          <w:rFonts w:ascii="Arial" w:eastAsia="Times New Roman" w:hAnsi="Arial" w:cs="Arial"/>
          <w:sz w:val="20"/>
          <w:szCs w:val="20"/>
          <w:highlight w:val="yellow"/>
        </w:rPr>
        <w:t xml:space="preserve"> </w:t>
      </w:r>
    </w:p>
    <w:p w14:paraId="5EB315FB" w14:textId="77777777" w:rsidR="0041208F" w:rsidRPr="0041208F" w:rsidRDefault="0041208F" w:rsidP="0041208F">
      <w:pPr>
        <w:spacing w:before="40" w:after="40"/>
        <w:ind w:firstLine="720"/>
        <w:rPr>
          <w:rFonts w:ascii="Arial" w:eastAsia="Times New Roman" w:hAnsi="Arial" w:cs="Arial"/>
          <w:sz w:val="20"/>
          <w:szCs w:val="20"/>
          <w:highlight w:val="yellow"/>
        </w:rPr>
      </w:pPr>
    </w:p>
    <w:p w14:paraId="175F1A20"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L. (2014). Interpersonal stress</w:t>
      </w:r>
      <w:r w:rsidRPr="0041208F">
        <w:rPr>
          <w:rFonts w:ascii="Arial" w:eastAsia="Times New Roman" w:hAnsi="Arial" w:cs="Arial"/>
          <w:i/>
          <w:color w:val="000000"/>
          <w:sz w:val="20"/>
          <w:szCs w:val="20"/>
        </w:rPr>
        <w:t>. The neuroscience of human relationships: Attachment and the developing social brain (</w:t>
      </w:r>
      <w:r w:rsidRPr="0041208F">
        <w:rPr>
          <w:rFonts w:ascii="Arial" w:eastAsia="Times New Roman" w:hAnsi="Arial" w:cs="Arial"/>
          <w:color w:val="000000"/>
          <w:sz w:val="20"/>
          <w:szCs w:val="20"/>
        </w:rPr>
        <w:t>2</w:t>
      </w:r>
      <w:r w:rsidRPr="0041208F">
        <w:rPr>
          <w:rFonts w:ascii="Arial" w:eastAsia="Times New Roman" w:hAnsi="Arial" w:cs="Arial"/>
          <w:color w:val="000000"/>
          <w:sz w:val="20"/>
          <w:szCs w:val="20"/>
          <w:vertAlign w:val="superscript"/>
        </w:rPr>
        <w:t>nd</w:t>
      </w:r>
      <w:r w:rsidRPr="0041208F">
        <w:rPr>
          <w:rFonts w:ascii="Arial" w:eastAsia="Times New Roman" w:hAnsi="Arial" w:cs="Arial"/>
          <w:color w:val="000000"/>
          <w:sz w:val="20"/>
          <w:szCs w:val="20"/>
        </w:rPr>
        <w:t xml:space="preserve"> ed., pp. 277-293). New York, NY: W.W. Norton.</w:t>
      </w:r>
    </w:p>
    <w:p w14:paraId="3679EC3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Dana, D. (2018). Safety, danger, and life-threat: Adaptive response patterns. In </w:t>
      </w:r>
      <w:r w:rsidRPr="0041208F">
        <w:rPr>
          <w:rFonts w:ascii="Arial" w:eastAsia="Times New Roman" w:hAnsi="Arial" w:cs="Arial"/>
          <w:i/>
          <w:color w:val="000000"/>
          <w:sz w:val="20"/>
          <w:szCs w:val="20"/>
        </w:rPr>
        <w:t xml:space="preserve">The polyvagal theory in therapy: Engaging the rhythm of regulation </w:t>
      </w:r>
      <w:r w:rsidRPr="0041208F">
        <w:rPr>
          <w:rFonts w:ascii="Arial" w:eastAsia="Times New Roman" w:hAnsi="Arial" w:cs="Arial"/>
          <w:color w:val="000000"/>
          <w:sz w:val="20"/>
          <w:szCs w:val="20"/>
        </w:rPr>
        <w:t>(pp. 17-34). New York, NY: W.W. Norton.</w:t>
      </w:r>
    </w:p>
    <w:p w14:paraId="7E686C85"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Ingram, R., &amp; Luxton, D. (2005). Vulnerability-Stress models. In B. </w:t>
      </w:r>
      <w:proofErr w:type="spellStart"/>
      <w:r w:rsidRPr="0041208F">
        <w:rPr>
          <w:rFonts w:ascii="Arial" w:eastAsia="Times New Roman" w:hAnsi="Arial" w:cs="Arial"/>
          <w:color w:val="000000"/>
          <w:sz w:val="20"/>
          <w:szCs w:val="20"/>
        </w:rPr>
        <w:t>Hankin</w:t>
      </w:r>
      <w:proofErr w:type="spellEnd"/>
      <w:r w:rsidRPr="0041208F">
        <w:rPr>
          <w:rFonts w:ascii="Arial" w:eastAsia="Times New Roman" w:hAnsi="Arial" w:cs="Arial"/>
          <w:color w:val="000000"/>
          <w:sz w:val="20"/>
          <w:szCs w:val="20"/>
        </w:rPr>
        <w:t xml:space="preserve"> &amp; J. Abela (eds.). </w:t>
      </w:r>
      <w:r w:rsidRPr="0041208F">
        <w:rPr>
          <w:rFonts w:ascii="Arial" w:eastAsia="Times New Roman" w:hAnsi="Arial" w:cs="Arial"/>
          <w:i/>
          <w:color w:val="000000"/>
          <w:sz w:val="20"/>
          <w:szCs w:val="20"/>
        </w:rPr>
        <w:t>Development of psychopathology: A vulnerability-stress perspective</w:t>
      </w:r>
      <w:r w:rsidRPr="0041208F">
        <w:rPr>
          <w:rFonts w:ascii="Arial" w:eastAsia="Times New Roman" w:hAnsi="Arial" w:cs="Arial"/>
          <w:color w:val="000000"/>
          <w:sz w:val="20"/>
          <w:szCs w:val="20"/>
        </w:rPr>
        <w:t xml:space="preserve"> (pp.32-46). Thousand Oaks, CA: Sage Publications</w:t>
      </w:r>
    </w:p>
    <w:p w14:paraId="07182966"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Lupien</w:t>
      </w:r>
      <w:proofErr w:type="spellEnd"/>
      <w:r w:rsidRPr="0041208F">
        <w:rPr>
          <w:rFonts w:ascii="Arial" w:eastAsia="Times New Roman" w:hAnsi="Arial" w:cs="Arial"/>
          <w:color w:val="000000"/>
          <w:sz w:val="20"/>
          <w:szCs w:val="20"/>
        </w:rPr>
        <w:t xml:space="preserve">, S., McEwen, B., Gunnar, M., &amp; Heim, C. (2009). Effects of stress throughout the lifespan on the brain, </w:t>
      </w:r>
      <w:proofErr w:type="spellStart"/>
      <w:r w:rsidRPr="0041208F">
        <w:rPr>
          <w:rFonts w:ascii="Arial" w:eastAsia="Times New Roman" w:hAnsi="Arial" w:cs="Arial"/>
          <w:color w:val="000000"/>
          <w:sz w:val="20"/>
          <w:szCs w:val="20"/>
        </w:rPr>
        <w:t>behaviour</w:t>
      </w:r>
      <w:proofErr w:type="spellEnd"/>
      <w:r w:rsidRPr="0041208F">
        <w:rPr>
          <w:rFonts w:ascii="Arial" w:eastAsia="Times New Roman" w:hAnsi="Arial" w:cs="Arial"/>
          <w:color w:val="000000"/>
          <w:sz w:val="20"/>
          <w:szCs w:val="20"/>
        </w:rPr>
        <w:t xml:space="preserve"> and cognition. </w:t>
      </w:r>
      <w:r w:rsidRPr="0041208F">
        <w:rPr>
          <w:rFonts w:ascii="Arial" w:eastAsia="Times New Roman" w:hAnsi="Arial" w:cs="Arial"/>
          <w:i/>
          <w:color w:val="000000"/>
          <w:sz w:val="20"/>
          <w:szCs w:val="20"/>
        </w:rPr>
        <w:t>Neuroscience,</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10</w:t>
      </w:r>
      <w:r w:rsidRPr="0041208F">
        <w:rPr>
          <w:rFonts w:ascii="Arial" w:eastAsia="Times New Roman" w:hAnsi="Arial" w:cs="Arial"/>
          <w:color w:val="000000"/>
          <w:sz w:val="20"/>
          <w:szCs w:val="20"/>
        </w:rPr>
        <w:t>, 434-445.</w:t>
      </w:r>
    </w:p>
    <w:p w14:paraId="44F8E3EE" w14:textId="77777777" w:rsidR="0041208F" w:rsidRPr="0041208F" w:rsidRDefault="0041208F" w:rsidP="0041208F">
      <w:pPr>
        <w:spacing w:before="40" w:after="40"/>
        <w:ind w:left="720" w:hanging="720"/>
        <w:rPr>
          <w:rFonts w:ascii="Arial" w:eastAsia="Arial Unicode MS" w:hAnsi="Arial" w:cs="Arial"/>
          <w:color w:val="000000"/>
          <w:sz w:val="20"/>
          <w:szCs w:val="20"/>
          <w:shd w:val="clear" w:color="auto" w:fill="FFFFFF"/>
        </w:rPr>
      </w:pPr>
      <w:r w:rsidRPr="0041208F">
        <w:rPr>
          <w:rFonts w:ascii="Arial" w:eastAsia="Arial Unicode MS" w:hAnsi="Arial" w:cs="Arial"/>
          <w:color w:val="000000"/>
          <w:sz w:val="20"/>
          <w:szCs w:val="20"/>
          <w:shd w:val="clear" w:color="auto" w:fill="FFFFFF"/>
        </w:rPr>
        <w:t xml:space="preserve">Montgomery, A. (2013). Therapeutic engagement issues and the vagal system. In </w:t>
      </w:r>
      <w:r w:rsidRPr="0041208F">
        <w:rPr>
          <w:rFonts w:ascii="Arial" w:eastAsia="Arial Unicode MS" w:hAnsi="Arial" w:cs="Arial"/>
          <w:i/>
          <w:color w:val="000000"/>
          <w:sz w:val="20"/>
          <w:szCs w:val="20"/>
          <w:shd w:val="clear" w:color="auto" w:fill="FFFFFF"/>
        </w:rPr>
        <w:t xml:space="preserve">Neurobiology essentials for clinicians (pp. 91-113). </w:t>
      </w:r>
      <w:r w:rsidRPr="0041208F">
        <w:rPr>
          <w:rFonts w:ascii="Arial" w:eastAsia="Arial Unicode MS" w:hAnsi="Arial" w:cs="Arial"/>
          <w:color w:val="000000"/>
          <w:sz w:val="20"/>
          <w:szCs w:val="20"/>
          <w:shd w:val="clear" w:color="auto" w:fill="FFFFFF"/>
        </w:rPr>
        <w:t xml:space="preserve">New York, NY: W.W. Norton &amp; Co. </w:t>
      </w:r>
    </w:p>
    <w:p w14:paraId="1B4CEBF1" w14:textId="77777777" w:rsidR="0041208F" w:rsidRPr="0041208F" w:rsidRDefault="0041208F" w:rsidP="0041208F">
      <w:pPr>
        <w:spacing w:before="40" w:after="40"/>
        <w:ind w:firstLine="720"/>
        <w:rPr>
          <w:rFonts w:ascii="Arial" w:eastAsia="Arial Unicode MS" w:hAnsi="Arial" w:cs="Arial"/>
          <w:color w:val="000000"/>
          <w:sz w:val="20"/>
          <w:szCs w:val="20"/>
          <w:shd w:val="clear" w:color="auto" w:fill="FFFFFF"/>
        </w:rPr>
      </w:pPr>
    </w:p>
    <w:p w14:paraId="71044527" w14:textId="77777777" w:rsidR="0041208F" w:rsidRPr="0041208F" w:rsidRDefault="0041208F" w:rsidP="0041208F">
      <w:pPr>
        <w:spacing w:before="40" w:after="200"/>
        <w:rPr>
          <w:rFonts w:ascii="Arial" w:eastAsia="Times New Roman" w:hAnsi="Arial" w:cs="Arial"/>
          <w:color w:val="000000"/>
          <w:sz w:val="20"/>
          <w:szCs w:val="20"/>
        </w:rPr>
      </w:pPr>
      <w:r w:rsidRPr="0041208F">
        <w:rPr>
          <w:rFonts w:ascii="Arial" w:eastAsia="Times New Roman" w:hAnsi="Arial" w:cs="Arial"/>
          <w:color w:val="000000"/>
          <w:sz w:val="20"/>
          <w:szCs w:val="20"/>
        </w:rPr>
        <w:t>Perry, B., &amp; Szalavitz, M. (2007). Stairway to heaven. In</w:t>
      </w:r>
      <w:r w:rsidRPr="0041208F">
        <w:rPr>
          <w:rFonts w:ascii="Arial" w:eastAsia="Times New Roman" w:hAnsi="Arial" w:cs="Arial"/>
          <w:i/>
          <w:color w:val="000000"/>
          <w:sz w:val="20"/>
          <w:szCs w:val="20"/>
        </w:rPr>
        <w:t xml:space="preserve"> The boy who was raised as a dog </w:t>
      </w:r>
      <w:r w:rsidRPr="0041208F">
        <w:rPr>
          <w:rFonts w:ascii="Arial" w:eastAsia="Times New Roman" w:hAnsi="Arial" w:cs="Arial"/>
          <w:color w:val="000000"/>
          <w:sz w:val="20"/>
          <w:szCs w:val="20"/>
        </w:rPr>
        <w:t xml:space="preserve">(pp. 57-80). </w:t>
      </w:r>
      <w:r w:rsidRPr="0041208F">
        <w:rPr>
          <w:rFonts w:ascii="Arial" w:eastAsia="Times New Roman" w:hAnsi="Arial" w:cs="Arial"/>
          <w:color w:val="000000"/>
          <w:sz w:val="20"/>
          <w:szCs w:val="20"/>
        </w:rPr>
        <w:tab/>
        <w:t xml:space="preserve">New York, NY: Basic Books. </w:t>
      </w:r>
    </w:p>
    <w:p w14:paraId="4BDDE9BF"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Schore</w:t>
      </w:r>
      <w:proofErr w:type="spellEnd"/>
      <w:r w:rsidRPr="0041208F">
        <w:rPr>
          <w:rFonts w:ascii="Arial" w:eastAsia="Times New Roman" w:hAnsi="Arial" w:cs="Arial"/>
          <w:sz w:val="20"/>
          <w:szCs w:val="20"/>
        </w:rPr>
        <w:t xml:space="preserve">, A. N. (2012). Relational trauma and the developing right brain: An interface of psychoanalytic </w:t>
      </w:r>
      <w:proofErr w:type="spellStart"/>
      <w:r w:rsidRPr="0041208F">
        <w:rPr>
          <w:rFonts w:ascii="Arial" w:eastAsia="Times New Roman" w:hAnsi="Arial" w:cs="Arial"/>
          <w:sz w:val="20"/>
          <w:szCs w:val="20"/>
        </w:rPr>
        <w:t>self psychology</w:t>
      </w:r>
      <w:proofErr w:type="spellEnd"/>
      <w:r w:rsidRPr="0041208F">
        <w:rPr>
          <w:rFonts w:ascii="Arial" w:eastAsia="Times New Roman" w:hAnsi="Arial" w:cs="Arial"/>
          <w:sz w:val="20"/>
          <w:szCs w:val="20"/>
        </w:rPr>
        <w:t xml:space="preserve"> and neuroscience. In </w:t>
      </w:r>
      <w:r w:rsidRPr="0041208F">
        <w:rPr>
          <w:rFonts w:ascii="Arial" w:eastAsia="Times New Roman" w:hAnsi="Arial" w:cs="Arial"/>
          <w:i/>
          <w:sz w:val="20"/>
          <w:szCs w:val="20"/>
        </w:rPr>
        <w:t xml:space="preserve">The science of the art of psychotherapy </w:t>
      </w:r>
      <w:r w:rsidRPr="0041208F">
        <w:rPr>
          <w:rFonts w:ascii="Arial" w:eastAsia="Times New Roman" w:hAnsi="Arial" w:cs="Arial"/>
          <w:sz w:val="20"/>
          <w:szCs w:val="20"/>
        </w:rPr>
        <w:t>(pp.52-70)</w:t>
      </w:r>
      <w:r w:rsidRPr="0041208F">
        <w:rPr>
          <w:rFonts w:ascii="Arial" w:eastAsia="Times New Roman" w:hAnsi="Arial" w:cs="Arial"/>
          <w:i/>
          <w:sz w:val="20"/>
          <w:szCs w:val="20"/>
        </w:rPr>
        <w:t>.</w:t>
      </w:r>
      <w:r w:rsidRPr="0041208F">
        <w:rPr>
          <w:rFonts w:ascii="Arial" w:eastAsia="Times New Roman" w:hAnsi="Arial" w:cs="Arial"/>
          <w:sz w:val="20"/>
          <w:szCs w:val="20"/>
        </w:rPr>
        <w:t xml:space="preserve"> New York, NY: W.W. Norton.  </w:t>
      </w:r>
    </w:p>
    <w:p w14:paraId="1B5D128A" w14:textId="77777777" w:rsidR="0041208F" w:rsidRPr="0041208F" w:rsidRDefault="0041208F" w:rsidP="0041208F">
      <w:pPr>
        <w:spacing w:before="40" w:after="200"/>
        <w:ind w:left="720" w:hanging="720"/>
        <w:rPr>
          <w:rFonts w:ascii="Arial" w:eastAsia="Times New Roman" w:hAnsi="Arial" w:cs="Arial"/>
          <w:color w:val="FF0000"/>
          <w:sz w:val="20"/>
          <w:szCs w:val="20"/>
        </w:rPr>
      </w:pPr>
      <w:proofErr w:type="spellStart"/>
      <w:r w:rsidRPr="0041208F">
        <w:rPr>
          <w:rFonts w:ascii="Arial" w:eastAsia="Times New Roman" w:hAnsi="Arial" w:cs="Arial"/>
          <w:sz w:val="20"/>
          <w:szCs w:val="20"/>
        </w:rPr>
        <w:t>Siever</w:t>
      </w:r>
      <w:proofErr w:type="spellEnd"/>
      <w:r w:rsidRPr="0041208F">
        <w:rPr>
          <w:rFonts w:ascii="Arial" w:eastAsia="Times New Roman" w:hAnsi="Arial" w:cs="Arial"/>
          <w:sz w:val="20"/>
          <w:szCs w:val="20"/>
        </w:rPr>
        <w:t xml:space="preserve">, L. J. (2008) Neurobiology of aggression and violence. </w:t>
      </w:r>
      <w:r w:rsidRPr="0041208F">
        <w:rPr>
          <w:rFonts w:ascii="Arial" w:eastAsia="Times New Roman" w:hAnsi="Arial" w:cs="Arial"/>
          <w:i/>
          <w:sz w:val="20"/>
          <w:szCs w:val="20"/>
        </w:rPr>
        <w:t>The American Journal of Psychiatry, 165</w:t>
      </w:r>
      <w:r w:rsidRPr="0041208F">
        <w:rPr>
          <w:rFonts w:ascii="Arial" w:eastAsia="Times New Roman" w:hAnsi="Arial" w:cs="Arial"/>
          <w:sz w:val="20"/>
          <w:szCs w:val="20"/>
        </w:rPr>
        <w:t>(1), 429-442</w:t>
      </w:r>
      <w:r w:rsidRPr="0041208F">
        <w:rPr>
          <w:rFonts w:ascii="Arial" w:eastAsia="Times New Roman" w:hAnsi="Arial" w:cs="Arial"/>
          <w:color w:val="FF0000"/>
          <w:sz w:val="20"/>
          <w:szCs w:val="20"/>
        </w:rPr>
        <w:t xml:space="preserve">. </w:t>
      </w:r>
    </w:p>
    <w:p w14:paraId="5C9CFCEA" w14:textId="77777777" w:rsidR="0041208F" w:rsidRPr="0041208F" w:rsidRDefault="0041208F" w:rsidP="0041208F">
      <w:p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Whitsett, D. (2014).  Why cults are harmful: Neurobiological speculations on inter-personal trauma. </w:t>
      </w:r>
      <w:r w:rsidRPr="0041208F">
        <w:rPr>
          <w:rFonts w:ascii="Arial" w:eastAsia="Times New Roman" w:hAnsi="Arial" w:cs="Times New Roman"/>
          <w:i/>
          <w:sz w:val="20"/>
          <w:szCs w:val="20"/>
        </w:rPr>
        <w:t xml:space="preserve">ICSA </w:t>
      </w:r>
      <w:r w:rsidRPr="0041208F">
        <w:rPr>
          <w:rFonts w:ascii="Arial" w:eastAsia="Times New Roman" w:hAnsi="Arial" w:cs="Times New Roman"/>
          <w:i/>
          <w:sz w:val="20"/>
          <w:szCs w:val="20"/>
        </w:rPr>
        <w:tab/>
        <w:t>Today, 5</w:t>
      </w:r>
      <w:r w:rsidRPr="0041208F">
        <w:rPr>
          <w:rFonts w:ascii="Arial" w:eastAsia="Times New Roman" w:hAnsi="Arial" w:cs="Times New Roman"/>
          <w:sz w:val="20"/>
          <w:szCs w:val="20"/>
        </w:rPr>
        <w:t>(1), 2-5.</w:t>
      </w:r>
    </w:p>
    <w:p w14:paraId="0D9F9379" w14:textId="77777777" w:rsidR="0041208F" w:rsidRPr="0041208F" w:rsidRDefault="0041208F" w:rsidP="0041208F">
      <w:pPr>
        <w:spacing w:before="40" w:after="200"/>
        <w:ind w:left="720" w:hanging="720"/>
        <w:rPr>
          <w:rFonts w:ascii="Arial" w:eastAsia="Times New Roman" w:hAnsi="Arial" w:cs="Arial"/>
          <w:color w:val="000000"/>
          <w:sz w:val="20"/>
          <w:szCs w:val="20"/>
        </w:rPr>
      </w:pPr>
    </w:p>
    <w:tbl>
      <w:tblPr>
        <w:tblW w:w="9609" w:type="dxa"/>
        <w:tblInd w:w="18" w:type="dxa"/>
        <w:tblLook w:val="04A0" w:firstRow="1" w:lastRow="0" w:firstColumn="1" w:lastColumn="0" w:noHBand="0" w:noVBand="1"/>
      </w:tblPr>
      <w:tblGrid>
        <w:gridCol w:w="6890"/>
        <w:gridCol w:w="2719"/>
      </w:tblGrid>
      <w:tr w:rsidR="0041208F" w:rsidRPr="0041208F" w14:paraId="6BF703D0" w14:textId="77777777" w:rsidTr="007E4EAC">
        <w:trPr>
          <w:cantSplit/>
          <w:trHeight w:val="70"/>
          <w:tblHeader/>
        </w:trPr>
        <w:tc>
          <w:tcPr>
            <w:tcW w:w="6890" w:type="dxa"/>
            <w:shd w:val="clear" w:color="auto" w:fill="C00000"/>
          </w:tcPr>
          <w:p w14:paraId="3DE9431A"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lastRenderedPageBreak/>
              <w:t>Unit 4:</w:t>
            </w:r>
            <w:r w:rsidRPr="0041208F">
              <w:rPr>
                <w:rFonts w:ascii="Arial" w:eastAsia="Times New Roman" w:hAnsi="Arial" w:cs="Arial"/>
                <w:b/>
                <w:snapToGrid w:val="0"/>
                <w:color w:val="FFFFFF"/>
                <w:sz w:val="22"/>
                <w:szCs w:val="22"/>
              </w:rPr>
              <w:tab/>
              <w:t>Contexts of Stress</w:t>
            </w:r>
            <w:r w:rsidRPr="0041208F">
              <w:rPr>
                <w:rFonts w:ascii="Arial" w:eastAsia="Times New Roman" w:hAnsi="Arial" w:cs="Times New Roman"/>
                <w:b/>
                <w:sz w:val="22"/>
                <w:szCs w:val="22"/>
              </w:rPr>
              <w:t xml:space="preserve"> </w:t>
            </w:r>
          </w:p>
        </w:tc>
        <w:tc>
          <w:tcPr>
            <w:tcW w:w="2719" w:type="dxa"/>
            <w:shd w:val="clear" w:color="auto" w:fill="C00000"/>
          </w:tcPr>
          <w:p w14:paraId="38C0147D"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3BDEC34C"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r w:rsidR="0041208F" w:rsidRPr="0041208F" w14:paraId="64A9AE70" w14:textId="77777777" w:rsidTr="007E4EAC">
        <w:trPr>
          <w:cantSplit/>
          <w:trHeight w:val="42"/>
        </w:trPr>
        <w:tc>
          <w:tcPr>
            <w:tcW w:w="9609" w:type="dxa"/>
            <w:gridSpan w:val="2"/>
          </w:tcPr>
          <w:p w14:paraId="7E5A2E28"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6CC8256C" w14:textId="77777777" w:rsidTr="007E4EAC">
        <w:trPr>
          <w:cantSplit/>
          <w:trHeight w:val="298"/>
        </w:trPr>
        <w:tc>
          <w:tcPr>
            <w:tcW w:w="9609" w:type="dxa"/>
            <w:gridSpan w:val="2"/>
          </w:tcPr>
          <w:p w14:paraId="5C95ECE8" w14:textId="75A2BBC5" w:rsidR="0041208F" w:rsidRPr="0041208F" w:rsidRDefault="0041208F" w:rsidP="0041208F">
            <w:pPr>
              <w:keepNext/>
              <w:numPr>
                <w:ilvl w:val="0"/>
                <w:numId w:val="19"/>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Contextualizing stress: Influences of diversity and macro factors (</w:t>
            </w:r>
            <w:r w:rsidR="0086755C" w:rsidRPr="0041208F">
              <w:rPr>
                <w:rFonts w:ascii="Arial" w:eastAsia="Times New Roman" w:hAnsi="Arial" w:cs="Arial"/>
                <w:color w:val="000000"/>
                <w:sz w:val="20"/>
              </w:rPr>
              <w:t>e.g.,</w:t>
            </w:r>
            <w:r w:rsidRPr="0041208F">
              <w:rPr>
                <w:rFonts w:ascii="Arial" w:eastAsia="Times New Roman" w:hAnsi="Arial" w:cs="Arial"/>
                <w:color w:val="000000"/>
                <w:sz w:val="20"/>
              </w:rPr>
              <w:t xml:space="preserve"> oppression, discrimination) on stress and mental health</w:t>
            </w:r>
          </w:p>
          <w:p w14:paraId="7EAE6189" w14:textId="77777777" w:rsidR="0041208F" w:rsidRPr="0041208F" w:rsidRDefault="0041208F" w:rsidP="0041208F">
            <w:pPr>
              <w:numPr>
                <w:ilvl w:val="0"/>
                <w:numId w:val="19"/>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Caregiver stress across the lifespan</w:t>
            </w:r>
          </w:p>
          <w:p w14:paraId="02E0BC22" w14:textId="77777777" w:rsidR="0041208F" w:rsidRPr="0041208F" w:rsidRDefault="0041208F" w:rsidP="0041208F">
            <w:pPr>
              <w:keepNext/>
              <w:numPr>
                <w:ilvl w:val="0"/>
                <w:numId w:val="19"/>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Adverse Childhood Experiences (ACE) landmark study</w:t>
            </w:r>
          </w:p>
          <w:p w14:paraId="029E2578" w14:textId="62091BD3" w:rsidR="0041208F" w:rsidRPr="0041208F" w:rsidRDefault="0041208F" w:rsidP="0041208F">
            <w:pPr>
              <w:numPr>
                <w:ilvl w:val="0"/>
                <w:numId w:val="19"/>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Stress due to chronic illness (</w:t>
            </w:r>
            <w:r w:rsidR="0086755C" w:rsidRPr="0041208F">
              <w:rPr>
                <w:rFonts w:ascii="Arial" w:eastAsia="Times New Roman" w:hAnsi="Arial" w:cs="Arial"/>
                <w:color w:val="000000"/>
                <w:sz w:val="20"/>
                <w:szCs w:val="20"/>
              </w:rPr>
              <w:t>e.g.,</w:t>
            </w:r>
            <w:r w:rsidRPr="0041208F">
              <w:rPr>
                <w:rFonts w:ascii="Arial" w:eastAsia="Times New Roman" w:hAnsi="Arial" w:cs="Arial"/>
                <w:color w:val="000000"/>
                <w:sz w:val="20"/>
                <w:szCs w:val="20"/>
              </w:rPr>
              <w:t xml:space="preserve"> spinal cord injury)</w:t>
            </w:r>
          </w:p>
          <w:p w14:paraId="08101A28" w14:textId="77777777" w:rsidR="0041208F" w:rsidRPr="0041208F" w:rsidRDefault="0041208F" w:rsidP="0041208F">
            <w:pPr>
              <w:spacing w:before="40" w:after="240" w:line="360" w:lineRule="auto"/>
              <w:rPr>
                <w:rFonts w:ascii="Arial" w:eastAsia="Times New Roman" w:hAnsi="Arial" w:cs="Times New Roman"/>
                <w:sz w:val="20"/>
              </w:rPr>
            </w:pPr>
            <w:r w:rsidRPr="0041208F">
              <w:rPr>
                <w:rFonts w:ascii="Arial" w:eastAsia="Times New Roman" w:hAnsi="Arial" w:cs="Times New Roman"/>
                <w:sz w:val="20"/>
              </w:rPr>
              <w:t>This unit relates to course objectives 1-6</w:t>
            </w:r>
          </w:p>
        </w:tc>
      </w:tr>
    </w:tbl>
    <w:p w14:paraId="5550A1F4"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1161EFE0" w14:textId="77777777" w:rsidR="0041208F" w:rsidRPr="0041208F" w:rsidRDefault="0041208F" w:rsidP="0041208F">
      <w:pPr>
        <w:spacing w:before="40" w:after="40"/>
        <w:rPr>
          <w:rFonts w:ascii="Arial" w:eastAsia="Times New Roman" w:hAnsi="Arial" w:cs="Times New Roman"/>
          <w:sz w:val="20"/>
          <w:szCs w:val="20"/>
        </w:rPr>
      </w:pPr>
    </w:p>
    <w:p w14:paraId="753C1CDE"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Chapman, D., Dube, S., &amp; Anda, R. (2007). Adverse childhood events as risk factors for negative mental health outcomes. </w:t>
      </w:r>
      <w:r w:rsidRPr="0041208F">
        <w:rPr>
          <w:rFonts w:ascii="Arial" w:eastAsia="Times New Roman" w:hAnsi="Arial" w:cs="Arial"/>
          <w:i/>
          <w:iCs/>
          <w:sz w:val="20"/>
          <w:szCs w:val="20"/>
        </w:rPr>
        <w:t>Psychiatric Annals,</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37</w:t>
      </w:r>
      <w:r w:rsidRPr="0041208F">
        <w:rPr>
          <w:rFonts w:ascii="Arial" w:eastAsia="Times New Roman" w:hAnsi="Arial" w:cs="Arial"/>
          <w:sz w:val="20"/>
          <w:szCs w:val="20"/>
        </w:rPr>
        <w:t xml:space="preserve">(5), 359-364. (Landmark study) </w:t>
      </w:r>
    </w:p>
    <w:p w14:paraId="1E2C6F34" w14:textId="77777777" w:rsidR="0041208F" w:rsidRPr="0041208F" w:rsidRDefault="0041208F" w:rsidP="0041208F">
      <w:pPr>
        <w:ind w:left="720" w:hanging="720"/>
        <w:rPr>
          <w:rFonts w:ascii="Arial" w:eastAsia="Times New Roman" w:hAnsi="Arial" w:cs="Arial"/>
          <w:sz w:val="20"/>
          <w:szCs w:val="20"/>
        </w:rPr>
      </w:pPr>
    </w:p>
    <w:p w14:paraId="29B2EFCA"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Dominguez, T.P. (2011) Adverse birth outcomes in African American women: The social context of persistent reproductive disadvantage [Special issue: Health disparities and women of color: Closing the gap]. </w:t>
      </w:r>
      <w:r w:rsidRPr="0041208F">
        <w:rPr>
          <w:rFonts w:ascii="Arial" w:eastAsia="Times New Roman" w:hAnsi="Arial" w:cs="Arial"/>
          <w:i/>
          <w:sz w:val="20"/>
          <w:szCs w:val="20"/>
        </w:rPr>
        <w:t xml:space="preserve">Social Work in Public Health, 26, </w:t>
      </w:r>
      <w:r w:rsidRPr="0041208F">
        <w:rPr>
          <w:rFonts w:ascii="Arial" w:eastAsia="Times New Roman" w:hAnsi="Arial" w:cs="Arial"/>
          <w:sz w:val="20"/>
          <w:szCs w:val="20"/>
        </w:rPr>
        <w:t>3-16.</w:t>
      </w:r>
    </w:p>
    <w:p w14:paraId="50A5E050" w14:textId="77777777" w:rsidR="0041208F" w:rsidRPr="0041208F" w:rsidRDefault="0041208F" w:rsidP="0041208F">
      <w:pPr>
        <w:ind w:left="720" w:hanging="720"/>
        <w:rPr>
          <w:rFonts w:ascii="Arial" w:eastAsia="Times New Roman" w:hAnsi="Arial" w:cs="Arial"/>
          <w:sz w:val="20"/>
          <w:szCs w:val="20"/>
        </w:rPr>
      </w:pPr>
    </w:p>
    <w:p w14:paraId="069B454B" w14:textId="77777777" w:rsidR="0041208F" w:rsidRPr="0041208F" w:rsidRDefault="0041208F" w:rsidP="0041208F">
      <w:pPr>
        <w:shd w:val="clear" w:color="auto" w:fill="FFFFFF"/>
        <w:rPr>
          <w:rFonts w:ascii="Arial" w:eastAsia="Times New Roman" w:hAnsi="Arial" w:cs="Arial"/>
          <w:color w:val="212121"/>
          <w:sz w:val="20"/>
          <w:szCs w:val="20"/>
        </w:rPr>
      </w:pPr>
      <w:proofErr w:type="spellStart"/>
      <w:r w:rsidRPr="0041208F">
        <w:rPr>
          <w:rFonts w:ascii="Arial" w:eastAsia="Times New Roman" w:hAnsi="Arial" w:cs="Arial"/>
          <w:color w:val="212121"/>
          <w:sz w:val="20"/>
          <w:szCs w:val="20"/>
        </w:rPr>
        <w:t>Gaugler</w:t>
      </w:r>
      <w:proofErr w:type="spellEnd"/>
      <w:r w:rsidRPr="0041208F">
        <w:rPr>
          <w:rFonts w:ascii="Arial" w:eastAsia="Times New Roman" w:hAnsi="Arial" w:cs="Arial"/>
          <w:color w:val="212121"/>
          <w:sz w:val="20"/>
          <w:szCs w:val="20"/>
        </w:rPr>
        <w:t xml:space="preserve">, J., Linder, J., Given, C., </w:t>
      </w:r>
      <w:proofErr w:type="spellStart"/>
      <w:r w:rsidRPr="0041208F">
        <w:rPr>
          <w:rFonts w:ascii="Arial" w:eastAsia="Times New Roman" w:hAnsi="Arial" w:cs="Arial"/>
          <w:color w:val="212121"/>
          <w:sz w:val="20"/>
          <w:szCs w:val="20"/>
        </w:rPr>
        <w:t>Kataria</w:t>
      </w:r>
      <w:proofErr w:type="spellEnd"/>
      <w:r w:rsidRPr="0041208F">
        <w:rPr>
          <w:rFonts w:ascii="Arial" w:eastAsia="Times New Roman" w:hAnsi="Arial" w:cs="Arial"/>
          <w:color w:val="212121"/>
          <w:sz w:val="20"/>
          <w:szCs w:val="20"/>
        </w:rPr>
        <w:t xml:space="preserve">. R., Tucker, G., Regine, W. (2008). The proliferation of primary </w:t>
      </w:r>
      <w:r w:rsidRPr="0041208F">
        <w:rPr>
          <w:rFonts w:ascii="Arial" w:eastAsia="Times New Roman" w:hAnsi="Arial" w:cs="Arial"/>
          <w:color w:val="212121"/>
          <w:sz w:val="20"/>
          <w:szCs w:val="20"/>
        </w:rPr>
        <w:tab/>
        <w:t xml:space="preserve">cancer caregiving stress to secondary stress. </w:t>
      </w:r>
      <w:r w:rsidRPr="0041208F">
        <w:rPr>
          <w:rFonts w:ascii="Arial" w:eastAsia="Times New Roman" w:hAnsi="Arial" w:cs="Arial"/>
          <w:i/>
          <w:color w:val="212121"/>
          <w:sz w:val="20"/>
          <w:szCs w:val="20"/>
        </w:rPr>
        <w:t>Cancer Nursing,</w:t>
      </w:r>
      <w:r w:rsidRPr="0041208F">
        <w:rPr>
          <w:rFonts w:ascii="Arial" w:eastAsia="Times New Roman" w:hAnsi="Arial" w:cs="Arial"/>
          <w:color w:val="212121"/>
          <w:sz w:val="20"/>
          <w:szCs w:val="20"/>
        </w:rPr>
        <w:t xml:space="preserve"> </w:t>
      </w:r>
      <w:r w:rsidRPr="0041208F">
        <w:rPr>
          <w:rFonts w:ascii="Arial" w:eastAsia="Times New Roman" w:hAnsi="Arial" w:cs="Arial"/>
          <w:i/>
          <w:color w:val="212121"/>
          <w:sz w:val="20"/>
          <w:szCs w:val="20"/>
        </w:rPr>
        <w:t>31</w:t>
      </w:r>
      <w:r w:rsidRPr="0041208F">
        <w:rPr>
          <w:rFonts w:ascii="Arial" w:eastAsia="Times New Roman" w:hAnsi="Arial" w:cs="Arial"/>
          <w:color w:val="212121"/>
          <w:sz w:val="20"/>
          <w:szCs w:val="20"/>
        </w:rPr>
        <w:t>(2), 116-123.</w:t>
      </w:r>
    </w:p>
    <w:p w14:paraId="0DBDF4C3" w14:textId="77777777" w:rsidR="0041208F" w:rsidRPr="0041208F" w:rsidRDefault="0041208F" w:rsidP="0041208F">
      <w:pPr>
        <w:shd w:val="clear" w:color="auto" w:fill="FFFFFF"/>
        <w:rPr>
          <w:rFonts w:ascii="Arial" w:eastAsia="Times New Roman" w:hAnsi="Arial" w:cs="Arial"/>
          <w:color w:val="212121"/>
          <w:sz w:val="20"/>
          <w:szCs w:val="20"/>
        </w:rPr>
      </w:pPr>
    </w:p>
    <w:p w14:paraId="4B639E40" w14:textId="77777777" w:rsidR="0041208F" w:rsidRPr="0041208F" w:rsidRDefault="0041208F" w:rsidP="0041208F">
      <w:pPr>
        <w:shd w:val="clear" w:color="auto" w:fill="FFFFFF"/>
        <w:rPr>
          <w:rFonts w:ascii="Arial" w:eastAsia="Times New Roman" w:hAnsi="Arial" w:cs="Arial"/>
          <w:color w:val="212121"/>
          <w:sz w:val="20"/>
          <w:szCs w:val="20"/>
        </w:rPr>
      </w:pPr>
      <w:proofErr w:type="spellStart"/>
      <w:r w:rsidRPr="0041208F">
        <w:rPr>
          <w:rFonts w:ascii="Arial" w:eastAsia="Times New Roman" w:hAnsi="Arial" w:cs="Arial"/>
          <w:color w:val="212121"/>
          <w:sz w:val="20"/>
          <w:szCs w:val="20"/>
        </w:rPr>
        <w:t>Hayasaki</w:t>
      </w:r>
      <w:proofErr w:type="spellEnd"/>
      <w:r w:rsidRPr="0041208F">
        <w:rPr>
          <w:rFonts w:ascii="Arial" w:eastAsia="Times New Roman" w:hAnsi="Arial" w:cs="Arial"/>
          <w:color w:val="212121"/>
          <w:sz w:val="20"/>
          <w:szCs w:val="20"/>
        </w:rPr>
        <w:t>, E. (2016, September 2). How poverty affects the brain.</w:t>
      </w:r>
      <w:r w:rsidRPr="0041208F">
        <w:rPr>
          <w:rFonts w:ascii="Arial" w:eastAsia="Times New Roman" w:hAnsi="Arial" w:cs="Arial"/>
          <w:i/>
          <w:color w:val="212121"/>
          <w:sz w:val="20"/>
          <w:szCs w:val="20"/>
        </w:rPr>
        <w:t xml:space="preserve"> Newsweek, </w:t>
      </w:r>
      <w:r w:rsidRPr="0041208F">
        <w:rPr>
          <w:rFonts w:ascii="Arial" w:eastAsia="Times New Roman" w:hAnsi="Arial" w:cs="Arial"/>
          <w:color w:val="212121"/>
          <w:sz w:val="20"/>
          <w:szCs w:val="20"/>
        </w:rPr>
        <w:t xml:space="preserve">40-45. Retrieved from </w:t>
      </w:r>
    </w:p>
    <w:p w14:paraId="47BAED0B" w14:textId="77777777" w:rsidR="0041208F" w:rsidRPr="0041208F" w:rsidRDefault="0041208F" w:rsidP="0041208F">
      <w:pPr>
        <w:shd w:val="clear" w:color="auto" w:fill="FFFFFF"/>
        <w:rPr>
          <w:rFonts w:ascii="Arial" w:eastAsia="Times New Roman" w:hAnsi="Arial" w:cs="Arial"/>
          <w:color w:val="212121"/>
          <w:sz w:val="20"/>
          <w:szCs w:val="20"/>
        </w:rPr>
      </w:pPr>
      <w:r w:rsidRPr="0041208F">
        <w:rPr>
          <w:rFonts w:ascii="Arial" w:eastAsia="Times New Roman" w:hAnsi="Arial" w:cs="Arial"/>
          <w:color w:val="212121"/>
          <w:sz w:val="20"/>
          <w:szCs w:val="20"/>
        </w:rPr>
        <w:tab/>
      </w:r>
      <w:hyperlink r:id="rId10" w:history="1">
        <w:r w:rsidRPr="0041208F">
          <w:rPr>
            <w:rFonts w:ascii="Arial" w:eastAsia="Times New Roman" w:hAnsi="Arial" w:cs="Arial"/>
            <w:color w:val="0000FF"/>
            <w:sz w:val="20"/>
            <w:szCs w:val="20"/>
            <w:u w:val="single"/>
          </w:rPr>
          <w:t>http://www.newsweek.com/2016/09/02/how-poverty-affects-brains-493239.html</w:t>
        </w:r>
      </w:hyperlink>
    </w:p>
    <w:p w14:paraId="69249922" w14:textId="77777777" w:rsidR="0041208F" w:rsidRPr="0041208F" w:rsidRDefault="0041208F" w:rsidP="0041208F">
      <w:pPr>
        <w:shd w:val="clear" w:color="auto" w:fill="FFFFFF"/>
        <w:rPr>
          <w:rFonts w:ascii="Arial" w:eastAsia="Times New Roman" w:hAnsi="Arial" w:cs="Arial"/>
          <w:color w:val="212121"/>
          <w:sz w:val="20"/>
          <w:szCs w:val="20"/>
        </w:rPr>
      </w:pPr>
      <w:r w:rsidRPr="0041208F">
        <w:rPr>
          <w:rFonts w:ascii="Arial" w:eastAsia="Times New Roman" w:hAnsi="Arial" w:cs="Arial"/>
          <w:color w:val="212121"/>
          <w:sz w:val="20"/>
          <w:szCs w:val="20"/>
        </w:rPr>
        <w:t xml:space="preserve">      </w:t>
      </w:r>
    </w:p>
    <w:p w14:paraId="3C139AE6" w14:textId="77777777" w:rsidR="0041208F" w:rsidRPr="0041208F" w:rsidRDefault="0041208F" w:rsidP="0041208F">
      <w:pPr>
        <w:spacing w:before="40" w:after="200"/>
        <w:ind w:left="720" w:hanging="720"/>
        <w:rPr>
          <w:rFonts w:ascii="Arial" w:eastAsia="Times New Roman" w:hAnsi="Arial" w:cs="Arial"/>
          <w:sz w:val="20"/>
          <w:szCs w:val="20"/>
        </w:rPr>
      </w:pPr>
      <w:r w:rsidRPr="0041208F">
        <w:rPr>
          <w:rFonts w:ascii="Arial" w:eastAsia="Times New Roman" w:hAnsi="Arial" w:cs="Arial"/>
          <w:sz w:val="20"/>
          <w:szCs w:val="20"/>
        </w:rPr>
        <w:t xml:space="preserve">Ludwig, J., Duncan, G., </w:t>
      </w:r>
      <w:proofErr w:type="spellStart"/>
      <w:r w:rsidRPr="0041208F">
        <w:rPr>
          <w:rFonts w:ascii="Arial" w:eastAsia="Times New Roman" w:hAnsi="Arial" w:cs="Arial"/>
          <w:sz w:val="20"/>
          <w:szCs w:val="20"/>
        </w:rPr>
        <w:t>Gennetian</w:t>
      </w:r>
      <w:proofErr w:type="spellEnd"/>
      <w:r w:rsidRPr="0041208F">
        <w:rPr>
          <w:rFonts w:ascii="Arial" w:eastAsia="Times New Roman" w:hAnsi="Arial" w:cs="Arial"/>
          <w:sz w:val="20"/>
          <w:szCs w:val="20"/>
        </w:rPr>
        <w:t xml:space="preserve">, L., Katz, L., Kessler, R., Kling, J., &amp; </w:t>
      </w:r>
      <w:proofErr w:type="spellStart"/>
      <w:r w:rsidRPr="0041208F">
        <w:rPr>
          <w:rFonts w:ascii="Arial" w:eastAsia="Times New Roman" w:hAnsi="Arial" w:cs="Arial"/>
          <w:sz w:val="20"/>
          <w:szCs w:val="20"/>
        </w:rPr>
        <w:t>Sanbonmatsu</w:t>
      </w:r>
      <w:proofErr w:type="spellEnd"/>
      <w:r w:rsidRPr="0041208F">
        <w:rPr>
          <w:rFonts w:ascii="Arial" w:eastAsia="Times New Roman" w:hAnsi="Arial" w:cs="Arial"/>
          <w:sz w:val="20"/>
          <w:szCs w:val="20"/>
        </w:rPr>
        <w:t xml:space="preserve">, L. (2012). Neighborhood effects on the long-term well-being of low-income adults. </w:t>
      </w:r>
      <w:r w:rsidRPr="0041208F">
        <w:rPr>
          <w:rFonts w:ascii="Arial" w:eastAsia="Times New Roman" w:hAnsi="Arial" w:cs="Arial"/>
          <w:i/>
          <w:sz w:val="20"/>
          <w:szCs w:val="20"/>
        </w:rPr>
        <w:t xml:space="preserve">Science, 337, </w:t>
      </w:r>
      <w:r w:rsidRPr="0041208F">
        <w:rPr>
          <w:rFonts w:ascii="Arial" w:eastAsia="Times New Roman" w:hAnsi="Arial" w:cs="Arial"/>
          <w:sz w:val="20"/>
          <w:szCs w:val="20"/>
        </w:rPr>
        <w:t xml:space="preserve">1505-1510. </w:t>
      </w:r>
    </w:p>
    <w:p w14:paraId="572A3275"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08DEA898" w14:textId="77777777" w:rsidR="0041208F" w:rsidRPr="0041208F" w:rsidRDefault="0041208F" w:rsidP="0041208F">
      <w:pPr>
        <w:ind w:left="720" w:hanging="720"/>
        <w:rPr>
          <w:rFonts w:ascii="Arial" w:eastAsia="Times New Roman" w:hAnsi="Arial" w:cs="Arial"/>
          <w:b/>
        </w:rPr>
      </w:pPr>
    </w:p>
    <w:p w14:paraId="60F68CE2"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Felitti</w:t>
      </w:r>
      <w:proofErr w:type="spellEnd"/>
      <w:r w:rsidRPr="0041208F">
        <w:rPr>
          <w:rFonts w:ascii="Arial" w:eastAsia="Times New Roman" w:hAnsi="Arial" w:cs="Arial"/>
          <w:sz w:val="20"/>
          <w:szCs w:val="20"/>
        </w:rPr>
        <w:t xml:space="preserve">, V., Anda, R., Nordenberg, D., Williamson, D., Spitz, A., Edwards, V., Marks, J. (1998). Relationship of childhood abuse and household dysfunction to many of the leading causes of death in adults. </w:t>
      </w:r>
      <w:r w:rsidRPr="0041208F">
        <w:rPr>
          <w:rFonts w:ascii="Arial" w:eastAsia="Times New Roman" w:hAnsi="Arial" w:cs="Arial"/>
          <w:i/>
          <w:iCs/>
          <w:sz w:val="20"/>
          <w:szCs w:val="20"/>
        </w:rPr>
        <w:t>American Journal of Preventive Medicine,</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14</w:t>
      </w:r>
      <w:r w:rsidRPr="0041208F">
        <w:rPr>
          <w:rFonts w:ascii="Arial" w:eastAsia="Times New Roman" w:hAnsi="Arial" w:cs="Arial"/>
          <w:sz w:val="20"/>
          <w:szCs w:val="20"/>
        </w:rPr>
        <w:t>(4), 245-258. (Landmark study).</w:t>
      </w:r>
    </w:p>
    <w:p w14:paraId="6D87A6BF" w14:textId="77777777" w:rsidR="0041208F" w:rsidRPr="0041208F" w:rsidRDefault="0041208F" w:rsidP="0041208F">
      <w:pPr>
        <w:shd w:val="clear" w:color="auto" w:fill="FFFFFF"/>
        <w:rPr>
          <w:rFonts w:ascii="Times New Roman" w:eastAsia="Times New Roman" w:hAnsi="Times New Roman" w:cs="Times New Roman"/>
          <w:color w:val="212121"/>
        </w:rPr>
      </w:pPr>
    </w:p>
    <w:p w14:paraId="0814D5C4" w14:textId="77777777" w:rsidR="0041208F" w:rsidRPr="0041208F" w:rsidRDefault="0041208F" w:rsidP="0041208F">
      <w:pPr>
        <w:shd w:val="clear" w:color="auto" w:fill="FFFFFF"/>
        <w:ind w:left="720" w:hanging="720"/>
        <w:rPr>
          <w:rFonts w:ascii="Arial" w:eastAsia="Times New Roman" w:hAnsi="Arial" w:cs="Arial"/>
          <w:color w:val="212121"/>
          <w:sz w:val="20"/>
          <w:szCs w:val="20"/>
        </w:rPr>
      </w:pPr>
      <w:proofErr w:type="spellStart"/>
      <w:r w:rsidRPr="0041208F">
        <w:rPr>
          <w:rFonts w:ascii="Arial" w:eastAsia="Times New Roman" w:hAnsi="Arial" w:cs="Arial"/>
          <w:color w:val="212121"/>
          <w:sz w:val="20"/>
          <w:szCs w:val="20"/>
        </w:rPr>
        <w:t>Guada</w:t>
      </w:r>
      <w:proofErr w:type="spellEnd"/>
      <w:r w:rsidRPr="0041208F">
        <w:rPr>
          <w:rFonts w:ascii="Arial" w:eastAsia="Times New Roman" w:hAnsi="Arial" w:cs="Arial"/>
          <w:color w:val="212121"/>
          <w:sz w:val="20"/>
          <w:szCs w:val="20"/>
        </w:rPr>
        <w:t>, J. &amp; Land, H. (2011). An exploratory factor analysis of the Burden Assessment Scale with a sample of African-American caregivers. </w:t>
      </w:r>
      <w:r w:rsidRPr="0041208F">
        <w:rPr>
          <w:rFonts w:ascii="Arial" w:eastAsia="Times New Roman" w:hAnsi="Arial" w:cs="Arial"/>
          <w:i/>
          <w:iCs/>
          <w:color w:val="212121"/>
          <w:sz w:val="20"/>
          <w:szCs w:val="20"/>
        </w:rPr>
        <w:t>Community Mental Health Journal, 47, </w:t>
      </w:r>
      <w:r w:rsidRPr="0041208F">
        <w:rPr>
          <w:rFonts w:ascii="Arial" w:eastAsia="Times New Roman" w:hAnsi="Arial" w:cs="Arial"/>
          <w:color w:val="212121"/>
          <w:sz w:val="20"/>
          <w:szCs w:val="20"/>
        </w:rPr>
        <w:t xml:space="preserve">233-242. </w:t>
      </w:r>
    </w:p>
    <w:p w14:paraId="225974BB" w14:textId="77777777" w:rsidR="0041208F" w:rsidRPr="0041208F" w:rsidRDefault="0041208F" w:rsidP="0041208F">
      <w:pPr>
        <w:shd w:val="clear" w:color="auto" w:fill="FFFFFF"/>
        <w:ind w:left="720" w:hanging="720"/>
        <w:rPr>
          <w:rFonts w:ascii="Arial" w:eastAsia="Times New Roman" w:hAnsi="Arial" w:cs="Arial"/>
          <w:color w:val="212121"/>
          <w:sz w:val="20"/>
          <w:szCs w:val="20"/>
        </w:rPr>
      </w:pPr>
    </w:p>
    <w:p w14:paraId="5CDFEA12" w14:textId="77777777" w:rsidR="0041208F" w:rsidRPr="0041208F" w:rsidRDefault="0041208F" w:rsidP="0041208F">
      <w:pPr>
        <w:shd w:val="clear" w:color="auto" w:fill="FFFFFF"/>
        <w:ind w:left="720" w:hanging="720"/>
        <w:rPr>
          <w:rFonts w:ascii="Arial" w:eastAsia="Times New Roman" w:hAnsi="Arial" w:cs="Arial"/>
          <w:color w:val="212121"/>
          <w:sz w:val="20"/>
          <w:szCs w:val="20"/>
        </w:rPr>
      </w:pPr>
      <w:r w:rsidRPr="0041208F">
        <w:rPr>
          <w:rFonts w:ascii="Arial" w:eastAsia="Times New Roman" w:hAnsi="Arial" w:cs="Arial"/>
          <w:color w:val="212121"/>
          <w:sz w:val="20"/>
          <w:szCs w:val="20"/>
        </w:rPr>
        <w:t xml:space="preserve">Land, H. &amp; </w:t>
      </w:r>
      <w:proofErr w:type="spellStart"/>
      <w:r w:rsidRPr="0041208F">
        <w:rPr>
          <w:rFonts w:ascii="Arial" w:eastAsia="Times New Roman" w:hAnsi="Arial" w:cs="Arial"/>
          <w:color w:val="212121"/>
          <w:sz w:val="20"/>
          <w:szCs w:val="20"/>
        </w:rPr>
        <w:t>Guada</w:t>
      </w:r>
      <w:proofErr w:type="spellEnd"/>
      <w:r w:rsidRPr="0041208F">
        <w:rPr>
          <w:rFonts w:ascii="Arial" w:eastAsia="Times New Roman" w:hAnsi="Arial" w:cs="Arial"/>
          <w:color w:val="212121"/>
          <w:sz w:val="20"/>
          <w:szCs w:val="20"/>
        </w:rPr>
        <w:t xml:space="preserve">, J. (2011). The Latina Caregiver Burden Scale: Assessing the factor structure for rapid clinical assessment.  </w:t>
      </w:r>
      <w:r w:rsidRPr="0041208F">
        <w:rPr>
          <w:rFonts w:ascii="Arial" w:eastAsia="Times New Roman" w:hAnsi="Arial" w:cs="Arial"/>
          <w:i/>
          <w:color w:val="212121"/>
          <w:sz w:val="20"/>
          <w:szCs w:val="20"/>
        </w:rPr>
        <w:t>Social Work Research</w:t>
      </w:r>
      <w:r w:rsidRPr="0041208F">
        <w:rPr>
          <w:rFonts w:ascii="Arial" w:eastAsia="Times New Roman" w:hAnsi="Arial" w:cs="Arial"/>
          <w:color w:val="212121"/>
          <w:sz w:val="20"/>
          <w:szCs w:val="20"/>
        </w:rPr>
        <w:t xml:space="preserve">, </w:t>
      </w:r>
      <w:r w:rsidRPr="0041208F">
        <w:rPr>
          <w:rFonts w:ascii="Arial" w:eastAsia="Times New Roman" w:hAnsi="Arial" w:cs="Arial"/>
          <w:i/>
          <w:color w:val="212121"/>
          <w:sz w:val="20"/>
          <w:szCs w:val="20"/>
        </w:rPr>
        <w:t>35</w:t>
      </w:r>
      <w:r w:rsidRPr="0041208F">
        <w:rPr>
          <w:rFonts w:ascii="Arial" w:eastAsia="Times New Roman" w:hAnsi="Arial" w:cs="Arial"/>
          <w:color w:val="212121"/>
          <w:sz w:val="20"/>
          <w:szCs w:val="20"/>
        </w:rPr>
        <w:t xml:space="preserve">(2), 95-106. </w:t>
      </w:r>
    </w:p>
    <w:p w14:paraId="1523A0F7" w14:textId="77777777" w:rsidR="0041208F" w:rsidRPr="0041208F" w:rsidRDefault="0041208F" w:rsidP="0041208F">
      <w:pPr>
        <w:shd w:val="clear" w:color="auto" w:fill="FFFFFF"/>
        <w:rPr>
          <w:rFonts w:ascii="Arial" w:eastAsia="Times New Roman" w:hAnsi="Arial" w:cs="Arial"/>
          <w:color w:val="212121"/>
          <w:sz w:val="20"/>
          <w:szCs w:val="20"/>
        </w:rPr>
      </w:pPr>
    </w:p>
    <w:p w14:paraId="12E2D0D7"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Negy</w:t>
      </w:r>
      <w:proofErr w:type="spellEnd"/>
      <w:r w:rsidRPr="0041208F">
        <w:rPr>
          <w:rFonts w:ascii="Arial" w:eastAsia="Times New Roman" w:hAnsi="Arial" w:cs="Arial"/>
          <w:color w:val="000000"/>
          <w:sz w:val="20"/>
          <w:szCs w:val="20"/>
        </w:rPr>
        <w:t xml:space="preserve">, C., Hammons, M., </w:t>
      </w:r>
      <w:proofErr w:type="spellStart"/>
      <w:r w:rsidRPr="0041208F">
        <w:rPr>
          <w:rFonts w:ascii="Arial" w:eastAsia="Times New Roman" w:hAnsi="Arial" w:cs="Arial"/>
          <w:color w:val="000000"/>
          <w:sz w:val="20"/>
          <w:szCs w:val="20"/>
        </w:rPr>
        <w:t>Reig</w:t>
      </w:r>
      <w:proofErr w:type="spellEnd"/>
      <w:r w:rsidRPr="0041208F">
        <w:rPr>
          <w:rFonts w:ascii="Arial" w:eastAsia="Times New Roman" w:hAnsi="Arial" w:cs="Arial"/>
          <w:color w:val="000000"/>
          <w:sz w:val="20"/>
          <w:szCs w:val="20"/>
        </w:rPr>
        <w:t xml:space="preserve">-Ferrer, A., &amp; Carper, T. (2010). The importance of addressing acculturative stress in marital therapy with Hispanic immigrant women. </w:t>
      </w:r>
      <w:r w:rsidRPr="0041208F">
        <w:rPr>
          <w:rFonts w:ascii="Arial" w:eastAsia="Times New Roman" w:hAnsi="Arial" w:cs="Arial"/>
          <w:i/>
          <w:color w:val="000000"/>
          <w:sz w:val="20"/>
          <w:szCs w:val="20"/>
        </w:rPr>
        <w:t>International Journal of Clinical and Health Psychology,</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10</w:t>
      </w:r>
      <w:r w:rsidRPr="0041208F">
        <w:rPr>
          <w:rFonts w:ascii="Arial" w:eastAsia="Times New Roman" w:hAnsi="Arial" w:cs="Arial"/>
          <w:color w:val="000000"/>
          <w:sz w:val="20"/>
          <w:szCs w:val="20"/>
        </w:rPr>
        <w:t>(1), 5-21.</w:t>
      </w:r>
    </w:p>
    <w:p w14:paraId="227288EC"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Umberson</w:t>
      </w:r>
      <w:proofErr w:type="spellEnd"/>
      <w:r w:rsidRPr="0041208F">
        <w:rPr>
          <w:rFonts w:ascii="Arial" w:eastAsia="Times New Roman" w:hAnsi="Arial" w:cs="Arial"/>
          <w:sz w:val="20"/>
          <w:szCs w:val="20"/>
        </w:rPr>
        <w:t xml:space="preserve">, D., Williams, K., Thomas, P., Liu, H., &amp; </w:t>
      </w:r>
      <w:proofErr w:type="spellStart"/>
      <w:r w:rsidRPr="0041208F">
        <w:rPr>
          <w:rFonts w:ascii="Arial" w:eastAsia="Times New Roman" w:hAnsi="Arial" w:cs="Arial"/>
          <w:sz w:val="20"/>
          <w:szCs w:val="20"/>
        </w:rPr>
        <w:t>Thomeer</w:t>
      </w:r>
      <w:proofErr w:type="spellEnd"/>
      <w:r w:rsidRPr="0041208F">
        <w:rPr>
          <w:rFonts w:ascii="Arial" w:eastAsia="Times New Roman" w:hAnsi="Arial" w:cs="Arial"/>
          <w:sz w:val="20"/>
          <w:szCs w:val="20"/>
        </w:rPr>
        <w:t xml:space="preserve">, M.B. (2014). Race, gender, and chains of disadvantage: Childhood adversity, social relationships, and health. </w:t>
      </w:r>
      <w:r w:rsidRPr="0041208F">
        <w:rPr>
          <w:rFonts w:ascii="Arial" w:eastAsia="Times New Roman" w:hAnsi="Arial" w:cs="Arial"/>
          <w:i/>
          <w:sz w:val="20"/>
          <w:szCs w:val="20"/>
        </w:rPr>
        <w:t>Journal of Health and Social Behavior, 55</w:t>
      </w:r>
      <w:r w:rsidRPr="0041208F">
        <w:rPr>
          <w:rFonts w:ascii="Arial" w:eastAsia="Times New Roman" w:hAnsi="Arial" w:cs="Arial"/>
          <w:sz w:val="20"/>
          <w:szCs w:val="20"/>
        </w:rPr>
        <w:t xml:space="preserve">(1), 20-38. </w:t>
      </w:r>
    </w:p>
    <w:p w14:paraId="1EFB7DC8" w14:textId="77777777" w:rsidR="0041208F" w:rsidRPr="0041208F" w:rsidRDefault="0041208F" w:rsidP="0041208F">
      <w:pPr>
        <w:spacing w:before="40" w:after="200"/>
        <w:rPr>
          <w:rFonts w:ascii="Arial" w:eastAsia="Times New Roman" w:hAnsi="Arial" w:cs="Arial"/>
          <w:color w:val="FF0000"/>
          <w:sz w:val="20"/>
          <w:szCs w:val="20"/>
        </w:rPr>
      </w:pPr>
    </w:p>
    <w:tbl>
      <w:tblPr>
        <w:tblW w:w="9900" w:type="dxa"/>
        <w:tblInd w:w="18" w:type="dxa"/>
        <w:tblLook w:val="04A0" w:firstRow="1" w:lastRow="0" w:firstColumn="1" w:lastColumn="0" w:noHBand="0" w:noVBand="1"/>
      </w:tblPr>
      <w:tblGrid>
        <w:gridCol w:w="6930"/>
        <w:gridCol w:w="2970"/>
      </w:tblGrid>
      <w:tr w:rsidR="0041208F" w:rsidRPr="0041208F" w14:paraId="2079E607" w14:textId="77777777" w:rsidTr="007E4EAC">
        <w:trPr>
          <w:cantSplit/>
          <w:trHeight w:val="531"/>
          <w:tblHeader/>
        </w:trPr>
        <w:tc>
          <w:tcPr>
            <w:tcW w:w="6930" w:type="dxa"/>
            <w:shd w:val="clear" w:color="auto" w:fill="C00000"/>
          </w:tcPr>
          <w:p w14:paraId="31153667" w14:textId="77777777" w:rsidR="0041208F" w:rsidRPr="0041208F" w:rsidRDefault="0041208F" w:rsidP="0041208F">
            <w:pPr>
              <w:keepNext/>
              <w:spacing w:before="40" w:after="40"/>
              <w:ind w:left="1238" w:hanging="1238"/>
              <w:rPr>
                <w:rFonts w:ascii="Arial" w:eastAsia="Times New Roman" w:hAnsi="Arial" w:cs="Arial"/>
                <w:b/>
                <w:color w:val="FFFFFF"/>
                <w:sz w:val="22"/>
                <w:szCs w:val="22"/>
              </w:rPr>
            </w:pPr>
            <w:r w:rsidRPr="0041208F">
              <w:rPr>
                <w:rFonts w:ascii="Arial" w:eastAsia="Times New Roman" w:hAnsi="Arial" w:cs="Arial"/>
                <w:b/>
                <w:color w:val="FFFFFF"/>
                <w:sz w:val="22"/>
                <w:szCs w:val="22"/>
              </w:rPr>
              <w:lastRenderedPageBreak/>
              <w:t>Unit 5-6: Theories of Trauma and PTSD</w:t>
            </w:r>
          </w:p>
        </w:tc>
        <w:tc>
          <w:tcPr>
            <w:tcW w:w="2970" w:type="dxa"/>
            <w:shd w:val="clear" w:color="auto" w:fill="C00000"/>
          </w:tcPr>
          <w:p w14:paraId="15D4D19B"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r w:rsidR="0041208F" w:rsidRPr="0041208F" w14:paraId="35C350BB" w14:textId="77777777" w:rsidTr="007E4EAC">
        <w:trPr>
          <w:cantSplit/>
          <w:trHeight w:val="74"/>
        </w:trPr>
        <w:tc>
          <w:tcPr>
            <w:tcW w:w="9900" w:type="dxa"/>
            <w:gridSpan w:val="2"/>
          </w:tcPr>
          <w:p w14:paraId="7F7A4F4A" w14:textId="77777777" w:rsidR="0041208F" w:rsidRPr="0041208F" w:rsidRDefault="0041208F" w:rsidP="0041208F">
            <w:pPr>
              <w:keepNext/>
              <w:spacing w:before="40"/>
              <w:rPr>
                <w:rFonts w:ascii="Arial" w:eastAsia="Times New Roman" w:hAnsi="Arial" w:cs="Arial"/>
                <w:b/>
                <w:bCs/>
                <w:color w:val="262626"/>
                <w:sz w:val="22"/>
                <w:szCs w:val="22"/>
              </w:rPr>
            </w:pPr>
            <w:r w:rsidRPr="0041208F">
              <w:rPr>
                <w:rFonts w:ascii="Arial" w:eastAsia="Times New Roman" w:hAnsi="Arial" w:cs="Arial"/>
                <w:b/>
                <w:bCs/>
                <w:color w:val="262626"/>
                <w:sz w:val="22"/>
                <w:szCs w:val="22"/>
              </w:rPr>
              <w:t xml:space="preserve">Topics </w:t>
            </w:r>
          </w:p>
          <w:p w14:paraId="1240C54B"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Types of Trauma</w:t>
            </w:r>
          </w:p>
          <w:p w14:paraId="59DD8804"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Neurobiology of trauma and PTSD</w:t>
            </w:r>
          </w:p>
          <w:p w14:paraId="22B7DD05"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Dissociation and other correlates of trauma</w:t>
            </w:r>
          </w:p>
          <w:p w14:paraId="02A6BAF3" w14:textId="77777777" w:rsidR="0041208F" w:rsidRPr="0041208F" w:rsidRDefault="0041208F" w:rsidP="0041208F">
            <w:pPr>
              <w:keepNext/>
              <w:numPr>
                <w:ilvl w:val="0"/>
                <w:numId w:val="28"/>
              </w:numPr>
              <w:spacing w:before="40" w:after="40"/>
              <w:rPr>
                <w:rFonts w:ascii="Arial" w:eastAsia="Times New Roman" w:hAnsi="Arial" w:cs="Arial"/>
                <w:bCs/>
                <w:color w:val="262626"/>
                <w:sz w:val="20"/>
                <w:szCs w:val="20"/>
              </w:rPr>
            </w:pPr>
            <w:r w:rsidRPr="0041208F">
              <w:rPr>
                <w:rFonts w:ascii="Arial" w:eastAsia="Times New Roman" w:hAnsi="Arial" w:cs="Arial"/>
                <w:bCs/>
                <w:color w:val="262626"/>
                <w:sz w:val="20"/>
                <w:szCs w:val="20"/>
              </w:rPr>
              <w:t>Trauma in various contexts</w:t>
            </w:r>
          </w:p>
          <w:p w14:paraId="515E9D3F" w14:textId="77777777" w:rsidR="0041208F" w:rsidRPr="0041208F" w:rsidRDefault="0041208F" w:rsidP="0041208F">
            <w:pPr>
              <w:keepNext/>
              <w:spacing w:before="40"/>
              <w:rPr>
                <w:rFonts w:ascii="Arial" w:eastAsia="Times New Roman" w:hAnsi="Arial" w:cs="Arial"/>
                <w:bCs/>
                <w:color w:val="262626"/>
                <w:sz w:val="20"/>
                <w:szCs w:val="20"/>
              </w:rPr>
            </w:pPr>
            <w:r w:rsidRPr="0041208F">
              <w:rPr>
                <w:rFonts w:ascii="Arial" w:eastAsia="Times New Roman" w:hAnsi="Arial" w:cs="Arial"/>
                <w:bCs/>
                <w:color w:val="262626"/>
                <w:sz w:val="20"/>
                <w:szCs w:val="20"/>
              </w:rPr>
              <w:t>This unit relates to objectives 1, 2, and 4</w:t>
            </w:r>
          </w:p>
        </w:tc>
      </w:tr>
      <w:tr w:rsidR="0041208F" w:rsidRPr="0041208F" w14:paraId="23398896" w14:textId="77777777" w:rsidTr="007E4EAC">
        <w:trPr>
          <w:cantSplit/>
          <w:trHeight w:val="74"/>
        </w:trPr>
        <w:tc>
          <w:tcPr>
            <w:tcW w:w="9900" w:type="dxa"/>
            <w:gridSpan w:val="2"/>
          </w:tcPr>
          <w:p w14:paraId="20FCF46C" w14:textId="77777777" w:rsidR="0041208F" w:rsidRPr="0041208F" w:rsidRDefault="0041208F" w:rsidP="0041208F">
            <w:pPr>
              <w:keepNext/>
              <w:spacing w:before="40" w:after="40"/>
              <w:rPr>
                <w:rFonts w:ascii="Arial" w:eastAsia="Times New Roman" w:hAnsi="Arial" w:cs="Arial"/>
                <w:b/>
                <w:bCs/>
                <w:color w:val="262626"/>
                <w:sz w:val="22"/>
                <w:szCs w:val="22"/>
              </w:rPr>
            </w:pPr>
          </w:p>
        </w:tc>
      </w:tr>
    </w:tbl>
    <w:p w14:paraId="7139A28E" w14:textId="77777777" w:rsidR="0041208F" w:rsidRPr="0041208F" w:rsidRDefault="0041208F" w:rsidP="0041208F">
      <w:pPr>
        <w:keepNext/>
        <w:spacing w:before="120" w:after="80" w:line="480" w:lineRule="auto"/>
        <w:outlineLvl w:val="2"/>
        <w:rPr>
          <w:rFonts w:ascii="Arial" w:eastAsia="Times New Roman" w:hAnsi="Arial" w:cs="Times New Roman"/>
          <w:b/>
          <w:bCs/>
        </w:rPr>
      </w:pPr>
      <w:r w:rsidRPr="0041208F">
        <w:rPr>
          <w:rFonts w:ascii="Arial" w:eastAsia="Times New Roman" w:hAnsi="Arial" w:cs="Times New Roman"/>
          <w:b/>
          <w:bCs/>
        </w:rPr>
        <w:t>Required Reading</w:t>
      </w:r>
    </w:p>
    <w:p w14:paraId="4B1E070A"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Basham, K. (2016). Trauma theories and disorders.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 xml:space="preserve">Inside out and outside in </w:t>
      </w:r>
      <w:r w:rsidRPr="0041208F">
        <w:rPr>
          <w:rFonts w:ascii="Arial" w:eastAsia="Times New Roman" w:hAnsi="Arial" w:cs="Arial"/>
          <w:color w:val="000000"/>
          <w:sz w:val="20"/>
          <w:szCs w:val="20"/>
        </w:rPr>
        <w:t>(4</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481-517). Lanham, MD: Rowman &amp; Littlefield. </w:t>
      </w:r>
    </w:p>
    <w:p w14:paraId="5A00E25F"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Cipriani, A., &amp; Cowen, P. (2018). 3, 4-methylenedioxymethamphetamine (MDMA)-assisted psychotherapy for post-traumatic stress disorder in service personnel. </w:t>
      </w:r>
      <w:r w:rsidRPr="0041208F">
        <w:rPr>
          <w:rFonts w:ascii="Arial" w:eastAsia="Times New Roman" w:hAnsi="Arial" w:cs="Arial"/>
          <w:i/>
          <w:color w:val="000000"/>
          <w:sz w:val="20"/>
          <w:szCs w:val="20"/>
        </w:rPr>
        <w:t>The Lancet Psychiatry, 5</w:t>
      </w:r>
      <w:r w:rsidRPr="0041208F">
        <w:rPr>
          <w:rFonts w:ascii="Arial" w:eastAsia="Times New Roman" w:hAnsi="Arial" w:cs="Arial"/>
          <w:color w:val="000000"/>
          <w:sz w:val="20"/>
          <w:szCs w:val="20"/>
        </w:rPr>
        <w:t>(6), 453-455.</w:t>
      </w:r>
    </w:p>
    <w:p w14:paraId="6EF94B3F"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(2017). Impact of trauma: Biochemical dysregulation and neural network dissociation.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323-341)</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 </w:t>
      </w:r>
    </w:p>
    <w:p w14:paraId="6CC8AFF0" w14:textId="77777777" w:rsidR="0041208F" w:rsidRPr="0041208F" w:rsidRDefault="0041208F" w:rsidP="0041208F">
      <w:pPr>
        <w:spacing w:before="40" w:after="40"/>
        <w:rPr>
          <w:rFonts w:ascii="Arial" w:eastAsia="Arial Unicode MS" w:hAnsi="Arial" w:cs="Arial"/>
          <w:color w:val="000000"/>
          <w:sz w:val="20"/>
          <w:szCs w:val="20"/>
          <w:shd w:val="clear" w:color="auto" w:fill="FFFFFF"/>
        </w:rPr>
      </w:pPr>
      <w:proofErr w:type="spellStart"/>
      <w:r w:rsidRPr="0041208F">
        <w:rPr>
          <w:rFonts w:ascii="Arial" w:eastAsia="Arial Unicode MS" w:hAnsi="Arial" w:cs="Arial"/>
          <w:color w:val="000000"/>
          <w:sz w:val="20"/>
          <w:szCs w:val="20"/>
          <w:shd w:val="clear" w:color="auto" w:fill="FFFFFF"/>
        </w:rPr>
        <w:t>Levendosky</w:t>
      </w:r>
      <w:proofErr w:type="spellEnd"/>
      <w:r w:rsidRPr="0041208F">
        <w:rPr>
          <w:rFonts w:ascii="Arial" w:eastAsia="Arial Unicode MS" w:hAnsi="Arial" w:cs="Arial"/>
          <w:color w:val="000000"/>
          <w:sz w:val="20"/>
          <w:szCs w:val="20"/>
          <w:shd w:val="clear" w:color="auto" w:fill="FFFFFF"/>
        </w:rPr>
        <w:t>, A.A., </w:t>
      </w:r>
      <w:proofErr w:type="spellStart"/>
      <w:r w:rsidRPr="0041208F">
        <w:rPr>
          <w:rFonts w:ascii="Arial" w:eastAsia="Arial Unicode MS" w:hAnsi="Arial" w:cs="Arial"/>
          <w:color w:val="000000"/>
          <w:sz w:val="20"/>
          <w:szCs w:val="20"/>
          <w:shd w:val="clear" w:color="auto" w:fill="FFFFFF"/>
        </w:rPr>
        <w:t>Lannert</w:t>
      </w:r>
      <w:proofErr w:type="spellEnd"/>
      <w:r w:rsidRPr="0041208F">
        <w:rPr>
          <w:rFonts w:ascii="Arial" w:eastAsia="Arial Unicode MS" w:hAnsi="Arial" w:cs="Arial"/>
          <w:color w:val="000000"/>
          <w:sz w:val="20"/>
          <w:szCs w:val="20"/>
          <w:shd w:val="clear" w:color="auto" w:fill="FFFFFF"/>
        </w:rPr>
        <w:t>, B. &amp; </w:t>
      </w:r>
      <w:proofErr w:type="spellStart"/>
      <w:r w:rsidRPr="0041208F">
        <w:rPr>
          <w:rFonts w:ascii="Arial" w:eastAsia="Arial Unicode MS" w:hAnsi="Arial" w:cs="Arial"/>
          <w:color w:val="000000"/>
          <w:sz w:val="20"/>
          <w:szCs w:val="20"/>
          <w:shd w:val="clear" w:color="auto" w:fill="FFFFFF"/>
        </w:rPr>
        <w:t>Yalch</w:t>
      </w:r>
      <w:proofErr w:type="spellEnd"/>
      <w:r w:rsidRPr="0041208F">
        <w:rPr>
          <w:rFonts w:ascii="Arial" w:eastAsia="Arial Unicode MS" w:hAnsi="Arial" w:cs="Arial"/>
          <w:color w:val="000000"/>
          <w:sz w:val="20"/>
          <w:szCs w:val="20"/>
          <w:shd w:val="clear" w:color="auto" w:fill="FFFFFF"/>
        </w:rPr>
        <w:t xml:space="preserve">, M.  (2012). The effects of intimate partner violence on women </w:t>
      </w:r>
      <w:r w:rsidRPr="0041208F">
        <w:rPr>
          <w:rFonts w:ascii="Arial" w:eastAsia="Arial Unicode MS" w:hAnsi="Arial" w:cs="Arial"/>
          <w:color w:val="000000"/>
          <w:sz w:val="20"/>
          <w:szCs w:val="20"/>
          <w:shd w:val="clear" w:color="auto" w:fill="FFFFFF"/>
        </w:rPr>
        <w:tab/>
        <w:t xml:space="preserve"> </w:t>
      </w:r>
    </w:p>
    <w:p w14:paraId="6A12745C" w14:textId="77777777" w:rsidR="0041208F" w:rsidRPr="0041208F" w:rsidRDefault="0041208F" w:rsidP="0041208F">
      <w:pPr>
        <w:spacing w:before="40" w:after="40"/>
        <w:ind w:firstLine="720"/>
        <w:rPr>
          <w:rFonts w:ascii="Arial" w:eastAsia="Arial Unicode MS" w:hAnsi="Arial" w:cs="Arial"/>
          <w:color w:val="000000"/>
          <w:sz w:val="20"/>
          <w:szCs w:val="20"/>
          <w:shd w:val="clear" w:color="auto" w:fill="FFFFFF"/>
        </w:rPr>
      </w:pPr>
      <w:r w:rsidRPr="0041208F">
        <w:rPr>
          <w:rFonts w:ascii="Arial" w:eastAsia="Arial Unicode MS" w:hAnsi="Arial" w:cs="Arial"/>
          <w:color w:val="000000"/>
          <w:sz w:val="20"/>
          <w:szCs w:val="20"/>
          <w:shd w:val="clear" w:color="auto" w:fill="FFFFFF"/>
        </w:rPr>
        <w:t>and child survivors: An attachment perspective. </w:t>
      </w:r>
      <w:r w:rsidRPr="0041208F">
        <w:rPr>
          <w:rFonts w:ascii="Arial" w:eastAsia="Arial Unicode MS" w:hAnsi="Arial" w:cs="Arial"/>
          <w:i/>
          <w:color w:val="000000"/>
          <w:sz w:val="20"/>
          <w:szCs w:val="20"/>
          <w:shd w:val="clear" w:color="auto" w:fill="FFFFFF"/>
        </w:rPr>
        <w:t>Psychodynamic Psychiatry</w:t>
      </w:r>
      <w:r w:rsidRPr="0041208F">
        <w:rPr>
          <w:rFonts w:ascii="Arial" w:eastAsia="Arial Unicode MS" w:hAnsi="Arial" w:cs="Arial"/>
          <w:color w:val="000000"/>
          <w:sz w:val="20"/>
          <w:szCs w:val="20"/>
          <w:shd w:val="clear" w:color="auto" w:fill="FFFFFF"/>
        </w:rPr>
        <w:t xml:space="preserve">, </w:t>
      </w:r>
      <w:r w:rsidRPr="0041208F">
        <w:rPr>
          <w:rFonts w:ascii="Arial" w:eastAsia="Arial Unicode MS" w:hAnsi="Arial" w:cs="Arial"/>
          <w:i/>
          <w:color w:val="000000"/>
          <w:sz w:val="20"/>
          <w:szCs w:val="20"/>
          <w:shd w:val="clear" w:color="auto" w:fill="FFFFFF"/>
        </w:rPr>
        <w:t>40</w:t>
      </w:r>
      <w:r w:rsidRPr="0041208F">
        <w:rPr>
          <w:rFonts w:ascii="Arial" w:eastAsia="Arial Unicode MS" w:hAnsi="Arial" w:cs="Arial"/>
          <w:color w:val="000000"/>
          <w:sz w:val="20"/>
          <w:szCs w:val="20"/>
          <w:shd w:val="clear" w:color="auto" w:fill="FFFFFF"/>
        </w:rPr>
        <w:t>(3), 397-433.</w:t>
      </w:r>
    </w:p>
    <w:p w14:paraId="6106D618" w14:textId="77777777" w:rsidR="0041208F" w:rsidRPr="0041208F" w:rsidRDefault="0041208F" w:rsidP="0041208F">
      <w:pPr>
        <w:spacing w:before="40" w:after="40"/>
        <w:ind w:firstLine="720"/>
        <w:rPr>
          <w:rFonts w:ascii="Arial" w:eastAsia="Arial Unicode MS" w:hAnsi="Arial" w:cs="Arial"/>
          <w:color w:val="000000"/>
          <w:sz w:val="20"/>
          <w:szCs w:val="20"/>
          <w:shd w:val="clear" w:color="auto" w:fill="FFFFFF"/>
        </w:rPr>
      </w:pPr>
    </w:p>
    <w:p w14:paraId="5E504D67" w14:textId="77777777" w:rsidR="0041208F" w:rsidRPr="0041208F" w:rsidRDefault="0041208F" w:rsidP="0041208F">
      <w:pPr>
        <w:spacing w:before="40" w:after="200"/>
        <w:ind w:left="720" w:hanging="720"/>
        <w:rPr>
          <w:rFonts w:ascii="Arial" w:eastAsia="Times New Roman" w:hAnsi="Arial" w:cs="Arial"/>
          <w:sz w:val="20"/>
          <w:szCs w:val="20"/>
        </w:rPr>
      </w:pPr>
      <w:r w:rsidRPr="0041208F">
        <w:rPr>
          <w:rFonts w:ascii="Arial" w:eastAsia="Times New Roman" w:hAnsi="Arial" w:cs="Arial"/>
          <w:sz w:val="20"/>
          <w:szCs w:val="20"/>
        </w:rPr>
        <w:t xml:space="preserve">Moran, S., </w:t>
      </w:r>
      <w:proofErr w:type="spellStart"/>
      <w:r w:rsidRPr="0041208F">
        <w:rPr>
          <w:rFonts w:ascii="Arial" w:eastAsia="Times New Roman" w:hAnsi="Arial" w:cs="Arial"/>
          <w:sz w:val="20"/>
          <w:szCs w:val="20"/>
        </w:rPr>
        <w:t>Burker</w:t>
      </w:r>
      <w:proofErr w:type="spellEnd"/>
      <w:r w:rsidRPr="0041208F">
        <w:rPr>
          <w:rFonts w:ascii="Arial" w:eastAsia="Times New Roman" w:hAnsi="Arial" w:cs="Arial"/>
          <w:sz w:val="20"/>
          <w:szCs w:val="20"/>
        </w:rPr>
        <w:t xml:space="preserve">, E., &amp; Schmidt, J. (2013). Posttraumatic growth and posttraumatic stress in veterans. </w:t>
      </w:r>
      <w:r w:rsidRPr="0041208F">
        <w:rPr>
          <w:rFonts w:ascii="Arial" w:eastAsia="Times New Roman" w:hAnsi="Arial" w:cs="Arial"/>
          <w:i/>
          <w:sz w:val="20"/>
          <w:szCs w:val="20"/>
        </w:rPr>
        <w:t>Journal of Rehabilitation, 79</w:t>
      </w:r>
      <w:r w:rsidRPr="0041208F">
        <w:rPr>
          <w:rFonts w:ascii="Arial" w:eastAsia="Times New Roman" w:hAnsi="Arial" w:cs="Arial"/>
          <w:sz w:val="20"/>
          <w:szCs w:val="20"/>
        </w:rPr>
        <w:t>(2). 34-43.</w:t>
      </w:r>
    </w:p>
    <w:p w14:paraId="49B65DD5"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Van der Kolk, B. (2014). The unbearable heaviness of remembering. </w:t>
      </w:r>
      <w:r w:rsidRPr="0041208F">
        <w:rPr>
          <w:rFonts w:ascii="Arial" w:eastAsia="Times New Roman" w:hAnsi="Arial" w:cs="Arial"/>
          <w:i/>
          <w:color w:val="000000"/>
          <w:sz w:val="20"/>
          <w:szCs w:val="20"/>
        </w:rPr>
        <w:t xml:space="preserve">The body keeps the score </w:t>
      </w:r>
      <w:r w:rsidRPr="0041208F">
        <w:rPr>
          <w:rFonts w:ascii="Arial" w:eastAsia="Times New Roman" w:hAnsi="Arial" w:cs="Arial"/>
          <w:color w:val="000000"/>
          <w:sz w:val="20"/>
          <w:szCs w:val="20"/>
        </w:rPr>
        <w:t>(pp.184-199)</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Viking Publishing Co. </w:t>
      </w:r>
    </w:p>
    <w:p w14:paraId="743A800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Van der Kolk, B. (2014). Developmental trauma: The hidden epidemic. </w:t>
      </w:r>
      <w:r w:rsidRPr="0041208F">
        <w:rPr>
          <w:rFonts w:ascii="Arial" w:eastAsia="Times New Roman" w:hAnsi="Arial" w:cs="Arial"/>
          <w:i/>
          <w:color w:val="000000"/>
          <w:sz w:val="20"/>
          <w:szCs w:val="20"/>
        </w:rPr>
        <w:t xml:space="preserve">The body keeps the score </w:t>
      </w:r>
      <w:r w:rsidRPr="0041208F">
        <w:rPr>
          <w:rFonts w:ascii="Arial" w:eastAsia="Times New Roman" w:hAnsi="Arial" w:cs="Arial"/>
          <w:color w:val="000000"/>
          <w:sz w:val="20"/>
          <w:szCs w:val="20"/>
        </w:rPr>
        <w:t xml:space="preserve">(pp.149-168). New York, NY: Viking Publishing Co. </w:t>
      </w:r>
    </w:p>
    <w:p w14:paraId="034F8476"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1C996196" w14:textId="77777777" w:rsidR="0041208F" w:rsidRPr="0041208F" w:rsidRDefault="0041208F" w:rsidP="0041208F">
      <w:pPr>
        <w:ind w:left="720" w:hanging="720"/>
        <w:rPr>
          <w:rFonts w:ascii="Arial" w:eastAsia="Times New Roman" w:hAnsi="Arial" w:cs="Arial"/>
          <w:b/>
        </w:rPr>
      </w:pPr>
    </w:p>
    <w:p w14:paraId="43416C3F"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Charuvastra</w:t>
      </w:r>
      <w:proofErr w:type="spellEnd"/>
      <w:r w:rsidRPr="0041208F">
        <w:rPr>
          <w:rFonts w:ascii="Arial" w:eastAsia="Times New Roman" w:hAnsi="Arial" w:cs="Arial"/>
          <w:sz w:val="20"/>
          <w:szCs w:val="20"/>
        </w:rPr>
        <w:t xml:space="preserve"> A. &amp; </w:t>
      </w:r>
      <w:proofErr w:type="spellStart"/>
      <w:r w:rsidRPr="0041208F">
        <w:rPr>
          <w:rFonts w:ascii="Arial" w:eastAsia="Times New Roman" w:hAnsi="Arial" w:cs="Arial"/>
          <w:sz w:val="20"/>
          <w:szCs w:val="20"/>
        </w:rPr>
        <w:t>Cloitre</w:t>
      </w:r>
      <w:proofErr w:type="spellEnd"/>
      <w:r w:rsidRPr="0041208F">
        <w:rPr>
          <w:rFonts w:ascii="Arial" w:eastAsia="Times New Roman" w:hAnsi="Arial" w:cs="Arial"/>
          <w:sz w:val="20"/>
          <w:szCs w:val="20"/>
        </w:rPr>
        <w:t xml:space="preserve">, M. (2008). Social bonds and posttraumatic stress disorder. </w:t>
      </w:r>
      <w:r w:rsidRPr="0041208F">
        <w:rPr>
          <w:rFonts w:ascii="Arial" w:eastAsia="Times New Roman" w:hAnsi="Arial" w:cs="Arial"/>
          <w:i/>
          <w:sz w:val="20"/>
          <w:szCs w:val="20"/>
        </w:rPr>
        <w:t>Annual Review of Psychology, 59</w:t>
      </w:r>
      <w:r w:rsidRPr="0041208F">
        <w:rPr>
          <w:rFonts w:ascii="Arial" w:eastAsia="Times New Roman" w:hAnsi="Arial" w:cs="Arial"/>
          <w:sz w:val="20"/>
          <w:szCs w:val="20"/>
        </w:rPr>
        <w:t>, 301-328.</w:t>
      </w:r>
    </w:p>
    <w:p w14:paraId="3FE27292"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Herman, J. (1992). </w:t>
      </w:r>
      <w:r w:rsidRPr="0041208F">
        <w:rPr>
          <w:rFonts w:ascii="Arial" w:eastAsia="Times New Roman" w:hAnsi="Arial" w:cs="Arial"/>
          <w:i/>
          <w:sz w:val="20"/>
          <w:szCs w:val="20"/>
        </w:rPr>
        <w:t>Trauma and recovery.</w:t>
      </w:r>
      <w:r w:rsidRPr="0041208F">
        <w:rPr>
          <w:rFonts w:ascii="Arial" w:eastAsia="Times New Roman" w:hAnsi="Arial" w:cs="Arial"/>
          <w:sz w:val="20"/>
          <w:szCs w:val="20"/>
        </w:rPr>
        <w:t xml:space="preserve"> New York: Basic Books.</w:t>
      </w:r>
    </w:p>
    <w:p w14:paraId="6D522207" w14:textId="77777777" w:rsidR="0041208F" w:rsidRPr="0041208F" w:rsidRDefault="0041208F" w:rsidP="0041208F">
      <w:pPr>
        <w:ind w:left="720" w:hanging="720"/>
        <w:rPr>
          <w:rFonts w:ascii="Arial" w:eastAsia="Times New Roman" w:hAnsi="Arial" w:cs="Arial"/>
          <w:sz w:val="20"/>
          <w:szCs w:val="20"/>
        </w:rPr>
      </w:pPr>
    </w:p>
    <w:p w14:paraId="02F06254" w14:textId="77777777" w:rsidR="0041208F" w:rsidRPr="0041208F" w:rsidRDefault="0041208F" w:rsidP="0041208F">
      <w:pPr>
        <w:spacing w:before="40" w:after="200"/>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Jennekens</w:t>
      </w:r>
      <w:proofErr w:type="spellEnd"/>
      <w:r w:rsidRPr="0041208F">
        <w:rPr>
          <w:rFonts w:ascii="Arial" w:eastAsia="Times New Roman" w:hAnsi="Arial" w:cs="Arial"/>
          <w:sz w:val="20"/>
          <w:szCs w:val="20"/>
        </w:rPr>
        <w:t xml:space="preserve">, N., </w:t>
      </w:r>
      <w:proofErr w:type="spellStart"/>
      <w:r w:rsidRPr="0041208F">
        <w:rPr>
          <w:rFonts w:ascii="Arial" w:eastAsia="Times New Roman" w:hAnsi="Arial" w:cs="Arial"/>
          <w:sz w:val="20"/>
          <w:szCs w:val="20"/>
        </w:rPr>
        <w:t>Casterle</w:t>
      </w:r>
      <w:proofErr w:type="spellEnd"/>
      <w:r w:rsidRPr="0041208F">
        <w:rPr>
          <w:rFonts w:ascii="Arial" w:eastAsia="Times New Roman" w:hAnsi="Arial" w:cs="Arial"/>
          <w:sz w:val="20"/>
          <w:szCs w:val="20"/>
        </w:rPr>
        <w:t xml:space="preserve">, B. &amp; </w:t>
      </w:r>
      <w:proofErr w:type="spellStart"/>
      <w:r w:rsidRPr="0041208F">
        <w:rPr>
          <w:rFonts w:ascii="Arial" w:eastAsia="Times New Roman" w:hAnsi="Arial" w:cs="Arial"/>
          <w:sz w:val="20"/>
          <w:szCs w:val="20"/>
        </w:rPr>
        <w:t>Dobbels</w:t>
      </w:r>
      <w:proofErr w:type="spellEnd"/>
      <w:r w:rsidRPr="0041208F">
        <w:rPr>
          <w:rFonts w:ascii="Arial" w:eastAsia="Times New Roman" w:hAnsi="Arial" w:cs="Arial"/>
          <w:sz w:val="20"/>
          <w:szCs w:val="20"/>
        </w:rPr>
        <w:t xml:space="preserve">, F. (2010). A systematic review of care needs of people with TBI on a cognitive, emotional, and behavioral level. </w:t>
      </w:r>
      <w:r w:rsidRPr="0041208F">
        <w:rPr>
          <w:rFonts w:ascii="Arial" w:eastAsia="Times New Roman" w:hAnsi="Arial" w:cs="Arial"/>
          <w:i/>
          <w:sz w:val="20"/>
          <w:szCs w:val="20"/>
        </w:rPr>
        <w:t xml:space="preserve">Journal of Clinical Nursing,19, </w:t>
      </w:r>
      <w:r w:rsidRPr="0041208F">
        <w:rPr>
          <w:rFonts w:ascii="Arial" w:eastAsia="Times New Roman" w:hAnsi="Arial" w:cs="Arial"/>
          <w:sz w:val="20"/>
          <w:szCs w:val="20"/>
        </w:rPr>
        <w:t>1198-1206.</w:t>
      </w:r>
    </w:p>
    <w:p w14:paraId="5AF8E6B0"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Satcher</w:t>
      </w:r>
      <w:proofErr w:type="spellEnd"/>
      <w:r w:rsidRPr="0041208F">
        <w:rPr>
          <w:rFonts w:ascii="Arial" w:eastAsia="Times New Roman" w:hAnsi="Arial" w:cs="Arial"/>
          <w:color w:val="000000"/>
          <w:sz w:val="20"/>
          <w:szCs w:val="20"/>
        </w:rPr>
        <w:t xml:space="preserve">, D., Tepper, M.S., </w:t>
      </w:r>
      <w:proofErr w:type="spellStart"/>
      <w:r w:rsidRPr="0041208F">
        <w:rPr>
          <w:rFonts w:ascii="Arial" w:eastAsia="Times New Roman" w:hAnsi="Arial" w:cs="Arial"/>
          <w:color w:val="000000"/>
          <w:sz w:val="20"/>
          <w:szCs w:val="20"/>
        </w:rPr>
        <w:t>Thrashwer</w:t>
      </w:r>
      <w:proofErr w:type="spellEnd"/>
      <w:r w:rsidRPr="0041208F">
        <w:rPr>
          <w:rFonts w:ascii="Arial" w:eastAsia="Times New Roman" w:hAnsi="Arial" w:cs="Arial"/>
          <w:color w:val="000000"/>
          <w:sz w:val="20"/>
          <w:szCs w:val="20"/>
        </w:rPr>
        <w:t xml:space="preserve">, C., &amp; Rachel, S. (2012). Breaking the silence: Supporting intimate relationships for our wounded troops and their partners: A call to action. </w:t>
      </w:r>
      <w:r w:rsidRPr="0041208F">
        <w:rPr>
          <w:rFonts w:ascii="Arial" w:eastAsia="Times New Roman" w:hAnsi="Arial" w:cs="Arial"/>
          <w:i/>
          <w:color w:val="000000"/>
          <w:sz w:val="20"/>
          <w:szCs w:val="20"/>
        </w:rPr>
        <w:t>International Journal of Sexual Health,</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 xml:space="preserve">24, </w:t>
      </w:r>
      <w:r w:rsidRPr="0041208F">
        <w:rPr>
          <w:rFonts w:ascii="Arial" w:eastAsia="Times New Roman" w:hAnsi="Arial" w:cs="Arial"/>
          <w:color w:val="000000"/>
          <w:sz w:val="20"/>
          <w:szCs w:val="20"/>
        </w:rPr>
        <w:t>6-13.</w:t>
      </w:r>
    </w:p>
    <w:p w14:paraId="19B6D44B"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Zaleski, K., &amp; Katz, L. (2014). Alice in Wonderland: Exploring the experiences of female service members with a pregnancy resulting from rape. </w:t>
      </w:r>
      <w:r w:rsidRPr="0041208F">
        <w:rPr>
          <w:rFonts w:ascii="Arial" w:eastAsia="Times New Roman" w:hAnsi="Arial" w:cs="Arial"/>
          <w:i/>
          <w:iCs/>
          <w:sz w:val="20"/>
          <w:szCs w:val="20"/>
        </w:rPr>
        <w:t>Social Work in Mental Health,</w:t>
      </w:r>
      <w:r w:rsidRPr="0041208F">
        <w:rPr>
          <w:rFonts w:ascii="Arial" w:eastAsia="Times New Roman" w:hAnsi="Arial" w:cs="Arial"/>
          <w:sz w:val="20"/>
          <w:szCs w:val="20"/>
        </w:rPr>
        <w:t xml:space="preserve"> </w:t>
      </w:r>
      <w:r w:rsidRPr="0041208F">
        <w:rPr>
          <w:rFonts w:ascii="Arial" w:eastAsia="Times New Roman" w:hAnsi="Arial" w:cs="Arial"/>
          <w:i/>
          <w:sz w:val="20"/>
          <w:szCs w:val="20"/>
        </w:rPr>
        <w:t>12</w:t>
      </w:r>
      <w:r w:rsidRPr="0041208F">
        <w:rPr>
          <w:rFonts w:ascii="Arial" w:eastAsia="Times New Roman" w:hAnsi="Arial" w:cs="Arial"/>
          <w:sz w:val="20"/>
          <w:szCs w:val="20"/>
        </w:rPr>
        <w:t>, 391-410.</w:t>
      </w:r>
    </w:p>
    <w:p w14:paraId="15FB1060" w14:textId="77777777" w:rsidR="0041208F" w:rsidRPr="0041208F" w:rsidRDefault="0041208F" w:rsidP="0041208F">
      <w:pPr>
        <w:ind w:left="720" w:hanging="720"/>
        <w:rPr>
          <w:rFonts w:ascii="Arial" w:eastAsia="Times New Roman" w:hAnsi="Arial" w:cs="Arial"/>
          <w:sz w:val="20"/>
          <w:szCs w:val="20"/>
        </w:rPr>
      </w:pPr>
    </w:p>
    <w:p w14:paraId="5BAFDF28" w14:textId="77777777" w:rsidR="0041208F" w:rsidRPr="0041208F" w:rsidRDefault="0041208F" w:rsidP="0041208F">
      <w:pPr>
        <w:ind w:left="720" w:hanging="720"/>
        <w:rPr>
          <w:rFonts w:ascii="Arial" w:eastAsia="Times New Roman" w:hAnsi="Arial" w:cs="Arial"/>
          <w:sz w:val="20"/>
          <w:szCs w:val="20"/>
        </w:rPr>
      </w:pPr>
    </w:p>
    <w:tbl>
      <w:tblPr>
        <w:tblW w:w="0" w:type="auto"/>
        <w:tblInd w:w="18" w:type="dxa"/>
        <w:tblLook w:val="04A0" w:firstRow="1" w:lastRow="0" w:firstColumn="1" w:lastColumn="0" w:noHBand="0" w:noVBand="1"/>
      </w:tblPr>
      <w:tblGrid>
        <w:gridCol w:w="6800"/>
        <w:gridCol w:w="2542"/>
      </w:tblGrid>
      <w:tr w:rsidR="0041208F" w:rsidRPr="0041208F" w14:paraId="6422F7E4" w14:textId="77777777" w:rsidTr="007E4EAC">
        <w:trPr>
          <w:cantSplit/>
          <w:trHeight w:val="531"/>
          <w:tblHeader/>
        </w:trPr>
        <w:tc>
          <w:tcPr>
            <w:tcW w:w="6930" w:type="dxa"/>
            <w:shd w:val="clear" w:color="auto" w:fill="C00000"/>
          </w:tcPr>
          <w:p w14:paraId="0510E8C9" w14:textId="77777777" w:rsidR="0041208F" w:rsidRPr="0041208F" w:rsidRDefault="0041208F" w:rsidP="0041208F">
            <w:pPr>
              <w:keepNext/>
              <w:spacing w:before="40" w:after="40"/>
              <w:ind w:left="1238" w:hanging="1238"/>
              <w:rPr>
                <w:rFonts w:ascii="Arial" w:eastAsia="Times New Roman" w:hAnsi="Arial" w:cs="Arial"/>
                <w:b/>
                <w:color w:val="FFFFFF"/>
                <w:sz w:val="22"/>
                <w:szCs w:val="22"/>
              </w:rPr>
            </w:pPr>
            <w:r w:rsidRPr="0041208F">
              <w:rPr>
                <w:rFonts w:ascii="Arial" w:eastAsia="Times New Roman" w:hAnsi="Arial" w:cs="Arial"/>
                <w:b/>
                <w:color w:val="FFFFFF"/>
                <w:sz w:val="22"/>
                <w:szCs w:val="22"/>
              </w:rPr>
              <w:t>Unit 7: Theories of Health</w:t>
            </w:r>
          </w:p>
        </w:tc>
        <w:tc>
          <w:tcPr>
            <w:tcW w:w="2610" w:type="dxa"/>
            <w:shd w:val="clear" w:color="auto" w:fill="C00000"/>
          </w:tcPr>
          <w:p w14:paraId="74BF2608"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r w:rsidR="0041208F" w:rsidRPr="0041208F" w14:paraId="3131374F" w14:textId="77777777" w:rsidTr="007E4EAC">
        <w:trPr>
          <w:cantSplit/>
          <w:trHeight w:val="74"/>
        </w:trPr>
        <w:tc>
          <w:tcPr>
            <w:tcW w:w="9540" w:type="dxa"/>
            <w:gridSpan w:val="2"/>
          </w:tcPr>
          <w:p w14:paraId="2C8CD0C1" w14:textId="77777777" w:rsidR="0041208F" w:rsidRPr="0041208F" w:rsidRDefault="0041208F" w:rsidP="0041208F">
            <w:pPr>
              <w:keepNext/>
              <w:spacing w:before="40" w:after="40"/>
              <w:rPr>
                <w:rFonts w:ascii="Arial" w:eastAsia="Times New Roman" w:hAnsi="Arial" w:cs="Arial"/>
                <w:b/>
                <w:bCs/>
                <w:color w:val="262626"/>
                <w:sz w:val="22"/>
                <w:szCs w:val="22"/>
              </w:rPr>
            </w:pPr>
            <w:r w:rsidRPr="0041208F">
              <w:rPr>
                <w:rFonts w:ascii="Arial" w:eastAsia="Times New Roman" w:hAnsi="Arial" w:cs="Arial"/>
                <w:b/>
                <w:bCs/>
                <w:color w:val="262626"/>
                <w:sz w:val="22"/>
                <w:szCs w:val="22"/>
              </w:rPr>
              <w:t xml:space="preserve">Topics </w:t>
            </w:r>
          </w:p>
        </w:tc>
      </w:tr>
      <w:tr w:rsidR="0041208F" w:rsidRPr="0041208F" w14:paraId="579ED329" w14:textId="77777777" w:rsidTr="007E4EAC">
        <w:trPr>
          <w:cantSplit/>
        </w:trPr>
        <w:tc>
          <w:tcPr>
            <w:tcW w:w="9540" w:type="dxa"/>
            <w:gridSpan w:val="2"/>
          </w:tcPr>
          <w:p w14:paraId="48239835" w14:textId="77777777" w:rsidR="0041208F" w:rsidRPr="0041208F" w:rsidRDefault="0041208F" w:rsidP="0041208F">
            <w:pPr>
              <w:numPr>
                <w:ilvl w:val="0"/>
                <w:numId w:val="27"/>
              </w:numPr>
              <w:spacing w:before="40" w:after="40"/>
              <w:rPr>
                <w:rFonts w:ascii="Arial" w:eastAsia="Times New Roman" w:hAnsi="Arial" w:cs="Arial"/>
                <w:sz w:val="20"/>
                <w:szCs w:val="20"/>
              </w:rPr>
            </w:pPr>
            <w:r w:rsidRPr="0041208F">
              <w:rPr>
                <w:rFonts w:ascii="Arial" w:eastAsia="Times New Roman" w:hAnsi="Arial" w:cs="Arial"/>
                <w:sz w:val="20"/>
                <w:szCs w:val="20"/>
              </w:rPr>
              <w:t xml:space="preserve">Health beliefs in diverse cultures </w:t>
            </w:r>
          </w:p>
          <w:p w14:paraId="1893002C" w14:textId="77777777" w:rsidR="0041208F" w:rsidRPr="0041208F" w:rsidRDefault="0041208F" w:rsidP="0041208F">
            <w:pPr>
              <w:numPr>
                <w:ilvl w:val="0"/>
                <w:numId w:val="27"/>
              </w:numPr>
              <w:spacing w:before="40" w:after="40"/>
              <w:rPr>
                <w:rFonts w:ascii="Arial" w:eastAsia="Times New Roman" w:hAnsi="Arial" w:cs="Arial"/>
                <w:sz w:val="20"/>
                <w:szCs w:val="20"/>
              </w:rPr>
            </w:pPr>
            <w:r w:rsidRPr="0041208F">
              <w:rPr>
                <w:rFonts w:ascii="Arial" w:eastAsia="Times New Roman" w:hAnsi="Arial" w:cs="Arial"/>
                <w:sz w:val="20"/>
                <w:szCs w:val="20"/>
              </w:rPr>
              <w:t xml:space="preserve">Social Cognitive theory </w:t>
            </w:r>
          </w:p>
          <w:p w14:paraId="5A7A666F" w14:textId="77777777" w:rsidR="0041208F" w:rsidRPr="0041208F" w:rsidRDefault="0041208F" w:rsidP="0041208F">
            <w:pPr>
              <w:numPr>
                <w:ilvl w:val="0"/>
                <w:numId w:val="27"/>
              </w:numPr>
              <w:spacing w:before="40" w:after="40"/>
              <w:rPr>
                <w:rFonts w:ascii="Arial" w:eastAsia="Times New Roman" w:hAnsi="Arial" w:cs="Arial"/>
                <w:sz w:val="20"/>
                <w:szCs w:val="20"/>
              </w:rPr>
            </w:pPr>
            <w:r w:rsidRPr="0041208F">
              <w:rPr>
                <w:rFonts w:ascii="Arial" w:eastAsia="Times New Roman" w:hAnsi="Arial" w:cs="Arial"/>
                <w:sz w:val="20"/>
                <w:szCs w:val="20"/>
              </w:rPr>
              <w:t>Health Belief Theory</w:t>
            </w:r>
          </w:p>
          <w:p w14:paraId="24B890FC" w14:textId="77777777" w:rsidR="0041208F" w:rsidRPr="0041208F" w:rsidRDefault="0041208F" w:rsidP="0041208F">
            <w:pPr>
              <w:spacing w:before="40"/>
              <w:ind w:left="720"/>
              <w:rPr>
                <w:rFonts w:ascii="Arial" w:eastAsia="Times New Roman" w:hAnsi="Arial" w:cs="Arial"/>
                <w:sz w:val="20"/>
                <w:szCs w:val="20"/>
              </w:rPr>
            </w:pPr>
          </w:p>
        </w:tc>
      </w:tr>
    </w:tbl>
    <w:p w14:paraId="0317ADE8"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3E7740DF" w14:textId="77777777" w:rsidR="0041208F" w:rsidRPr="0041208F" w:rsidRDefault="0041208F" w:rsidP="0041208F">
      <w:pPr>
        <w:spacing w:before="40" w:after="240"/>
        <w:rPr>
          <w:rFonts w:ascii="Arial" w:eastAsia="Times New Roman" w:hAnsi="Arial" w:cs="Times New Roman"/>
          <w:b/>
        </w:rPr>
      </w:pPr>
      <w:r w:rsidRPr="0041208F">
        <w:rPr>
          <w:rFonts w:ascii="Arial" w:eastAsia="Times New Roman" w:hAnsi="Arial" w:cs="Times New Roman"/>
          <w:b/>
        </w:rPr>
        <w:t xml:space="preserve">Required Reading </w:t>
      </w:r>
    </w:p>
    <w:p w14:paraId="00008F92"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Chettih</w:t>
      </w:r>
      <w:proofErr w:type="spellEnd"/>
      <w:r w:rsidRPr="0041208F">
        <w:rPr>
          <w:rFonts w:ascii="Arial" w:eastAsia="Times New Roman" w:hAnsi="Arial" w:cs="Arial"/>
          <w:sz w:val="20"/>
          <w:szCs w:val="20"/>
        </w:rPr>
        <w:t xml:space="preserve">, M. (2012). Turning the lens inward: Cultural competence and providers' values in health care decision making. </w:t>
      </w:r>
      <w:r w:rsidRPr="0041208F">
        <w:rPr>
          <w:rFonts w:ascii="Arial" w:eastAsia="Times New Roman" w:hAnsi="Arial" w:cs="Arial"/>
          <w:i/>
          <w:iCs/>
          <w:sz w:val="20"/>
          <w:szCs w:val="20"/>
        </w:rPr>
        <w:t>The Gerontologist,</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52</w:t>
      </w:r>
      <w:r w:rsidRPr="0041208F">
        <w:rPr>
          <w:rFonts w:ascii="Arial" w:eastAsia="Times New Roman" w:hAnsi="Arial" w:cs="Arial"/>
          <w:sz w:val="20"/>
          <w:szCs w:val="20"/>
        </w:rPr>
        <w:t>(6), 739-747.</w:t>
      </w:r>
    </w:p>
    <w:p w14:paraId="30909561" w14:textId="77777777" w:rsidR="0041208F" w:rsidRPr="0041208F" w:rsidRDefault="0041208F" w:rsidP="0041208F">
      <w:pPr>
        <w:rPr>
          <w:rFonts w:ascii="Arial" w:eastAsia="Times New Roman" w:hAnsi="Arial" w:cs="Arial"/>
          <w:sz w:val="20"/>
          <w:szCs w:val="20"/>
        </w:rPr>
      </w:pPr>
    </w:p>
    <w:p w14:paraId="35BF6CB4"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Mayer, E. (2016). How the mind communicates with the gut. In </w:t>
      </w:r>
      <w:r w:rsidRPr="0041208F">
        <w:rPr>
          <w:rFonts w:ascii="Arial" w:eastAsia="Times New Roman" w:hAnsi="Arial" w:cs="Arial"/>
          <w:i/>
          <w:sz w:val="20"/>
          <w:szCs w:val="20"/>
        </w:rPr>
        <w:t>The mind-gut connection</w:t>
      </w:r>
      <w:r w:rsidRPr="0041208F">
        <w:rPr>
          <w:rFonts w:ascii="Arial" w:eastAsia="Times New Roman" w:hAnsi="Arial" w:cs="Arial"/>
          <w:sz w:val="20"/>
          <w:szCs w:val="20"/>
        </w:rPr>
        <w:t xml:space="preserve"> (pp.29-50). New York, NY: Harper Collins.</w:t>
      </w:r>
    </w:p>
    <w:p w14:paraId="0BB9FB14" w14:textId="77777777" w:rsidR="0041208F" w:rsidRPr="0041208F" w:rsidRDefault="0041208F" w:rsidP="0041208F">
      <w:pPr>
        <w:ind w:left="720" w:hanging="720"/>
        <w:rPr>
          <w:rFonts w:ascii="Arial" w:eastAsia="Times New Roman" w:hAnsi="Arial" w:cs="Arial"/>
          <w:sz w:val="20"/>
          <w:szCs w:val="20"/>
        </w:rPr>
      </w:pPr>
    </w:p>
    <w:p w14:paraId="78E1DEE4"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Mayer, E. (2016). How your gut talks to your brain. In </w:t>
      </w:r>
      <w:r w:rsidRPr="0041208F">
        <w:rPr>
          <w:rFonts w:ascii="Arial" w:eastAsia="Times New Roman" w:hAnsi="Arial" w:cs="Arial"/>
          <w:i/>
          <w:sz w:val="20"/>
          <w:szCs w:val="20"/>
        </w:rPr>
        <w:t>The mind-gut connection</w:t>
      </w:r>
      <w:r w:rsidRPr="0041208F">
        <w:rPr>
          <w:rFonts w:ascii="Arial" w:eastAsia="Times New Roman" w:hAnsi="Arial" w:cs="Arial"/>
          <w:sz w:val="20"/>
          <w:szCs w:val="20"/>
        </w:rPr>
        <w:t xml:space="preserve"> (pp.51-73). New York, NY: Harper Collins.</w:t>
      </w:r>
    </w:p>
    <w:p w14:paraId="0C30CC9D" w14:textId="77777777" w:rsidR="0041208F" w:rsidRPr="0041208F" w:rsidRDefault="0041208F" w:rsidP="0041208F">
      <w:pPr>
        <w:ind w:firstLine="720"/>
        <w:rPr>
          <w:rFonts w:ascii="Arial" w:eastAsia="Times New Roman" w:hAnsi="Arial" w:cs="Arial"/>
          <w:sz w:val="20"/>
          <w:szCs w:val="20"/>
        </w:rPr>
      </w:pPr>
    </w:p>
    <w:p w14:paraId="47265935" w14:textId="77777777" w:rsidR="0041208F" w:rsidRPr="0041208F" w:rsidRDefault="0041208F" w:rsidP="0041208F">
      <w:pPr>
        <w:rPr>
          <w:rFonts w:ascii="Arial" w:eastAsia="Times New Roman" w:hAnsi="Arial" w:cs="Arial"/>
          <w:i/>
          <w:sz w:val="20"/>
          <w:szCs w:val="20"/>
        </w:rPr>
      </w:pPr>
      <w:proofErr w:type="spellStart"/>
      <w:r w:rsidRPr="0041208F">
        <w:rPr>
          <w:rFonts w:ascii="Arial" w:eastAsia="Times New Roman" w:hAnsi="Arial" w:cs="Arial"/>
          <w:sz w:val="20"/>
          <w:szCs w:val="20"/>
        </w:rPr>
        <w:t>VanderWeele</w:t>
      </w:r>
      <w:proofErr w:type="spellEnd"/>
      <w:r w:rsidRPr="0041208F">
        <w:rPr>
          <w:rFonts w:ascii="Arial" w:eastAsia="Times New Roman" w:hAnsi="Arial" w:cs="Arial"/>
          <w:sz w:val="20"/>
          <w:szCs w:val="20"/>
        </w:rPr>
        <w:t xml:space="preserve">, T., </w:t>
      </w:r>
      <w:proofErr w:type="spellStart"/>
      <w:r w:rsidRPr="0041208F">
        <w:rPr>
          <w:rFonts w:ascii="Arial" w:eastAsia="Times New Roman" w:hAnsi="Arial" w:cs="Arial"/>
          <w:sz w:val="20"/>
          <w:szCs w:val="20"/>
        </w:rPr>
        <w:t>Balboni</w:t>
      </w:r>
      <w:proofErr w:type="spellEnd"/>
      <w:r w:rsidRPr="0041208F">
        <w:rPr>
          <w:rFonts w:ascii="Arial" w:eastAsia="Times New Roman" w:hAnsi="Arial" w:cs="Arial"/>
          <w:sz w:val="20"/>
          <w:szCs w:val="20"/>
        </w:rPr>
        <w:t xml:space="preserve">, T., &amp; Koh, H. (2017). Health and spirituality. </w:t>
      </w:r>
      <w:r w:rsidRPr="0041208F">
        <w:rPr>
          <w:rFonts w:ascii="Arial" w:eastAsia="Times New Roman" w:hAnsi="Arial" w:cs="Arial"/>
          <w:i/>
          <w:sz w:val="20"/>
          <w:szCs w:val="20"/>
        </w:rPr>
        <w:t xml:space="preserve">Journal of the American Medical </w:t>
      </w:r>
    </w:p>
    <w:p w14:paraId="25392C9C" w14:textId="77777777" w:rsidR="0041208F" w:rsidRPr="0041208F" w:rsidRDefault="0041208F" w:rsidP="0041208F">
      <w:pPr>
        <w:rPr>
          <w:rFonts w:ascii="Arial" w:eastAsia="Times New Roman" w:hAnsi="Arial" w:cs="Arial"/>
          <w:sz w:val="20"/>
          <w:szCs w:val="20"/>
        </w:rPr>
      </w:pPr>
      <w:r w:rsidRPr="0041208F">
        <w:rPr>
          <w:rFonts w:ascii="Arial" w:eastAsia="Times New Roman" w:hAnsi="Arial" w:cs="Arial"/>
          <w:i/>
          <w:sz w:val="20"/>
          <w:szCs w:val="20"/>
        </w:rPr>
        <w:tab/>
        <w:t>Association</w:t>
      </w:r>
      <w:r w:rsidRPr="0041208F">
        <w:rPr>
          <w:rFonts w:ascii="Arial" w:eastAsia="Times New Roman" w:hAnsi="Arial" w:cs="Arial"/>
          <w:sz w:val="20"/>
          <w:szCs w:val="20"/>
        </w:rPr>
        <w:t>. Advance online publication. Retrieved from http://jamanetwork.com</w:t>
      </w:r>
    </w:p>
    <w:p w14:paraId="1D7114CC" w14:textId="77777777" w:rsidR="0041208F" w:rsidRPr="0041208F" w:rsidRDefault="0041208F" w:rsidP="0041208F">
      <w:pPr>
        <w:ind w:left="720" w:hanging="720"/>
        <w:rPr>
          <w:rFonts w:ascii="Arial" w:eastAsia="Times New Roman" w:hAnsi="Arial" w:cs="Arial"/>
          <w:b/>
        </w:rPr>
      </w:pPr>
    </w:p>
    <w:p w14:paraId="16378B76" w14:textId="77777777" w:rsidR="0041208F" w:rsidRPr="0041208F" w:rsidRDefault="0041208F" w:rsidP="0041208F">
      <w:pPr>
        <w:rPr>
          <w:rFonts w:ascii="Arial" w:eastAsia="Times New Roman" w:hAnsi="Arial" w:cs="Arial"/>
          <w:b/>
        </w:rPr>
      </w:pPr>
      <w:r w:rsidRPr="0041208F">
        <w:rPr>
          <w:rFonts w:ascii="Arial" w:eastAsia="Times New Roman" w:hAnsi="Arial" w:cs="Arial"/>
          <w:b/>
        </w:rPr>
        <w:t>Recommended Reading</w:t>
      </w:r>
    </w:p>
    <w:p w14:paraId="6BEDEDEE" w14:textId="77777777" w:rsidR="0041208F" w:rsidRPr="0041208F" w:rsidRDefault="0041208F" w:rsidP="0041208F">
      <w:pPr>
        <w:ind w:left="720" w:hanging="720"/>
        <w:rPr>
          <w:rFonts w:ascii="Arial" w:eastAsia="Times New Roman" w:hAnsi="Arial" w:cs="Arial"/>
          <w:b/>
        </w:rPr>
      </w:pPr>
    </w:p>
    <w:p w14:paraId="21CDA8EB"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sz w:val="20"/>
          <w:szCs w:val="20"/>
        </w:rPr>
        <w:t xml:space="preserve">Blackhall, L., Frank, G., Murphy, S. &amp; Michel, V. (2001). </w:t>
      </w:r>
      <w:r w:rsidRPr="0041208F">
        <w:rPr>
          <w:rFonts w:ascii="Arial" w:eastAsia="Times New Roman" w:hAnsi="Arial" w:cs="Arial"/>
          <w:bCs/>
          <w:sz w:val="20"/>
          <w:szCs w:val="20"/>
        </w:rPr>
        <w:t>Bioethics in a different tongue: The case of</w:t>
      </w:r>
    </w:p>
    <w:p w14:paraId="69D5F0BF"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bCs/>
          <w:sz w:val="20"/>
          <w:szCs w:val="20"/>
        </w:rPr>
        <w:tab/>
        <w:t xml:space="preserve">truth-telling. </w:t>
      </w:r>
      <w:r w:rsidRPr="0041208F">
        <w:rPr>
          <w:rFonts w:ascii="Arial" w:eastAsia="Times New Roman" w:hAnsi="Arial" w:cs="Arial"/>
          <w:bCs/>
          <w:i/>
          <w:sz w:val="20"/>
          <w:szCs w:val="20"/>
        </w:rPr>
        <w:t>Journal of Urban Health, 78</w:t>
      </w:r>
      <w:r w:rsidRPr="0041208F">
        <w:rPr>
          <w:rFonts w:ascii="Arial" w:eastAsia="Times New Roman" w:hAnsi="Arial" w:cs="Arial"/>
          <w:bCs/>
          <w:sz w:val="20"/>
          <w:szCs w:val="20"/>
        </w:rPr>
        <w:t>(10), 59-71.</w:t>
      </w:r>
    </w:p>
    <w:p w14:paraId="4F81C420" w14:textId="77777777" w:rsidR="0041208F" w:rsidRPr="0041208F" w:rsidRDefault="0041208F" w:rsidP="0041208F">
      <w:pPr>
        <w:autoSpaceDE w:val="0"/>
        <w:autoSpaceDN w:val="0"/>
        <w:adjustRightInd w:val="0"/>
        <w:rPr>
          <w:rFonts w:ascii="Arial" w:eastAsia="Times New Roman" w:hAnsi="Arial" w:cs="Arial"/>
          <w:bCs/>
          <w:sz w:val="20"/>
          <w:szCs w:val="20"/>
        </w:rPr>
      </w:pPr>
    </w:p>
    <w:p w14:paraId="404DD951"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bCs/>
          <w:sz w:val="20"/>
          <w:szCs w:val="20"/>
        </w:rPr>
        <w:t>Hayden, J. (2014). Social cognitive theory. Introduction to health behavior theory (2</w:t>
      </w:r>
      <w:r w:rsidRPr="0041208F">
        <w:rPr>
          <w:rFonts w:ascii="Arial" w:eastAsia="Times New Roman" w:hAnsi="Arial" w:cs="Arial"/>
          <w:bCs/>
          <w:sz w:val="20"/>
          <w:szCs w:val="20"/>
          <w:vertAlign w:val="superscript"/>
        </w:rPr>
        <w:t>nd</w:t>
      </w:r>
      <w:r w:rsidRPr="0041208F">
        <w:rPr>
          <w:rFonts w:ascii="Arial" w:eastAsia="Times New Roman" w:hAnsi="Arial" w:cs="Arial"/>
          <w:bCs/>
          <w:sz w:val="20"/>
          <w:szCs w:val="20"/>
        </w:rPr>
        <w:t xml:space="preserve"> ed., pp.173-182).   </w:t>
      </w:r>
      <w:r w:rsidRPr="0041208F">
        <w:rPr>
          <w:rFonts w:ascii="Arial" w:eastAsia="Times New Roman" w:hAnsi="Arial" w:cs="Arial"/>
          <w:bCs/>
          <w:sz w:val="20"/>
          <w:szCs w:val="20"/>
        </w:rPr>
        <w:tab/>
      </w:r>
    </w:p>
    <w:p w14:paraId="0596BC2A" w14:textId="77777777" w:rsidR="0041208F" w:rsidRPr="0041208F" w:rsidRDefault="0041208F" w:rsidP="0041208F">
      <w:pPr>
        <w:autoSpaceDE w:val="0"/>
        <w:autoSpaceDN w:val="0"/>
        <w:adjustRightInd w:val="0"/>
        <w:rPr>
          <w:rFonts w:ascii="Arial" w:eastAsia="Times New Roman" w:hAnsi="Arial" w:cs="Arial"/>
          <w:bCs/>
          <w:sz w:val="20"/>
          <w:szCs w:val="20"/>
        </w:rPr>
      </w:pPr>
      <w:r w:rsidRPr="0041208F">
        <w:rPr>
          <w:rFonts w:ascii="Arial" w:eastAsia="Times New Roman" w:hAnsi="Arial" w:cs="Arial"/>
          <w:bCs/>
          <w:sz w:val="20"/>
          <w:szCs w:val="20"/>
        </w:rPr>
        <w:tab/>
        <w:t xml:space="preserve">Burlington, MA: Jones and Bartlett Learning. </w:t>
      </w:r>
    </w:p>
    <w:p w14:paraId="02BD5288" w14:textId="77777777" w:rsidR="0041208F" w:rsidRPr="0041208F" w:rsidRDefault="0041208F" w:rsidP="0041208F">
      <w:pPr>
        <w:autoSpaceDE w:val="0"/>
        <w:autoSpaceDN w:val="0"/>
        <w:adjustRightInd w:val="0"/>
        <w:rPr>
          <w:rFonts w:ascii="Arial" w:eastAsia="Times New Roman" w:hAnsi="Arial" w:cs="Arial"/>
          <w:bCs/>
          <w:sz w:val="20"/>
          <w:szCs w:val="20"/>
        </w:rPr>
      </w:pPr>
    </w:p>
    <w:p w14:paraId="3413D285"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Horevitz</w:t>
      </w:r>
      <w:proofErr w:type="spellEnd"/>
      <w:r w:rsidRPr="0041208F">
        <w:rPr>
          <w:rFonts w:ascii="Arial" w:eastAsia="Times New Roman" w:hAnsi="Arial" w:cs="Arial"/>
          <w:sz w:val="20"/>
          <w:szCs w:val="20"/>
        </w:rPr>
        <w:t xml:space="preserve">, E., Lawson, J., &amp; Chow, J. (2013). Examining cultural competence in health care: Implications for social workers. </w:t>
      </w:r>
      <w:r w:rsidRPr="0041208F">
        <w:rPr>
          <w:rFonts w:ascii="Arial" w:eastAsia="Times New Roman" w:hAnsi="Arial" w:cs="Arial"/>
          <w:i/>
          <w:iCs/>
          <w:sz w:val="20"/>
          <w:szCs w:val="20"/>
        </w:rPr>
        <w:t>Health &amp; Social Work,</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38</w:t>
      </w:r>
      <w:r w:rsidRPr="0041208F">
        <w:rPr>
          <w:rFonts w:ascii="Arial" w:eastAsia="Times New Roman" w:hAnsi="Arial" w:cs="Arial"/>
          <w:sz w:val="20"/>
          <w:szCs w:val="20"/>
        </w:rPr>
        <w:t>(3), 135-145.</w:t>
      </w:r>
    </w:p>
    <w:p w14:paraId="77800B1D" w14:textId="77777777" w:rsidR="0041208F" w:rsidRPr="0041208F" w:rsidRDefault="0041208F" w:rsidP="0041208F">
      <w:pPr>
        <w:autoSpaceDE w:val="0"/>
        <w:autoSpaceDN w:val="0"/>
        <w:adjustRightInd w:val="0"/>
        <w:rPr>
          <w:rFonts w:ascii="Arial" w:eastAsia="Times New Roman" w:hAnsi="Arial" w:cs="Arial"/>
          <w:bCs/>
          <w:sz w:val="20"/>
          <w:szCs w:val="20"/>
        </w:rPr>
      </w:pPr>
    </w:p>
    <w:p w14:paraId="06373D5E" w14:textId="77777777" w:rsidR="0041208F" w:rsidRPr="0041208F" w:rsidRDefault="0041208F" w:rsidP="0041208F">
      <w:pPr>
        <w:autoSpaceDE w:val="0"/>
        <w:autoSpaceDN w:val="0"/>
        <w:adjustRightInd w:val="0"/>
        <w:rPr>
          <w:rFonts w:ascii="Arial" w:eastAsia="Times New Roman" w:hAnsi="Arial" w:cs="Arial"/>
          <w:bCs/>
          <w:sz w:val="20"/>
          <w:szCs w:val="20"/>
        </w:rPr>
      </w:pPr>
      <w:proofErr w:type="spellStart"/>
      <w:r w:rsidRPr="0041208F">
        <w:rPr>
          <w:rFonts w:ascii="Arial" w:eastAsia="Times New Roman" w:hAnsi="Arial" w:cs="Arial"/>
          <w:bCs/>
          <w:sz w:val="20"/>
          <w:szCs w:val="20"/>
        </w:rPr>
        <w:t>Kuczewski</w:t>
      </w:r>
      <w:proofErr w:type="spellEnd"/>
      <w:r w:rsidRPr="0041208F">
        <w:rPr>
          <w:rFonts w:ascii="Arial" w:eastAsia="Times New Roman" w:hAnsi="Arial" w:cs="Arial"/>
          <w:bCs/>
          <w:sz w:val="20"/>
          <w:szCs w:val="20"/>
        </w:rPr>
        <w:t xml:space="preserve">, M. &amp; </w:t>
      </w:r>
      <w:proofErr w:type="spellStart"/>
      <w:r w:rsidRPr="0041208F">
        <w:rPr>
          <w:rFonts w:ascii="Arial" w:eastAsia="Times New Roman" w:hAnsi="Arial" w:cs="Arial"/>
          <w:bCs/>
          <w:sz w:val="20"/>
          <w:szCs w:val="20"/>
        </w:rPr>
        <w:t>McCruden</w:t>
      </w:r>
      <w:proofErr w:type="spellEnd"/>
      <w:r w:rsidRPr="0041208F">
        <w:rPr>
          <w:rFonts w:ascii="Arial" w:eastAsia="Times New Roman" w:hAnsi="Arial" w:cs="Arial"/>
          <w:bCs/>
          <w:sz w:val="20"/>
          <w:szCs w:val="20"/>
        </w:rPr>
        <w:t>, P. (2001). Informed consent: Does it take a village? The problem of culture</w:t>
      </w:r>
    </w:p>
    <w:p w14:paraId="1039ECEF" w14:textId="77777777" w:rsidR="0041208F" w:rsidRPr="0041208F" w:rsidRDefault="0041208F" w:rsidP="0041208F">
      <w:pPr>
        <w:autoSpaceDE w:val="0"/>
        <w:autoSpaceDN w:val="0"/>
        <w:adjustRightInd w:val="0"/>
        <w:ind w:firstLine="720"/>
        <w:rPr>
          <w:rFonts w:ascii="Arial" w:eastAsia="Times New Roman" w:hAnsi="Arial" w:cs="Arial"/>
          <w:bCs/>
          <w:sz w:val="20"/>
          <w:szCs w:val="20"/>
        </w:rPr>
      </w:pPr>
      <w:r w:rsidRPr="0041208F">
        <w:rPr>
          <w:rFonts w:ascii="Arial" w:eastAsia="Times New Roman" w:hAnsi="Arial" w:cs="Arial"/>
          <w:bCs/>
          <w:sz w:val="20"/>
          <w:szCs w:val="20"/>
        </w:rPr>
        <w:t>and truth telling</w:t>
      </w:r>
      <w:r w:rsidRPr="0041208F">
        <w:rPr>
          <w:rFonts w:ascii="Arial" w:eastAsia="Times New Roman" w:hAnsi="Arial" w:cs="Arial"/>
          <w:bCs/>
          <w:i/>
          <w:sz w:val="20"/>
          <w:szCs w:val="20"/>
        </w:rPr>
        <w:t>. Healthcare Ethics</w:t>
      </w:r>
      <w:r w:rsidRPr="0041208F">
        <w:rPr>
          <w:rFonts w:ascii="Arial" w:eastAsia="Times New Roman" w:hAnsi="Arial" w:cs="Arial"/>
          <w:bCs/>
          <w:sz w:val="20"/>
          <w:szCs w:val="20"/>
        </w:rPr>
        <w:t xml:space="preserve">, </w:t>
      </w:r>
      <w:r w:rsidRPr="0041208F">
        <w:rPr>
          <w:rFonts w:ascii="Arial" w:eastAsia="Times New Roman" w:hAnsi="Arial" w:cs="Arial"/>
          <w:bCs/>
          <w:i/>
          <w:sz w:val="20"/>
          <w:szCs w:val="20"/>
        </w:rPr>
        <w:t>Cambridge Quarterly. 10</w:t>
      </w:r>
      <w:r w:rsidRPr="0041208F">
        <w:rPr>
          <w:rFonts w:ascii="Arial" w:eastAsia="Times New Roman" w:hAnsi="Arial" w:cs="Arial"/>
          <w:bCs/>
          <w:sz w:val="20"/>
          <w:szCs w:val="20"/>
        </w:rPr>
        <w:t>(1), 34-46.</w:t>
      </w:r>
    </w:p>
    <w:p w14:paraId="19433FA1" w14:textId="77777777" w:rsidR="0041208F" w:rsidRPr="0041208F" w:rsidRDefault="0041208F" w:rsidP="0041208F">
      <w:pPr>
        <w:ind w:left="720" w:hanging="720"/>
        <w:rPr>
          <w:rFonts w:ascii="Arial" w:eastAsia="Times New Roman" w:hAnsi="Arial" w:cs="Arial"/>
          <w:b/>
        </w:rPr>
      </w:pPr>
    </w:p>
    <w:p w14:paraId="43ECBCCF" w14:textId="77777777" w:rsidR="0041208F" w:rsidRPr="0041208F" w:rsidRDefault="0041208F" w:rsidP="0041208F">
      <w:pPr>
        <w:spacing w:before="40" w:after="240"/>
        <w:ind w:left="720" w:hanging="720"/>
        <w:rPr>
          <w:rFonts w:ascii="Arial" w:eastAsia="Times New Roman" w:hAnsi="Arial" w:cs="Times New Roman"/>
          <w:sz w:val="20"/>
        </w:rPr>
      </w:pPr>
      <w:r w:rsidRPr="0041208F">
        <w:rPr>
          <w:rFonts w:ascii="Arial" w:eastAsia="Times New Roman" w:hAnsi="Arial" w:cs="Times New Roman"/>
          <w:sz w:val="20"/>
        </w:rPr>
        <w:t xml:space="preserve">Napier, A., </w:t>
      </w:r>
      <w:proofErr w:type="spellStart"/>
      <w:r w:rsidRPr="0041208F">
        <w:rPr>
          <w:rFonts w:ascii="Arial" w:eastAsia="Times New Roman" w:hAnsi="Arial" w:cs="Times New Roman"/>
          <w:sz w:val="20"/>
        </w:rPr>
        <w:t>Ancarno</w:t>
      </w:r>
      <w:proofErr w:type="spellEnd"/>
      <w:r w:rsidRPr="0041208F">
        <w:rPr>
          <w:rFonts w:ascii="Arial" w:eastAsia="Times New Roman" w:hAnsi="Arial" w:cs="Times New Roman"/>
          <w:sz w:val="20"/>
        </w:rPr>
        <w:t xml:space="preserve">, C., Butler, B., </w:t>
      </w:r>
      <w:proofErr w:type="spellStart"/>
      <w:r w:rsidRPr="0041208F">
        <w:rPr>
          <w:rFonts w:ascii="Arial" w:eastAsia="Times New Roman" w:hAnsi="Arial" w:cs="Times New Roman"/>
          <w:sz w:val="20"/>
        </w:rPr>
        <w:t>Calebrese</w:t>
      </w:r>
      <w:proofErr w:type="spellEnd"/>
      <w:r w:rsidRPr="0041208F">
        <w:rPr>
          <w:rFonts w:ascii="Arial" w:eastAsia="Times New Roman" w:hAnsi="Arial" w:cs="Times New Roman"/>
          <w:sz w:val="20"/>
        </w:rPr>
        <w:t xml:space="preserve">, J., </w:t>
      </w:r>
      <w:proofErr w:type="spellStart"/>
      <w:r w:rsidRPr="0041208F">
        <w:rPr>
          <w:rFonts w:ascii="Arial" w:eastAsia="Times New Roman" w:hAnsi="Arial" w:cs="Times New Roman"/>
          <w:sz w:val="20"/>
        </w:rPr>
        <w:t>Chater</w:t>
      </w:r>
      <w:proofErr w:type="spellEnd"/>
      <w:r w:rsidRPr="0041208F">
        <w:rPr>
          <w:rFonts w:ascii="Arial" w:eastAsia="Times New Roman" w:hAnsi="Arial" w:cs="Times New Roman"/>
          <w:sz w:val="20"/>
        </w:rPr>
        <w:t xml:space="preserve">, A., Chatterjee, H., Woolf, K. (2014). Culture and health. </w:t>
      </w:r>
      <w:r w:rsidRPr="0041208F">
        <w:rPr>
          <w:rFonts w:ascii="Arial" w:eastAsia="Times New Roman" w:hAnsi="Arial" w:cs="Times New Roman"/>
          <w:i/>
          <w:iCs/>
          <w:sz w:val="20"/>
        </w:rPr>
        <w:t>The Lancet,</w:t>
      </w:r>
      <w:r w:rsidRPr="0041208F">
        <w:rPr>
          <w:rFonts w:ascii="Arial" w:eastAsia="Times New Roman" w:hAnsi="Arial" w:cs="Times New Roman"/>
          <w:sz w:val="20"/>
        </w:rPr>
        <w:t xml:space="preserve"> </w:t>
      </w:r>
      <w:r w:rsidRPr="0041208F">
        <w:rPr>
          <w:rFonts w:ascii="Arial" w:eastAsia="Times New Roman" w:hAnsi="Arial" w:cs="Times New Roman"/>
          <w:i/>
          <w:iCs/>
          <w:sz w:val="20"/>
        </w:rPr>
        <w:t>384</w:t>
      </w:r>
      <w:r w:rsidRPr="0041208F">
        <w:rPr>
          <w:rFonts w:ascii="Arial" w:eastAsia="Times New Roman" w:hAnsi="Arial" w:cs="Times New Roman"/>
          <w:sz w:val="20"/>
        </w:rPr>
        <w:t>(9954), 1-33.</w:t>
      </w:r>
    </w:p>
    <w:p w14:paraId="6C142950" w14:textId="77777777" w:rsidR="0041208F" w:rsidRPr="0041208F" w:rsidRDefault="0041208F" w:rsidP="0041208F">
      <w:pPr>
        <w:rPr>
          <w:rFonts w:ascii="Arial" w:eastAsia="Times New Roman" w:hAnsi="Arial" w:cs="Arial"/>
          <w:sz w:val="20"/>
          <w:szCs w:val="20"/>
        </w:rPr>
      </w:pPr>
      <w:r w:rsidRPr="0041208F">
        <w:rPr>
          <w:rFonts w:ascii="Arial" w:eastAsia="Times New Roman" w:hAnsi="Arial" w:cs="Arial"/>
          <w:sz w:val="20"/>
          <w:szCs w:val="20"/>
        </w:rPr>
        <w:t xml:space="preserve">Schultz, D. (2004). Cultural competence in psychosocial and psychiatric care. </w:t>
      </w:r>
      <w:r w:rsidRPr="0041208F">
        <w:rPr>
          <w:rFonts w:ascii="Arial" w:eastAsia="Times New Roman" w:hAnsi="Arial" w:cs="Arial"/>
          <w:i/>
          <w:iCs/>
          <w:sz w:val="20"/>
          <w:szCs w:val="20"/>
        </w:rPr>
        <w:t xml:space="preserve">Social Work in Health </w:t>
      </w:r>
      <w:r w:rsidRPr="0041208F">
        <w:rPr>
          <w:rFonts w:ascii="Arial" w:eastAsia="Times New Roman" w:hAnsi="Arial" w:cs="Arial"/>
          <w:i/>
          <w:iCs/>
          <w:sz w:val="20"/>
          <w:szCs w:val="20"/>
        </w:rPr>
        <w:tab/>
        <w:t>Care,</w:t>
      </w:r>
      <w:r w:rsidRPr="0041208F">
        <w:rPr>
          <w:rFonts w:ascii="Arial" w:eastAsia="Times New Roman" w:hAnsi="Arial" w:cs="Arial"/>
          <w:sz w:val="20"/>
          <w:szCs w:val="20"/>
        </w:rPr>
        <w:t xml:space="preserve"> </w:t>
      </w:r>
      <w:r w:rsidRPr="0041208F">
        <w:rPr>
          <w:rFonts w:ascii="Arial" w:eastAsia="Times New Roman" w:hAnsi="Arial" w:cs="Arial"/>
          <w:i/>
          <w:iCs/>
          <w:sz w:val="20"/>
          <w:szCs w:val="20"/>
        </w:rPr>
        <w:t>39</w:t>
      </w:r>
      <w:r w:rsidRPr="0041208F">
        <w:rPr>
          <w:rFonts w:ascii="Arial" w:eastAsia="Times New Roman" w:hAnsi="Arial" w:cs="Arial"/>
          <w:sz w:val="20"/>
          <w:szCs w:val="20"/>
        </w:rPr>
        <w:t>(3-4), 231-247.</w:t>
      </w:r>
    </w:p>
    <w:p w14:paraId="5C81D347" w14:textId="77777777" w:rsidR="0041208F" w:rsidRPr="0041208F" w:rsidRDefault="0041208F" w:rsidP="0041208F">
      <w:pPr>
        <w:rPr>
          <w:rFonts w:ascii="Arial" w:eastAsia="Times New Roman" w:hAnsi="Arial" w:cs="Arial"/>
          <w:sz w:val="20"/>
          <w:szCs w:val="20"/>
        </w:rPr>
      </w:pPr>
    </w:p>
    <w:p w14:paraId="7B933650" w14:textId="77777777" w:rsidR="0041208F" w:rsidRPr="0041208F" w:rsidRDefault="0041208F" w:rsidP="0041208F">
      <w:pPr>
        <w:rPr>
          <w:rFonts w:ascii="Arial" w:eastAsia="Times New Roman" w:hAnsi="Arial" w:cs="Arial"/>
          <w:sz w:val="20"/>
          <w:szCs w:val="20"/>
        </w:rPr>
      </w:pPr>
      <w:r w:rsidRPr="0041208F">
        <w:rPr>
          <w:rFonts w:ascii="Arial" w:eastAsia="Times New Roman" w:hAnsi="Arial" w:cs="Arial"/>
          <w:sz w:val="20"/>
          <w:szCs w:val="20"/>
        </w:rPr>
        <w:t xml:space="preserve">Skinner, C.S., </w:t>
      </w:r>
      <w:proofErr w:type="spellStart"/>
      <w:r w:rsidRPr="0041208F">
        <w:rPr>
          <w:rFonts w:ascii="Arial" w:eastAsia="Times New Roman" w:hAnsi="Arial" w:cs="Arial"/>
          <w:sz w:val="20"/>
          <w:szCs w:val="20"/>
        </w:rPr>
        <w:t>Tiro</w:t>
      </w:r>
      <w:proofErr w:type="spellEnd"/>
      <w:r w:rsidRPr="0041208F">
        <w:rPr>
          <w:rFonts w:ascii="Arial" w:eastAsia="Times New Roman" w:hAnsi="Arial" w:cs="Arial"/>
          <w:sz w:val="20"/>
          <w:szCs w:val="20"/>
        </w:rPr>
        <w:t>, J., &amp; Champion, V. (2015). The health belief model. In K. Glanz., B. Rimer., &amp; K.</w:t>
      </w:r>
    </w:p>
    <w:p w14:paraId="59978E00" w14:textId="77777777" w:rsidR="0041208F" w:rsidRPr="0041208F" w:rsidRDefault="0041208F" w:rsidP="0041208F">
      <w:pPr>
        <w:ind w:firstLine="720"/>
        <w:rPr>
          <w:rFonts w:ascii="Arial" w:eastAsia="Times New Roman" w:hAnsi="Arial" w:cs="Arial"/>
          <w:sz w:val="20"/>
          <w:szCs w:val="20"/>
        </w:rPr>
      </w:pPr>
      <w:r w:rsidRPr="0041208F">
        <w:rPr>
          <w:rFonts w:ascii="Arial" w:eastAsia="Times New Roman" w:hAnsi="Arial" w:cs="Arial"/>
          <w:sz w:val="20"/>
          <w:szCs w:val="20"/>
        </w:rPr>
        <w:t xml:space="preserve"> Viswanath (Eds.), </w:t>
      </w:r>
      <w:r w:rsidRPr="0041208F">
        <w:rPr>
          <w:rFonts w:ascii="Arial" w:eastAsia="Times New Roman" w:hAnsi="Arial" w:cs="Arial"/>
          <w:i/>
          <w:sz w:val="20"/>
          <w:szCs w:val="20"/>
        </w:rPr>
        <w:t>Health behavior: Theory</w:t>
      </w:r>
      <w:r w:rsidRPr="0041208F">
        <w:rPr>
          <w:rFonts w:ascii="Arial" w:eastAsia="Times New Roman" w:hAnsi="Arial" w:cs="Arial"/>
          <w:sz w:val="20"/>
          <w:szCs w:val="20"/>
        </w:rPr>
        <w:t xml:space="preserve"> (pp. 76-94). San Francisco, CA: Jossey-Bass.</w:t>
      </w:r>
    </w:p>
    <w:p w14:paraId="262F886B" w14:textId="77777777" w:rsidR="0041208F" w:rsidRPr="0041208F" w:rsidRDefault="0041208F" w:rsidP="0041208F">
      <w:pPr>
        <w:rPr>
          <w:rFonts w:ascii="Arial" w:eastAsia="Times New Roman" w:hAnsi="Arial" w:cs="Arial"/>
          <w:sz w:val="20"/>
          <w:szCs w:val="20"/>
        </w:rPr>
      </w:pPr>
    </w:p>
    <w:p w14:paraId="0891325D" w14:textId="77777777" w:rsidR="0041208F" w:rsidRPr="0041208F" w:rsidRDefault="0041208F" w:rsidP="0041208F">
      <w:pPr>
        <w:autoSpaceDE w:val="0"/>
        <w:autoSpaceDN w:val="0"/>
        <w:adjustRightInd w:val="0"/>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Wells, M. (2000). Beyond cultural competence: A model for individual and institutional cultural </w:t>
      </w:r>
    </w:p>
    <w:p w14:paraId="4545C3D2" w14:textId="77777777" w:rsidR="0041208F" w:rsidRPr="0041208F" w:rsidRDefault="0041208F" w:rsidP="0041208F">
      <w:pPr>
        <w:autoSpaceDE w:val="0"/>
        <w:autoSpaceDN w:val="0"/>
        <w:adjustRightInd w:val="0"/>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ab/>
        <w:t xml:space="preserve">development. </w:t>
      </w:r>
      <w:r w:rsidRPr="0041208F">
        <w:rPr>
          <w:rFonts w:ascii="Arial" w:eastAsia="Times New Roman" w:hAnsi="Arial" w:cs="Arial"/>
          <w:i/>
          <w:color w:val="000000"/>
          <w:sz w:val="20"/>
          <w:szCs w:val="20"/>
        </w:rPr>
        <w:t>Journal of Community Health Nursing, 17</w:t>
      </w:r>
      <w:r w:rsidRPr="0041208F">
        <w:rPr>
          <w:rFonts w:ascii="Arial" w:eastAsia="Times New Roman" w:hAnsi="Arial" w:cs="Arial"/>
          <w:color w:val="000000"/>
          <w:sz w:val="20"/>
          <w:szCs w:val="20"/>
        </w:rPr>
        <w:t>(4),189-199.</w:t>
      </w:r>
    </w:p>
    <w:p w14:paraId="2076254F" w14:textId="77777777" w:rsidR="0041208F" w:rsidRPr="0041208F" w:rsidRDefault="0041208F" w:rsidP="0041208F">
      <w:pPr>
        <w:autoSpaceDE w:val="0"/>
        <w:autoSpaceDN w:val="0"/>
        <w:adjustRightInd w:val="0"/>
        <w:spacing w:before="400"/>
        <w:rPr>
          <w:rFonts w:ascii="Code" w:eastAsia="Times New Roman" w:hAnsi="Code" w:cs="Code"/>
          <w:color w:val="000000"/>
        </w:rPr>
      </w:pPr>
    </w:p>
    <w:tbl>
      <w:tblPr>
        <w:tblW w:w="0" w:type="auto"/>
        <w:tblInd w:w="18" w:type="dxa"/>
        <w:tblLook w:val="04A0" w:firstRow="1" w:lastRow="0" w:firstColumn="1" w:lastColumn="0" w:noHBand="0" w:noVBand="1"/>
      </w:tblPr>
      <w:tblGrid>
        <w:gridCol w:w="6889"/>
        <w:gridCol w:w="2453"/>
      </w:tblGrid>
      <w:tr w:rsidR="0041208F" w:rsidRPr="0041208F" w14:paraId="25F301A3" w14:textId="77777777" w:rsidTr="007E4EAC">
        <w:trPr>
          <w:cantSplit/>
          <w:tblHeader/>
        </w:trPr>
        <w:tc>
          <w:tcPr>
            <w:tcW w:w="7020" w:type="dxa"/>
            <w:shd w:val="clear" w:color="auto" w:fill="C00000"/>
          </w:tcPr>
          <w:p w14:paraId="6F820F41"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8: Anxiety Disorders</w:t>
            </w:r>
          </w:p>
        </w:tc>
        <w:tc>
          <w:tcPr>
            <w:tcW w:w="2520" w:type="dxa"/>
            <w:shd w:val="clear" w:color="auto" w:fill="C00000"/>
          </w:tcPr>
          <w:p w14:paraId="6B901C5C"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129CD70E"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r w:rsidR="0041208F" w:rsidRPr="0041208F" w14:paraId="72A99EE2" w14:textId="77777777" w:rsidTr="007E4EAC">
        <w:trPr>
          <w:cantSplit/>
        </w:trPr>
        <w:tc>
          <w:tcPr>
            <w:tcW w:w="9540" w:type="dxa"/>
            <w:gridSpan w:val="2"/>
          </w:tcPr>
          <w:p w14:paraId="7692A3FA" w14:textId="77777777" w:rsidR="0041208F" w:rsidRPr="0041208F" w:rsidRDefault="0041208F" w:rsidP="0041208F">
            <w:pPr>
              <w:keepNext/>
              <w:spacing w:before="40" w:after="40"/>
              <w:rPr>
                <w:rFonts w:ascii="Arial" w:eastAsia="Times New Roman" w:hAnsi="Arial" w:cs="Arial"/>
                <w:b/>
                <w:bCs/>
                <w:color w:val="262626"/>
                <w:sz w:val="22"/>
                <w:szCs w:val="22"/>
              </w:rPr>
            </w:pPr>
            <w:r w:rsidRPr="0041208F">
              <w:rPr>
                <w:rFonts w:ascii="Arial" w:eastAsia="Times New Roman" w:hAnsi="Arial" w:cs="Arial"/>
                <w:b/>
                <w:bCs/>
                <w:color w:val="262626"/>
                <w:sz w:val="22"/>
                <w:szCs w:val="22"/>
              </w:rPr>
              <w:t>Topics</w:t>
            </w:r>
          </w:p>
        </w:tc>
      </w:tr>
      <w:tr w:rsidR="0041208F" w:rsidRPr="0041208F" w14:paraId="20DBB21D" w14:textId="77777777" w:rsidTr="007E4EAC">
        <w:trPr>
          <w:cantSplit/>
        </w:trPr>
        <w:tc>
          <w:tcPr>
            <w:tcW w:w="9540" w:type="dxa"/>
            <w:gridSpan w:val="2"/>
          </w:tcPr>
          <w:p w14:paraId="7041480C"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Neurobiology of Anxiety and Fear</w:t>
            </w:r>
          </w:p>
          <w:p w14:paraId="1375EF9F"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 xml:space="preserve">Aaron Beck </w:t>
            </w:r>
          </w:p>
          <w:p w14:paraId="2E765299"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Social and racial concomitants of anxiety</w:t>
            </w:r>
          </w:p>
          <w:p w14:paraId="0C4B7507" w14:textId="77777777" w:rsidR="0041208F" w:rsidRPr="0041208F" w:rsidRDefault="0041208F" w:rsidP="0041208F">
            <w:pPr>
              <w:keepNext/>
              <w:numPr>
                <w:ilvl w:val="0"/>
                <w:numId w:val="21"/>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Anxiety related to sexual orientation</w:t>
            </w:r>
          </w:p>
          <w:p w14:paraId="45D53EEC" w14:textId="77777777" w:rsidR="0041208F" w:rsidRPr="0041208F" w:rsidRDefault="0041208F" w:rsidP="0041208F">
            <w:pPr>
              <w:keepNext/>
              <w:spacing w:before="40" w:after="40"/>
              <w:ind w:left="346" w:hanging="346"/>
              <w:outlineLvl w:val="4"/>
              <w:rPr>
                <w:rFonts w:ascii="Arial" w:eastAsia="Times New Roman" w:hAnsi="Arial" w:cs="Arial"/>
                <w:color w:val="000000"/>
                <w:sz w:val="20"/>
              </w:rPr>
            </w:pPr>
            <w:r w:rsidRPr="0041208F">
              <w:rPr>
                <w:rFonts w:ascii="Arial" w:eastAsia="Times New Roman" w:hAnsi="Arial" w:cs="Arial"/>
                <w:color w:val="000000"/>
                <w:sz w:val="20"/>
              </w:rPr>
              <w:t xml:space="preserve">This unit relates to course objectives 1-6 </w:t>
            </w:r>
          </w:p>
        </w:tc>
      </w:tr>
      <w:tr w:rsidR="0041208F" w:rsidRPr="0041208F" w14:paraId="44E9A305" w14:textId="77777777" w:rsidTr="007E4EAC">
        <w:trPr>
          <w:cantSplit/>
        </w:trPr>
        <w:tc>
          <w:tcPr>
            <w:tcW w:w="9540" w:type="dxa"/>
            <w:gridSpan w:val="2"/>
          </w:tcPr>
          <w:p w14:paraId="274CB5DD" w14:textId="77777777" w:rsidR="0041208F" w:rsidRPr="0041208F" w:rsidRDefault="0041208F" w:rsidP="0041208F">
            <w:pPr>
              <w:keepNext/>
              <w:spacing w:before="40" w:after="40"/>
              <w:outlineLvl w:val="4"/>
              <w:rPr>
                <w:rFonts w:ascii="Arial" w:eastAsia="Times New Roman" w:hAnsi="Arial" w:cs="Arial"/>
                <w:color w:val="000000"/>
                <w:sz w:val="20"/>
              </w:rPr>
            </w:pPr>
          </w:p>
        </w:tc>
      </w:tr>
    </w:tbl>
    <w:p w14:paraId="521FD872" w14:textId="77777777" w:rsidR="0041208F" w:rsidRPr="0041208F" w:rsidRDefault="0041208F" w:rsidP="0041208F">
      <w:pPr>
        <w:keepNext/>
        <w:spacing w:before="120" w:after="80"/>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2ABF8141" w14:textId="77777777" w:rsidR="0041208F" w:rsidRPr="0041208F" w:rsidRDefault="0041208F" w:rsidP="0041208F">
      <w:pPr>
        <w:spacing w:before="40" w:after="40"/>
        <w:rPr>
          <w:rFonts w:ascii="Arial" w:eastAsia="Times New Roman" w:hAnsi="Arial" w:cs="Times New Roman"/>
          <w:sz w:val="20"/>
          <w:szCs w:val="20"/>
        </w:rPr>
      </w:pPr>
    </w:p>
    <w:p w14:paraId="0FCE6D6A"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J. (2016). Anxiety and its manifestations.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 xml:space="preserve">Inside out and outside in </w:t>
      </w:r>
      <w:r w:rsidRPr="0041208F">
        <w:rPr>
          <w:rFonts w:ascii="Arial" w:eastAsia="Times New Roman" w:hAnsi="Arial" w:cs="Arial"/>
          <w:color w:val="000000"/>
          <w:sz w:val="20"/>
          <w:szCs w:val="20"/>
        </w:rPr>
        <w:t>(4</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pp. 455-480). Lanham, MD: Rowman &amp; Littlefield. </w:t>
      </w:r>
    </w:p>
    <w:p w14:paraId="7D4823F7"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Clark, D., &amp; Beck, A. (2010). Cognitive theory and therapy of</w:t>
      </w:r>
      <w:r w:rsidRPr="0041208F">
        <w:rPr>
          <w:rFonts w:ascii="Arial" w:eastAsia="Times New Roman" w:hAnsi="Arial" w:cs="Arial"/>
          <w:i/>
          <w:color w:val="000000"/>
          <w:sz w:val="20"/>
          <w:szCs w:val="20"/>
        </w:rPr>
        <w:t xml:space="preserve"> anxiety </w:t>
      </w:r>
      <w:r w:rsidRPr="0041208F">
        <w:rPr>
          <w:rFonts w:ascii="Arial" w:eastAsia="Times New Roman" w:hAnsi="Arial" w:cs="Arial"/>
          <w:color w:val="000000"/>
          <w:sz w:val="20"/>
          <w:szCs w:val="20"/>
        </w:rPr>
        <w:t xml:space="preserve">and depression: Convergence with neurobiological findings. </w:t>
      </w:r>
      <w:r w:rsidRPr="0041208F">
        <w:rPr>
          <w:rFonts w:ascii="Arial" w:eastAsia="Times New Roman" w:hAnsi="Arial" w:cs="Arial"/>
          <w:i/>
          <w:color w:val="000000"/>
          <w:sz w:val="20"/>
          <w:szCs w:val="20"/>
        </w:rPr>
        <w:t>Trends in Cognitive Sciences,14</w:t>
      </w:r>
      <w:r w:rsidRPr="0041208F">
        <w:rPr>
          <w:rFonts w:ascii="Arial" w:eastAsia="Times New Roman" w:hAnsi="Arial" w:cs="Arial"/>
          <w:color w:val="000000"/>
          <w:sz w:val="20"/>
          <w:szCs w:val="20"/>
        </w:rPr>
        <w:t>(9), 418-424.</w:t>
      </w:r>
    </w:p>
    <w:p w14:paraId="5398BE3B"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(2017). The anxious and fearful brain.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283-304)</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25C6AEE2"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Scott, D., &amp; Levine, S. (2010). Understanding gay and lesbian life. In S. Levine (Ed.), </w:t>
      </w:r>
      <w:r w:rsidRPr="0041208F">
        <w:rPr>
          <w:rFonts w:ascii="Arial" w:eastAsia="Times New Roman" w:hAnsi="Arial" w:cs="Arial"/>
          <w:i/>
          <w:iCs/>
          <w:sz w:val="20"/>
          <w:szCs w:val="20"/>
        </w:rPr>
        <w:t>Handbook of clinical sexuality for mental health professionals</w:t>
      </w:r>
      <w:r w:rsidRPr="0041208F">
        <w:rPr>
          <w:rFonts w:ascii="Arial" w:eastAsia="Times New Roman" w:hAnsi="Arial" w:cs="Arial"/>
          <w:sz w:val="20"/>
          <w:szCs w:val="20"/>
        </w:rPr>
        <w:t xml:space="preserve"> (2nd ed., pp. 351-368). New York, NY: Routledge.</w:t>
      </w:r>
    </w:p>
    <w:p w14:paraId="522FD896"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1094CD15"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378C6942"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20AEDF85" w14:textId="77777777" w:rsidR="0041208F" w:rsidRPr="0041208F" w:rsidRDefault="0041208F" w:rsidP="0041208F">
      <w:pPr>
        <w:autoSpaceDE w:val="0"/>
        <w:autoSpaceDN w:val="0"/>
        <w:adjustRightInd w:val="0"/>
        <w:rPr>
          <w:rFonts w:ascii="Arial" w:eastAsia="Times New Roman" w:hAnsi="Arial" w:cs="Arial"/>
          <w:sz w:val="20"/>
          <w:szCs w:val="20"/>
        </w:rPr>
      </w:pPr>
      <w:r w:rsidRPr="0041208F">
        <w:rPr>
          <w:rFonts w:ascii="Arial" w:eastAsia="Times New Roman" w:hAnsi="Arial" w:cs="Arial"/>
          <w:sz w:val="20"/>
          <w:szCs w:val="20"/>
        </w:rPr>
        <w:t xml:space="preserve">Blass, R. (2014). On ‘the fear of death’ as the primary anxiety: How and why Klein differs from Freud. </w:t>
      </w:r>
      <w:r w:rsidRPr="0041208F">
        <w:rPr>
          <w:rFonts w:ascii="Arial" w:eastAsia="Times New Roman" w:hAnsi="Arial" w:cs="Arial"/>
          <w:sz w:val="20"/>
          <w:szCs w:val="20"/>
        </w:rPr>
        <w:tab/>
      </w:r>
      <w:r w:rsidRPr="0041208F">
        <w:rPr>
          <w:rFonts w:ascii="Arial" w:eastAsia="Times New Roman" w:hAnsi="Arial" w:cs="Arial"/>
          <w:i/>
          <w:sz w:val="20"/>
          <w:szCs w:val="20"/>
        </w:rPr>
        <w:t>International Journal of Psychoanalysis, 95,</w:t>
      </w:r>
      <w:r w:rsidRPr="0041208F">
        <w:rPr>
          <w:rFonts w:ascii="Arial" w:eastAsia="Times New Roman" w:hAnsi="Arial" w:cs="Arial"/>
          <w:sz w:val="20"/>
          <w:szCs w:val="20"/>
        </w:rPr>
        <w:t xml:space="preserve"> 613–627</w:t>
      </w:r>
    </w:p>
    <w:p w14:paraId="6FC1C349" w14:textId="77777777" w:rsidR="0041208F" w:rsidRPr="0041208F" w:rsidRDefault="0041208F" w:rsidP="0041208F">
      <w:pPr>
        <w:autoSpaceDE w:val="0"/>
        <w:autoSpaceDN w:val="0"/>
        <w:adjustRightInd w:val="0"/>
        <w:rPr>
          <w:rFonts w:ascii="Arial" w:eastAsia="Times New Roman" w:hAnsi="Arial" w:cs="Arial"/>
          <w:sz w:val="20"/>
          <w:szCs w:val="20"/>
        </w:rPr>
      </w:pPr>
    </w:p>
    <w:p w14:paraId="776DBCC7"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r w:rsidRPr="0041208F">
        <w:rPr>
          <w:rFonts w:ascii="Arial" w:eastAsia="Times New Roman" w:hAnsi="Arial" w:cs="Arial"/>
          <w:sz w:val="20"/>
          <w:szCs w:val="20"/>
        </w:rPr>
        <w:t xml:space="preserve">Drake, K. &amp; Ginsburg, G. (2012). Family factors in the development, treatment, and prevention of </w:t>
      </w:r>
    </w:p>
    <w:p w14:paraId="47F028D6"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r w:rsidRPr="0041208F">
        <w:rPr>
          <w:rFonts w:ascii="Arial" w:eastAsia="Times New Roman" w:hAnsi="Arial" w:cs="Arial"/>
          <w:sz w:val="20"/>
          <w:szCs w:val="20"/>
        </w:rPr>
        <w:t xml:space="preserve">            childhood anxiety disorders. </w:t>
      </w:r>
      <w:r w:rsidRPr="0041208F">
        <w:rPr>
          <w:rFonts w:ascii="Arial" w:eastAsia="Times New Roman" w:hAnsi="Arial" w:cs="Arial"/>
          <w:i/>
          <w:sz w:val="20"/>
          <w:szCs w:val="20"/>
        </w:rPr>
        <w:t xml:space="preserve">Clinical Child and Family Psychological Review, 15, </w:t>
      </w:r>
      <w:r w:rsidRPr="0041208F">
        <w:rPr>
          <w:rFonts w:ascii="Arial" w:eastAsia="Times New Roman" w:hAnsi="Arial" w:cs="Arial"/>
          <w:sz w:val="20"/>
          <w:szCs w:val="20"/>
        </w:rPr>
        <w:t>44-162.</w:t>
      </w:r>
    </w:p>
    <w:p w14:paraId="635B6E09"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4599365F"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Johnston, E. &amp; Olson, L. (2015). The neural substrates of fear and anxiety. </w:t>
      </w:r>
      <w:r w:rsidRPr="0041208F">
        <w:rPr>
          <w:rFonts w:ascii="Arial" w:eastAsia="Times New Roman" w:hAnsi="Arial" w:cs="Arial"/>
          <w:i/>
          <w:color w:val="000000"/>
          <w:sz w:val="20"/>
          <w:szCs w:val="20"/>
        </w:rPr>
        <w:t>The feeling brain</w:t>
      </w:r>
      <w:r w:rsidRPr="0041208F">
        <w:rPr>
          <w:rFonts w:ascii="Arial" w:eastAsia="Times New Roman" w:hAnsi="Arial" w:cs="Arial"/>
          <w:color w:val="000000"/>
          <w:sz w:val="20"/>
          <w:szCs w:val="20"/>
        </w:rPr>
        <w:t xml:space="preserve"> (pp. 65-95). New York, NY: W.W. Norton.</w:t>
      </w:r>
    </w:p>
    <w:p w14:paraId="21C7B1F5"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r w:rsidRPr="0041208F">
        <w:rPr>
          <w:rFonts w:ascii="Arial" w:eastAsia="Times New Roman" w:hAnsi="Arial" w:cs="Arial"/>
          <w:sz w:val="20"/>
          <w:szCs w:val="20"/>
        </w:rPr>
        <w:t xml:space="preserve">Maxfield, M., John. S., &amp; </w:t>
      </w:r>
      <w:proofErr w:type="spellStart"/>
      <w:r w:rsidRPr="0041208F">
        <w:rPr>
          <w:rFonts w:ascii="Arial" w:eastAsia="Times New Roman" w:hAnsi="Arial" w:cs="Arial"/>
          <w:sz w:val="20"/>
          <w:szCs w:val="20"/>
        </w:rPr>
        <w:t>Pyszczynski</w:t>
      </w:r>
      <w:proofErr w:type="spellEnd"/>
      <w:r w:rsidRPr="0041208F">
        <w:rPr>
          <w:rFonts w:ascii="Arial" w:eastAsia="Times New Roman" w:hAnsi="Arial" w:cs="Arial"/>
          <w:sz w:val="20"/>
          <w:szCs w:val="20"/>
        </w:rPr>
        <w:t>, T. (2014). A terror management perspective on the role of death-</w:t>
      </w:r>
      <w:r w:rsidRPr="0041208F">
        <w:rPr>
          <w:rFonts w:ascii="Arial" w:eastAsia="Times New Roman" w:hAnsi="Arial" w:cs="Arial"/>
          <w:sz w:val="20"/>
          <w:szCs w:val="20"/>
        </w:rPr>
        <w:tab/>
        <w:t xml:space="preserve">related anxiety in psychological dysfunction. </w:t>
      </w:r>
      <w:r w:rsidRPr="0041208F">
        <w:rPr>
          <w:rFonts w:ascii="Arial" w:eastAsia="Times New Roman" w:hAnsi="Arial" w:cs="Arial"/>
          <w:i/>
          <w:sz w:val="20"/>
          <w:szCs w:val="20"/>
        </w:rPr>
        <w:t xml:space="preserve">The Humanistic Psychologist, 42, </w:t>
      </w:r>
      <w:r w:rsidRPr="0041208F">
        <w:rPr>
          <w:rFonts w:ascii="Arial" w:eastAsia="Times New Roman" w:hAnsi="Arial" w:cs="Arial"/>
          <w:sz w:val="20"/>
          <w:szCs w:val="20"/>
        </w:rPr>
        <w:t>35-53.</w:t>
      </w:r>
    </w:p>
    <w:p w14:paraId="0502B682" w14:textId="77777777" w:rsidR="0041208F" w:rsidRPr="0041208F" w:rsidRDefault="0041208F" w:rsidP="0041208F">
      <w:pPr>
        <w:autoSpaceDE w:val="0"/>
        <w:autoSpaceDN w:val="0"/>
        <w:adjustRightInd w:val="0"/>
        <w:spacing w:before="40" w:after="40"/>
        <w:rPr>
          <w:rFonts w:ascii="Arial" w:eastAsia="Times New Roman" w:hAnsi="Arial" w:cs="Arial"/>
          <w:sz w:val="20"/>
          <w:szCs w:val="20"/>
        </w:rPr>
      </w:pPr>
    </w:p>
    <w:p w14:paraId="54205D09" w14:textId="77777777" w:rsidR="0041208F" w:rsidRPr="0041208F" w:rsidRDefault="0041208F" w:rsidP="0041208F">
      <w:pPr>
        <w:spacing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1A1A1A"/>
          <w:sz w:val="20"/>
          <w:szCs w:val="20"/>
          <w:shd w:val="clear" w:color="auto" w:fill="FFFFFF"/>
        </w:rPr>
        <w:t>Mustanski</w:t>
      </w:r>
      <w:proofErr w:type="spellEnd"/>
      <w:r w:rsidRPr="0041208F">
        <w:rPr>
          <w:rFonts w:ascii="Arial" w:eastAsia="Times New Roman" w:hAnsi="Arial" w:cs="Arial"/>
          <w:color w:val="1A1A1A"/>
          <w:sz w:val="20"/>
          <w:szCs w:val="20"/>
          <w:shd w:val="clear" w:color="auto" w:fill="FFFFFF"/>
        </w:rPr>
        <w:t xml:space="preserve">, B., </w:t>
      </w:r>
      <w:proofErr w:type="spellStart"/>
      <w:r w:rsidRPr="0041208F">
        <w:rPr>
          <w:rFonts w:ascii="Arial" w:eastAsia="Times New Roman" w:hAnsi="Arial" w:cs="Arial"/>
          <w:color w:val="1A1A1A"/>
          <w:sz w:val="20"/>
          <w:szCs w:val="20"/>
          <w:shd w:val="clear" w:color="auto" w:fill="FFFFFF"/>
        </w:rPr>
        <w:t>Kuper</w:t>
      </w:r>
      <w:proofErr w:type="spellEnd"/>
      <w:r w:rsidRPr="0041208F">
        <w:rPr>
          <w:rFonts w:ascii="Arial" w:eastAsia="Times New Roman" w:hAnsi="Arial" w:cs="Arial"/>
          <w:color w:val="1A1A1A"/>
          <w:sz w:val="20"/>
          <w:szCs w:val="20"/>
          <w:shd w:val="clear" w:color="auto" w:fill="FFFFFF"/>
        </w:rPr>
        <w:t>, L., &amp; Greene, G. J. (2014). Development of sexual orientation and identity.  </w:t>
      </w:r>
      <w:r w:rsidRPr="0041208F">
        <w:rPr>
          <w:rFonts w:ascii="Arial" w:eastAsia="Times New Roman" w:hAnsi="Arial" w:cs="Arial"/>
          <w:i/>
          <w:iCs/>
          <w:color w:val="1A1A1A"/>
          <w:sz w:val="20"/>
          <w:szCs w:val="20"/>
          <w:shd w:val="clear" w:color="auto" w:fill="FFFFFF"/>
        </w:rPr>
        <w:t xml:space="preserve">APA Handbook of Sexuality and Psychology, 1, </w:t>
      </w:r>
      <w:r w:rsidRPr="0041208F">
        <w:rPr>
          <w:rFonts w:ascii="Arial" w:eastAsia="Times New Roman" w:hAnsi="Arial" w:cs="Arial"/>
          <w:iCs/>
          <w:color w:val="1A1A1A"/>
          <w:sz w:val="20"/>
          <w:szCs w:val="20"/>
          <w:shd w:val="clear" w:color="auto" w:fill="FFFFFF"/>
        </w:rPr>
        <w:t>597-628.</w:t>
      </w:r>
    </w:p>
    <w:p w14:paraId="789E0ADE" w14:textId="77777777" w:rsidR="0041208F" w:rsidRPr="0041208F" w:rsidRDefault="0041208F" w:rsidP="0041208F">
      <w:pPr>
        <w:spacing w:after="20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Nuttbrock</w:t>
      </w:r>
      <w:proofErr w:type="spellEnd"/>
      <w:r w:rsidRPr="0041208F">
        <w:rPr>
          <w:rFonts w:ascii="Arial" w:eastAsia="Times New Roman" w:hAnsi="Arial" w:cs="Arial"/>
          <w:color w:val="000000"/>
          <w:sz w:val="20"/>
          <w:szCs w:val="20"/>
        </w:rPr>
        <w:t xml:space="preserve">, L., </w:t>
      </w:r>
      <w:proofErr w:type="spellStart"/>
      <w:r w:rsidRPr="0041208F">
        <w:rPr>
          <w:rFonts w:ascii="Arial" w:eastAsia="Times New Roman" w:hAnsi="Arial" w:cs="Arial"/>
          <w:color w:val="000000"/>
          <w:sz w:val="20"/>
          <w:szCs w:val="20"/>
        </w:rPr>
        <w:t>Hwahng</w:t>
      </w:r>
      <w:proofErr w:type="spellEnd"/>
      <w:r w:rsidRPr="0041208F">
        <w:rPr>
          <w:rFonts w:ascii="Arial" w:eastAsia="Times New Roman" w:hAnsi="Arial" w:cs="Arial"/>
          <w:color w:val="000000"/>
          <w:sz w:val="20"/>
          <w:szCs w:val="20"/>
        </w:rPr>
        <w:t xml:space="preserve">, S., </w:t>
      </w:r>
      <w:proofErr w:type="spellStart"/>
      <w:r w:rsidRPr="0041208F">
        <w:rPr>
          <w:rFonts w:ascii="Arial" w:eastAsia="Times New Roman" w:hAnsi="Arial" w:cs="Arial"/>
          <w:color w:val="000000"/>
          <w:sz w:val="20"/>
          <w:szCs w:val="20"/>
        </w:rPr>
        <w:t>Bockting</w:t>
      </w:r>
      <w:proofErr w:type="spellEnd"/>
      <w:r w:rsidRPr="0041208F">
        <w:rPr>
          <w:rFonts w:ascii="Arial" w:eastAsia="Times New Roman" w:hAnsi="Arial" w:cs="Arial"/>
          <w:color w:val="000000"/>
          <w:sz w:val="20"/>
          <w:szCs w:val="20"/>
        </w:rPr>
        <w:t xml:space="preserve">, W., Rosenblum, A., Mason, M., </w:t>
      </w:r>
      <w:proofErr w:type="spellStart"/>
      <w:r w:rsidRPr="0041208F">
        <w:rPr>
          <w:rFonts w:ascii="Arial" w:eastAsia="Times New Roman" w:hAnsi="Arial" w:cs="Arial"/>
          <w:color w:val="000000"/>
          <w:sz w:val="20"/>
          <w:szCs w:val="20"/>
        </w:rPr>
        <w:t>Macri</w:t>
      </w:r>
      <w:proofErr w:type="spellEnd"/>
      <w:r w:rsidRPr="0041208F">
        <w:rPr>
          <w:rFonts w:ascii="Arial" w:eastAsia="Times New Roman" w:hAnsi="Arial" w:cs="Arial"/>
          <w:color w:val="000000"/>
          <w:sz w:val="20"/>
          <w:szCs w:val="20"/>
        </w:rPr>
        <w:t xml:space="preserve">, M., &amp; Becker, J. (2010). </w:t>
      </w:r>
      <w:r w:rsidRPr="0041208F">
        <w:rPr>
          <w:rFonts w:ascii="Arial" w:eastAsia="Times New Roman" w:hAnsi="Arial" w:cs="Arial"/>
          <w:color w:val="000000"/>
          <w:sz w:val="20"/>
          <w:szCs w:val="20"/>
        </w:rPr>
        <w:tab/>
        <w:t xml:space="preserve">Psychiatric impact of gender-related abuse across the life course of male-to-female </w:t>
      </w:r>
      <w:r w:rsidRPr="0041208F">
        <w:rPr>
          <w:rFonts w:ascii="Arial" w:eastAsia="Times New Roman" w:hAnsi="Arial" w:cs="Arial"/>
          <w:color w:val="000000"/>
          <w:sz w:val="20"/>
          <w:szCs w:val="20"/>
        </w:rPr>
        <w:tab/>
        <w:t xml:space="preserve">transgender persons. </w:t>
      </w:r>
      <w:r w:rsidRPr="0041208F">
        <w:rPr>
          <w:rFonts w:ascii="Arial" w:eastAsia="Times New Roman" w:hAnsi="Arial" w:cs="Arial"/>
          <w:i/>
          <w:color w:val="000000"/>
          <w:sz w:val="20"/>
          <w:szCs w:val="20"/>
        </w:rPr>
        <w:t>Journal of Sex Research, 47</w:t>
      </w:r>
      <w:r w:rsidRPr="0041208F">
        <w:rPr>
          <w:rFonts w:ascii="Arial" w:eastAsia="Times New Roman" w:hAnsi="Arial" w:cs="Arial"/>
          <w:color w:val="000000"/>
          <w:sz w:val="20"/>
          <w:szCs w:val="20"/>
        </w:rPr>
        <w:t>(1),</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12-23.</w:t>
      </w:r>
    </w:p>
    <w:p w14:paraId="6213D65D"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Wolrich</w:t>
      </w:r>
      <w:proofErr w:type="spellEnd"/>
      <w:r w:rsidRPr="0041208F">
        <w:rPr>
          <w:rFonts w:ascii="Arial" w:eastAsia="Times New Roman" w:hAnsi="Arial" w:cs="Arial"/>
          <w:color w:val="000000"/>
          <w:sz w:val="20"/>
          <w:szCs w:val="20"/>
        </w:rPr>
        <w:t xml:space="preserve">, M. (2011). Body dysmorphic disorder and its significance to social work. </w:t>
      </w:r>
      <w:r w:rsidRPr="0041208F">
        <w:rPr>
          <w:rFonts w:ascii="Arial" w:eastAsia="Times New Roman" w:hAnsi="Arial" w:cs="Arial"/>
          <w:i/>
          <w:color w:val="000000"/>
          <w:sz w:val="20"/>
          <w:szCs w:val="20"/>
        </w:rPr>
        <w:t>Clinical Social Work Journal, 39</w:t>
      </w:r>
      <w:r w:rsidRPr="0041208F">
        <w:rPr>
          <w:rFonts w:ascii="Arial" w:eastAsia="Times New Roman" w:hAnsi="Arial" w:cs="Arial"/>
          <w:color w:val="000000"/>
          <w:sz w:val="20"/>
          <w:szCs w:val="20"/>
        </w:rPr>
        <w:t>, 101-110.</w:t>
      </w:r>
    </w:p>
    <w:p w14:paraId="2E13A765" w14:textId="77777777" w:rsidR="0041208F" w:rsidRPr="0041208F" w:rsidRDefault="0041208F" w:rsidP="0041208F">
      <w:pPr>
        <w:spacing w:before="40" w:after="200"/>
        <w:ind w:left="720" w:hanging="720"/>
        <w:rPr>
          <w:rFonts w:ascii="Arial" w:eastAsia="Times New Roman" w:hAnsi="Arial" w:cs="Arial"/>
          <w:color w:val="000000"/>
          <w:sz w:val="20"/>
          <w:szCs w:val="20"/>
        </w:rPr>
      </w:pPr>
    </w:p>
    <w:tbl>
      <w:tblPr>
        <w:tblW w:w="9810" w:type="dxa"/>
        <w:tblInd w:w="18" w:type="dxa"/>
        <w:tblLook w:val="04A0" w:firstRow="1" w:lastRow="0" w:firstColumn="1" w:lastColumn="0" w:noHBand="0" w:noVBand="1"/>
      </w:tblPr>
      <w:tblGrid>
        <w:gridCol w:w="7020"/>
        <w:gridCol w:w="2790"/>
      </w:tblGrid>
      <w:tr w:rsidR="0041208F" w:rsidRPr="0041208F" w14:paraId="583C1CC7" w14:textId="77777777" w:rsidTr="007E4EAC">
        <w:trPr>
          <w:cantSplit/>
          <w:tblHeader/>
        </w:trPr>
        <w:tc>
          <w:tcPr>
            <w:tcW w:w="7020" w:type="dxa"/>
            <w:shd w:val="clear" w:color="auto" w:fill="C00000"/>
          </w:tcPr>
          <w:p w14:paraId="43099FF6"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Units 9:</w:t>
            </w:r>
            <w:r w:rsidRPr="0041208F">
              <w:rPr>
                <w:rFonts w:ascii="Arial" w:eastAsia="Times New Roman" w:hAnsi="Arial" w:cs="Arial"/>
                <w:b/>
                <w:snapToGrid w:val="0"/>
                <w:color w:val="FFFFFF"/>
                <w:sz w:val="22"/>
                <w:szCs w:val="22"/>
              </w:rPr>
              <w:tab/>
              <w:t>Depressive Disorders</w:t>
            </w:r>
          </w:p>
        </w:tc>
        <w:tc>
          <w:tcPr>
            <w:tcW w:w="2790" w:type="dxa"/>
            <w:shd w:val="clear" w:color="auto" w:fill="C00000"/>
          </w:tcPr>
          <w:p w14:paraId="634A8B23"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p w14:paraId="3DC8B7B3"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bl>
    <w:p w14:paraId="1528D477" w14:textId="77777777" w:rsidR="0041208F" w:rsidRPr="0041208F" w:rsidRDefault="0041208F" w:rsidP="0041208F">
      <w:pPr>
        <w:spacing w:before="60"/>
        <w:rPr>
          <w:rFonts w:ascii="Arial" w:eastAsia="Times New Roman" w:hAnsi="Arial" w:cs="Times New Roman"/>
          <w:b/>
          <w:sz w:val="22"/>
          <w:szCs w:val="22"/>
        </w:rPr>
      </w:pPr>
      <w:r w:rsidRPr="0041208F">
        <w:rPr>
          <w:rFonts w:ascii="Arial" w:eastAsia="Times New Roman" w:hAnsi="Arial" w:cs="Times New Roman"/>
          <w:b/>
          <w:sz w:val="22"/>
          <w:szCs w:val="22"/>
        </w:rPr>
        <w:t>Topics</w:t>
      </w:r>
    </w:p>
    <w:p w14:paraId="5A6B885C"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Neurobiology of mood disorders (depression/mania)</w:t>
      </w:r>
    </w:p>
    <w:p w14:paraId="6A5B14ED"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Brain-mind-body relationship</w:t>
      </w:r>
    </w:p>
    <w:p w14:paraId="433EAA54"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Types and contexts of depression</w:t>
      </w:r>
    </w:p>
    <w:p w14:paraId="56193760" w14:textId="5008F17C" w:rsidR="0041208F" w:rsidRPr="0041208F" w:rsidRDefault="0041208F" w:rsidP="0041208F">
      <w:pPr>
        <w:numPr>
          <w:ilvl w:val="1"/>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Grief, loss, bereavement across the </w:t>
      </w:r>
      <w:r w:rsidR="0086755C" w:rsidRPr="0041208F">
        <w:rPr>
          <w:rFonts w:ascii="Arial" w:eastAsia="Times New Roman" w:hAnsi="Arial" w:cs="Times New Roman"/>
          <w:sz w:val="20"/>
          <w:szCs w:val="20"/>
        </w:rPr>
        <w:t>lifespan.</w:t>
      </w:r>
      <w:r w:rsidRPr="0041208F">
        <w:rPr>
          <w:rFonts w:ascii="Arial" w:eastAsia="Times New Roman" w:hAnsi="Arial" w:cs="Times New Roman"/>
          <w:sz w:val="20"/>
          <w:szCs w:val="20"/>
        </w:rPr>
        <w:t xml:space="preserve"> </w:t>
      </w:r>
    </w:p>
    <w:p w14:paraId="206E3611" w14:textId="77777777" w:rsidR="0041208F" w:rsidRPr="0041208F" w:rsidRDefault="0041208F" w:rsidP="0041208F">
      <w:pPr>
        <w:numPr>
          <w:ilvl w:val="1"/>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Survivorship issues (loss of limbs, consequences of cancer, etc.</w:t>
      </w:r>
    </w:p>
    <w:p w14:paraId="3F1CFBFF" w14:textId="39E7E238" w:rsidR="0041208F" w:rsidRPr="0041208F" w:rsidRDefault="0041208F" w:rsidP="0041208F">
      <w:pPr>
        <w:numPr>
          <w:ilvl w:val="1"/>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Depression and chronic illness (</w:t>
      </w:r>
      <w:r w:rsidR="0086755C" w:rsidRPr="0041208F">
        <w:rPr>
          <w:rFonts w:ascii="Arial" w:eastAsia="Times New Roman" w:hAnsi="Arial" w:cs="Times New Roman"/>
          <w:sz w:val="20"/>
          <w:szCs w:val="20"/>
        </w:rPr>
        <w:t>e.g.,</w:t>
      </w:r>
      <w:r w:rsidRPr="0041208F">
        <w:rPr>
          <w:rFonts w:ascii="Arial" w:eastAsia="Times New Roman" w:hAnsi="Arial" w:cs="Times New Roman"/>
          <w:sz w:val="20"/>
          <w:szCs w:val="20"/>
        </w:rPr>
        <w:t xml:space="preserve"> diabetes)</w:t>
      </w:r>
    </w:p>
    <w:p w14:paraId="55FC4CF6"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     Culture and gender variants</w:t>
      </w:r>
    </w:p>
    <w:p w14:paraId="4B2165B7" w14:textId="77777777" w:rsidR="0041208F" w:rsidRPr="0041208F" w:rsidRDefault="0041208F" w:rsidP="0041208F">
      <w:pPr>
        <w:numPr>
          <w:ilvl w:val="0"/>
          <w:numId w:val="29"/>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     Film: </w:t>
      </w:r>
      <w:r w:rsidRPr="0041208F">
        <w:rPr>
          <w:rFonts w:ascii="Arial" w:eastAsia="Times New Roman" w:hAnsi="Arial" w:cs="Times New Roman"/>
          <w:i/>
          <w:sz w:val="20"/>
          <w:szCs w:val="20"/>
        </w:rPr>
        <w:t>Out of the shadows</w:t>
      </w:r>
    </w:p>
    <w:p w14:paraId="5B47E9FB"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70E82D7A" w14:textId="77777777" w:rsidR="0041208F" w:rsidRPr="0041208F" w:rsidRDefault="0041208F" w:rsidP="0041208F">
      <w:pPr>
        <w:spacing w:before="40" w:after="40"/>
        <w:rPr>
          <w:rFonts w:ascii="Arial" w:eastAsia="Times New Roman" w:hAnsi="Arial" w:cs="Times New Roman"/>
          <w:sz w:val="20"/>
          <w:szCs w:val="20"/>
        </w:rPr>
      </w:pPr>
    </w:p>
    <w:p w14:paraId="1625A5B9" w14:textId="77777777" w:rsidR="0041208F" w:rsidRPr="0041208F" w:rsidRDefault="0041208F" w:rsidP="0041208F">
      <w:pPr>
        <w:spacing w:before="40" w:after="40"/>
        <w:rPr>
          <w:rFonts w:ascii="Arial" w:eastAsia="Times New Roman" w:hAnsi="Arial" w:cs="Times New Roman"/>
          <w:b/>
        </w:rPr>
      </w:pPr>
      <w:r w:rsidRPr="0041208F">
        <w:rPr>
          <w:rFonts w:ascii="Arial" w:eastAsia="Times New Roman" w:hAnsi="Arial" w:cs="Times New Roman"/>
          <w:b/>
        </w:rPr>
        <w:t>Required Reading</w:t>
      </w:r>
    </w:p>
    <w:p w14:paraId="3D535C2F" w14:textId="77777777" w:rsidR="0041208F" w:rsidRPr="0041208F" w:rsidRDefault="0041208F" w:rsidP="0041208F">
      <w:pPr>
        <w:spacing w:before="40" w:after="40"/>
        <w:rPr>
          <w:rFonts w:ascii="Arial" w:eastAsia="Times New Roman" w:hAnsi="Arial" w:cs="Times New Roman"/>
          <w:b/>
        </w:rPr>
      </w:pPr>
    </w:p>
    <w:p w14:paraId="420456D5"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Beck, A. (2008). The evolution of the cognitive model of depression and its neurobiological </w:t>
      </w:r>
      <w:r w:rsidRPr="0041208F">
        <w:rPr>
          <w:rFonts w:ascii="Arial" w:eastAsia="Times New Roman" w:hAnsi="Arial" w:cs="Times New Roman"/>
          <w:sz w:val="20"/>
          <w:szCs w:val="20"/>
        </w:rPr>
        <w:tab/>
        <w:t xml:space="preserve">correlates. </w:t>
      </w:r>
      <w:r w:rsidRPr="0041208F">
        <w:rPr>
          <w:rFonts w:ascii="Arial" w:eastAsia="Times New Roman" w:hAnsi="Arial" w:cs="Times New Roman"/>
          <w:i/>
          <w:sz w:val="20"/>
          <w:szCs w:val="20"/>
        </w:rPr>
        <w:t>American Journal of Psychiatry</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165</w:t>
      </w:r>
      <w:r w:rsidRPr="0041208F">
        <w:rPr>
          <w:rFonts w:ascii="Arial" w:eastAsia="Times New Roman" w:hAnsi="Arial" w:cs="Times New Roman"/>
          <w:sz w:val="20"/>
          <w:szCs w:val="20"/>
        </w:rPr>
        <w:t xml:space="preserve">(8), 969-977. </w:t>
      </w:r>
    </w:p>
    <w:p w14:paraId="3B840877" w14:textId="77777777" w:rsidR="0041208F" w:rsidRPr="0041208F" w:rsidRDefault="0041208F" w:rsidP="0041208F">
      <w:pPr>
        <w:rPr>
          <w:rFonts w:ascii="Arial" w:eastAsia="Times New Roman" w:hAnsi="Arial" w:cs="Times New Roman"/>
          <w:sz w:val="20"/>
          <w:szCs w:val="20"/>
        </w:rPr>
      </w:pPr>
    </w:p>
    <w:p w14:paraId="534583F6" w14:textId="77777777" w:rsidR="0041208F" w:rsidRPr="0041208F" w:rsidRDefault="0041208F" w:rsidP="0041208F">
      <w:pPr>
        <w:rPr>
          <w:rFonts w:ascii="Arial" w:eastAsia="Times New Roman" w:hAnsi="Arial" w:cs="Times New Roman"/>
          <w:sz w:val="20"/>
          <w:szCs w:val="20"/>
        </w:rPr>
      </w:pPr>
      <w:proofErr w:type="spellStart"/>
      <w:r w:rsidRPr="0041208F">
        <w:rPr>
          <w:rFonts w:ascii="Arial" w:eastAsia="Times New Roman" w:hAnsi="Arial" w:cs="Times New Roman"/>
          <w:sz w:val="20"/>
          <w:szCs w:val="20"/>
        </w:rPr>
        <w:t>Berzoff</w:t>
      </w:r>
      <w:proofErr w:type="spellEnd"/>
      <w:r w:rsidRPr="0041208F">
        <w:rPr>
          <w:rFonts w:ascii="Arial" w:eastAsia="Times New Roman" w:hAnsi="Arial" w:cs="Times New Roman"/>
          <w:sz w:val="20"/>
          <w:szCs w:val="20"/>
        </w:rPr>
        <w:t xml:space="preserve">, J., &amp; Mendez, T. (2016). Mood disorders, with a special emphasis on depression and bipolar </w:t>
      </w:r>
      <w:r w:rsidRPr="0041208F">
        <w:rPr>
          <w:rFonts w:ascii="Arial" w:eastAsia="Times New Roman" w:hAnsi="Arial" w:cs="Times New Roman"/>
          <w:sz w:val="20"/>
          <w:szCs w:val="20"/>
        </w:rPr>
        <w:tab/>
        <w:t xml:space="preserve">disorder. In J. </w:t>
      </w:r>
      <w:proofErr w:type="spellStart"/>
      <w:r w:rsidRPr="0041208F">
        <w:rPr>
          <w:rFonts w:ascii="Arial" w:eastAsia="Times New Roman" w:hAnsi="Arial" w:cs="Times New Roman"/>
          <w:sz w:val="20"/>
          <w:szCs w:val="20"/>
        </w:rPr>
        <w:t>Berzoff</w:t>
      </w:r>
      <w:proofErr w:type="spellEnd"/>
      <w:r w:rsidRPr="0041208F">
        <w:rPr>
          <w:rFonts w:ascii="Arial" w:eastAsia="Times New Roman" w:hAnsi="Arial" w:cs="Times New Roman"/>
          <w:sz w:val="20"/>
          <w:szCs w:val="20"/>
        </w:rPr>
        <w:t xml:space="preserve">, L.M. Flanagan, &amp; P. Hertz (Eds.), </w:t>
      </w:r>
      <w:r w:rsidRPr="0041208F">
        <w:rPr>
          <w:rFonts w:ascii="Arial" w:eastAsia="Times New Roman" w:hAnsi="Arial" w:cs="Times New Roman"/>
          <w:i/>
          <w:sz w:val="20"/>
          <w:szCs w:val="20"/>
        </w:rPr>
        <w:t xml:space="preserve">Inside out and outside in </w:t>
      </w:r>
      <w:r w:rsidRPr="0041208F">
        <w:rPr>
          <w:rFonts w:ascii="Arial" w:eastAsia="Times New Roman" w:hAnsi="Arial" w:cs="Times New Roman"/>
          <w:sz w:val="20"/>
          <w:szCs w:val="20"/>
        </w:rPr>
        <w:t>(4</w:t>
      </w:r>
      <w:r w:rsidRPr="0041208F">
        <w:rPr>
          <w:rFonts w:ascii="Arial" w:eastAsia="Times New Roman" w:hAnsi="Arial" w:cs="Times New Roman"/>
          <w:sz w:val="20"/>
          <w:szCs w:val="20"/>
          <w:vertAlign w:val="superscript"/>
        </w:rPr>
        <w:t>th</w:t>
      </w:r>
    </w:p>
    <w:p w14:paraId="2CE46031" w14:textId="77777777" w:rsidR="0041208F" w:rsidRPr="0041208F" w:rsidRDefault="0041208F" w:rsidP="0041208F">
      <w:pPr>
        <w:ind w:firstLine="720"/>
        <w:rPr>
          <w:rFonts w:ascii="Arial" w:eastAsia="Times New Roman" w:hAnsi="Arial" w:cs="Times New Roman"/>
          <w:sz w:val="20"/>
          <w:szCs w:val="20"/>
        </w:rPr>
      </w:pPr>
      <w:r w:rsidRPr="0041208F">
        <w:rPr>
          <w:rFonts w:ascii="Arial" w:eastAsia="Times New Roman" w:hAnsi="Arial" w:cs="Times New Roman"/>
          <w:sz w:val="20"/>
          <w:szCs w:val="20"/>
        </w:rPr>
        <w:t xml:space="preserve"> ed., pp. 412-454). Lanham, MD: Rowman &amp; Littlefield. </w:t>
      </w:r>
    </w:p>
    <w:p w14:paraId="504AF9E3" w14:textId="77777777" w:rsidR="0041208F" w:rsidRPr="0041208F" w:rsidRDefault="0041208F" w:rsidP="0041208F">
      <w:pPr>
        <w:rPr>
          <w:rFonts w:ascii="Arial" w:eastAsia="Times New Roman" w:hAnsi="Arial" w:cs="Times New Roman"/>
          <w:sz w:val="20"/>
          <w:szCs w:val="20"/>
        </w:rPr>
      </w:pPr>
    </w:p>
    <w:p w14:paraId="67615B3F"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Feldman, R. (2016). Maternal depression and the effects on the child: What </w:t>
      </w:r>
      <w:proofErr w:type="gramStart"/>
      <w:r w:rsidRPr="0041208F">
        <w:rPr>
          <w:rFonts w:ascii="Arial" w:eastAsia="Times New Roman" w:hAnsi="Arial" w:cs="Times New Roman"/>
          <w:sz w:val="20"/>
          <w:szCs w:val="20"/>
        </w:rPr>
        <w:t>is</w:t>
      </w:r>
      <w:proofErr w:type="gramEnd"/>
      <w:r w:rsidRPr="0041208F">
        <w:rPr>
          <w:rFonts w:ascii="Arial" w:eastAsia="Times New Roman" w:hAnsi="Arial" w:cs="Times New Roman"/>
          <w:sz w:val="20"/>
          <w:szCs w:val="20"/>
        </w:rPr>
        <w:t xml:space="preserve"> the role of Oxytocin?  </w:t>
      </w:r>
      <w:r w:rsidRPr="0041208F">
        <w:rPr>
          <w:rFonts w:ascii="Arial" w:eastAsia="Times New Roman" w:hAnsi="Arial" w:cs="Times New Roman"/>
          <w:sz w:val="20"/>
          <w:szCs w:val="20"/>
        </w:rPr>
        <w:tab/>
        <w:t>Retrieved from: https://</w:t>
      </w:r>
      <w:r w:rsidRPr="0041208F">
        <w:rPr>
          <w:rFonts w:ascii="CIDFont+F2" w:eastAsia="Times New Roman" w:hAnsi="CIDFont+F2" w:cs="CIDFont+F2"/>
          <w:sz w:val="18"/>
          <w:szCs w:val="18"/>
        </w:rPr>
        <w:t>womensmentalhealth.org</w:t>
      </w:r>
      <w:r w:rsidRPr="0041208F">
        <w:rPr>
          <w:rFonts w:ascii="CIDFont+F1" w:eastAsia="Times New Roman" w:hAnsi="CIDFont+F1" w:cs="CIDFont+F1"/>
          <w:sz w:val="18"/>
          <w:szCs w:val="18"/>
        </w:rPr>
        <w:t>/posts/maternal-depression-effects-child-role-oxytocin/</w:t>
      </w:r>
    </w:p>
    <w:p w14:paraId="1CF65B4D" w14:textId="77777777" w:rsidR="0041208F" w:rsidRPr="0041208F" w:rsidRDefault="0041208F" w:rsidP="0041208F">
      <w:pPr>
        <w:rPr>
          <w:rFonts w:ascii="Arial" w:eastAsia="Times New Roman" w:hAnsi="Arial" w:cs="Times New Roman"/>
          <w:sz w:val="20"/>
          <w:szCs w:val="20"/>
        </w:rPr>
      </w:pPr>
    </w:p>
    <w:p w14:paraId="32196387"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Ryan, C., Russell, S., Huebner, D., Diaz, R. &amp; Sanchez, J. (2010). Family acceptance in adolescence </w:t>
      </w:r>
      <w:r w:rsidRPr="0041208F">
        <w:rPr>
          <w:rFonts w:ascii="Arial" w:eastAsia="Times New Roman" w:hAnsi="Arial" w:cs="Times New Roman"/>
          <w:sz w:val="20"/>
          <w:szCs w:val="20"/>
        </w:rPr>
        <w:tab/>
        <w:t xml:space="preserve">and the health of LGBT young adults. </w:t>
      </w:r>
      <w:r w:rsidRPr="0041208F">
        <w:rPr>
          <w:rFonts w:ascii="Arial" w:eastAsia="Times New Roman" w:hAnsi="Arial" w:cs="Times New Roman"/>
          <w:i/>
          <w:sz w:val="20"/>
          <w:szCs w:val="20"/>
        </w:rPr>
        <w:t xml:space="preserve">Journal of Child and Adolescent Psychiatric Nursing, </w:t>
      </w:r>
      <w:r w:rsidRPr="0041208F">
        <w:rPr>
          <w:rFonts w:ascii="Arial" w:eastAsia="Times New Roman" w:hAnsi="Arial" w:cs="Times New Roman"/>
          <w:i/>
          <w:sz w:val="20"/>
          <w:szCs w:val="20"/>
        </w:rPr>
        <w:tab/>
        <w:t>23</w:t>
      </w:r>
      <w:r w:rsidRPr="0041208F">
        <w:rPr>
          <w:rFonts w:ascii="Arial" w:eastAsia="Times New Roman" w:hAnsi="Arial" w:cs="Times New Roman"/>
          <w:sz w:val="20"/>
          <w:szCs w:val="20"/>
        </w:rPr>
        <w:t>(4), 206-213.</w:t>
      </w:r>
    </w:p>
    <w:p w14:paraId="130C019F" w14:textId="77777777" w:rsidR="0041208F" w:rsidRPr="0041208F" w:rsidRDefault="0041208F" w:rsidP="0041208F">
      <w:pPr>
        <w:rPr>
          <w:rFonts w:ascii="Arial" w:eastAsia="Times New Roman" w:hAnsi="Arial" w:cs="Times New Roman"/>
          <w:sz w:val="20"/>
          <w:szCs w:val="20"/>
        </w:rPr>
      </w:pPr>
    </w:p>
    <w:p w14:paraId="4EA6E07E" w14:textId="77777777" w:rsidR="0041208F" w:rsidRPr="0041208F" w:rsidRDefault="0041208F" w:rsidP="0041208F">
      <w:pPr>
        <w:rPr>
          <w:rFonts w:ascii="Arial" w:eastAsia="Times New Roman" w:hAnsi="Arial" w:cs="Times New Roman"/>
          <w:sz w:val="20"/>
          <w:szCs w:val="20"/>
        </w:rPr>
      </w:pPr>
      <w:proofErr w:type="spellStart"/>
      <w:r w:rsidRPr="0041208F">
        <w:rPr>
          <w:rFonts w:ascii="Arial" w:eastAsia="Times New Roman" w:hAnsi="Arial" w:cs="Times New Roman"/>
          <w:sz w:val="20"/>
          <w:szCs w:val="20"/>
        </w:rPr>
        <w:t>Vakrat</w:t>
      </w:r>
      <w:proofErr w:type="spellEnd"/>
      <w:r w:rsidRPr="0041208F">
        <w:rPr>
          <w:rFonts w:ascii="Arial" w:eastAsia="Times New Roman" w:hAnsi="Arial" w:cs="Times New Roman"/>
          <w:sz w:val="20"/>
          <w:szCs w:val="20"/>
        </w:rPr>
        <w:t xml:space="preserve">, A., </w:t>
      </w:r>
      <w:proofErr w:type="spellStart"/>
      <w:r w:rsidRPr="0041208F">
        <w:rPr>
          <w:rFonts w:ascii="Arial" w:eastAsia="Times New Roman" w:hAnsi="Arial" w:cs="Times New Roman"/>
          <w:sz w:val="20"/>
          <w:szCs w:val="20"/>
        </w:rPr>
        <w:t>Apter</w:t>
      </w:r>
      <w:proofErr w:type="spellEnd"/>
      <w:r w:rsidRPr="0041208F">
        <w:rPr>
          <w:rFonts w:ascii="Arial" w:eastAsia="Times New Roman" w:hAnsi="Arial" w:cs="Times New Roman"/>
          <w:sz w:val="20"/>
          <w:szCs w:val="20"/>
        </w:rPr>
        <w:t xml:space="preserve">-Levy, Y., &amp; Feldman, R. (2017). Fathering moderates the effects of maternal depression </w:t>
      </w:r>
    </w:p>
    <w:p w14:paraId="72FF104C"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ab/>
        <w:t xml:space="preserve">on the family process. </w:t>
      </w:r>
      <w:r w:rsidRPr="0041208F">
        <w:rPr>
          <w:rFonts w:ascii="Arial" w:eastAsia="Times New Roman" w:hAnsi="Arial" w:cs="Times New Roman"/>
          <w:i/>
          <w:sz w:val="20"/>
          <w:szCs w:val="20"/>
        </w:rPr>
        <w:t xml:space="preserve">Development and Psychopathology. </w:t>
      </w:r>
      <w:r w:rsidRPr="0041208F">
        <w:rPr>
          <w:rFonts w:ascii="Arial" w:eastAsia="Times New Roman" w:hAnsi="Arial" w:cs="Times New Roman"/>
          <w:sz w:val="20"/>
          <w:szCs w:val="20"/>
        </w:rPr>
        <w:t xml:space="preserve">Advance online publication. </w:t>
      </w:r>
    </w:p>
    <w:p w14:paraId="3E211B3C"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ab/>
      </w:r>
      <w:proofErr w:type="spellStart"/>
      <w:r w:rsidRPr="0041208F">
        <w:rPr>
          <w:rFonts w:ascii="Arial" w:eastAsia="Times New Roman" w:hAnsi="Arial" w:cs="Times New Roman"/>
          <w:sz w:val="20"/>
          <w:szCs w:val="20"/>
        </w:rPr>
        <w:t>doi</w:t>
      </w:r>
      <w:proofErr w:type="spellEnd"/>
      <w:r w:rsidRPr="0041208F">
        <w:rPr>
          <w:rFonts w:ascii="Arial" w:eastAsia="Times New Roman" w:hAnsi="Arial" w:cs="Times New Roman"/>
          <w:sz w:val="20"/>
          <w:szCs w:val="20"/>
        </w:rPr>
        <w:t>: 10.1017/S095457941700044X</w:t>
      </w:r>
    </w:p>
    <w:p w14:paraId="171EAEBB" w14:textId="77777777" w:rsidR="0041208F" w:rsidRPr="0041208F" w:rsidRDefault="0041208F" w:rsidP="0041208F">
      <w:pPr>
        <w:rPr>
          <w:rFonts w:ascii="Arial" w:eastAsia="Times New Roman" w:hAnsi="Arial" w:cs="Times New Roman"/>
          <w:sz w:val="20"/>
          <w:szCs w:val="20"/>
        </w:rPr>
      </w:pPr>
    </w:p>
    <w:p w14:paraId="0F21FEEC" w14:textId="77777777" w:rsidR="0041208F" w:rsidRPr="0041208F" w:rsidRDefault="0041208F" w:rsidP="0041208F">
      <w:pPr>
        <w:ind w:left="144"/>
        <w:rPr>
          <w:rFonts w:ascii="Arial" w:eastAsia="Times New Roman" w:hAnsi="Arial" w:cs="Arial"/>
          <w:color w:val="000000"/>
          <w:sz w:val="20"/>
          <w:szCs w:val="20"/>
        </w:rPr>
      </w:pPr>
    </w:p>
    <w:p w14:paraId="263D660C" w14:textId="77777777" w:rsidR="0041208F" w:rsidRPr="0041208F" w:rsidRDefault="0041208F" w:rsidP="0041208F">
      <w:pPr>
        <w:ind w:left="864" w:hanging="720"/>
        <w:rPr>
          <w:rFonts w:ascii="Arial" w:eastAsia="Times New Roman" w:hAnsi="Arial" w:cs="Arial"/>
          <w:b/>
        </w:rPr>
      </w:pPr>
      <w:r w:rsidRPr="0041208F">
        <w:rPr>
          <w:rFonts w:ascii="Arial" w:eastAsia="Times New Roman" w:hAnsi="Arial" w:cs="Arial"/>
          <w:b/>
        </w:rPr>
        <w:t>Recommended Reading</w:t>
      </w:r>
    </w:p>
    <w:p w14:paraId="1C80AAAF" w14:textId="77777777" w:rsidR="0041208F" w:rsidRPr="0041208F" w:rsidRDefault="0041208F" w:rsidP="0041208F">
      <w:pPr>
        <w:ind w:left="864" w:hanging="720"/>
        <w:rPr>
          <w:rFonts w:ascii="Arial" w:eastAsia="Times New Roman" w:hAnsi="Arial" w:cs="Arial"/>
          <w:b/>
        </w:rPr>
      </w:pPr>
    </w:p>
    <w:p w14:paraId="0F20CAA0"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t xml:space="preserve">Almeida, J., Johnson, R., Corliss, H., Molnar, B., &amp; Azrael, D. (2009). Emotional distress among LGBT </w:t>
      </w:r>
      <w:r w:rsidRPr="0041208F">
        <w:rPr>
          <w:rFonts w:ascii="Arial" w:eastAsia="Times New Roman" w:hAnsi="Arial" w:cs="Times New Roman"/>
          <w:sz w:val="20"/>
          <w:szCs w:val="20"/>
        </w:rPr>
        <w:tab/>
        <w:t xml:space="preserve">youth: The influence of perceived discrimination based on sexual orientation. </w:t>
      </w:r>
      <w:r w:rsidRPr="0041208F">
        <w:rPr>
          <w:rFonts w:ascii="Arial" w:eastAsia="Times New Roman" w:hAnsi="Arial" w:cs="Times New Roman"/>
          <w:i/>
          <w:sz w:val="20"/>
          <w:szCs w:val="20"/>
        </w:rPr>
        <w:t xml:space="preserve">Journal of Youth </w:t>
      </w:r>
      <w:r w:rsidRPr="0041208F">
        <w:rPr>
          <w:rFonts w:ascii="Arial" w:eastAsia="Times New Roman" w:hAnsi="Arial" w:cs="Times New Roman"/>
          <w:i/>
          <w:sz w:val="20"/>
          <w:szCs w:val="20"/>
        </w:rPr>
        <w:tab/>
        <w:t>Adolescence</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38</w:t>
      </w:r>
      <w:r w:rsidRPr="0041208F">
        <w:rPr>
          <w:rFonts w:ascii="Arial" w:eastAsia="Times New Roman" w:hAnsi="Arial" w:cs="Times New Roman"/>
          <w:sz w:val="20"/>
          <w:szCs w:val="20"/>
        </w:rPr>
        <w:t>, 1001-1014.</w:t>
      </w:r>
    </w:p>
    <w:p w14:paraId="780A27CD" w14:textId="77777777" w:rsidR="0041208F" w:rsidRPr="0041208F" w:rsidRDefault="0041208F" w:rsidP="0041208F">
      <w:pPr>
        <w:rPr>
          <w:rFonts w:ascii="Arial" w:eastAsia="Times New Roman" w:hAnsi="Arial" w:cs="Times New Roman"/>
          <w:sz w:val="20"/>
          <w:szCs w:val="20"/>
        </w:rPr>
      </w:pPr>
    </w:p>
    <w:p w14:paraId="38A5CED8" w14:textId="77777777" w:rsidR="0041208F" w:rsidRPr="0041208F" w:rsidRDefault="0041208F" w:rsidP="0041208F">
      <w:pPr>
        <w:rPr>
          <w:rFonts w:ascii="Arial" w:eastAsia="Times New Roman" w:hAnsi="Arial" w:cs="Times New Roman"/>
          <w:i/>
          <w:sz w:val="20"/>
          <w:szCs w:val="20"/>
        </w:rPr>
      </w:pPr>
      <w:proofErr w:type="spellStart"/>
      <w:r w:rsidRPr="0041208F">
        <w:rPr>
          <w:rFonts w:ascii="Arial" w:eastAsia="Times New Roman" w:hAnsi="Arial" w:cs="Times New Roman"/>
          <w:sz w:val="20"/>
          <w:szCs w:val="20"/>
        </w:rPr>
        <w:t>Bhui</w:t>
      </w:r>
      <w:proofErr w:type="spellEnd"/>
      <w:r w:rsidRPr="0041208F">
        <w:rPr>
          <w:rFonts w:ascii="Arial" w:eastAsia="Times New Roman" w:hAnsi="Arial" w:cs="Times New Roman"/>
          <w:sz w:val="20"/>
          <w:szCs w:val="20"/>
        </w:rPr>
        <w:t xml:space="preserve">, K. (2008). Migration and mental health. In H. Freeman &amp; S. </w:t>
      </w:r>
      <w:proofErr w:type="spellStart"/>
      <w:r w:rsidRPr="0041208F">
        <w:rPr>
          <w:rFonts w:ascii="Arial" w:eastAsia="Times New Roman" w:hAnsi="Arial" w:cs="Times New Roman"/>
          <w:sz w:val="20"/>
          <w:szCs w:val="20"/>
        </w:rPr>
        <w:t>Stansfeld</w:t>
      </w:r>
      <w:proofErr w:type="spellEnd"/>
      <w:r w:rsidRPr="0041208F">
        <w:rPr>
          <w:rFonts w:ascii="Arial" w:eastAsia="Times New Roman" w:hAnsi="Arial" w:cs="Times New Roman"/>
          <w:sz w:val="20"/>
          <w:szCs w:val="20"/>
        </w:rPr>
        <w:t xml:space="preserve"> (Eds.), </w:t>
      </w:r>
      <w:r w:rsidRPr="0041208F">
        <w:rPr>
          <w:rFonts w:ascii="Arial" w:eastAsia="Times New Roman" w:hAnsi="Arial" w:cs="Times New Roman"/>
          <w:i/>
          <w:sz w:val="20"/>
          <w:szCs w:val="20"/>
        </w:rPr>
        <w:t>The impact of the</w:t>
      </w:r>
    </w:p>
    <w:p w14:paraId="4BFD198C"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i/>
          <w:sz w:val="20"/>
          <w:szCs w:val="20"/>
        </w:rPr>
        <w:t xml:space="preserve">      </w:t>
      </w:r>
      <w:r w:rsidRPr="0041208F">
        <w:rPr>
          <w:rFonts w:ascii="Arial" w:eastAsia="Times New Roman" w:hAnsi="Arial" w:cs="Times New Roman"/>
          <w:i/>
          <w:sz w:val="20"/>
          <w:szCs w:val="20"/>
        </w:rPr>
        <w:tab/>
        <w:t xml:space="preserve"> environment on psychiatric disorder</w:t>
      </w:r>
      <w:r w:rsidRPr="0041208F">
        <w:rPr>
          <w:rFonts w:ascii="Arial" w:eastAsia="Times New Roman" w:hAnsi="Arial" w:cs="Times New Roman"/>
          <w:sz w:val="20"/>
          <w:szCs w:val="20"/>
        </w:rPr>
        <w:t xml:space="preserve"> (pp. 187-209). New York, NY: Routledge.</w:t>
      </w:r>
    </w:p>
    <w:p w14:paraId="47C9EAF9" w14:textId="77777777" w:rsidR="0041208F" w:rsidRPr="0041208F" w:rsidRDefault="0041208F" w:rsidP="0041208F">
      <w:pPr>
        <w:rPr>
          <w:rFonts w:ascii="Arial" w:eastAsia="Times New Roman" w:hAnsi="Arial" w:cs="Times New Roman"/>
          <w:sz w:val="20"/>
          <w:szCs w:val="20"/>
        </w:rPr>
      </w:pPr>
    </w:p>
    <w:p w14:paraId="28482781" w14:textId="77777777" w:rsidR="0041208F" w:rsidRPr="0041208F" w:rsidRDefault="0041208F" w:rsidP="0041208F">
      <w:pPr>
        <w:rPr>
          <w:rFonts w:ascii="Arial" w:eastAsia="Times New Roman" w:hAnsi="Arial" w:cs="Times New Roman"/>
          <w:sz w:val="20"/>
          <w:szCs w:val="20"/>
        </w:rPr>
      </w:pPr>
      <w:proofErr w:type="spellStart"/>
      <w:r w:rsidRPr="0041208F">
        <w:rPr>
          <w:rFonts w:ascii="Arial" w:eastAsia="Times New Roman" w:hAnsi="Arial" w:cs="Times New Roman"/>
          <w:sz w:val="20"/>
          <w:szCs w:val="20"/>
        </w:rPr>
        <w:t>Nowrangi</w:t>
      </w:r>
      <w:proofErr w:type="spellEnd"/>
      <w:r w:rsidRPr="0041208F">
        <w:rPr>
          <w:rFonts w:ascii="Arial" w:eastAsia="Times New Roman" w:hAnsi="Arial" w:cs="Times New Roman"/>
          <w:sz w:val="20"/>
          <w:szCs w:val="20"/>
        </w:rPr>
        <w:t xml:space="preserve">, M., </w:t>
      </w:r>
      <w:proofErr w:type="spellStart"/>
      <w:r w:rsidRPr="0041208F">
        <w:rPr>
          <w:rFonts w:ascii="Arial" w:eastAsia="Times New Roman" w:hAnsi="Arial" w:cs="Times New Roman"/>
          <w:sz w:val="20"/>
          <w:szCs w:val="20"/>
        </w:rPr>
        <w:t>Kortte</w:t>
      </w:r>
      <w:proofErr w:type="spellEnd"/>
      <w:r w:rsidRPr="0041208F">
        <w:rPr>
          <w:rFonts w:ascii="Arial" w:eastAsia="Times New Roman" w:hAnsi="Arial" w:cs="Times New Roman"/>
          <w:sz w:val="20"/>
          <w:szCs w:val="20"/>
        </w:rPr>
        <w:t xml:space="preserve">, K., &amp; Rao, V. (2014) A perspectives approach to suicide after traumatic brain </w:t>
      </w:r>
      <w:r w:rsidRPr="0041208F">
        <w:rPr>
          <w:rFonts w:ascii="Arial" w:eastAsia="Times New Roman" w:hAnsi="Arial" w:cs="Times New Roman"/>
          <w:sz w:val="20"/>
          <w:szCs w:val="20"/>
        </w:rPr>
        <w:tab/>
        <w:t xml:space="preserve">injury: Case and review. </w:t>
      </w:r>
      <w:r w:rsidRPr="0041208F">
        <w:rPr>
          <w:rFonts w:ascii="Arial" w:eastAsia="Times New Roman" w:hAnsi="Arial" w:cs="Times New Roman"/>
          <w:i/>
          <w:sz w:val="20"/>
          <w:szCs w:val="20"/>
        </w:rPr>
        <w:t>Psychosomatics, 55</w:t>
      </w:r>
      <w:r w:rsidRPr="0041208F">
        <w:rPr>
          <w:rFonts w:ascii="Arial" w:eastAsia="Times New Roman" w:hAnsi="Arial" w:cs="Times New Roman"/>
          <w:sz w:val="20"/>
          <w:szCs w:val="20"/>
        </w:rPr>
        <w:t>, 430-437.</w:t>
      </w:r>
    </w:p>
    <w:p w14:paraId="7320398E" w14:textId="77777777" w:rsidR="0041208F" w:rsidRPr="0041208F" w:rsidRDefault="0041208F" w:rsidP="0041208F">
      <w:pPr>
        <w:rPr>
          <w:rFonts w:ascii="Arial" w:eastAsia="Times New Roman" w:hAnsi="Arial" w:cs="Times New Roman"/>
          <w:sz w:val="20"/>
          <w:szCs w:val="20"/>
        </w:rPr>
      </w:pPr>
    </w:p>
    <w:p w14:paraId="364CF78B" w14:textId="77777777" w:rsidR="0041208F" w:rsidRPr="0041208F" w:rsidRDefault="0041208F" w:rsidP="0041208F">
      <w:pPr>
        <w:rPr>
          <w:rFonts w:ascii="Arial" w:eastAsia="Times New Roman" w:hAnsi="Arial" w:cs="Times New Roman"/>
          <w:sz w:val="20"/>
          <w:szCs w:val="20"/>
        </w:rPr>
      </w:pPr>
      <w:r w:rsidRPr="0041208F">
        <w:rPr>
          <w:rFonts w:ascii="Arial" w:eastAsia="Times New Roman" w:hAnsi="Arial" w:cs="Times New Roman"/>
          <w:sz w:val="20"/>
          <w:szCs w:val="20"/>
        </w:rPr>
        <w:lastRenderedPageBreak/>
        <w:t xml:space="preserve">Zayas, L., </w:t>
      </w:r>
      <w:proofErr w:type="spellStart"/>
      <w:r w:rsidRPr="0041208F">
        <w:rPr>
          <w:rFonts w:ascii="Arial" w:eastAsia="Times New Roman" w:hAnsi="Arial" w:cs="Times New Roman"/>
          <w:sz w:val="20"/>
          <w:szCs w:val="20"/>
        </w:rPr>
        <w:t>Gulbas</w:t>
      </w:r>
      <w:proofErr w:type="spellEnd"/>
      <w:r w:rsidRPr="0041208F">
        <w:rPr>
          <w:rFonts w:ascii="Arial" w:eastAsia="Times New Roman" w:hAnsi="Arial" w:cs="Times New Roman"/>
          <w:sz w:val="20"/>
          <w:szCs w:val="20"/>
        </w:rPr>
        <w:t xml:space="preserve">, L., </w:t>
      </w:r>
      <w:proofErr w:type="spellStart"/>
      <w:r w:rsidRPr="0041208F">
        <w:rPr>
          <w:rFonts w:ascii="Arial" w:eastAsia="Times New Roman" w:hAnsi="Arial" w:cs="Times New Roman"/>
          <w:sz w:val="20"/>
          <w:szCs w:val="20"/>
        </w:rPr>
        <w:t>Fedoravicius</w:t>
      </w:r>
      <w:proofErr w:type="spellEnd"/>
      <w:r w:rsidRPr="0041208F">
        <w:rPr>
          <w:rFonts w:ascii="Arial" w:eastAsia="Times New Roman" w:hAnsi="Arial" w:cs="Times New Roman"/>
          <w:sz w:val="20"/>
          <w:szCs w:val="20"/>
        </w:rPr>
        <w:t xml:space="preserve">, N., &amp; </w:t>
      </w:r>
      <w:proofErr w:type="spellStart"/>
      <w:r w:rsidRPr="0041208F">
        <w:rPr>
          <w:rFonts w:ascii="Arial" w:eastAsia="Times New Roman" w:hAnsi="Arial" w:cs="Times New Roman"/>
          <w:sz w:val="20"/>
          <w:szCs w:val="20"/>
        </w:rPr>
        <w:t>Cabassa</w:t>
      </w:r>
      <w:proofErr w:type="spellEnd"/>
      <w:r w:rsidRPr="0041208F">
        <w:rPr>
          <w:rFonts w:ascii="Arial" w:eastAsia="Times New Roman" w:hAnsi="Arial" w:cs="Times New Roman"/>
          <w:sz w:val="20"/>
          <w:szCs w:val="20"/>
        </w:rPr>
        <w:t xml:space="preserve">, L. (2010). Patterns of distress, precipitating events, </w:t>
      </w:r>
      <w:r w:rsidRPr="0041208F">
        <w:rPr>
          <w:rFonts w:ascii="Arial" w:eastAsia="Times New Roman" w:hAnsi="Arial" w:cs="Times New Roman"/>
          <w:sz w:val="20"/>
          <w:szCs w:val="20"/>
        </w:rPr>
        <w:tab/>
        <w:t xml:space="preserve">and reflections of suicide attempts by young Latinas. </w:t>
      </w:r>
      <w:r w:rsidRPr="0041208F">
        <w:rPr>
          <w:rFonts w:ascii="Arial" w:eastAsia="Times New Roman" w:hAnsi="Arial" w:cs="Times New Roman"/>
          <w:i/>
          <w:sz w:val="20"/>
          <w:szCs w:val="20"/>
        </w:rPr>
        <w:t>Social Sciences and Medicine,</w:t>
      </w:r>
      <w:r w:rsidRPr="0041208F">
        <w:rPr>
          <w:rFonts w:ascii="Arial" w:eastAsia="Times New Roman" w:hAnsi="Arial" w:cs="Times New Roman"/>
          <w:sz w:val="20"/>
          <w:szCs w:val="20"/>
        </w:rPr>
        <w:t xml:space="preserve"> </w:t>
      </w:r>
      <w:r w:rsidRPr="0041208F">
        <w:rPr>
          <w:rFonts w:ascii="Arial" w:eastAsia="Times New Roman" w:hAnsi="Arial" w:cs="Times New Roman"/>
          <w:i/>
          <w:sz w:val="20"/>
          <w:szCs w:val="20"/>
        </w:rPr>
        <w:t>70</w:t>
      </w:r>
      <w:r w:rsidRPr="0041208F">
        <w:rPr>
          <w:rFonts w:ascii="Arial" w:eastAsia="Times New Roman" w:hAnsi="Arial" w:cs="Times New Roman"/>
          <w:sz w:val="20"/>
          <w:szCs w:val="20"/>
        </w:rPr>
        <w:t>, 1773-</w:t>
      </w:r>
      <w:r w:rsidRPr="0041208F">
        <w:rPr>
          <w:rFonts w:ascii="Arial" w:eastAsia="Times New Roman" w:hAnsi="Arial" w:cs="Times New Roman"/>
          <w:sz w:val="20"/>
          <w:szCs w:val="20"/>
        </w:rPr>
        <w:tab/>
        <w:t xml:space="preserve">1779. </w:t>
      </w:r>
    </w:p>
    <w:p w14:paraId="41C16C2F" w14:textId="77777777" w:rsidR="0041208F" w:rsidRPr="0041208F" w:rsidRDefault="0041208F" w:rsidP="0041208F">
      <w:pPr>
        <w:rPr>
          <w:rFonts w:ascii="Arial" w:eastAsia="Times New Roman" w:hAnsi="Arial" w:cs="Times New Roman"/>
          <w:sz w:val="20"/>
          <w:szCs w:val="20"/>
        </w:rPr>
      </w:pPr>
    </w:p>
    <w:p w14:paraId="34601500" w14:textId="77777777" w:rsidR="0041208F" w:rsidRPr="0041208F" w:rsidRDefault="0041208F" w:rsidP="0041208F">
      <w:pPr>
        <w:keepNext/>
        <w:ind w:left="144"/>
        <w:rPr>
          <w:rFonts w:ascii="Arial" w:eastAsia="Times New Roman" w:hAnsi="Arial" w:cs="Times New Roman"/>
          <w:sz w:val="20"/>
          <w:szCs w:val="20"/>
        </w:rPr>
      </w:pPr>
    </w:p>
    <w:p w14:paraId="6512773E" w14:textId="77777777" w:rsidR="0041208F" w:rsidRPr="0041208F" w:rsidRDefault="0041208F" w:rsidP="0041208F">
      <w:pPr>
        <w:keepNext/>
        <w:ind w:left="144"/>
        <w:rPr>
          <w:rFonts w:ascii="Arial" w:eastAsia="Times New Roman" w:hAnsi="Arial" w:cs="Times New Roman"/>
          <w:sz w:val="20"/>
          <w:szCs w:val="20"/>
        </w:rPr>
      </w:pPr>
    </w:p>
    <w:tbl>
      <w:tblPr>
        <w:tblW w:w="0" w:type="auto"/>
        <w:tblInd w:w="18" w:type="dxa"/>
        <w:tblLook w:val="04A0" w:firstRow="1" w:lastRow="0" w:firstColumn="1" w:lastColumn="0" w:noHBand="0" w:noVBand="1"/>
      </w:tblPr>
      <w:tblGrid>
        <w:gridCol w:w="6891"/>
        <w:gridCol w:w="2451"/>
      </w:tblGrid>
      <w:tr w:rsidR="0041208F" w:rsidRPr="0041208F" w14:paraId="74679010" w14:textId="77777777" w:rsidTr="007E4EAC">
        <w:trPr>
          <w:cantSplit/>
          <w:tblHeader/>
        </w:trPr>
        <w:tc>
          <w:tcPr>
            <w:tcW w:w="7020" w:type="dxa"/>
            <w:shd w:val="clear" w:color="auto" w:fill="C00000"/>
          </w:tcPr>
          <w:p w14:paraId="107561FD"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10: Personality Disorders: Focus on Narcissistic Personality Disorder: Theory and Practice</w:t>
            </w:r>
          </w:p>
        </w:tc>
        <w:tc>
          <w:tcPr>
            <w:tcW w:w="2520" w:type="dxa"/>
            <w:shd w:val="clear" w:color="auto" w:fill="C00000"/>
          </w:tcPr>
          <w:p w14:paraId="023CDFEF"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bl>
    <w:p w14:paraId="440EB784" w14:textId="77777777" w:rsidR="0041208F" w:rsidRPr="0041208F" w:rsidRDefault="0041208F" w:rsidP="0041208F">
      <w:pPr>
        <w:keepNext/>
        <w:spacing w:before="40" w:after="40"/>
        <w:rPr>
          <w:rFonts w:ascii="Arial" w:eastAsia="Times New Roman" w:hAnsi="Arial" w:cs="Times New Roman"/>
          <w:b/>
          <w:sz w:val="22"/>
          <w:szCs w:val="22"/>
        </w:rPr>
      </w:pPr>
      <w:r w:rsidRPr="0041208F">
        <w:rPr>
          <w:rFonts w:ascii="Arial" w:eastAsia="Times New Roman" w:hAnsi="Arial" w:cs="Times New Roman"/>
          <w:b/>
          <w:sz w:val="22"/>
          <w:szCs w:val="22"/>
        </w:rPr>
        <w:t>Topics</w:t>
      </w:r>
    </w:p>
    <w:p w14:paraId="03A31D8C" w14:textId="77777777" w:rsidR="0041208F" w:rsidRPr="0041208F" w:rsidRDefault="0041208F" w:rsidP="0041208F">
      <w:pPr>
        <w:keepNext/>
        <w:numPr>
          <w:ilvl w:val="0"/>
          <w:numId w:val="32"/>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Overview of Personality Disorders</w:t>
      </w:r>
    </w:p>
    <w:p w14:paraId="23B12820" w14:textId="77777777" w:rsidR="0041208F" w:rsidRPr="0041208F" w:rsidRDefault="0041208F" w:rsidP="0041208F">
      <w:pPr>
        <w:keepNext/>
        <w:numPr>
          <w:ilvl w:val="0"/>
          <w:numId w:val="32"/>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Application of Self Psychology to NPD</w:t>
      </w:r>
    </w:p>
    <w:p w14:paraId="5E5D2A2A" w14:textId="77777777" w:rsidR="0041208F" w:rsidRPr="0041208F" w:rsidRDefault="0041208F" w:rsidP="0041208F">
      <w:pPr>
        <w:keepNext/>
        <w:numPr>
          <w:ilvl w:val="0"/>
          <w:numId w:val="32"/>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Focus on Narcissistic Personality Disorder: Theory and practice</w:t>
      </w:r>
    </w:p>
    <w:p w14:paraId="37278598" w14:textId="77777777" w:rsidR="0041208F" w:rsidRPr="0041208F" w:rsidRDefault="0041208F" w:rsidP="0041208F">
      <w:pPr>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1-3, 5, 6</w:t>
      </w:r>
    </w:p>
    <w:p w14:paraId="023CE71F" w14:textId="77777777" w:rsidR="0041208F" w:rsidRPr="0041208F" w:rsidRDefault="0041208F" w:rsidP="0041208F">
      <w:pPr>
        <w:spacing w:before="40" w:after="40"/>
        <w:rPr>
          <w:rFonts w:ascii="Arial" w:eastAsia="Times New Roman" w:hAnsi="Arial" w:cs="Times New Roman"/>
          <w:b/>
        </w:rPr>
      </w:pPr>
      <w:r w:rsidRPr="0041208F">
        <w:rPr>
          <w:rFonts w:ascii="Arial" w:eastAsia="Times New Roman" w:hAnsi="Arial" w:cs="Times New Roman"/>
          <w:b/>
        </w:rPr>
        <w:t>Required Reading</w:t>
      </w:r>
    </w:p>
    <w:p w14:paraId="757B4E00" w14:textId="77777777" w:rsidR="0041208F" w:rsidRPr="0041208F" w:rsidRDefault="0041208F" w:rsidP="0041208F">
      <w:pPr>
        <w:keepNext/>
        <w:spacing w:before="40" w:after="40"/>
        <w:rPr>
          <w:rFonts w:ascii="Arial" w:eastAsia="Times New Roman" w:hAnsi="Arial" w:cs="Times New Roman"/>
          <w:sz w:val="20"/>
          <w:szCs w:val="20"/>
        </w:rPr>
      </w:pPr>
    </w:p>
    <w:p w14:paraId="166C499F"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(2017). The self in exile: Narcissism and pathological caretaking. In </w:t>
      </w:r>
      <w:r w:rsidRPr="0041208F">
        <w:rPr>
          <w:rFonts w:ascii="Arial" w:eastAsia="Times New Roman" w:hAnsi="Arial" w:cs="Arial"/>
          <w:i/>
          <w:color w:val="000000"/>
          <w:sz w:val="20"/>
          <w:szCs w:val="20"/>
        </w:rPr>
        <w:t>The neuroscience of psychotherapy</w:t>
      </w:r>
      <w:r w:rsidRPr="0041208F">
        <w:rPr>
          <w:rFonts w:ascii="Arial" w:eastAsia="Times New Roman" w:hAnsi="Arial" w:cs="Arial"/>
          <w:color w:val="000000"/>
          <w:sz w:val="20"/>
          <w:szCs w:val="20"/>
        </w:rPr>
        <w:t xml:space="preserve"> (3</w:t>
      </w:r>
      <w:r w:rsidRPr="0041208F">
        <w:rPr>
          <w:rFonts w:ascii="Arial" w:eastAsia="Times New Roman" w:hAnsi="Arial" w:cs="Arial"/>
          <w:color w:val="000000"/>
          <w:sz w:val="20"/>
          <w:szCs w:val="20"/>
          <w:vertAlign w:val="superscript"/>
        </w:rPr>
        <w:t>rd</w:t>
      </w:r>
      <w:r w:rsidRPr="0041208F">
        <w:rPr>
          <w:rFonts w:ascii="Arial" w:eastAsia="Times New Roman" w:hAnsi="Arial" w:cs="Arial"/>
          <w:color w:val="000000"/>
          <w:sz w:val="20"/>
          <w:szCs w:val="20"/>
        </w:rPr>
        <w:t xml:space="preserve"> ed., pp .342-358)</w:t>
      </w:r>
      <w:r w:rsidRPr="0041208F">
        <w:rPr>
          <w:rFonts w:ascii="Arial" w:eastAsia="Times New Roman" w:hAnsi="Arial" w:cs="Arial"/>
          <w:i/>
          <w:color w:val="000000"/>
          <w:sz w:val="20"/>
          <w:szCs w:val="20"/>
        </w:rPr>
        <w:t>.</w:t>
      </w:r>
      <w:r w:rsidRPr="0041208F">
        <w:rPr>
          <w:rFonts w:ascii="Arial" w:eastAsia="Times New Roman" w:hAnsi="Arial" w:cs="Arial"/>
          <w:color w:val="000000"/>
          <w:sz w:val="20"/>
          <w:szCs w:val="20"/>
        </w:rPr>
        <w:t xml:space="preserve"> New York, NY: W.W. Norton.</w:t>
      </w:r>
    </w:p>
    <w:p w14:paraId="5351074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Hertz, P. &amp; Hertz, M. (2016). Personality disorders with a special emphasis on borderline and narcissistic syndromes. In J. </w:t>
      </w:r>
      <w:proofErr w:type="spellStart"/>
      <w:r w:rsidRPr="0041208F">
        <w:rPr>
          <w:rFonts w:ascii="Arial" w:eastAsia="Times New Roman" w:hAnsi="Arial" w:cs="Arial"/>
          <w:color w:val="000000"/>
          <w:sz w:val="20"/>
          <w:szCs w:val="20"/>
        </w:rPr>
        <w:t>Berzoff</w:t>
      </w:r>
      <w:proofErr w:type="spellEnd"/>
      <w:r w:rsidRPr="0041208F">
        <w:rPr>
          <w:rFonts w:ascii="Arial" w:eastAsia="Times New Roman" w:hAnsi="Arial" w:cs="Arial"/>
          <w:color w:val="000000"/>
          <w:sz w:val="20"/>
          <w:szCs w:val="20"/>
        </w:rPr>
        <w:t xml:space="preserve">, L.M. Flanagan, &amp; P. Hertz (Eds.), </w:t>
      </w:r>
      <w:r w:rsidRPr="0041208F">
        <w:rPr>
          <w:rFonts w:ascii="Arial" w:eastAsia="Times New Roman" w:hAnsi="Arial" w:cs="Arial"/>
          <w:i/>
          <w:color w:val="000000"/>
          <w:sz w:val="20"/>
          <w:szCs w:val="20"/>
        </w:rPr>
        <w:t xml:space="preserve">Inside out and outside in </w:t>
      </w:r>
      <w:r w:rsidRPr="0041208F">
        <w:rPr>
          <w:rFonts w:ascii="Arial" w:eastAsia="Times New Roman" w:hAnsi="Arial" w:cs="Arial"/>
          <w:color w:val="000000"/>
          <w:sz w:val="20"/>
          <w:szCs w:val="20"/>
        </w:rPr>
        <w:t>(4</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 pp. 363-411). Lanham, MD: Rowman &amp; Littlefield.</w:t>
      </w:r>
    </w:p>
    <w:p w14:paraId="66919A5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Hill, D. (2015). Personality disorders. In </w:t>
      </w:r>
      <w:r w:rsidRPr="0041208F">
        <w:rPr>
          <w:rFonts w:ascii="Arial" w:eastAsia="Times New Roman" w:hAnsi="Arial" w:cs="Arial"/>
          <w:i/>
          <w:color w:val="000000"/>
          <w:sz w:val="20"/>
          <w:szCs w:val="20"/>
        </w:rPr>
        <w:t>Affect regulation theory: A clinical model.</w:t>
      </w:r>
      <w:r w:rsidRPr="0041208F">
        <w:rPr>
          <w:rFonts w:ascii="Arial" w:eastAsia="Times New Roman" w:hAnsi="Arial" w:cs="Arial"/>
          <w:color w:val="000000"/>
          <w:sz w:val="20"/>
          <w:szCs w:val="20"/>
        </w:rPr>
        <w:t xml:space="preserve"> New York, NY: </w:t>
      </w:r>
      <w:proofErr w:type="spellStart"/>
      <w:r w:rsidRPr="0041208F">
        <w:rPr>
          <w:rFonts w:ascii="Arial" w:eastAsia="Times New Roman" w:hAnsi="Arial" w:cs="Arial"/>
          <w:color w:val="000000"/>
          <w:sz w:val="20"/>
          <w:szCs w:val="20"/>
        </w:rPr>
        <w:t>W.W.Norton</w:t>
      </w:r>
      <w:proofErr w:type="spellEnd"/>
      <w:r w:rsidRPr="0041208F">
        <w:rPr>
          <w:rFonts w:ascii="Arial" w:eastAsia="Times New Roman" w:hAnsi="Arial" w:cs="Arial"/>
          <w:color w:val="000000"/>
          <w:sz w:val="20"/>
          <w:szCs w:val="20"/>
        </w:rPr>
        <w:t>. 168-182)</w:t>
      </w:r>
    </w:p>
    <w:p w14:paraId="7ADBE4FB" w14:textId="77777777" w:rsidR="0041208F" w:rsidRPr="0041208F" w:rsidRDefault="0041208F" w:rsidP="0041208F">
      <w:pPr>
        <w:spacing w:before="40" w:after="40"/>
        <w:rPr>
          <w:rFonts w:ascii="Arial" w:eastAsia="Times New Roman" w:hAnsi="Arial" w:cs="Arial"/>
          <w:color w:val="FF0000"/>
          <w:sz w:val="20"/>
          <w:szCs w:val="20"/>
        </w:rPr>
      </w:pPr>
      <w:r w:rsidRPr="0041208F">
        <w:rPr>
          <w:rFonts w:ascii="Arial" w:eastAsia="Times New Roman" w:hAnsi="Arial" w:cs="Times New Roman"/>
          <w:sz w:val="20"/>
          <w:szCs w:val="20"/>
        </w:rPr>
        <w:t xml:space="preserve">Kohut, H., &amp; Wolf, E. (1978). Disorders of the self and their treatment: An outline. </w:t>
      </w:r>
      <w:r w:rsidRPr="0041208F">
        <w:rPr>
          <w:rFonts w:ascii="Arial" w:eastAsia="Times New Roman" w:hAnsi="Arial" w:cs="Times New Roman"/>
          <w:i/>
          <w:sz w:val="20"/>
          <w:szCs w:val="20"/>
        </w:rPr>
        <w:t xml:space="preserve">International Journal of </w:t>
      </w:r>
    </w:p>
    <w:p w14:paraId="60EC7368" w14:textId="77777777" w:rsidR="0041208F" w:rsidRPr="0041208F" w:rsidRDefault="0041208F" w:rsidP="0041208F">
      <w:pPr>
        <w:spacing w:before="40" w:after="200"/>
        <w:ind w:left="720" w:hanging="720"/>
        <w:rPr>
          <w:rFonts w:ascii="Arial" w:eastAsia="Times New Roman" w:hAnsi="Arial" w:cs="Arial"/>
          <w:b/>
          <w:color w:val="000000"/>
        </w:rPr>
      </w:pPr>
      <w:r w:rsidRPr="0041208F">
        <w:rPr>
          <w:rFonts w:ascii="Arial" w:eastAsia="Times New Roman" w:hAnsi="Arial" w:cs="Arial"/>
          <w:i/>
          <w:color w:val="000000"/>
          <w:sz w:val="20"/>
          <w:szCs w:val="20"/>
        </w:rPr>
        <w:tab/>
        <w:t>Psychoanalysis,</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59</w:t>
      </w:r>
      <w:r w:rsidRPr="0041208F">
        <w:rPr>
          <w:rFonts w:ascii="Arial" w:eastAsia="Times New Roman" w:hAnsi="Arial" w:cs="Arial"/>
          <w:color w:val="000000"/>
          <w:sz w:val="20"/>
          <w:szCs w:val="20"/>
        </w:rPr>
        <w:t>, 413-425 (Instructor note: Landmark article)</w:t>
      </w:r>
    </w:p>
    <w:p w14:paraId="6A14514B" w14:textId="77777777" w:rsidR="0041208F" w:rsidRPr="0041208F" w:rsidRDefault="0041208F" w:rsidP="0041208F">
      <w:pPr>
        <w:spacing w:before="40" w:after="200"/>
        <w:ind w:left="720" w:hanging="720"/>
        <w:rPr>
          <w:rFonts w:ascii="Arial" w:eastAsia="Times New Roman" w:hAnsi="Arial" w:cs="Arial"/>
          <w:b/>
          <w:color w:val="000000"/>
        </w:rPr>
      </w:pPr>
      <w:r w:rsidRPr="0041208F">
        <w:rPr>
          <w:rFonts w:ascii="Arial" w:eastAsia="Times New Roman" w:hAnsi="Arial" w:cs="Arial"/>
          <w:b/>
          <w:color w:val="000000"/>
        </w:rPr>
        <w:t>Recommended Reading</w:t>
      </w:r>
    </w:p>
    <w:p w14:paraId="287F9565" w14:textId="77777777" w:rsidR="0041208F" w:rsidRPr="0041208F" w:rsidRDefault="0041208F" w:rsidP="0041208F">
      <w:pPr>
        <w:spacing w:before="40" w:after="200"/>
        <w:ind w:left="720" w:hanging="720"/>
        <w:rPr>
          <w:rFonts w:ascii="Arial" w:eastAsia="Times New Roman" w:hAnsi="Arial" w:cs="Arial"/>
          <w:sz w:val="20"/>
          <w:szCs w:val="20"/>
        </w:rPr>
      </w:pPr>
      <w:r w:rsidRPr="0041208F">
        <w:rPr>
          <w:rFonts w:ascii="Arial" w:eastAsia="Times New Roman" w:hAnsi="Arial" w:cs="Arial"/>
          <w:sz w:val="20"/>
          <w:szCs w:val="20"/>
        </w:rPr>
        <w:t xml:space="preserve">Samuel, D. &amp; </w:t>
      </w:r>
      <w:proofErr w:type="spellStart"/>
      <w:r w:rsidRPr="0041208F">
        <w:rPr>
          <w:rFonts w:ascii="Arial" w:eastAsia="Times New Roman" w:hAnsi="Arial" w:cs="Arial"/>
          <w:sz w:val="20"/>
          <w:szCs w:val="20"/>
        </w:rPr>
        <w:t>Widiger</w:t>
      </w:r>
      <w:proofErr w:type="spellEnd"/>
      <w:r w:rsidRPr="0041208F">
        <w:rPr>
          <w:rFonts w:ascii="Arial" w:eastAsia="Times New Roman" w:hAnsi="Arial" w:cs="Arial"/>
          <w:sz w:val="20"/>
          <w:szCs w:val="20"/>
        </w:rPr>
        <w:t xml:space="preserve">, T. (2009). Comparative gender biases in models of personality disorder. </w:t>
      </w:r>
      <w:r w:rsidRPr="0041208F">
        <w:rPr>
          <w:rFonts w:ascii="Arial" w:eastAsia="Times New Roman" w:hAnsi="Arial" w:cs="Arial"/>
          <w:i/>
          <w:sz w:val="20"/>
          <w:szCs w:val="20"/>
        </w:rPr>
        <w:t>Personality and Mental Health, 3</w:t>
      </w:r>
      <w:r w:rsidRPr="0041208F">
        <w:rPr>
          <w:rFonts w:ascii="Arial" w:eastAsia="Times New Roman" w:hAnsi="Arial" w:cs="Arial"/>
          <w:sz w:val="20"/>
          <w:szCs w:val="20"/>
        </w:rPr>
        <w:t>(1),12-25.</w:t>
      </w:r>
    </w:p>
    <w:p w14:paraId="419313CA" w14:textId="77777777" w:rsidR="0041208F" w:rsidRPr="0041208F" w:rsidRDefault="0041208F" w:rsidP="0041208F">
      <w:pPr>
        <w:spacing w:before="40" w:after="200"/>
        <w:ind w:left="720" w:hanging="72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890"/>
        <w:gridCol w:w="2452"/>
      </w:tblGrid>
      <w:tr w:rsidR="0041208F" w:rsidRPr="0041208F" w14:paraId="177654E6" w14:textId="77777777" w:rsidTr="007E4EAC">
        <w:trPr>
          <w:cantSplit/>
          <w:tblHeader/>
        </w:trPr>
        <w:tc>
          <w:tcPr>
            <w:tcW w:w="7020" w:type="dxa"/>
            <w:shd w:val="clear" w:color="auto" w:fill="C00000"/>
          </w:tcPr>
          <w:p w14:paraId="426B0CE4" w14:textId="77777777" w:rsidR="0041208F" w:rsidRPr="0041208F" w:rsidRDefault="0041208F" w:rsidP="0041208F">
            <w:pPr>
              <w:keepNext/>
              <w:spacing w:before="20" w:after="20"/>
              <w:ind w:left="1242" w:hanging="124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11: Personality Disorders: Focus on Borderline Personality Disorder: Theory and Practice</w:t>
            </w:r>
          </w:p>
        </w:tc>
        <w:tc>
          <w:tcPr>
            <w:tcW w:w="2520" w:type="dxa"/>
            <w:shd w:val="clear" w:color="auto" w:fill="C00000"/>
          </w:tcPr>
          <w:p w14:paraId="1FDA5EDF" w14:textId="77777777" w:rsidR="0041208F" w:rsidRPr="0041208F" w:rsidRDefault="0041208F" w:rsidP="0041208F">
            <w:pPr>
              <w:keepNext/>
              <w:spacing w:before="20" w:after="20"/>
              <w:jc w:val="right"/>
              <w:rPr>
                <w:rFonts w:ascii="Arial" w:eastAsia="Times New Roman" w:hAnsi="Arial" w:cs="Arial"/>
                <w:b/>
                <w:snapToGrid w:val="0"/>
                <w:color w:val="FFFFFF"/>
                <w:sz w:val="22"/>
                <w:szCs w:val="22"/>
              </w:rPr>
            </w:pPr>
          </w:p>
        </w:tc>
      </w:tr>
    </w:tbl>
    <w:p w14:paraId="31A3C4C3" w14:textId="77777777" w:rsidR="0041208F" w:rsidRPr="0041208F" w:rsidRDefault="0041208F" w:rsidP="0041208F">
      <w:pPr>
        <w:keepNext/>
        <w:spacing w:before="40" w:after="40"/>
        <w:rPr>
          <w:rFonts w:ascii="Arial" w:eastAsia="Times New Roman" w:hAnsi="Arial" w:cs="Times New Roman"/>
          <w:b/>
          <w:sz w:val="22"/>
          <w:szCs w:val="22"/>
        </w:rPr>
      </w:pPr>
      <w:r w:rsidRPr="0041208F">
        <w:rPr>
          <w:rFonts w:ascii="Arial" w:eastAsia="Times New Roman" w:hAnsi="Arial" w:cs="Times New Roman"/>
          <w:b/>
          <w:sz w:val="22"/>
          <w:szCs w:val="22"/>
        </w:rPr>
        <w:t>Topics</w:t>
      </w:r>
    </w:p>
    <w:p w14:paraId="72C03212" w14:textId="77777777" w:rsidR="0041208F" w:rsidRPr="0041208F" w:rsidRDefault="0041208F" w:rsidP="0041208F">
      <w:pPr>
        <w:keepNext/>
        <w:numPr>
          <w:ilvl w:val="0"/>
          <w:numId w:val="33"/>
        </w:numPr>
        <w:spacing w:before="40" w:after="40"/>
        <w:rPr>
          <w:rFonts w:ascii="Arial" w:eastAsia="Times New Roman" w:hAnsi="Arial" w:cs="Times New Roman"/>
          <w:sz w:val="20"/>
          <w:szCs w:val="20"/>
        </w:rPr>
      </w:pPr>
      <w:r w:rsidRPr="0041208F">
        <w:rPr>
          <w:rFonts w:ascii="Arial" w:eastAsia="Times New Roman" w:hAnsi="Arial" w:cs="Times New Roman"/>
          <w:sz w:val="20"/>
          <w:szCs w:val="20"/>
        </w:rPr>
        <w:t xml:space="preserve">Application of object relations theories: Klein, Masterson, Kernberg, </w:t>
      </w:r>
      <w:proofErr w:type="spellStart"/>
      <w:r w:rsidRPr="0041208F">
        <w:rPr>
          <w:rFonts w:ascii="Arial" w:eastAsia="Times New Roman" w:hAnsi="Arial" w:cs="Times New Roman"/>
          <w:sz w:val="20"/>
          <w:szCs w:val="20"/>
        </w:rPr>
        <w:t>Fonagy</w:t>
      </w:r>
      <w:proofErr w:type="spellEnd"/>
    </w:p>
    <w:p w14:paraId="524DD672" w14:textId="77777777" w:rsidR="0041208F" w:rsidRPr="0041208F" w:rsidRDefault="0041208F" w:rsidP="0041208F">
      <w:pPr>
        <w:spacing w:before="40" w:after="240" w:line="360" w:lineRule="auto"/>
        <w:rPr>
          <w:rFonts w:ascii="Arial" w:eastAsia="Times New Roman" w:hAnsi="Arial" w:cs="Times New Roman"/>
          <w:sz w:val="20"/>
        </w:rPr>
      </w:pPr>
      <w:r w:rsidRPr="0041208F">
        <w:rPr>
          <w:rFonts w:ascii="Arial" w:eastAsia="Times New Roman" w:hAnsi="Arial" w:cs="Times New Roman"/>
          <w:sz w:val="20"/>
        </w:rPr>
        <w:t>This unit relates to course objectives 1-3, 5, 6</w:t>
      </w:r>
    </w:p>
    <w:p w14:paraId="0F28C1A3" w14:textId="77777777" w:rsidR="0041208F" w:rsidRPr="0041208F" w:rsidRDefault="0041208F" w:rsidP="0041208F">
      <w:pPr>
        <w:spacing w:before="40"/>
        <w:rPr>
          <w:rFonts w:ascii="Arial" w:eastAsia="Times New Roman" w:hAnsi="Arial" w:cs="Arial"/>
          <w:b/>
          <w:color w:val="000000"/>
        </w:rPr>
      </w:pPr>
      <w:r w:rsidRPr="0041208F">
        <w:rPr>
          <w:rFonts w:ascii="Arial" w:eastAsia="Times New Roman" w:hAnsi="Arial" w:cs="Arial"/>
          <w:b/>
          <w:color w:val="000000"/>
        </w:rPr>
        <w:t xml:space="preserve">Required Reading </w:t>
      </w:r>
    </w:p>
    <w:p w14:paraId="2999451C" w14:textId="77777777" w:rsidR="0041208F" w:rsidRPr="0041208F" w:rsidRDefault="0041208F" w:rsidP="0041208F">
      <w:pPr>
        <w:spacing w:before="40"/>
        <w:rPr>
          <w:rFonts w:ascii="Arial" w:eastAsia="Times New Roman" w:hAnsi="Arial" w:cs="Arial"/>
          <w:b/>
          <w:color w:val="000000"/>
        </w:rPr>
      </w:pPr>
    </w:p>
    <w:p w14:paraId="77FD142B"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Times" w:eastAsia="Times New Roman" w:hAnsi="Times" w:cs="Times"/>
          <w:color w:val="000000"/>
          <w:sz w:val="32"/>
          <w:szCs w:val="32"/>
        </w:rPr>
        <w:t xml:space="preserve"> </w:t>
      </w:r>
      <w:proofErr w:type="spellStart"/>
      <w:r w:rsidRPr="0041208F">
        <w:rPr>
          <w:rFonts w:ascii="Arial" w:eastAsia="Times New Roman" w:hAnsi="Arial" w:cs="Arial"/>
          <w:color w:val="000000"/>
          <w:sz w:val="20"/>
          <w:szCs w:val="20"/>
        </w:rPr>
        <w:t>Cozolino</w:t>
      </w:r>
      <w:proofErr w:type="spellEnd"/>
      <w:r w:rsidRPr="0041208F">
        <w:rPr>
          <w:rFonts w:ascii="Arial" w:eastAsia="Times New Roman" w:hAnsi="Arial" w:cs="Arial"/>
          <w:color w:val="000000"/>
          <w:sz w:val="20"/>
          <w:szCs w:val="20"/>
        </w:rPr>
        <w:t xml:space="preserve">, L. (2014). Borderline personality disorder: When attachment fails. The neuroscience of human relationships: Attachment and the developing social brain (2nd ed., pp. 319-337). New York, NY: W.W. Norton. </w:t>
      </w:r>
    </w:p>
    <w:p w14:paraId="42FB9D06" w14:textId="77777777" w:rsidR="0041208F" w:rsidRPr="0041208F" w:rsidRDefault="0041208F" w:rsidP="0041208F">
      <w:pPr>
        <w:spacing w:before="40" w:after="40"/>
        <w:rPr>
          <w:rFonts w:ascii="Arial" w:eastAsia="Times New Roman" w:hAnsi="Arial" w:cs="Arial"/>
          <w:sz w:val="20"/>
          <w:szCs w:val="20"/>
        </w:rPr>
      </w:pPr>
      <w:proofErr w:type="spellStart"/>
      <w:r w:rsidRPr="0041208F">
        <w:rPr>
          <w:rFonts w:ascii="Arial" w:eastAsia="Times New Roman" w:hAnsi="Arial" w:cs="Arial"/>
          <w:sz w:val="20"/>
          <w:szCs w:val="20"/>
        </w:rPr>
        <w:t>Fonagy</w:t>
      </w:r>
      <w:proofErr w:type="spellEnd"/>
      <w:r w:rsidRPr="0041208F">
        <w:rPr>
          <w:rFonts w:ascii="Arial" w:eastAsia="Times New Roman" w:hAnsi="Arial" w:cs="Arial"/>
          <w:sz w:val="20"/>
          <w:szCs w:val="20"/>
        </w:rPr>
        <w:t xml:space="preserve">, P., </w:t>
      </w:r>
      <w:proofErr w:type="spellStart"/>
      <w:r w:rsidRPr="0041208F">
        <w:rPr>
          <w:rFonts w:ascii="Arial" w:eastAsia="Times New Roman" w:hAnsi="Arial" w:cs="Arial"/>
          <w:sz w:val="20"/>
          <w:szCs w:val="20"/>
        </w:rPr>
        <w:t>Luyten</w:t>
      </w:r>
      <w:proofErr w:type="spellEnd"/>
      <w:r w:rsidRPr="0041208F">
        <w:rPr>
          <w:rFonts w:ascii="Arial" w:eastAsia="Times New Roman" w:hAnsi="Arial" w:cs="Arial"/>
          <w:sz w:val="20"/>
          <w:szCs w:val="20"/>
        </w:rPr>
        <w:t xml:space="preserve">, P., &amp; Strathearn, L. (2011). Borderline personality disorder, mentalization, and the </w:t>
      </w:r>
    </w:p>
    <w:p w14:paraId="49C3BC21"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lastRenderedPageBreak/>
        <w:tab/>
        <w:t xml:space="preserve">neurobiology of </w:t>
      </w:r>
      <w:proofErr w:type="gramStart"/>
      <w:r w:rsidRPr="0041208F">
        <w:rPr>
          <w:rFonts w:ascii="Arial" w:eastAsia="Times New Roman" w:hAnsi="Arial" w:cs="Arial"/>
          <w:sz w:val="20"/>
          <w:szCs w:val="20"/>
        </w:rPr>
        <w:t>attachment,.</w:t>
      </w:r>
      <w:proofErr w:type="gramEnd"/>
      <w:r w:rsidRPr="0041208F">
        <w:rPr>
          <w:rFonts w:ascii="Arial" w:eastAsia="Times New Roman" w:hAnsi="Arial" w:cs="Arial"/>
          <w:sz w:val="20"/>
          <w:szCs w:val="20"/>
        </w:rPr>
        <w:t xml:space="preserve"> </w:t>
      </w:r>
      <w:r w:rsidRPr="0041208F">
        <w:rPr>
          <w:rFonts w:ascii="Arial" w:eastAsia="Times New Roman" w:hAnsi="Arial" w:cs="Arial"/>
          <w:i/>
          <w:sz w:val="20"/>
          <w:szCs w:val="20"/>
        </w:rPr>
        <w:t xml:space="preserve">Infant Mental Health, 32 </w:t>
      </w:r>
      <w:r w:rsidRPr="0041208F">
        <w:rPr>
          <w:rFonts w:ascii="Arial" w:eastAsia="Times New Roman" w:hAnsi="Arial" w:cs="Arial"/>
          <w:sz w:val="20"/>
          <w:szCs w:val="20"/>
        </w:rPr>
        <w:t>(1) 47-69.</w:t>
      </w:r>
    </w:p>
    <w:p w14:paraId="75152CBB" w14:textId="77777777" w:rsidR="0041208F" w:rsidRPr="0041208F" w:rsidRDefault="0041208F" w:rsidP="0041208F">
      <w:pPr>
        <w:spacing w:before="40" w:after="40"/>
        <w:rPr>
          <w:rFonts w:ascii="Arial" w:eastAsia="Times New Roman" w:hAnsi="Arial" w:cs="Arial"/>
          <w:sz w:val="20"/>
          <w:szCs w:val="20"/>
        </w:rPr>
      </w:pPr>
    </w:p>
    <w:p w14:paraId="4861ED9B"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Frankenberg, F. &amp; </w:t>
      </w:r>
      <w:proofErr w:type="spellStart"/>
      <w:r w:rsidRPr="0041208F">
        <w:rPr>
          <w:rFonts w:ascii="Arial" w:eastAsia="Times New Roman" w:hAnsi="Arial" w:cs="Arial"/>
          <w:sz w:val="20"/>
          <w:szCs w:val="20"/>
        </w:rPr>
        <w:t>Zanarini</w:t>
      </w:r>
      <w:proofErr w:type="spellEnd"/>
      <w:r w:rsidRPr="0041208F">
        <w:rPr>
          <w:rFonts w:ascii="Arial" w:eastAsia="Times New Roman" w:hAnsi="Arial" w:cs="Arial"/>
          <w:sz w:val="20"/>
          <w:szCs w:val="20"/>
        </w:rPr>
        <w:t>, M. (2004). The association between borderline personality disorder and</w:t>
      </w:r>
    </w:p>
    <w:p w14:paraId="6FE52DE5" w14:textId="77777777" w:rsidR="0041208F" w:rsidRPr="0041208F" w:rsidRDefault="0041208F" w:rsidP="0041208F">
      <w:pPr>
        <w:spacing w:before="40" w:after="40"/>
        <w:ind w:left="720"/>
        <w:rPr>
          <w:rFonts w:ascii="Arial" w:eastAsia="Times New Roman" w:hAnsi="Arial" w:cs="Arial"/>
          <w:sz w:val="20"/>
          <w:szCs w:val="20"/>
        </w:rPr>
      </w:pPr>
      <w:r w:rsidRPr="0041208F">
        <w:rPr>
          <w:rFonts w:ascii="Arial" w:eastAsia="Times New Roman" w:hAnsi="Arial" w:cs="Arial"/>
          <w:sz w:val="20"/>
          <w:szCs w:val="20"/>
        </w:rPr>
        <w:t xml:space="preserve">chronic medical illnesses, poor health-related lifestyle choices, and costly forms of health care utilization. </w:t>
      </w:r>
      <w:r w:rsidRPr="0041208F">
        <w:rPr>
          <w:rFonts w:ascii="Arial" w:eastAsia="Times New Roman" w:hAnsi="Arial" w:cs="Arial"/>
          <w:i/>
          <w:sz w:val="20"/>
          <w:szCs w:val="20"/>
        </w:rPr>
        <w:t xml:space="preserve">Journal of Clinical Psychiatry,65 </w:t>
      </w:r>
      <w:r w:rsidRPr="0041208F">
        <w:rPr>
          <w:rFonts w:ascii="Arial" w:eastAsia="Times New Roman" w:hAnsi="Arial" w:cs="Arial"/>
          <w:sz w:val="20"/>
          <w:szCs w:val="20"/>
        </w:rPr>
        <w:t>(12), 1660-1665.</w:t>
      </w:r>
    </w:p>
    <w:p w14:paraId="461E9B2F" w14:textId="77777777" w:rsidR="0041208F" w:rsidRPr="0041208F" w:rsidRDefault="0041208F" w:rsidP="0041208F">
      <w:pPr>
        <w:spacing w:before="40" w:after="40"/>
        <w:rPr>
          <w:rFonts w:ascii="Arial" w:eastAsia="Times New Roman" w:hAnsi="Arial" w:cs="Arial"/>
          <w:sz w:val="20"/>
          <w:szCs w:val="20"/>
        </w:rPr>
      </w:pPr>
    </w:p>
    <w:p w14:paraId="1F34309E"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 xml:space="preserve">Lawson, C. (2000). Make-believe mothers. In </w:t>
      </w:r>
      <w:r w:rsidRPr="0041208F">
        <w:rPr>
          <w:rFonts w:ascii="Arial" w:eastAsia="Times New Roman" w:hAnsi="Arial" w:cs="Arial"/>
          <w:i/>
          <w:sz w:val="20"/>
          <w:szCs w:val="20"/>
        </w:rPr>
        <w:t xml:space="preserve">Understanding the borderline mother </w:t>
      </w:r>
      <w:r w:rsidRPr="0041208F">
        <w:rPr>
          <w:rFonts w:ascii="Arial" w:eastAsia="Times New Roman" w:hAnsi="Arial" w:cs="Arial"/>
          <w:sz w:val="20"/>
          <w:szCs w:val="20"/>
        </w:rPr>
        <w:t xml:space="preserve">(pp. 3-30). </w:t>
      </w:r>
    </w:p>
    <w:p w14:paraId="3039EF5F" w14:textId="77777777" w:rsidR="0041208F" w:rsidRPr="0041208F" w:rsidRDefault="0041208F" w:rsidP="0041208F">
      <w:pPr>
        <w:spacing w:before="40" w:after="40"/>
        <w:rPr>
          <w:rFonts w:ascii="Arial" w:eastAsia="Times New Roman" w:hAnsi="Arial" w:cs="Arial"/>
          <w:sz w:val="20"/>
          <w:szCs w:val="20"/>
        </w:rPr>
      </w:pPr>
      <w:r w:rsidRPr="0041208F">
        <w:rPr>
          <w:rFonts w:ascii="Arial" w:eastAsia="Times New Roman" w:hAnsi="Arial" w:cs="Arial"/>
          <w:sz w:val="20"/>
          <w:szCs w:val="20"/>
        </w:rPr>
        <w:tab/>
        <w:t xml:space="preserve">New York, NY: Rowman &amp; Littlefield.   </w:t>
      </w:r>
    </w:p>
    <w:p w14:paraId="39A0DE69" w14:textId="77777777" w:rsidR="0041208F" w:rsidRPr="0041208F" w:rsidRDefault="0041208F" w:rsidP="0041208F">
      <w:pPr>
        <w:spacing w:before="40" w:after="40"/>
        <w:rPr>
          <w:rFonts w:ascii="Arial" w:eastAsia="Times New Roman" w:hAnsi="Arial" w:cs="Arial"/>
          <w:b/>
        </w:rPr>
      </w:pPr>
    </w:p>
    <w:p w14:paraId="6B81463F" w14:textId="77777777" w:rsidR="0041208F" w:rsidRPr="0041208F" w:rsidRDefault="0041208F" w:rsidP="0041208F">
      <w:pPr>
        <w:spacing w:before="40" w:after="40"/>
        <w:rPr>
          <w:rFonts w:ascii="Arial" w:eastAsia="Times New Roman" w:hAnsi="Arial" w:cs="Arial"/>
          <w:b/>
        </w:rPr>
      </w:pPr>
      <w:r w:rsidRPr="0041208F">
        <w:rPr>
          <w:rFonts w:ascii="Arial" w:eastAsia="Times New Roman" w:hAnsi="Arial" w:cs="Arial"/>
          <w:b/>
        </w:rPr>
        <w:t>Recommended Reading</w:t>
      </w:r>
    </w:p>
    <w:p w14:paraId="5970D280" w14:textId="77777777" w:rsidR="0041208F" w:rsidRPr="0041208F" w:rsidRDefault="0041208F" w:rsidP="0041208F">
      <w:pPr>
        <w:spacing w:before="40" w:after="40"/>
        <w:rPr>
          <w:rFonts w:ascii="Arial" w:eastAsia="Times New Roman" w:hAnsi="Arial" w:cs="Arial"/>
          <w:sz w:val="20"/>
          <w:szCs w:val="20"/>
        </w:rPr>
      </w:pPr>
    </w:p>
    <w:p w14:paraId="58485CD4" w14:textId="77777777" w:rsidR="0041208F" w:rsidRPr="0041208F" w:rsidRDefault="0041208F" w:rsidP="0041208F">
      <w:pPr>
        <w:spacing w:before="40" w:after="40"/>
        <w:rPr>
          <w:rFonts w:ascii="Arial" w:eastAsia="Times New Roman" w:hAnsi="Arial" w:cs="Arial"/>
          <w:i/>
          <w:sz w:val="20"/>
          <w:szCs w:val="20"/>
        </w:rPr>
      </w:pPr>
      <w:proofErr w:type="spellStart"/>
      <w:r w:rsidRPr="0041208F">
        <w:rPr>
          <w:rFonts w:ascii="Arial" w:eastAsia="Times New Roman" w:hAnsi="Arial" w:cs="Arial"/>
          <w:sz w:val="20"/>
          <w:szCs w:val="20"/>
        </w:rPr>
        <w:t>Palombo</w:t>
      </w:r>
      <w:proofErr w:type="spellEnd"/>
      <w:r w:rsidRPr="0041208F">
        <w:rPr>
          <w:rFonts w:ascii="Arial" w:eastAsia="Times New Roman" w:hAnsi="Arial" w:cs="Arial"/>
          <w:sz w:val="20"/>
          <w:szCs w:val="20"/>
        </w:rPr>
        <w:t xml:space="preserve">, J., </w:t>
      </w:r>
      <w:proofErr w:type="spellStart"/>
      <w:r w:rsidRPr="0041208F">
        <w:rPr>
          <w:rFonts w:ascii="Arial" w:eastAsia="Times New Roman" w:hAnsi="Arial" w:cs="Arial"/>
          <w:sz w:val="20"/>
          <w:szCs w:val="20"/>
        </w:rPr>
        <w:t>Bendicsen</w:t>
      </w:r>
      <w:proofErr w:type="spellEnd"/>
      <w:r w:rsidRPr="0041208F">
        <w:rPr>
          <w:rFonts w:ascii="Arial" w:eastAsia="Times New Roman" w:hAnsi="Arial" w:cs="Arial"/>
          <w:sz w:val="20"/>
          <w:szCs w:val="20"/>
        </w:rPr>
        <w:t xml:space="preserve">, H., &amp; Koch, B. (2010). Otto F. Kernberg (1928). </w:t>
      </w:r>
      <w:r w:rsidRPr="0041208F">
        <w:rPr>
          <w:rFonts w:ascii="Arial" w:eastAsia="Times New Roman" w:hAnsi="Arial" w:cs="Arial"/>
          <w:i/>
          <w:sz w:val="20"/>
          <w:szCs w:val="20"/>
        </w:rPr>
        <w:t xml:space="preserve">Guide to psychoanalytic </w:t>
      </w:r>
    </w:p>
    <w:p w14:paraId="6B1E132B" w14:textId="77777777" w:rsidR="0041208F" w:rsidRPr="0041208F" w:rsidRDefault="0041208F" w:rsidP="0041208F">
      <w:pPr>
        <w:spacing w:before="40" w:after="40"/>
        <w:rPr>
          <w:rFonts w:ascii="Arial" w:eastAsia="Times New Roman" w:hAnsi="Arial" w:cs="Arial"/>
          <w:color w:val="FF0000"/>
          <w:sz w:val="20"/>
          <w:szCs w:val="20"/>
        </w:rPr>
      </w:pPr>
      <w:r w:rsidRPr="0041208F">
        <w:rPr>
          <w:rFonts w:ascii="Arial" w:eastAsia="Times New Roman" w:hAnsi="Arial" w:cs="Arial"/>
          <w:i/>
          <w:sz w:val="20"/>
          <w:szCs w:val="20"/>
        </w:rPr>
        <w:tab/>
        <w:t xml:space="preserve">developmental theories </w:t>
      </w:r>
      <w:r w:rsidRPr="0041208F">
        <w:rPr>
          <w:rFonts w:ascii="Arial" w:eastAsia="Times New Roman" w:hAnsi="Arial" w:cs="Arial"/>
          <w:sz w:val="20"/>
          <w:szCs w:val="20"/>
        </w:rPr>
        <w:t xml:space="preserve">(pp. 181-196). New York, NY: Springer. </w:t>
      </w:r>
    </w:p>
    <w:p w14:paraId="7BD256DF" w14:textId="77777777" w:rsidR="0041208F" w:rsidRPr="0041208F" w:rsidRDefault="0041208F" w:rsidP="0041208F">
      <w:pPr>
        <w:spacing w:before="40"/>
        <w:ind w:left="72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82"/>
        <w:gridCol w:w="2360"/>
      </w:tblGrid>
      <w:tr w:rsidR="0041208F" w:rsidRPr="0041208F" w14:paraId="69E89275" w14:textId="77777777" w:rsidTr="007E4EAC">
        <w:trPr>
          <w:cantSplit/>
          <w:tblHeader/>
        </w:trPr>
        <w:tc>
          <w:tcPr>
            <w:tcW w:w="7110" w:type="dxa"/>
            <w:shd w:val="clear" w:color="auto" w:fill="C00000"/>
          </w:tcPr>
          <w:p w14:paraId="4F5BABC3"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color w:val="FFFFFF"/>
                <w:sz w:val="22"/>
                <w:szCs w:val="22"/>
              </w:rPr>
              <w:t>Unit 12: Schizophrenia Spectrum</w:t>
            </w:r>
          </w:p>
          <w:p w14:paraId="0AD93055"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p>
        </w:tc>
        <w:tc>
          <w:tcPr>
            <w:tcW w:w="2430" w:type="dxa"/>
            <w:shd w:val="clear" w:color="auto" w:fill="C00000"/>
          </w:tcPr>
          <w:p w14:paraId="491FF436" w14:textId="77777777" w:rsidR="0041208F" w:rsidRPr="0041208F" w:rsidRDefault="0041208F" w:rsidP="0041208F">
            <w:pPr>
              <w:keepNext/>
              <w:spacing w:before="20" w:after="20"/>
              <w:jc w:val="right"/>
              <w:rPr>
                <w:rFonts w:ascii="Arial" w:eastAsia="Times New Roman" w:hAnsi="Arial" w:cs="Arial"/>
                <w:b/>
                <w:color w:val="FFFFFF"/>
                <w:sz w:val="22"/>
                <w:szCs w:val="22"/>
              </w:rPr>
            </w:pPr>
          </w:p>
        </w:tc>
      </w:tr>
    </w:tbl>
    <w:p w14:paraId="1A47805A"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4413BB1C"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Etiology</w:t>
      </w:r>
    </w:p>
    <w:p w14:paraId="43FE06C6"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Neurodevelopmental Hypothesis</w:t>
      </w:r>
    </w:p>
    <w:p w14:paraId="0356BF76"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Developmental Risk Factor Model of Psychosis </w:t>
      </w:r>
    </w:p>
    <w:p w14:paraId="31FBCA11"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Integrative Cognitive Model of Schizophrenia</w:t>
      </w:r>
    </w:p>
    <w:p w14:paraId="2383AA7F" w14:textId="77777777" w:rsidR="0041208F" w:rsidRPr="0041208F" w:rsidRDefault="0041208F" w:rsidP="0041208F">
      <w:pPr>
        <w:spacing w:before="40" w:line="360" w:lineRule="auto"/>
        <w:rPr>
          <w:rFonts w:ascii="Arial" w:eastAsia="Times New Roman" w:hAnsi="Arial" w:cs="Arial"/>
          <w:b/>
          <w:color w:val="000000"/>
        </w:rPr>
      </w:pPr>
      <w:r w:rsidRPr="0041208F">
        <w:rPr>
          <w:rFonts w:ascii="Arial" w:eastAsia="Times New Roman" w:hAnsi="Arial" w:cs="Arial"/>
          <w:color w:val="000000"/>
          <w:sz w:val="20"/>
          <w:szCs w:val="20"/>
        </w:rPr>
        <w:t>This unit relates to course objectives 1-6</w:t>
      </w:r>
    </w:p>
    <w:p w14:paraId="0D308615" w14:textId="77777777" w:rsidR="0041208F" w:rsidRPr="0041208F" w:rsidRDefault="0041208F" w:rsidP="0041208F">
      <w:pPr>
        <w:spacing w:before="40"/>
        <w:ind w:right="144"/>
        <w:rPr>
          <w:rFonts w:ascii="Arial" w:eastAsia="Times New Roman" w:hAnsi="Arial" w:cs="Arial"/>
          <w:b/>
          <w:color w:val="000000"/>
        </w:rPr>
      </w:pPr>
    </w:p>
    <w:p w14:paraId="19949319" w14:textId="77777777" w:rsidR="0041208F" w:rsidRPr="0041208F" w:rsidRDefault="0041208F" w:rsidP="0041208F">
      <w:pPr>
        <w:spacing w:before="40"/>
        <w:ind w:right="144"/>
        <w:rPr>
          <w:rFonts w:ascii="Arial" w:eastAsia="Times New Roman" w:hAnsi="Arial" w:cs="Arial"/>
          <w:b/>
          <w:color w:val="000000"/>
        </w:rPr>
      </w:pPr>
      <w:r w:rsidRPr="0041208F">
        <w:rPr>
          <w:rFonts w:ascii="Arial" w:eastAsia="Times New Roman" w:hAnsi="Arial" w:cs="Arial"/>
          <w:b/>
          <w:color w:val="000000"/>
        </w:rPr>
        <w:t>Required Reading</w:t>
      </w:r>
    </w:p>
    <w:p w14:paraId="73DBD3C9" w14:textId="77777777" w:rsidR="0041208F" w:rsidRPr="0041208F" w:rsidRDefault="0041208F" w:rsidP="0041208F">
      <w:pPr>
        <w:spacing w:before="40"/>
        <w:ind w:right="144"/>
        <w:rPr>
          <w:rFonts w:ascii="Arial" w:eastAsia="Times New Roman" w:hAnsi="Arial" w:cs="Arial"/>
          <w:b/>
          <w:color w:val="000000"/>
        </w:rPr>
      </w:pPr>
    </w:p>
    <w:p w14:paraId="5358BE94" w14:textId="77777777" w:rsidR="0041208F" w:rsidRPr="0041208F" w:rsidRDefault="0041208F" w:rsidP="0041208F">
      <w:pPr>
        <w:spacing w:before="40"/>
        <w:ind w:right="144"/>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Beck, A.T., Rector, N.A., </w:t>
      </w:r>
      <w:proofErr w:type="spellStart"/>
      <w:r w:rsidRPr="0041208F">
        <w:rPr>
          <w:rFonts w:ascii="Arial" w:eastAsia="Times New Roman" w:hAnsi="Arial" w:cs="Arial"/>
          <w:color w:val="000000"/>
          <w:sz w:val="20"/>
          <w:szCs w:val="20"/>
        </w:rPr>
        <w:t>Stolar</w:t>
      </w:r>
      <w:proofErr w:type="spellEnd"/>
      <w:r w:rsidRPr="0041208F">
        <w:rPr>
          <w:rFonts w:ascii="Arial" w:eastAsia="Times New Roman" w:hAnsi="Arial" w:cs="Arial"/>
          <w:color w:val="000000"/>
          <w:sz w:val="20"/>
          <w:szCs w:val="20"/>
        </w:rPr>
        <w:t xml:space="preserve">, N., &amp; Grant, P. (2009). An integrative cognitive model </w:t>
      </w:r>
    </w:p>
    <w:p w14:paraId="0E9417A6" w14:textId="77777777" w:rsidR="0041208F" w:rsidRPr="0041208F" w:rsidRDefault="0041208F" w:rsidP="0041208F">
      <w:pPr>
        <w:spacing w:before="40"/>
        <w:ind w:right="144"/>
        <w:rPr>
          <w:rFonts w:ascii="Arial" w:eastAsia="Times New Roman" w:hAnsi="Arial" w:cs="Arial"/>
          <w:i/>
          <w:color w:val="000000"/>
          <w:sz w:val="20"/>
          <w:szCs w:val="20"/>
        </w:rPr>
      </w:pPr>
      <w:r w:rsidRPr="0041208F">
        <w:rPr>
          <w:rFonts w:ascii="Arial" w:eastAsia="Times New Roman" w:hAnsi="Arial" w:cs="Arial"/>
          <w:color w:val="000000"/>
          <w:sz w:val="20"/>
          <w:szCs w:val="20"/>
        </w:rPr>
        <w:tab/>
        <w:t xml:space="preserve">of schizophrenia. In </w:t>
      </w:r>
      <w:r w:rsidRPr="0041208F">
        <w:rPr>
          <w:rFonts w:ascii="Arial" w:eastAsia="Times New Roman" w:hAnsi="Arial" w:cs="Arial"/>
          <w:i/>
          <w:color w:val="000000"/>
          <w:sz w:val="20"/>
          <w:szCs w:val="20"/>
        </w:rPr>
        <w:t>Schizophrenia: Cognitive theory, research, and therapy</w:t>
      </w:r>
    </w:p>
    <w:p w14:paraId="625BF3A6" w14:textId="77777777" w:rsidR="0041208F" w:rsidRPr="0041208F" w:rsidRDefault="0041208F" w:rsidP="0041208F">
      <w:pPr>
        <w:spacing w:before="40"/>
        <w:ind w:right="144" w:firstLine="720"/>
        <w:rPr>
          <w:rFonts w:ascii="Arial" w:eastAsia="Times New Roman" w:hAnsi="Arial" w:cs="Arial"/>
          <w:color w:val="000000"/>
          <w:sz w:val="20"/>
          <w:szCs w:val="20"/>
        </w:rPr>
      </w:pPr>
      <w:r w:rsidRPr="0041208F">
        <w:rPr>
          <w:rFonts w:ascii="Arial" w:eastAsia="Times New Roman" w:hAnsi="Arial" w:cs="Arial"/>
          <w:color w:val="000000"/>
          <w:sz w:val="20"/>
          <w:szCs w:val="20"/>
        </w:rPr>
        <w:t>(pp. 324-347). New York, NY: Guildford Press.</w:t>
      </w:r>
    </w:p>
    <w:p w14:paraId="7C9F17EB" w14:textId="77777777" w:rsidR="0041208F" w:rsidRPr="0041208F" w:rsidRDefault="0041208F" w:rsidP="0041208F">
      <w:pPr>
        <w:spacing w:before="100" w:beforeAutospacing="1" w:after="100" w:afterAutospacing="1"/>
        <w:ind w:left="720" w:hanging="720"/>
        <w:rPr>
          <w:rFonts w:ascii="Arial" w:eastAsia="Times New Roman" w:hAnsi="Arial" w:cs="Arial"/>
          <w:sz w:val="20"/>
          <w:szCs w:val="20"/>
        </w:rPr>
      </w:pPr>
      <w:r w:rsidRPr="0041208F">
        <w:rPr>
          <w:rFonts w:ascii="Arial" w:eastAsia="Times New Roman" w:hAnsi="Arial" w:cs="Arial"/>
          <w:sz w:val="20"/>
          <w:szCs w:val="20"/>
        </w:rPr>
        <w:t xml:space="preserve">Hertz, P. (2016). The psychoses, with a special emphasis on schizophrenia. In J. </w:t>
      </w:r>
      <w:proofErr w:type="spellStart"/>
      <w:r w:rsidRPr="0041208F">
        <w:rPr>
          <w:rFonts w:ascii="Arial" w:eastAsia="Times New Roman" w:hAnsi="Arial" w:cs="Arial"/>
          <w:sz w:val="20"/>
          <w:szCs w:val="20"/>
        </w:rPr>
        <w:t>Berzoff</w:t>
      </w:r>
      <w:proofErr w:type="spellEnd"/>
      <w:r w:rsidRPr="0041208F">
        <w:rPr>
          <w:rFonts w:ascii="Arial" w:eastAsia="Times New Roman" w:hAnsi="Arial" w:cs="Arial"/>
          <w:sz w:val="20"/>
          <w:szCs w:val="20"/>
        </w:rPr>
        <w:t xml:space="preserve">, L.   Flanagan, &amp; P. Hertz (Eds.), </w:t>
      </w:r>
      <w:r w:rsidRPr="0041208F">
        <w:rPr>
          <w:rFonts w:ascii="Arial" w:eastAsia="Times New Roman" w:hAnsi="Arial" w:cs="Arial"/>
          <w:i/>
          <w:iCs/>
          <w:sz w:val="20"/>
          <w:szCs w:val="20"/>
        </w:rPr>
        <w:t>Inside out and outside in</w:t>
      </w:r>
      <w:r w:rsidRPr="0041208F">
        <w:rPr>
          <w:rFonts w:ascii="Arial" w:eastAsia="Times New Roman" w:hAnsi="Arial" w:cs="Arial"/>
          <w:sz w:val="20"/>
          <w:szCs w:val="20"/>
        </w:rPr>
        <w:t xml:space="preserve"> (4</w:t>
      </w:r>
      <w:r w:rsidRPr="0041208F">
        <w:rPr>
          <w:rFonts w:ascii="Arial" w:eastAsia="Times New Roman" w:hAnsi="Arial" w:cs="Arial"/>
          <w:sz w:val="20"/>
          <w:szCs w:val="20"/>
          <w:vertAlign w:val="superscript"/>
        </w:rPr>
        <w:t>th</w:t>
      </w:r>
      <w:r w:rsidRPr="0041208F">
        <w:rPr>
          <w:rFonts w:ascii="Arial" w:eastAsia="Times New Roman" w:hAnsi="Arial" w:cs="Arial"/>
          <w:sz w:val="20"/>
          <w:szCs w:val="20"/>
        </w:rPr>
        <w:t xml:space="preserve"> ed., pp. 330-362). Lanham, MD: Rowman &amp; Littlefield.</w:t>
      </w:r>
    </w:p>
    <w:p w14:paraId="19BD82D7" w14:textId="7B9D7F65" w:rsidR="0041208F" w:rsidRPr="00571D99" w:rsidRDefault="0041208F" w:rsidP="00571D99">
      <w:pPr>
        <w:spacing w:before="100" w:beforeAutospacing="1" w:after="100" w:afterAutospacing="1"/>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Murray, R.M., Bhavsar, V., Tripoli, G., &amp; Howes, O. (2017). 30 years on: How the neurodevelopmental hypothesis of schizophrenia morphed into the developmental risk factor model of psychosis. </w:t>
      </w:r>
      <w:r w:rsidRPr="0041208F">
        <w:rPr>
          <w:rFonts w:ascii="Arial" w:eastAsia="Times New Roman" w:hAnsi="Arial" w:cs="Arial"/>
          <w:i/>
          <w:color w:val="000000"/>
          <w:sz w:val="20"/>
          <w:szCs w:val="20"/>
        </w:rPr>
        <w:t>Schizophrenia Bulletin, 43</w:t>
      </w:r>
      <w:r w:rsidRPr="0041208F">
        <w:rPr>
          <w:rFonts w:ascii="Arial" w:eastAsia="Times New Roman" w:hAnsi="Arial" w:cs="Arial"/>
          <w:color w:val="000000"/>
          <w:sz w:val="20"/>
          <w:szCs w:val="20"/>
        </w:rPr>
        <w:t>(6), 1190-1196.</w:t>
      </w:r>
    </w:p>
    <w:p w14:paraId="23868B5F" w14:textId="77777777" w:rsidR="00571D99" w:rsidRDefault="0041208F" w:rsidP="00571D99">
      <w:pPr>
        <w:ind w:left="720" w:hanging="720"/>
        <w:rPr>
          <w:rFonts w:ascii="Arial" w:eastAsia="Times New Roman" w:hAnsi="Arial" w:cs="Arial"/>
          <w:b/>
        </w:rPr>
      </w:pPr>
      <w:r w:rsidRPr="0041208F">
        <w:rPr>
          <w:rFonts w:ascii="Arial" w:eastAsia="Times New Roman" w:hAnsi="Arial" w:cs="Arial"/>
          <w:b/>
        </w:rPr>
        <w:t>Recommended Reading</w:t>
      </w:r>
    </w:p>
    <w:p w14:paraId="1BDBAE1E" w14:textId="051C2365" w:rsidR="0041208F" w:rsidRPr="00571D99" w:rsidRDefault="0041208F" w:rsidP="00571D99">
      <w:pPr>
        <w:ind w:left="720" w:hanging="720"/>
        <w:rPr>
          <w:rFonts w:ascii="Arial" w:eastAsia="Times New Roman" w:hAnsi="Arial" w:cs="Arial"/>
          <w:b/>
        </w:rPr>
      </w:pPr>
      <w:proofErr w:type="spellStart"/>
      <w:r w:rsidRPr="0041208F">
        <w:rPr>
          <w:rFonts w:ascii="Arial" w:eastAsia="Times New Roman" w:hAnsi="Arial" w:cs="Arial"/>
          <w:sz w:val="20"/>
          <w:szCs w:val="20"/>
        </w:rPr>
        <w:t>Fatemi</w:t>
      </w:r>
      <w:proofErr w:type="spellEnd"/>
      <w:r w:rsidRPr="0041208F">
        <w:rPr>
          <w:rFonts w:ascii="Arial" w:eastAsia="Times New Roman" w:hAnsi="Arial" w:cs="Arial"/>
          <w:sz w:val="20"/>
          <w:szCs w:val="20"/>
        </w:rPr>
        <w:t xml:space="preserve">, S. H., &amp; Folsom, T. D. (2009). The neurodevelopmental hypothesis of schizophrenia, revisited. </w:t>
      </w:r>
      <w:r w:rsidRPr="0041208F">
        <w:rPr>
          <w:rFonts w:ascii="Arial" w:eastAsia="Times New Roman" w:hAnsi="Arial" w:cs="Arial"/>
          <w:i/>
          <w:iCs/>
          <w:sz w:val="20"/>
          <w:szCs w:val="20"/>
        </w:rPr>
        <w:t>Schizophrenia Bulletin, 35</w:t>
      </w:r>
      <w:r w:rsidRPr="0041208F">
        <w:rPr>
          <w:rFonts w:ascii="Arial" w:eastAsia="Times New Roman" w:hAnsi="Arial" w:cs="Arial"/>
          <w:sz w:val="20"/>
          <w:szCs w:val="20"/>
        </w:rPr>
        <w:t>(3), 528-548.</w:t>
      </w:r>
    </w:p>
    <w:p w14:paraId="55B362C1" w14:textId="77777777" w:rsidR="0041208F" w:rsidRPr="0041208F" w:rsidRDefault="0041208F" w:rsidP="0041208F">
      <w:pPr>
        <w:spacing w:before="100" w:beforeAutospacing="1" w:after="100" w:afterAutospacing="1"/>
        <w:rPr>
          <w:rFonts w:ascii="Arial" w:eastAsia="Times New Roman" w:hAnsi="Arial" w:cs="Arial"/>
          <w:sz w:val="20"/>
          <w:szCs w:val="20"/>
        </w:rPr>
      </w:pPr>
      <w:proofErr w:type="spellStart"/>
      <w:r w:rsidRPr="0041208F">
        <w:rPr>
          <w:rFonts w:ascii="Arial" w:eastAsia="Times New Roman" w:hAnsi="Arial" w:cs="Arial"/>
          <w:sz w:val="20"/>
          <w:szCs w:val="20"/>
        </w:rPr>
        <w:t>Insel</w:t>
      </w:r>
      <w:proofErr w:type="spellEnd"/>
      <w:r w:rsidRPr="0041208F">
        <w:rPr>
          <w:rFonts w:ascii="Arial" w:eastAsia="Times New Roman" w:hAnsi="Arial" w:cs="Arial"/>
          <w:sz w:val="20"/>
          <w:szCs w:val="20"/>
        </w:rPr>
        <w:t xml:space="preserve">, T. (2010). Rethinking schizophrenia. </w:t>
      </w:r>
      <w:r w:rsidRPr="0041208F">
        <w:rPr>
          <w:rFonts w:ascii="Arial" w:eastAsia="Times New Roman" w:hAnsi="Arial" w:cs="Arial"/>
          <w:i/>
          <w:iCs/>
          <w:sz w:val="20"/>
          <w:szCs w:val="20"/>
        </w:rPr>
        <w:t>Nature, 468</w:t>
      </w:r>
      <w:r w:rsidRPr="0041208F">
        <w:rPr>
          <w:rFonts w:ascii="Arial" w:eastAsia="Times New Roman" w:hAnsi="Arial" w:cs="Arial"/>
          <w:sz w:val="20"/>
          <w:szCs w:val="20"/>
        </w:rPr>
        <w:t>, 187-193.</w:t>
      </w:r>
    </w:p>
    <w:p w14:paraId="5DE0663F" w14:textId="77777777" w:rsidR="0041208F" w:rsidRPr="0041208F" w:rsidRDefault="0041208F" w:rsidP="0041208F">
      <w:pPr>
        <w:spacing w:before="100" w:beforeAutospacing="1" w:after="100" w:afterAutospacing="1"/>
        <w:ind w:left="720" w:hanging="720"/>
        <w:rPr>
          <w:rFonts w:ascii="Arial" w:eastAsia="Times New Roman" w:hAnsi="Arial" w:cs="Arial"/>
          <w:sz w:val="20"/>
          <w:szCs w:val="20"/>
        </w:rPr>
      </w:pPr>
      <w:r w:rsidRPr="0041208F">
        <w:rPr>
          <w:rFonts w:ascii="Arial" w:eastAsia="Times New Roman" w:hAnsi="Arial" w:cs="Arial"/>
          <w:sz w:val="20"/>
          <w:szCs w:val="20"/>
        </w:rPr>
        <w:t xml:space="preserve">Harvard Health Publications. (2009). Infection, inflammation, and mental illness, </w:t>
      </w:r>
      <w:r w:rsidRPr="0041208F">
        <w:rPr>
          <w:rFonts w:ascii="Arial" w:eastAsia="Times New Roman" w:hAnsi="Arial" w:cs="Arial"/>
          <w:i/>
          <w:iCs/>
          <w:sz w:val="20"/>
          <w:szCs w:val="20"/>
        </w:rPr>
        <w:t>Harvard Mental Health Letter, 26</w:t>
      </w:r>
      <w:r w:rsidRPr="0041208F">
        <w:rPr>
          <w:rFonts w:ascii="Arial" w:eastAsia="Times New Roman" w:hAnsi="Arial" w:cs="Arial"/>
          <w:sz w:val="20"/>
          <w:szCs w:val="20"/>
        </w:rPr>
        <w:t>(4), 1-3.</w:t>
      </w:r>
    </w:p>
    <w:p w14:paraId="7A191609" w14:textId="77777777" w:rsidR="0041208F" w:rsidRPr="0041208F" w:rsidRDefault="0041208F" w:rsidP="00571D99">
      <w:pPr>
        <w:rPr>
          <w:rFonts w:ascii="Arial" w:eastAsia="Times New Roman" w:hAnsi="Arial" w:cs="Arial"/>
        </w:rPr>
      </w:pPr>
    </w:p>
    <w:p w14:paraId="2F6F43C4" w14:textId="77777777" w:rsidR="0041208F" w:rsidRPr="0041208F" w:rsidRDefault="0041208F" w:rsidP="0041208F">
      <w:pPr>
        <w:rPr>
          <w:rFonts w:ascii="Arial" w:eastAsia="Times New Roman" w:hAnsi="Arial" w:cs="Arial"/>
          <w:color w:val="000000"/>
          <w:sz w:val="20"/>
        </w:rPr>
      </w:pPr>
    </w:p>
    <w:tbl>
      <w:tblPr>
        <w:tblW w:w="0" w:type="auto"/>
        <w:tblInd w:w="18" w:type="dxa"/>
        <w:tblLook w:val="04A0" w:firstRow="1" w:lastRow="0" w:firstColumn="1" w:lastColumn="0" w:noHBand="0" w:noVBand="1"/>
      </w:tblPr>
      <w:tblGrid>
        <w:gridCol w:w="6974"/>
        <w:gridCol w:w="2368"/>
      </w:tblGrid>
      <w:tr w:rsidR="0041208F" w:rsidRPr="0041208F" w14:paraId="5ACF2570" w14:textId="77777777" w:rsidTr="007E4EAC">
        <w:trPr>
          <w:cantSplit/>
          <w:tblHeader/>
        </w:trPr>
        <w:tc>
          <w:tcPr>
            <w:tcW w:w="7110" w:type="dxa"/>
            <w:shd w:val="clear" w:color="auto" w:fill="C00000"/>
          </w:tcPr>
          <w:p w14:paraId="5A8790A4"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color w:val="FFFFFF"/>
                <w:sz w:val="22"/>
                <w:szCs w:val="22"/>
              </w:rPr>
              <w:t>Unit 13: Issues of Aging</w:t>
            </w:r>
          </w:p>
          <w:p w14:paraId="1DC4C6A3"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p>
        </w:tc>
        <w:tc>
          <w:tcPr>
            <w:tcW w:w="2430" w:type="dxa"/>
            <w:shd w:val="clear" w:color="auto" w:fill="C00000"/>
          </w:tcPr>
          <w:p w14:paraId="210513A3" w14:textId="77777777" w:rsidR="0041208F" w:rsidRPr="0041208F" w:rsidRDefault="0041208F" w:rsidP="0041208F">
            <w:pPr>
              <w:keepNext/>
              <w:spacing w:before="20" w:after="20"/>
              <w:jc w:val="right"/>
              <w:rPr>
                <w:rFonts w:ascii="Arial" w:eastAsia="Times New Roman" w:hAnsi="Arial" w:cs="Arial"/>
                <w:b/>
                <w:color w:val="FFFFFF"/>
                <w:sz w:val="22"/>
                <w:szCs w:val="22"/>
              </w:rPr>
            </w:pPr>
          </w:p>
        </w:tc>
      </w:tr>
    </w:tbl>
    <w:p w14:paraId="57DC0FA1" w14:textId="77777777" w:rsidR="0041208F" w:rsidRPr="0041208F" w:rsidRDefault="0041208F" w:rsidP="0041208F">
      <w:pPr>
        <w:spacing w:before="40"/>
        <w:ind w:left="720" w:hanging="720"/>
        <w:rPr>
          <w:rFonts w:ascii="Arial" w:eastAsia="Times New Roman" w:hAnsi="Arial" w:cs="Arial"/>
          <w:b/>
          <w:color w:val="000000"/>
          <w:sz w:val="22"/>
          <w:szCs w:val="22"/>
        </w:rPr>
      </w:pPr>
      <w:r w:rsidRPr="0041208F">
        <w:rPr>
          <w:rFonts w:ascii="Arial" w:eastAsia="Times New Roman" w:hAnsi="Arial" w:cs="Arial"/>
          <w:b/>
          <w:color w:val="000000"/>
          <w:sz w:val="22"/>
          <w:szCs w:val="22"/>
        </w:rPr>
        <w:t>Topics</w:t>
      </w:r>
    </w:p>
    <w:p w14:paraId="30507A71"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Changes as we age</w:t>
      </w:r>
    </w:p>
    <w:p w14:paraId="1A760A8F"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Aging in place</w:t>
      </w:r>
    </w:p>
    <w:p w14:paraId="3D7FCAB2" w14:textId="77777777" w:rsidR="0041208F" w:rsidRPr="0041208F" w:rsidRDefault="0041208F" w:rsidP="0041208F">
      <w:pPr>
        <w:numPr>
          <w:ilvl w:val="0"/>
          <w:numId w:val="31"/>
        </w:numPr>
        <w:spacing w:before="40" w:after="40"/>
        <w:rPr>
          <w:rFonts w:ascii="Arial" w:eastAsia="Times New Roman" w:hAnsi="Arial" w:cs="Arial"/>
          <w:color w:val="000000"/>
          <w:sz w:val="20"/>
          <w:szCs w:val="20"/>
        </w:rPr>
      </w:pPr>
      <w:r w:rsidRPr="0041208F">
        <w:rPr>
          <w:rFonts w:ascii="Arial" w:eastAsia="Times New Roman" w:hAnsi="Arial" w:cs="Arial"/>
          <w:color w:val="000000"/>
          <w:sz w:val="20"/>
          <w:szCs w:val="20"/>
        </w:rPr>
        <w:t>Quality of life</w:t>
      </w:r>
    </w:p>
    <w:p w14:paraId="6A8FD1B9" w14:textId="77777777" w:rsidR="0041208F" w:rsidRPr="0041208F" w:rsidRDefault="0041208F" w:rsidP="0041208F">
      <w:pPr>
        <w:spacing w:before="40" w:line="360" w:lineRule="auto"/>
        <w:rPr>
          <w:rFonts w:ascii="Arial" w:eastAsia="Times New Roman" w:hAnsi="Arial" w:cs="Arial"/>
          <w:color w:val="000000"/>
          <w:sz w:val="20"/>
          <w:szCs w:val="20"/>
        </w:rPr>
      </w:pPr>
      <w:r w:rsidRPr="0041208F">
        <w:rPr>
          <w:rFonts w:ascii="Arial" w:eastAsia="Times New Roman" w:hAnsi="Arial" w:cs="Arial"/>
          <w:color w:val="000000"/>
          <w:sz w:val="20"/>
          <w:szCs w:val="20"/>
        </w:rPr>
        <w:t>This unit relates to course objectives 1-6</w:t>
      </w:r>
    </w:p>
    <w:p w14:paraId="2A6D95DA" w14:textId="77777777" w:rsidR="0041208F" w:rsidRPr="0041208F" w:rsidRDefault="0041208F" w:rsidP="0041208F">
      <w:pPr>
        <w:spacing w:before="40"/>
        <w:ind w:right="144"/>
        <w:rPr>
          <w:rFonts w:ascii="Arial" w:eastAsia="Times New Roman" w:hAnsi="Arial" w:cs="Arial"/>
          <w:b/>
          <w:color w:val="000000"/>
        </w:rPr>
      </w:pPr>
    </w:p>
    <w:p w14:paraId="491A9866" w14:textId="77777777" w:rsidR="0041208F" w:rsidRPr="0041208F" w:rsidRDefault="0041208F" w:rsidP="0041208F">
      <w:pPr>
        <w:spacing w:before="40"/>
        <w:ind w:right="144"/>
        <w:rPr>
          <w:rFonts w:ascii="Arial" w:eastAsia="Times New Roman" w:hAnsi="Arial" w:cs="Arial"/>
          <w:b/>
          <w:color w:val="000000"/>
        </w:rPr>
      </w:pPr>
      <w:r w:rsidRPr="0041208F">
        <w:rPr>
          <w:rFonts w:ascii="Arial" w:eastAsia="Times New Roman" w:hAnsi="Arial" w:cs="Arial"/>
          <w:b/>
          <w:color w:val="000000"/>
        </w:rPr>
        <w:t>Required Reading</w:t>
      </w:r>
    </w:p>
    <w:p w14:paraId="1C55507B" w14:textId="77777777" w:rsidR="0041208F" w:rsidRPr="0041208F" w:rsidRDefault="0041208F" w:rsidP="0041208F">
      <w:pPr>
        <w:spacing w:before="40"/>
        <w:ind w:right="144"/>
        <w:rPr>
          <w:rFonts w:ascii="Arial" w:eastAsia="Times New Roman" w:hAnsi="Arial" w:cs="Arial"/>
          <w:b/>
          <w:color w:val="000000"/>
        </w:rPr>
      </w:pPr>
    </w:p>
    <w:p w14:paraId="0FFD46D8" w14:textId="77777777" w:rsidR="0041208F" w:rsidRPr="0041208F" w:rsidRDefault="0041208F" w:rsidP="0041208F">
      <w:pPr>
        <w:spacing w:before="40"/>
        <w:ind w:left="720" w:right="144"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Assche</w:t>
      </w:r>
      <w:proofErr w:type="spellEnd"/>
      <w:r w:rsidRPr="0041208F">
        <w:rPr>
          <w:rFonts w:ascii="Arial" w:eastAsia="Times New Roman" w:hAnsi="Arial" w:cs="Arial"/>
          <w:color w:val="000000"/>
          <w:sz w:val="20"/>
          <w:szCs w:val="20"/>
        </w:rPr>
        <w:t xml:space="preserve">, LV., </w:t>
      </w:r>
      <w:proofErr w:type="spellStart"/>
      <w:r w:rsidRPr="0041208F">
        <w:rPr>
          <w:rFonts w:ascii="Arial" w:eastAsia="Times New Roman" w:hAnsi="Arial" w:cs="Arial"/>
          <w:color w:val="000000"/>
          <w:sz w:val="20"/>
          <w:szCs w:val="20"/>
        </w:rPr>
        <w:t>Luyten</w:t>
      </w:r>
      <w:proofErr w:type="spellEnd"/>
      <w:r w:rsidRPr="0041208F">
        <w:rPr>
          <w:rFonts w:ascii="Arial" w:eastAsia="Times New Roman" w:hAnsi="Arial" w:cs="Arial"/>
          <w:color w:val="000000"/>
          <w:sz w:val="20"/>
          <w:szCs w:val="20"/>
        </w:rPr>
        <w:t xml:space="preserve">, P., </w:t>
      </w:r>
      <w:proofErr w:type="spellStart"/>
      <w:r w:rsidRPr="0041208F">
        <w:rPr>
          <w:rFonts w:ascii="Arial" w:eastAsia="Times New Roman" w:hAnsi="Arial" w:cs="Arial"/>
          <w:color w:val="000000"/>
          <w:sz w:val="20"/>
          <w:szCs w:val="20"/>
        </w:rPr>
        <w:t>Bruffaerts</w:t>
      </w:r>
      <w:proofErr w:type="spellEnd"/>
      <w:r w:rsidRPr="0041208F">
        <w:rPr>
          <w:rFonts w:ascii="Arial" w:eastAsia="Times New Roman" w:hAnsi="Arial" w:cs="Arial"/>
          <w:color w:val="000000"/>
          <w:sz w:val="20"/>
          <w:szCs w:val="20"/>
        </w:rPr>
        <w:t xml:space="preserve">, R., </w:t>
      </w:r>
      <w:proofErr w:type="spellStart"/>
      <w:r w:rsidRPr="0041208F">
        <w:rPr>
          <w:rFonts w:ascii="Arial" w:eastAsia="Times New Roman" w:hAnsi="Arial" w:cs="Arial"/>
          <w:color w:val="000000"/>
          <w:sz w:val="20"/>
          <w:szCs w:val="20"/>
        </w:rPr>
        <w:t>Persoons</w:t>
      </w:r>
      <w:proofErr w:type="spellEnd"/>
      <w:r w:rsidRPr="0041208F">
        <w:rPr>
          <w:rFonts w:ascii="Arial" w:eastAsia="Times New Roman" w:hAnsi="Arial" w:cs="Arial"/>
          <w:color w:val="000000"/>
          <w:sz w:val="20"/>
          <w:szCs w:val="20"/>
        </w:rPr>
        <w:t xml:space="preserve">, P., van de Ven, L., &amp; </w:t>
      </w:r>
      <w:proofErr w:type="spellStart"/>
      <w:r w:rsidRPr="0041208F">
        <w:rPr>
          <w:rFonts w:ascii="Arial" w:eastAsia="Times New Roman" w:hAnsi="Arial" w:cs="Arial"/>
          <w:color w:val="000000"/>
          <w:sz w:val="20"/>
          <w:szCs w:val="20"/>
        </w:rPr>
        <w:t>Vandenbulcke</w:t>
      </w:r>
      <w:proofErr w:type="spellEnd"/>
      <w:r w:rsidRPr="0041208F">
        <w:rPr>
          <w:rFonts w:ascii="Arial" w:eastAsia="Times New Roman" w:hAnsi="Arial" w:cs="Arial"/>
          <w:color w:val="000000"/>
          <w:sz w:val="20"/>
          <w:szCs w:val="20"/>
        </w:rPr>
        <w:t xml:space="preserve">, M. (2013). Attachment in old age: Theoretical assumptions, empirical findings and implications for clinical practice. </w:t>
      </w:r>
      <w:r w:rsidRPr="0041208F">
        <w:rPr>
          <w:rFonts w:ascii="Arial" w:eastAsia="Times New Roman" w:hAnsi="Arial" w:cs="Arial"/>
          <w:i/>
          <w:color w:val="000000"/>
          <w:sz w:val="20"/>
          <w:szCs w:val="20"/>
        </w:rPr>
        <w:t>Clinical Psychology Review,</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33</w:t>
      </w:r>
      <w:r w:rsidRPr="0041208F">
        <w:rPr>
          <w:rFonts w:ascii="Arial" w:eastAsia="Times New Roman" w:hAnsi="Arial" w:cs="Arial"/>
          <w:color w:val="000000"/>
          <w:sz w:val="20"/>
          <w:szCs w:val="20"/>
        </w:rPr>
        <w:t>, 67-81.</w:t>
      </w:r>
    </w:p>
    <w:p w14:paraId="02937CE0" w14:textId="77777777" w:rsidR="0041208F" w:rsidRPr="0041208F" w:rsidRDefault="0041208F" w:rsidP="0041208F">
      <w:pPr>
        <w:spacing w:before="40"/>
        <w:ind w:left="720" w:right="144" w:hanging="720"/>
        <w:rPr>
          <w:rFonts w:ascii="Arial" w:eastAsia="Times New Roman" w:hAnsi="Arial" w:cs="Arial"/>
          <w:color w:val="000000"/>
          <w:sz w:val="20"/>
          <w:szCs w:val="20"/>
        </w:rPr>
      </w:pPr>
    </w:p>
    <w:p w14:paraId="6F2A5DE3" w14:textId="77777777" w:rsidR="0041208F" w:rsidRPr="0041208F" w:rsidRDefault="0041208F" w:rsidP="0041208F">
      <w:pPr>
        <w:spacing w:before="40"/>
        <w:ind w:right="144"/>
        <w:rPr>
          <w:rFonts w:ascii="Arial" w:eastAsia="Times New Roman" w:hAnsi="Arial" w:cs="Arial"/>
          <w:color w:val="000000"/>
          <w:sz w:val="20"/>
          <w:szCs w:val="20"/>
        </w:rPr>
      </w:pPr>
      <w:r w:rsidRPr="0041208F">
        <w:rPr>
          <w:rFonts w:ascii="Arial" w:eastAsia="Times New Roman" w:hAnsi="Arial" w:cs="Arial"/>
          <w:color w:val="000000"/>
          <w:sz w:val="20"/>
          <w:szCs w:val="20"/>
        </w:rPr>
        <w:t>Knight, B. &amp; Poon, C.Y.M. (2008). Contextual adult life span theory for adapting psychotherapy with</w:t>
      </w:r>
    </w:p>
    <w:p w14:paraId="4760B65E" w14:textId="77777777" w:rsidR="0041208F" w:rsidRPr="0041208F" w:rsidRDefault="0041208F" w:rsidP="0041208F">
      <w:pPr>
        <w:spacing w:before="40"/>
        <w:ind w:right="144" w:firstLine="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older adults. </w:t>
      </w:r>
      <w:r w:rsidRPr="0041208F">
        <w:rPr>
          <w:rFonts w:ascii="Arial" w:eastAsia="Times New Roman" w:hAnsi="Arial" w:cs="Arial"/>
          <w:i/>
          <w:color w:val="000000"/>
          <w:sz w:val="20"/>
          <w:szCs w:val="20"/>
        </w:rPr>
        <w:t>Journal of Rational-Emotive Cognitive-Behavioral Therapy, 26</w:t>
      </w:r>
      <w:r w:rsidRPr="0041208F">
        <w:rPr>
          <w:rFonts w:ascii="Arial" w:eastAsia="Times New Roman" w:hAnsi="Arial" w:cs="Arial"/>
          <w:color w:val="000000"/>
          <w:sz w:val="20"/>
          <w:szCs w:val="20"/>
        </w:rPr>
        <w:t>, 232-249.</w:t>
      </w:r>
    </w:p>
    <w:p w14:paraId="64410A17" w14:textId="77777777" w:rsidR="0041208F" w:rsidRPr="0041208F" w:rsidRDefault="0041208F" w:rsidP="0041208F">
      <w:pPr>
        <w:spacing w:before="40"/>
        <w:ind w:left="720" w:right="144" w:hanging="720"/>
        <w:rPr>
          <w:rFonts w:ascii="Arial" w:eastAsia="Times New Roman" w:hAnsi="Arial" w:cs="Arial"/>
          <w:color w:val="000000"/>
          <w:sz w:val="20"/>
          <w:szCs w:val="20"/>
        </w:rPr>
      </w:pPr>
    </w:p>
    <w:p w14:paraId="2E2CFB4F" w14:textId="77777777" w:rsidR="0041208F" w:rsidRPr="0041208F" w:rsidRDefault="0041208F" w:rsidP="0041208F">
      <w:pPr>
        <w:spacing w:before="40"/>
        <w:ind w:left="720" w:right="144"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Maher, J. &amp; Conroy, D. (2015). Daily life satisfaction in older adults as a function of (in)activity. </w:t>
      </w:r>
      <w:r w:rsidRPr="0041208F">
        <w:rPr>
          <w:rFonts w:ascii="Arial" w:eastAsia="Times New Roman" w:hAnsi="Arial" w:cs="Arial"/>
          <w:i/>
          <w:color w:val="000000"/>
          <w:sz w:val="20"/>
          <w:szCs w:val="20"/>
        </w:rPr>
        <w:t>Journals of Gerontology: Psychological Sciences, 00</w:t>
      </w:r>
      <w:r w:rsidRPr="0041208F">
        <w:rPr>
          <w:rFonts w:ascii="Arial" w:eastAsia="Times New Roman" w:hAnsi="Arial" w:cs="Arial"/>
          <w:color w:val="000000"/>
          <w:sz w:val="20"/>
          <w:szCs w:val="20"/>
        </w:rPr>
        <w:t>(00), 1-10. doi:10.1093/</w:t>
      </w:r>
      <w:proofErr w:type="spellStart"/>
      <w:r w:rsidRPr="0041208F">
        <w:rPr>
          <w:rFonts w:ascii="Arial" w:eastAsia="Times New Roman" w:hAnsi="Arial" w:cs="Arial"/>
          <w:color w:val="000000"/>
          <w:sz w:val="20"/>
          <w:szCs w:val="20"/>
        </w:rPr>
        <w:t>geronb</w:t>
      </w:r>
      <w:proofErr w:type="spellEnd"/>
      <w:r w:rsidRPr="0041208F">
        <w:rPr>
          <w:rFonts w:ascii="Arial" w:eastAsia="Times New Roman" w:hAnsi="Arial" w:cs="Arial"/>
          <w:color w:val="000000"/>
          <w:sz w:val="20"/>
          <w:szCs w:val="20"/>
        </w:rPr>
        <w:t>/gbv086</w:t>
      </w:r>
    </w:p>
    <w:p w14:paraId="0EB1CF35" w14:textId="77777777" w:rsidR="0041208F" w:rsidRPr="0041208F" w:rsidRDefault="0041208F" w:rsidP="0041208F">
      <w:pPr>
        <w:ind w:left="720" w:hanging="720"/>
        <w:rPr>
          <w:rFonts w:ascii="Arial" w:eastAsia="Times New Roman" w:hAnsi="Arial" w:cs="Times New Roman"/>
          <w:sz w:val="20"/>
          <w:szCs w:val="20"/>
        </w:rPr>
      </w:pPr>
    </w:p>
    <w:p w14:paraId="5666DEFF" w14:textId="77777777" w:rsidR="0041208F" w:rsidRPr="0041208F" w:rsidRDefault="0041208F" w:rsidP="0041208F">
      <w:pPr>
        <w:ind w:left="720" w:hanging="720"/>
        <w:rPr>
          <w:rFonts w:ascii="Arial" w:eastAsia="Times New Roman" w:hAnsi="Arial" w:cs="Times New Roman"/>
          <w:sz w:val="20"/>
          <w:szCs w:val="20"/>
        </w:rPr>
      </w:pPr>
    </w:p>
    <w:p w14:paraId="4385C610" w14:textId="77777777" w:rsidR="0041208F" w:rsidRPr="0041208F" w:rsidRDefault="0041208F" w:rsidP="0041208F">
      <w:pPr>
        <w:ind w:left="720" w:hanging="720"/>
        <w:rPr>
          <w:rFonts w:ascii="Arial" w:eastAsia="Times New Roman" w:hAnsi="Arial" w:cs="Times New Roman"/>
          <w:b/>
        </w:rPr>
      </w:pPr>
      <w:r w:rsidRPr="0041208F">
        <w:rPr>
          <w:rFonts w:ascii="Arial" w:eastAsia="Times New Roman" w:hAnsi="Arial" w:cs="Times New Roman"/>
          <w:b/>
        </w:rPr>
        <w:t>Recommended Reading</w:t>
      </w:r>
    </w:p>
    <w:p w14:paraId="7E0C1D17" w14:textId="77777777" w:rsidR="0041208F" w:rsidRPr="0041208F" w:rsidRDefault="0041208F" w:rsidP="0041208F">
      <w:pPr>
        <w:ind w:left="720" w:hanging="720"/>
        <w:rPr>
          <w:rFonts w:ascii="Times New Roman" w:eastAsia="Times New Roman" w:hAnsi="Times New Roman" w:cs="Times New Roman"/>
        </w:rPr>
      </w:pPr>
    </w:p>
    <w:p w14:paraId="31C4EDEC" w14:textId="77777777" w:rsidR="0041208F" w:rsidRPr="0041208F" w:rsidRDefault="0041208F" w:rsidP="0041208F">
      <w:pPr>
        <w:rPr>
          <w:rFonts w:ascii="Arial" w:eastAsia="Times New Roman" w:hAnsi="Arial" w:cs="Times New Roman"/>
          <w:sz w:val="20"/>
        </w:rPr>
      </w:pPr>
      <w:r w:rsidRPr="0041208F">
        <w:rPr>
          <w:rFonts w:ascii="Arial" w:eastAsia="Times New Roman" w:hAnsi="Arial" w:cs="Times New Roman"/>
          <w:sz w:val="20"/>
        </w:rPr>
        <w:t>Aging in Place series</w:t>
      </w:r>
    </w:p>
    <w:p w14:paraId="6AE8463B" w14:textId="77777777" w:rsidR="0041208F" w:rsidRPr="0041208F" w:rsidRDefault="0041208F" w:rsidP="0041208F">
      <w:pPr>
        <w:rPr>
          <w:rFonts w:ascii="Calibri" w:eastAsia="Times New Roman" w:hAnsi="Calibri" w:cs="Times New Roman"/>
          <w:color w:val="000000"/>
          <w:sz w:val="25"/>
          <w:szCs w:val="25"/>
        </w:rPr>
      </w:pPr>
      <w:r w:rsidRPr="0041208F">
        <w:rPr>
          <w:rFonts w:ascii="Arial" w:eastAsia="Times New Roman" w:hAnsi="Arial" w:cs="Times New Roman"/>
          <w:sz w:val="20"/>
        </w:rPr>
        <w:tab/>
      </w:r>
      <w:hyperlink r:id="rId11" w:tgtFrame="_blank" w:history="1">
        <w:r w:rsidRPr="0041208F">
          <w:rPr>
            <w:rFonts w:ascii="Calibri" w:eastAsia="Times New Roman" w:hAnsi="Calibri" w:cs="Times New Roman"/>
            <w:color w:val="0000FF"/>
            <w:sz w:val="25"/>
            <w:szCs w:val="25"/>
            <w:u w:val="single"/>
          </w:rPr>
          <w:t>http://www.louistenenbaum.com/npr-aging-in-place-series/</w:t>
        </w:r>
      </w:hyperlink>
      <w:r w:rsidRPr="0041208F">
        <w:rPr>
          <w:rFonts w:ascii="Calibri" w:eastAsia="Times New Roman" w:hAnsi="Calibri" w:cs="Times New Roman"/>
          <w:color w:val="000000"/>
          <w:sz w:val="25"/>
          <w:szCs w:val="25"/>
        </w:rPr>
        <w:t>​</w:t>
      </w:r>
    </w:p>
    <w:p w14:paraId="6BDB3AEB" w14:textId="77777777" w:rsidR="0041208F" w:rsidRPr="0041208F" w:rsidRDefault="0041208F" w:rsidP="0041208F">
      <w:pPr>
        <w:rPr>
          <w:rFonts w:ascii="Calibri" w:eastAsia="Times New Roman" w:hAnsi="Calibri" w:cs="Times New Roman"/>
          <w:color w:val="000000"/>
          <w:sz w:val="25"/>
          <w:szCs w:val="25"/>
        </w:rPr>
      </w:pPr>
    </w:p>
    <w:p w14:paraId="54704261" w14:textId="77777777" w:rsidR="0041208F" w:rsidRPr="0041208F" w:rsidRDefault="0041208F" w:rsidP="0041208F">
      <w:pPr>
        <w:rPr>
          <w:rFonts w:ascii="Arial" w:eastAsia="Times New Roman" w:hAnsi="Arial" w:cs="Times New Roman"/>
          <w:color w:val="000000"/>
          <w:sz w:val="20"/>
        </w:rPr>
      </w:pPr>
      <w:r w:rsidRPr="0041208F">
        <w:rPr>
          <w:rFonts w:ascii="Arial" w:eastAsia="Times New Roman" w:hAnsi="Arial" w:cs="Times New Roman"/>
          <w:color w:val="000000"/>
          <w:sz w:val="20"/>
        </w:rPr>
        <w:t xml:space="preserve">Greenfield. E. (2011). Using ecological frameworks to advance a field of research, practice, and policy on </w:t>
      </w:r>
      <w:r w:rsidRPr="0041208F">
        <w:rPr>
          <w:rFonts w:ascii="Arial" w:eastAsia="Times New Roman" w:hAnsi="Arial" w:cs="Times New Roman"/>
          <w:color w:val="000000"/>
          <w:sz w:val="20"/>
        </w:rPr>
        <w:tab/>
        <w:t xml:space="preserve">aging-in-place Initiatives.  </w:t>
      </w:r>
      <w:r w:rsidRPr="0041208F">
        <w:rPr>
          <w:rFonts w:ascii="Arial" w:eastAsia="Times New Roman" w:hAnsi="Arial" w:cs="Times New Roman"/>
          <w:i/>
          <w:color w:val="000000"/>
          <w:sz w:val="20"/>
        </w:rPr>
        <w:t>The Gerontologist</w:t>
      </w:r>
      <w:r w:rsidRPr="0041208F">
        <w:rPr>
          <w:rFonts w:ascii="Arial" w:eastAsia="Times New Roman" w:hAnsi="Arial" w:cs="Times New Roman"/>
          <w:color w:val="000000"/>
          <w:sz w:val="20"/>
        </w:rPr>
        <w:t xml:space="preserve">, </w:t>
      </w:r>
      <w:r w:rsidRPr="0041208F">
        <w:rPr>
          <w:rFonts w:ascii="Arial" w:eastAsia="Times New Roman" w:hAnsi="Arial" w:cs="Times New Roman"/>
          <w:i/>
          <w:color w:val="000000"/>
          <w:sz w:val="20"/>
        </w:rPr>
        <w:t>52</w:t>
      </w:r>
      <w:r w:rsidRPr="0041208F">
        <w:rPr>
          <w:rFonts w:ascii="Arial" w:eastAsia="Times New Roman" w:hAnsi="Arial" w:cs="Times New Roman"/>
          <w:color w:val="000000"/>
          <w:sz w:val="20"/>
        </w:rPr>
        <w:t>(1), 1-12. doi:10.1093/</w:t>
      </w:r>
      <w:proofErr w:type="spellStart"/>
      <w:r w:rsidRPr="0041208F">
        <w:rPr>
          <w:rFonts w:ascii="Arial" w:eastAsia="Times New Roman" w:hAnsi="Arial" w:cs="Times New Roman"/>
          <w:color w:val="000000"/>
          <w:sz w:val="20"/>
        </w:rPr>
        <w:t>geront</w:t>
      </w:r>
      <w:proofErr w:type="spellEnd"/>
      <w:r w:rsidRPr="0041208F">
        <w:rPr>
          <w:rFonts w:ascii="Arial" w:eastAsia="Times New Roman" w:hAnsi="Arial" w:cs="Times New Roman"/>
          <w:color w:val="000000"/>
          <w:sz w:val="20"/>
        </w:rPr>
        <w:t xml:space="preserve">/gnr108 </w:t>
      </w:r>
    </w:p>
    <w:p w14:paraId="71AF6A90" w14:textId="77777777" w:rsidR="0041208F" w:rsidRPr="0041208F" w:rsidRDefault="0041208F" w:rsidP="0041208F">
      <w:pPr>
        <w:rPr>
          <w:rFonts w:ascii="Arial" w:eastAsia="Times New Roman" w:hAnsi="Arial" w:cs="Times New Roman"/>
          <w:color w:val="000000"/>
          <w:sz w:val="20"/>
        </w:rPr>
      </w:pPr>
    </w:p>
    <w:p w14:paraId="719802A8" w14:textId="77777777" w:rsidR="0041208F" w:rsidRPr="0041208F" w:rsidRDefault="0041208F" w:rsidP="0041208F">
      <w:pPr>
        <w:ind w:left="720" w:hanging="720"/>
        <w:rPr>
          <w:rFonts w:ascii="Arial" w:eastAsia="Times New Roman" w:hAnsi="Arial" w:cs="Times New Roman"/>
          <w:sz w:val="20"/>
          <w:szCs w:val="20"/>
        </w:rPr>
      </w:pPr>
      <w:r w:rsidRPr="0041208F">
        <w:rPr>
          <w:rFonts w:ascii="Arial" w:eastAsia="Times New Roman" w:hAnsi="Arial" w:cs="Times New Roman"/>
          <w:sz w:val="20"/>
          <w:szCs w:val="20"/>
        </w:rPr>
        <w:t xml:space="preserve">Segal, D.L., Qualls, S.H., &amp; Smyer, M.A. (2011). Mental health and aging. </w:t>
      </w:r>
      <w:r w:rsidRPr="0041208F">
        <w:rPr>
          <w:rFonts w:ascii="Arial" w:eastAsia="Times New Roman" w:hAnsi="Arial" w:cs="Times New Roman"/>
          <w:i/>
          <w:sz w:val="20"/>
          <w:szCs w:val="20"/>
        </w:rPr>
        <w:t xml:space="preserve">Aging and mental health </w:t>
      </w:r>
      <w:r w:rsidRPr="0041208F">
        <w:rPr>
          <w:rFonts w:ascii="Arial" w:eastAsia="Times New Roman" w:hAnsi="Arial" w:cs="Times New Roman"/>
          <w:sz w:val="20"/>
          <w:szCs w:val="20"/>
        </w:rPr>
        <w:t>(2</w:t>
      </w:r>
      <w:r w:rsidRPr="0041208F">
        <w:rPr>
          <w:rFonts w:ascii="Arial" w:eastAsia="Times New Roman" w:hAnsi="Arial" w:cs="Times New Roman"/>
          <w:sz w:val="20"/>
          <w:szCs w:val="20"/>
          <w:vertAlign w:val="superscript"/>
        </w:rPr>
        <w:t>nd</w:t>
      </w:r>
      <w:r w:rsidRPr="0041208F">
        <w:rPr>
          <w:rFonts w:ascii="Arial" w:eastAsia="Times New Roman" w:hAnsi="Arial" w:cs="Times New Roman"/>
          <w:i/>
          <w:sz w:val="20"/>
          <w:szCs w:val="20"/>
        </w:rPr>
        <w:t xml:space="preserve"> </w:t>
      </w:r>
      <w:r w:rsidRPr="0041208F">
        <w:rPr>
          <w:rFonts w:ascii="Arial" w:eastAsia="Times New Roman" w:hAnsi="Arial" w:cs="Times New Roman"/>
          <w:sz w:val="20"/>
          <w:szCs w:val="20"/>
        </w:rPr>
        <w:t>ed., pp. 3-15). West Sussex, UK: Wiley-Blackwell.</w:t>
      </w:r>
    </w:p>
    <w:p w14:paraId="6FAADA0B" w14:textId="77777777" w:rsidR="0041208F" w:rsidRPr="0041208F" w:rsidRDefault="0041208F" w:rsidP="0041208F">
      <w:pPr>
        <w:rPr>
          <w:rFonts w:ascii="Calibri" w:eastAsia="Times New Roman" w:hAnsi="Calibri" w:cs="Times New Roman"/>
          <w:sz w:val="25"/>
          <w:szCs w:val="25"/>
        </w:rPr>
      </w:pPr>
    </w:p>
    <w:p w14:paraId="087BD14F" w14:textId="77777777" w:rsidR="0041208F" w:rsidRPr="0041208F" w:rsidRDefault="0041208F" w:rsidP="0041208F">
      <w:pPr>
        <w:spacing w:before="40" w:after="200"/>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8"/>
        <w:gridCol w:w="2364"/>
      </w:tblGrid>
      <w:tr w:rsidR="0041208F" w:rsidRPr="0041208F" w14:paraId="6ACB3F96" w14:textId="77777777" w:rsidTr="007E4EAC">
        <w:trPr>
          <w:cantSplit/>
          <w:tblHeader/>
        </w:trPr>
        <w:tc>
          <w:tcPr>
            <w:tcW w:w="7110" w:type="dxa"/>
            <w:shd w:val="clear" w:color="auto" w:fill="C00000"/>
          </w:tcPr>
          <w:p w14:paraId="11197A2D"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14: Addictions Theory</w:t>
            </w:r>
          </w:p>
        </w:tc>
        <w:tc>
          <w:tcPr>
            <w:tcW w:w="2430" w:type="dxa"/>
            <w:shd w:val="clear" w:color="auto" w:fill="C00000"/>
          </w:tcPr>
          <w:p w14:paraId="1970C5D9" w14:textId="77777777" w:rsidR="0041208F" w:rsidRPr="0041208F" w:rsidRDefault="0041208F" w:rsidP="0041208F">
            <w:pPr>
              <w:keepNext/>
              <w:spacing w:before="20" w:after="20"/>
              <w:jc w:val="right"/>
              <w:rPr>
                <w:rFonts w:ascii="Arial" w:eastAsia="Times New Roman" w:hAnsi="Arial" w:cs="Arial"/>
                <w:b/>
                <w:color w:val="FFFFFF"/>
                <w:sz w:val="22"/>
                <w:szCs w:val="22"/>
              </w:rPr>
            </w:pPr>
          </w:p>
          <w:p w14:paraId="1662E3D6" w14:textId="77777777" w:rsidR="0041208F" w:rsidRPr="0041208F" w:rsidRDefault="0041208F" w:rsidP="0041208F">
            <w:pPr>
              <w:keepNext/>
              <w:spacing w:before="20" w:after="20"/>
              <w:jc w:val="right"/>
              <w:rPr>
                <w:rFonts w:ascii="Arial" w:eastAsia="Times New Roman" w:hAnsi="Arial" w:cs="Arial"/>
                <w:b/>
                <w:color w:val="FFFFFF"/>
                <w:sz w:val="22"/>
                <w:szCs w:val="22"/>
              </w:rPr>
            </w:pPr>
          </w:p>
        </w:tc>
      </w:tr>
      <w:tr w:rsidR="0041208F" w:rsidRPr="0041208F" w14:paraId="2304CA00" w14:textId="77777777" w:rsidTr="007E4EAC">
        <w:trPr>
          <w:cantSplit/>
        </w:trPr>
        <w:tc>
          <w:tcPr>
            <w:tcW w:w="9540" w:type="dxa"/>
            <w:gridSpan w:val="2"/>
          </w:tcPr>
          <w:p w14:paraId="12535C33"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4CF80809" w14:textId="77777777" w:rsidTr="007E4EAC">
        <w:trPr>
          <w:cantSplit/>
        </w:trPr>
        <w:tc>
          <w:tcPr>
            <w:tcW w:w="9540" w:type="dxa"/>
            <w:gridSpan w:val="2"/>
          </w:tcPr>
          <w:p w14:paraId="09C621B1" w14:textId="77777777" w:rsidR="0041208F" w:rsidRPr="0041208F" w:rsidRDefault="0041208F" w:rsidP="0041208F">
            <w:pPr>
              <w:keepNext/>
              <w:numPr>
                <w:ilvl w:val="0"/>
                <w:numId w:val="22"/>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Eating Disorders: focus on Anorexia and Bulimia</w:t>
            </w:r>
          </w:p>
          <w:p w14:paraId="110745EA" w14:textId="77777777" w:rsidR="0041208F" w:rsidRPr="0041208F" w:rsidRDefault="0041208F" w:rsidP="0041208F">
            <w:pPr>
              <w:keepNext/>
              <w:numPr>
                <w:ilvl w:val="0"/>
                <w:numId w:val="22"/>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Substance Abuse: focus on Alcohol and Drugs</w:t>
            </w:r>
          </w:p>
          <w:p w14:paraId="5F11E7D7" w14:textId="77777777" w:rsidR="0041208F" w:rsidRPr="0041208F" w:rsidRDefault="0041208F" w:rsidP="0041208F">
            <w:pPr>
              <w:keepNext/>
              <w:numPr>
                <w:ilvl w:val="0"/>
                <w:numId w:val="22"/>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Compulsive Disorders: Gambling</w:t>
            </w:r>
          </w:p>
        </w:tc>
      </w:tr>
    </w:tbl>
    <w:p w14:paraId="62590E72" w14:textId="77777777" w:rsidR="0041208F" w:rsidRPr="0041208F" w:rsidRDefault="0041208F" w:rsidP="0041208F">
      <w:pPr>
        <w:keepNext/>
        <w:spacing w:before="40" w:after="240"/>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0D8C08B4" w14:textId="77777777" w:rsidR="0041208F" w:rsidRPr="0041208F" w:rsidRDefault="0041208F" w:rsidP="0041208F">
      <w:pPr>
        <w:spacing w:before="40" w:after="200"/>
        <w:rPr>
          <w:rFonts w:ascii="Arial" w:eastAsia="Times New Roman" w:hAnsi="Arial" w:cs="Times New Roman"/>
          <w:sz w:val="20"/>
        </w:rPr>
      </w:pPr>
    </w:p>
    <w:p w14:paraId="50369A56" w14:textId="77777777" w:rsidR="0041208F" w:rsidRPr="0041208F" w:rsidRDefault="0041208F" w:rsidP="0041208F">
      <w:pPr>
        <w:spacing w:before="40" w:after="200"/>
        <w:rPr>
          <w:rFonts w:ascii="Arial" w:eastAsia="Times New Roman" w:hAnsi="Arial" w:cs="Times New Roman"/>
          <w:sz w:val="20"/>
        </w:rPr>
      </w:pPr>
    </w:p>
    <w:p w14:paraId="59CBB0E1" w14:textId="77777777" w:rsidR="0041208F" w:rsidRPr="0041208F" w:rsidRDefault="0041208F" w:rsidP="0041208F">
      <w:pPr>
        <w:spacing w:before="40" w:after="200"/>
        <w:ind w:left="720" w:hanging="720"/>
        <w:rPr>
          <w:rFonts w:ascii="Arial" w:eastAsia="Times New Roman" w:hAnsi="Arial" w:cs="Arial"/>
          <w:b/>
          <w:color w:val="000000"/>
        </w:rPr>
      </w:pPr>
      <w:r w:rsidRPr="0041208F">
        <w:rPr>
          <w:rFonts w:ascii="Arial" w:eastAsia="Times New Roman" w:hAnsi="Arial" w:cs="Arial"/>
          <w:b/>
          <w:color w:val="000000"/>
        </w:rPr>
        <w:t>Required Reading</w:t>
      </w:r>
    </w:p>
    <w:p w14:paraId="764D8732"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McNeece</w:t>
      </w:r>
      <w:proofErr w:type="spellEnd"/>
      <w:r w:rsidRPr="0041208F">
        <w:rPr>
          <w:rFonts w:ascii="Arial" w:eastAsia="Times New Roman" w:hAnsi="Arial" w:cs="Arial"/>
          <w:color w:val="000000"/>
          <w:sz w:val="20"/>
          <w:szCs w:val="20"/>
        </w:rPr>
        <w:t xml:space="preserve">, C.A. &amp; </w:t>
      </w:r>
      <w:proofErr w:type="spellStart"/>
      <w:r w:rsidRPr="0041208F">
        <w:rPr>
          <w:rFonts w:ascii="Arial" w:eastAsia="Times New Roman" w:hAnsi="Arial" w:cs="Arial"/>
          <w:color w:val="000000"/>
          <w:sz w:val="20"/>
          <w:szCs w:val="20"/>
        </w:rPr>
        <w:t>DiNitto</w:t>
      </w:r>
      <w:proofErr w:type="spellEnd"/>
      <w:r w:rsidRPr="0041208F">
        <w:rPr>
          <w:rFonts w:ascii="Arial" w:eastAsia="Times New Roman" w:hAnsi="Arial" w:cs="Arial"/>
          <w:color w:val="000000"/>
          <w:sz w:val="20"/>
          <w:szCs w:val="20"/>
        </w:rPr>
        <w:t xml:space="preserve">, D. (2012). The etiology of addiction. In C.A. </w:t>
      </w:r>
      <w:proofErr w:type="spellStart"/>
      <w:r w:rsidRPr="0041208F">
        <w:rPr>
          <w:rFonts w:ascii="Arial" w:eastAsia="Times New Roman" w:hAnsi="Arial" w:cs="Arial"/>
          <w:color w:val="000000"/>
          <w:sz w:val="20"/>
          <w:szCs w:val="20"/>
        </w:rPr>
        <w:t>McNeece</w:t>
      </w:r>
      <w:proofErr w:type="spellEnd"/>
      <w:r w:rsidRPr="0041208F">
        <w:rPr>
          <w:rFonts w:ascii="Arial" w:eastAsia="Times New Roman" w:hAnsi="Arial" w:cs="Arial"/>
          <w:color w:val="000000"/>
          <w:sz w:val="20"/>
          <w:szCs w:val="20"/>
        </w:rPr>
        <w:t xml:space="preserve"> &amp; D. </w:t>
      </w:r>
      <w:proofErr w:type="spellStart"/>
      <w:r w:rsidRPr="0041208F">
        <w:rPr>
          <w:rFonts w:ascii="Arial" w:eastAsia="Times New Roman" w:hAnsi="Arial" w:cs="Arial"/>
          <w:color w:val="000000"/>
          <w:sz w:val="20"/>
          <w:szCs w:val="20"/>
        </w:rPr>
        <w:t>DiNitto</w:t>
      </w:r>
      <w:proofErr w:type="spellEnd"/>
      <w:r w:rsidRPr="0041208F">
        <w:rPr>
          <w:rFonts w:ascii="Arial" w:eastAsia="Times New Roman" w:hAnsi="Arial" w:cs="Arial"/>
          <w:color w:val="000000"/>
          <w:sz w:val="20"/>
          <w:szCs w:val="20"/>
        </w:rPr>
        <w:t xml:space="preserve"> (Eds.), </w:t>
      </w:r>
      <w:r w:rsidRPr="0041208F">
        <w:rPr>
          <w:rFonts w:ascii="Arial" w:eastAsia="Times New Roman" w:hAnsi="Arial" w:cs="Arial"/>
          <w:i/>
          <w:color w:val="000000"/>
          <w:sz w:val="20"/>
          <w:szCs w:val="20"/>
        </w:rPr>
        <w:t xml:space="preserve">Chemical dependency: A systems approach </w:t>
      </w:r>
      <w:r w:rsidRPr="0041208F">
        <w:rPr>
          <w:rFonts w:ascii="Arial" w:eastAsia="Times New Roman" w:hAnsi="Arial" w:cs="Arial"/>
          <w:color w:val="000000"/>
          <w:sz w:val="20"/>
          <w:szCs w:val="20"/>
        </w:rPr>
        <w:t xml:space="preserve">(pp.25-38). Boston, MA: Pearson. </w:t>
      </w:r>
    </w:p>
    <w:p w14:paraId="174872BE"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Padilla, Y., Crisp, C., &amp; </w:t>
      </w:r>
      <w:proofErr w:type="spellStart"/>
      <w:r w:rsidRPr="0041208F">
        <w:rPr>
          <w:rFonts w:ascii="Arial" w:eastAsia="Times New Roman" w:hAnsi="Arial" w:cs="Arial"/>
          <w:color w:val="000000"/>
          <w:sz w:val="20"/>
          <w:szCs w:val="20"/>
        </w:rPr>
        <w:t>Rew</w:t>
      </w:r>
      <w:proofErr w:type="spellEnd"/>
      <w:r w:rsidRPr="0041208F">
        <w:rPr>
          <w:rFonts w:ascii="Arial" w:eastAsia="Times New Roman" w:hAnsi="Arial" w:cs="Arial"/>
          <w:color w:val="000000"/>
          <w:sz w:val="20"/>
          <w:szCs w:val="20"/>
        </w:rPr>
        <w:t xml:space="preserve">, D. L. (2010). Parental acceptance and illegal drug use among gay, lesbian, and bisexual adolescents: Results from a national survey. </w:t>
      </w:r>
      <w:r w:rsidRPr="0041208F">
        <w:rPr>
          <w:rFonts w:ascii="Arial" w:eastAsia="Times New Roman" w:hAnsi="Arial" w:cs="Arial"/>
          <w:i/>
          <w:color w:val="000000"/>
          <w:sz w:val="20"/>
          <w:szCs w:val="20"/>
        </w:rPr>
        <w:t>Social Work,</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55</w:t>
      </w:r>
      <w:r w:rsidRPr="0041208F">
        <w:rPr>
          <w:rFonts w:ascii="Arial" w:eastAsia="Times New Roman" w:hAnsi="Arial" w:cs="Arial"/>
          <w:color w:val="000000"/>
          <w:sz w:val="20"/>
          <w:szCs w:val="20"/>
        </w:rPr>
        <w:t xml:space="preserve">(3), 265-275. </w:t>
      </w:r>
    </w:p>
    <w:p w14:paraId="516693F3"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Suchman</w:t>
      </w:r>
      <w:proofErr w:type="spellEnd"/>
      <w:r w:rsidRPr="0041208F">
        <w:rPr>
          <w:rFonts w:ascii="Arial" w:eastAsia="Times New Roman" w:hAnsi="Arial" w:cs="Arial"/>
          <w:color w:val="000000"/>
          <w:sz w:val="20"/>
          <w:szCs w:val="20"/>
        </w:rPr>
        <w:t xml:space="preserve">, N., &amp; </w:t>
      </w:r>
      <w:proofErr w:type="spellStart"/>
      <w:r w:rsidRPr="0041208F">
        <w:rPr>
          <w:rFonts w:ascii="Arial" w:eastAsia="Times New Roman" w:hAnsi="Arial" w:cs="Arial"/>
          <w:color w:val="000000"/>
          <w:sz w:val="20"/>
          <w:szCs w:val="20"/>
        </w:rPr>
        <w:t>DeCoste</w:t>
      </w:r>
      <w:proofErr w:type="spellEnd"/>
      <w:r w:rsidRPr="0041208F">
        <w:rPr>
          <w:rFonts w:ascii="Arial" w:eastAsia="Times New Roman" w:hAnsi="Arial" w:cs="Arial"/>
          <w:color w:val="000000"/>
          <w:sz w:val="20"/>
          <w:szCs w:val="20"/>
        </w:rPr>
        <w:t xml:space="preserve">, C. (2018). Substance abuse and addiction: Implications for early relationships and interventions. </w:t>
      </w:r>
      <w:r w:rsidRPr="0041208F">
        <w:rPr>
          <w:rFonts w:ascii="Arial" w:eastAsia="Times New Roman" w:hAnsi="Arial" w:cs="Arial"/>
          <w:i/>
          <w:color w:val="000000"/>
          <w:sz w:val="20"/>
          <w:szCs w:val="20"/>
        </w:rPr>
        <w:t>Zero to Three Journal, 38</w:t>
      </w:r>
      <w:r w:rsidRPr="0041208F">
        <w:rPr>
          <w:rFonts w:ascii="Arial" w:eastAsia="Times New Roman" w:hAnsi="Arial" w:cs="Arial"/>
          <w:color w:val="000000"/>
          <w:sz w:val="20"/>
          <w:szCs w:val="20"/>
        </w:rPr>
        <w:t>(5), 17-22.</w:t>
      </w:r>
    </w:p>
    <w:p w14:paraId="6746C291"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Wilcox, R. &amp; Erickson, C. (2012). The brain biology of drug abuse and addiction. In C.A. </w:t>
      </w:r>
      <w:proofErr w:type="spellStart"/>
      <w:r w:rsidRPr="0041208F">
        <w:rPr>
          <w:rFonts w:ascii="Arial" w:eastAsia="Times New Roman" w:hAnsi="Arial" w:cs="Arial"/>
          <w:color w:val="000000"/>
          <w:sz w:val="20"/>
          <w:szCs w:val="20"/>
        </w:rPr>
        <w:t>McNeece</w:t>
      </w:r>
      <w:proofErr w:type="spellEnd"/>
      <w:r w:rsidRPr="0041208F">
        <w:rPr>
          <w:rFonts w:ascii="Arial" w:eastAsia="Times New Roman" w:hAnsi="Arial" w:cs="Arial"/>
          <w:color w:val="000000"/>
          <w:sz w:val="20"/>
          <w:szCs w:val="20"/>
        </w:rPr>
        <w:t xml:space="preserve"> &amp; D. </w:t>
      </w:r>
      <w:proofErr w:type="spellStart"/>
      <w:r w:rsidRPr="0041208F">
        <w:rPr>
          <w:rFonts w:ascii="Arial" w:eastAsia="Times New Roman" w:hAnsi="Arial" w:cs="Arial"/>
          <w:color w:val="000000"/>
          <w:sz w:val="20"/>
          <w:szCs w:val="20"/>
        </w:rPr>
        <w:t>DiNitto</w:t>
      </w:r>
      <w:proofErr w:type="spellEnd"/>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 xml:space="preserve">Chemical dependency: A systems approach </w:t>
      </w:r>
      <w:r w:rsidRPr="0041208F">
        <w:rPr>
          <w:rFonts w:ascii="Arial" w:eastAsia="Times New Roman" w:hAnsi="Arial" w:cs="Arial"/>
          <w:color w:val="000000"/>
          <w:sz w:val="20"/>
          <w:szCs w:val="20"/>
        </w:rPr>
        <w:t>(pp.39-55).</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Boston, MA: Pearson.</w:t>
      </w:r>
    </w:p>
    <w:p w14:paraId="20A32718"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2E1F8535" w14:textId="77777777" w:rsidR="0041208F" w:rsidRPr="0041208F" w:rsidRDefault="0041208F" w:rsidP="0041208F">
      <w:pPr>
        <w:ind w:left="720" w:hanging="720"/>
        <w:rPr>
          <w:rFonts w:ascii="Arial" w:eastAsia="Times New Roman" w:hAnsi="Arial" w:cs="Arial"/>
          <w:b/>
        </w:rPr>
      </w:pPr>
    </w:p>
    <w:p w14:paraId="0A4612A8"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Budd, G. (2007). Disordered eating: Young women's search for control and connection. </w:t>
      </w:r>
      <w:r w:rsidRPr="0041208F">
        <w:rPr>
          <w:rFonts w:ascii="Arial" w:eastAsia="Times New Roman" w:hAnsi="Arial" w:cs="Arial"/>
          <w:i/>
          <w:color w:val="000000"/>
          <w:sz w:val="20"/>
          <w:szCs w:val="20"/>
        </w:rPr>
        <w:t>Journal of Child and Adolescent Psychiatric Nursing,</w:t>
      </w:r>
      <w:r w:rsidRPr="0041208F">
        <w:rPr>
          <w:rFonts w:ascii="Arial" w:eastAsia="Times New Roman" w:hAnsi="Arial" w:cs="Arial"/>
          <w:color w:val="000000"/>
          <w:sz w:val="20"/>
          <w:szCs w:val="20"/>
        </w:rPr>
        <w:t xml:space="preserve"> </w:t>
      </w:r>
      <w:r w:rsidRPr="0041208F">
        <w:rPr>
          <w:rFonts w:ascii="Arial" w:eastAsia="Times New Roman" w:hAnsi="Arial" w:cs="Arial"/>
          <w:i/>
          <w:color w:val="000000"/>
          <w:sz w:val="20"/>
          <w:szCs w:val="20"/>
        </w:rPr>
        <w:t>20</w:t>
      </w:r>
      <w:r w:rsidRPr="0041208F">
        <w:rPr>
          <w:rFonts w:ascii="Arial" w:eastAsia="Times New Roman" w:hAnsi="Arial" w:cs="Arial"/>
          <w:color w:val="000000"/>
          <w:sz w:val="20"/>
          <w:szCs w:val="20"/>
        </w:rPr>
        <w:t>(2), 96-106.</w:t>
      </w:r>
    </w:p>
    <w:p w14:paraId="3D4666B0"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Farber, S. (2008). Traumatic attachment and dissociation in self-harm (eating disorders and self-mutilation). </w:t>
      </w:r>
      <w:r w:rsidRPr="0041208F">
        <w:rPr>
          <w:rFonts w:ascii="Arial" w:eastAsia="Times New Roman" w:hAnsi="Arial" w:cs="Arial"/>
          <w:i/>
          <w:color w:val="000000"/>
          <w:sz w:val="20"/>
          <w:szCs w:val="20"/>
        </w:rPr>
        <w:t>Clinical Social Work Journal, 36</w:t>
      </w:r>
      <w:r w:rsidRPr="0041208F">
        <w:rPr>
          <w:rFonts w:ascii="Arial" w:eastAsia="Times New Roman" w:hAnsi="Arial" w:cs="Arial"/>
          <w:color w:val="000000"/>
          <w:sz w:val="20"/>
          <w:szCs w:val="20"/>
        </w:rPr>
        <w:t>(1), 63-72.</w:t>
      </w:r>
    </w:p>
    <w:p w14:paraId="50DE357E"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Weltzin</w:t>
      </w:r>
      <w:proofErr w:type="spellEnd"/>
      <w:r w:rsidRPr="0041208F">
        <w:rPr>
          <w:rFonts w:ascii="Arial" w:eastAsia="Times New Roman" w:hAnsi="Arial" w:cs="Arial"/>
          <w:color w:val="000000"/>
          <w:sz w:val="20"/>
          <w:szCs w:val="20"/>
        </w:rPr>
        <w:t xml:space="preserve">, T. (2012). Gender differences: Eating disorders in males. Part 2. </w:t>
      </w:r>
      <w:r w:rsidRPr="0041208F">
        <w:rPr>
          <w:rFonts w:ascii="Arial" w:eastAsia="Times New Roman" w:hAnsi="Arial" w:cs="Arial"/>
          <w:i/>
          <w:color w:val="000000"/>
          <w:sz w:val="20"/>
          <w:szCs w:val="20"/>
        </w:rPr>
        <w:t xml:space="preserve">Psychiatric Times, </w:t>
      </w:r>
      <w:r w:rsidRPr="0041208F">
        <w:rPr>
          <w:rFonts w:ascii="Arial" w:eastAsia="Times New Roman" w:hAnsi="Arial" w:cs="Arial"/>
          <w:b/>
          <w:i/>
          <w:color w:val="000000"/>
          <w:sz w:val="20"/>
          <w:szCs w:val="20"/>
        </w:rPr>
        <w:t>XX</w:t>
      </w:r>
      <w:r w:rsidRPr="0041208F">
        <w:rPr>
          <w:rFonts w:ascii="Arial" w:eastAsia="Times New Roman" w:hAnsi="Arial" w:cs="Arial"/>
          <w:color w:val="000000"/>
          <w:sz w:val="20"/>
          <w:szCs w:val="20"/>
        </w:rPr>
        <w:t>,</w:t>
      </w:r>
      <w:r w:rsidRPr="0041208F">
        <w:rPr>
          <w:rFonts w:ascii="Arial" w:eastAsia="Times New Roman" w:hAnsi="Arial" w:cs="Arial"/>
          <w:i/>
          <w:color w:val="000000"/>
          <w:sz w:val="20"/>
          <w:szCs w:val="20"/>
        </w:rPr>
        <w:t xml:space="preserve"> </w:t>
      </w:r>
      <w:r w:rsidRPr="0041208F">
        <w:rPr>
          <w:rFonts w:ascii="Arial" w:eastAsia="Times New Roman" w:hAnsi="Arial" w:cs="Arial"/>
          <w:color w:val="000000"/>
          <w:sz w:val="20"/>
          <w:szCs w:val="20"/>
        </w:rPr>
        <w:t>32-33.</w:t>
      </w:r>
    </w:p>
    <w:p w14:paraId="77B70E84"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Wolrich</w:t>
      </w:r>
      <w:proofErr w:type="spellEnd"/>
      <w:r w:rsidRPr="0041208F">
        <w:rPr>
          <w:rFonts w:ascii="Arial" w:eastAsia="Times New Roman" w:hAnsi="Arial" w:cs="Arial"/>
          <w:color w:val="000000"/>
          <w:sz w:val="20"/>
          <w:szCs w:val="20"/>
        </w:rPr>
        <w:t xml:space="preserve">, M. (2011). Body dysmorphic disorder and its significance to social work. </w:t>
      </w:r>
      <w:r w:rsidRPr="0041208F">
        <w:rPr>
          <w:rFonts w:ascii="Arial" w:eastAsia="Times New Roman" w:hAnsi="Arial" w:cs="Arial"/>
          <w:i/>
          <w:color w:val="000000"/>
          <w:sz w:val="20"/>
          <w:szCs w:val="20"/>
        </w:rPr>
        <w:t>Clinical Social Work Journal, 39</w:t>
      </w:r>
      <w:r w:rsidRPr="0041208F">
        <w:rPr>
          <w:rFonts w:ascii="Arial" w:eastAsia="Times New Roman" w:hAnsi="Arial" w:cs="Arial"/>
          <w:color w:val="000000"/>
          <w:sz w:val="20"/>
          <w:szCs w:val="20"/>
        </w:rPr>
        <w:t>, 101-110.</w:t>
      </w:r>
    </w:p>
    <w:tbl>
      <w:tblPr>
        <w:tblW w:w="0" w:type="auto"/>
        <w:tblInd w:w="18" w:type="dxa"/>
        <w:tblLook w:val="04A0" w:firstRow="1" w:lastRow="0" w:firstColumn="1" w:lastColumn="0" w:noHBand="0" w:noVBand="1"/>
      </w:tblPr>
      <w:tblGrid>
        <w:gridCol w:w="6537"/>
        <w:gridCol w:w="2805"/>
      </w:tblGrid>
      <w:tr w:rsidR="0041208F" w:rsidRPr="0041208F" w14:paraId="34EB30F5" w14:textId="77777777" w:rsidTr="007E4EAC">
        <w:trPr>
          <w:cantSplit/>
          <w:tblHeader/>
        </w:trPr>
        <w:tc>
          <w:tcPr>
            <w:tcW w:w="6660" w:type="dxa"/>
            <w:shd w:val="clear" w:color="auto" w:fill="C00000"/>
          </w:tcPr>
          <w:p w14:paraId="44B4E5CC" w14:textId="77777777" w:rsidR="0041208F" w:rsidRPr="0041208F" w:rsidRDefault="0041208F" w:rsidP="0041208F">
            <w:pPr>
              <w:keepNext/>
              <w:spacing w:before="20" w:after="20"/>
              <w:ind w:left="1332" w:hanging="1332"/>
              <w:rPr>
                <w:rFonts w:ascii="Arial" w:eastAsia="Times New Roman" w:hAnsi="Arial" w:cs="Arial"/>
                <w:b/>
                <w:color w:val="FFFFFF"/>
                <w:sz w:val="22"/>
                <w:szCs w:val="22"/>
              </w:rPr>
            </w:pPr>
            <w:r w:rsidRPr="0041208F">
              <w:rPr>
                <w:rFonts w:ascii="Arial" w:eastAsia="Times New Roman" w:hAnsi="Arial" w:cs="Arial"/>
                <w:b/>
                <w:snapToGrid w:val="0"/>
                <w:color w:val="FFFFFF"/>
                <w:sz w:val="22"/>
                <w:szCs w:val="22"/>
              </w:rPr>
              <w:t>Unit 15: Sexual Health</w:t>
            </w:r>
          </w:p>
        </w:tc>
        <w:tc>
          <w:tcPr>
            <w:tcW w:w="2880" w:type="dxa"/>
            <w:shd w:val="clear" w:color="auto" w:fill="C00000"/>
          </w:tcPr>
          <w:p w14:paraId="6AE0A916" w14:textId="77777777" w:rsidR="0041208F" w:rsidRPr="0041208F" w:rsidRDefault="0041208F" w:rsidP="0041208F">
            <w:pPr>
              <w:keepNext/>
              <w:spacing w:before="20" w:after="20"/>
              <w:jc w:val="right"/>
              <w:rPr>
                <w:rFonts w:ascii="Arial" w:eastAsia="Times New Roman" w:hAnsi="Arial" w:cs="Arial"/>
                <w:b/>
                <w:color w:val="FFFFFF"/>
                <w:sz w:val="22"/>
                <w:szCs w:val="22"/>
              </w:rPr>
            </w:pPr>
          </w:p>
          <w:p w14:paraId="47C39300" w14:textId="77777777" w:rsidR="0041208F" w:rsidRPr="0041208F" w:rsidRDefault="0041208F" w:rsidP="0041208F">
            <w:pPr>
              <w:keepNext/>
              <w:spacing w:before="20" w:after="20"/>
              <w:jc w:val="right"/>
              <w:rPr>
                <w:rFonts w:ascii="Arial" w:eastAsia="Times New Roman" w:hAnsi="Arial" w:cs="Arial"/>
                <w:b/>
                <w:color w:val="FFFFFF"/>
                <w:sz w:val="22"/>
                <w:szCs w:val="22"/>
              </w:rPr>
            </w:pPr>
          </w:p>
        </w:tc>
      </w:tr>
      <w:tr w:rsidR="0041208F" w:rsidRPr="0041208F" w14:paraId="52827FDC" w14:textId="77777777" w:rsidTr="007E4EAC">
        <w:trPr>
          <w:cantSplit/>
        </w:trPr>
        <w:tc>
          <w:tcPr>
            <w:tcW w:w="9540" w:type="dxa"/>
            <w:gridSpan w:val="2"/>
          </w:tcPr>
          <w:p w14:paraId="3DC1E532" w14:textId="77777777" w:rsidR="0041208F" w:rsidRPr="0041208F" w:rsidRDefault="0041208F" w:rsidP="0041208F">
            <w:pPr>
              <w:keepNext/>
              <w:spacing w:before="40" w:after="40"/>
              <w:rPr>
                <w:rFonts w:ascii="Arial" w:eastAsia="Times New Roman" w:hAnsi="Arial" w:cs="Arial"/>
                <w:b/>
                <w:sz w:val="22"/>
                <w:szCs w:val="22"/>
              </w:rPr>
            </w:pPr>
            <w:r w:rsidRPr="0041208F">
              <w:rPr>
                <w:rFonts w:ascii="Arial" w:eastAsia="Times New Roman" w:hAnsi="Arial" w:cs="Arial"/>
                <w:b/>
                <w:bCs/>
                <w:color w:val="262626"/>
                <w:sz w:val="22"/>
                <w:szCs w:val="22"/>
              </w:rPr>
              <w:t xml:space="preserve">Topics </w:t>
            </w:r>
          </w:p>
        </w:tc>
      </w:tr>
      <w:tr w:rsidR="0041208F" w:rsidRPr="0041208F" w14:paraId="1201CC5F" w14:textId="77777777" w:rsidTr="007E4EAC">
        <w:trPr>
          <w:cantSplit/>
        </w:trPr>
        <w:tc>
          <w:tcPr>
            <w:tcW w:w="9540" w:type="dxa"/>
            <w:gridSpan w:val="2"/>
          </w:tcPr>
          <w:p w14:paraId="73700CCF" w14:textId="77777777" w:rsidR="0041208F" w:rsidRPr="0041208F" w:rsidRDefault="0041208F" w:rsidP="0041208F">
            <w:pPr>
              <w:keepNext/>
              <w:numPr>
                <w:ilvl w:val="0"/>
                <w:numId w:val="23"/>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Neurobiology of sexuality</w:t>
            </w:r>
          </w:p>
          <w:p w14:paraId="2CA86500" w14:textId="77777777" w:rsidR="0041208F" w:rsidRPr="0041208F" w:rsidRDefault="0041208F" w:rsidP="0041208F">
            <w:pPr>
              <w:keepNext/>
              <w:numPr>
                <w:ilvl w:val="0"/>
                <w:numId w:val="23"/>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At-risk/vulnerable populations (LGBT, etc.)</w:t>
            </w:r>
          </w:p>
          <w:p w14:paraId="533777F5" w14:textId="77777777" w:rsidR="0041208F" w:rsidRPr="0041208F" w:rsidRDefault="0041208F" w:rsidP="0041208F">
            <w:pPr>
              <w:keepNext/>
              <w:numPr>
                <w:ilvl w:val="0"/>
                <w:numId w:val="23"/>
              </w:numPr>
              <w:spacing w:before="40" w:after="40"/>
              <w:outlineLvl w:val="4"/>
              <w:rPr>
                <w:rFonts w:ascii="Arial" w:eastAsia="Times New Roman" w:hAnsi="Arial" w:cs="Arial"/>
                <w:color w:val="000000"/>
                <w:sz w:val="20"/>
              </w:rPr>
            </w:pPr>
            <w:r w:rsidRPr="0041208F">
              <w:rPr>
                <w:rFonts w:ascii="Arial" w:eastAsia="Times New Roman" w:hAnsi="Arial" w:cs="Arial"/>
                <w:color w:val="000000"/>
                <w:sz w:val="20"/>
              </w:rPr>
              <w:t>Health and sexual functioning</w:t>
            </w:r>
          </w:p>
        </w:tc>
      </w:tr>
    </w:tbl>
    <w:p w14:paraId="6A0A0E3C" w14:textId="77777777" w:rsidR="0041208F" w:rsidRPr="0041208F" w:rsidRDefault="0041208F" w:rsidP="0041208F">
      <w:pPr>
        <w:spacing w:before="40" w:after="240" w:line="360" w:lineRule="auto"/>
        <w:rPr>
          <w:rFonts w:ascii="Arial" w:eastAsia="Times New Roman" w:hAnsi="Arial" w:cs="Times New Roman"/>
          <w:sz w:val="20"/>
        </w:rPr>
      </w:pPr>
      <w:r w:rsidRPr="0041208F">
        <w:rPr>
          <w:rFonts w:ascii="Arial" w:eastAsia="Times New Roman" w:hAnsi="Arial" w:cs="Times New Roman"/>
          <w:sz w:val="20"/>
        </w:rPr>
        <w:t>This unit relates to course objectives 1-6</w:t>
      </w:r>
    </w:p>
    <w:p w14:paraId="1ED0F6B4" w14:textId="77777777" w:rsidR="0041208F" w:rsidRPr="0041208F" w:rsidRDefault="0041208F" w:rsidP="0041208F">
      <w:pPr>
        <w:keepNext/>
        <w:spacing w:before="120" w:after="80" w:line="360" w:lineRule="auto"/>
        <w:outlineLvl w:val="2"/>
        <w:rPr>
          <w:rFonts w:ascii="Arial" w:eastAsia="Times New Roman" w:hAnsi="Arial" w:cs="Times New Roman"/>
          <w:b/>
          <w:bCs/>
        </w:rPr>
      </w:pPr>
      <w:r w:rsidRPr="0041208F">
        <w:rPr>
          <w:rFonts w:ascii="Arial" w:eastAsia="Times New Roman" w:hAnsi="Arial" w:cs="Times New Roman"/>
          <w:b/>
          <w:bCs/>
        </w:rPr>
        <w:t xml:space="preserve">Required Reading </w:t>
      </w:r>
    </w:p>
    <w:p w14:paraId="5195283D" w14:textId="77777777" w:rsidR="0041208F" w:rsidRPr="0041208F" w:rsidRDefault="0041208F" w:rsidP="0041208F">
      <w:pPr>
        <w:spacing w:before="40"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rPr>
        <w:t>Enzlin</w:t>
      </w:r>
      <w:proofErr w:type="spellEnd"/>
      <w:r w:rsidRPr="0041208F">
        <w:rPr>
          <w:rFonts w:ascii="Arial" w:eastAsia="Times New Roman" w:hAnsi="Arial" w:cs="Arial"/>
          <w:color w:val="000000"/>
          <w:sz w:val="20"/>
          <w:szCs w:val="20"/>
        </w:rPr>
        <w:t xml:space="preserve">, P. (2014). Sexuality in the context of chronic illness. In Y. </w:t>
      </w:r>
      <w:proofErr w:type="spellStart"/>
      <w:r w:rsidRPr="0041208F">
        <w:rPr>
          <w:rFonts w:ascii="Arial" w:eastAsia="Times New Roman" w:hAnsi="Arial" w:cs="Arial"/>
          <w:color w:val="000000"/>
          <w:sz w:val="20"/>
          <w:szCs w:val="20"/>
        </w:rPr>
        <w:t>Binik</w:t>
      </w:r>
      <w:proofErr w:type="spellEnd"/>
      <w:r w:rsidRPr="0041208F">
        <w:rPr>
          <w:rFonts w:ascii="Arial" w:eastAsia="Times New Roman" w:hAnsi="Arial" w:cs="Arial"/>
          <w:color w:val="000000"/>
          <w:sz w:val="20"/>
          <w:szCs w:val="20"/>
        </w:rPr>
        <w:t xml:space="preserve"> &amp; K. Hall (eds.) </w:t>
      </w:r>
      <w:r w:rsidRPr="0041208F">
        <w:rPr>
          <w:rFonts w:ascii="Arial" w:eastAsia="Times New Roman" w:hAnsi="Arial" w:cs="Arial"/>
          <w:i/>
          <w:color w:val="000000"/>
          <w:sz w:val="20"/>
          <w:szCs w:val="20"/>
        </w:rPr>
        <w:t>Principles and practice of sex therapy.</w:t>
      </w:r>
      <w:r w:rsidRPr="0041208F">
        <w:rPr>
          <w:rFonts w:ascii="Arial" w:eastAsia="Times New Roman" w:hAnsi="Arial" w:cs="Arial"/>
          <w:color w:val="000000"/>
          <w:sz w:val="20"/>
          <w:szCs w:val="20"/>
        </w:rPr>
        <w:t xml:space="preserve"> 5</w:t>
      </w:r>
      <w:r w:rsidRPr="0041208F">
        <w:rPr>
          <w:rFonts w:ascii="Arial" w:eastAsia="Times New Roman" w:hAnsi="Arial" w:cs="Arial"/>
          <w:color w:val="000000"/>
          <w:sz w:val="20"/>
          <w:szCs w:val="20"/>
          <w:vertAlign w:val="superscript"/>
        </w:rPr>
        <w:t>th</w:t>
      </w:r>
      <w:r w:rsidRPr="0041208F">
        <w:rPr>
          <w:rFonts w:ascii="Arial" w:eastAsia="Times New Roman" w:hAnsi="Arial" w:cs="Arial"/>
          <w:color w:val="000000"/>
          <w:sz w:val="20"/>
          <w:szCs w:val="20"/>
        </w:rPr>
        <w:t xml:space="preserve"> ed. (pp. 436-456). New York: Guilford Press. </w:t>
      </w:r>
    </w:p>
    <w:p w14:paraId="6235859F" w14:textId="77777777" w:rsidR="0041208F" w:rsidRPr="0041208F" w:rsidRDefault="0041208F" w:rsidP="0041208F">
      <w:pPr>
        <w:rPr>
          <w:rFonts w:ascii="Arial" w:eastAsia="Times New Roman" w:hAnsi="Arial" w:cs="Arial"/>
          <w:sz w:val="20"/>
          <w:szCs w:val="20"/>
        </w:rPr>
      </w:pPr>
      <w:proofErr w:type="spellStart"/>
      <w:r w:rsidRPr="0041208F">
        <w:rPr>
          <w:rFonts w:ascii="Arial" w:eastAsia="Times New Roman" w:hAnsi="Arial" w:cs="Arial"/>
          <w:sz w:val="20"/>
          <w:szCs w:val="20"/>
        </w:rPr>
        <w:t>Fishbane</w:t>
      </w:r>
      <w:proofErr w:type="spellEnd"/>
      <w:r w:rsidRPr="0041208F">
        <w:rPr>
          <w:rFonts w:ascii="Arial" w:eastAsia="Times New Roman" w:hAnsi="Arial" w:cs="Arial"/>
          <w:sz w:val="20"/>
          <w:szCs w:val="20"/>
        </w:rPr>
        <w:t xml:space="preserve">, M. (2013). Love and its discontents. In </w:t>
      </w:r>
      <w:r w:rsidRPr="0041208F">
        <w:rPr>
          <w:rFonts w:ascii="Arial" w:eastAsia="Times New Roman" w:hAnsi="Arial" w:cs="Arial"/>
          <w:i/>
          <w:iCs/>
          <w:sz w:val="20"/>
          <w:szCs w:val="20"/>
        </w:rPr>
        <w:t xml:space="preserve">Loving with the brain in mind: Neurobiology and </w:t>
      </w:r>
      <w:r w:rsidRPr="0041208F">
        <w:rPr>
          <w:rFonts w:ascii="Arial" w:eastAsia="Times New Roman" w:hAnsi="Arial" w:cs="Arial"/>
          <w:i/>
          <w:iCs/>
          <w:sz w:val="20"/>
          <w:szCs w:val="20"/>
        </w:rPr>
        <w:tab/>
        <w:t xml:space="preserve">couple </w:t>
      </w:r>
      <w:r w:rsidRPr="0041208F">
        <w:rPr>
          <w:rFonts w:ascii="Arial" w:eastAsia="Times New Roman" w:hAnsi="Arial" w:cs="Arial"/>
          <w:i/>
          <w:iCs/>
          <w:sz w:val="20"/>
          <w:szCs w:val="20"/>
        </w:rPr>
        <w:tab/>
        <w:t>therapy</w:t>
      </w:r>
      <w:r w:rsidRPr="0041208F">
        <w:rPr>
          <w:rFonts w:ascii="Arial" w:eastAsia="Times New Roman" w:hAnsi="Arial" w:cs="Arial"/>
          <w:sz w:val="20"/>
          <w:szCs w:val="20"/>
        </w:rPr>
        <w:t xml:space="preserve"> (pp. 76-96). New York, NY: W.W. Norton &amp; Company.</w:t>
      </w:r>
    </w:p>
    <w:p w14:paraId="3A542052" w14:textId="77777777" w:rsidR="0041208F" w:rsidRPr="0041208F" w:rsidRDefault="0041208F" w:rsidP="0041208F">
      <w:pPr>
        <w:rPr>
          <w:rFonts w:ascii="Arial" w:eastAsia="Times New Roman" w:hAnsi="Arial" w:cs="Arial"/>
          <w:sz w:val="20"/>
          <w:szCs w:val="20"/>
        </w:rPr>
      </w:pPr>
    </w:p>
    <w:p w14:paraId="4868B16C" w14:textId="77777777" w:rsidR="0041208F" w:rsidRPr="0041208F" w:rsidRDefault="0041208F" w:rsidP="0041208F">
      <w:pPr>
        <w:spacing w:before="40" w:after="40"/>
        <w:ind w:left="720" w:hanging="720"/>
        <w:textAlignment w:val="top"/>
        <w:rPr>
          <w:rFonts w:ascii="Arial" w:eastAsia="Times New Roman" w:hAnsi="Arial" w:cs="Arial"/>
          <w:bCs/>
          <w:iCs/>
          <w:sz w:val="20"/>
          <w:szCs w:val="20"/>
        </w:rPr>
      </w:pPr>
      <w:r w:rsidRPr="0041208F">
        <w:rPr>
          <w:rFonts w:ascii="Arial" w:eastAsia="Times New Roman" w:hAnsi="Arial" w:cs="Arial"/>
          <w:sz w:val="20"/>
          <w:szCs w:val="20"/>
        </w:rPr>
        <w:t>Hoffman, N. D., Freeman, K., Swann, S. (2009</w:t>
      </w:r>
      <w:r w:rsidRPr="0041208F">
        <w:rPr>
          <w:rFonts w:ascii="Arial" w:eastAsia="Times New Roman" w:hAnsi="Arial" w:cs="Arial"/>
          <w:color w:val="000000"/>
          <w:sz w:val="20"/>
          <w:szCs w:val="20"/>
        </w:rPr>
        <w:t xml:space="preserve">). </w:t>
      </w:r>
      <w:hyperlink r:id="rId12" w:history="1">
        <w:r w:rsidRPr="0041208F">
          <w:rPr>
            <w:rFonts w:ascii="Arial" w:eastAsia="Times New Roman" w:hAnsi="Arial" w:cs="Arial"/>
            <w:color w:val="000000"/>
            <w:sz w:val="20"/>
            <w:szCs w:val="20"/>
          </w:rPr>
          <w:t>Healthcare preferences of lesbian, gay, bisexual, transgender and questioning youth</w:t>
        </w:r>
      </w:hyperlink>
      <w:r w:rsidRPr="0041208F">
        <w:rPr>
          <w:rFonts w:ascii="Arial" w:eastAsia="Times New Roman" w:hAnsi="Arial" w:cs="Arial"/>
          <w:color w:val="000000"/>
          <w:sz w:val="20"/>
          <w:szCs w:val="20"/>
        </w:rPr>
        <w:t>.</w:t>
      </w:r>
      <w:r w:rsidRPr="0041208F">
        <w:rPr>
          <w:rFonts w:ascii="Arial" w:eastAsia="Times New Roman" w:hAnsi="Arial" w:cs="Arial"/>
          <w:b/>
          <w:sz w:val="20"/>
          <w:szCs w:val="20"/>
        </w:rPr>
        <w:t xml:space="preserve"> </w:t>
      </w:r>
      <w:r w:rsidRPr="0041208F">
        <w:rPr>
          <w:rFonts w:ascii="Arial" w:eastAsia="Times New Roman" w:hAnsi="Arial" w:cs="Arial"/>
          <w:i/>
          <w:iCs/>
          <w:sz w:val="20"/>
          <w:szCs w:val="20"/>
        </w:rPr>
        <w:t>Journal of Adolescent Health</w:t>
      </w:r>
      <w:r w:rsidRPr="0041208F">
        <w:rPr>
          <w:rFonts w:ascii="Arial" w:eastAsia="Times New Roman" w:hAnsi="Arial" w:cs="Arial"/>
          <w:sz w:val="20"/>
          <w:szCs w:val="20"/>
        </w:rPr>
        <w:t xml:space="preserve">, </w:t>
      </w:r>
      <w:r w:rsidRPr="0041208F">
        <w:rPr>
          <w:rFonts w:ascii="Arial" w:eastAsia="Times New Roman" w:hAnsi="Arial" w:cs="Arial"/>
          <w:i/>
          <w:sz w:val="20"/>
          <w:szCs w:val="20"/>
        </w:rPr>
        <w:t>45</w:t>
      </w:r>
      <w:r w:rsidRPr="0041208F">
        <w:rPr>
          <w:rFonts w:ascii="Arial" w:eastAsia="Times New Roman" w:hAnsi="Arial" w:cs="Arial"/>
          <w:sz w:val="20"/>
          <w:szCs w:val="20"/>
        </w:rPr>
        <w:t xml:space="preserve"> (3), 222-229</w:t>
      </w:r>
      <w:r w:rsidRPr="0041208F">
        <w:rPr>
          <w:rFonts w:ascii="Arial" w:eastAsia="Times New Roman" w:hAnsi="Arial" w:cs="Arial"/>
          <w:bCs/>
          <w:iCs/>
          <w:sz w:val="20"/>
          <w:szCs w:val="20"/>
        </w:rPr>
        <w:t xml:space="preserve">.  </w:t>
      </w:r>
    </w:p>
    <w:p w14:paraId="736B4895" w14:textId="77777777" w:rsidR="0041208F" w:rsidRPr="0041208F" w:rsidRDefault="0041208F" w:rsidP="0041208F">
      <w:pPr>
        <w:spacing w:before="40" w:after="40"/>
        <w:ind w:left="720" w:hanging="720"/>
        <w:textAlignment w:val="top"/>
        <w:rPr>
          <w:rFonts w:ascii="Arial" w:eastAsia="Times New Roman" w:hAnsi="Arial" w:cs="Arial"/>
          <w:bCs/>
          <w:iCs/>
          <w:sz w:val="20"/>
          <w:szCs w:val="20"/>
        </w:rPr>
      </w:pPr>
    </w:p>
    <w:p w14:paraId="75CC7FDA" w14:textId="77777777" w:rsidR="0041208F" w:rsidRPr="0041208F" w:rsidRDefault="0041208F" w:rsidP="0041208F">
      <w:pPr>
        <w:spacing w:after="200"/>
        <w:ind w:left="720" w:hanging="720"/>
        <w:rPr>
          <w:rFonts w:ascii="Arial" w:eastAsia="Times New Roman" w:hAnsi="Arial" w:cs="Arial"/>
          <w:color w:val="000000"/>
          <w:sz w:val="20"/>
          <w:szCs w:val="20"/>
        </w:rPr>
      </w:pPr>
      <w:proofErr w:type="spellStart"/>
      <w:r w:rsidRPr="0041208F">
        <w:rPr>
          <w:rFonts w:ascii="Arial" w:eastAsia="Times New Roman" w:hAnsi="Arial" w:cs="Arial"/>
          <w:color w:val="000000"/>
          <w:sz w:val="20"/>
          <w:szCs w:val="20"/>
          <w:shd w:val="clear" w:color="auto" w:fill="FFFFFF"/>
        </w:rPr>
        <w:lastRenderedPageBreak/>
        <w:t>Mustanski</w:t>
      </w:r>
      <w:proofErr w:type="spellEnd"/>
      <w:r w:rsidRPr="0041208F">
        <w:rPr>
          <w:rFonts w:ascii="Arial" w:eastAsia="Times New Roman" w:hAnsi="Arial" w:cs="Arial"/>
          <w:color w:val="000000"/>
          <w:sz w:val="20"/>
          <w:szCs w:val="20"/>
          <w:shd w:val="clear" w:color="auto" w:fill="FFFFFF"/>
        </w:rPr>
        <w:t xml:space="preserve">, B., </w:t>
      </w:r>
      <w:proofErr w:type="spellStart"/>
      <w:r w:rsidRPr="0041208F">
        <w:rPr>
          <w:rFonts w:ascii="Arial" w:eastAsia="Times New Roman" w:hAnsi="Arial" w:cs="Arial"/>
          <w:color w:val="000000"/>
          <w:sz w:val="20"/>
          <w:szCs w:val="20"/>
          <w:shd w:val="clear" w:color="auto" w:fill="FFFFFF"/>
        </w:rPr>
        <w:t>Kuper</w:t>
      </w:r>
      <w:proofErr w:type="spellEnd"/>
      <w:r w:rsidRPr="0041208F">
        <w:rPr>
          <w:rFonts w:ascii="Arial" w:eastAsia="Times New Roman" w:hAnsi="Arial" w:cs="Arial"/>
          <w:color w:val="000000"/>
          <w:sz w:val="20"/>
          <w:szCs w:val="20"/>
          <w:shd w:val="clear" w:color="auto" w:fill="FFFFFF"/>
        </w:rPr>
        <w:t>, L., &amp; Greene, G. J. (2014). Development of sexual orientation and identity.  </w:t>
      </w:r>
      <w:r w:rsidRPr="0041208F">
        <w:rPr>
          <w:rFonts w:ascii="Arial" w:eastAsia="Times New Roman" w:hAnsi="Arial" w:cs="Arial"/>
          <w:i/>
          <w:iCs/>
          <w:color w:val="000000"/>
          <w:sz w:val="20"/>
          <w:szCs w:val="20"/>
          <w:shd w:val="clear" w:color="auto" w:fill="FFFFFF"/>
        </w:rPr>
        <w:t xml:space="preserve">APA Handbook of Sexuality and Psychology, 1, </w:t>
      </w:r>
      <w:r w:rsidRPr="0041208F">
        <w:rPr>
          <w:rFonts w:ascii="Arial" w:eastAsia="Times New Roman" w:hAnsi="Arial" w:cs="Arial"/>
          <w:iCs/>
          <w:color w:val="000000"/>
          <w:sz w:val="20"/>
          <w:szCs w:val="20"/>
          <w:shd w:val="clear" w:color="auto" w:fill="FFFFFF"/>
        </w:rPr>
        <w:t>597-628. Washington, DC: American Psychological Association.</w:t>
      </w:r>
    </w:p>
    <w:p w14:paraId="4151B49F" w14:textId="77777777" w:rsidR="0041208F" w:rsidRPr="0041208F" w:rsidRDefault="0041208F" w:rsidP="0041208F">
      <w:pPr>
        <w:autoSpaceDE w:val="0"/>
        <w:autoSpaceDN w:val="0"/>
        <w:adjustRightInd w:val="0"/>
        <w:rPr>
          <w:rFonts w:ascii="Arial" w:eastAsia="Times New Roman" w:hAnsi="Arial" w:cs="Arial"/>
          <w:color w:val="000000"/>
          <w:sz w:val="20"/>
          <w:szCs w:val="20"/>
        </w:rPr>
      </w:pPr>
      <w:r w:rsidRPr="0041208F">
        <w:rPr>
          <w:rFonts w:ascii="Arial" w:eastAsia="Times New Roman" w:hAnsi="Arial" w:cs="Arial"/>
          <w:color w:val="000000"/>
          <w:sz w:val="20"/>
          <w:szCs w:val="20"/>
        </w:rPr>
        <w:t>World Association for Sexual Health (2014). Declaration of sexual right. Retrieved on July 28, 2015 from</w:t>
      </w:r>
    </w:p>
    <w:p w14:paraId="768B1D49" w14:textId="77777777" w:rsidR="0041208F" w:rsidRPr="0041208F" w:rsidRDefault="004A7F3D" w:rsidP="0041208F">
      <w:pPr>
        <w:autoSpaceDE w:val="0"/>
        <w:autoSpaceDN w:val="0"/>
        <w:adjustRightInd w:val="0"/>
        <w:ind w:firstLine="720"/>
        <w:rPr>
          <w:rFonts w:ascii="Arial" w:eastAsia="Times New Roman" w:hAnsi="Arial" w:cs="Arial"/>
          <w:color w:val="000000"/>
          <w:sz w:val="20"/>
          <w:szCs w:val="20"/>
        </w:rPr>
      </w:pPr>
      <w:hyperlink r:id="rId13" w:history="1">
        <w:r w:rsidR="0041208F" w:rsidRPr="0041208F">
          <w:rPr>
            <w:rFonts w:ascii="Arial" w:eastAsia="Times New Roman" w:hAnsi="Arial" w:cs="Arial"/>
            <w:color w:val="0000FF"/>
            <w:sz w:val="20"/>
            <w:szCs w:val="20"/>
            <w:u w:val="single"/>
          </w:rPr>
          <w:t>http://www.worldsexology.org/resources/declaration-of-sexual-right/</w:t>
        </w:r>
      </w:hyperlink>
      <w:r w:rsidR="0041208F" w:rsidRPr="0041208F">
        <w:rPr>
          <w:rFonts w:ascii="Arial" w:eastAsia="Times New Roman" w:hAnsi="Arial" w:cs="Arial"/>
          <w:color w:val="000000"/>
          <w:sz w:val="20"/>
          <w:szCs w:val="20"/>
        </w:rPr>
        <w:t xml:space="preserve"> </w:t>
      </w:r>
    </w:p>
    <w:p w14:paraId="51EF7E71" w14:textId="77777777" w:rsidR="0041208F" w:rsidRPr="0041208F" w:rsidRDefault="0041208F" w:rsidP="0041208F">
      <w:pPr>
        <w:ind w:left="720" w:hanging="720"/>
        <w:rPr>
          <w:rFonts w:ascii="Arial" w:eastAsia="Times New Roman" w:hAnsi="Arial" w:cs="Arial"/>
          <w:b/>
        </w:rPr>
      </w:pPr>
    </w:p>
    <w:p w14:paraId="6BD297E1" w14:textId="77777777" w:rsidR="0041208F" w:rsidRPr="0041208F" w:rsidRDefault="0041208F" w:rsidP="0041208F">
      <w:pPr>
        <w:ind w:left="720" w:hanging="720"/>
        <w:rPr>
          <w:rFonts w:ascii="Arial" w:eastAsia="Times New Roman" w:hAnsi="Arial" w:cs="Arial"/>
          <w:b/>
        </w:rPr>
      </w:pPr>
      <w:r w:rsidRPr="0041208F">
        <w:rPr>
          <w:rFonts w:ascii="Arial" w:eastAsia="Times New Roman" w:hAnsi="Arial" w:cs="Arial"/>
          <w:b/>
        </w:rPr>
        <w:t>Recommended Reading</w:t>
      </w:r>
    </w:p>
    <w:p w14:paraId="091982FC" w14:textId="77777777" w:rsidR="0041208F" w:rsidRPr="0041208F" w:rsidRDefault="0041208F" w:rsidP="0041208F">
      <w:pPr>
        <w:spacing w:before="40" w:after="40"/>
        <w:rPr>
          <w:rFonts w:ascii="Arial" w:eastAsia="Times New Roman" w:hAnsi="Arial" w:cs="Times New Roman"/>
          <w:b/>
        </w:rPr>
      </w:pPr>
    </w:p>
    <w:p w14:paraId="32C2B4EC"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Fisher, H. (2004). </w:t>
      </w:r>
      <w:r w:rsidRPr="0041208F">
        <w:rPr>
          <w:rFonts w:ascii="Arial" w:eastAsia="Times New Roman" w:hAnsi="Arial" w:cs="Arial"/>
          <w:i/>
          <w:color w:val="000000"/>
          <w:sz w:val="20"/>
          <w:szCs w:val="20"/>
        </w:rPr>
        <w:t>Why we love: The nature and chemistry of romantic love.</w:t>
      </w:r>
      <w:r w:rsidRPr="0041208F">
        <w:rPr>
          <w:rFonts w:ascii="Arial" w:eastAsia="Times New Roman" w:hAnsi="Arial" w:cs="Arial"/>
          <w:color w:val="000000"/>
          <w:sz w:val="20"/>
          <w:szCs w:val="20"/>
        </w:rPr>
        <w:t xml:space="preserve"> New York, NY: Henry Holt and Co. (Instructor Note: Read as interested.)</w:t>
      </w:r>
    </w:p>
    <w:p w14:paraId="72A37E20" w14:textId="77777777" w:rsidR="0041208F" w:rsidRPr="0041208F" w:rsidRDefault="0041208F" w:rsidP="0041208F">
      <w:pPr>
        <w:spacing w:before="40" w:after="200"/>
        <w:ind w:left="720" w:hanging="720"/>
        <w:rPr>
          <w:rFonts w:ascii="Arial" w:eastAsia="Times New Roman" w:hAnsi="Arial" w:cs="Arial"/>
          <w:color w:val="000000"/>
          <w:sz w:val="20"/>
          <w:szCs w:val="20"/>
        </w:rPr>
      </w:pPr>
      <w:r w:rsidRPr="0041208F">
        <w:rPr>
          <w:rFonts w:ascii="Arial" w:eastAsia="Times New Roman" w:hAnsi="Arial" w:cs="Arial"/>
          <w:color w:val="000000"/>
          <w:sz w:val="20"/>
          <w:szCs w:val="20"/>
        </w:rPr>
        <w:t xml:space="preserve">Griffith, D. M. (2012). An intersectional approach to men’s health. </w:t>
      </w:r>
      <w:r w:rsidRPr="0041208F">
        <w:rPr>
          <w:rFonts w:ascii="Arial" w:eastAsia="Times New Roman" w:hAnsi="Arial" w:cs="Arial"/>
          <w:i/>
          <w:color w:val="000000"/>
          <w:sz w:val="20"/>
          <w:szCs w:val="20"/>
        </w:rPr>
        <w:t>Journal of Men’s Health, 9</w:t>
      </w:r>
      <w:r w:rsidRPr="0041208F">
        <w:rPr>
          <w:rFonts w:ascii="Arial" w:eastAsia="Times New Roman" w:hAnsi="Arial" w:cs="Arial"/>
          <w:color w:val="000000"/>
          <w:sz w:val="20"/>
          <w:szCs w:val="20"/>
        </w:rPr>
        <w:t>(2), 106-112.</w:t>
      </w:r>
    </w:p>
    <w:p w14:paraId="052A7AE7" w14:textId="77777777" w:rsidR="0041208F" w:rsidRPr="0041208F" w:rsidRDefault="0041208F" w:rsidP="0041208F">
      <w:pPr>
        <w:spacing w:before="40" w:after="40"/>
        <w:ind w:left="720" w:hanging="720"/>
        <w:rPr>
          <w:rFonts w:ascii="Arial" w:eastAsia="Times New Roman" w:hAnsi="Arial" w:cs="Times New Roman"/>
          <w:sz w:val="20"/>
          <w:szCs w:val="20"/>
        </w:rPr>
      </w:pPr>
      <w:r w:rsidRPr="0041208F">
        <w:rPr>
          <w:rFonts w:ascii="Arial" w:eastAsia="Times New Roman" w:hAnsi="Arial" w:cs="Times New Roman"/>
          <w:sz w:val="20"/>
          <w:szCs w:val="20"/>
        </w:rPr>
        <w:t xml:space="preserve">Lev, A., &amp; </w:t>
      </w:r>
      <w:proofErr w:type="spellStart"/>
      <w:r w:rsidRPr="0041208F">
        <w:rPr>
          <w:rFonts w:ascii="Arial" w:eastAsia="Times New Roman" w:hAnsi="Arial" w:cs="Times New Roman"/>
          <w:sz w:val="20"/>
          <w:szCs w:val="20"/>
        </w:rPr>
        <w:t>Sennott</w:t>
      </w:r>
      <w:proofErr w:type="spellEnd"/>
      <w:r w:rsidRPr="0041208F">
        <w:rPr>
          <w:rFonts w:ascii="Arial" w:eastAsia="Times New Roman" w:hAnsi="Arial" w:cs="Times New Roman"/>
          <w:sz w:val="20"/>
          <w:szCs w:val="20"/>
        </w:rPr>
        <w:t xml:space="preserve">, S. (2012). Understanding gender nonconformity and transgender identity: A sex-positive approach. In P. </w:t>
      </w:r>
      <w:proofErr w:type="spellStart"/>
      <w:r w:rsidRPr="0041208F">
        <w:rPr>
          <w:rFonts w:ascii="Arial" w:eastAsia="Times New Roman" w:hAnsi="Arial" w:cs="Times New Roman"/>
          <w:sz w:val="20"/>
          <w:szCs w:val="20"/>
        </w:rPr>
        <w:t>Kleinplatz</w:t>
      </w:r>
      <w:proofErr w:type="spellEnd"/>
      <w:r w:rsidRPr="0041208F">
        <w:rPr>
          <w:rFonts w:ascii="Arial" w:eastAsia="Times New Roman" w:hAnsi="Arial" w:cs="Times New Roman"/>
          <w:sz w:val="20"/>
          <w:szCs w:val="20"/>
        </w:rPr>
        <w:t xml:space="preserve"> (Ed.), </w:t>
      </w:r>
      <w:r w:rsidRPr="0041208F">
        <w:rPr>
          <w:rFonts w:ascii="Arial" w:eastAsia="Times New Roman" w:hAnsi="Arial" w:cs="Times New Roman"/>
          <w:i/>
          <w:iCs/>
          <w:sz w:val="20"/>
          <w:szCs w:val="20"/>
        </w:rPr>
        <w:t>New directions in sex therapy: Innovations and alternatives</w:t>
      </w:r>
      <w:r w:rsidRPr="0041208F">
        <w:rPr>
          <w:rFonts w:ascii="Arial" w:eastAsia="Times New Roman" w:hAnsi="Arial" w:cs="Times New Roman"/>
          <w:sz w:val="20"/>
          <w:szCs w:val="20"/>
        </w:rPr>
        <w:t xml:space="preserve"> (2nd ed., pp. 321-336). New York, NY: Routledge.</w:t>
      </w:r>
    </w:p>
    <w:p w14:paraId="49B9AB56" w14:textId="77777777" w:rsidR="0041208F" w:rsidRPr="0041208F" w:rsidRDefault="0041208F" w:rsidP="0041208F">
      <w:pPr>
        <w:spacing w:before="40" w:after="40"/>
        <w:ind w:left="720" w:hanging="720"/>
        <w:rPr>
          <w:rFonts w:ascii="Arial" w:eastAsia="Times New Roman" w:hAnsi="Arial" w:cs="Times New Roman"/>
          <w:sz w:val="20"/>
          <w:szCs w:val="20"/>
        </w:rPr>
      </w:pPr>
    </w:p>
    <w:p w14:paraId="72EEDDA7" w14:textId="77777777" w:rsidR="0041208F" w:rsidRPr="0041208F" w:rsidRDefault="0041208F" w:rsidP="0041208F">
      <w:pPr>
        <w:ind w:left="720" w:hanging="720"/>
        <w:rPr>
          <w:rFonts w:ascii="Arial" w:eastAsia="Times New Roman" w:hAnsi="Arial" w:cs="Arial"/>
          <w:sz w:val="20"/>
          <w:szCs w:val="20"/>
        </w:rPr>
      </w:pPr>
      <w:r w:rsidRPr="0041208F">
        <w:rPr>
          <w:rFonts w:ascii="Arial" w:eastAsia="Times New Roman" w:hAnsi="Arial" w:cs="Arial"/>
          <w:sz w:val="20"/>
          <w:szCs w:val="20"/>
        </w:rPr>
        <w:t xml:space="preserve">Moser, C., &amp; Devereux, M. (2012). Sexual medicine, sex therapy, and sexual health care. In P. </w:t>
      </w:r>
      <w:proofErr w:type="spellStart"/>
      <w:r w:rsidRPr="0041208F">
        <w:rPr>
          <w:rFonts w:ascii="Arial" w:eastAsia="Times New Roman" w:hAnsi="Arial" w:cs="Arial"/>
          <w:sz w:val="20"/>
          <w:szCs w:val="20"/>
        </w:rPr>
        <w:t>Kleinplatz</w:t>
      </w:r>
      <w:proofErr w:type="spellEnd"/>
      <w:r w:rsidRPr="0041208F">
        <w:rPr>
          <w:rFonts w:ascii="Arial" w:eastAsia="Times New Roman" w:hAnsi="Arial" w:cs="Arial"/>
          <w:sz w:val="20"/>
          <w:szCs w:val="20"/>
        </w:rPr>
        <w:t xml:space="preserve"> (Ed.), </w:t>
      </w:r>
      <w:r w:rsidRPr="0041208F">
        <w:rPr>
          <w:rFonts w:ascii="Arial" w:eastAsia="Times New Roman" w:hAnsi="Arial" w:cs="Arial"/>
          <w:i/>
          <w:iCs/>
          <w:sz w:val="20"/>
          <w:szCs w:val="20"/>
        </w:rPr>
        <w:t>New directions in sex therapy: Innovations and alternatives</w:t>
      </w:r>
      <w:r w:rsidRPr="0041208F">
        <w:rPr>
          <w:rFonts w:ascii="Arial" w:eastAsia="Times New Roman" w:hAnsi="Arial" w:cs="Arial"/>
          <w:sz w:val="20"/>
          <w:szCs w:val="20"/>
        </w:rPr>
        <w:t xml:space="preserve"> (2nd ed., pp. 127-139). New York, NY: Routledge. (moved from Required)</w:t>
      </w:r>
    </w:p>
    <w:p w14:paraId="50BA4096" w14:textId="77777777" w:rsidR="0041208F" w:rsidRPr="0041208F" w:rsidRDefault="0041208F" w:rsidP="0041208F">
      <w:pPr>
        <w:spacing w:before="40" w:after="40"/>
        <w:ind w:left="720" w:hanging="720"/>
        <w:rPr>
          <w:rFonts w:ascii="Arial" w:eastAsia="Times New Roman" w:hAnsi="Arial" w:cs="Times New Roman"/>
          <w:sz w:val="20"/>
          <w:szCs w:val="20"/>
        </w:rPr>
      </w:pPr>
    </w:p>
    <w:p w14:paraId="144C8A25" w14:textId="77777777" w:rsidR="0041208F" w:rsidRPr="0041208F" w:rsidRDefault="0041208F" w:rsidP="0041208F">
      <w:pPr>
        <w:ind w:left="720" w:hanging="720"/>
        <w:rPr>
          <w:rFonts w:ascii="Arial" w:eastAsia="Times New Roman" w:hAnsi="Arial" w:cs="Arial"/>
          <w:sz w:val="20"/>
          <w:szCs w:val="20"/>
        </w:rPr>
      </w:pPr>
      <w:proofErr w:type="spellStart"/>
      <w:r w:rsidRPr="0041208F">
        <w:rPr>
          <w:rFonts w:ascii="Arial" w:eastAsia="Times New Roman" w:hAnsi="Arial" w:cs="Arial"/>
          <w:sz w:val="20"/>
          <w:szCs w:val="20"/>
        </w:rPr>
        <w:t>Segraves</w:t>
      </w:r>
      <w:proofErr w:type="spellEnd"/>
      <w:r w:rsidRPr="0041208F">
        <w:rPr>
          <w:rFonts w:ascii="Arial" w:eastAsia="Times New Roman" w:hAnsi="Arial" w:cs="Arial"/>
          <w:sz w:val="20"/>
          <w:szCs w:val="20"/>
        </w:rPr>
        <w:t xml:space="preserve">, R., &amp; </w:t>
      </w:r>
      <w:proofErr w:type="spellStart"/>
      <w:r w:rsidRPr="0041208F">
        <w:rPr>
          <w:rFonts w:ascii="Arial" w:eastAsia="Times New Roman" w:hAnsi="Arial" w:cs="Arial"/>
          <w:sz w:val="20"/>
          <w:szCs w:val="20"/>
        </w:rPr>
        <w:t>Balon</w:t>
      </w:r>
      <w:proofErr w:type="spellEnd"/>
      <w:r w:rsidRPr="0041208F">
        <w:rPr>
          <w:rFonts w:ascii="Arial" w:eastAsia="Times New Roman" w:hAnsi="Arial" w:cs="Arial"/>
          <w:sz w:val="20"/>
          <w:szCs w:val="20"/>
        </w:rPr>
        <w:t xml:space="preserve">, R. (2010). Recognizing and reversing sexual side effects of medication. In S. Levine (Ed.), </w:t>
      </w:r>
      <w:r w:rsidRPr="0041208F">
        <w:rPr>
          <w:rFonts w:ascii="Arial" w:eastAsia="Times New Roman" w:hAnsi="Arial" w:cs="Arial"/>
          <w:i/>
          <w:iCs/>
          <w:sz w:val="20"/>
          <w:szCs w:val="20"/>
        </w:rPr>
        <w:t>Handbook of clinical sexuality for mental health professionals</w:t>
      </w:r>
      <w:r w:rsidRPr="0041208F">
        <w:rPr>
          <w:rFonts w:ascii="Arial" w:eastAsia="Times New Roman" w:hAnsi="Arial" w:cs="Arial"/>
          <w:sz w:val="20"/>
          <w:szCs w:val="20"/>
        </w:rPr>
        <w:t xml:space="preserve"> (2nd ed., pp. 311-327). New York, NY: Routledge.</w:t>
      </w:r>
    </w:p>
    <w:p w14:paraId="575C6423" w14:textId="77777777" w:rsidR="0041208F" w:rsidRPr="0041208F" w:rsidRDefault="0041208F" w:rsidP="0041208F">
      <w:pPr>
        <w:spacing w:before="40" w:after="40"/>
        <w:rPr>
          <w:rFonts w:ascii="Arial" w:eastAsia="Times New Roman" w:hAnsi="Arial" w:cs="Times New Roman"/>
          <w:color w:val="2E74B5"/>
          <w:sz w:val="20"/>
          <w:szCs w:val="20"/>
        </w:rPr>
      </w:pPr>
    </w:p>
    <w:p w14:paraId="0E7A837C" w14:textId="77777777" w:rsidR="0041208F" w:rsidRPr="0041208F" w:rsidRDefault="0041208F" w:rsidP="0041208F">
      <w:pPr>
        <w:widowControl w:val="0"/>
        <w:autoSpaceDE w:val="0"/>
        <w:autoSpaceDN w:val="0"/>
        <w:adjustRightInd w:val="0"/>
        <w:spacing w:before="40" w:after="40"/>
        <w:ind w:left="720" w:hanging="720"/>
        <w:rPr>
          <w:rFonts w:ascii="Arial" w:eastAsia="Times New Roman" w:hAnsi="Arial" w:cs="Arial"/>
          <w:sz w:val="20"/>
          <w:szCs w:val="20"/>
        </w:rPr>
      </w:pPr>
      <w:r w:rsidRPr="0041208F">
        <w:rPr>
          <w:rFonts w:ascii="Arial" w:eastAsia="Times New Roman" w:hAnsi="Arial" w:cs="Arial"/>
          <w:sz w:val="20"/>
          <w:szCs w:val="20"/>
        </w:rPr>
        <w:t xml:space="preserve">Wilcox, S. L., Redmond, S., &amp; Hassan, A. M. (2014). Sexual functioning in military personnel: Preliminary estimates and predictors. </w:t>
      </w:r>
      <w:r w:rsidRPr="0041208F">
        <w:rPr>
          <w:rFonts w:ascii="Arial" w:eastAsia="Times New Roman" w:hAnsi="Arial" w:cs="Arial"/>
          <w:i/>
          <w:iCs/>
          <w:sz w:val="20"/>
          <w:szCs w:val="20"/>
        </w:rPr>
        <w:t>Journal of Sexual Medicine, 11</w:t>
      </w:r>
      <w:r w:rsidRPr="0041208F">
        <w:rPr>
          <w:rFonts w:ascii="Arial" w:eastAsia="Times New Roman" w:hAnsi="Arial" w:cs="Arial"/>
          <w:sz w:val="20"/>
          <w:szCs w:val="20"/>
        </w:rPr>
        <w:t xml:space="preserve">(10), 2537-2545. </w:t>
      </w:r>
    </w:p>
    <w:p w14:paraId="4179F527" w14:textId="0D12EDB0" w:rsidR="005800D9" w:rsidRPr="007C60CC" w:rsidRDefault="005800D9" w:rsidP="005800D9">
      <w:pPr>
        <w:widowControl w:val="0"/>
        <w:autoSpaceDE w:val="0"/>
        <w:autoSpaceDN w:val="0"/>
        <w:adjustRightInd w:val="0"/>
        <w:ind w:left="720" w:hanging="720"/>
        <w:rPr>
          <w:rFonts w:ascii="Times New Roman" w:hAnsi="Times New Roman" w:cs="Times New Roman"/>
          <w:sz w:val="22"/>
          <w:szCs w:val="22"/>
        </w:rPr>
      </w:pPr>
    </w:p>
    <w:p w14:paraId="7EBEC117" w14:textId="77777777" w:rsidR="005800D9" w:rsidRPr="007C60CC" w:rsidRDefault="005800D9" w:rsidP="005800D9">
      <w:pPr>
        <w:widowControl w:val="0"/>
        <w:autoSpaceDE w:val="0"/>
        <w:autoSpaceDN w:val="0"/>
        <w:adjustRightInd w:val="0"/>
        <w:ind w:left="720" w:hanging="720"/>
        <w:rPr>
          <w:rFonts w:ascii="Times New Roman" w:hAnsi="Times New Roman" w:cs="Times New Roman"/>
          <w:sz w:val="22"/>
          <w:szCs w:val="22"/>
        </w:rPr>
      </w:pPr>
    </w:p>
    <w:p w14:paraId="2ACB7B52" w14:textId="77777777" w:rsidR="005800D9" w:rsidRPr="007C60CC" w:rsidRDefault="005800D9" w:rsidP="005800D9">
      <w:pPr>
        <w:widowControl w:val="0"/>
        <w:autoSpaceDE w:val="0"/>
        <w:autoSpaceDN w:val="0"/>
        <w:adjustRightInd w:val="0"/>
        <w:rPr>
          <w:rFonts w:ascii="Times New Roman" w:hAnsi="Times New Roman" w:cs="Times New Roman"/>
          <w:sz w:val="22"/>
          <w:szCs w:val="22"/>
        </w:rPr>
      </w:pPr>
    </w:p>
    <w:p w14:paraId="265F0832" w14:textId="77777777" w:rsidR="00384EC9" w:rsidRPr="007C60CC" w:rsidRDefault="005800D9" w:rsidP="00384EC9">
      <w:pPr>
        <w:rPr>
          <w:rFonts w:ascii="Times New Roman" w:hAnsi="Times New Roman" w:cs="Times New Roman"/>
          <w:color w:val="991B1E"/>
          <w:sz w:val="22"/>
          <w:szCs w:val="22"/>
        </w:rPr>
      </w:pPr>
      <w:r w:rsidRPr="007C60CC">
        <w:rPr>
          <w:rFonts w:ascii="Times New Roman" w:hAnsi="Times New Roman" w:cs="Times New Roman"/>
          <w:sz w:val="22"/>
          <w:szCs w:val="22"/>
        </w:rPr>
        <w:br w:type="page"/>
      </w:r>
      <w:r w:rsidR="00384EC9" w:rsidRPr="007C60CC">
        <w:rPr>
          <w:rFonts w:ascii="Times New Roman" w:hAnsi="Times New Roman" w:cs="Times New Roman"/>
          <w:b/>
          <w:color w:val="991B1E"/>
          <w:sz w:val="22"/>
          <w:szCs w:val="22"/>
        </w:rPr>
        <w:lastRenderedPageBreak/>
        <w:t>List of Appendices</w:t>
      </w:r>
    </w:p>
    <w:p w14:paraId="26CA3FDB"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Detailed Descriptions of Social Work Core Competencies Highlighted in this Course</w:t>
      </w:r>
    </w:p>
    <w:p w14:paraId="3800784B"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Definitions of Grades and Standards Established by Faculty of the School</w:t>
      </w:r>
    </w:p>
    <w:p w14:paraId="0513B6E2"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Recommended Instructional Materials and Resources</w:t>
      </w:r>
    </w:p>
    <w:p w14:paraId="605BA336"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 xml:space="preserve">Suzanne </w:t>
      </w:r>
      <w:proofErr w:type="spellStart"/>
      <w:r w:rsidRPr="007C60CC">
        <w:rPr>
          <w:rFonts w:ascii="Times New Roman" w:hAnsi="Times New Roman"/>
          <w:sz w:val="22"/>
          <w:szCs w:val="22"/>
        </w:rPr>
        <w:t>Dworak</w:t>
      </w:r>
      <w:proofErr w:type="spellEnd"/>
      <w:r w:rsidRPr="007C60CC">
        <w:rPr>
          <w:rFonts w:ascii="Times New Roman" w:hAnsi="Times New Roman"/>
          <w:sz w:val="22"/>
          <w:szCs w:val="22"/>
        </w:rPr>
        <w:t>-Peck School of Social Work DEI Statement</w:t>
      </w:r>
    </w:p>
    <w:p w14:paraId="369147C7" w14:textId="77777777" w:rsidR="00384EC9" w:rsidRPr="007C60CC" w:rsidRDefault="00384EC9" w:rsidP="00384EC9">
      <w:pPr>
        <w:pStyle w:val="ListParagraph"/>
        <w:numPr>
          <w:ilvl w:val="0"/>
          <w:numId w:val="43"/>
        </w:numPr>
        <w:spacing w:before="0" w:after="160" w:line="259" w:lineRule="auto"/>
        <w:rPr>
          <w:rFonts w:ascii="Times New Roman" w:hAnsi="Times New Roman"/>
          <w:sz w:val="22"/>
          <w:szCs w:val="22"/>
        </w:rPr>
      </w:pPr>
      <w:r w:rsidRPr="007C60CC">
        <w:rPr>
          <w:rFonts w:ascii="Times New Roman" w:hAnsi="Times New Roman"/>
          <w:sz w:val="22"/>
          <w:szCs w:val="22"/>
        </w:rPr>
        <w:t>Statement on Academic Conduct and Support Systems</w:t>
      </w:r>
    </w:p>
    <w:p w14:paraId="5B46C5F7" w14:textId="77777777" w:rsidR="005800D9" w:rsidRPr="007C60CC" w:rsidRDefault="005800D9" w:rsidP="005800D9">
      <w:pPr>
        <w:widowControl w:val="0"/>
        <w:autoSpaceDE w:val="0"/>
        <w:autoSpaceDN w:val="0"/>
        <w:adjustRightInd w:val="0"/>
        <w:rPr>
          <w:rFonts w:ascii="Times New Roman" w:hAnsi="Times New Roman" w:cs="Times New Roman"/>
          <w:sz w:val="22"/>
          <w:szCs w:val="22"/>
        </w:rPr>
      </w:pPr>
    </w:p>
    <w:p w14:paraId="39738B97" w14:textId="5535C48C" w:rsidR="00711361" w:rsidRPr="007C60CC" w:rsidRDefault="00711361" w:rsidP="005800D9">
      <w:pPr>
        <w:pBdr>
          <w:bottom w:val="single" w:sz="18" w:space="1" w:color="C00000"/>
        </w:pBdr>
        <w:spacing w:after="320"/>
        <w:rPr>
          <w:rFonts w:ascii="Times New Roman" w:hAnsi="Times New Roman" w:cs="Times New Roman"/>
          <w:b/>
          <w:bCs/>
          <w:color w:val="262626"/>
          <w:sz w:val="22"/>
          <w:szCs w:val="22"/>
        </w:rPr>
      </w:pPr>
    </w:p>
    <w:p w14:paraId="0AC20DCC" w14:textId="519803E7" w:rsidR="00711361" w:rsidRPr="007C60CC" w:rsidRDefault="00711361" w:rsidP="005800D9">
      <w:pPr>
        <w:pBdr>
          <w:bottom w:val="single" w:sz="18" w:space="1" w:color="C00000"/>
        </w:pBdr>
        <w:spacing w:after="320"/>
        <w:rPr>
          <w:rFonts w:ascii="Times New Roman" w:hAnsi="Times New Roman" w:cs="Times New Roman"/>
          <w:b/>
          <w:bCs/>
          <w:color w:val="262626"/>
          <w:sz w:val="22"/>
          <w:szCs w:val="22"/>
        </w:rPr>
      </w:pPr>
    </w:p>
    <w:p w14:paraId="12918CE3" w14:textId="77777777" w:rsidR="00711361" w:rsidRPr="007C60CC" w:rsidRDefault="00711361" w:rsidP="00711361">
      <w:pPr>
        <w:rPr>
          <w:rFonts w:ascii="Times New Roman" w:hAnsi="Times New Roman" w:cs="Times New Roman"/>
          <w:sz w:val="22"/>
          <w:szCs w:val="22"/>
        </w:rPr>
      </w:pPr>
      <w:r w:rsidRPr="007C60CC">
        <w:rPr>
          <w:rFonts w:ascii="Times New Roman" w:hAnsi="Times New Roman" w:cs="Times New Roman"/>
          <w:b/>
          <w:color w:val="991B1E"/>
          <w:sz w:val="22"/>
          <w:szCs w:val="22"/>
        </w:rPr>
        <w:t>Appendix A: Detailed Description of Social Work Core Competencies Highlighted in this Course</w:t>
      </w:r>
    </w:p>
    <w:p w14:paraId="4FDAA8FB" w14:textId="30DE4CB9" w:rsidR="00711361" w:rsidRPr="007C60CC" w:rsidRDefault="00711361" w:rsidP="005800D9">
      <w:pPr>
        <w:pBdr>
          <w:bottom w:val="single" w:sz="18" w:space="1" w:color="C00000"/>
        </w:pBdr>
        <w:spacing w:after="320"/>
        <w:rPr>
          <w:rFonts w:ascii="Times New Roman" w:hAnsi="Times New Roman" w:cs="Times New Roman"/>
          <w:b/>
          <w:bCs/>
          <w:color w:val="262626"/>
          <w:sz w:val="22"/>
          <w:szCs w:val="22"/>
        </w:rPr>
      </w:pPr>
    </w:p>
    <w:tbl>
      <w:tblPr>
        <w:tblW w:w="12240"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260"/>
        <w:gridCol w:w="1260"/>
        <w:gridCol w:w="1350"/>
        <w:gridCol w:w="1890"/>
      </w:tblGrid>
      <w:tr w:rsidR="00C74E1A" w:rsidRPr="007C60CC" w14:paraId="24770405" w14:textId="77777777" w:rsidTr="00C74E1A">
        <w:tc>
          <w:tcPr>
            <w:tcW w:w="6480" w:type="dxa"/>
            <w:tcBorders>
              <w:top w:val="single" w:sz="4" w:space="0" w:color="C00000"/>
              <w:left w:val="single" w:sz="4" w:space="0" w:color="C00000"/>
              <w:bottom w:val="single" w:sz="4" w:space="0" w:color="C00000"/>
              <w:right w:val="single" w:sz="4" w:space="0" w:color="C00000"/>
            </w:tcBorders>
            <w:shd w:val="clear" w:color="auto" w:fill="C00000"/>
          </w:tcPr>
          <w:p w14:paraId="47357A45" w14:textId="77777777" w:rsidR="00D53F25" w:rsidRPr="007C60CC" w:rsidRDefault="00D53F25" w:rsidP="00FA4FBB">
            <w:pPr>
              <w:jc w:val="center"/>
              <w:rPr>
                <w:rFonts w:ascii="Times New Roman" w:hAnsi="Times New Roman" w:cs="Times New Roman"/>
                <w:b/>
                <w:sz w:val="22"/>
                <w:szCs w:val="22"/>
              </w:rPr>
            </w:pPr>
          </w:p>
          <w:p w14:paraId="69A08394"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Competency</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4DE4AECA" w14:textId="77777777" w:rsidR="00D53F25" w:rsidRPr="007C60CC" w:rsidRDefault="00D53F25" w:rsidP="00FA4FBB">
            <w:pPr>
              <w:jc w:val="center"/>
              <w:rPr>
                <w:rFonts w:ascii="Times New Roman" w:hAnsi="Times New Roman" w:cs="Times New Roman"/>
                <w:b/>
                <w:sz w:val="22"/>
                <w:szCs w:val="22"/>
              </w:rPr>
            </w:pPr>
          </w:p>
          <w:p w14:paraId="5912560B"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Objectives</w:t>
            </w:r>
          </w:p>
        </w:tc>
        <w:tc>
          <w:tcPr>
            <w:tcW w:w="1260" w:type="dxa"/>
            <w:tcBorders>
              <w:top w:val="single" w:sz="4" w:space="0" w:color="C00000"/>
              <w:left w:val="single" w:sz="4" w:space="0" w:color="C00000"/>
              <w:bottom w:val="single" w:sz="4" w:space="0" w:color="C00000"/>
              <w:right w:val="single" w:sz="4" w:space="0" w:color="C00000"/>
            </w:tcBorders>
            <w:shd w:val="clear" w:color="auto" w:fill="C00000"/>
          </w:tcPr>
          <w:p w14:paraId="2F7BDBF5" w14:textId="77777777" w:rsidR="00D53F25" w:rsidRPr="007C60CC" w:rsidRDefault="00D53F25" w:rsidP="00FA4FBB">
            <w:pPr>
              <w:jc w:val="center"/>
              <w:rPr>
                <w:rFonts w:ascii="Times New Roman" w:hAnsi="Times New Roman" w:cs="Times New Roman"/>
                <w:b/>
                <w:sz w:val="22"/>
                <w:szCs w:val="22"/>
              </w:rPr>
            </w:pPr>
          </w:p>
          <w:p w14:paraId="3DB2186D"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745FDFF1" w14:textId="77777777" w:rsidR="00D53F25" w:rsidRPr="007C60CC" w:rsidRDefault="00D53F25" w:rsidP="00FA4FBB">
            <w:pPr>
              <w:jc w:val="center"/>
              <w:rPr>
                <w:rFonts w:ascii="Times New Roman" w:hAnsi="Times New Roman" w:cs="Times New Roman"/>
                <w:b/>
                <w:sz w:val="22"/>
                <w:szCs w:val="22"/>
              </w:rPr>
            </w:pPr>
          </w:p>
          <w:p w14:paraId="1D1F124B"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Dimensions</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4C0D96E5" w14:textId="77777777" w:rsidR="00D53F25" w:rsidRPr="007C60CC" w:rsidRDefault="00D53F25" w:rsidP="00FA4FBB">
            <w:pPr>
              <w:jc w:val="center"/>
              <w:rPr>
                <w:rFonts w:ascii="Times New Roman" w:hAnsi="Times New Roman" w:cs="Times New Roman"/>
                <w:b/>
                <w:sz w:val="22"/>
                <w:szCs w:val="22"/>
              </w:rPr>
            </w:pPr>
          </w:p>
          <w:p w14:paraId="4062AC41" w14:textId="77777777" w:rsidR="00D53F25" w:rsidRPr="007C60CC" w:rsidRDefault="00D53F25" w:rsidP="00FA4FBB">
            <w:pPr>
              <w:jc w:val="center"/>
              <w:rPr>
                <w:rFonts w:ascii="Times New Roman" w:hAnsi="Times New Roman" w:cs="Times New Roman"/>
                <w:b/>
                <w:sz w:val="22"/>
                <w:szCs w:val="22"/>
              </w:rPr>
            </w:pPr>
            <w:r w:rsidRPr="007C60CC">
              <w:rPr>
                <w:rFonts w:ascii="Times New Roman" w:hAnsi="Times New Roman" w:cs="Times New Roman"/>
                <w:b/>
                <w:sz w:val="22"/>
                <w:szCs w:val="22"/>
              </w:rPr>
              <w:t>Content</w:t>
            </w:r>
          </w:p>
        </w:tc>
      </w:tr>
      <w:tr w:rsidR="00D53F25" w:rsidRPr="007C60CC" w14:paraId="2D642C39" w14:textId="77777777" w:rsidTr="00C74E1A">
        <w:trPr>
          <w:trHeight w:val="1592"/>
        </w:trPr>
        <w:tc>
          <w:tcPr>
            <w:tcW w:w="6480" w:type="dxa"/>
            <w:vMerge w:val="restart"/>
            <w:tcBorders>
              <w:top w:val="single" w:sz="4" w:space="0" w:color="C00000"/>
              <w:left w:val="single" w:sz="4" w:space="0" w:color="C00000"/>
              <w:right w:val="single" w:sz="4" w:space="0" w:color="C00000"/>
            </w:tcBorders>
            <w:shd w:val="clear" w:color="auto" w:fill="auto"/>
          </w:tcPr>
          <w:p w14:paraId="04E1F575"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b/>
                <w:sz w:val="22"/>
                <w:szCs w:val="22"/>
              </w:rPr>
              <w:t>Competency 1</w:t>
            </w:r>
            <w:r w:rsidRPr="007C60CC">
              <w:rPr>
                <w:rFonts w:ascii="Times New Roman" w:hAnsi="Times New Roman" w:cs="Times New Roman"/>
                <w:sz w:val="22"/>
                <w:szCs w:val="22"/>
              </w:rPr>
              <w:t xml:space="preserve">: </w:t>
            </w:r>
            <w:r w:rsidRPr="007C60CC">
              <w:rPr>
                <w:rFonts w:ascii="Times New Roman" w:hAnsi="Times New Roman" w:cs="Times New Roman"/>
                <w:b/>
                <w:sz w:val="22"/>
                <w:szCs w:val="22"/>
              </w:rPr>
              <w:t>Demonstrate Ethical and Professional Behavior</w:t>
            </w:r>
            <w:r w:rsidRPr="007C60CC">
              <w:rPr>
                <w:rFonts w:ascii="Times New Roman" w:hAnsi="Times New Roman" w:cs="Times New Roman"/>
                <w:sz w:val="22"/>
                <w:szCs w:val="22"/>
              </w:rPr>
              <w:t xml:space="preserve"> </w:t>
            </w:r>
          </w:p>
          <w:p w14:paraId="6E989C32" w14:textId="77777777" w:rsidR="00D53F25"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 xml:space="preserve">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are able to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and responsibilities of the profession and readily identify as social workers. They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w:t>
            </w:r>
          </w:p>
          <w:p w14:paraId="5FDD99BA" w14:textId="77777777" w:rsidR="0096603A" w:rsidRDefault="0096603A" w:rsidP="00FA4FBB">
            <w:pPr>
              <w:rPr>
                <w:rFonts w:ascii="Times New Roman" w:hAnsi="Times New Roman" w:cs="Times New Roman"/>
                <w:sz w:val="22"/>
                <w:szCs w:val="22"/>
              </w:rPr>
            </w:pPr>
          </w:p>
          <w:p w14:paraId="0B7AD65F" w14:textId="77777777" w:rsidR="0096603A" w:rsidRDefault="0096603A" w:rsidP="00FA4FBB">
            <w:pPr>
              <w:rPr>
                <w:rFonts w:ascii="Times New Roman" w:hAnsi="Times New Roman" w:cs="Times New Roman"/>
                <w:sz w:val="22"/>
                <w:szCs w:val="22"/>
              </w:rPr>
            </w:pPr>
          </w:p>
          <w:p w14:paraId="4FD760BD" w14:textId="77777777" w:rsidR="0096603A" w:rsidRDefault="0096603A" w:rsidP="00FA4FBB">
            <w:pPr>
              <w:rPr>
                <w:rFonts w:ascii="Times New Roman" w:hAnsi="Times New Roman" w:cs="Times New Roman"/>
                <w:sz w:val="22"/>
                <w:szCs w:val="22"/>
              </w:rPr>
            </w:pPr>
          </w:p>
          <w:p w14:paraId="6815ED7B" w14:textId="77777777" w:rsidR="0096603A" w:rsidRDefault="0096603A" w:rsidP="00FA4FBB">
            <w:pPr>
              <w:rPr>
                <w:rFonts w:ascii="Times New Roman" w:hAnsi="Times New Roman" w:cs="Times New Roman"/>
                <w:sz w:val="22"/>
                <w:szCs w:val="22"/>
              </w:rPr>
            </w:pPr>
          </w:p>
          <w:p w14:paraId="5C433F74" w14:textId="77777777" w:rsidR="0096603A" w:rsidRDefault="0096603A" w:rsidP="00FA4FBB">
            <w:pPr>
              <w:rPr>
                <w:rFonts w:ascii="Times New Roman" w:hAnsi="Times New Roman" w:cs="Times New Roman"/>
                <w:sz w:val="22"/>
                <w:szCs w:val="22"/>
              </w:rPr>
            </w:pPr>
          </w:p>
          <w:p w14:paraId="0CA64DAC" w14:textId="77777777" w:rsidR="0096603A" w:rsidRDefault="0096603A" w:rsidP="00FA4FBB">
            <w:pPr>
              <w:rPr>
                <w:rFonts w:ascii="Times New Roman" w:hAnsi="Times New Roman" w:cs="Times New Roman"/>
                <w:sz w:val="22"/>
                <w:szCs w:val="22"/>
              </w:rPr>
            </w:pPr>
          </w:p>
          <w:p w14:paraId="70177C2F" w14:textId="77777777" w:rsidR="0096603A" w:rsidRPr="0096603A" w:rsidRDefault="0096603A" w:rsidP="0096603A">
            <w:pPr>
              <w:rPr>
                <w:rFonts w:ascii="Times New Roman" w:hAnsi="Times New Roman" w:cs="Times New Roman"/>
                <w:b/>
                <w:bCs/>
                <w:sz w:val="22"/>
                <w:szCs w:val="22"/>
              </w:rPr>
            </w:pPr>
            <w:r w:rsidRPr="0096603A">
              <w:rPr>
                <w:rFonts w:ascii="Times New Roman" w:hAnsi="Times New Roman" w:cs="Times New Roman"/>
                <w:b/>
                <w:bCs/>
                <w:sz w:val="22"/>
                <w:szCs w:val="22"/>
              </w:rPr>
              <w:lastRenderedPageBreak/>
              <w:t>Competency 7: Assess Individuals, Families, Groups, Organizations, and Communities</w:t>
            </w:r>
          </w:p>
          <w:p w14:paraId="6B924179" w14:textId="5003FDE0" w:rsidR="0096603A" w:rsidRPr="007C60CC" w:rsidRDefault="0096603A" w:rsidP="0096603A">
            <w:pPr>
              <w:rPr>
                <w:rFonts w:ascii="Times New Roman" w:hAnsi="Times New Roman" w:cs="Times New Roman"/>
                <w:sz w:val="22"/>
                <w:szCs w:val="22"/>
              </w:rPr>
            </w:pPr>
            <w:r w:rsidRPr="0096603A">
              <w:rPr>
                <w:rFonts w:ascii="Times New Roman" w:hAnsi="Times New Roman" w:cs="Times New Roman"/>
                <w:sz w:val="22"/>
                <w:szCs w:val="22"/>
              </w:rPr>
              <w:t>Social workers in health, behavioral health, and integrated care settings understand that assessment is an ongoing component of the dynamic and interactive process of social work practice with and on behalf of, diverse individuals,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a client’s strengths. Social workers understand how their personal experiences and affective reactions may affect their assessment and decision-making.</w:t>
            </w:r>
          </w:p>
        </w:tc>
        <w:tc>
          <w:tcPr>
            <w:tcW w:w="1260" w:type="dxa"/>
            <w:tcBorders>
              <w:top w:val="single" w:sz="4" w:space="0" w:color="C00000"/>
              <w:left w:val="single" w:sz="4" w:space="0" w:color="C00000"/>
              <w:right w:val="single" w:sz="4" w:space="0" w:color="C00000"/>
            </w:tcBorders>
            <w:shd w:val="clear" w:color="auto" w:fill="auto"/>
          </w:tcPr>
          <w:p w14:paraId="64E6B318"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lastRenderedPageBreak/>
              <w:t>Present the major theories of human behavior that explain particular syndromes and psychopathology most commonly seen in health and mental health settings.</w:t>
            </w:r>
          </w:p>
          <w:p w14:paraId="01718E8B" w14:textId="77777777" w:rsidR="00D53F25" w:rsidRPr="007C60CC" w:rsidRDefault="00D53F25" w:rsidP="00FA4FBB">
            <w:pPr>
              <w:rPr>
                <w:rFonts w:ascii="Times New Roman" w:hAnsi="Times New Roman" w:cs="Times New Roman"/>
                <w:sz w:val="22"/>
                <w:szCs w:val="22"/>
              </w:rPr>
            </w:pPr>
          </w:p>
        </w:tc>
        <w:tc>
          <w:tcPr>
            <w:tcW w:w="1260" w:type="dxa"/>
            <w:tcBorders>
              <w:top w:val="single" w:sz="4" w:space="0" w:color="C00000"/>
              <w:left w:val="single" w:sz="4" w:space="0" w:color="C00000"/>
              <w:bottom w:val="single" w:sz="4" w:space="0" w:color="C00000"/>
              <w:right w:val="single" w:sz="4" w:space="0" w:color="C00000"/>
            </w:tcBorders>
            <w:shd w:val="clear" w:color="auto" w:fill="auto"/>
          </w:tcPr>
          <w:p w14:paraId="7C761068"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b/>
                <w:sz w:val="22"/>
                <w:szCs w:val="22"/>
              </w:rPr>
              <w:t>1a</w:t>
            </w:r>
            <w:r w:rsidRPr="007C60CC">
              <w:rPr>
                <w:rFonts w:ascii="Times New Roman" w:hAnsi="Times New Roman" w:cs="Times New Roman"/>
                <w:sz w:val="22"/>
                <w:szCs w:val="22"/>
              </w:rPr>
              <w:t xml:space="preserve">. Understand the value base and ethical standards of the profession, as well as relevant laws and regulations and shifting societal mores that may affect the therapeutic relationship. </w:t>
            </w:r>
          </w:p>
          <w:p w14:paraId="58606289" w14:textId="77777777" w:rsidR="00D53F25" w:rsidRPr="007C60CC" w:rsidRDefault="00D53F25" w:rsidP="00FA4FBB">
            <w:pPr>
              <w:widowControl w:val="0"/>
              <w:rPr>
                <w:rFonts w:ascii="Times New Roman" w:hAnsi="Times New Roman" w:cs="Times New Roman"/>
                <w:sz w:val="22"/>
                <w:szCs w:val="22"/>
              </w:rPr>
            </w:pPr>
          </w:p>
        </w:tc>
        <w:tc>
          <w:tcPr>
            <w:tcW w:w="1350" w:type="dxa"/>
            <w:tcBorders>
              <w:top w:val="single" w:sz="4" w:space="0" w:color="C00000"/>
              <w:left w:val="single" w:sz="4" w:space="0" w:color="C00000"/>
              <w:right w:val="single" w:sz="4" w:space="0" w:color="C00000"/>
            </w:tcBorders>
            <w:shd w:val="clear" w:color="auto" w:fill="auto"/>
          </w:tcPr>
          <w:p w14:paraId="57F334F3" w14:textId="77777777" w:rsidR="008F3699"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Knowledge</w:t>
            </w:r>
          </w:p>
          <w:p w14:paraId="04B117C9" w14:textId="6A303F24"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Values</w:t>
            </w:r>
          </w:p>
        </w:tc>
        <w:tc>
          <w:tcPr>
            <w:tcW w:w="1890" w:type="dxa"/>
            <w:tcBorders>
              <w:top w:val="single" w:sz="4" w:space="0" w:color="C00000"/>
              <w:left w:val="single" w:sz="4" w:space="0" w:color="C00000"/>
              <w:right w:val="single" w:sz="4" w:space="0" w:color="C00000"/>
            </w:tcBorders>
            <w:shd w:val="clear" w:color="auto" w:fill="auto"/>
          </w:tcPr>
          <w:p w14:paraId="18EA30B8"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1: Responding to Vignettes</w:t>
            </w:r>
          </w:p>
          <w:p w14:paraId="6B5BCD3F" w14:textId="77777777" w:rsidR="00D53F25" w:rsidRPr="007C60CC" w:rsidRDefault="00D53F25" w:rsidP="00FA4FBB">
            <w:pPr>
              <w:rPr>
                <w:rFonts w:ascii="Times New Roman" w:hAnsi="Times New Roman" w:cs="Times New Roman"/>
                <w:sz w:val="22"/>
                <w:szCs w:val="22"/>
              </w:rPr>
            </w:pPr>
          </w:p>
          <w:p w14:paraId="3BDDD1E3"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2: Applying Theory</w:t>
            </w:r>
          </w:p>
          <w:p w14:paraId="47C9CFCD" w14:textId="77777777" w:rsidR="00D53F25" w:rsidRPr="007C60CC" w:rsidRDefault="00D53F25" w:rsidP="00FA4FBB">
            <w:pPr>
              <w:rPr>
                <w:rFonts w:ascii="Times New Roman" w:hAnsi="Times New Roman" w:cs="Times New Roman"/>
                <w:sz w:val="22"/>
                <w:szCs w:val="22"/>
              </w:rPr>
            </w:pPr>
          </w:p>
          <w:p w14:paraId="2435B940"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Unit 8: Anxiety Disorders</w:t>
            </w:r>
          </w:p>
          <w:p w14:paraId="3C10948E" w14:textId="77777777" w:rsidR="00D53F25" w:rsidRPr="007C60CC" w:rsidRDefault="00D53F25" w:rsidP="00FA4FBB">
            <w:pPr>
              <w:rPr>
                <w:rFonts w:ascii="Times New Roman" w:hAnsi="Times New Roman" w:cs="Times New Roman"/>
                <w:sz w:val="22"/>
                <w:szCs w:val="22"/>
              </w:rPr>
            </w:pPr>
          </w:p>
          <w:p w14:paraId="631FF04A"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Unit 9: Depressive Disorders</w:t>
            </w:r>
          </w:p>
          <w:p w14:paraId="5B522584" w14:textId="77777777" w:rsidR="00D53F25" w:rsidRPr="007C60CC" w:rsidRDefault="00D53F25" w:rsidP="00FA4FBB">
            <w:pPr>
              <w:rPr>
                <w:rFonts w:ascii="Times New Roman" w:hAnsi="Times New Roman" w:cs="Times New Roman"/>
                <w:sz w:val="22"/>
                <w:szCs w:val="22"/>
              </w:rPr>
            </w:pPr>
          </w:p>
          <w:p w14:paraId="79762299" w14:textId="77777777" w:rsidR="00D53F25" w:rsidRPr="007C60CC" w:rsidRDefault="00D53F25" w:rsidP="00FA4FBB">
            <w:pPr>
              <w:rPr>
                <w:rFonts w:ascii="Times New Roman" w:hAnsi="Times New Roman" w:cs="Times New Roman"/>
                <w:snapToGrid w:val="0"/>
                <w:sz w:val="22"/>
                <w:szCs w:val="22"/>
              </w:rPr>
            </w:pPr>
            <w:r w:rsidRPr="007C60CC">
              <w:rPr>
                <w:rFonts w:ascii="Times New Roman" w:hAnsi="Times New Roman" w:cs="Times New Roman"/>
                <w:snapToGrid w:val="0"/>
                <w:sz w:val="22"/>
                <w:szCs w:val="22"/>
              </w:rPr>
              <w:t>Unit 10: Personality Disorders: Focus on Narcissistic Personality Disorder: Theory and Practice</w:t>
            </w:r>
          </w:p>
          <w:p w14:paraId="441A4C21" w14:textId="77777777" w:rsidR="00D53F25" w:rsidRPr="007C60CC" w:rsidRDefault="00D53F25" w:rsidP="00FA4FBB">
            <w:pPr>
              <w:rPr>
                <w:rFonts w:ascii="Times New Roman" w:hAnsi="Times New Roman" w:cs="Times New Roman"/>
                <w:snapToGrid w:val="0"/>
                <w:sz w:val="22"/>
                <w:szCs w:val="22"/>
              </w:rPr>
            </w:pPr>
          </w:p>
          <w:p w14:paraId="3FE77444"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napToGrid w:val="0"/>
                <w:sz w:val="22"/>
                <w:szCs w:val="22"/>
              </w:rPr>
              <w:t>Unit 11: Personality Disorders: Focus on Borderline Personality Disorder: Theory and Practice</w:t>
            </w:r>
          </w:p>
        </w:tc>
      </w:tr>
      <w:tr w:rsidR="00D53F25" w:rsidRPr="007C60CC" w14:paraId="6175863B" w14:textId="77777777" w:rsidTr="00C74E1A">
        <w:trPr>
          <w:trHeight w:val="4177"/>
        </w:trPr>
        <w:tc>
          <w:tcPr>
            <w:tcW w:w="6480" w:type="dxa"/>
            <w:vMerge/>
            <w:tcBorders>
              <w:left w:val="single" w:sz="4" w:space="0" w:color="C00000"/>
              <w:right w:val="single" w:sz="4" w:space="0" w:color="C00000"/>
            </w:tcBorders>
            <w:shd w:val="clear" w:color="auto" w:fill="auto"/>
          </w:tcPr>
          <w:p w14:paraId="7701402D" w14:textId="77777777" w:rsidR="00D53F25" w:rsidRPr="007C60CC" w:rsidRDefault="00D53F25" w:rsidP="00FA4FBB">
            <w:pPr>
              <w:rPr>
                <w:rFonts w:ascii="Times New Roman" w:hAnsi="Times New Roman" w:cs="Times New Roman"/>
                <w:b/>
                <w:sz w:val="22"/>
                <w:szCs w:val="22"/>
              </w:rPr>
            </w:pPr>
          </w:p>
        </w:tc>
        <w:tc>
          <w:tcPr>
            <w:tcW w:w="1260" w:type="dxa"/>
            <w:tcBorders>
              <w:left w:val="single" w:sz="4" w:space="0" w:color="C00000"/>
              <w:bottom w:val="single" w:sz="4" w:space="0" w:color="C00000"/>
              <w:right w:val="single" w:sz="4" w:space="0" w:color="C00000"/>
            </w:tcBorders>
            <w:shd w:val="clear" w:color="auto" w:fill="auto"/>
          </w:tcPr>
          <w:p w14:paraId="0607E467"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Provide students with an advanced theoretical base for helping individuals, families, and groups in varied mental health and health care settings, utilizing a bio-psychosocial, ecological perspective.</w:t>
            </w:r>
          </w:p>
          <w:p w14:paraId="77D2062D" w14:textId="77777777" w:rsidR="00D53F25" w:rsidRPr="007C60CC" w:rsidRDefault="00D53F25" w:rsidP="00FA4FBB">
            <w:pPr>
              <w:rPr>
                <w:rFonts w:ascii="Times New Roman" w:hAnsi="Times New Roman" w:cs="Times New Roman"/>
                <w:sz w:val="22"/>
                <w:szCs w:val="22"/>
              </w:rPr>
            </w:pPr>
          </w:p>
        </w:tc>
        <w:tc>
          <w:tcPr>
            <w:tcW w:w="1260" w:type="dxa"/>
            <w:tcBorders>
              <w:top w:val="single" w:sz="4" w:space="0" w:color="C00000"/>
              <w:left w:val="single" w:sz="4" w:space="0" w:color="C00000"/>
              <w:bottom w:val="single" w:sz="4" w:space="0" w:color="C00000"/>
              <w:right w:val="single" w:sz="4" w:space="0" w:color="C00000"/>
            </w:tcBorders>
            <w:shd w:val="clear" w:color="auto" w:fill="auto"/>
          </w:tcPr>
          <w:p w14:paraId="4F43E67B"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b/>
                <w:sz w:val="22"/>
                <w:szCs w:val="22"/>
              </w:rPr>
              <w:t>1b</w:t>
            </w:r>
            <w:r w:rsidRPr="007C60CC">
              <w:rPr>
                <w:rFonts w:ascii="Times New Roman" w:hAnsi="Times New Roman" w:cs="Times New Roman"/>
                <w:sz w:val="22"/>
                <w:szCs w:val="22"/>
              </w:rPr>
              <w:t xml:space="preserve">. Recognize and manage personal values and biases as they affect the therapeutic relationship in the service of the client’s well-being. </w:t>
            </w:r>
          </w:p>
          <w:p w14:paraId="7AEDD984" w14:textId="77777777" w:rsidR="00D53F25" w:rsidRPr="007C60CC" w:rsidRDefault="00D53F25" w:rsidP="00FA4FBB">
            <w:pPr>
              <w:rPr>
                <w:rFonts w:ascii="Times New Roman" w:hAnsi="Times New Roman" w:cs="Times New Roman"/>
                <w:sz w:val="22"/>
                <w:szCs w:val="22"/>
              </w:rPr>
            </w:pPr>
          </w:p>
        </w:tc>
        <w:tc>
          <w:tcPr>
            <w:tcW w:w="1350" w:type="dxa"/>
            <w:tcBorders>
              <w:left w:val="single" w:sz="4" w:space="0" w:color="C00000"/>
              <w:bottom w:val="single" w:sz="4" w:space="0" w:color="C00000"/>
              <w:right w:val="single" w:sz="4" w:space="0" w:color="C00000"/>
            </w:tcBorders>
            <w:shd w:val="clear" w:color="auto" w:fill="auto"/>
          </w:tcPr>
          <w:p w14:paraId="11BE9F2F"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Cognitive and affective processes, Values</w:t>
            </w:r>
          </w:p>
        </w:tc>
        <w:tc>
          <w:tcPr>
            <w:tcW w:w="1890" w:type="dxa"/>
            <w:tcBorders>
              <w:left w:val="single" w:sz="4" w:space="0" w:color="C00000"/>
              <w:bottom w:val="single" w:sz="4" w:space="0" w:color="C00000"/>
              <w:right w:val="single" w:sz="4" w:space="0" w:color="C00000"/>
            </w:tcBorders>
            <w:shd w:val="clear" w:color="auto" w:fill="auto"/>
          </w:tcPr>
          <w:p w14:paraId="58ED75DC"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1: Responding to Vignettes</w:t>
            </w:r>
          </w:p>
          <w:p w14:paraId="28CF6412" w14:textId="77777777" w:rsidR="00D53F25" w:rsidRPr="007C60CC" w:rsidRDefault="00D53F25" w:rsidP="00FA4FBB">
            <w:pPr>
              <w:rPr>
                <w:rFonts w:ascii="Times New Roman" w:hAnsi="Times New Roman" w:cs="Times New Roman"/>
                <w:sz w:val="22"/>
                <w:szCs w:val="22"/>
              </w:rPr>
            </w:pPr>
          </w:p>
          <w:p w14:paraId="373ED6A3"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Assignment 2: Applying Theory</w:t>
            </w:r>
          </w:p>
          <w:p w14:paraId="00BD0BBA" w14:textId="77777777" w:rsidR="00D53F25" w:rsidRPr="007C60CC" w:rsidRDefault="00D53F25" w:rsidP="00FA4FBB">
            <w:pPr>
              <w:rPr>
                <w:rFonts w:ascii="Times New Roman" w:hAnsi="Times New Roman" w:cs="Times New Roman"/>
                <w:sz w:val="22"/>
                <w:szCs w:val="22"/>
              </w:rPr>
            </w:pPr>
          </w:p>
          <w:p w14:paraId="6F77903F" w14:textId="77777777" w:rsidR="00D53F25" w:rsidRPr="007C60CC" w:rsidRDefault="00D53F25" w:rsidP="00FA4FBB">
            <w:pPr>
              <w:rPr>
                <w:rFonts w:ascii="Times New Roman" w:hAnsi="Times New Roman" w:cs="Times New Roman"/>
                <w:sz w:val="22"/>
                <w:szCs w:val="22"/>
              </w:rPr>
            </w:pPr>
            <w:r w:rsidRPr="007C60CC">
              <w:rPr>
                <w:rFonts w:ascii="Times New Roman" w:hAnsi="Times New Roman" w:cs="Times New Roman"/>
                <w:sz w:val="22"/>
                <w:szCs w:val="22"/>
              </w:rPr>
              <w:t>Unit 8: Anxiety Disorders</w:t>
            </w:r>
          </w:p>
          <w:p w14:paraId="58E5AB23" w14:textId="77777777" w:rsidR="00D53F25" w:rsidRPr="007C60CC" w:rsidRDefault="00D53F25" w:rsidP="00FA4FBB">
            <w:pPr>
              <w:rPr>
                <w:rFonts w:ascii="Times New Roman" w:hAnsi="Times New Roman" w:cs="Times New Roman"/>
                <w:sz w:val="22"/>
                <w:szCs w:val="22"/>
              </w:rPr>
            </w:pPr>
          </w:p>
          <w:p w14:paraId="7DE33275" w14:textId="77777777" w:rsidR="00D53F25" w:rsidRPr="007C60CC" w:rsidRDefault="00D53F25" w:rsidP="00FA4FBB">
            <w:pPr>
              <w:spacing w:line="200" w:lineRule="exact"/>
              <w:rPr>
                <w:rFonts w:ascii="Times New Roman" w:hAnsi="Times New Roman" w:cs="Times New Roman"/>
                <w:sz w:val="22"/>
                <w:szCs w:val="22"/>
              </w:rPr>
            </w:pPr>
            <w:r w:rsidRPr="007C60CC">
              <w:rPr>
                <w:rFonts w:ascii="Times New Roman" w:hAnsi="Times New Roman" w:cs="Times New Roman"/>
                <w:sz w:val="22"/>
                <w:szCs w:val="22"/>
              </w:rPr>
              <w:t>Unit 9: Depressive Disorders</w:t>
            </w:r>
          </w:p>
          <w:p w14:paraId="10139D0E" w14:textId="77777777" w:rsidR="00D53F25" w:rsidRPr="007C60CC" w:rsidRDefault="00D53F25" w:rsidP="00FA4FBB">
            <w:pPr>
              <w:spacing w:line="200" w:lineRule="exact"/>
              <w:rPr>
                <w:rFonts w:ascii="Times New Roman" w:hAnsi="Times New Roman" w:cs="Times New Roman"/>
                <w:sz w:val="22"/>
                <w:szCs w:val="22"/>
              </w:rPr>
            </w:pPr>
          </w:p>
          <w:p w14:paraId="5B7CE0F3" w14:textId="77777777" w:rsidR="00D53F25" w:rsidRPr="007C60CC" w:rsidRDefault="00D53F25" w:rsidP="00FA4FBB">
            <w:pPr>
              <w:spacing w:line="200" w:lineRule="exact"/>
              <w:rPr>
                <w:rFonts w:ascii="Times New Roman" w:hAnsi="Times New Roman" w:cs="Times New Roman"/>
                <w:snapToGrid w:val="0"/>
                <w:sz w:val="22"/>
                <w:szCs w:val="22"/>
              </w:rPr>
            </w:pPr>
            <w:r w:rsidRPr="007C60CC">
              <w:rPr>
                <w:rFonts w:ascii="Times New Roman" w:hAnsi="Times New Roman" w:cs="Times New Roman"/>
                <w:snapToGrid w:val="0"/>
                <w:sz w:val="22"/>
                <w:szCs w:val="22"/>
              </w:rPr>
              <w:t>Unit 10: Personality Disorders: Focus on Narcissistic Personality Disorder: Theory and Practice</w:t>
            </w:r>
          </w:p>
          <w:p w14:paraId="60CEB353" w14:textId="77777777" w:rsidR="00D53F25" w:rsidRPr="007C60CC" w:rsidRDefault="00D53F25" w:rsidP="00FA4FBB">
            <w:pPr>
              <w:spacing w:line="200" w:lineRule="exact"/>
              <w:rPr>
                <w:rFonts w:ascii="Times New Roman" w:hAnsi="Times New Roman" w:cs="Times New Roman"/>
                <w:snapToGrid w:val="0"/>
                <w:sz w:val="22"/>
                <w:szCs w:val="22"/>
              </w:rPr>
            </w:pPr>
          </w:p>
          <w:p w14:paraId="74C26A50" w14:textId="77777777" w:rsidR="00D53F25" w:rsidRPr="007C60CC" w:rsidRDefault="00D53F25" w:rsidP="00FA4FBB">
            <w:pPr>
              <w:spacing w:line="200" w:lineRule="exact"/>
              <w:rPr>
                <w:rFonts w:ascii="Times New Roman" w:hAnsi="Times New Roman" w:cs="Times New Roman"/>
                <w:sz w:val="22"/>
                <w:szCs w:val="22"/>
              </w:rPr>
            </w:pPr>
            <w:r w:rsidRPr="007C60CC">
              <w:rPr>
                <w:rFonts w:ascii="Times New Roman" w:hAnsi="Times New Roman" w:cs="Times New Roman"/>
                <w:snapToGrid w:val="0"/>
                <w:sz w:val="22"/>
                <w:szCs w:val="22"/>
              </w:rPr>
              <w:t>Unit 11: Personality Disorders: Focus on Borderline Personality Disorder: Theory and Practice</w:t>
            </w:r>
          </w:p>
        </w:tc>
      </w:tr>
    </w:tbl>
    <w:p w14:paraId="2BB06EC0"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b/>
          <w:color w:val="991B1E"/>
          <w:sz w:val="22"/>
          <w:szCs w:val="22"/>
        </w:rPr>
        <w:t>Appendix B: Definitions of Grades and Standards Established by Faculty of the School</w:t>
      </w:r>
    </w:p>
    <w:p w14:paraId="2A9597FD" w14:textId="437C0201"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Within the USC Suzanne </w:t>
      </w:r>
      <w:proofErr w:type="spellStart"/>
      <w:r w:rsidRPr="007C60CC">
        <w:rPr>
          <w:rFonts w:ascii="Times New Roman" w:hAnsi="Times New Roman" w:cs="Times New Roman"/>
          <w:sz w:val="22"/>
          <w:szCs w:val="22"/>
        </w:rPr>
        <w:t>Dworak</w:t>
      </w:r>
      <w:proofErr w:type="spellEnd"/>
      <w:r w:rsidRPr="007C60CC">
        <w:rPr>
          <w:rFonts w:ascii="Times New Roman" w:hAnsi="Times New Roman" w:cs="Times New Roman"/>
          <w:sz w:val="22"/>
          <w:szCs w:val="22"/>
        </w:rPr>
        <w:t xml:space="preserve">-Peck School of Social Work, grades are determined in each class based on the following standards which have been established by the faculty of the </w:t>
      </w:r>
      <w:r w:rsidR="00013632" w:rsidRPr="007C60CC">
        <w:rPr>
          <w:rFonts w:ascii="Times New Roman" w:hAnsi="Times New Roman" w:cs="Times New Roman"/>
          <w:sz w:val="22"/>
          <w:szCs w:val="22"/>
        </w:rPr>
        <w:t>school</w:t>
      </w:r>
      <w:r w:rsidRPr="007C60CC">
        <w:rPr>
          <w:rFonts w:ascii="Times New Roman" w:hAnsi="Times New Roman" w:cs="Times New Roman"/>
          <w:sz w:val="22"/>
          <w:szCs w:val="22"/>
        </w:rPr>
        <w:t xml:space="preserve">: </w:t>
      </w:r>
    </w:p>
    <w:p w14:paraId="390AA9F4" w14:textId="77777777" w:rsidR="007C60CC" w:rsidRPr="007C60CC" w:rsidRDefault="007C60CC" w:rsidP="00684E86">
      <w:pPr>
        <w:rPr>
          <w:rFonts w:ascii="Times New Roman" w:hAnsi="Times New Roman" w:cs="Times New Roman"/>
          <w:sz w:val="22"/>
          <w:szCs w:val="22"/>
        </w:rPr>
      </w:pPr>
    </w:p>
    <w:p w14:paraId="47F48F64" w14:textId="5FEB310D"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Grades of A or A- are reserved for student work which not only demonstrates very good mastery of </w:t>
      </w:r>
      <w:r w:rsidR="0096603A" w:rsidRPr="007C60CC">
        <w:rPr>
          <w:rFonts w:ascii="Times New Roman" w:hAnsi="Times New Roman"/>
          <w:sz w:val="22"/>
          <w:szCs w:val="22"/>
        </w:rPr>
        <w:t>content,</w:t>
      </w:r>
      <w:r w:rsidRPr="007C60CC">
        <w:rPr>
          <w:rFonts w:ascii="Times New Roman" w:hAnsi="Times New Roman"/>
          <w:sz w:val="22"/>
          <w:szCs w:val="22"/>
        </w:rP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0C2DB7F0"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50F6260A"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0E1E1BC9"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B- will denote that a student’s performance was less than adequate on an assignment, reflecting only moderate grasp of content and/or expectations.  </w:t>
      </w:r>
    </w:p>
    <w:p w14:paraId="341CB2CE" w14:textId="77777777" w:rsidR="00684E86" w:rsidRPr="007C60CC"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 xml:space="preserve">A grade of C would reflect a minimal grasp of the assignments, poor organization of ideas and/or several significant areas requiring improvement.  </w:t>
      </w:r>
    </w:p>
    <w:p w14:paraId="5DD4A955" w14:textId="491DA443" w:rsidR="00684E86" w:rsidRPr="0096603A" w:rsidRDefault="00684E86" w:rsidP="00684E86">
      <w:pPr>
        <w:pStyle w:val="ListParagraph"/>
        <w:numPr>
          <w:ilvl w:val="0"/>
          <w:numId w:val="44"/>
        </w:numPr>
        <w:spacing w:before="0" w:after="160" w:line="259" w:lineRule="auto"/>
        <w:rPr>
          <w:rFonts w:ascii="Times New Roman" w:hAnsi="Times New Roman"/>
          <w:sz w:val="22"/>
          <w:szCs w:val="22"/>
        </w:rPr>
      </w:pPr>
      <w:r w:rsidRPr="007C60CC">
        <w:rPr>
          <w:rFonts w:ascii="Times New Roman" w:hAnsi="Times New Roman"/>
          <w:sz w:val="22"/>
          <w:szCs w:val="22"/>
        </w:rPr>
        <w:t>Grades between C- and F will be applied to denote a failure to meet minimum standards, reflecting serious deficiencies in all aspects of a student’s performance on the assignment.</w:t>
      </w:r>
    </w:p>
    <w:p w14:paraId="4270F9EB"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033096A0"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lastRenderedPageBreak/>
        <w:t>Appendix C: Recommended Instructional Materials and Resources</w:t>
      </w:r>
    </w:p>
    <w:p w14:paraId="7A0F1AF7" w14:textId="77777777" w:rsidR="00684E86" w:rsidRPr="007C60CC" w:rsidRDefault="00684E86" w:rsidP="00684E86">
      <w:pPr>
        <w:rPr>
          <w:rFonts w:ascii="Times New Roman" w:hAnsi="Times New Roman" w:cs="Times New Roman"/>
          <w:b/>
          <w:i/>
          <w:sz w:val="22"/>
          <w:szCs w:val="22"/>
        </w:rPr>
      </w:pPr>
      <w:r w:rsidRPr="007C60CC">
        <w:rPr>
          <w:rFonts w:ascii="Times New Roman" w:hAnsi="Times New Roman" w:cs="Times New Roman"/>
          <w:b/>
          <w:i/>
          <w:sz w:val="22"/>
          <w:szCs w:val="22"/>
        </w:rPr>
        <w:t>Recommended Guidebook for APA Style Formatting</w:t>
      </w:r>
    </w:p>
    <w:p w14:paraId="4073BA40" w14:textId="77777777" w:rsidR="005C350F" w:rsidRPr="007C60CC" w:rsidRDefault="005C350F" w:rsidP="00684E86">
      <w:pPr>
        <w:rPr>
          <w:rFonts w:ascii="Times New Roman" w:hAnsi="Times New Roman" w:cs="Times New Roman"/>
          <w:sz w:val="22"/>
          <w:szCs w:val="22"/>
        </w:rPr>
      </w:pPr>
    </w:p>
    <w:p w14:paraId="7331F7BF" w14:textId="7F75BFDF" w:rsidR="005C350F" w:rsidRPr="007C60CC" w:rsidRDefault="004A7F3D" w:rsidP="00684E86">
      <w:pPr>
        <w:rPr>
          <w:rFonts w:ascii="Times New Roman" w:hAnsi="Times New Roman" w:cs="Times New Roman"/>
          <w:b/>
          <w:i/>
          <w:sz w:val="22"/>
          <w:szCs w:val="22"/>
        </w:rPr>
      </w:pPr>
      <w:hyperlink r:id="rId14" w:history="1">
        <w:r w:rsidR="005C350F" w:rsidRPr="007C60CC">
          <w:rPr>
            <w:rStyle w:val="Hyperlink"/>
            <w:rFonts w:ascii="Times New Roman" w:hAnsi="Times New Roman" w:cs="Times New Roman"/>
            <w:b/>
            <w:i/>
            <w:sz w:val="22"/>
            <w:szCs w:val="22"/>
          </w:rPr>
          <w:t>http://libguides.usc.edu/APA-citation-style</w:t>
        </w:r>
      </w:hyperlink>
      <w:r w:rsidR="005C350F" w:rsidRPr="007C60CC">
        <w:rPr>
          <w:rFonts w:ascii="Times New Roman" w:hAnsi="Times New Roman" w:cs="Times New Roman"/>
          <w:b/>
          <w:i/>
          <w:sz w:val="22"/>
          <w:szCs w:val="22"/>
        </w:rPr>
        <w:t xml:space="preserve">  </w:t>
      </w:r>
    </w:p>
    <w:p w14:paraId="458EE34F" w14:textId="77777777" w:rsidR="005C350F" w:rsidRPr="007C60CC" w:rsidRDefault="005C350F" w:rsidP="00684E86">
      <w:pPr>
        <w:rPr>
          <w:rFonts w:ascii="Times New Roman" w:hAnsi="Times New Roman" w:cs="Times New Roman"/>
          <w:b/>
          <w:i/>
          <w:sz w:val="22"/>
          <w:szCs w:val="22"/>
        </w:rPr>
      </w:pPr>
    </w:p>
    <w:p w14:paraId="6C3F77C0" w14:textId="5EFA5B56" w:rsidR="005C350F" w:rsidRPr="007C60CC" w:rsidRDefault="00684E86" w:rsidP="00684E86">
      <w:pPr>
        <w:rPr>
          <w:rFonts w:ascii="Times New Roman" w:hAnsi="Times New Roman" w:cs="Times New Roman"/>
          <w:b/>
          <w:i/>
          <w:sz w:val="22"/>
          <w:szCs w:val="22"/>
        </w:rPr>
      </w:pPr>
      <w:r w:rsidRPr="007C60CC">
        <w:rPr>
          <w:rFonts w:ascii="Times New Roman" w:hAnsi="Times New Roman" w:cs="Times New Roman"/>
          <w:b/>
          <w:i/>
          <w:sz w:val="22"/>
          <w:szCs w:val="22"/>
        </w:rPr>
        <w:t>Recommended Websites</w:t>
      </w:r>
    </w:p>
    <w:p w14:paraId="47C4BE23" w14:textId="0F59347E" w:rsidR="00684E86" w:rsidRPr="007C60CC" w:rsidRDefault="00684E86" w:rsidP="00684E86">
      <w:pPr>
        <w:rPr>
          <w:rFonts w:ascii="Times New Roman" w:hAnsi="Times New Roman" w:cs="Times New Roman"/>
          <w:b/>
          <w:i/>
          <w:sz w:val="22"/>
          <w:szCs w:val="22"/>
        </w:rPr>
      </w:pPr>
      <w:r w:rsidRPr="007C60CC">
        <w:rPr>
          <w:rFonts w:ascii="Times New Roman" w:hAnsi="Times New Roman" w:cs="Times New Roman"/>
          <w:b/>
          <w:i/>
          <w:sz w:val="22"/>
          <w:szCs w:val="22"/>
        </w:rPr>
        <w:t xml:space="preserve"> </w:t>
      </w:r>
    </w:p>
    <w:p w14:paraId="087EE07B" w14:textId="77777777" w:rsidR="005C350F" w:rsidRPr="007C60CC" w:rsidRDefault="004A7F3D" w:rsidP="005C350F">
      <w:pPr>
        <w:shd w:val="clear" w:color="auto" w:fill="FFFFFF"/>
        <w:rPr>
          <w:rFonts w:ascii="Times New Roman" w:hAnsi="Times New Roman" w:cs="Times New Roman"/>
          <w:color w:val="1155CC"/>
          <w:sz w:val="22"/>
          <w:szCs w:val="22"/>
          <w:u w:val="single"/>
        </w:rPr>
      </w:pPr>
      <w:hyperlink r:id="rId15" w:tgtFrame="_blank" w:history="1">
        <w:r w:rsidR="005C350F" w:rsidRPr="007C60CC">
          <w:rPr>
            <w:rFonts w:ascii="Times New Roman" w:hAnsi="Times New Roman" w:cs="Times New Roman"/>
            <w:color w:val="1155CC"/>
            <w:sz w:val="22"/>
            <w:szCs w:val="22"/>
            <w:u w:val="single"/>
          </w:rPr>
          <w:t>https://owl.english.purdue.edu/owl/resource/589/02/</w:t>
        </w:r>
      </w:hyperlink>
    </w:p>
    <w:p w14:paraId="067672A7" w14:textId="77777777" w:rsidR="005C350F" w:rsidRPr="007C60CC" w:rsidRDefault="005C350F" w:rsidP="005C350F">
      <w:pPr>
        <w:shd w:val="clear" w:color="auto" w:fill="FFFFFF"/>
        <w:rPr>
          <w:rFonts w:ascii="Times New Roman" w:hAnsi="Times New Roman" w:cs="Times New Roman"/>
          <w:color w:val="1155CC"/>
          <w:sz w:val="22"/>
          <w:szCs w:val="22"/>
          <w:u w:val="single"/>
        </w:rPr>
      </w:pPr>
    </w:p>
    <w:p w14:paraId="09192B57" w14:textId="77777777" w:rsidR="005C350F" w:rsidRPr="007C60CC" w:rsidRDefault="004A7F3D" w:rsidP="005C350F">
      <w:pPr>
        <w:rPr>
          <w:rFonts w:ascii="Times New Roman" w:hAnsi="Times New Roman" w:cs="Times New Roman"/>
          <w:color w:val="000000"/>
          <w:sz w:val="22"/>
          <w:szCs w:val="22"/>
          <w:shd w:val="clear" w:color="auto" w:fill="FFFFFF"/>
        </w:rPr>
      </w:pPr>
      <w:hyperlink r:id="rId16" w:tgtFrame="_blank" w:history="1">
        <w:r w:rsidR="005C350F" w:rsidRPr="007C60CC">
          <w:rPr>
            <w:rStyle w:val="Hyperlink"/>
            <w:rFonts w:ascii="Times New Roman" w:hAnsi="Times New Roman" w:cs="Times New Roman"/>
            <w:sz w:val="22"/>
            <w:szCs w:val="22"/>
            <w:shd w:val="clear" w:color="auto" w:fill="FFFFFF"/>
          </w:rPr>
          <w:t>https://owl.english.purdue.edu/owl/resource/589/1/</w:t>
        </w:r>
      </w:hyperlink>
    </w:p>
    <w:p w14:paraId="25A064B3" w14:textId="77777777" w:rsidR="005C350F" w:rsidRPr="007C60CC" w:rsidRDefault="005C350F" w:rsidP="005C350F">
      <w:pPr>
        <w:shd w:val="clear" w:color="auto" w:fill="FFFFFF"/>
        <w:rPr>
          <w:rFonts w:ascii="Times New Roman" w:hAnsi="Times New Roman" w:cs="Times New Roman"/>
          <w:color w:val="222222"/>
          <w:sz w:val="22"/>
          <w:szCs w:val="22"/>
        </w:rPr>
      </w:pPr>
    </w:p>
    <w:p w14:paraId="1543F46E" w14:textId="77777777" w:rsidR="005C350F" w:rsidRPr="007C60CC" w:rsidRDefault="004A7F3D" w:rsidP="005C350F">
      <w:pPr>
        <w:rPr>
          <w:rFonts w:ascii="Times New Roman" w:hAnsi="Times New Roman" w:cs="Times New Roman"/>
          <w:color w:val="000000"/>
          <w:sz w:val="22"/>
          <w:szCs w:val="22"/>
          <w:shd w:val="clear" w:color="auto" w:fill="FFFFFF"/>
        </w:rPr>
      </w:pPr>
      <w:hyperlink r:id="rId17" w:tgtFrame="_blank" w:history="1">
        <w:r w:rsidR="005C350F" w:rsidRPr="007C60CC">
          <w:rPr>
            <w:rStyle w:val="Hyperlink"/>
            <w:rFonts w:ascii="Times New Roman" w:hAnsi="Times New Roman" w:cs="Times New Roman"/>
            <w:sz w:val="22"/>
            <w:szCs w:val="22"/>
            <w:shd w:val="clear" w:color="auto" w:fill="FFFFFF"/>
          </w:rPr>
          <w:t>https://owl.english.purdue.edu/owl/section/3/33/</w:t>
        </w:r>
      </w:hyperlink>
    </w:p>
    <w:p w14:paraId="5CACAE5A" w14:textId="066B9208" w:rsidR="005C350F" w:rsidRPr="007C60CC" w:rsidRDefault="004A7F3D" w:rsidP="005C350F">
      <w:pPr>
        <w:shd w:val="clear" w:color="auto" w:fill="FFFFFF"/>
        <w:rPr>
          <w:rFonts w:ascii="Times New Roman" w:hAnsi="Times New Roman" w:cs="Times New Roman"/>
          <w:color w:val="222222"/>
          <w:sz w:val="22"/>
          <w:szCs w:val="22"/>
        </w:rPr>
      </w:pPr>
      <w:hyperlink r:id="rId18" w:tgtFrame="_blank" w:history="1">
        <w:r w:rsidR="005C350F" w:rsidRPr="007C60CC">
          <w:rPr>
            <w:rFonts w:ascii="Times New Roman" w:hAnsi="Times New Roman" w:cs="Times New Roman"/>
            <w:color w:val="1155CC"/>
            <w:sz w:val="22"/>
            <w:szCs w:val="22"/>
            <w:u w:val="single"/>
          </w:rPr>
          <w:br/>
        </w:r>
      </w:hyperlink>
      <w:hyperlink r:id="rId19" w:history="1">
        <w:r w:rsidR="005C350F" w:rsidRPr="007C60CC">
          <w:rPr>
            <w:rStyle w:val="Hyperlink"/>
            <w:rFonts w:ascii="Times New Roman" w:hAnsi="Times New Roman" w:cs="Times New Roman"/>
            <w:sz w:val="22"/>
            <w:szCs w:val="22"/>
          </w:rPr>
          <w:t>http://www.usc.edu/student-affairs/SJACS/pages/students/academic_integrity.html</w:t>
        </w:r>
      </w:hyperlink>
    </w:p>
    <w:p w14:paraId="67A98E8E" w14:textId="77777777" w:rsidR="005C350F" w:rsidRPr="007C60CC" w:rsidRDefault="005C350F" w:rsidP="005C350F">
      <w:pPr>
        <w:rPr>
          <w:rFonts w:ascii="Times New Roman" w:hAnsi="Times New Roman" w:cs="Times New Roman"/>
          <w:b/>
          <w:bCs/>
          <w:color w:val="000000"/>
          <w:sz w:val="22"/>
          <w:szCs w:val="22"/>
        </w:rPr>
      </w:pPr>
    </w:p>
    <w:p w14:paraId="6ECED1F2" w14:textId="77777777" w:rsidR="005C350F" w:rsidRPr="007C60CC" w:rsidRDefault="005C350F" w:rsidP="005C350F">
      <w:pPr>
        <w:rPr>
          <w:rFonts w:ascii="Times New Roman" w:hAnsi="Times New Roman" w:cs="Times New Roman"/>
          <w:color w:val="222222"/>
          <w:sz w:val="22"/>
          <w:szCs w:val="22"/>
        </w:rPr>
      </w:pPr>
      <w:r w:rsidRPr="007C60CC">
        <w:rPr>
          <w:rFonts w:ascii="Times New Roman" w:hAnsi="Times New Roman" w:cs="Times New Roman"/>
          <w:b/>
          <w:bCs/>
          <w:color w:val="000000"/>
          <w:sz w:val="22"/>
          <w:szCs w:val="22"/>
        </w:rPr>
        <w:t xml:space="preserve">Excerpt below is from your USC Student Guidebook: </w:t>
      </w:r>
      <w:hyperlink r:id="rId20" w:history="1">
        <w:r w:rsidRPr="007C60CC">
          <w:rPr>
            <w:rStyle w:val="Hyperlink"/>
            <w:rFonts w:ascii="Times New Roman" w:hAnsi="Times New Roman" w:cs="Times New Roman"/>
            <w:sz w:val="22"/>
            <w:szCs w:val="22"/>
          </w:rPr>
          <w:t>http://scampus.usc.edu/1100-behavior-violating-university-standards-and-appropriate-sanctions/</w:t>
        </w:r>
      </w:hyperlink>
    </w:p>
    <w:p w14:paraId="7EBE7FD4" w14:textId="77777777" w:rsidR="00684E86" w:rsidRPr="007C60CC" w:rsidRDefault="00684E86" w:rsidP="00684E86">
      <w:pPr>
        <w:rPr>
          <w:rFonts w:ascii="Times New Roman" w:hAnsi="Times New Roman" w:cs="Times New Roman"/>
          <w:sz w:val="22"/>
          <w:szCs w:val="22"/>
        </w:rPr>
      </w:pPr>
    </w:p>
    <w:p w14:paraId="6D3AE3CB"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0741E5A6"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b/>
          <w:color w:val="991B1E"/>
          <w:sz w:val="22"/>
          <w:szCs w:val="22"/>
        </w:rPr>
        <w:lastRenderedPageBreak/>
        <w:t xml:space="preserve">Appendix D: Suzanne </w:t>
      </w:r>
      <w:proofErr w:type="spellStart"/>
      <w:r w:rsidRPr="007C60CC">
        <w:rPr>
          <w:rFonts w:ascii="Times New Roman" w:hAnsi="Times New Roman" w:cs="Times New Roman"/>
          <w:b/>
          <w:color w:val="991B1E"/>
          <w:sz w:val="22"/>
          <w:szCs w:val="22"/>
        </w:rPr>
        <w:t>Dworak</w:t>
      </w:r>
      <w:proofErr w:type="spellEnd"/>
      <w:r w:rsidRPr="007C60CC">
        <w:rPr>
          <w:rFonts w:ascii="Times New Roman" w:hAnsi="Times New Roman" w:cs="Times New Roman"/>
          <w:b/>
          <w:color w:val="991B1E"/>
          <w:sz w:val="22"/>
          <w:szCs w:val="22"/>
        </w:rPr>
        <w:t>-Peck School of Social Work Diversity, Equity, and Inclusion Statement</w:t>
      </w:r>
    </w:p>
    <w:p w14:paraId="0613D15F"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At the USC Suzanne </w:t>
      </w:r>
      <w:proofErr w:type="spellStart"/>
      <w:r w:rsidRPr="007C60CC">
        <w:rPr>
          <w:rFonts w:ascii="Times New Roman" w:hAnsi="Times New Roman" w:cs="Times New Roman"/>
          <w:sz w:val="22"/>
          <w:szCs w:val="22"/>
        </w:rPr>
        <w:t>Dworak</w:t>
      </w:r>
      <w:proofErr w:type="spellEnd"/>
      <w:r w:rsidRPr="007C60CC">
        <w:rPr>
          <w:rFonts w:ascii="Times New Roman" w:hAnsi="Times New Roman" w:cs="Times New Roman"/>
          <w:sz w:val="22"/>
          <w:szCs w:val="22"/>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7C60CC">
          <w:rPr>
            <w:rStyle w:val="Hyperlink"/>
            <w:rFonts w:ascii="Times New Roman" w:hAnsi="Times New Roman" w:cs="Times New Roman"/>
            <w:sz w:val="22"/>
            <w:szCs w:val="22"/>
          </w:rPr>
          <w:t>NASW Code of Ethics</w:t>
        </w:r>
      </w:hyperlink>
      <w:r w:rsidRPr="007C60CC">
        <w:rPr>
          <w:rFonts w:ascii="Times New Roman" w:hAnsi="Times New Roman" w:cs="Times New Roman"/>
          <w:sz w:val="22"/>
          <w:szCs w:val="22"/>
        </w:rPr>
        <w:t xml:space="preserve">, abide by the </w:t>
      </w:r>
      <w:hyperlink r:id="rId22" w:history="1">
        <w:r w:rsidRPr="007C60CC">
          <w:rPr>
            <w:rStyle w:val="Hyperlink"/>
            <w:rFonts w:ascii="Times New Roman" w:hAnsi="Times New Roman" w:cs="Times New Roman"/>
            <w:sz w:val="22"/>
            <w:szCs w:val="22"/>
          </w:rPr>
          <w:t>CSWE Educational Policy and Accreditation Standards</w:t>
        </w:r>
      </w:hyperlink>
      <w:r w:rsidRPr="007C60CC">
        <w:rPr>
          <w:rFonts w:ascii="Times New Roman" w:hAnsi="Times New Roman" w:cs="Times New Roman"/>
          <w:sz w:val="22"/>
          <w:szCs w:val="22"/>
        </w:rPr>
        <w:t xml:space="preserve">, and address the </w:t>
      </w:r>
      <w:hyperlink r:id="rId23" w:history="1">
        <w:r w:rsidRPr="007C60CC">
          <w:rPr>
            <w:rStyle w:val="Hyperlink"/>
            <w:rFonts w:ascii="Times New Roman" w:hAnsi="Times New Roman" w:cs="Times New Roman"/>
            <w:sz w:val="22"/>
            <w:szCs w:val="22"/>
          </w:rPr>
          <w:t>American Academy of Social Work and Social Welfare, Grand Challenges for Social Work.</w:t>
        </w:r>
      </w:hyperlink>
    </w:p>
    <w:p w14:paraId="4153E89A" w14:textId="77777777" w:rsidR="00684E86" w:rsidRPr="007C60CC" w:rsidRDefault="00684E86" w:rsidP="00684E86">
      <w:pPr>
        <w:rPr>
          <w:rFonts w:ascii="Times New Roman" w:hAnsi="Times New Roman" w:cs="Times New Roman"/>
          <w:sz w:val="22"/>
          <w:szCs w:val="22"/>
        </w:rPr>
      </w:pPr>
    </w:p>
    <w:p w14:paraId="4B0F3389"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2138F593"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lastRenderedPageBreak/>
        <w:t>Appendix E: University Policies and Guidelines</w:t>
      </w:r>
    </w:p>
    <w:p w14:paraId="2131C3F9"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t>Attendance Policy</w:t>
      </w:r>
    </w:p>
    <w:p w14:paraId="0D37EA72" w14:textId="71C831D3" w:rsidR="00684E86"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0C130C80" w14:textId="77777777" w:rsidR="008C200F" w:rsidRPr="007C60CC" w:rsidRDefault="008C200F" w:rsidP="00684E86">
      <w:pPr>
        <w:rPr>
          <w:rFonts w:ascii="Times New Roman" w:hAnsi="Times New Roman" w:cs="Times New Roman"/>
          <w:sz w:val="22"/>
          <w:szCs w:val="22"/>
        </w:rPr>
      </w:pPr>
    </w:p>
    <w:p w14:paraId="3529D9BA"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19284E5"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Please refer to </w:t>
      </w:r>
      <w:hyperlink r:id="rId24" w:history="1">
        <w:proofErr w:type="spellStart"/>
        <w:r w:rsidRPr="007C60CC">
          <w:rPr>
            <w:rStyle w:val="Hyperlink"/>
            <w:rFonts w:ascii="Times New Roman" w:hAnsi="Times New Roman" w:cs="Times New Roman"/>
            <w:sz w:val="22"/>
            <w:szCs w:val="22"/>
          </w:rPr>
          <w:t>SCampus</w:t>
        </w:r>
        <w:proofErr w:type="spellEnd"/>
      </w:hyperlink>
      <w:r w:rsidRPr="007C60CC">
        <w:rPr>
          <w:rFonts w:ascii="Times New Roman" w:hAnsi="Times New Roman" w:cs="Times New Roman"/>
          <w:sz w:val="22"/>
          <w:szCs w:val="22"/>
        </w:rPr>
        <w:t xml:space="preserve"> and to the </w:t>
      </w:r>
      <w:hyperlink r:id="rId25" w:history="1">
        <w:r w:rsidRPr="007C60CC">
          <w:rPr>
            <w:rStyle w:val="Hyperlink"/>
            <w:rFonts w:ascii="Times New Roman" w:hAnsi="Times New Roman" w:cs="Times New Roman"/>
            <w:sz w:val="22"/>
            <w:szCs w:val="22"/>
          </w:rPr>
          <w:t>USC School of Social Work Policies and Procedures</w:t>
        </w:r>
      </w:hyperlink>
      <w:r w:rsidRPr="007C60CC">
        <w:rPr>
          <w:rFonts w:ascii="Times New Roman" w:hAnsi="Times New Roman" w:cs="Times New Roman"/>
          <w:sz w:val="22"/>
          <w:szCs w:val="22"/>
        </w:rPr>
        <w:t xml:space="preserve"> for additional information on attendance policies.</w:t>
      </w:r>
    </w:p>
    <w:p w14:paraId="0D01143F" w14:textId="77777777" w:rsidR="00684E86" w:rsidRPr="007C60CC" w:rsidRDefault="00684E86" w:rsidP="00684E86">
      <w:pPr>
        <w:rPr>
          <w:rFonts w:ascii="Times New Roman" w:hAnsi="Times New Roman" w:cs="Times New Roman"/>
          <w:b/>
          <w:color w:val="991B1E"/>
          <w:sz w:val="22"/>
          <w:szCs w:val="22"/>
        </w:rPr>
      </w:pPr>
    </w:p>
    <w:p w14:paraId="7D725A33"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Statement on Academic Conduct</w:t>
      </w:r>
    </w:p>
    <w:p w14:paraId="26FB41E7"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p>
    <w:p w14:paraId="101BF9A3"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Please familiarize yourself with the discussion of plagiarism, unauthorized recording of university classes, and other forms of academic dishonesty and misconduct in </w:t>
      </w:r>
      <w:proofErr w:type="spellStart"/>
      <w:r w:rsidRPr="007C60CC">
        <w:rPr>
          <w:rFonts w:ascii="Times New Roman" w:hAnsi="Times New Roman" w:cs="Times New Roman"/>
          <w:sz w:val="22"/>
          <w:szCs w:val="22"/>
        </w:rPr>
        <w:t>SCampus</w:t>
      </w:r>
      <w:proofErr w:type="spellEnd"/>
      <w:r w:rsidRPr="007C60CC">
        <w:rPr>
          <w:rFonts w:ascii="Times New Roman" w:hAnsi="Times New Roman" w:cs="Times New Roman"/>
          <w:sz w:val="22"/>
          <w:szCs w:val="22"/>
        </w:rPr>
        <w:t xml:space="preserve">, Part B, Section 11, “Behavior Violating University Standards,” as well as information in </w:t>
      </w:r>
      <w:proofErr w:type="spellStart"/>
      <w:r w:rsidRPr="007C60CC">
        <w:rPr>
          <w:rFonts w:ascii="Times New Roman" w:hAnsi="Times New Roman" w:cs="Times New Roman"/>
          <w:sz w:val="22"/>
          <w:szCs w:val="22"/>
        </w:rPr>
        <w:t>SCampus</w:t>
      </w:r>
      <w:proofErr w:type="spellEnd"/>
      <w:r w:rsidRPr="007C60CC">
        <w:rPr>
          <w:rFonts w:ascii="Times New Roman" w:hAnsi="Times New Roman" w:cs="Times New Roman"/>
          <w:sz w:val="22"/>
          <w:szCs w:val="22"/>
        </w:rPr>
        <w:t xml:space="preserve"> and in the university policies on scientific misconduct.</w:t>
      </w:r>
    </w:p>
    <w:p w14:paraId="1C4496F8" w14:textId="77777777" w:rsidR="00684E86" w:rsidRPr="007C60CC" w:rsidRDefault="00684E86" w:rsidP="00684E86">
      <w:pPr>
        <w:rPr>
          <w:rFonts w:ascii="Times New Roman" w:hAnsi="Times New Roman" w:cs="Times New Roman"/>
          <w:sz w:val="22"/>
          <w:szCs w:val="22"/>
        </w:rPr>
      </w:pPr>
    </w:p>
    <w:p w14:paraId="0E6056C7"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Statement about Incompletes</w:t>
      </w:r>
    </w:p>
    <w:p w14:paraId="20EDC9FD"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D6AC381" w14:textId="77777777" w:rsidR="00684E86" w:rsidRPr="007C60CC" w:rsidRDefault="00684E86" w:rsidP="00684E86">
      <w:pPr>
        <w:rPr>
          <w:rFonts w:ascii="Times New Roman" w:hAnsi="Times New Roman" w:cs="Times New Roman"/>
          <w:sz w:val="22"/>
          <w:szCs w:val="22"/>
        </w:rPr>
      </w:pPr>
    </w:p>
    <w:p w14:paraId="63DB0879"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Policy on Late or Make-up Work</w:t>
      </w:r>
    </w:p>
    <w:p w14:paraId="64E0F747"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Papers are due on the day and time specified.  Extensions will be granted only for extenuating circumstances.  If the paper is late without permission, the grade will be affected.</w:t>
      </w:r>
    </w:p>
    <w:p w14:paraId="257B3929" w14:textId="77777777" w:rsidR="00684E86" w:rsidRPr="007C60CC" w:rsidRDefault="00684E86" w:rsidP="00684E86">
      <w:pPr>
        <w:rPr>
          <w:rFonts w:ascii="Times New Roman" w:hAnsi="Times New Roman" w:cs="Times New Roman"/>
          <w:sz w:val="22"/>
          <w:szCs w:val="22"/>
        </w:rPr>
      </w:pPr>
    </w:p>
    <w:p w14:paraId="034C8F9F"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br w:type="page"/>
      </w:r>
    </w:p>
    <w:p w14:paraId="2B2E834E"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lastRenderedPageBreak/>
        <w:t>Policy on Changes to the Syllabus and/or Course Requirements</w:t>
      </w:r>
    </w:p>
    <w:p w14:paraId="32701830"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It may be necessary to make some adjustments in the syllabus during the semester in order to respond to unforeseen or extenuating circumstances. Adjustments that are made will be communicated to students both verbally and in writing.</w:t>
      </w:r>
    </w:p>
    <w:p w14:paraId="115CB38B" w14:textId="77777777" w:rsidR="00684E86" w:rsidRPr="007C60CC" w:rsidRDefault="00684E86" w:rsidP="00684E86">
      <w:pPr>
        <w:rPr>
          <w:rFonts w:ascii="Times New Roman" w:hAnsi="Times New Roman" w:cs="Times New Roman"/>
          <w:b/>
          <w:color w:val="991B1E"/>
          <w:sz w:val="22"/>
          <w:szCs w:val="22"/>
        </w:rPr>
      </w:pPr>
    </w:p>
    <w:p w14:paraId="2C60A7A0" w14:textId="77777777" w:rsidR="00684E86" w:rsidRPr="007C60CC" w:rsidRDefault="00684E86" w:rsidP="00684E86">
      <w:pPr>
        <w:rPr>
          <w:rFonts w:ascii="Times New Roman" w:hAnsi="Times New Roman" w:cs="Times New Roman"/>
          <w:color w:val="991B1E"/>
          <w:sz w:val="22"/>
          <w:szCs w:val="22"/>
        </w:rPr>
      </w:pPr>
      <w:r w:rsidRPr="007C60CC">
        <w:rPr>
          <w:rFonts w:ascii="Times New Roman" w:hAnsi="Times New Roman" w:cs="Times New Roman"/>
          <w:b/>
          <w:color w:val="991B1E"/>
          <w:sz w:val="22"/>
          <w:szCs w:val="22"/>
        </w:rPr>
        <w:t>Code of Ethics of the National Association of Social Workers (Optional)</w:t>
      </w:r>
    </w:p>
    <w:p w14:paraId="130B6D95" w14:textId="77777777" w:rsidR="00684E86" w:rsidRPr="007C60CC" w:rsidRDefault="00684E86" w:rsidP="00684E86">
      <w:pPr>
        <w:rPr>
          <w:rFonts w:ascii="Times New Roman" w:hAnsi="Times New Roman" w:cs="Times New Roman"/>
          <w:i/>
          <w:sz w:val="22"/>
          <w:szCs w:val="22"/>
        </w:rPr>
      </w:pPr>
      <w:r w:rsidRPr="007C60CC">
        <w:rPr>
          <w:rFonts w:ascii="Times New Roman" w:hAnsi="Times New Roman" w:cs="Times New Roman"/>
          <w:i/>
          <w:sz w:val="22"/>
          <w:szCs w:val="22"/>
        </w:rPr>
        <w:t xml:space="preserve">Approved by the 1996 NASW Delegate Assembly and revised by the 2017 NASW Delegate Assembly </w:t>
      </w:r>
      <w:hyperlink r:id="rId26" w:history="1">
        <w:r w:rsidRPr="007C60CC">
          <w:rPr>
            <w:rStyle w:val="Hyperlink"/>
            <w:rFonts w:ascii="Times New Roman" w:hAnsi="Times New Roman" w:cs="Times New Roman"/>
            <w:i/>
            <w:sz w:val="22"/>
            <w:szCs w:val="22"/>
          </w:rPr>
          <w:t>https://www.socialworkers.org/About/Ethics/Code-of-Ethics/Code-of-Ethics-English</w:t>
        </w:r>
      </w:hyperlink>
    </w:p>
    <w:p w14:paraId="3877B968" w14:textId="77777777" w:rsidR="00684E86" w:rsidRPr="007C60CC" w:rsidRDefault="00684E86" w:rsidP="00684E86">
      <w:pPr>
        <w:rPr>
          <w:rFonts w:ascii="Times New Roman" w:hAnsi="Times New Roman" w:cs="Times New Roman"/>
          <w:b/>
          <w:sz w:val="22"/>
          <w:szCs w:val="22"/>
        </w:rPr>
      </w:pPr>
      <w:r w:rsidRPr="007C60CC">
        <w:rPr>
          <w:rFonts w:ascii="Times New Roman" w:hAnsi="Times New Roman" w:cs="Times New Roman"/>
          <w:b/>
          <w:sz w:val="22"/>
          <w:szCs w:val="22"/>
        </w:rPr>
        <w:t>Preamble</w:t>
      </w:r>
    </w:p>
    <w:p w14:paraId="6410A12C"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D03FF61"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6929BE"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56734174"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Service </w:t>
      </w:r>
    </w:p>
    <w:p w14:paraId="1EA2DA68"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Social justice </w:t>
      </w:r>
    </w:p>
    <w:p w14:paraId="68A18465"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Dignity and worth of the person </w:t>
      </w:r>
    </w:p>
    <w:p w14:paraId="176114E0"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Importance of human relationships </w:t>
      </w:r>
    </w:p>
    <w:p w14:paraId="026A845C"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 xml:space="preserve">Integrity </w:t>
      </w:r>
    </w:p>
    <w:p w14:paraId="4B646CA0" w14:textId="77777777" w:rsidR="00684E86" w:rsidRPr="007C60CC" w:rsidRDefault="00684E86" w:rsidP="00684E86">
      <w:pPr>
        <w:pStyle w:val="ListParagraph"/>
        <w:numPr>
          <w:ilvl w:val="0"/>
          <w:numId w:val="45"/>
        </w:numPr>
        <w:spacing w:before="0" w:after="160" w:line="259" w:lineRule="auto"/>
        <w:rPr>
          <w:rFonts w:ascii="Times New Roman" w:hAnsi="Times New Roman"/>
          <w:sz w:val="22"/>
          <w:szCs w:val="22"/>
        </w:rPr>
      </w:pPr>
      <w:r w:rsidRPr="007C60CC">
        <w:rPr>
          <w:rFonts w:ascii="Times New Roman" w:hAnsi="Times New Roman"/>
          <w:sz w:val="22"/>
          <w:szCs w:val="22"/>
        </w:rPr>
        <w:t>Competence</w:t>
      </w:r>
    </w:p>
    <w:p w14:paraId="66A82099"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This constellation of core values reflects what is unique to the social work profession. Core values, and the principles that flow from them, must be balanced within the context and complexity of the human experience.</w:t>
      </w:r>
    </w:p>
    <w:p w14:paraId="5AF782B2" w14:textId="77777777" w:rsidR="00684E86" w:rsidRPr="007C60CC" w:rsidRDefault="00684E86" w:rsidP="00684E86">
      <w:pPr>
        <w:rPr>
          <w:rFonts w:ascii="Times New Roman" w:hAnsi="Times New Roman" w:cs="Times New Roman"/>
          <w:sz w:val="22"/>
          <w:szCs w:val="22"/>
        </w:rPr>
      </w:pPr>
    </w:p>
    <w:p w14:paraId="645DBCD4" w14:textId="77777777" w:rsidR="00684E86" w:rsidRPr="007C60CC"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Academic Dishonesty Sanction Guidelines</w:t>
      </w:r>
    </w:p>
    <w:p w14:paraId="7B220CDE"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w:t>
      </w:r>
      <w:r w:rsidRPr="007C60CC">
        <w:rPr>
          <w:rFonts w:ascii="Times New Roman" w:hAnsi="Times New Roman" w:cs="Times New Roman"/>
          <w:sz w:val="22"/>
          <w:szCs w:val="22"/>
        </w:rPr>
        <w:lastRenderedPageBreak/>
        <w:t>give others an unfair advantage in this or future courses may subject you to penalties for academic misconduct.</w:t>
      </w:r>
    </w:p>
    <w:p w14:paraId="6454AA84" w14:textId="77777777" w:rsidR="00684E86" w:rsidRPr="007C60CC" w:rsidRDefault="00684E86" w:rsidP="00684E86">
      <w:pPr>
        <w:rPr>
          <w:rFonts w:ascii="Times New Roman" w:hAnsi="Times New Roman" w:cs="Times New Roman"/>
          <w:sz w:val="22"/>
          <w:szCs w:val="22"/>
        </w:rPr>
      </w:pPr>
    </w:p>
    <w:p w14:paraId="1F1E6C30"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b/>
          <w:color w:val="991B1E"/>
          <w:sz w:val="22"/>
          <w:szCs w:val="22"/>
        </w:rPr>
        <w:t>Complaints</w:t>
      </w:r>
    </w:p>
    <w:p w14:paraId="6D2925EE" w14:textId="77777777" w:rsidR="00684E86" w:rsidRPr="007C60CC" w:rsidRDefault="00684E86" w:rsidP="00684E86">
      <w:pPr>
        <w:rPr>
          <w:rFonts w:ascii="Times New Roman" w:hAnsi="Times New Roman" w:cs="Times New Roman"/>
          <w:sz w:val="22"/>
          <w:szCs w:val="22"/>
        </w:rPr>
      </w:pPr>
      <w:r w:rsidRPr="007C60CC">
        <w:rPr>
          <w:rFonts w:ascii="Times New Roman" w:hAnsi="Times New Roman" w:cs="Times New Roman"/>
          <w:sz w:val="22"/>
          <w:szCs w:val="22"/>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5EA11A03" w14:textId="77777777" w:rsidR="00684E86" w:rsidRPr="007C60CC" w:rsidRDefault="00684E86" w:rsidP="00684E86">
      <w:pPr>
        <w:rPr>
          <w:rFonts w:ascii="Times New Roman" w:hAnsi="Times New Roman" w:cs="Times New Roman"/>
          <w:b/>
          <w:color w:val="991B1E"/>
          <w:sz w:val="22"/>
          <w:szCs w:val="22"/>
        </w:rPr>
      </w:pPr>
    </w:p>
    <w:p w14:paraId="656FDD59" w14:textId="7DF1AA87" w:rsidR="00684E86" w:rsidRDefault="00684E86" w:rsidP="00684E86">
      <w:pPr>
        <w:rPr>
          <w:rFonts w:ascii="Times New Roman" w:hAnsi="Times New Roman" w:cs="Times New Roman"/>
          <w:b/>
          <w:color w:val="991B1E"/>
          <w:sz w:val="22"/>
          <w:szCs w:val="22"/>
        </w:rPr>
      </w:pPr>
      <w:r w:rsidRPr="007C60CC">
        <w:rPr>
          <w:rFonts w:ascii="Times New Roman" w:hAnsi="Times New Roman" w:cs="Times New Roman"/>
          <w:b/>
          <w:color w:val="991B1E"/>
          <w:sz w:val="22"/>
          <w:szCs w:val="22"/>
        </w:rPr>
        <w:t xml:space="preserve">Tips for Maximizing Your Learning Experience in this Course </w:t>
      </w:r>
    </w:p>
    <w:p w14:paraId="3B27FB00" w14:textId="77777777" w:rsidR="00A150C5" w:rsidRPr="007C60CC" w:rsidRDefault="00A150C5" w:rsidP="00684E86">
      <w:pPr>
        <w:rPr>
          <w:rFonts w:ascii="Times New Roman" w:hAnsi="Times New Roman" w:cs="Times New Roman"/>
          <w:color w:val="991B1E"/>
          <w:sz w:val="22"/>
          <w:szCs w:val="22"/>
        </w:rPr>
      </w:pPr>
    </w:p>
    <w:p w14:paraId="0F8B8DA1"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Be mindful of getting proper nutrition, exercise, rest and sleep! </w:t>
      </w:r>
    </w:p>
    <w:p w14:paraId="77C51B59"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Come to class.</w:t>
      </w:r>
    </w:p>
    <w:p w14:paraId="5FB71892"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Complete required readings and assignments BEFORE coming to class. </w:t>
      </w:r>
    </w:p>
    <w:p w14:paraId="0E3680F8"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BEFORE coming to class, review the materials from the previous Unit AND the current Unit, AND scan the topics to be covered in the next Unit.</w:t>
      </w:r>
    </w:p>
    <w:p w14:paraId="5BFE5B18"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Come to class prepared to ask any questions you might have.</w:t>
      </w:r>
    </w:p>
    <w:p w14:paraId="47F99FFA"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Participate in class discussions.</w:t>
      </w:r>
    </w:p>
    <w:p w14:paraId="4E7B281D"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AFTER you leave class, review the materials assigned for that Unit again, along with your notes from that Unit. </w:t>
      </w:r>
    </w:p>
    <w:p w14:paraId="65BEC8C2" w14:textId="77777777" w:rsidR="00684E86" w:rsidRPr="007C60CC" w:rsidRDefault="00684E86" w:rsidP="00684E86">
      <w:pPr>
        <w:pStyle w:val="ListParagraph"/>
        <w:numPr>
          <w:ilvl w:val="0"/>
          <w:numId w:val="46"/>
        </w:numPr>
        <w:spacing w:before="0" w:after="160" w:line="259" w:lineRule="auto"/>
        <w:rPr>
          <w:rFonts w:ascii="Times New Roman" w:hAnsi="Times New Roman"/>
          <w:sz w:val="22"/>
          <w:szCs w:val="22"/>
        </w:rPr>
      </w:pPr>
      <w:r w:rsidRPr="007C60CC">
        <w:rPr>
          <w:rFonts w:ascii="Times New Roman" w:hAnsi="Times New Roman"/>
          <w:sz w:val="22"/>
          <w:szCs w:val="22"/>
        </w:rPr>
        <w:t xml:space="preserve">If you don't understand something, ask questions! Ask questions in class, during office hours, and/or through email!  </w:t>
      </w:r>
    </w:p>
    <w:p w14:paraId="6328ADB7" w14:textId="77777777" w:rsidR="00684E86" w:rsidRPr="007C60CC" w:rsidRDefault="00684E86" w:rsidP="00684E86">
      <w:pPr>
        <w:pStyle w:val="ListParagraph"/>
        <w:numPr>
          <w:ilvl w:val="0"/>
          <w:numId w:val="46"/>
        </w:numPr>
        <w:spacing w:before="0" w:after="160" w:line="259" w:lineRule="auto"/>
        <w:rPr>
          <w:rFonts w:ascii="Times New Roman" w:hAnsi="Times New Roman"/>
          <w:b/>
          <w:color w:val="991B1E"/>
          <w:sz w:val="22"/>
          <w:szCs w:val="22"/>
        </w:rPr>
      </w:pPr>
      <w:r w:rsidRPr="007C60CC">
        <w:rPr>
          <w:rFonts w:ascii="Times New Roman" w:hAnsi="Times New Roman"/>
          <w:sz w:val="22"/>
          <w:szCs w:val="22"/>
        </w:rPr>
        <w:t>Keep up with the assigned readings.</w:t>
      </w:r>
      <w:r w:rsidRPr="007C60CC">
        <w:rPr>
          <w:rFonts w:ascii="Times New Roman" w:hAnsi="Times New Roman"/>
          <w:b/>
          <w:sz w:val="22"/>
          <w:szCs w:val="22"/>
        </w:rPr>
        <w:t xml:space="preserve"> </w:t>
      </w:r>
      <w:r w:rsidRPr="007C60CC">
        <w:rPr>
          <w:rFonts w:ascii="Times New Roman" w:hAnsi="Times New Roman"/>
          <w:b/>
          <w:color w:val="991B1E"/>
          <w:sz w:val="22"/>
          <w:szCs w:val="22"/>
        </w:rPr>
        <w:br w:type="page"/>
      </w:r>
    </w:p>
    <w:p w14:paraId="201D6C24" w14:textId="77777777" w:rsidR="00571D99" w:rsidRPr="002E28D4" w:rsidRDefault="00571D99" w:rsidP="00571D99">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Pr="002E28D4">
        <w:rPr>
          <w:rFonts w:ascii="Times New Roman" w:hAnsi="Times New Roman" w:cs="Times New Roman"/>
          <w:b/>
          <w:color w:val="991B1E"/>
        </w:rPr>
        <w:t xml:space="preserve"> </w:t>
      </w:r>
    </w:p>
    <w:p w14:paraId="23CA6AA9"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 xml:space="preserve">Counseling and Mental Health </w:t>
      </w:r>
    </w:p>
    <w:p w14:paraId="276A971C" w14:textId="77777777" w:rsidR="00571D99" w:rsidRPr="00EC4270" w:rsidRDefault="004A7F3D" w:rsidP="00571D99">
      <w:pPr>
        <w:pStyle w:val="NoSpacing"/>
        <w:rPr>
          <w:rFonts w:ascii="Times New Roman" w:hAnsi="Times New Roman" w:cs="Times New Roman"/>
        </w:rPr>
      </w:pPr>
      <w:hyperlink r:id="rId27" w:history="1">
        <w:r w:rsidR="00571D99" w:rsidRPr="00EC4270">
          <w:rPr>
            <w:rStyle w:val="Hyperlink"/>
          </w:rPr>
          <w:t>https://studenthealth.usc.edu/counseling/</w:t>
        </w:r>
      </w:hyperlink>
    </w:p>
    <w:p w14:paraId="3F33CC1D"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740-9355</w:t>
      </w:r>
    </w:p>
    <w:p w14:paraId="412A3E31"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On call 24/7</w:t>
      </w:r>
    </w:p>
    <w:p w14:paraId="0CA0A67C"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0A1F9DDF" w14:textId="77777777" w:rsidR="00571D99" w:rsidRPr="002E28D4" w:rsidRDefault="00571D99" w:rsidP="00571D99">
      <w:pPr>
        <w:rPr>
          <w:rFonts w:ascii="Times New Roman" w:hAnsi="Times New Roman" w:cs="Times New Roman"/>
        </w:rPr>
      </w:pPr>
    </w:p>
    <w:p w14:paraId="79F817AD" w14:textId="77777777" w:rsidR="00571D99" w:rsidRPr="00EC4270" w:rsidRDefault="00571D99" w:rsidP="00571D99">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w:t>
      </w:r>
      <w:proofErr w:type="spellStart"/>
      <w:r w:rsidRPr="00EC4270">
        <w:rPr>
          <w:rFonts w:ascii="Times New Roman" w:hAnsi="Times New Roman" w:cs="Times New Roman"/>
          <w:b/>
          <w:lang w:val="fr-FR"/>
        </w:rPr>
        <w:t>Prevention</w:t>
      </w:r>
      <w:proofErr w:type="spellEnd"/>
      <w:r w:rsidRPr="00EC4270">
        <w:rPr>
          <w:rFonts w:ascii="Times New Roman" w:hAnsi="Times New Roman" w:cs="Times New Roman"/>
          <w:b/>
          <w:lang w:val="fr-FR"/>
        </w:rPr>
        <w:t xml:space="preserve"> </w:t>
      </w:r>
      <w:proofErr w:type="spellStart"/>
      <w:r w:rsidRPr="00EC4270">
        <w:rPr>
          <w:rFonts w:ascii="Times New Roman" w:hAnsi="Times New Roman" w:cs="Times New Roman"/>
          <w:b/>
          <w:lang w:val="fr-FR"/>
        </w:rPr>
        <w:t>Lifeline</w:t>
      </w:r>
      <w:proofErr w:type="spellEnd"/>
      <w:r w:rsidRPr="00EC4270">
        <w:rPr>
          <w:rFonts w:ascii="Times New Roman" w:hAnsi="Times New Roman" w:cs="Times New Roman"/>
          <w:b/>
          <w:lang w:val="fr-FR"/>
        </w:rPr>
        <w:t xml:space="preserve"> </w:t>
      </w:r>
    </w:p>
    <w:p w14:paraId="3DB1335F" w14:textId="77777777" w:rsidR="00571D99" w:rsidRPr="00EC4270" w:rsidRDefault="004A7F3D" w:rsidP="00571D99">
      <w:pPr>
        <w:pStyle w:val="NoSpacing"/>
        <w:rPr>
          <w:rFonts w:ascii="Times New Roman" w:hAnsi="Times New Roman" w:cs="Times New Roman"/>
          <w:lang w:val="fr-FR"/>
        </w:rPr>
      </w:pPr>
      <w:hyperlink r:id="rId28" w:history="1">
        <w:r w:rsidR="00571D99" w:rsidRPr="00EC4270">
          <w:rPr>
            <w:rStyle w:val="Hyperlink"/>
            <w:lang w:val="fr-FR"/>
          </w:rPr>
          <w:t>https://suicidepreventionlifeline.org/</w:t>
        </w:r>
      </w:hyperlink>
    </w:p>
    <w:p w14:paraId="520C902A"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1 (800) 273-8255</w:t>
      </w:r>
    </w:p>
    <w:p w14:paraId="47036E21"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On call 24/7</w:t>
      </w:r>
    </w:p>
    <w:p w14:paraId="69A4BDC7" w14:textId="77777777" w:rsidR="00571D99" w:rsidRPr="002E28D4" w:rsidRDefault="00571D99" w:rsidP="00571D99">
      <w:pPr>
        <w:pStyle w:val="NoSpacing"/>
      </w:pPr>
      <w:r w:rsidRPr="00EC4270">
        <w:rPr>
          <w:rFonts w:ascii="Times New Roman" w:hAnsi="Times New Roman" w:cs="Times New Roman"/>
        </w:rPr>
        <w:t>Free and confidential emotional support to people in suicidal crisis or emotional distress 24 hours a day, 7 days a week.</w:t>
      </w:r>
    </w:p>
    <w:p w14:paraId="70117AAB" w14:textId="77777777" w:rsidR="00571D99" w:rsidRPr="002E28D4" w:rsidRDefault="00571D99" w:rsidP="00571D99">
      <w:pPr>
        <w:rPr>
          <w:rFonts w:ascii="Times New Roman" w:hAnsi="Times New Roman" w:cs="Times New Roman"/>
        </w:rPr>
      </w:pPr>
    </w:p>
    <w:p w14:paraId="699BEA3B"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1D75B9DE" w14:textId="77777777" w:rsidR="00571D99" w:rsidRPr="00EC4270" w:rsidRDefault="004A7F3D" w:rsidP="00571D99">
      <w:pPr>
        <w:pStyle w:val="NoSpacing"/>
        <w:rPr>
          <w:rFonts w:ascii="Times New Roman" w:hAnsi="Times New Roman" w:cs="Times New Roman"/>
        </w:rPr>
      </w:pPr>
      <w:hyperlink r:id="rId29" w:history="1">
        <w:r w:rsidR="00571D99" w:rsidRPr="00EC4270">
          <w:rPr>
            <w:rStyle w:val="Hyperlink"/>
          </w:rPr>
          <w:t>https://studenthealth.usc.edu/sexual-assault/</w:t>
        </w:r>
      </w:hyperlink>
    </w:p>
    <w:p w14:paraId="48684AB8"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64076336"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On call 24/7</w:t>
      </w:r>
    </w:p>
    <w:p w14:paraId="0A75FDD0" w14:textId="77777777" w:rsidR="00571D99" w:rsidRPr="002E28D4" w:rsidRDefault="00571D99" w:rsidP="00571D99">
      <w:pPr>
        <w:pStyle w:val="NoSpacing"/>
      </w:pPr>
      <w:r w:rsidRPr="00EC4270">
        <w:rPr>
          <w:rFonts w:ascii="Times New Roman" w:hAnsi="Times New Roman" w:cs="Times New Roman"/>
        </w:rPr>
        <w:t>Free and confidential therapy services, workshops, and training for situations related to gender-based harm.</w:t>
      </w:r>
    </w:p>
    <w:p w14:paraId="6B96DD51" w14:textId="77777777" w:rsidR="00571D99" w:rsidRPr="002E28D4" w:rsidRDefault="00571D99" w:rsidP="00571D99">
      <w:pPr>
        <w:rPr>
          <w:rFonts w:ascii="Times New Roman" w:hAnsi="Times New Roman" w:cs="Times New Roman"/>
        </w:rPr>
      </w:pPr>
    </w:p>
    <w:p w14:paraId="15B55494"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687A77D2" w14:textId="77777777" w:rsidR="00571D99" w:rsidRPr="00EC4270" w:rsidRDefault="004A7F3D" w:rsidP="00571D99">
      <w:pPr>
        <w:pStyle w:val="NoSpacing"/>
        <w:rPr>
          <w:rFonts w:ascii="Times New Roman" w:hAnsi="Times New Roman" w:cs="Times New Roman"/>
        </w:rPr>
      </w:pPr>
      <w:hyperlink r:id="rId30" w:history="1">
        <w:r w:rsidR="00571D99" w:rsidRPr="00EC4270">
          <w:rPr>
            <w:rStyle w:val="Hyperlink"/>
          </w:rPr>
          <w:t>https://eeotix.usc.edu/</w:t>
        </w:r>
      </w:hyperlink>
    </w:p>
    <w:p w14:paraId="3D53AD1F"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740-5086</w:t>
      </w:r>
    </w:p>
    <w:p w14:paraId="4E256570"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Title IX Office (213) 821-8298</w:t>
      </w:r>
    </w:p>
    <w:p w14:paraId="0BB1581A" w14:textId="77777777" w:rsidR="00571D99" w:rsidRPr="002E28D4" w:rsidRDefault="00571D99" w:rsidP="00571D99">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2D8D8BD4" w14:textId="77777777" w:rsidR="00571D99" w:rsidRPr="002E28D4" w:rsidRDefault="00571D99" w:rsidP="00571D99">
      <w:pPr>
        <w:rPr>
          <w:rFonts w:ascii="Times New Roman" w:hAnsi="Times New Roman" w:cs="Times New Roman"/>
        </w:rPr>
      </w:pPr>
    </w:p>
    <w:p w14:paraId="2A3A0834"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 xml:space="preserve">Reporting Incidents of Bias or Harassment </w:t>
      </w:r>
    </w:p>
    <w:p w14:paraId="0F59719C" w14:textId="77777777" w:rsidR="00571D99" w:rsidRPr="00EC4270" w:rsidRDefault="004A7F3D" w:rsidP="00571D99">
      <w:pPr>
        <w:pStyle w:val="NoSpacing"/>
        <w:rPr>
          <w:rFonts w:ascii="Times New Roman" w:hAnsi="Times New Roman" w:cs="Times New Roman"/>
        </w:rPr>
      </w:pPr>
      <w:hyperlink r:id="rId31" w:history="1">
        <w:r w:rsidR="00571D99" w:rsidRPr="00EC4270">
          <w:rPr>
            <w:rStyle w:val="Hyperlink"/>
          </w:rPr>
          <w:t>https://usc-advocate.symplicity.com/care_report/index.php/pid422659</w:t>
        </w:r>
      </w:hyperlink>
      <w:r w:rsidR="00571D99" w:rsidRPr="00EC4270">
        <w:rPr>
          <w:rFonts w:ascii="Times New Roman" w:hAnsi="Times New Roman" w:cs="Times New Roman"/>
        </w:rPr>
        <w:t>?</w:t>
      </w:r>
    </w:p>
    <w:p w14:paraId="7568226B"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740-5086 or (213) 821-8298</w:t>
      </w:r>
    </w:p>
    <w:p w14:paraId="36FD5E47" w14:textId="77777777" w:rsidR="00571D99" w:rsidRPr="002E28D4" w:rsidRDefault="00571D99" w:rsidP="00571D99">
      <w:pPr>
        <w:pStyle w:val="NoSpacing"/>
      </w:pPr>
      <w:r w:rsidRPr="00EC4270">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3116A9ED" w14:textId="77777777" w:rsidR="00571D99" w:rsidRPr="002E28D4" w:rsidRDefault="00571D99" w:rsidP="00571D99">
      <w:pPr>
        <w:rPr>
          <w:rFonts w:ascii="Times New Roman" w:hAnsi="Times New Roman" w:cs="Times New Roman"/>
        </w:rPr>
      </w:pPr>
    </w:p>
    <w:p w14:paraId="4D81C4A9"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 xml:space="preserve">The Office of </w:t>
      </w:r>
      <w:r>
        <w:rPr>
          <w:rFonts w:ascii="Times New Roman" w:hAnsi="Times New Roman" w:cs="Times New Roman"/>
          <w:b/>
        </w:rPr>
        <w:t>Student Accessibility Services</w:t>
      </w:r>
    </w:p>
    <w:p w14:paraId="06625FE4" w14:textId="77777777" w:rsidR="00571D99" w:rsidRPr="004870DF" w:rsidRDefault="004A7F3D" w:rsidP="00571D99">
      <w:pPr>
        <w:pStyle w:val="NoSpacing"/>
        <w:rPr>
          <w:rFonts w:asciiTheme="majorBidi" w:hAnsiTheme="majorBidi" w:cstheme="majorBidi"/>
        </w:rPr>
      </w:pPr>
      <w:hyperlink r:id="rId32" w:history="1">
        <w:r w:rsidR="00571D99" w:rsidRPr="004870DF">
          <w:rPr>
            <w:rStyle w:val="Hyperlink"/>
            <w:rFonts w:asciiTheme="majorBidi" w:hAnsiTheme="majorBidi" w:cstheme="majorBidi"/>
          </w:rPr>
          <w:t>https://osas.usc.edu/</w:t>
        </w:r>
      </w:hyperlink>
    </w:p>
    <w:p w14:paraId="07054ECD"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740-0776</w:t>
      </w:r>
    </w:p>
    <w:p w14:paraId="71ACBEF3" w14:textId="77777777" w:rsidR="00571D99" w:rsidRPr="002E28D4" w:rsidRDefault="00571D99" w:rsidP="00571D99">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B265E20" w14:textId="77777777" w:rsidR="00571D99" w:rsidRPr="002E28D4" w:rsidRDefault="00571D99" w:rsidP="00571D99">
      <w:pPr>
        <w:rPr>
          <w:rFonts w:ascii="Times New Roman" w:hAnsi="Times New Roman" w:cs="Times New Roman"/>
        </w:rPr>
      </w:pPr>
    </w:p>
    <w:p w14:paraId="0FA78E5C" w14:textId="77777777" w:rsidR="00571D99" w:rsidRDefault="00571D99" w:rsidP="00571D99">
      <w:pPr>
        <w:pStyle w:val="NoSpacing"/>
        <w:rPr>
          <w:rFonts w:ascii="Times New Roman" w:hAnsi="Times New Roman" w:cs="Times New Roman"/>
          <w:b/>
        </w:rPr>
      </w:pPr>
    </w:p>
    <w:p w14:paraId="520DF990" w14:textId="77777777" w:rsidR="00571D99" w:rsidRDefault="00571D99" w:rsidP="00571D99">
      <w:pPr>
        <w:pStyle w:val="NoSpacing"/>
        <w:rPr>
          <w:rFonts w:ascii="Times New Roman" w:hAnsi="Times New Roman" w:cs="Times New Roman"/>
          <w:b/>
        </w:rPr>
      </w:pPr>
    </w:p>
    <w:p w14:paraId="1928F029" w14:textId="77777777" w:rsidR="00571D99" w:rsidRDefault="00571D99" w:rsidP="00571D99">
      <w:pPr>
        <w:pStyle w:val="NoSpacing"/>
        <w:rPr>
          <w:rFonts w:ascii="Times New Roman" w:hAnsi="Times New Roman" w:cs="Times New Roman"/>
          <w:b/>
        </w:rPr>
      </w:pPr>
    </w:p>
    <w:p w14:paraId="481B6D64" w14:textId="77777777" w:rsidR="00571D99" w:rsidRDefault="00571D99" w:rsidP="00571D99">
      <w:pPr>
        <w:pStyle w:val="NoSpacing"/>
        <w:rPr>
          <w:rFonts w:ascii="Times New Roman" w:hAnsi="Times New Roman" w:cs="Times New Roman"/>
          <w:b/>
        </w:rPr>
      </w:pPr>
    </w:p>
    <w:p w14:paraId="59F5B030" w14:textId="52920D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lastRenderedPageBreak/>
        <w:t>USC Campus Support and Intervention</w:t>
      </w:r>
    </w:p>
    <w:p w14:paraId="417514FA" w14:textId="77777777" w:rsidR="00571D99" w:rsidRPr="00EC4270" w:rsidRDefault="004A7F3D" w:rsidP="00571D99">
      <w:pPr>
        <w:pStyle w:val="NoSpacing"/>
        <w:rPr>
          <w:rFonts w:ascii="Times New Roman" w:hAnsi="Times New Roman" w:cs="Times New Roman"/>
        </w:rPr>
      </w:pPr>
      <w:hyperlink r:id="rId33" w:history="1">
        <w:r w:rsidR="00571D99" w:rsidRPr="00EC4270">
          <w:rPr>
            <w:rStyle w:val="Hyperlink"/>
          </w:rPr>
          <w:t>https://campussupport.usc.edu/</w:t>
        </w:r>
      </w:hyperlink>
    </w:p>
    <w:p w14:paraId="43B2981B"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821-4710</w:t>
      </w:r>
    </w:p>
    <w:p w14:paraId="3582231E" w14:textId="77777777" w:rsidR="00571D99" w:rsidRPr="002E28D4" w:rsidRDefault="00571D99" w:rsidP="00571D99">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5C8A1189" w14:textId="77777777" w:rsidR="00571D99" w:rsidRPr="002E28D4" w:rsidRDefault="00571D99" w:rsidP="00571D99">
      <w:pPr>
        <w:rPr>
          <w:rFonts w:ascii="Times New Roman" w:hAnsi="Times New Roman" w:cs="Times New Roman"/>
        </w:rPr>
      </w:pPr>
    </w:p>
    <w:p w14:paraId="37CF943B"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Diversity at USC</w:t>
      </w:r>
    </w:p>
    <w:p w14:paraId="31765EA5" w14:textId="77777777" w:rsidR="00571D99" w:rsidRPr="00EC4270" w:rsidRDefault="004A7F3D" w:rsidP="00571D99">
      <w:pPr>
        <w:pStyle w:val="NoSpacing"/>
        <w:rPr>
          <w:rFonts w:ascii="Times New Roman" w:hAnsi="Times New Roman" w:cs="Times New Roman"/>
        </w:rPr>
      </w:pPr>
      <w:hyperlink r:id="rId34" w:history="1">
        <w:r w:rsidR="00571D99" w:rsidRPr="00EC4270">
          <w:rPr>
            <w:rStyle w:val="Hyperlink"/>
          </w:rPr>
          <w:t>https://diversity.usc.edu/</w:t>
        </w:r>
      </w:hyperlink>
    </w:p>
    <w:p w14:paraId="2519B729"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Phone number (213) 740-2101</w:t>
      </w:r>
    </w:p>
    <w:p w14:paraId="669463DA" w14:textId="77777777" w:rsidR="00571D99" w:rsidRPr="002E28D4" w:rsidRDefault="00571D99" w:rsidP="00571D99">
      <w:pPr>
        <w:pStyle w:val="NoSpacing"/>
      </w:pPr>
      <w:r w:rsidRPr="00EC4270">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rsidRPr="002E28D4">
        <w:t xml:space="preserve"> </w:t>
      </w:r>
    </w:p>
    <w:p w14:paraId="65C798BB" w14:textId="77777777" w:rsidR="00571D99" w:rsidRPr="002E28D4" w:rsidRDefault="00571D99" w:rsidP="00571D99">
      <w:pPr>
        <w:rPr>
          <w:rFonts w:ascii="Times New Roman" w:hAnsi="Times New Roman" w:cs="Times New Roman"/>
        </w:rPr>
      </w:pPr>
    </w:p>
    <w:p w14:paraId="353B2569" w14:textId="77777777" w:rsidR="00571D99" w:rsidRPr="00EC4270" w:rsidRDefault="00571D99" w:rsidP="00571D99">
      <w:pPr>
        <w:pStyle w:val="NoSpacing"/>
        <w:rPr>
          <w:rFonts w:ascii="Times New Roman" w:hAnsi="Times New Roman" w:cs="Times New Roman"/>
          <w:b/>
        </w:rPr>
      </w:pPr>
      <w:r w:rsidRPr="00EC4270">
        <w:rPr>
          <w:rFonts w:ascii="Times New Roman" w:hAnsi="Times New Roman" w:cs="Times New Roman"/>
          <w:b/>
        </w:rPr>
        <w:t xml:space="preserve">USC Emergency </w:t>
      </w:r>
    </w:p>
    <w:p w14:paraId="39170111" w14:textId="77777777" w:rsidR="00571D99" w:rsidRPr="00EC4270" w:rsidRDefault="004A7F3D" w:rsidP="00571D99">
      <w:pPr>
        <w:pStyle w:val="NoSpacing"/>
        <w:rPr>
          <w:rFonts w:ascii="Times New Roman" w:hAnsi="Times New Roman" w:cs="Times New Roman"/>
        </w:rPr>
      </w:pPr>
      <w:hyperlink r:id="rId35" w:history="1">
        <w:r w:rsidR="00571D99" w:rsidRPr="00EC4270">
          <w:rPr>
            <w:rStyle w:val="Hyperlink"/>
          </w:rPr>
          <w:t>https://dps.usc.edu/</w:t>
        </w:r>
      </w:hyperlink>
    </w:p>
    <w:p w14:paraId="4290AD70"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UPC phone number (213) 740-4321</w:t>
      </w:r>
    </w:p>
    <w:p w14:paraId="435A675F"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HSC phone number (323) 442-1000</w:t>
      </w:r>
    </w:p>
    <w:p w14:paraId="7E3C7E80" w14:textId="77777777" w:rsidR="00571D99" w:rsidRPr="00EC4270" w:rsidRDefault="00571D99" w:rsidP="00571D99">
      <w:pPr>
        <w:pStyle w:val="NoSpacing"/>
        <w:rPr>
          <w:rFonts w:ascii="Times New Roman" w:hAnsi="Times New Roman" w:cs="Times New Roman"/>
        </w:rPr>
      </w:pPr>
      <w:r w:rsidRPr="00EC4270">
        <w:rPr>
          <w:rFonts w:ascii="Times New Roman" w:hAnsi="Times New Roman" w:cs="Times New Roman"/>
        </w:rPr>
        <w:t>On call 24/7</w:t>
      </w:r>
    </w:p>
    <w:p w14:paraId="71CDF047" w14:textId="77777777" w:rsidR="00571D99" w:rsidRPr="002E28D4" w:rsidRDefault="00571D99" w:rsidP="00571D99">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0487D6B2" w14:textId="77777777" w:rsidR="00571D99" w:rsidRPr="002E28D4" w:rsidRDefault="00571D99" w:rsidP="00571D99">
      <w:pPr>
        <w:rPr>
          <w:rFonts w:ascii="Times New Roman" w:hAnsi="Times New Roman" w:cs="Times New Roman"/>
        </w:rPr>
      </w:pPr>
    </w:p>
    <w:p w14:paraId="6A442ABA" w14:textId="77777777" w:rsidR="00571D99" w:rsidRPr="000C6A36" w:rsidRDefault="00571D99" w:rsidP="00571D99">
      <w:pPr>
        <w:pStyle w:val="NoSpacing"/>
        <w:rPr>
          <w:rFonts w:ascii="Times New Roman" w:hAnsi="Times New Roman" w:cs="Times New Roman"/>
          <w:b/>
        </w:rPr>
      </w:pPr>
      <w:r w:rsidRPr="000C6A36">
        <w:rPr>
          <w:rFonts w:ascii="Times New Roman" w:hAnsi="Times New Roman" w:cs="Times New Roman"/>
          <w:b/>
        </w:rPr>
        <w:t>USC Department of Public Safety</w:t>
      </w:r>
    </w:p>
    <w:p w14:paraId="54280706" w14:textId="77777777" w:rsidR="00571D99" w:rsidRPr="000C6A36" w:rsidRDefault="004A7F3D" w:rsidP="00571D99">
      <w:pPr>
        <w:pStyle w:val="NoSpacing"/>
        <w:rPr>
          <w:rFonts w:ascii="Times New Roman" w:hAnsi="Times New Roman" w:cs="Times New Roman"/>
        </w:rPr>
      </w:pPr>
      <w:hyperlink r:id="rId36" w:history="1">
        <w:r w:rsidR="00571D99" w:rsidRPr="000C6A36">
          <w:rPr>
            <w:rStyle w:val="Hyperlink"/>
          </w:rPr>
          <w:t>https://dps.usc.edu/</w:t>
        </w:r>
      </w:hyperlink>
    </w:p>
    <w:p w14:paraId="1EA248C6" w14:textId="77777777" w:rsidR="00571D99" w:rsidRPr="000C6A36" w:rsidRDefault="00571D99" w:rsidP="00571D99">
      <w:pPr>
        <w:pStyle w:val="NoSpacing"/>
        <w:rPr>
          <w:rFonts w:ascii="Times New Roman" w:hAnsi="Times New Roman" w:cs="Times New Roman"/>
        </w:rPr>
      </w:pPr>
      <w:r w:rsidRPr="000C6A36">
        <w:rPr>
          <w:rFonts w:ascii="Times New Roman" w:hAnsi="Times New Roman" w:cs="Times New Roman"/>
        </w:rPr>
        <w:t>UPC phone number (213) 740-6000</w:t>
      </w:r>
    </w:p>
    <w:p w14:paraId="52CE945E" w14:textId="77777777" w:rsidR="00571D99" w:rsidRPr="000C6A36" w:rsidRDefault="00571D99" w:rsidP="00571D99">
      <w:pPr>
        <w:pStyle w:val="NoSpacing"/>
        <w:rPr>
          <w:rFonts w:ascii="Times New Roman" w:hAnsi="Times New Roman" w:cs="Times New Roman"/>
        </w:rPr>
      </w:pPr>
      <w:r w:rsidRPr="000C6A36">
        <w:rPr>
          <w:rFonts w:ascii="Times New Roman" w:hAnsi="Times New Roman" w:cs="Times New Roman"/>
        </w:rPr>
        <w:t>HSC phone number (323) 442-120</w:t>
      </w:r>
    </w:p>
    <w:p w14:paraId="5A1EBC14" w14:textId="77777777" w:rsidR="00571D99" w:rsidRPr="000C6A36" w:rsidRDefault="00571D99" w:rsidP="00571D99">
      <w:pPr>
        <w:pStyle w:val="NoSpacing"/>
        <w:rPr>
          <w:rFonts w:ascii="Times New Roman" w:hAnsi="Times New Roman" w:cs="Times New Roman"/>
        </w:rPr>
      </w:pPr>
      <w:r w:rsidRPr="000C6A36">
        <w:rPr>
          <w:rFonts w:ascii="Times New Roman" w:hAnsi="Times New Roman" w:cs="Times New Roman"/>
        </w:rPr>
        <w:t>On call 24/7</w:t>
      </w:r>
    </w:p>
    <w:p w14:paraId="6822349D" w14:textId="77777777" w:rsidR="00571D99" w:rsidRPr="000C6A36" w:rsidRDefault="00571D99" w:rsidP="00571D99">
      <w:pPr>
        <w:pStyle w:val="NoSpacing"/>
        <w:rPr>
          <w:rFonts w:ascii="Times New Roman" w:hAnsi="Times New Roman" w:cs="Times New Roman"/>
        </w:rPr>
      </w:pPr>
      <w:r w:rsidRPr="000C6A36">
        <w:rPr>
          <w:rFonts w:ascii="Times New Roman" w:hAnsi="Times New Roman" w:cs="Times New Roman"/>
        </w:rPr>
        <w:t>Non-emergency assistance or information.</w:t>
      </w:r>
    </w:p>
    <w:p w14:paraId="034953B7" w14:textId="77777777" w:rsidR="00571D99" w:rsidRDefault="00571D99" w:rsidP="00571D99">
      <w:pPr>
        <w:rPr>
          <w:rFonts w:ascii="Times New Roman" w:hAnsi="Times New Roman" w:cs="Times New Roman"/>
        </w:rPr>
      </w:pPr>
    </w:p>
    <w:p w14:paraId="2F1D3D71" w14:textId="77777777" w:rsidR="00571D99" w:rsidRDefault="00571D99" w:rsidP="00571D99">
      <w:pPr>
        <w:rPr>
          <w:rFonts w:ascii="Times New Roman" w:hAnsi="Times New Roman" w:cs="Times New Roman"/>
        </w:rPr>
      </w:pPr>
      <w:r w:rsidRPr="000C6A36">
        <w:rPr>
          <w:rFonts w:ascii="Times New Roman" w:hAnsi="Times New Roman" w:cs="Times New Roman"/>
          <w:b/>
          <w:color w:val="991B1E"/>
        </w:rPr>
        <w:t>Additional Resources</w:t>
      </w:r>
    </w:p>
    <w:p w14:paraId="0FCAE71B" w14:textId="77777777" w:rsidR="00571D99" w:rsidRDefault="00571D99" w:rsidP="00571D99">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610B31F" w14:textId="77777777" w:rsidR="00571D99" w:rsidRDefault="00571D99" w:rsidP="00571D99">
      <w:pPr>
        <w:rPr>
          <w:rFonts w:ascii="Times New Roman" w:hAnsi="Times New Roman" w:cs="Times New Roman"/>
          <w:b/>
        </w:rPr>
      </w:pPr>
    </w:p>
    <w:p w14:paraId="79B4B4ED" w14:textId="77777777" w:rsidR="00571D99" w:rsidRDefault="00571D99" w:rsidP="00571D99">
      <w:pPr>
        <w:rPr>
          <w:rFonts w:ascii="Times New Roman" w:hAnsi="Times New Roman" w:cs="Times New Roman"/>
        </w:rPr>
      </w:pPr>
      <w:r w:rsidRPr="001A7E12">
        <w:rPr>
          <w:rFonts w:ascii="Times New Roman" w:hAnsi="Times New Roman" w:cs="Times New Roman"/>
          <w:b/>
          <w:color w:val="991B1E"/>
        </w:rPr>
        <w:t>Emergency Preparedness and Response Resources</w:t>
      </w:r>
    </w:p>
    <w:p w14:paraId="248DF44A" w14:textId="77777777" w:rsidR="00571D99" w:rsidRDefault="00571D99" w:rsidP="00571D99">
      <w:pPr>
        <w:rPr>
          <w:rFonts w:ascii="Times New Roman" w:hAnsi="Times New Roman" w:cs="Times New Roman"/>
        </w:rPr>
      </w:pPr>
      <w:r w:rsidRPr="001A7E12">
        <w:rPr>
          <w:rFonts w:ascii="Times New Roman" w:hAnsi="Times New Roman" w:cs="Times New Roman"/>
          <w:b/>
        </w:rPr>
        <w:t>USC Earthquake Procedures</w:t>
      </w:r>
      <w:r w:rsidRPr="001A7E12">
        <w:rPr>
          <w:rFonts w:ascii="Times New Roman" w:hAnsi="Times New Roman" w:cs="Times New Roman"/>
        </w:rPr>
        <w:t xml:space="preserve">: </w:t>
      </w:r>
    </w:p>
    <w:p w14:paraId="74E18F06" w14:textId="77777777" w:rsidR="00571D99" w:rsidRPr="001A7E12" w:rsidRDefault="004A7F3D" w:rsidP="00571D99">
      <w:pPr>
        <w:rPr>
          <w:rFonts w:ascii="Times New Roman" w:hAnsi="Times New Roman" w:cs="Times New Roman"/>
        </w:rPr>
      </w:pPr>
      <w:hyperlink r:id="rId37" w:history="1">
        <w:r w:rsidR="00571D99" w:rsidRPr="0044577C">
          <w:rPr>
            <w:rStyle w:val="Hyperlink"/>
          </w:rPr>
          <w:t>https://fsep.usc.edu/usc-emergency-procedures/emergency-procedures-for/during-an-earthquake/</w:t>
        </w:r>
      </w:hyperlink>
    </w:p>
    <w:p w14:paraId="0C38D8B6" w14:textId="77777777" w:rsidR="00571D99" w:rsidRDefault="00571D99" w:rsidP="00571D99">
      <w:pPr>
        <w:rPr>
          <w:rFonts w:ascii="Times New Roman" w:hAnsi="Times New Roman" w:cs="Times New Roman"/>
        </w:rPr>
      </w:pPr>
    </w:p>
    <w:p w14:paraId="7BDE7795" w14:textId="77777777" w:rsidR="00571D99" w:rsidRDefault="00571D99" w:rsidP="00571D99">
      <w:pPr>
        <w:rPr>
          <w:rFonts w:ascii="Times New Roman" w:hAnsi="Times New Roman" w:cs="Times New Roman"/>
        </w:rPr>
      </w:pPr>
      <w:r w:rsidRPr="001A7E12">
        <w:rPr>
          <w:rFonts w:ascii="Times New Roman" w:hAnsi="Times New Roman" w:cs="Times New Roman"/>
          <w:b/>
        </w:rPr>
        <w:t>USC Emergency Procedures Video</w:t>
      </w:r>
      <w:r w:rsidRPr="001A7E12">
        <w:rPr>
          <w:rFonts w:ascii="Times New Roman" w:hAnsi="Times New Roman" w:cs="Times New Roman"/>
        </w:rPr>
        <w:t xml:space="preserve">:  </w:t>
      </w:r>
    </w:p>
    <w:p w14:paraId="209E9B8C" w14:textId="77777777" w:rsidR="00571D99" w:rsidRPr="001A7E12" w:rsidRDefault="004A7F3D" w:rsidP="00571D99">
      <w:pPr>
        <w:rPr>
          <w:rFonts w:ascii="Times New Roman" w:hAnsi="Times New Roman" w:cs="Times New Roman"/>
        </w:rPr>
      </w:pPr>
      <w:hyperlink r:id="rId38" w:history="1">
        <w:r w:rsidR="00571D99" w:rsidRPr="0044577C">
          <w:rPr>
            <w:rStyle w:val="Hyperlink"/>
          </w:rPr>
          <w:t>https://usc.edu/emergencyvideos</w:t>
        </w:r>
      </w:hyperlink>
    </w:p>
    <w:p w14:paraId="7FC20C9E" w14:textId="77777777" w:rsidR="00571D99" w:rsidRDefault="00571D99" w:rsidP="00571D99">
      <w:pPr>
        <w:rPr>
          <w:rFonts w:ascii="Times New Roman" w:hAnsi="Times New Roman" w:cs="Times New Roman"/>
        </w:rPr>
      </w:pPr>
    </w:p>
    <w:p w14:paraId="526B0388" w14:textId="77777777" w:rsidR="00571D99" w:rsidRDefault="00571D99" w:rsidP="00571D99">
      <w:pPr>
        <w:rPr>
          <w:rFonts w:ascii="Times New Roman" w:hAnsi="Times New Roman" w:cs="Times New Roman"/>
        </w:rPr>
      </w:pPr>
      <w:r w:rsidRPr="001A7E12">
        <w:rPr>
          <w:rFonts w:ascii="Times New Roman" w:hAnsi="Times New Roman" w:cs="Times New Roman"/>
          <w:b/>
        </w:rPr>
        <w:t>Campus Building Emergency Information Fact Sheets</w:t>
      </w:r>
      <w:r w:rsidRPr="001A7E12">
        <w:rPr>
          <w:rFonts w:ascii="Times New Roman" w:hAnsi="Times New Roman" w:cs="Times New Roman"/>
        </w:rPr>
        <w:t xml:space="preserve">:  </w:t>
      </w:r>
    </w:p>
    <w:p w14:paraId="6E73553D" w14:textId="77777777" w:rsidR="00571D99" w:rsidRPr="001A7E12" w:rsidRDefault="004A7F3D" w:rsidP="00571D99">
      <w:pPr>
        <w:rPr>
          <w:rFonts w:ascii="Times New Roman" w:hAnsi="Times New Roman" w:cs="Times New Roman"/>
        </w:rPr>
      </w:pPr>
      <w:hyperlink r:id="rId39" w:history="1">
        <w:r w:rsidR="00571D99" w:rsidRPr="0044577C">
          <w:rPr>
            <w:rStyle w:val="Hyperlink"/>
          </w:rPr>
          <w:t>https://fsep.usc.edu/emergency-planning/building-emergency-fact-sheets/</w:t>
        </w:r>
      </w:hyperlink>
    </w:p>
    <w:p w14:paraId="599A0762" w14:textId="77777777" w:rsidR="00571D99" w:rsidRDefault="00571D99" w:rsidP="00571D99">
      <w:pPr>
        <w:rPr>
          <w:rFonts w:ascii="Times New Roman" w:hAnsi="Times New Roman" w:cs="Times New Roman"/>
        </w:rPr>
      </w:pPr>
    </w:p>
    <w:p w14:paraId="4423EB3E" w14:textId="77777777" w:rsidR="00571D99" w:rsidRDefault="00571D99" w:rsidP="00571D99">
      <w:pPr>
        <w:rPr>
          <w:rFonts w:ascii="Times New Roman" w:hAnsi="Times New Roman" w:cs="Times New Roman"/>
          <w:b/>
        </w:rPr>
      </w:pPr>
    </w:p>
    <w:p w14:paraId="051A2F1E" w14:textId="5F406307" w:rsidR="00571D99" w:rsidRPr="001A7E12" w:rsidRDefault="00571D99" w:rsidP="00571D99">
      <w:pPr>
        <w:rPr>
          <w:rFonts w:ascii="Times New Roman" w:hAnsi="Times New Roman" w:cs="Times New Roman"/>
          <w:b/>
        </w:rPr>
      </w:pPr>
      <w:r w:rsidRPr="001A7E12">
        <w:rPr>
          <w:rFonts w:ascii="Times New Roman" w:hAnsi="Times New Roman" w:cs="Times New Roman"/>
          <w:b/>
        </w:rPr>
        <w:lastRenderedPageBreak/>
        <w:t xml:space="preserve">USC </w:t>
      </w:r>
      <w:proofErr w:type="spellStart"/>
      <w:r w:rsidRPr="001A7E12">
        <w:rPr>
          <w:rFonts w:ascii="Times New Roman" w:hAnsi="Times New Roman" w:cs="Times New Roman"/>
          <w:b/>
        </w:rPr>
        <w:t>ShakeOut</w:t>
      </w:r>
      <w:proofErr w:type="spellEnd"/>
      <w:r w:rsidRPr="001A7E12">
        <w:rPr>
          <w:rFonts w:ascii="Times New Roman" w:hAnsi="Times New Roman" w:cs="Times New Roman"/>
          <w:b/>
        </w:rPr>
        <w:t xml:space="preserve"> Drill: (morning of October 21, 2021)  </w:t>
      </w:r>
    </w:p>
    <w:p w14:paraId="588E56AE" w14:textId="77777777" w:rsidR="00571D99" w:rsidRPr="001A7E12" w:rsidRDefault="004A7F3D" w:rsidP="00571D99">
      <w:pPr>
        <w:rPr>
          <w:rFonts w:ascii="Times New Roman" w:hAnsi="Times New Roman" w:cs="Times New Roman"/>
        </w:rPr>
      </w:pPr>
      <w:hyperlink r:id="rId40" w:history="1">
        <w:r w:rsidR="00571D99" w:rsidRPr="0044577C">
          <w:rPr>
            <w:rStyle w:val="Hyperlink"/>
          </w:rPr>
          <w:t>https://fsep.usc.edu/shakeout/</w:t>
        </w:r>
      </w:hyperlink>
    </w:p>
    <w:p w14:paraId="67A047AC" w14:textId="77777777" w:rsidR="00571D99" w:rsidRDefault="00571D99" w:rsidP="00571D99">
      <w:pPr>
        <w:rPr>
          <w:rFonts w:ascii="Times New Roman" w:hAnsi="Times New Roman" w:cs="Times New Roman"/>
        </w:rPr>
      </w:pPr>
    </w:p>
    <w:p w14:paraId="0AEA71FF" w14:textId="77777777" w:rsidR="00571D99" w:rsidRPr="001A7E12" w:rsidRDefault="00571D99" w:rsidP="00571D99">
      <w:pPr>
        <w:rPr>
          <w:rFonts w:ascii="Times New Roman" w:hAnsi="Times New Roman" w:cs="Times New Roman"/>
          <w:b/>
        </w:rPr>
      </w:pPr>
      <w:r w:rsidRPr="001A7E12">
        <w:rPr>
          <w:rFonts w:ascii="Times New Roman" w:hAnsi="Times New Roman" w:cs="Times New Roman"/>
          <w:b/>
        </w:rPr>
        <w:t xml:space="preserve">Personal Preparedness Resources, such as preparing your home, etc.  </w:t>
      </w:r>
    </w:p>
    <w:p w14:paraId="5F23F550" w14:textId="77777777" w:rsidR="00571D99" w:rsidRPr="000C6A36" w:rsidRDefault="004A7F3D" w:rsidP="00571D99">
      <w:pPr>
        <w:rPr>
          <w:rFonts w:ascii="Times New Roman" w:hAnsi="Times New Roman" w:cs="Times New Roman"/>
        </w:rPr>
      </w:pPr>
      <w:hyperlink r:id="rId41" w:history="1">
        <w:r w:rsidR="00571D99" w:rsidRPr="0044577C">
          <w:rPr>
            <w:rStyle w:val="Hyperlink"/>
          </w:rPr>
          <w:t>https://fsep.usc.edu/personal-preparedness/</w:t>
        </w:r>
      </w:hyperlink>
      <w:r w:rsidR="00571D99" w:rsidRPr="001A7E12">
        <w:rPr>
          <w:rFonts w:ascii="Times New Roman" w:hAnsi="Times New Roman" w:cs="Times New Roman"/>
        </w:rPr>
        <w:t xml:space="preserve"> </w:t>
      </w:r>
    </w:p>
    <w:p w14:paraId="470507B2" w14:textId="3A60A114" w:rsidR="005800D9" w:rsidRPr="007C60CC" w:rsidRDefault="005800D9" w:rsidP="00684E86">
      <w:pPr>
        <w:rPr>
          <w:rFonts w:ascii="Times New Roman" w:hAnsi="Times New Roman" w:cs="Times New Roman"/>
          <w:b/>
          <w:i/>
          <w:sz w:val="22"/>
          <w:szCs w:val="22"/>
        </w:rPr>
      </w:pPr>
    </w:p>
    <w:sectPr w:rsidR="005800D9" w:rsidRPr="007C60CC" w:rsidSect="00711361">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D63F" w14:textId="77777777" w:rsidR="004A7F3D" w:rsidRDefault="004A7F3D">
      <w:r>
        <w:separator/>
      </w:r>
    </w:p>
  </w:endnote>
  <w:endnote w:type="continuationSeparator" w:id="0">
    <w:p w14:paraId="05DEA28F" w14:textId="77777777" w:rsidR="004A7F3D" w:rsidRDefault="004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LinePrinter">
    <w:altName w:val="Cambria"/>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panose1 w:val="020B0604020202020204"/>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ode">
    <w:altName w:val="Cambria"/>
    <w:panose1 w:val="020B0604020202020204"/>
    <w:charset w:val="00"/>
    <w:family w:val="swiss"/>
    <w:pitch w:val="default"/>
    <w:sig w:usb0="00000003" w:usb1="00000000" w:usb2="00000000" w:usb3="00000000" w:csb0="00000001" w:csb1="00000000"/>
  </w:font>
  <w:font w:name="CIDFont+F2">
    <w:altName w:val="Cambria"/>
    <w:panose1 w:val="020B0604020202020204"/>
    <w:charset w:val="00"/>
    <w:family w:val="auto"/>
    <w:notTrueType/>
    <w:pitch w:val="default"/>
    <w:sig w:usb0="00000003" w:usb1="00000000" w:usb2="00000000" w:usb3="00000000" w:csb0="00000001" w:csb1="00000000"/>
  </w:font>
  <w:font w:name="CIDFont+F1">
    <w:altName w:val="Cambria"/>
    <w:panose1 w:val="020B0604020202020204"/>
    <w:charset w:val="00"/>
    <w:family w:val="auto"/>
    <w:notTrueType/>
    <w:pitch w:val="default"/>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81AF" w14:textId="77777777" w:rsidR="00711361" w:rsidRDefault="00711361" w:rsidP="00711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3F882" w14:textId="77777777" w:rsidR="00711361" w:rsidRDefault="00711361" w:rsidP="00711361">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644 Syllabus Fall 2017.doc</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3EA15636" w14:textId="77777777" w:rsidR="00711361" w:rsidRDefault="0071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954276"/>
      <w:docPartObj>
        <w:docPartGallery w:val="Page Numbers (Bottom of Page)"/>
        <w:docPartUnique/>
      </w:docPartObj>
    </w:sdtPr>
    <w:sdtEndPr/>
    <w:sdtContent>
      <w:sdt>
        <w:sdtPr>
          <w:id w:val="-1769616900"/>
          <w:docPartObj>
            <w:docPartGallery w:val="Page Numbers (Top of Page)"/>
            <w:docPartUnique/>
          </w:docPartObj>
        </w:sdtPr>
        <w:sdtEndPr/>
        <w:sdtContent>
          <w:p w14:paraId="0C5F3632" w14:textId="3E35232C" w:rsidR="00711361" w:rsidRDefault="00711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FF990A" w14:textId="01700C6D" w:rsidR="00711361" w:rsidRPr="00B54ABC" w:rsidRDefault="00711361" w:rsidP="00711361">
    <w:pPr>
      <w:pStyle w:val="Footer"/>
      <w:tabs>
        <w:tab w:val="clear" w:pos="4320"/>
        <w:tab w:val="clear" w:pos="8640"/>
        <w:tab w:val="center" w:pos="4680"/>
        <w:tab w:val="right" w:pos="9180"/>
      </w:tabs>
      <w:ind w:left="180"/>
      <w:rPr>
        <w:rFonts w:cs="Arial"/>
        <w:color w:val="C00000"/>
      </w:rPr>
    </w:pPr>
    <w:r>
      <w:rPr>
        <w:rFonts w:cs="Arial"/>
        <w:color w:val="C00000"/>
      </w:rPr>
      <w:t>Summer,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6A3A" w14:textId="77777777" w:rsidR="00711361" w:rsidRPr="00B54ABC" w:rsidRDefault="00711361" w:rsidP="00711361">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F3436" w14:textId="77777777" w:rsidR="004A7F3D" w:rsidRDefault="004A7F3D">
      <w:r>
        <w:separator/>
      </w:r>
    </w:p>
  </w:footnote>
  <w:footnote w:type="continuationSeparator" w:id="0">
    <w:p w14:paraId="44291F3C" w14:textId="77777777" w:rsidR="004A7F3D" w:rsidRDefault="004A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E432" w14:textId="77777777" w:rsidR="00711361" w:rsidRDefault="007113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DE50" w14:textId="4D15F993" w:rsidR="00711361" w:rsidRPr="00B65CE9" w:rsidRDefault="004A7F3D" w:rsidP="00711361">
    <w:pPr>
      <w:pStyle w:val="Header"/>
      <w:ind w:right="-180"/>
      <w:jc w:val="right"/>
      <w:rPr>
        <w:rFonts w:ascii="Verdana" w:hAnsi="Verdana"/>
        <w:b/>
        <w:sz w:val="24"/>
        <w:szCs w:val="24"/>
      </w:rPr>
    </w:pPr>
    <w:r w:rsidRPr="004A7F3D">
      <w:rPr>
        <w:rFonts w:ascii="Verdana" w:hAnsi="Verdana"/>
        <w:b/>
        <w:noProof/>
        <w:sz w:val="24"/>
        <w:szCs w:val="24"/>
      </w:rPr>
      <w:pict w14:anchorId="1B65F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per Formal_Hor_S.Dworak-Peck School of SW_CardOnWhite" style="width:468.35pt;height:69.3pt;visibility:visible;mso-wrap-style:square;mso-width-percent:0;mso-height-percent:0;mso-width-percent:0;mso-height-percent:0">
          <v:imagedata r:id="rId1" o:title="Super Formal_Hor_S"/>
          <o:lock v:ext="edit" rotation="t" cropping="t" verticie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E7F8" w14:textId="77777777" w:rsidR="00711361" w:rsidRDefault="004A7F3D" w:rsidP="00711361">
    <w:pPr>
      <w:pStyle w:val="Header"/>
      <w:ind w:left="-540"/>
    </w:pPr>
    <w:r>
      <w:rPr>
        <w:noProof/>
      </w:rPr>
      <w:pict w14:anchorId="3B810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 style="position:absolute;left:0;text-align:left;margin-left:36pt;margin-top:36pt;width:421.9pt;height:48.95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allowoverlap="f">
          <v:imagedata r:id="rId1" o:title=""/>
          <o:lock v:ext="edit" cropping="t" verticies="t"/>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
      </v:shape>
    </w:pict>
  </w:numPicBullet>
  <w:numPicBullet w:numPicBulletId="1">
    <w:pict>
      <v:shape id="_x0000_i1033" type="#_x0000_t75" style="width:13.45pt;height:13.45pt" o:bullet="t">
        <v:imagedata r:id="rId2" o:title=""/>
      </v:shape>
    </w:pict>
  </w:numPicBullet>
  <w:numPicBullet w:numPicBulletId="2">
    <w:pict>
      <v:shape id="_x0000_i1034" type="#_x0000_t75" style="width:8.75pt;height:8.75pt" o:bullet="t">
        <v:imagedata r:id="rId3" o:title=""/>
      </v:shape>
    </w:pict>
  </w:numPicBullet>
  <w:abstractNum w:abstractNumId="0" w15:restartNumberingAfterBreak="0">
    <w:nsid w:val="FFFFFF1D"/>
    <w:multiLevelType w:val="multilevel"/>
    <w:tmpl w:val="CB029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15C83"/>
    <w:multiLevelType w:val="hybridMultilevel"/>
    <w:tmpl w:val="7AA8D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10A8"/>
    <w:multiLevelType w:val="hybridMultilevel"/>
    <w:tmpl w:val="6BB6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15307"/>
    <w:multiLevelType w:val="hybridMultilevel"/>
    <w:tmpl w:val="4976A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85DB8"/>
    <w:multiLevelType w:val="hybridMultilevel"/>
    <w:tmpl w:val="5D9C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D9F024B"/>
    <w:multiLevelType w:val="hybridMultilevel"/>
    <w:tmpl w:val="4D5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14AD"/>
    <w:multiLevelType w:val="hybridMultilevel"/>
    <w:tmpl w:val="88F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37CA8"/>
    <w:multiLevelType w:val="hybridMultilevel"/>
    <w:tmpl w:val="7870E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45E44"/>
    <w:multiLevelType w:val="hybridMultilevel"/>
    <w:tmpl w:val="12F21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03068"/>
    <w:multiLevelType w:val="hybridMultilevel"/>
    <w:tmpl w:val="7BB2D78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29BE068D"/>
    <w:multiLevelType w:val="hybridMultilevel"/>
    <w:tmpl w:val="29A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915C2"/>
    <w:multiLevelType w:val="hybridMultilevel"/>
    <w:tmpl w:val="8DEE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7493896"/>
    <w:multiLevelType w:val="hybridMultilevel"/>
    <w:tmpl w:val="046C2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A05D2"/>
    <w:multiLevelType w:val="hybridMultilevel"/>
    <w:tmpl w:val="06729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70258"/>
    <w:multiLevelType w:val="hybridMultilevel"/>
    <w:tmpl w:val="A2F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8392B"/>
    <w:multiLevelType w:val="hybridMultilevel"/>
    <w:tmpl w:val="3558CA24"/>
    <w:lvl w:ilvl="0" w:tplc="799497E2">
      <w:start w:val="10"/>
      <w:numFmt w:val="upperRoman"/>
      <w:lvlText w:val="%1."/>
      <w:lvlJc w:val="left"/>
      <w:pPr>
        <w:ind w:left="720" w:hanging="72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47750E"/>
    <w:multiLevelType w:val="hybridMultilevel"/>
    <w:tmpl w:val="D9A4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51426"/>
    <w:multiLevelType w:val="hybridMultilevel"/>
    <w:tmpl w:val="5720B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8441AC"/>
    <w:multiLevelType w:val="hybridMultilevel"/>
    <w:tmpl w:val="2AF6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87414"/>
    <w:multiLevelType w:val="hybridMultilevel"/>
    <w:tmpl w:val="DCB0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E5FF6"/>
    <w:multiLevelType w:val="hybridMultilevel"/>
    <w:tmpl w:val="5568C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33CB4"/>
    <w:multiLevelType w:val="hybridMultilevel"/>
    <w:tmpl w:val="E9D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03ACC"/>
    <w:multiLevelType w:val="multilevel"/>
    <w:tmpl w:val="AB660F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9F25829"/>
    <w:multiLevelType w:val="hybridMultilevel"/>
    <w:tmpl w:val="4AB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447E3"/>
    <w:multiLevelType w:val="hybridMultilevel"/>
    <w:tmpl w:val="2E3AE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B362ED"/>
    <w:multiLevelType w:val="hybridMultilevel"/>
    <w:tmpl w:val="B0289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05E9E"/>
    <w:multiLevelType w:val="hybridMultilevel"/>
    <w:tmpl w:val="299219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7831DE"/>
    <w:multiLevelType w:val="hybridMultilevel"/>
    <w:tmpl w:val="294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A6CEF"/>
    <w:multiLevelType w:val="hybridMultilevel"/>
    <w:tmpl w:val="B72ED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F4727"/>
    <w:multiLevelType w:val="hybridMultilevel"/>
    <w:tmpl w:val="A288B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C4567"/>
    <w:multiLevelType w:val="hybridMultilevel"/>
    <w:tmpl w:val="EF10B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9"/>
  </w:num>
  <w:num w:numId="5">
    <w:abstractNumId w:val="25"/>
  </w:num>
  <w:num w:numId="6">
    <w:abstractNumId w:val="12"/>
  </w:num>
  <w:num w:numId="7">
    <w:abstractNumId w:val="45"/>
  </w:num>
  <w:num w:numId="8">
    <w:abstractNumId w:val="2"/>
  </w:num>
  <w:num w:numId="9">
    <w:abstractNumId w:val="43"/>
  </w:num>
  <w:num w:numId="10">
    <w:abstractNumId w:val="38"/>
  </w:num>
  <w:num w:numId="11">
    <w:abstractNumId w:val="22"/>
  </w:num>
  <w:num w:numId="12">
    <w:abstractNumId w:val="15"/>
  </w:num>
  <w:num w:numId="13">
    <w:abstractNumId w:val="24"/>
  </w:num>
  <w:num w:numId="14">
    <w:abstractNumId w:val="20"/>
  </w:num>
  <w:num w:numId="15">
    <w:abstractNumId w:val="39"/>
  </w:num>
  <w:num w:numId="16">
    <w:abstractNumId w:val="29"/>
  </w:num>
  <w:num w:numId="17">
    <w:abstractNumId w:val="41"/>
  </w:num>
  <w:num w:numId="18">
    <w:abstractNumId w:val="7"/>
  </w:num>
  <w:num w:numId="19">
    <w:abstractNumId w:val="44"/>
  </w:num>
  <w:num w:numId="20">
    <w:abstractNumId w:val="17"/>
  </w:num>
  <w:num w:numId="21">
    <w:abstractNumId w:val="32"/>
  </w:num>
  <w:num w:numId="22">
    <w:abstractNumId w:val="47"/>
  </w:num>
  <w:num w:numId="23">
    <w:abstractNumId w:val="13"/>
  </w:num>
  <w:num w:numId="24">
    <w:abstractNumId w:val="40"/>
  </w:num>
  <w:num w:numId="25">
    <w:abstractNumId w:val="34"/>
  </w:num>
  <w:num w:numId="26">
    <w:abstractNumId w:val="36"/>
  </w:num>
  <w:num w:numId="27">
    <w:abstractNumId w:val="19"/>
  </w:num>
  <w:num w:numId="28">
    <w:abstractNumId w:val="10"/>
  </w:num>
  <w:num w:numId="29">
    <w:abstractNumId w:val="42"/>
  </w:num>
  <w:num w:numId="30">
    <w:abstractNumId w:val="31"/>
  </w:num>
  <w:num w:numId="31">
    <w:abstractNumId w:val="28"/>
  </w:num>
  <w:num w:numId="32">
    <w:abstractNumId w:val="30"/>
  </w:num>
  <w:num w:numId="33">
    <w:abstractNumId w:val="8"/>
  </w:num>
  <w:num w:numId="34">
    <w:abstractNumId w:val="6"/>
  </w:num>
  <w:num w:numId="35">
    <w:abstractNumId w:val="11"/>
  </w:num>
  <w:num w:numId="36">
    <w:abstractNumId w:val="23"/>
  </w:num>
  <w:num w:numId="3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0"/>
  </w:num>
  <w:num w:numId="40">
    <w:abstractNumId w:val="37"/>
  </w:num>
  <w:num w:numId="41">
    <w:abstractNumId w:val="26"/>
  </w:num>
  <w:num w:numId="42">
    <w:abstractNumId w:val="5"/>
  </w:num>
  <w:num w:numId="43">
    <w:abstractNumId w:val="33"/>
  </w:num>
  <w:num w:numId="44">
    <w:abstractNumId w:val="35"/>
  </w:num>
  <w:num w:numId="45">
    <w:abstractNumId w:val="18"/>
  </w:num>
  <w:num w:numId="46">
    <w:abstractNumId w:val="46"/>
  </w:num>
  <w:num w:numId="47">
    <w:abstractNumId w:val="16"/>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D9"/>
    <w:rsid w:val="00013632"/>
    <w:rsid w:val="00084686"/>
    <w:rsid w:val="001255F8"/>
    <w:rsid w:val="00146E56"/>
    <w:rsid w:val="001552D7"/>
    <w:rsid w:val="0018628E"/>
    <w:rsid w:val="0022056D"/>
    <w:rsid w:val="00285564"/>
    <w:rsid w:val="002E2B22"/>
    <w:rsid w:val="002E7416"/>
    <w:rsid w:val="002E7871"/>
    <w:rsid w:val="003601A2"/>
    <w:rsid w:val="00384EC9"/>
    <w:rsid w:val="003B7C8E"/>
    <w:rsid w:val="003E7D8C"/>
    <w:rsid w:val="0041208F"/>
    <w:rsid w:val="004A7F3D"/>
    <w:rsid w:val="004F7C3B"/>
    <w:rsid w:val="0054320E"/>
    <w:rsid w:val="00571D99"/>
    <w:rsid w:val="005800D9"/>
    <w:rsid w:val="005C350F"/>
    <w:rsid w:val="005E3E7F"/>
    <w:rsid w:val="00605449"/>
    <w:rsid w:val="00637746"/>
    <w:rsid w:val="00684E86"/>
    <w:rsid w:val="006C7267"/>
    <w:rsid w:val="00711361"/>
    <w:rsid w:val="007A0179"/>
    <w:rsid w:val="007A79F0"/>
    <w:rsid w:val="007C60CC"/>
    <w:rsid w:val="00804C61"/>
    <w:rsid w:val="0086755C"/>
    <w:rsid w:val="008B3559"/>
    <w:rsid w:val="008C200F"/>
    <w:rsid w:val="008F3699"/>
    <w:rsid w:val="00946FC6"/>
    <w:rsid w:val="00962BD6"/>
    <w:rsid w:val="0096603A"/>
    <w:rsid w:val="00A150C5"/>
    <w:rsid w:val="00B43203"/>
    <w:rsid w:val="00B50CF2"/>
    <w:rsid w:val="00B63B4D"/>
    <w:rsid w:val="00BA44D2"/>
    <w:rsid w:val="00BE6056"/>
    <w:rsid w:val="00C374F2"/>
    <w:rsid w:val="00C72A20"/>
    <w:rsid w:val="00C74E1A"/>
    <w:rsid w:val="00D53F25"/>
    <w:rsid w:val="00D94954"/>
    <w:rsid w:val="00D97769"/>
    <w:rsid w:val="00DA2CD1"/>
    <w:rsid w:val="00DE11AF"/>
    <w:rsid w:val="00DE3328"/>
    <w:rsid w:val="00F0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182DB0"/>
  <w15:chartTrackingRefBased/>
  <w15:docId w15:val="{18FF14AC-AC53-D04B-A01E-C81D3C1D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1"/>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5800D9"/>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5800D9"/>
    <w:pPr>
      <w:keepNext/>
      <w:spacing w:before="40" w:after="220"/>
      <w:outlineLvl w:val="1"/>
    </w:pPr>
    <w:rPr>
      <w:rFonts w:ascii="Arial" w:eastAsia="Times New Roman" w:hAnsi="Arial" w:cs="Times New Roman"/>
      <w:b/>
      <w:bCs/>
      <w:sz w:val="20"/>
    </w:rPr>
  </w:style>
  <w:style w:type="paragraph" w:styleId="Heading3">
    <w:name w:val="heading 3"/>
    <w:basedOn w:val="Heading2"/>
    <w:next w:val="Normal"/>
    <w:link w:val="Heading3Char"/>
    <w:uiPriority w:val="9"/>
    <w:qFormat/>
    <w:rsid w:val="005800D9"/>
    <w:pPr>
      <w:spacing w:before="120" w:after="80"/>
      <w:outlineLvl w:val="2"/>
    </w:pPr>
    <w:rPr>
      <w:sz w:val="22"/>
    </w:rPr>
  </w:style>
  <w:style w:type="paragraph" w:styleId="Heading4">
    <w:name w:val="heading 4"/>
    <w:basedOn w:val="Normal"/>
    <w:next w:val="Normal"/>
    <w:link w:val="Heading4Char"/>
    <w:uiPriority w:val="9"/>
    <w:qFormat/>
    <w:rsid w:val="005800D9"/>
    <w:pPr>
      <w:keepNext/>
      <w:spacing w:before="40" w:after="40" w:line="240" w:lineRule="exact"/>
      <w:outlineLvl w:val="3"/>
    </w:pPr>
    <w:rPr>
      <w:rFonts w:ascii="Courier" w:eastAsia="Times New Roman" w:hAnsi="Courier" w:cs="Times New Roman"/>
      <w:b/>
      <w:szCs w:val="20"/>
    </w:rPr>
  </w:style>
  <w:style w:type="paragraph" w:styleId="Heading5">
    <w:name w:val="heading 5"/>
    <w:basedOn w:val="Normal"/>
    <w:next w:val="Normal"/>
    <w:link w:val="Heading5Char"/>
    <w:uiPriority w:val="9"/>
    <w:qFormat/>
    <w:rsid w:val="005800D9"/>
    <w:pPr>
      <w:keepNext/>
      <w:spacing w:before="40" w:after="40"/>
      <w:outlineLvl w:val="4"/>
    </w:pPr>
    <w:rPr>
      <w:rFonts w:ascii="Times New Roman" w:eastAsia="Times New Roman" w:hAnsi="Times New Roman" w:cs="Times New Roman"/>
      <w:color w:val="000000"/>
      <w:szCs w:val="20"/>
    </w:rPr>
  </w:style>
  <w:style w:type="paragraph" w:styleId="Heading6">
    <w:name w:val="heading 6"/>
    <w:basedOn w:val="Normal"/>
    <w:next w:val="Normal"/>
    <w:link w:val="Heading6Char"/>
    <w:uiPriority w:val="9"/>
    <w:qFormat/>
    <w:rsid w:val="005800D9"/>
    <w:pPr>
      <w:keepNext/>
      <w:spacing w:before="40" w:after="40"/>
      <w:outlineLvl w:val="5"/>
    </w:pPr>
    <w:rPr>
      <w:rFonts w:ascii="Times New Roman" w:eastAsia="Times New Roman" w:hAnsi="Times New Roman" w:cs="Times New Roman"/>
      <w:bCs/>
      <w:i/>
      <w:iCs/>
      <w:szCs w:val="20"/>
    </w:rPr>
  </w:style>
  <w:style w:type="paragraph" w:styleId="Heading7">
    <w:name w:val="heading 7"/>
    <w:basedOn w:val="Normal"/>
    <w:next w:val="Normal"/>
    <w:link w:val="Heading7Char"/>
    <w:uiPriority w:val="9"/>
    <w:qFormat/>
    <w:rsid w:val="005800D9"/>
    <w:pPr>
      <w:keepNext/>
      <w:widowControl w:val="0"/>
      <w:spacing w:before="40" w:after="40"/>
      <w:ind w:left="720" w:firstLine="720"/>
      <w:outlineLvl w:val="6"/>
    </w:pPr>
    <w:rPr>
      <w:rFonts w:ascii="Times New Roman" w:eastAsia="Times New Roman" w:hAnsi="Times New Roman" w:cs="Times New Roman"/>
      <w:b/>
      <w:szCs w:val="20"/>
      <w:u w:val="single"/>
    </w:rPr>
  </w:style>
  <w:style w:type="paragraph" w:styleId="Heading8">
    <w:name w:val="heading 8"/>
    <w:basedOn w:val="Normal"/>
    <w:next w:val="Normal"/>
    <w:link w:val="Heading8Char"/>
    <w:uiPriority w:val="9"/>
    <w:qFormat/>
    <w:rsid w:val="005800D9"/>
    <w:pPr>
      <w:keepNext/>
      <w:spacing w:before="40" w:after="40"/>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uiPriority w:val="9"/>
    <w:qFormat/>
    <w:rsid w:val="005800D9"/>
    <w:pPr>
      <w:keepNext/>
      <w:spacing w:before="40" w:after="40"/>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0D9"/>
    <w:rPr>
      <w:rFonts w:ascii="Arial" w:eastAsia="Times New Roman" w:hAnsi="Arial" w:cs="Times New Roman"/>
      <w:b/>
      <w:bCs/>
      <w:smallCaps/>
      <w:color w:val="C00000"/>
      <w:sz w:val="22"/>
    </w:rPr>
  </w:style>
  <w:style w:type="character" w:customStyle="1" w:styleId="Heading2Char">
    <w:name w:val="Heading 2 Char"/>
    <w:basedOn w:val="DefaultParagraphFont"/>
    <w:link w:val="Heading2"/>
    <w:uiPriority w:val="9"/>
    <w:rsid w:val="005800D9"/>
    <w:rPr>
      <w:rFonts w:ascii="Arial" w:eastAsia="Times New Roman" w:hAnsi="Arial" w:cs="Times New Roman"/>
      <w:b/>
      <w:bCs/>
      <w:sz w:val="20"/>
    </w:rPr>
  </w:style>
  <w:style w:type="character" w:customStyle="1" w:styleId="Heading3Char">
    <w:name w:val="Heading 3 Char"/>
    <w:basedOn w:val="DefaultParagraphFont"/>
    <w:link w:val="Heading3"/>
    <w:uiPriority w:val="9"/>
    <w:rsid w:val="005800D9"/>
    <w:rPr>
      <w:rFonts w:ascii="Arial" w:eastAsia="Times New Roman" w:hAnsi="Arial" w:cs="Times New Roman"/>
      <w:b/>
      <w:bCs/>
      <w:sz w:val="22"/>
    </w:rPr>
  </w:style>
  <w:style w:type="character" w:customStyle="1" w:styleId="Heading4Char">
    <w:name w:val="Heading 4 Char"/>
    <w:basedOn w:val="DefaultParagraphFont"/>
    <w:link w:val="Heading4"/>
    <w:uiPriority w:val="9"/>
    <w:rsid w:val="005800D9"/>
    <w:rPr>
      <w:rFonts w:ascii="Courier" w:eastAsia="Times New Roman" w:hAnsi="Courier" w:cs="Times New Roman"/>
      <w:b/>
      <w:szCs w:val="20"/>
    </w:rPr>
  </w:style>
  <w:style w:type="character" w:customStyle="1" w:styleId="Heading5Char">
    <w:name w:val="Heading 5 Char"/>
    <w:basedOn w:val="DefaultParagraphFont"/>
    <w:link w:val="Heading5"/>
    <w:uiPriority w:val="9"/>
    <w:rsid w:val="005800D9"/>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5800D9"/>
    <w:rPr>
      <w:rFonts w:ascii="Times New Roman" w:eastAsia="Times New Roman" w:hAnsi="Times New Roman" w:cs="Times New Roman"/>
      <w:bCs/>
      <w:i/>
      <w:iCs/>
      <w:szCs w:val="20"/>
    </w:rPr>
  </w:style>
  <w:style w:type="character" w:customStyle="1" w:styleId="Heading7Char">
    <w:name w:val="Heading 7 Char"/>
    <w:basedOn w:val="DefaultParagraphFont"/>
    <w:link w:val="Heading7"/>
    <w:uiPriority w:val="9"/>
    <w:rsid w:val="005800D9"/>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uiPriority w:val="9"/>
    <w:rsid w:val="005800D9"/>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rsid w:val="005800D9"/>
    <w:rPr>
      <w:rFonts w:ascii="Times New Roman" w:eastAsia="Times New Roman" w:hAnsi="Times New Roman" w:cs="Times New Roman"/>
      <w:b/>
      <w:sz w:val="28"/>
      <w:szCs w:val="20"/>
    </w:rPr>
  </w:style>
  <w:style w:type="paragraph" w:styleId="Header">
    <w:name w:val="header"/>
    <w:basedOn w:val="Normal"/>
    <w:link w:val="HeaderChar"/>
    <w:uiPriority w:val="99"/>
    <w:rsid w:val="005800D9"/>
    <w:pPr>
      <w:tabs>
        <w:tab w:val="center" w:pos="4320"/>
        <w:tab w:val="right" w:pos="8640"/>
      </w:tabs>
      <w:spacing w:before="40" w:after="40"/>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5800D9"/>
    <w:rPr>
      <w:rFonts w:ascii="Arial" w:eastAsia="Times New Roman" w:hAnsi="Arial" w:cs="Times New Roman"/>
      <w:sz w:val="20"/>
      <w:szCs w:val="20"/>
    </w:rPr>
  </w:style>
  <w:style w:type="character" w:styleId="PageNumber">
    <w:name w:val="page number"/>
    <w:uiPriority w:val="99"/>
    <w:rsid w:val="005800D9"/>
    <w:rPr>
      <w:rFonts w:cs="Times New Roman"/>
    </w:rPr>
  </w:style>
  <w:style w:type="paragraph" w:styleId="Footer">
    <w:name w:val="footer"/>
    <w:basedOn w:val="Normal"/>
    <w:link w:val="FooterChar"/>
    <w:uiPriority w:val="99"/>
    <w:rsid w:val="005800D9"/>
    <w:pPr>
      <w:tabs>
        <w:tab w:val="center" w:pos="4320"/>
        <w:tab w:val="right" w:pos="8640"/>
      </w:tabs>
      <w:spacing w:before="40" w:after="40"/>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5800D9"/>
    <w:rPr>
      <w:rFonts w:ascii="Arial" w:eastAsia="Times New Roman" w:hAnsi="Arial" w:cs="Times New Roman"/>
      <w:sz w:val="20"/>
      <w:szCs w:val="20"/>
    </w:rPr>
  </w:style>
  <w:style w:type="character" w:styleId="Hyperlink">
    <w:name w:val="Hyperlink"/>
    <w:uiPriority w:val="99"/>
    <w:rsid w:val="005800D9"/>
    <w:rPr>
      <w:color w:val="0000FF"/>
      <w:u w:val="single"/>
    </w:rPr>
  </w:style>
  <w:style w:type="paragraph" w:styleId="BodyText">
    <w:name w:val="Body Text"/>
    <w:basedOn w:val="Normal"/>
    <w:link w:val="BodyTextChar"/>
    <w:uiPriority w:val="99"/>
    <w:qFormat/>
    <w:rsid w:val="005800D9"/>
    <w:pPr>
      <w:spacing w:before="40" w:after="240"/>
    </w:pPr>
    <w:rPr>
      <w:rFonts w:ascii="Arial" w:eastAsia="Times New Roman" w:hAnsi="Arial" w:cs="Times New Roman"/>
      <w:sz w:val="20"/>
    </w:rPr>
  </w:style>
  <w:style w:type="character" w:customStyle="1" w:styleId="BodyTextChar">
    <w:name w:val="Body Text Char"/>
    <w:basedOn w:val="DefaultParagraphFont"/>
    <w:link w:val="BodyText"/>
    <w:uiPriority w:val="99"/>
    <w:rsid w:val="005800D9"/>
    <w:rPr>
      <w:rFonts w:ascii="Arial" w:eastAsia="Times New Roman" w:hAnsi="Arial" w:cs="Times New Roman"/>
      <w:sz w:val="20"/>
    </w:rPr>
  </w:style>
  <w:style w:type="paragraph" w:customStyle="1" w:styleId="DefaultParagraphFont1">
    <w:name w:val="Default Paragraph Font1"/>
    <w:next w:val="Normal"/>
    <w:rsid w:val="005800D9"/>
    <w:pPr>
      <w:widowControl w:val="0"/>
      <w:spacing w:before="40" w:after="40"/>
    </w:pPr>
    <w:rPr>
      <w:rFonts w:ascii="LinePrinter" w:eastAsia="Times New Roman" w:hAnsi="LinePrinter" w:cs="Times New Roman"/>
      <w:sz w:val="20"/>
      <w:szCs w:val="20"/>
    </w:rPr>
  </w:style>
  <w:style w:type="paragraph" w:styleId="PlainText">
    <w:name w:val="Plain Text"/>
    <w:basedOn w:val="Normal"/>
    <w:link w:val="PlainTextChar"/>
    <w:uiPriority w:val="99"/>
    <w:rsid w:val="005800D9"/>
    <w:pPr>
      <w:spacing w:before="40" w:after="40"/>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800D9"/>
    <w:rPr>
      <w:rFonts w:ascii="Courier New" w:eastAsia="Times New Roman" w:hAnsi="Courier New" w:cs="Times New Roman"/>
      <w:sz w:val="20"/>
      <w:szCs w:val="20"/>
    </w:rPr>
  </w:style>
  <w:style w:type="character" w:styleId="CommentReference">
    <w:name w:val="annotation reference"/>
    <w:uiPriority w:val="99"/>
    <w:rsid w:val="005800D9"/>
    <w:rPr>
      <w:sz w:val="16"/>
    </w:rPr>
  </w:style>
  <w:style w:type="paragraph" w:styleId="CommentText">
    <w:name w:val="annotation text"/>
    <w:basedOn w:val="Normal"/>
    <w:link w:val="CommentTextChar"/>
    <w:uiPriority w:val="99"/>
    <w:rsid w:val="005800D9"/>
    <w:pPr>
      <w:spacing w:before="40" w:after="4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800D9"/>
    <w:rPr>
      <w:rFonts w:ascii="Arial" w:eastAsia="Times New Roman" w:hAnsi="Arial" w:cs="Times New Roman"/>
      <w:sz w:val="20"/>
      <w:szCs w:val="20"/>
    </w:rPr>
  </w:style>
  <w:style w:type="paragraph" w:styleId="BodyText2">
    <w:name w:val="Body Text 2"/>
    <w:basedOn w:val="Normal"/>
    <w:link w:val="BodyText2Char"/>
    <w:uiPriority w:val="99"/>
    <w:rsid w:val="005800D9"/>
    <w:pPr>
      <w:spacing w:before="40" w:after="40"/>
    </w:pPr>
    <w:rPr>
      <w:rFonts w:ascii="Times New Roman" w:eastAsia="Times New Roman" w:hAnsi="Times New Roman" w:cs="Times New Roman"/>
      <w:b/>
      <w:color w:val="000000"/>
      <w:szCs w:val="20"/>
    </w:rPr>
  </w:style>
  <w:style w:type="character" w:customStyle="1" w:styleId="BodyText2Char">
    <w:name w:val="Body Text 2 Char"/>
    <w:basedOn w:val="DefaultParagraphFont"/>
    <w:link w:val="BodyText2"/>
    <w:uiPriority w:val="99"/>
    <w:rsid w:val="005800D9"/>
    <w:rPr>
      <w:rFonts w:ascii="Times New Roman" w:eastAsia="Times New Roman" w:hAnsi="Times New Roman" w:cs="Times New Roman"/>
      <w:b/>
      <w:color w:val="000000"/>
      <w:szCs w:val="20"/>
    </w:rPr>
  </w:style>
  <w:style w:type="character" w:customStyle="1" w:styleId="italic1">
    <w:name w:val="italic1"/>
    <w:rsid w:val="005800D9"/>
    <w:rPr>
      <w:i/>
    </w:rPr>
  </w:style>
  <w:style w:type="character" w:customStyle="1" w:styleId="bold1">
    <w:name w:val="bold1"/>
    <w:rsid w:val="005800D9"/>
    <w:rPr>
      <w:b/>
    </w:rPr>
  </w:style>
  <w:style w:type="paragraph" w:styleId="FootnoteText">
    <w:name w:val="footnote text"/>
    <w:basedOn w:val="Normal"/>
    <w:link w:val="FootnoteTextChar"/>
    <w:uiPriority w:val="99"/>
    <w:rsid w:val="005800D9"/>
    <w:pPr>
      <w:spacing w:before="40" w:after="40"/>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5800D9"/>
    <w:rPr>
      <w:rFonts w:ascii="Arial" w:eastAsia="Times New Roman" w:hAnsi="Arial" w:cs="Times New Roman"/>
      <w:sz w:val="20"/>
      <w:szCs w:val="20"/>
    </w:rPr>
  </w:style>
  <w:style w:type="character" w:styleId="FootnoteReference">
    <w:name w:val="footnote reference"/>
    <w:uiPriority w:val="99"/>
    <w:rsid w:val="005800D9"/>
    <w:rPr>
      <w:vertAlign w:val="superscript"/>
    </w:rPr>
  </w:style>
  <w:style w:type="paragraph" w:styleId="BodyText3">
    <w:name w:val="Body Text 3"/>
    <w:basedOn w:val="Normal"/>
    <w:link w:val="BodyText3Char"/>
    <w:uiPriority w:val="99"/>
    <w:rsid w:val="005800D9"/>
    <w:pPr>
      <w:spacing w:before="40" w:after="40"/>
    </w:pPr>
    <w:rPr>
      <w:rFonts w:ascii="Times New Roman" w:eastAsia="Times New Roman" w:hAnsi="Times New Roman" w:cs="Times New Roman"/>
      <w:b/>
      <w:szCs w:val="20"/>
    </w:rPr>
  </w:style>
  <w:style w:type="character" w:customStyle="1" w:styleId="BodyText3Char">
    <w:name w:val="Body Text 3 Char"/>
    <w:basedOn w:val="DefaultParagraphFont"/>
    <w:link w:val="BodyText3"/>
    <w:uiPriority w:val="99"/>
    <w:rsid w:val="005800D9"/>
    <w:rPr>
      <w:rFonts w:ascii="Times New Roman" w:eastAsia="Times New Roman" w:hAnsi="Times New Roman" w:cs="Times New Roman"/>
      <w:b/>
      <w:szCs w:val="20"/>
    </w:rPr>
  </w:style>
  <w:style w:type="character" w:styleId="FollowedHyperlink">
    <w:name w:val="FollowedHyperlink"/>
    <w:uiPriority w:val="99"/>
    <w:rsid w:val="005800D9"/>
    <w:rPr>
      <w:color w:val="800080"/>
      <w:u w:val="single"/>
    </w:rPr>
  </w:style>
  <w:style w:type="character" w:customStyle="1" w:styleId="BalloonTextChar">
    <w:name w:val="Balloon Text Char"/>
    <w:link w:val="BalloonText"/>
    <w:uiPriority w:val="99"/>
    <w:semiHidden/>
    <w:locked/>
    <w:rsid w:val="005800D9"/>
    <w:rPr>
      <w:rFonts w:ascii="Tahoma" w:hAnsi="Tahoma"/>
      <w:sz w:val="16"/>
    </w:rPr>
  </w:style>
  <w:style w:type="paragraph" w:styleId="BalloonText">
    <w:name w:val="Balloon Text"/>
    <w:basedOn w:val="Normal"/>
    <w:link w:val="BalloonTextChar"/>
    <w:uiPriority w:val="99"/>
    <w:semiHidden/>
    <w:unhideWhenUsed/>
    <w:rsid w:val="005800D9"/>
    <w:pPr>
      <w:spacing w:before="40" w:after="40"/>
    </w:pPr>
    <w:rPr>
      <w:rFonts w:ascii="Tahoma" w:hAnsi="Tahoma"/>
      <w:sz w:val="16"/>
    </w:rPr>
  </w:style>
  <w:style w:type="character" w:customStyle="1" w:styleId="BalloonTextChar1">
    <w:name w:val="Balloon Text Char1"/>
    <w:basedOn w:val="DefaultParagraphFont"/>
    <w:uiPriority w:val="99"/>
    <w:semiHidden/>
    <w:rsid w:val="005800D9"/>
    <w:rPr>
      <w:rFonts w:ascii="Times New Roman" w:hAnsi="Times New Roman" w:cs="Times New Roman"/>
      <w:sz w:val="18"/>
      <w:szCs w:val="18"/>
    </w:rPr>
  </w:style>
  <w:style w:type="character" w:styleId="Strong">
    <w:name w:val="Strong"/>
    <w:uiPriority w:val="99"/>
    <w:qFormat/>
    <w:rsid w:val="005800D9"/>
    <w:rPr>
      <w:rFonts w:ascii="Times New Roman" w:hAnsi="Times New Roman"/>
      <w:b/>
    </w:rPr>
  </w:style>
  <w:style w:type="character" w:customStyle="1" w:styleId="u1">
    <w:name w:val="u1"/>
    <w:uiPriority w:val="99"/>
    <w:rsid w:val="005800D9"/>
    <w:rPr>
      <w:rFonts w:ascii="Times New Roman" w:hAnsi="Times New Roman"/>
      <w:color w:val="009900"/>
      <w:sz w:val="18"/>
    </w:rPr>
  </w:style>
  <w:style w:type="character" w:customStyle="1" w:styleId="BodyTextIndent3Char">
    <w:name w:val="Body Text Indent 3 Char"/>
    <w:link w:val="BodyTextIndent3"/>
    <w:uiPriority w:val="99"/>
    <w:locked/>
    <w:rsid w:val="005800D9"/>
    <w:rPr>
      <w:sz w:val="16"/>
    </w:rPr>
  </w:style>
  <w:style w:type="paragraph" w:styleId="BodyTextIndent3">
    <w:name w:val="Body Text Indent 3"/>
    <w:basedOn w:val="Normal"/>
    <w:link w:val="BodyTextIndent3Char"/>
    <w:uiPriority w:val="99"/>
    <w:unhideWhenUsed/>
    <w:rsid w:val="005800D9"/>
    <w:pPr>
      <w:spacing w:before="40" w:after="120"/>
      <w:ind w:left="360"/>
    </w:pPr>
    <w:rPr>
      <w:sz w:val="16"/>
    </w:rPr>
  </w:style>
  <w:style w:type="character" w:customStyle="1" w:styleId="BodyTextIndent3Char1">
    <w:name w:val="Body Text Indent 3 Char1"/>
    <w:basedOn w:val="DefaultParagraphFont"/>
    <w:uiPriority w:val="99"/>
    <w:semiHidden/>
    <w:rsid w:val="005800D9"/>
    <w:rPr>
      <w:sz w:val="16"/>
      <w:szCs w:val="16"/>
    </w:rPr>
  </w:style>
  <w:style w:type="paragraph" w:styleId="NormalWeb">
    <w:name w:val="Normal (Web)"/>
    <w:basedOn w:val="Normal"/>
    <w:uiPriority w:val="99"/>
    <w:unhideWhenUsed/>
    <w:rsid w:val="005800D9"/>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locked/>
    <w:rsid w:val="005800D9"/>
    <w:rPr>
      <w:b/>
    </w:rPr>
  </w:style>
  <w:style w:type="paragraph" w:styleId="CommentSubject">
    <w:name w:val="annotation subject"/>
    <w:basedOn w:val="CommentText"/>
    <w:next w:val="CommentText"/>
    <w:link w:val="CommentSubjectChar"/>
    <w:uiPriority w:val="99"/>
    <w:semiHidden/>
    <w:unhideWhenUsed/>
    <w:rsid w:val="005800D9"/>
    <w:rPr>
      <w:rFonts w:asciiTheme="minorHAnsi" w:eastAsiaTheme="minorHAnsi" w:hAnsiTheme="minorHAnsi" w:cstheme="minorBidi"/>
      <w:b/>
      <w:sz w:val="24"/>
      <w:szCs w:val="24"/>
    </w:rPr>
  </w:style>
  <w:style w:type="character" w:customStyle="1" w:styleId="CommentSubjectChar1">
    <w:name w:val="Comment Subject Char1"/>
    <w:basedOn w:val="CommentTextChar"/>
    <w:uiPriority w:val="99"/>
    <w:semiHidden/>
    <w:rsid w:val="005800D9"/>
    <w:rPr>
      <w:rFonts w:ascii="Arial" w:eastAsia="Times New Roman" w:hAnsi="Arial" w:cs="Times New Roman"/>
      <w:b/>
      <w:bCs/>
      <w:sz w:val="20"/>
      <w:szCs w:val="20"/>
    </w:rPr>
  </w:style>
  <w:style w:type="table" w:styleId="TableGrid">
    <w:name w:val="Table Grid"/>
    <w:basedOn w:val="TableNormal"/>
    <w:uiPriority w:val="39"/>
    <w:rsid w:val="005800D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3">
    <w:name w:val="Medium Grid 1 Accent 3"/>
    <w:basedOn w:val="TableNormal"/>
    <w:uiPriority w:val="63"/>
    <w:rsid w:val="005800D9"/>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1"/>
    <w:rsid w:val="005800D9"/>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5800D9"/>
    <w:pPr>
      <w:keepNext w:val="0"/>
      <w:numPr>
        <w:numId w:val="2"/>
      </w:numPr>
      <w:spacing w:before="0" w:after="0"/>
    </w:pPr>
    <w:rPr>
      <w:b w:val="0"/>
      <w:bCs w:val="0"/>
      <w:smallCaps w:val="0"/>
      <w:color w:val="FF0000"/>
    </w:rPr>
  </w:style>
  <w:style w:type="paragraph" w:customStyle="1" w:styleId="Bullets1">
    <w:name w:val="Bullets1"/>
    <w:basedOn w:val="Instructions"/>
    <w:qFormat/>
    <w:rsid w:val="005800D9"/>
    <w:rPr>
      <w:color w:val="auto"/>
    </w:rPr>
  </w:style>
  <w:style w:type="paragraph" w:customStyle="1" w:styleId="CheckBullets">
    <w:name w:val="Check Bullets"/>
    <w:basedOn w:val="Normal"/>
    <w:qFormat/>
    <w:rsid w:val="005800D9"/>
    <w:pPr>
      <w:numPr>
        <w:numId w:val="5"/>
      </w:numPr>
      <w:tabs>
        <w:tab w:val="left" w:pos="540"/>
      </w:tabs>
      <w:spacing w:before="40" w:after="40"/>
    </w:pPr>
    <w:rPr>
      <w:rFonts w:ascii="Arial" w:eastAsia="Times New Roman" w:hAnsi="Arial" w:cs="Arial"/>
      <w:sz w:val="20"/>
    </w:rPr>
  </w:style>
  <w:style w:type="paragraph" w:customStyle="1" w:styleId="DONOTbullet">
    <w:name w:val="DO NOT bullet"/>
    <w:basedOn w:val="Normal"/>
    <w:qFormat/>
    <w:rsid w:val="005800D9"/>
    <w:pPr>
      <w:numPr>
        <w:numId w:val="6"/>
      </w:numPr>
      <w:spacing w:before="40" w:after="40"/>
    </w:pPr>
    <w:rPr>
      <w:rFonts w:ascii="Arial" w:eastAsia="Times New Roman" w:hAnsi="Arial" w:cs="Arial"/>
      <w:sz w:val="20"/>
    </w:rPr>
  </w:style>
  <w:style w:type="paragraph" w:customStyle="1" w:styleId="Level3">
    <w:name w:val="Level 3"/>
    <w:qFormat/>
    <w:rsid w:val="005800D9"/>
    <w:pPr>
      <w:numPr>
        <w:numId w:val="3"/>
      </w:numPr>
      <w:tabs>
        <w:tab w:val="left" w:pos="990"/>
      </w:tabs>
      <w:spacing w:before="40" w:after="40"/>
      <w:ind w:left="972" w:hanging="270"/>
    </w:pPr>
    <w:rPr>
      <w:rFonts w:ascii="Arial" w:eastAsia="Times New Roman" w:hAnsi="Arial" w:cs="Arial"/>
      <w:sz w:val="20"/>
    </w:rPr>
  </w:style>
  <w:style w:type="paragraph" w:customStyle="1" w:styleId="Level2">
    <w:name w:val="Level 2"/>
    <w:basedOn w:val="Heading5"/>
    <w:qFormat/>
    <w:rsid w:val="005800D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5800D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5800D9"/>
    <w:pPr>
      <w:spacing w:before="80" w:after="80"/>
      <w:ind w:left="547" w:hanging="547"/>
    </w:pPr>
  </w:style>
  <w:style w:type="paragraph" w:styleId="BodyTextIndent">
    <w:name w:val="Body Text Indent"/>
    <w:basedOn w:val="Normal"/>
    <w:link w:val="BodyTextIndentChar"/>
    <w:uiPriority w:val="99"/>
    <w:rsid w:val="005800D9"/>
    <w:pPr>
      <w:spacing w:before="40" w:after="40"/>
      <w:ind w:left="288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5800D9"/>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5800D9"/>
    <w:pPr>
      <w:spacing w:before="40" w:after="40"/>
      <w:ind w:left="3582" w:hanging="702"/>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uiPriority w:val="99"/>
    <w:rsid w:val="005800D9"/>
    <w:rPr>
      <w:rFonts w:ascii="Times New Roman" w:eastAsia="Times New Roman" w:hAnsi="Times New Roman" w:cs="Times New Roman"/>
      <w:szCs w:val="20"/>
    </w:rPr>
  </w:style>
  <w:style w:type="paragraph" w:customStyle="1" w:styleId="Default">
    <w:name w:val="Default"/>
    <w:rsid w:val="005800D9"/>
    <w:pPr>
      <w:autoSpaceDE w:val="0"/>
      <w:autoSpaceDN w:val="0"/>
      <w:adjustRightInd w:val="0"/>
      <w:spacing w:before="40" w:after="40"/>
    </w:pPr>
    <w:rPr>
      <w:rFonts w:ascii="Times New Roman" w:eastAsia="Times New Roman" w:hAnsi="Times New Roman" w:cs="Times New Roman"/>
      <w:color w:val="000000"/>
    </w:rPr>
  </w:style>
  <w:style w:type="paragraph" w:customStyle="1" w:styleId="LearningOutcomes">
    <w:name w:val="Learning Outcomes"/>
    <w:basedOn w:val="Normal"/>
    <w:qFormat/>
    <w:rsid w:val="005800D9"/>
    <w:pPr>
      <w:numPr>
        <w:numId w:val="7"/>
      </w:numPr>
      <w:spacing w:before="40" w:after="40"/>
      <w:ind w:left="342" w:hanging="342"/>
    </w:pPr>
    <w:rPr>
      <w:rFonts w:ascii="Arial" w:eastAsia="Times New Roman" w:hAnsi="Arial" w:cs="Arial"/>
      <w:sz w:val="20"/>
      <w:szCs w:val="20"/>
    </w:rPr>
  </w:style>
  <w:style w:type="paragraph" w:customStyle="1" w:styleId="TableBull1">
    <w:name w:val="TableBull1"/>
    <w:basedOn w:val="Normal"/>
    <w:qFormat/>
    <w:rsid w:val="005800D9"/>
    <w:pPr>
      <w:numPr>
        <w:numId w:val="8"/>
      </w:numPr>
      <w:spacing w:before="40" w:after="40"/>
      <w:ind w:left="252" w:hanging="270"/>
    </w:pPr>
    <w:rPr>
      <w:rFonts w:ascii="Arial" w:eastAsia="Times New Roman" w:hAnsi="Arial" w:cs="Arial"/>
      <w:bCs/>
      <w:sz w:val="20"/>
      <w:szCs w:val="20"/>
    </w:rPr>
  </w:style>
  <w:style w:type="paragraph" w:customStyle="1" w:styleId="Bib">
    <w:name w:val="Bib"/>
    <w:basedOn w:val="Normal"/>
    <w:qFormat/>
    <w:rsid w:val="005800D9"/>
    <w:pPr>
      <w:spacing w:before="40" w:after="200"/>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5800D9"/>
    <w:pPr>
      <w:spacing w:before="120" w:after="0"/>
      <w:ind w:left="346"/>
    </w:pPr>
  </w:style>
  <w:style w:type="paragraph" w:styleId="Caption">
    <w:name w:val="caption"/>
    <w:basedOn w:val="Normal"/>
    <w:uiPriority w:val="99"/>
    <w:qFormat/>
    <w:rsid w:val="005800D9"/>
    <w:pPr>
      <w:autoSpaceDE w:val="0"/>
      <w:autoSpaceDN w:val="0"/>
      <w:adjustRightInd w:val="0"/>
      <w:spacing w:before="40" w:after="40"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BibChap">
    <w:name w:val="BibChap"/>
    <w:basedOn w:val="Bib"/>
    <w:qFormat/>
    <w:rsid w:val="005800D9"/>
    <w:pPr>
      <w:ind w:left="1800" w:hanging="1080"/>
    </w:pPr>
  </w:style>
  <w:style w:type="character" w:customStyle="1" w:styleId="yshortcuts">
    <w:name w:val="yshortcuts"/>
    <w:rsid w:val="005800D9"/>
  </w:style>
  <w:style w:type="paragraph" w:customStyle="1" w:styleId="PartHeading">
    <w:name w:val="PartHeading"/>
    <w:basedOn w:val="Normal"/>
    <w:qFormat/>
    <w:rsid w:val="005800D9"/>
    <w:pPr>
      <w:keepNext/>
      <w:spacing w:before="320" w:after="40"/>
      <w:jc w:val="center"/>
    </w:pPr>
    <w:rPr>
      <w:rFonts w:ascii="Arial" w:eastAsia="Times New Roman" w:hAnsi="Arial" w:cs="Arial"/>
      <w:b/>
      <w:bCs/>
      <w:color w:val="C00000"/>
      <w:sz w:val="32"/>
      <w:szCs w:val="32"/>
    </w:rPr>
  </w:style>
  <w:style w:type="character" w:customStyle="1" w:styleId="titleauthoretc">
    <w:name w:val="titleauthoretc"/>
    <w:rsid w:val="005800D9"/>
  </w:style>
  <w:style w:type="character" w:customStyle="1" w:styleId="apple-converted-space">
    <w:name w:val="apple-converted-space"/>
    <w:rsid w:val="005800D9"/>
  </w:style>
  <w:style w:type="character" w:customStyle="1" w:styleId="a-size-large">
    <w:name w:val="a-size-large"/>
    <w:rsid w:val="005800D9"/>
  </w:style>
  <w:style w:type="character" w:customStyle="1" w:styleId="a-size-medium">
    <w:name w:val="a-size-medium"/>
    <w:rsid w:val="005800D9"/>
  </w:style>
  <w:style w:type="character" w:customStyle="1" w:styleId="author">
    <w:name w:val="author"/>
    <w:rsid w:val="005800D9"/>
  </w:style>
  <w:style w:type="character" w:customStyle="1" w:styleId="a-color-secondary">
    <w:name w:val="a-color-secondary"/>
    <w:rsid w:val="005800D9"/>
  </w:style>
  <w:style w:type="paragraph" w:customStyle="1" w:styleId="xmsonormal">
    <w:name w:val="x_msonormal"/>
    <w:basedOn w:val="Normal"/>
    <w:rsid w:val="005800D9"/>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5800D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5800D9"/>
  </w:style>
  <w:style w:type="paragraph" w:styleId="ListParagraph">
    <w:name w:val="List Paragraph"/>
    <w:basedOn w:val="Normal"/>
    <w:uiPriority w:val="34"/>
    <w:qFormat/>
    <w:rsid w:val="005800D9"/>
    <w:pPr>
      <w:spacing w:before="40" w:after="40"/>
      <w:ind w:left="720"/>
      <w:contextualSpacing/>
    </w:pPr>
    <w:rPr>
      <w:rFonts w:ascii="Arial" w:eastAsia="Times New Roman" w:hAnsi="Arial" w:cs="Times New Roman"/>
      <w:sz w:val="20"/>
      <w:szCs w:val="20"/>
    </w:rPr>
  </w:style>
  <w:style w:type="table" w:styleId="MediumGrid1-Accent2">
    <w:name w:val="Medium Grid 1 Accent 2"/>
    <w:basedOn w:val="TableNormal"/>
    <w:uiPriority w:val="67"/>
    <w:semiHidden/>
    <w:unhideWhenUsed/>
    <w:rsid w:val="005800D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Spacing">
    <w:name w:val="No Spacing"/>
    <w:uiPriority w:val="1"/>
    <w:qFormat/>
    <w:rsid w:val="00684E86"/>
    <w:rPr>
      <w:sz w:val="22"/>
      <w:szCs w:val="22"/>
    </w:rPr>
  </w:style>
  <w:style w:type="character" w:styleId="UnresolvedMention">
    <w:name w:val="Unresolved Mention"/>
    <w:basedOn w:val="DefaultParagraphFont"/>
    <w:uiPriority w:val="99"/>
    <w:semiHidden/>
    <w:unhideWhenUsed/>
    <w:rsid w:val="005C350F"/>
    <w:rPr>
      <w:color w:val="605E5C"/>
      <w:shd w:val="clear" w:color="auto" w:fill="E1DFDD"/>
    </w:rPr>
  </w:style>
  <w:style w:type="numbering" w:customStyle="1" w:styleId="NoList1">
    <w:name w:val="No List1"/>
    <w:next w:val="NoList"/>
    <w:uiPriority w:val="99"/>
    <w:semiHidden/>
    <w:unhideWhenUsed/>
    <w:rsid w:val="0041208F"/>
  </w:style>
  <w:style w:type="table" w:customStyle="1" w:styleId="TableGrid2">
    <w:name w:val="Table Grid2"/>
    <w:basedOn w:val="TableNormal"/>
    <w:next w:val="TableGrid"/>
    <w:uiPriority w:val="59"/>
    <w:rsid w:val="0041208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Shading-Accent4">
    <w:name w:val="Colorful Shading Accent 4"/>
    <w:basedOn w:val="TableNormal"/>
    <w:uiPriority w:val="63"/>
    <w:rsid w:val="0041208F"/>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Grid3-Accent4">
    <w:name w:val="Medium Grid 3 Accent 4"/>
    <w:basedOn w:val="TableNormal"/>
    <w:uiPriority w:val="61"/>
    <w:rsid w:val="0041208F"/>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Grid11">
    <w:name w:val="Table Grid11"/>
    <w:basedOn w:val="TableNormal"/>
    <w:next w:val="TableGrid"/>
    <w:uiPriority w:val="39"/>
    <w:rsid w:val="0041208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Shading-Accent3">
    <w:name w:val="Colorful Shading Accent 3"/>
    <w:basedOn w:val="TableNormal"/>
    <w:uiPriority w:val="71"/>
    <w:semiHidden/>
    <w:unhideWhenUsed/>
    <w:rsid w:val="0041208F"/>
    <w:rPr>
      <w:rFonts w:ascii="Times New Roman" w:eastAsia="Times New Roman" w:hAnsi="Times New Roman"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sexology.org/resources/declaration-of-sexual-right/" TargetMode="External"/><Relationship Id="rId18" Type="http://schemas.openxmlformats.org/officeDocument/2006/relationships/hyperlink" Target="http://libguides.usc.edu/APA-citation-style"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hyperlink" Target="https://fsep.usc.edu/emergency-planning/building-emergency-fact-sheets/"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wl.english.purdue.edu/owl/resource/589/1/" TargetMode="External"/><Relationship Id="rId29" Type="http://schemas.openxmlformats.org/officeDocument/2006/relationships/hyperlink" Target="https://studenthealth.usc.edu/sexual-assault/" TargetMode="External"/><Relationship Id="rId11" Type="http://schemas.openxmlformats.org/officeDocument/2006/relationships/hyperlink" Target="http://www.louistenenbaum.com/npr-aging-in-place-series/" TargetMode="Externa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hyperlink" Target="https://fsep.usc.edu/usc-emergency-procedures/emergency-procedures-for/during-an-earthquake/" TargetMode="External"/><Relationship Id="rId40" Type="http://schemas.openxmlformats.org/officeDocument/2006/relationships/hyperlink" Target="https://fsep.usc.edu/shakeout/"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owl.english.purdue.edu/owl/resource/589/02/" TargetMode="Externa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49" Type="http://schemas.openxmlformats.org/officeDocument/2006/relationships/theme" Target="theme/theme1.xml"/><Relationship Id="rId10" Type="http://schemas.openxmlformats.org/officeDocument/2006/relationships/hyperlink" Target="http://www.newsweek.com/2016/09/02/how-poverty-affects-brains-493239.html" TargetMode="External"/><Relationship Id="rId19" Type="http://schemas.openxmlformats.org/officeDocument/2006/relationships/hyperlink" Target="http://www.usc.edu/student-affairs/SJACS/pages/students/academic_integrity.html" TargetMode="External"/><Relationship Id="rId31" Type="http://schemas.openxmlformats.org/officeDocument/2006/relationships/hyperlink" Target="https://usc-advocate.symplicity.com/care_report/index.php/pid422659"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guides.usc.edu/APA-citation-style"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 TargetMode="External"/><Relationship Id="rId17" Type="http://schemas.openxmlformats.org/officeDocument/2006/relationships/hyperlink" Target="https://owl.english.purdue.edu/owl/section/3/33/" TargetMode="Externa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hyperlink" Target="https://usc.edu/emergencyvideos" TargetMode="External"/><Relationship Id="rId46" Type="http://schemas.openxmlformats.org/officeDocument/2006/relationships/header" Target="header3.xml"/><Relationship Id="rId20" Type="http://schemas.openxmlformats.org/officeDocument/2006/relationships/hyperlink" Target="http://scampus.usc.edu/1100-behavior-violating-university-standards-and-appropriate-sanctions/" TargetMode="External"/><Relationship Id="rId41" Type="http://schemas.openxmlformats.org/officeDocument/2006/relationships/hyperlink" Target="https://fsep.usc.edu/personal-preparednes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73CAE422B8147A5C054D794ED6FAC" ma:contentTypeVersion="13" ma:contentTypeDescription="Create a new document." ma:contentTypeScope="" ma:versionID="258559adf7114dd8ac53fe9841d051b8">
  <xsd:schema xmlns:xsd="http://www.w3.org/2001/XMLSchema" xmlns:xs="http://www.w3.org/2001/XMLSchema" xmlns:p="http://schemas.microsoft.com/office/2006/metadata/properties" xmlns:ns3="cbf18787-4abb-45c9-8bc8-e7d4120eaf9b" xmlns:ns4="39293116-b2a1-45dc-864c-d911f531b139" targetNamespace="http://schemas.microsoft.com/office/2006/metadata/properties" ma:root="true" ma:fieldsID="26e3be8d2751b82f8c55950f86917550" ns3:_="" ns4:_="">
    <xsd:import namespace="cbf18787-4abb-45c9-8bc8-e7d4120eaf9b"/>
    <xsd:import namespace="39293116-b2a1-45dc-864c-d911f531b1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18787-4abb-45c9-8bc8-e7d4120eaf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93116-b2a1-45dc-864c-d911f531b13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A8D0B-8C2A-4437-9453-47505725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18787-4abb-45c9-8bc8-e7d4120eaf9b"/>
    <ds:schemaRef ds:uri="39293116-b2a1-45dc-864c-d911f531b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51217-9767-4E49-B529-033FAD34F6A5}">
  <ds:schemaRefs>
    <ds:schemaRef ds:uri="http://schemas.microsoft.com/sharepoint/v3/contenttype/forms"/>
  </ds:schemaRefs>
</ds:datastoreItem>
</file>

<file path=customXml/itemProps3.xml><?xml version="1.0" encoding="utf-8"?>
<ds:datastoreItem xmlns:ds="http://schemas.openxmlformats.org/officeDocument/2006/customXml" ds:itemID="{8003BD07-AFB3-4562-9AF3-D787FFB02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10171</Words>
  <Characters>57975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T Lindau</cp:lastModifiedBy>
  <cp:revision>3</cp:revision>
  <dcterms:created xsi:type="dcterms:W3CDTF">2021-08-20T16:36:00Z</dcterms:created>
  <dcterms:modified xsi:type="dcterms:W3CDTF">2021-08-20T18:02:00Z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0x01010004273CAE422B8147A5C054D794ED6FAC</vt:lpwstr>
  </property>
</Properties>
</file>