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3418DB" w14:textId="77777777" w:rsidR="000A11E6" w:rsidRDefault="002728A0">
      <w:pPr>
        <w:pStyle w:val="Heading5"/>
      </w:pPr>
      <w:r>
        <w:rPr>
          <w:rFonts w:ascii="Calibri" w:eastAsia="Calibri" w:hAnsi="Calibri" w:cs="Calibri"/>
          <w:sz w:val="28"/>
          <w:szCs w:val="28"/>
        </w:rPr>
        <w:t>HP 270 Introduction to Global Health</w:t>
      </w:r>
    </w:p>
    <w:p w14:paraId="23AA3E3C" w14:textId="77777777" w:rsidR="000A11E6" w:rsidRDefault="002728A0">
      <w:pPr>
        <w:pBdr>
          <w:top w:val="nil"/>
          <w:left w:val="nil"/>
          <w:bottom w:val="nil"/>
          <w:right w:val="nil"/>
          <w:between w:val="nil"/>
        </w:pBdr>
        <w:jc w:val="center"/>
        <w:rPr>
          <w:color w:val="000000"/>
        </w:rPr>
      </w:pPr>
      <w:r>
        <w:rPr>
          <w:rFonts w:ascii="Calibri" w:eastAsia="Calibri" w:hAnsi="Calibri" w:cs="Calibri"/>
          <w:b/>
          <w:color w:val="000000"/>
          <w:sz w:val="28"/>
          <w:szCs w:val="28"/>
        </w:rPr>
        <w:t>Fall 20</w:t>
      </w:r>
      <w:r w:rsidR="009F5B42">
        <w:rPr>
          <w:rFonts w:ascii="Calibri" w:eastAsia="Calibri" w:hAnsi="Calibri" w:cs="Calibri"/>
          <w:b/>
          <w:color w:val="000000"/>
          <w:sz w:val="28"/>
          <w:szCs w:val="28"/>
        </w:rPr>
        <w:t>20</w:t>
      </w:r>
    </w:p>
    <w:p w14:paraId="552251E0" w14:textId="77777777" w:rsidR="000A11E6" w:rsidRDefault="000A11E6">
      <w:pPr>
        <w:pBdr>
          <w:top w:val="nil"/>
          <w:left w:val="nil"/>
          <w:bottom w:val="nil"/>
          <w:right w:val="nil"/>
          <w:between w:val="nil"/>
        </w:pBdr>
        <w:jc w:val="center"/>
        <w:rPr>
          <w:color w:val="000000"/>
        </w:rPr>
      </w:pPr>
    </w:p>
    <w:p w14:paraId="20ABD332" w14:textId="77777777" w:rsidR="000A11E6" w:rsidRDefault="002728A0">
      <w:pPr>
        <w:pBdr>
          <w:top w:val="nil"/>
          <w:left w:val="nil"/>
          <w:bottom w:val="nil"/>
          <w:right w:val="nil"/>
          <w:between w:val="nil"/>
        </w:pBdr>
        <w:rPr>
          <w:color w:val="000000"/>
        </w:rPr>
      </w:pPr>
      <w:r>
        <w:rPr>
          <w:rFonts w:ascii="Calibri" w:eastAsia="Calibri" w:hAnsi="Calibri" w:cs="Calibri"/>
          <w:b/>
          <w:color w:val="000000"/>
          <w:sz w:val="22"/>
          <w:szCs w:val="22"/>
        </w:rPr>
        <w:t>Instructors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Heather Wipfli, PhD (</w:t>
      </w:r>
      <w:hyperlink r:id="rId7">
        <w:r>
          <w:rPr>
            <w:rFonts w:ascii="Calibri" w:eastAsia="Calibri" w:hAnsi="Calibri" w:cs="Calibri"/>
            <w:color w:val="0000FF"/>
            <w:sz w:val="22"/>
            <w:szCs w:val="22"/>
            <w:u w:val="single"/>
          </w:rPr>
          <w:t>hwipfli@usc.edu</w:t>
        </w:r>
      </w:hyperlink>
      <w:r>
        <w:rPr>
          <w:rFonts w:ascii="Calibri" w:eastAsia="Calibri" w:hAnsi="Calibri" w:cs="Calibri"/>
          <w:color w:val="000000"/>
          <w:sz w:val="22"/>
          <w:szCs w:val="22"/>
        </w:rPr>
        <w:t xml:space="preserve">)  </w:t>
      </w:r>
    </w:p>
    <w:p w14:paraId="7AD1F050" w14:textId="77777777" w:rsidR="000A11E6" w:rsidRDefault="000A11E6">
      <w:pPr>
        <w:pBdr>
          <w:top w:val="nil"/>
          <w:left w:val="nil"/>
          <w:bottom w:val="nil"/>
          <w:right w:val="nil"/>
          <w:between w:val="nil"/>
        </w:pBdr>
        <w:rPr>
          <w:color w:val="000000"/>
        </w:rPr>
      </w:pPr>
    </w:p>
    <w:p w14:paraId="62FD3462" w14:textId="77777777" w:rsidR="000A11E6" w:rsidRDefault="002728A0">
      <w:pPr>
        <w:pBdr>
          <w:top w:val="nil"/>
          <w:left w:val="nil"/>
          <w:bottom w:val="nil"/>
          <w:right w:val="nil"/>
          <w:between w:val="nil"/>
        </w:pBdr>
        <w:rPr>
          <w:color w:val="000000"/>
        </w:rPr>
      </w:pPr>
      <w:r>
        <w:rPr>
          <w:rFonts w:ascii="Calibri" w:eastAsia="Calibri" w:hAnsi="Calibri" w:cs="Calibri"/>
          <w:b/>
          <w:color w:val="000000"/>
          <w:sz w:val="22"/>
          <w:szCs w:val="22"/>
        </w:rPr>
        <w:t>Class day and time</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 xml:space="preserve">Monday, </w:t>
      </w:r>
      <w:r>
        <w:rPr>
          <w:rFonts w:ascii="Calibri" w:eastAsia="Calibri" w:hAnsi="Calibri" w:cs="Calibri"/>
          <w:sz w:val="22"/>
          <w:szCs w:val="22"/>
        </w:rPr>
        <w:t>10</w:t>
      </w:r>
      <w:r>
        <w:rPr>
          <w:rFonts w:ascii="Calibri" w:eastAsia="Calibri" w:hAnsi="Calibri" w:cs="Calibri"/>
          <w:color w:val="000000"/>
          <w:sz w:val="22"/>
          <w:szCs w:val="22"/>
        </w:rPr>
        <w:t xml:space="preserve">:00 – </w:t>
      </w:r>
      <w:r>
        <w:rPr>
          <w:rFonts w:ascii="Calibri" w:eastAsia="Calibri" w:hAnsi="Calibri" w:cs="Calibri"/>
          <w:sz w:val="22"/>
          <w:szCs w:val="22"/>
        </w:rPr>
        <w:t>11:50 a</w:t>
      </w:r>
      <w:r>
        <w:rPr>
          <w:rFonts w:ascii="Calibri" w:eastAsia="Calibri" w:hAnsi="Calibri" w:cs="Calibri"/>
          <w:color w:val="000000"/>
          <w:sz w:val="22"/>
          <w:szCs w:val="22"/>
        </w:rPr>
        <w:t>m</w:t>
      </w:r>
    </w:p>
    <w:p w14:paraId="26CF6F3E" w14:textId="77777777" w:rsidR="000A11E6" w:rsidRDefault="002728A0">
      <w:pPr>
        <w:pBdr>
          <w:top w:val="nil"/>
          <w:left w:val="nil"/>
          <w:bottom w:val="nil"/>
          <w:right w:val="nil"/>
          <w:between w:val="nil"/>
        </w:pBdr>
        <w:ind w:left="2160" w:firstLine="720"/>
        <w:rPr>
          <w:color w:val="000000"/>
        </w:rPr>
      </w:pPr>
      <w:r>
        <w:rPr>
          <w:rFonts w:ascii="Calibri" w:eastAsia="Calibri" w:hAnsi="Calibri" w:cs="Calibri"/>
          <w:color w:val="000000"/>
          <w:sz w:val="22"/>
          <w:szCs w:val="22"/>
        </w:rPr>
        <w:t xml:space="preserve">Wednesday, </w:t>
      </w:r>
      <w:r>
        <w:rPr>
          <w:rFonts w:ascii="Calibri" w:eastAsia="Calibri" w:hAnsi="Calibri" w:cs="Calibri"/>
          <w:sz w:val="22"/>
          <w:szCs w:val="22"/>
        </w:rPr>
        <w:t>10</w:t>
      </w:r>
      <w:r>
        <w:rPr>
          <w:rFonts w:ascii="Calibri" w:eastAsia="Calibri" w:hAnsi="Calibri" w:cs="Calibri"/>
          <w:color w:val="000000"/>
          <w:sz w:val="22"/>
          <w:szCs w:val="22"/>
        </w:rPr>
        <w:t xml:space="preserve">:00 – </w:t>
      </w:r>
      <w:r>
        <w:rPr>
          <w:rFonts w:ascii="Calibri" w:eastAsia="Calibri" w:hAnsi="Calibri" w:cs="Calibri"/>
          <w:sz w:val="22"/>
          <w:szCs w:val="22"/>
        </w:rPr>
        <w:t>11:5</w:t>
      </w:r>
      <w:r>
        <w:rPr>
          <w:rFonts w:ascii="Calibri" w:eastAsia="Calibri" w:hAnsi="Calibri" w:cs="Calibri"/>
          <w:color w:val="000000"/>
          <w:sz w:val="22"/>
          <w:szCs w:val="22"/>
        </w:rPr>
        <w:t xml:space="preserve">0 </w:t>
      </w:r>
      <w:r>
        <w:rPr>
          <w:rFonts w:ascii="Calibri" w:eastAsia="Calibri" w:hAnsi="Calibri" w:cs="Calibri"/>
          <w:sz w:val="22"/>
          <w:szCs w:val="22"/>
        </w:rPr>
        <w:t>a</w:t>
      </w:r>
      <w:r>
        <w:rPr>
          <w:rFonts w:ascii="Calibri" w:eastAsia="Calibri" w:hAnsi="Calibri" w:cs="Calibri"/>
          <w:color w:val="000000"/>
          <w:sz w:val="22"/>
          <w:szCs w:val="22"/>
        </w:rPr>
        <w:t>m</w:t>
      </w:r>
    </w:p>
    <w:p w14:paraId="7EEB569E" w14:textId="77777777" w:rsidR="000A11E6" w:rsidRDefault="000A11E6">
      <w:pPr>
        <w:pBdr>
          <w:top w:val="nil"/>
          <w:left w:val="nil"/>
          <w:bottom w:val="nil"/>
          <w:right w:val="nil"/>
          <w:between w:val="nil"/>
        </w:pBdr>
        <w:rPr>
          <w:color w:val="000000"/>
        </w:rPr>
      </w:pPr>
    </w:p>
    <w:p w14:paraId="2566D4F9" w14:textId="09B3777F" w:rsidR="000A11E6" w:rsidRDefault="002728A0">
      <w:pPr>
        <w:pBdr>
          <w:top w:val="nil"/>
          <w:left w:val="nil"/>
          <w:bottom w:val="nil"/>
          <w:right w:val="nil"/>
          <w:between w:val="nil"/>
        </w:pBdr>
        <w:tabs>
          <w:tab w:val="left" w:pos="720"/>
          <w:tab w:val="left" w:pos="1440"/>
          <w:tab w:val="left" w:pos="2160"/>
          <w:tab w:val="left" w:pos="2880"/>
          <w:tab w:val="left" w:pos="3600"/>
          <w:tab w:val="left" w:pos="4320"/>
          <w:tab w:val="left" w:pos="5085"/>
        </w:tabs>
        <w:rPr>
          <w:color w:val="000000"/>
        </w:rPr>
      </w:pPr>
      <w:r>
        <w:rPr>
          <w:rFonts w:ascii="Calibri" w:eastAsia="Calibri" w:hAnsi="Calibri" w:cs="Calibri"/>
          <w:b/>
          <w:color w:val="000000"/>
          <w:sz w:val="22"/>
          <w:szCs w:val="22"/>
        </w:rPr>
        <w:t>Class location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sidR="00944242">
        <w:rPr>
          <w:rFonts w:ascii="Calibri" w:eastAsia="Calibri" w:hAnsi="Calibri" w:cs="Calibri"/>
          <w:color w:val="000000"/>
          <w:sz w:val="22"/>
          <w:szCs w:val="22"/>
        </w:rPr>
        <w:t>CPA 211</w:t>
      </w:r>
    </w:p>
    <w:p w14:paraId="75052BBF" w14:textId="77777777" w:rsidR="000A11E6" w:rsidRDefault="000A11E6">
      <w:pPr>
        <w:pBdr>
          <w:top w:val="nil"/>
          <w:left w:val="nil"/>
          <w:bottom w:val="nil"/>
          <w:right w:val="nil"/>
          <w:between w:val="nil"/>
        </w:pBdr>
        <w:rPr>
          <w:color w:val="000000"/>
        </w:rPr>
      </w:pPr>
    </w:p>
    <w:p w14:paraId="626C2FAD" w14:textId="6C69F3DB" w:rsidR="00DA1D14" w:rsidRPr="00DA1D14" w:rsidRDefault="002728A0">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Office hours day and time</w:t>
      </w:r>
      <w:r>
        <w:rPr>
          <w:rFonts w:ascii="Calibri" w:eastAsia="Calibri" w:hAnsi="Calibri" w:cs="Calibri"/>
          <w:b/>
          <w:color w:val="000000"/>
          <w:sz w:val="22"/>
          <w:szCs w:val="22"/>
        </w:rPr>
        <w:tab/>
      </w:r>
      <w:r w:rsidR="00DA1D14">
        <w:rPr>
          <w:rFonts w:ascii="Calibri" w:eastAsia="Calibri" w:hAnsi="Calibri" w:cs="Calibri"/>
          <w:sz w:val="22"/>
          <w:szCs w:val="22"/>
        </w:rPr>
        <w:t xml:space="preserve">Wednesday 12:00- 2:00 pm </w:t>
      </w:r>
    </w:p>
    <w:p w14:paraId="6B6DF243" w14:textId="77777777" w:rsidR="000A11E6" w:rsidRPr="00DA1D14" w:rsidRDefault="002728A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3F3DC30" w14:textId="37A788E5" w:rsidR="000A11E6" w:rsidRPr="00944242" w:rsidRDefault="002728A0">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 xml:space="preserve">Office </w:t>
      </w:r>
      <w:proofErr w:type="gramStart"/>
      <w:r>
        <w:rPr>
          <w:rFonts w:ascii="Calibri" w:eastAsia="Calibri" w:hAnsi="Calibri" w:cs="Calibri"/>
          <w:b/>
          <w:color w:val="000000"/>
          <w:sz w:val="22"/>
          <w:szCs w:val="22"/>
        </w:rPr>
        <w:t>hours</w:t>
      </w:r>
      <w:proofErr w:type="gramEnd"/>
      <w:r>
        <w:rPr>
          <w:rFonts w:ascii="Calibri" w:eastAsia="Calibri" w:hAnsi="Calibri" w:cs="Calibri"/>
          <w:b/>
          <w:color w:val="000000"/>
          <w:sz w:val="22"/>
          <w:szCs w:val="22"/>
        </w:rPr>
        <w:t xml:space="preserve"> location</w:t>
      </w:r>
      <w:r>
        <w:rPr>
          <w:rFonts w:ascii="Calibri" w:eastAsia="Calibri" w:hAnsi="Calibri" w:cs="Calibri"/>
          <w:b/>
          <w:color w:val="000000"/>
          <w:sz w:val="22"/>
          <w:szCs w:val="22"/>
        </w:rPr>
        <w:tab/>
      </w:r>
      <w:r>
        <w:rPr>
          <w:rFonts w:ascii="Calibri" w:eastAsia="Calibri" w:hAnsi="Calibri" w:cs="Calibri"/>
          <w:b/>
          <w:color w:val="000000"/>
          <w:sz w:val="22"/>
          <w:szCs w:val="22"/>
        </w:rPr>
        <w:tab/>
      </w:r>
      <w:r w:rsidR="00944242" w:rsidRPr="00944242">
        <w:rPr>
          <w:rFonts w:ascii="Calibri" w:eastAsia="Calibri" w:hAnsi="Calibri" w:cs="Calibri"/>
          <w:bCs/>
          <w:color w:val="000000"/>
          <w:sz w:val="22"/>
          <w:szCs w:val="22"/>
        </w:rPr>
        <w:t xml:space="preserve">CPA </w:t>
      </w:r>
      <w:r w:rsidR="00944242" w:rsidRPr="00944242">
        <w:rPr>
          <w:rFonts w:ascii="Calibri" w:eastAsia="Calibri" w:hAnsi="Calibri" w:cs="Calibri"/>
          <w:bCs/>
          <w:sz w:val="22"/>
          <w:szCs w:val="22"/>
        </w:rPr>
        <w:t>353</w:t>
      </w:r>
    </w:p>
    <w:p w14:paraId="6D531459" w14:textId="77777777" w:rsidR="000A11E6" w:rsidRDefault="002728A0">
      <w:pPr>
        <w:pBdr>
          <w:top w:val="nil"/>
          <w:left w:val="nil"/>
          <w:bottom w:val="nil"/>
          <w:right w:val="nil"/>
          <w:between w:val="nil"/>
        </w:pBdr>
        <w:tabs>
          <w:tab w:val="left" w:pos="6015"/>
        </w:tabs>
        <w:rPr>
          <w:color w:val="000000"/>
        </w:rPr>
      </w:pPr>
      <w:r>
        <w:rPr>
          <w:rFonts w:ascii="Calibri" w:eastAsia="Calibri" w:hAnsi="Calibri" w:cs="Calibri"/>
          <w:color w:val="000000"/>
          <w:sz w:val="22"/>
          <w:szCs w:val="22"/>
        </w:rPr>
        <w:tab/>
      </w:r>
    </w:p>
    <w:p w14:paraId="27407E5D" w14:textId="181729DE" w:rsidR="000A11E6" w:rsidRDefault="002728A0">
      <w:pPr>
        <w:pBdr>
          <w:top w:val="nil"/>
          <w:left w:val="nil"/>
          <w:bottom w:val="nil"/>
          <w:right w:val="nil"/>
          <w:between w:val="nil"/>
        </w:pBdr>
        <w:ind w:left="2880" w:hanging="2880"/>
        <w:rPr>
          <w:rFonts w:ascii="Calibri" w:eastAsia="Calibri" w:hAnsi="Calibri" w:cs="Calibri"/>
          <w:sz w:val="22"/>
          <w:szCs w:val="22"/>
        </w:rPr>
      </w:pPr>
      <w:r>
        <w:rPr>
          <w:rFonts w:ascii="Calibri" w:eastAsia="Calibri" w:hAnsi="Calibri" w:cs="Calibri"/>
          <w:b/>
          <w:color w:val="000000"/>
          <w:sz w:val="22"/>
          <w:szCs w:val="22"/>
        </w:rPr>
        <w:t>Teaching assistant</w:t>
      </w:r>
      <w:r>
        <w:rPr>
          <w:rFonts w:ascii="Calibri" w:eastAsia="Calibri" w:hAnsi="Calibri" w:cs="Calibri"/>
          <w:b/>
          <w:color w:val="000000"/>
          <w:sz w:val="22"/>
          <w:szCs w:val="22"/>
        </w:rPr>
        <w:tab/>
      </w:r>
      <w:r w:rsidR="00571EA1">
        <w:rPr>
          <w:rFonts w:ascii="Calibri" w:eastAsia="Calibri" w:hAnsi="Calibri" w:cs="Calibri"/>
          <w:bCs/>
          <w:color w:val="000000"/>
          <w:sz w:val="22"/>
          <w:szCs w:val="22"/>
        </w:rPr>
        <w:t>TBD</w:t>
      </w:r>
    </w:p>
    <w:p w14:paraId="703C7C24" w14:textId="77777777" w:rsidR="000A11E6" w:rsidRDefault="000A11E6">
      <w:pPr>
        <w:pBdr>
          <w:top w:val="nil"/>
          <w:left w:val="nil"/>
          <w:bottom w:val="nil"/>
          <w:right w:val="nil"/>
          <w:between w:val="nil"/>
        </w:pBdr>
        <w:ind w:left="2880" w:hanging="2880"/>
        <w:rPr>
          <w:rFonts w:ascii="Calibri" w:eastAsia="Calibri" w:hAnsi="Calibri" w:cs="Calibri"/>
          <w:sz w:val="22"/>
          <w:szCs w:val="22"/>
        </w:rPr>
      </w:pPr>
    </w:p>
    <w:p w14:paraId="5B73606C" w14:textId="77777777" w:rsidR="000A11E6" w:rsidRDefault="00DA1D14">
      <w:pPr>
        <w:pBdr>
          <w:top w:val="nil"/>
          <w:left w:val="nil"/>
          <w:bottom w:val="nil"/>
          <w:right w:val="nil"/>
          <w:between w:val="nil"/>
        </w:pBdr>
        <w:ind w:left="2880" w:hanging="2880"/>
        <w:rPr>
          <w:color w:val="000000"/>
        </w:rPr>
      </w:pPr>
      <w:r>
        <w:rPr>
          <w:rFonts w:ascii="Calibri" w:eastAsia="Calibri" w:hAnsi="Calibri" w:cs="Calibri"/>
          <w:b/>
          <w:color w:val="000000"/>
          <w:sz w:val="22"/>
          <w:szCs w:val="22"/>
        </w:rPr>
        <w:t xml:space="preserve">Private </w:t>
      </w:r>
      <w:r w:rsidR="002728A0">
        <w:rPr>
          <w:rFonts w:ascii="Calibri" w:eastAsia="Calibri" w:hAnsi="Calibri" w:cs="Calibri"/>
          <w:b/>
          <w:color w:val="000000"/>
          <w:sz w:val="22"/>
          <w:szCs w:val="22"/>
        </w:rPr>
        <w:t>Appointments</w:t>
      </w:r>
      <w:r w:rsidR="002728A0">
        <w:rPr>
          <w:rFonts w:ascii="Calibri" w:eastAsia="Calibri" w:hAnsi="Calibri" w:cs="Calibri"/>
          <w:color w:val="000000"/>
          <w:sz w:val="22"/>
          <w:szCs w:val="22"/>
        </w:rPr>
        <w:tab/>
        <w:t xml:space="preserve">Please email Heather Wipfli for an appointment.   Write ‘appointment HP 270’ in subject line, state the reason for the appointment and detail the time and day that you would like to meet.  </w:t>
      </w:r>
    </w:p>
    <w:p w14:paraId="7446E613" w14:textId="77777777" w:rsidR="000A11E6" w:rsidRDefault="000A11E6">
      <w:pPr>
        <w:pBdr>
          <w:top w:val="nil"/>
          <w:left w:val="nil"/>
          <w:bottom w:val="nil"/>
          <w:right w:val="nil"/>
          <w:between w:val="nil"/>
        </w:pBdr>
        <w:rPr>
          <w:color w:val="000000"/>
        </w:rPr>
      </w:pPr>
    </w:p>
    <w:p w14:paraId="5EF554BF" w14:textId="77777777" w:rsidR="000A11E6" w:rsidRDefault="002728A0">
      <w:pPr>
        <w:pStyle w:val="Heading3"/>
      </w:pPr>
      <w:r>
        <w:rPr>
          <w:rFonts w:ascii="Calibri" w:eastAsia="Calibri" w:hAnsi="Calibri" w:cs="Calibri"/>
          <w:sz w:val="28"/>
          <w:szCs w:val="28"/>
        </w:rPr>
        <w:t>Course Description</w:t>
      </w:r>
    </w:p>
    <w:p w14:paraId="04C10852" w14:textId="77777777" w:rsidR="000A11E6" w:rsidRPr="00DA1D14" w:rsidRDefault="00DA1D14">
      <w:pPr>
        <w:pBdr>
          <w:top w:val="nil"/>
          <w:left w:val="nil"/>
          <w:bottom w:val="nil"/>
          <w:right w:val="nil"/>
          <w:between w:val="nil"/>
        </w:pBdr>
        <w:rPr>
          <w:rFonts w:ascii="Calibri" w:eastAsia="Calibri" w:hAnsi="Calibri" w:cs="Calibri"/>
          <w:color w:val="000000"/>
          <w:sz w:val="22"/>
          <w:szCs w:val="22"/>
        </w:rPr>
      </w:pPr>
      <w:r w:rsidRPr="00DA1D14">
        <w:rPr>
          <w:rFonts w:ascii="Calibri" w:eastAsia="Calibri" w:hAnsi="Calibri" w:cs="Calibri"/>
          <w:color w:val="000000"/>
          <w:sz w:val="22"/>
          <w:szCs w:val="22"/>
        </w:rPr>
        <w:t>In the COVID-19 era, there is no more pressing field to learn more about than global health. COVID-19 has taken the world by storm, upending lives worldwide in just a few months. It has illustrated just how the intensification of global trade and travel facilitates the rapid spread of disease, how a single pandemic can bring the world economy to its knees, and how national responses can challenge human rights and exasperate social injustices.</w:t>
      </w:r>
      <w:r>
        <w:rPr>
          <w:rFonts w:ascii="Calibri" w:eastAsia="Calibri" w:hAnsi="Calibri" w:cs="Calibri"/>
          <w:color w:val="000000"/>
          <w:sz w:val="22"/>
          <w:szCs w:val="22"/>
        </w:rPr>
        <w:t xml:space="preserve"> Using our current crisis as the starting point, t</w:t>
      </w:r>
      <w:r w:rsidR="002728A0">
        <w:rPr>
          <w:rFonts w:ascii="Calibri" w:eastAsia="Calibri" w:hAnsi="Calibri" w:cs="Calibri"/>
          <w:color w:val="000000"/>
          <w:sz w:val="22"/>
          <w:szCs w:val="22"/>
        </w:rPr>
        <w:t xml:space="preserve">his course will provide a general introduction to the field of global health. As defined for this class, global health is the multidisciplinary approach to understanding and responding to health issues that transcend national, cultural, and economic boundaries. Students will examine the current global disease burden and how it is projected to change in the coming decades. Keeping </w:t>
      </w:r>
      <w:proofErr w:type="gramStart"/>
      <w:r w:rsidR="002728A0">
        <w:rPr>
          <w:rFonts w:ascii="Calibri" w:eastAsia="Calibri" w:hAnsi="Calibri" w:cs="Calibri"/>
          <w:color w:val="000000"/>
          <w:sz w:val="22"/>
          <w:szCs w:val="22"/>
        </w:rPr>
        <w:t>people</w:t>
      </w:r>
      <w:proofErr w:type="gramEnd"/>
      <w:r w:rsidR="002728A0">
        <w:rPr>
          <w:rFonts w:ascii="Calibri" w:eastAsia="Calibri" w:hAnsi="Calibri" w:cs="Calibri"/>
          <w:color w:val="000000"/>
          <w:sz w:val="22"/>
          <w:szCs w:val="22"/>
        </w:rPr>
        <w:t xml:space="preserve"> the central focus of our discussions, we will critically examine how structural aspects of the international system, including globalization, politics, trade regimes, and international law impact health worldwide. We will also analyze the roles that the many stakeholders play in governing global health, including international organizations, states, civil society, and industry. We will use </w:t>
      </w:r>
      <w:r>
        <w:rPr>
          <w:rFonts w:ascii="Calibri" w:eastAsia="Calibri" w:hAnsi="Calibri" w:cs="Calibri"/>
          <w:color w:val="000000"/>
          <w:sz w:val="22"/>
          <w:szCs w:val="22"/>
        </w:rPr>
        <w:t xml:space="preserve">multiple </w:t>
      </w:r>
      <w:r w:rsidR="002728A0">
        <w:rPr>
          <w:rFonts w:ascii="Calibri" w:eastAsia="Calibri" w:hAnsi="Calibri" w:cs="Calibri"/>
          <w:color w:val="000000"/>
          <w:sz w:val="22"/>
          <w:szCs w:val="22"/>
        </w:rPr>
        <w:t>case studies</w:t>
      </w:r>
      <w:r>
        <w:rPr>
          <w:rFonts w:ascii="Calibri" w:eastAsia="Calibri" w:hAnsi="Calibri" w:cs="Calibri"/>
          <w:color w:val="000000"/>
          <w:sz w:val="22"/>
          <w:szCs w:val="22"/>
        </w:rPr>
        <w:t xml:space="preserve">, including COVID-19, </w:t>
      </w:r>
      <w:r w:rsidR="002728A0">
        <w:rPr>
          <w:rFonts w:ascii="Calibri" w:eastAsia="Calibri" w:hAnsi="Calibri" w:cs="Calibri"/>
          <w:color w:val="000000"/>
          <w:sz w:val="22"/>
          <w:szCs w:val="22"/>
        </w:rPr>
        <w:t xml:space="preserve">to examine successful and less successful efforts to improve global health and to debate enduring controversies in the </w:t>
      </w:r>
      <w:r>
        <w:rPr>
          <w:rFonts w:ascii="Calibri" w:eastAsia="Calibri" w:hAnsi="Calibri" w:cs="Calibri"/>
          <w:color w:val="000000"/>
          <w:sz w:val="22"/>
          <w:szCs w:val="22"/>
        </w:rPr>
        <w:t xml:space="preserve">global health </w:t>
      </w:r>
      <w:r w:rsidR="002728A0">
        <w:rPr>
          <w:rFonts w:ascii="Calibri" w:eastAsia="Calibri" w:hAnsi="Calibri" w:cs="Calibri"/>
          <w:color w:val="000000"/>
          <w:sz w:val="22"/>
          <w:szCs w:val="22"/>
        </w:rPr>
        <w:t>arena. Upon finishing this course, students should be familiar with the current global health environment and how issues ranging from infectious disease</w:t>
      </w:r>
      <w:r>
        <w:rPr>
          <w:rFonts w:ascii="Calibri" w:eastAsia="Calibri" w:hAnsi="Calibri" w:cs="Calibri"/>
          <w:color w:val="000000"/>
          <w:sz w:val="22"/>
          <w:szCs w:val="22"/>
        </w:rPr>
        <w:t xml:space="preserve"> to obesity </w:t>
      </w:r>
      <w:r w:rsidR="002728A0">
        <w:rPr>
          <w:rFonts w:ascii="Calibri" w:eastAsia="Calibri" w:hAnsi="Calibri" w:cs="Calibri"/>
          <w:color w:val="000000"/>
          <w:sz w:val="22"/>
          <w:szCs w:val="22"/>
        </w:rPr>
        <w:t>will impact global health in the future.</w:t>
      </w:r>
    </w:p>
    <w:p w14:paraId="7C68D899" w14:textId="77777777" w:rsidR="000A11E6" w:rsidRDefault="000A11E6">
      <w:pPr>
        <w:pBdr>
          <w:top w:val="nil"/>
          <w:left w:val="nil"/>
          <w:bottom w:val="nil"/>
          <w:right w:val="nil"/>
          <w:between w:val="nil"/>
        </w:pBdr>
        <w:rPr>
          <w:color w:val="000000"/>
        </w:rPr>
      </w:pPr>
    </w:p>
    <w:p w14:paraId="5D4A693B" w14:textId="77777777" w:rsidR="000A11E6" w:rsidRDefault="002728A0">
      <w:pPr>
        <w:pStyle w:val="Heading3"/>
      </w:pPr>
      <w:r>
        <w:rPr>
          <w:rFonts w:ascii="Calibri" w:eastAsia="Calibri" w:hAnsi="Calibri" w:cs="Calibri"/>
          <w:sz w:val="28"/>
          <w:szCs w:val="28"/>
        </w:rPr>
        <w:t>Course Objectives</w:t>
      </w:r>
    </w:p>
    <w:p w14:paraId="0AB3DBD2"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After completing this course, students will be able to:</w:t>
      </w:r>
    </w:p>
    <w:p w14:paraId="3104C388" w14:textId="77777777" w:rsidR="000A11E6" w:rsidRDefault="002728A0">
      <w:pPr>
        <w:numPr>
          <w:ilvl w:val="0"/>
          <w:numId w:val="7"/>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Describe the current global and low-income country-specific disease burden and trends in the rates of infectious and chronic diseases.</w:t>
      </w:r>
    </w:p>
    <w:p w14:paraId="1ECE13BF" w14:textId="77777777" w:rsidR="000A11E6" w:rsidRDefault="002728A0">
      <w:pPr>
        <w:numPr>
          <w:ilvl w:val="0"/>
          <w:numId w:val="7"/>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lastRenderedPageBreak/>
        <w:t xml:space="preserve">Think critically about the complex links between globalization and health, including the interactions between poverty, development, politics, trade, conflict, security, international law, human rights and governance as they relate to health and health behaviors. </w:t>
      </w:r>
    </w:p>
    <w:p w14:paraId="62D849F8" w14:textId="77777777" w:rsidR="000A11E6" w:rsidRDefault="002728A0">
      <w:pPr>
        <w:numPr>
          <w:ilvl w:val="0"/>
          <w:numId w:val="7"/>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 xml:space="preserve">Identify the major leaders and stakeholders in global health management and delivery. </w:t>
      </w:r>
    </w:p>
    <w:p w14:paraId="1E9AA928" w14:textId="77777777" w:rsidR="000A11E6" w:rsidRDefault="002728A0">
      <w:pPr>
        <w:numPr>
          <w:ilvl w:val="0"/>
          <w:numId w:val="7"/>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 xml:space="preserve">Appreciate the multidisciplinary approaches required to solve problems and improve global health. </w:t>
      </w:r>
    </w:p>
    <w:p w14:paraId="2E5812E3" w14:textId="77777777" w:rsidR="000A11E6" w:rsidRDefault="000A11E6">
      <w:pPr>
        <w:pStyle w:val="Heading4"/>
        <w:ind w:left="0"/>
      </w:pPr>
    </w:p>
    <w:p w14:paraId="03D96084" w14:textId="77777777" w:rsidR="000A11E6" w:rsidRDefault="002728A0">
      <w:pPr>
        <w:pStyle w:val="Heading4"/>
        <w:ind w:left="0"/>
      </w:pPr>
      <w:r>
        <w:rPr>
          <w:rFonts w:ascii="Calibri" w:eastAsia="Calibri" w:hAnsi="Calibri" w:cs="Calibri"/>
          <w:sz w:val="28"/>
          <w:szCs w:val="28"/>
        </w:rPr>
        <w:t>Learning Methods</w:t>
      </w:r>
    </w:p>
    <w:p w14:paraId="45585775" w14:textId="77777777" w:rsidR="000A11E6" w:rsidRDefault="002728A0">
      <w:pPr>
        <w:numPr>
          <w:ilvl w:val="0"/>
          <w:numId w:val="16"/>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Lectures, delivered by the primary instructor and guest lecturers</w:t>
      </w:r>
    </w:p>
    <w:p w14:paraId="6920037C" w14:textId="77777777" w:rsidR="00DA1D14" w:rsidRDefault="00DA1D14" w:rsidP="00DA1D14">
      <w:pPr>
        <w:numPr>
          <w:ilvl w:val="0"/>
          <w:numId w:val="16"/>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Video segments and film</w:t>
      </w:r>
    </w:p>
    <w:p w14:paraId="0C32A00A" w14:textId="77777777" w:rsidR="00DA1D14" w:rsidRPr="00DA1D14" w:rsidRDefault="00DA1D14" w:rsidP="00DA1D14">
      <w:pPr>
        <w:numPr>
          <w:ilvl w:val="0"/>
          <w:numId w:val="16"/>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Synchronous online exercises</w:t>
      </w:r>
    </w:p>
    <w:p w14:paraId="0D325A01" w14:textId="77777777" w:rsidR="00DA1D14" w:rsidRDefault="00DA1D14" w:rsidP="00DA1D14">
      <w:pPr>
        <w:numPr>
          <w:ilvl w:val="0"/>
          <w:numId w:val="16"/>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 xml:space="preserve">Bulletin Board and Synchronous Discussions </w:t>
      </w:r>
    </w:p>
    <w:p w14:paraId="5FB39EF2" w14:textId="77777777" w:rsidR="000A11E6" w:rsidRDefault="002728A0">
      <w:pPr>
        <w:numPr>
          <w:ilvl w:val="0"/>
          <w:numId w:val="16"/>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Reading assignments</w:t>
      </w:r>
    </w:p>
    <w:p w14:paraId="08E587CE" w14:textId="77777777" w:rsidR="000A11E6" w:rsidRDefault="000A11E6">
      <w:pPr>
        <w:pBdr>
          <w:top w:val="nil"/>
          <w:left w:val="nil"/>
          <w:bottom w:val="nil"/>
          <w:right w:val="nil"/>
          <w:between w:val="nil"/>
        </w:pBdr>
        <w:rPr>
          <w:color w:val="000000"/>
        </w:rPr>
      </w:pPr>
    </w:p>
    <w:p w14:paraId="68978DCD" w14:textId="77777777" w:rsidR="000A11E6" w:rsidRDefault="002728A0">
      <w:pPr>
        <w:pStyle w:val="Heading3"/>
      </w:pPr>
      <w:r>
        <w:rPr>
          <w:rFonts w:ascii="Calibri" w:eastAsia="Calibri" w:hAnsi="Calibri" w:cs="Calibri"/>
          <w:sz w:val="28"/>
          <w:szCs w:val="28"/>
        </w:rPr>
        <w:t xml:space="preserve">Required Texts </w:t>
      </w:r>
    </w:p>
    <w:p w14:paraId="1927D282" w14:textId="77777777" w:rsidR="000A11E6" w:rsidRDefault="002728A0">
      <w:pPr>
        <w:pBdr>
          <w:top w:val="nil"/>
          <w:left w:val="nil"/>
          <w:bottom w:val="nil"/>
          <w:right w:val="nil"/>
          <w:between w:val="nil"/>
        </w:pBdr>
        <w:rPr>
          <w:color w:val="000000"/>
        </w:rPr>
      </w:pPr>
      <w:proofErr w:type="spellStart"/>
      <w:r>
        <w:rPr>
          <w:rFonts w:ascii="Calibri" w:eastAsia="Calibri" w:hAnsi="Calibri" w:cs="Calibri"/>
          <w:color w:val="000000"/>
          <w:sz w:val="22"/>
          <w:szCs w:val="22"/>
        </w:rPr>
        <w:t>Skolnik</w:t>
      </w:r>
      <w:proofErr w:type="spellEnd"/>
      <w:r>
        <w:rPr>
          <w:rFonts w:ascii="Calibri" w:eastAsia="Calibri" w:hAnsi="Calibri" w:cs="Calibri"/>
          <w:color w:val="000000"/>
          <w:sz w:val="22"/>
          <w:szCs w:val="22"/>
        </w:rPr>
        <w:t>, Richard. Global Health 101: Third Edition. Sudbury (MA): Jones and Bartlett; 2016.</w:t>
      </w:r>
    </w:p>
    <w:p w14:paraId="27C38152" w14:textId="77777777" w:rsidR="000A11E6" w:rsidRDefault="000A11E6">
      <w:pPr>
        <w:pBdr>
          <w:top w:val="nil"/>
          <w:left w:val="nil"/>
          <w:bottom w:val="nil"/>
          <w:right w:val="nil"/>
          <w:between w:val="nil"/>
        </w:pBdr>
        <w:rPr>
          <w:color w:val="000000"/>
        </w:rPr>
      </w:pPr>
    </w:p>
    <w:p w14:paraId="1244F431"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 xml:space="preserve">Piot, Peter. No Time </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Lose: A Life in Pursuit of Deadly Viruses. New York (NY): WW Norton &amp; Co.; 2012. </w:t>
      </w:r>
    </w:p>
    <w:p w14:paraId="7A58C7A0" w14:textId="77777777" w:rsidR="000A11E6" w:rsidRDefault="000A11E6">
      <w:pPr>
        <w:pBdr>
          <w:top w:val="nil"/>
          <w:left w:val="nil"/>
          <w:bottom w:val="nil"/>
          <w:right w:val="nil"/>
          <w:between w:val="nil"/>
        </w:pBdr>
        <w:rPr>
          <w:color w:val="000000"/>
        </w:rPr>
      </w:pPr>
    </w:p>
    <w:p w14:paraId="3AEF3E6F"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 xml:space="preserve">Other readings </w:t>
      </w:r>
      <w:r w:rsidR="00140FD7">
        <w:rPr>
          <w:rFonts w:ascii="Calibri" w:eastAsia="Calibri" w:hAnsi="Calibri" w:cs="Calibri"/>
          <w:color w:val="000000"/>
          <w:sz w:val="22"/>
          <w:szCs w:val="22"/>
        </w:rPr>
        <w:t xml:space="preserve">listed below and </w:t>
      </w:r>
      <w:r>
        <w:rPr>
          <w:rFonts w:ascii="Calibri" w:eastAsia="Calibri" w:hAnsi="Calibri" w:cs="Calibri"/>
          <w:color w:val="000000"/>
          <w:sz w:val="22"/>
          <w:szCs w:val="22"/>
        </w:rPr>
        <w:t>posted on Blackboard.</w:t>
      </w:r>
    </w:p>
    <w:p w14:paraId="073B052A" w14:textId="77777777" w:rsidR="000A11E6" w:rsidRDefault="000A11E6">
      <w:pPr>
        <w:pBdr>
          <w:top w:val="nil"/>
          <w:left w:val="nil"/>
          <w:bottom w:val="nil"/>
          <w:right w:val="nil"/>
          <w:between w:val="nil"/>
        </w:pBdr>
        <w:rPr>
          <w:color w:val="000000"/>
        </w:rPr>
      </w:pPr>
    </w:p>
    <w:p w14:paraId="7E41D1C1"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 xml:space="preserve">  </w:t>
      </w:r>
    </w:p>
    <w:p w14:paraId="3E18CD7A" w14:textId="77777777" w:rsidR="000A11E6" w:rsidRDefault="002728A0">
      <w:pPr>
        <w:pBdr>
          <w:top w:val="nil"/>
          <w:left w:val="nil"/>
          <w:bottom w:val="nil"/>
          <w:right w:val="nil"/>
          <w:between w:val="nil"/>
        </w:pBdr>
        <w:rPr>
          <w:color w:val="000000"/>
        </w:rPr>
      </w:pPr>
      <w:r>
        <w:rPr>
          <w:rFonts w:ascii="Calibri" w:eastAsia="Calibri" w:hAnsi="Calibri" w:cs="Calibri"/>
          <w:b/>
          <w:color w:val="000000"/>
          <w:sz w:val="28"/>
          <w:szCs w:val="28"/>
        </w:rPr>
        <w:t>Evaluation Criteria</w:t>
      </w:r>
    </w:p>
    <w:tbl>
      <w:tblPr>
        <w:tblStyle w:val="a"/>
        <w:tblW w:w="9576" w:type="dxa"/>
        <w:tblInd w:w="-230" w:type="dxa"/>
        <w:tblLayout w:type="fixed"/>
        <w:tblLook w:val="0000" w:firstRow="0" w:lastRow="0" w:firstColumn="0" w:lastColumn="0" w:noHBand="0" w:noVBand="0"/>
      </w:tblPr>
      <w:tblGrid>
        <w:gridCol w:w="7938"/>
        <w:gridCol w:w="1638"/>
      </w:tblGrid>
      <w:tr w:rsidR="000A11E6" w14:paraId="4560AC09" w14:textId="77777777">
        <w:tc>
          <w:tcPr>
            <w:tcW w:w="7938" w:type="dxa"/>
          </w:tcPr>
          <w:p w14:paraId="588F9E9B" w14:textId="77777777" w:rsidR="000A11E6" w:rsidRDefault="002728A0">
            <w:pPr>
              <w:pBdr>
                <w:top w:val="nil"/>
                <w:left w:val="nil"/>
                <w:bottom w:val="nil"/>
                <w:right w:val="nil"/>
                <w:between w:val="nil"/>
              </w:pBdr>
              <w:ind w:left="240"/>
              <w:rPr>
                <w:color w:val="000000"/>
              </w:rPr>
            </w:pPr>
            <w:r>
              <w:rPr>
                <w:rFonts w:ascii="Calibri" w:eastAsia="Calibri" w:hAnsi="Calibri" w:cs="Calibri"/>
                <w:b/>
                <w:color w:val="000000"/>
                <w:sz w:val="22"/>
                <w:szCs w:val="22"/>
              </w:rPr>
              <w:t>Participation</w:t>
            </w:r>
          </w:p>
        </w:tc>
        <w:tc>
          <w:tcPr>
            <w:tcW w:w="1638" w:type="dxa"/>
          </w:tcPr>
          <w:p w14:paraId="18C47F9F" w14:textId="77777777" w:rsidR="000A11E6" w:rsidRDefault="002728A0">
            <w:pPr>
              <w:pBdr>
                <w:top w:val="nil"/>
                <w:left w:val="nil"/>
                <w:bottom w:val="nil"/>
                <w:right w:val="nil"/>
                <w:between w:val="nil"/>
              </w:pBdr>
              <w:ind w:left="240"/>
              <w:jc w:val="right"/>
              <w:rPr>
                <w:color w:val="000000"/>
              </w:rPr>
            </w:pPr>
            <w:r>
              <w:rPr>
                <w:rFonts w:ascii="Calibri" w:eastAsia="Calibri" w:hAnsi="Calibri" w:cs="Calibri"/>
                <w:b/>
                <w:color w:val="000000"/>
                <w:sz w:val="22"/>
                <w:szCs w:val="22"/>
              </w:rPr>
              <w:t>10%</w:t>
            </w:r>
          </w:p>
        </w:tc>
      </w:tr>
      <w:tr w:rsidR="000A11E6" w14:paraId="317EBBA9" w14:textId="77777777">
        <w:tc>
          <w:tcPr>
            <w:tcW w:w="9576" w:type="dxa"/>
            <w:gridSpan w:val="2"/>
          </w:tcPr>
          <w:p w14:paraId="28B4B4BB" w14:textId="77777777" w:rsidR="000A11E6" w:rsidRDefault="002728A0" w:rsidP="00637F75">
            <w:pPr>
              <w:pBdr>
                <w:top w:val="nil"/>
                <w:left w:val="nil"/>
                <w:bottom w:val="nil"/>
                <w:right w:val="nil"/>
                <w:between w:val="nil"/>
              </w:pBdr>
              <w:ind w:left="240"/>
              <w:rPr>
                <w:rFonts w:ascii="Calibri" w:eastAsia="Calibri" w:hAnsi="Calibri" w:cs="Calibri"/>
                <w:color w:val="000000"/>
                <w:sz w:val="22"/>
                <w:szCs w:val="22"/>
              </w:rPr>
            </w:pPr>
            <w:r>
              <w:rPr>
                <w:rFonts w:ascii="Calibri" w:eastAsia="Calibri" w:hAnsi="Calibri" w:cs="Calibri"/>
                <w:color w:val="000000"/>
                <w:sz w:val="22"/>
                <w:szCs w:val="22"/>
              </w:rPr>
              <w:t xml:space="preserve">Your participation grade will </w:t>
            </w:r>
            <w:r w:rsidR="00637F75">
              <w:rPr>
                <w:rFonts w:ascii="Calibri" w:eastAsia="Calibri" w:hAnsi="Calibri" w:cs="Calibri"/>
                <w:color w:val="000000"/>
                <w:sz w:val="22"/>
                <w:szCs w:val="22"/>
              </w:rPr>
              <w:t xml:space="preserve">be </w:t>
            </w:r>
            <w:r>
              <w:rPr>
                <w:rFonts w:ascii="Calibri" w:eastAsia="Calibri" w:hAnsi="Calibri" w:cs="Calibri"/>
                <w:color w:val="000000"/>
                <w:sz w:val="22"/>
                <w:szCs w:val="22"/>
              </w:rPr>
              <w:t xml:space="preserve">composed of </w:t>
            </w:r>
            <w:r w:rsidR="00637F75">
              <w:rPr>
                <w:rFonts w:ascii="Calibri" w:eastAsia="Calibri" w:hAnsi="Calibri" w:cs="Calibri"/>
                <w:color w:val="000000"/>
                <w:sz w:val="22"/>
                <w:szCs w:val="22"/>
              </w:rPr>
              <w:t xml:space="preserve">your participation during our in-person class discussions as well as your engagement with the weekly course content. All students will be expected to attend at least 2 hours of in-person class per week and engage with materials posted on Blackboard under weekly content for a minimum of 120 hours during the course. Student time spent on Blackboard will be monitored throughout the semester. </w:t>
            </w:r>
          </w:p>
          <w:p w14:paraId="37862D25" w14:textId="77777777" w:rsidR="00637F75" w:rsidRPr="00637F75" w:rsidRDefault="00637F75" w:rsidP="00637F75">
            <w:pPr>
              <w:pBdr>
                <w:top w:val="nil"/>
                <w:left w:val="nil"/>
                <w:bottom w:val="nil"/>
                <w:right w:val="nil"/>
                <w:between w:val="nil"/>
              </w:pBdr>
              <w:ind w:left="240"/>
              <w:rPr>
                <w:rFonts w:ascii="Calibri" w:eastAsia="Calibri" w:hAnsi="Calibri" w:cs="Calibri"/>
                <w:color w:val="000000"/>
                <w:sz w:val="22"/>
                <w:szCs w:val="22"/>
              </w:rPr>
            </w:pPr>
          </w:p>
        </w:tc>
      </w:tr>
      <w:tr w:rsidR="000A11E6" w14:paraId="589AD052" w14:textId="77777777">
        <w:tc>
          <w:tcPr>
            <w:tcW w:w="7938" w:type="dxa"/>
          </w:tcPr>
          <w:p w14:paraId="65F2065A" w14:textId="77777777" w:rsidR="00DA1D14" w:rsidRDefault="00DA1D14" w:rsidP="00DA1D14">
            <w:pPr>
              <w:pBdr>
                <w:top w:val="nil"/>
                <w:left w:val="nil"/>
                <w:bottom w:val="nil"/>
                <w:right w:val="nil"/>
                <w:between w:val="nil"/>
              </w:pBdr>
              <w:ind w:left="240"/>
              <w:rPr>
                <w:rFonts w:ascii="Calibri" w:eastAsia="Calibri" w:hAnsi="Calibri" w:cs="Calibri"/>
                <w:b/>
                <w:color w:val="000000"/>
                <w:sz w:val="22"/>
                <w:szCs w:val="22"/>
              </w:rPr>
            </w:pPr>
            <w:r>
              <w:rPr>
                <w:rFonts w:ascii="Calibri" w:eastAsia="Calibri" w:hAnsi="Calibri" w:cs="Calibri"/>
                <w:b/>
                <w:color w:val="000000"/>
                <w:sz w:val="22"/>
                <w:szCs w:val="22"/>
              </w:rPr>
              <w:t>Discussion Boards</w:t>
            </w:r>
          </w:p>
          <w:p w14:paraId="10EAA13C" w14:textId="77777777" w:rsidR="00DA1D14" w:rsidRPr="00637F75" w:rsidRDefault="00637F75" w:rsidP="00DA1D14">
            <w:pPr>
              <w:pBdr>
                <w:top w:val="nil"/>
                <w:left w:val="nil"/>
                <w:bottom w:val="nil"/>
                <w:right w:val="nil"/>
                <w:between w:val="nil"/>
              </w:pBdr>
              <w:ind w:left="240"/>
              <w:rPr>
                <w:rFonts w:ascii="Calibri" w:eastAsia="Calibri" w:hAnsi="Calibri" w:cs="Calibri"/>
                <w:color w:val="000000"/>
                <w:sz w:val="22"/>
                <w:szCs w:val="22"/>
              </w:rPr>
            </w:pPr>
            <w:r w:rsidRPr="00637F75">
              <w:rPr>
                <w:rFonts w:ascii="Calibri" w:eastAsia="Calibri" w:hAnsi="Calibri" w:cs="Calibri"/>
                <w:color w:val="000000"/>
                <w:sz w:val="22"/>
                <w:szCs w:val="22"/>
              </w:rPr>
              <w:t xml:space="preserve">There will be 10 discussion boards </w:t>
            </w:r>
            <w:r>
              <w:rPr>
                <w:rFonts w:ascii="Calibri" w:eastAsia="Calibri" w:hAnsi="Calibri" w:cs="Calibri"/>
                <w:color w:val="000000"/>
                <w:sz w:val="22"/>
                <w:szCs w:val="22"/>
              </w:rPr>
              <w:t xml:space="preserve">posted to Blackboard </w:t>
            </w:r>
            <w:r w:rsidRPr="00637F75">
              <w:rPr>
                <w:rFonts w:ascii="Calibri" w:eastAsia="Calibri" w:hAnsi="Calibri" w:cs="Calibri"/>
                <w:color w:val="000000"/>
                <w:sz w:val="22"/>
                <w:szCs w:val="22"/>
              </w:rPr>
              <w:t>throughout the course (worth 10 points each). Students are expected to post answers</w:t>
            </w:r>
            <w:r>
              <w:rPr>
                <w:rFonts w:ascii="Calibri" w:eastAsia="Calibri" w:hAnsi="Calibri" w:cs="Calibri"/>
                <w:color w:val="000000"/>
                <w:sz w:val="22"/>
                <w:szCs w:val="22"/>
              </w:rPr>
              <w:t xml:space="preserve"> (8 points)</w:t>
            </w:r>
            <w:r w:rsidRPr="00637F75">
              <w:rPr>
                <w:rFonts w:ascii="Calibri" w:eastAsia="Calibri" w:hAnsi="Calibri" w:cs="Calibri"/>
                <w:color w:val="000000"/>
                <w:sz w:val="22"/>
                <w:szCs w:val="22"/>
              </w:rPr>
              <w:t>, and comment on at least two classmates’ posts</w:t>
            </w:r>
            <w:r>
              <w:rPr>
                <w:rFonts w:ascii="Calibri" w:eastAsia="Calibri" w:hAnsi="Calibri" w:cs="Calibri"/>
                <w:color w:val="000000"/>
                <w:sz w:val="22"/>
                <w:szCs w:val="22"/>
              </w:rPr>
              <w:t xml:space="preserve"> (2 points)</w:t>
            </w:r>
            <w:r w:rsidRPr="00637F75">
              <w:rPr>
                <w:rFonts w:ascii="Calibri" w:eastAsia="Calibri" w:hAnsi="Calibri" w:cs="Calibri"/>
                <w:color w:val="000000"/>
                <w:sz w:val="22"/>
                <w:szCs w:val="22"/>
              </w:rPr>
              <w:t>.</w:t>
            </w:r>
          </w:p>
          <w:p w14:paraId="14383BEA" w14:textId="77777777" w:rsidR="00637F75" w:rsidRDefault="00637F75" w:rsidP="00DA1D14">
            <w:pPr>
              <w:pBdr>
                <w:top w:val="nil"/>
                <w:left w:val="nil"/>
                <w:bottom w:val="nil"/>
                <w:right w:val="nil"/>
                <w:between w:val="nil"/>
              </w:pBdr>
              <w:ind w:left="240"/>
              <w:rPr>
                <w:rFonts w:ascii="Calibri" w:eastAsia="Calibri" w:hAnsi="Calibri" w:cs="Calibri"/>
                <w:b/>
                <w:color w:val="000000"/>
                <w:sz w:val="22"/>
                <w:szCs w:val="22"/>
              </w:rPr>
            </w:pPr>
          </w:p>
          <w:p w14:paraId="4C5F2D90" w14:textId="77777777" w:rsidR="000A11E6" w:rsidRDefault="002728A0">
            <w:pPr>
              <w:pBdr>
                <w:top w:val="nil"/>
                <w:left w:val="nil"/>
                <w:bottom w:val="nil"/>
                <w:right w:val="nil"/>
                <w:between w:val="nil"/>
              </w:pBdr>
              <w:ind w:left="240"/>
              <w:rPr>
                <w:color w:val="000000"/>
              </w:rPr>
            </w:pPr>
            <w:r>
              <w:rPr>
                <w:rFonts w:ascii="Calibri" w:eastAsia="Calibri" w:hAnsi="Calibri" w:cs="Calibri"/>
                <w:b/>
                <w:color w:val="000000"/>
                <w:sz w:val="22"/>
                <w:szCs w:val="22"/>
              </w:rPr>
              <w:t>Country Data Table</w:t>
            </w:r>
            <w:r>
              <w:rPr>
                <w:rFonts w:ascii="Calibri" w:eastAsia="Calibri" w:hAnsi="Calibri" w:cs="Calibri"/>
                <w:color w:val="000000"/>
                <w:sz w:val="22"/>
                <w:szCs w:val="22"/>
              </w:rPr>
              <w:t xml:space="preserve"> </w:t>
            </w:r>
          </w:p>
        </w:tc>
        <w:tc>
          <w:tcPr>
            <w:tcW w:w="1638" w:type="dxa"/>
          </w:tcPr>
          <w:p w14:paraId="7A63D7EF" w14:textId="77777777" w:rsidR="00DA1D14" w:rsidRDefault="00DA1D14" w:rsidP="00DA1D14">
            <w:pPr>
              <w:pBdr>
                <w:top w:val="nil"/>
                <w:left w:val="nil"/>
                <w:bottom w:val="nil"/>
                <w:right w:val="nil"/>
                <w:between w:val="nil"/>
              </w:pBdr>
              <w:ind w:left="240"/>
              <w:jc w:val="right"/>
              <w:rPr>
                <w:rFonts w:ascii="Calibri" w:eastAsia="Calibri" w:hAnsi="Calibri" w:cs="Calibri"/>
                <w:b/>
                <w:color w:val="000000"/>
                <w:sz w:val="22"/>
                <w:szCs w:val="22"/>
              </w:rPr>
            </w:pPr>
            <w:r>
              <w:rPr>
                <w:rFonts w:ascii="Calibri" w:eastAsia="Calibri" w:hAnsi="Calibri" w:cs="Calibri"/>
                <w:b/>
                <w:color w:val="000000"/>
                <w:sz w:val="22"/>
                <w:szCs w:val="22"/>
              </w:rPr>
              <w:t>10%</w:t>
            </w:r>
          </w:p>
          <w:p w14:paraId="635FD7DE" w14:textId="77777777" w:rsidR="00DA1D14" w:rsidRDefault="00DA1D14" w:rsidP="00DA1D14">
            <w:pPr>
              <w:pBdr>
                <w:top w:val="nil"/>
                <w:left w:val="nil"/>
                <w:bottom w:val="nil"/>
                <w:right w:val="nil"/>
                <w:between w:val="nil"/>
              </w:pBdr>
              <w:ind w:left="240"/>
              <w:jc w:val="right"/>
              <w:rPr>
                <w:rFonts w:ascii="Calibri" w:eastAsia="Calibri" w:hAnsi="Calibri" w:cs="Calibri"/>
                <w:b/>
                <w:color w:val="000000"/>
                <w:sz w:val="22"/>
                <w:szCs w:val="22"/>
              </w:rPr>
            </w:pPr>
          </w:p>
          <w:p w14:paraId="6EE95D27" w14:textId="77777777" w:rsidR="00637F75" w:rsidRDefault="00637F75">
            <w:pPr>
              <w:pBdr>
                <w:top w:val="nil"/>
                <w:left w:val="nil"/>
                <w:bottom w:val="nil"/>
                <w:right w:val="nil"/>
                <w:between w:val="nil"/>
              </w:pBdr>
              <w:ind w:left="240"/>
              <w:jc w:val="right"/>
              <w:rPr>
                <w:rFonts w:ascii="Calibri" w:eastAsia="Calibri" w:hAnsi="Calibri" w:cs="Calibri"/>
                <w:b/>
                <w:color w:val="000000"/>
                <w:sz w:val="22"/>
                <w:szCs w:val="22"/>
              </w:rPr>
            </w:pPr>
          </w:p>
          <w:p w14:paraId="09A78487" w14:textId="77777777" w:rsidR="00637F75" w:rsidRDefault="00637F75">
            <w:pPr>
              <w:pBdr>
                <w:top w:val="nil"/>
                <w:left w:val="nil"/>
                <w:bottom w:val="nil"/>
                <w:right w:val="nil"/>
                <w:between w:val="nil"/>
              </w:pBdr>
              <w:ind w:left="240"/>
              <w:jc w:val="right"/>
              <w:rPr>
                <w:rFonts w:ascii="Calibri" w:eastAsia="Calibri" w:hAnsi="Calibri" w:cs="Calibri"/>
                <w:b/>
                <w:color w:val="000000"/>
                <w:sz w:val="22"/>
                <w:szCs w:val="22"/>
              </w:rPr>
            </w:pPr>
          </w:p>
          <w:p w14:paraId="7A93DD1F" w14:textId="77777777" w:rsidR="00637F75" w:rsidRDefault="00637F75">
            <w:pPr>
              <w:pBdr>
                <w:top w:val="nil"/>
                <w:left w:val="nil"/>
                <w:bottom w:val="nil"/>
                <w:right w:val="nil"/>
                <w:between w:val="nil"/>
              </w:pBdr>
              <w:ind w:left="240"/>
              <w:jc w:val="right"/>
              <w:rPr>
                <w:rFonts w:ascii="Calibri" w:eastAsia="Calibri" w:hAnsi="Calibri" w:cs="Calibri"/>
                <w:b/>
                <w:color w:val="000000"/>
                <w:sz w:val="22"/>
                <w:szCs w:val="22"/>
              </w:rPr>
            </w:pPr>
          </w:p>
          <w:p w14:paraId="1596E34D" w14:textId="77777777" w:rsidR="000A11E6" w:rsidRDefault="00DA1D14">
            <w:pPr>
              <w:pBdr>
                <w:top w:val="nil"/>
                <w:left w:val="nil"/>
                <w:bottom w:val="nil"/>
                <w:right w:val="nil"/>
                <w:between w:val="nil"/>
              </w:pBdr>
              <w:ind w:left="240"/>
              <w:jc w:val="right"/>
              <w:rPr>
                <w:color w:val="000000"/>
              </w:rPr>
            </w:pPr>
            <w:r>
              <w:rPr>
                <w:rFonts w:ascii="Calibri" w:eastAsia="Calibri" w:hAnsi="Calibri" w:cs="Calibri"/>
                <w:b/>
                <w:color w:val="000000"/>
                <w:sz w:val="22"/>
                <w:szCs w:val="22"/>
              </w:rPr>
              <w:t>5</w:t>
            </w:r>
            <w:r w:rsidR="002728A0">
              <w:rPr>
                <w:rFonts w:ascii="Calibri" w:eastAsia="Calibri" w:hAnsi="Calibri" w:cs="Calibri"/>
                <w:b/>
                <w:color w:val="000000"/>
                <w:sz w:val="22"/>
                <w:szCs w:val="22"/>
              </w:rPr>
              <w:t>%</w:t>
            </w:r>
          </w:p>
        </w:tc>
      </w:tr>
      <w:tr w:rsidR="000A11E6" w14:paraId="3DA4017E" w14:textId="77777777">
        <w:tc>
          <w:tcPr>
            <w:tcW w:w="9576" w:type="dxa"/>
            <w:gridSpan w:val="2"/>
          </w:tcPr>
          <w:p w14:paraId="4636C157" w14:textId="77777777" w:rsidR="000A11E6" w:rsidRDefault="002728A0">
            <w:pPr>
              <w:pBdr>
                <w:top w:val="nil"/>
                <w:left w:val="nil"/>
                <w:bottom w:val="nil"/>
                <w:right w:val="nil"/>
                <w:between w:val="nil"/>
              </w:pBdr>
              <w:ind w:left="240"/>
              <w:rPr>
                <w:color w:val="000000"/>
              </w:rPr>
            </w:pPr>
            <w:r>
              <w:rPr>
                <w:rFonts w:ascii="Calibri" w:eastAsia="Calibri" w:hAnsi="Calibri" w:cs="Calibri"/>
                <w:color w:val="000000"/>
                <w:sz w:val="22"/>
                <w:szCs w:val="22"/>
              </w:rPr>
              <w:t xml:space="preserve">You will pick a low or lower-middle income country, extract data on its population, demography, epidemiology and nutrition from a range of sources and put these data into the tables provided. This assignment will be due </w:t>
            </w:r>
            <w:r w:rsidRPr="00257DE0">
              <w:rPr>
                <w:rFonts w:ascii="Calibri" w:eastAsia="Calibri" w:hAnsi="Calibri" w:cs="Calibri"/>
                <w:color w:val="000000"/>
                <w:sz w:val="22"/>
                <w:szCs w:val="22"/>
              </w:rPr>
              <w:t xml:space="preserve">on September </w:t>
            </w:r>
            <w:r w:rsidR="00257DE0" w:rsidRPr="00257DE0">
              <w:rPr>
                <w:rFonts w:ascii="Calibri" w:eastAsia="Calibri" w:hAnsi="Calibri" w:cs="Calibri"/>
                <w:sz w:val="22"/>
                <w:szCs w:val="22"/>
              </w:rPr>
              <w:t>9th</w:t>
            </w:r>
            <w:r w:rsidRPr="00257DE0">
              <w:rPr>
                <w:rFonts w:ascii="Calibri" w:eastAsia="Calibri" w:hAnsi="Calibri" w:cs="Calibri"/>
                <w:color w:val="000000"/>
                <w:sz w:val="22"/>
                <w:szCs w:val="22"/>
              </w:rPr>
              <w:t>.</w:t>
            </w:r>
          </w:p>
        </w:tc>
      </w:tr>
      <w:tr w:rsidR="000A11E6" w14:paraId="1397BF3D" w14:textId="77777777">
        <w:tc>
          <w:tcPr>
            <w:tcW w:w="7938" w:type="dxa"/>
          </w:tcPr>
          <w:p w14:paraId="57DA2546" w14:textId="77777777" w:rsidR="00DA1D14" w:rsidRDefault="00DA1D14">
            <w:pPr>
              <w:pBdr>
                <w:top w:val="nil"/>
                <w:left w:val="nil"/>
                <w:bottom w:val="nil"/>
                <w:right w:val="nil"/>
                <w:between w:val="nil"/>
              </w:pBdr>
              <w:ind w:left="240"/>
              <w:rPr>
                <w:rFonts w:ascii="Calibri" w:eastAsia="Calibri" w:hAnsi="Calibri" w:cs="Calibri"/>
                <w:b/>
                <w:color w:val="000000"/>
                <w:sz w:val="22"/>
                <w:szCs w:val="22"/>
              </w:rPr>
            </w:pPr>
          </w:p>
          <w:p w14:paraId="66D4DAD9" w14:textId="77777777" w:rsidR="000A11E6" w:rsidRDefault="002728A0">
            <w:pPr>
              <w:pBdr>
                <w:top w:val="nil"/>
                <w:left w:val="nil"/>
                <w:bottom w:val="nil"/>
                <w:right w:val="nil"/>
                <w:between w:val="nil"/>
              </w:pBdr>
              <w:ind w:left="240"/>
              <w:rPr>
                <w:color w:val="000000"/>
              </w:rPr>
            </w:pPr>
            <w:r>
              <w:rPr>
                <w:rFonts w:ascii="Calibri" w:eastAsia="Calibri" w:hAnsi="Calibri" w:cs="Calibri"/>
                <w:b/>
                <w:color w:val="000000"/>
                <w:sz w:val="22"/>
                <w:szCs w:val="22"/>
              </w:rPr>
              <w:t xml:space="preserve">Country </w:t>
            </w:r>
            <w:r w:rsidR="00637F75">
              <w:rPr>
                <w:rFonts w:ascii="Calibri" w:eastAsia="Calibri" w:hAnsi="Calibri" w:cs="Calibri"/>
                <w:b/>
                <w:color w:val="000000"/>
                <w:sz w:val="22"/>
                <w:szCs w:val="22"/>
              </w:rPr>
              <w:t>Policy Brief</w:t>
            </w:r>
            <w:r>
              <w:rPr>
                <w:rFonts w:ascii="Calibri" w:eastAsia="Calibri" w:hAnsi="Calibri" w:cs="Calibri"/>
                <w:color w:val="000000"/>
                <w:sz w:val="22"/>
                <w:szCs w:val="22"/>
              </w:rPr>
              <w:t xml:space="preserve"> </w:t>
            </w:r>
          </w:p>
        </w:tc>
        <w:tc>
          <w:tcPr>
            <w:tcW w:w="1638" w:type="dxa"/>
          </w:tcPr>
          <w:p w14:paraId="0EDCB0AB" w14:textId="77777777" w:rsidR="00DA1D14" w:rsidRDefault="00DA1D14">
            <w:pPr>
              <w:pBdr>
                <w:top w:val="nil"/>
                <w:left w:val="nil"/>
                <w:bottom w:val="nil"/>
                <w:right w:val="nil"/>
                <w:between w:val="nil"/>
              </w:pBdr>
              <w:ind w:left="240"/>
              <w:jc w:val="right"/>
              <w:rPr>
                <w:rFonts w:ascii="Calibri" w:eastAsia="Calibri" w:hAnsi="Calibri" w:cs="Calibri"/>
                <w:b/>
                <w:color w:val="000000"/>
                <w:sz w:val="22"/>
                <w:szCs w:val="22"/>
              </w:rPr>
            </w:pPr>
          </w:p>
          <w:p w14:paraId="437250EF" w14:textId="77777777" w:rsidR="000A11E6" w:rsidRDefault="005B5DD2">
            <w:pPr>
              <w:pBdr>
                <w:top w:val="nil"/>
                <w:left w:val="nil"/>
                <w:bottom w:val="nil"/>
                <w:right w:val="nil"/>
                <w:between w:val="nil"/>
              </w:pBdr>
              <w:ind w:left="240"/>
              <w:jc w:val="right"/>
              <w:rPr>
                <w:color w:val="000000"/>
              </w:rPr>
            </w:pPr>
            <w:r>
              <w:rPr>
                <w:rFonts w:ascii="Calibri" w:eastAsia="Calibri" w:hAnsi="Calibri" w:cs="Calibri"/>
                <w:b/>
                <w:color w:val="000000"/>
                <w:sz w:val="22"/>
                <w:szCs w:val="22"/>
              </w:rPr>
              <w:t>15</w:t>
            </w:r>
            <w:r w:rsidR="002728A0">
              <w:rPr>
                <w:rFonts w:ascii="Calibri" w:eastAsia="Calibri" w:hAnsi="Calibri" w:cs="Calibri"/>
                <w:b/>
                <w:color w:val="000000"/>
                <w:sz w:val="22"/>
                <w:szCs w:val="22"/>
              </w:rPr>
              <w:t>%</w:t>
            </w:r>
          </w:p>
        </w:tc>
      </w:tr>
      <w:tr w:rsidR="000A11E6" w14:paraId="5D45CD4A" w14:textId="77777777">
        <w:tc>
          <w:tcPr>
            <w:tcW w:w="9576" w:type="dxa"/>
            <w:gridSpan w:val="2"/>
          </w:tcPr>
          <w:p w14:paraId="3F90358B" w14:textId="77777777" w:rsidR="000A11E6" w:rsidRDefault="002728A0">
            <w:pPr>
              <w:pBdr>
                <w:top w:val="nil"/>
                <w:left w:val="nil"/>
                <w:bottom w:val="nil"/>
                <w:right w:val="nil"/>
                <w:between w:val="nil"/>
              </w:pBdr>
              <w:ind w:left="240"/>
              <w:rPr>
                <w:rFonts w:ascii="Calibri" w:eastAsia="Calibri" w:hAnsi="Calibri" w:cs="Calibri"/>
                <w:color w:val="000000"/>
                <w:sz w:val="22"/>
                <w:szCs w:val="22"/>
              </w:rPr>
            </w:pPr>
            <w:r>
              <w:rPr>
                <w:rFonts w:ascii="Calibri" w:eastAsia="Calibri" w:hAnsi="Calibri" w:cs="Calibri"/>
                <w:color w:val="000000"/>
                <w:sz w:val="22"/>
                <w:szCs w:val="22"/>
              </w:rPr>
              <w:t xml:space="preserve">You will present a </w:t>
            </w:r>
            <w:r w:rsidR="00637F75">
              <w:rPr>
                <w:rFonts w:ascii="Calibri" w:eastAsia="Calibri" w:hAnsi="Calibri" w:cs="Calibri"/>
                <w:color w:val="000000"/>
                <w:sz w:val="22"/>
                <w:szCs w:val="22"/>
              </w:rPr>
              <w:t>two-</w:t>
            </w:r>
            <w:proofErr w:type="gramStart"/>
            <w:r>
              <w:rPr>
                <w:rFonts w:ascii="Calibri" w:eastAsia="Calibri" w:hAnsi="Calibri" w:cs="Calibri"/>
                <w:color w:val="000000"/>
                <w:sz w:val="22"/>
                <w:szCs w:val="22"/>
              </w:rPr>
              <w:t>three</w:t>
            </w:r>
            <w:r w:rsidR="00637F75">
              <w:rPr>
                <w:rFonts w:ascii="Calibri" w:eastAsia="Calibri" w:hAnsi="Calibri" w:cs="Calibri"/>
                <w:color w:val="000000"/>
                <w:sz w:val="22"/>
                <w:szCs w:val="22"/>
              </w:rPr>
              <w:t xml:space="preserve"> </w:t>
            </w:r>
            <w:r>
              <w:rPr>
                <w:rFonts w:ascii="Calibri" w:eastAsia="Calibri" w:hAnsi="Calibri" w:cs="Calibri"/>
                <w:color w:val="000000"/>
                <w:sz w:val="22"/>
                <w:szCs w:val="22"/>
              </w:rPr>
              <w:t>page</w:t>
            </w:r>
            <w:proofErr w:type="gramEnd"/>
            <w:r>
              <w:rPr>
                <w:rFonts w:ascii="Calibri" w:eastAsia="Calibri" w:hAnsi="Calibri" w:cs="Calibri"/>
                <w:color w:val="000000"/>
                <w:sz w:val="22"/>
                <w:szCs w:val="22"/>
              </w:rPr>
              <w:t xml:space="preserve"> </w:t>
            </w:r>
            <w:r w:rsidR="00637F75">
              <w:rPr>
                <w:rFonts w:ascii="Calibri" w:eastAsia="Calibri" w:hAnsi="Calibri" w:cs="Calibri"/>
                <w:color w:val="000000"/>
                <w:sz w:val="22"/>
                <w:szCs w:val="22"/>
              </w:rPr>
              <w:t>policy brief on an issue that stood out to you from</w:t>
            </w:r>
            <w:r>
              <w:rPr>
                <w:rFonts w:ascii="Calibri" w:eastAsia="Calibri" w:hAnsi="Calibri" w:cs="Calibri"/>
                <w:color w:val="000000"/>
                <w:sz w:val="22"/>
                <w:szCs w:val="22"/>
              </w:rPr>
              <w:t xml:space="preserve"> the health situation of the country you studied for the “Country Data Tables” assignment.  Use </w:t>
            </w:r>
            <w:r w:rsidR="00637F75">
              <w:rPr>
                <w:rFonts w:ascii="Calibri" w:eastAsia="Calibri" w:hAnsi="Calibri" w:cs="Calibri"/>
                <w:color w:val="000000"/>
                <w:sz w:val="22"/>
                <w:szCs w:val="22"/>
              </w:rPr>
              <w:t xml:space="preserve">formatting to </w:t>
            </w:r>
            <w:r w:rsidR="00637F75">
              <w:rPr>
                <w:rFonts w:ascii="Calibri" w:eastAsia="Calibri" w:hAnsi="Calibri" w:cs="Calibri"/>
                <w:color w:val="000000"/>
                <w:sz w:val="22"/>
                <w:szCs w:val="22"/>
              </w:rPr>
              <w:lastRenderedPageBreak/>
              <w:t>help communicate your key messages, including bulleting, bolding, text boxes, and figures.</w:t>
            </w:r>
            <w:r>
              <w:rPr>
                <w:rFonts w:ascii="Calibri" w:eastAsia="Calibri" w:hAnsi="Calibri" w:cs="Calibri"/>
                <w:color w:val="000000"/>
                <w:sz w:val="22"/>
                <w:szCs w:val="22"/>
              </w:rPr>
              <w:t xml:space="preserve"> The </w:t>
            </w:r>
            <w:r w:rsidR="00637F75">
              <w:rPr>
                <w:rFonts w:ascii="Calibri" w:eastAsia="Calibri" w:hAnsi="Calibri" w:cs="Calibri"/>
                <w:color w:val="000000"/>
                <w:sz w:val="22"/>
                <w:szCs w:val="22"/>
              </w:rPr>
              <w:t xml:space="preserve">brief </w:t>
            </w:r>
            <w:r>
              <w:rPr>
                <w:rFonts w:ascii="Calibri" w:eastAsia="Calibri" w:hAnsi="Calibri" w:cs="Calibri"/>
                <w:color w:val="000000"/>
                <w:sz w:val="22"/>
                <w:szCs w:val="22"/>
              </w:rPr>
              <w:t xml:space="preserve">will be due on </w:t>
            </w:r>
            <w:r w:rsidR="00257DE0">
              <w:rPr>
                <w:rFonts w:ascii="Calibri" w:eastAsia="Calibri" w:hAnsi="Calibri" w:cs="Calibri"/>
                <w:color w:val="000000"/>
                <w:sz w:val="22"/>
                <w:szCs w:val="22"/>
              </w:rPr>
              <w:t>September 30th</w:t>
            </w:r>
            <w:r>
              <w:rPr>
                <w:rFonts w:ascii="Calibri" w:eastAsia="Calibri" w:hAnsi="Calibri" w:cs="Calibri"/>
                <w:color w:val="000000"/>
                <w:sz w:val="22"/>
                <w:szCs w:val="22"/>
              </w:rPr>
              <w:t>.</w:t>
            </w:r>
          </w:p>
          <w:p w14:paraId="1A62D9AF" w14:textId="77777777" w:rsidR="002728A0" w:rsidRDefault="002728A0">
            <w:pPr>
              <w:pBdr>
                <w:top w:val="nil"/>
                <w:left w:val="nil"/>
                <w:bottom w:val="nil"/>
                <w:right w:val="nil"/>
                <w:between w:val="nil"/>
              </w:pBdr>
              <w:ind w:left="240"/>
              <w:rPr>
                <w:color w:val="000000"/>
              </w:rPr>
            </w:pPr>
          </w:p>
        </w:tc>
      </w:tr>
      <w:tr w:rsidR="000A11E6" w14:paraId="23922C45" w14:textId="77777777">
        <w:tc>
          <w:tcPr>
            <w:tcW w:w="7938" w:type="dxa"/>
          </w:tcPr>
          <w:p w14:paraId="59E16AFF" w14:textId="77777777" w:rsidR="000A11E6" w:rsidRDefault="002728A0">
            <w:pPr>
              <w:pBdr>
                <w:top w:val="nil"/>
                <w:left w:val="nil"/>
                <w:bottom w:val="nil"/>
                <w:right w:val="nil"/>
                <w:between w:val="nil"/>
              </w:pBdr>
              <w:ind w:left="240"/>
              <w:rPr>
                <w:color w:val="000000"/>
              </w:rPr>
            </w:pPr>
            <w:r>
              <w:rPr>
                <w:rFonts w:ascii="Calibri" w:eastAsia="Calibri" w:hAnsi="Calibri" w:cs="Calibri"/>
                <w:b/>
                <w:color w:val="000000"/>
                <w:sz w:val="22"/>
                <w:szCs w:val="22"/>
              </w:rPr>
              <w:lastRenderedPageBreak/>
              <w:t>Book Commentaries</w:t>
            </w:r>
          </w:p>
        </w:tc>
        <w:tc>
          <w:tcPr>
            <w:tcW w:w="1638" w:type="dxa"/>
          </w:tcPr>
          <w:p w14:paraId="37D28DAE" w14:textId="77777777" w:rsidR="000A11E6" w:rsidRDefault="005B5DD2">
            <w:pPr>
              <w:pBdr>
                <w:top w:val="nil"/>
                <w:left w:val="nil"/>
                <w:bottom w:val="nil"/>
                <w:right w:val="nil"/>
                <w:between w:val="nil"/>
              </w:pBdr>
              <w:ind w:left="240"/>
              <w:jc w:val="right"/>
              <w:rPr>
                <w:color w:val="000000"/>
              </w:rPr>
            </w:pPr>
            <w:r>
              <w:rPr>
                <w:rFonts w:ascii="Calibri" w:eastAsia="Calibri" w:hAnsi="Calibri" w:cs="Calibri"/>
                <w:b/>
                <w:color w:val="000000"/>
                <w:sz w:val="22"/>
                <w:szCs w:val="22"/>
              </w:rPr>
              <w:t>20</w:t>
            </w:r>
            <w:r w:rsidR="002728A0">
              <w:rPr>
                <w:rFonts w:ascii="Calibri" w:eastAsia="Calibri" w:hAnsi="Calibri" w:cs="Calibri"/>
                <w:b/>
                <w:color w:val="000000"/>
                <w:sz w:val="22"/>
                <w:szCs w:val="22"/>
              </w:rPr>
              <w:t>%</w:t>
            </w:r>
          </w:p>
        </w:tc>
      </w:tr>
      <w:tr w:rsidR="000A11E6" w14:paraId="6C7E9C55" w14:textId="77777777">
        <w:tc>
          <w:tcPr>
            <w:tcW w:w="7938" w:type="dxa"/>
          </w:tcPr>
          <w:p w14:paraId="39B927A9" w14:textId="77777777" w:rsidR="000A11E6" w:rsidRDefault="002728A0">
            <w:pPr>
              <w:pBdr>
                <w:top w:val="nil"/>
                <w:left w:val="nil"/>
                <w:bottom w:val="nil"/>
                <w:right w:val="nil"/>
                <w:between w:val="nil"/>
              </w:pBdr>
              <w:ind w:left="240"/>
              <w:rPr>
                <w:color w:val="000000"/>
              </w:rPr>
            </w:pPr>
            <w:r>
              <w:rPr>
                <w:rFonts w:ascii="Calibri" w:eastAsia="Calibri" w:hAnsi="Calibri" w:cs="Calibri"/>
                <w:color w:val="000000"/>
                <w:sz w:val="22"/>
                <w:szCs w:val="22"/>
              </w:rPr>
              <w:t xml:space="preserve">In three pages, you will develop a brief summary and critical analysis of two Parts of the book: No Time to Lose (Parts One and Four).  Use 12-point font, double-spaced text and </w:t>
            </w:r>
            <w:proofErr w:type="gramStart"/>
            <w:r>
              <w:rPr>
                <w:rFonts w:ascii="Calibri" w:eastAsia="Calibri" w:hAnsi="Calibri" w:cs="Calibri"/>
                <w:color w:val="000000"/>
                <w:sz w:val="22"/>
                <w:szCs w:val="22"/>
              </w:rPr>
              <w:t>one inch</w:t>
            </w:r>
            <w:proofErr w:type="gramEnd"/>
            <w:r>
              <w:rPr>
                <w:rFonts w:ascii="Calibri" w:eastAsia="Calibri" w:hAnsi="Calibri" w:cs="Calibri"/>
                <w:color w:val="000000"/>
                <w:sz w:val="22"/>
                <w:szCs w:val="22"/>
              </w:rPr>
              <w:t xml:space="preserve"> margins. Each commentary should explore attributes, controversies and limitations of the book and relate to themes presented in the course.</w:t>
            </w:r>
          </w:p>
          <w:p w14:paraId="0F335B02" w14:textId="77777777" w:rsidR="000A11E6" w:rsidRPr="00257DE0" w:rsidRDefault="002728A0">
            <w:pPr>
              <w:pBdr>
                <w:top w:val="nil"/>
                <w:left w:val="nil"/>
                <w:bottom w:val="nil"/>
                <w:right w:val="nil"/>
                <w:between w:val="nil"/>
              </w:pBdr>
              <w:ind w:left="240"/>
              <w:rPr>
                <w:color w:val="000000"/>
              </w:rPr>
            </w:pPr>
            <w:r>
              <w:rPr>
                <w:rFonts w:ascii="Calibri" w:eastAsia="Calibri" w:hAnsi="Calibri" w:cs="Calibri"/>
                <w:color w:val="000000"/>
                <w:sz w:val="22"/>
                <w:szCs w:val="22"/>
              </w:rPr>
              <w:t xml:space="preserve">No Time to Lose: Part 1 book </w:t>
            </w:r>
            <w:r w:rsidRPr="00257DE0">
              <w:rPr>
                <w:rFonts w:ascii="Calibri" w:eastAsia="Calibri" w:hAnsi="Calibri" w:cs="Calibri"/>
                <w:color w:val="000000"/>
                <w:sz w:val="22"/>
                <w:szCs w:val="22"/>
              </w:rPr>
              <w:t xml:space="preserve">commentary due October </w:t>
            </w:r>
            <w:r w:rsidR="00257DE0" w:rsidRPr="00257DE0">
              <w:rPr>
                <w:rFonts w:ascii="Calibri" w:eastAsia="Calibri" w:hAnsi="Calibri" w:cs="Calibri"/>
                <w:sz w:val="22"/>
                <w:szCs w:val="22"/>
              </w:rPr>
              <w:t>7th</w:t>
            </w:r>
            <w:r w:rsidRPr="00257DE0">
              <w:rPr>
                <w:rFonts w:ascii="Calibri" w:eastAsia="Calibri" w:hAnsi="Calibri" w:cs="Calibri"/>
                <w:color w:val="000000"/>
                <w:sz w:val="22"/>
                <w:szCs w:val="22"/>
              </w:rPr>
              <w:t>.</w:t>
            </w:r>
          </w:p>
          <w:p w14:paraId="403722AF" w14:textId="77777777" w:rsidR="000A11E6" w:rsidRDefault="002728A0">
            <w:pPr>
              <w:pBdr>
                <w:top w:val="nil"/>
                <w:left w:val="nil"/>
                <w:bottom w:val="nil"/>
                <w:right w:val="nil"/>
                <w:between w:val="nil"/>
              </w:pBdr>
              <w:ind w:left="240"/>
              <w:rPr>
                <w:rFonts w:ascii="Calibri" w:eastAsia="Calibri" w:hAnsi="Calibri" w:cs="Calibri"/>
                <w:color w:val="000000"/>
                <w:sz w:val="22"/>
                <w:szCs w:val="22"/>
              </w:rPr>
            </w:pPr>
            <w:r w:rsidRPr="00257DE0">
              <w:rPr>
                <w:rFonts w:ascii="Calibri" w:eastAsia="Calibri" w:hAnsi="Calibri" w:cs="Calibri"/>
                <w:color w:val="000000"/>
                <w:sz w:val="22"/>
                <w:szCs w:val="22"/>
              </w:rPr>
              <w:t xml:space="preserve">No Time to Lose: Part 4 book commentary due </w:t>
            </w:r>
            <w:r w:rsidR="00257DE0" w:rsidRPr="00257DE0">
              <w:rPr>
                <w:rFonts w:ascii="Calibri" w:eastAsia="Calibri" w:hAnsi="Calibri" w:cs="Calibri"/>
                <w:color w:val="000000"/>
                <w:sz w:val="22"/>
                <w:szCs w:val="22"/>
              </w:rPr>
              <w:t>October</w:t>
            </w:r>
            <w:r w:rsidR="00257DE0">
              <w:rPr>
                <w:rFonts w:ascii="Calibri" w:eastAsia="Calibri" w:hAnsi="Calibri" w:cs="Calibri"/>
                <w:color w:val="000000"/>
                <w:sz w:val="22"/>
                <w:szCs w:val="22"/>
              </w:rPr>
              <w:t xml:space="preserve"> 28th</w:t>
            </w:r>
            <w:r>
              <w:rPr>
                <w:rFonts w:ascii="Calibri" w:eastAsia="Calibri" w:hAnsi="Calibri" w:cs="Calibri"/>
                <w:color w:val="000000"/>
                <w:sz w:val="22"/>
                <w:szCs w:val="22"/>
              </w:rPr>
              <w:t>.</w:t>
            </w:r>
          </w:p>
          <w:p w14:paraId="1E3A6DF1" w14:textId="77777777" w:rsidR="005B5DD2" w:rsidRDefault="005B5DD2">
            <w:pPr>
              <w:pBdr>
                <w:top w:val="nil"/>
                <w:left w:val="nil"/>
                <w:bottom w:val="nil"/>
                <w:right w:val="nil"/>
                <w:between w:val="nil"/>
              </w:pBdr>
              <w:ind w:left="240"/>
              <w:rPr>
                <w:color w:val="000000"/>
              </w:rPr>
            </w:pPr>
          </w:p>
        </w:tc>
        <w:tc>
          <w:tcPr>
            <w:tcW w:w="1638" w:type="dxa"/>
          </w:tcPr>
          <w:p w14:paraId="42986C46" w14:textId="77777777" w:rsidR="000A11E6" w:rsidRDefault="000A11E6">
            <w:pPr>
              <w:pBdr>
                <w:top w:val="nil"/>
                <w:left w:val="nil"/>
                <w:bottom w:val="nil"/>
                <w:right w:val="nil"/>
                <w:between w:val="nil"/>
              </w:pBdr>
              <w:ind w:left="240"/>
              <w:rPr>
                <w:color w:val="000000"/>
              </w:rPr>
            </w:pPr>
          </w:p>
        </w:tc>
      </w:tr>
      <w:tr w:rsidR="000A11E6" w14:paraId="04A7CC5B" w14:textId="77777777">
        <w:tc>
          <w:tcPr>
            <w:tcW w:w="7938" w:type="dxa"/>
          </w:tcPr>
          <w:p w14:paraId="50406017" w14:textId="77777777" w:rsidR="000A11E6" w:rsidRDefault="002728A0">
            <w:pPr>
              <w:pBdr>
                <w:top w:val="nil"/>
                <w:left w:val="nil"/>
                <w:bottom w:val="nil"/>
                <w:right w:val="nil"/>
                <w:between w:val="nil"/>
              </w:pBdr>
              <w:ind w:left="240"/>
              <w:rPr>
                <w:color w:val="000000"/>
              </w:rPr>
            </w:pPr>
            <w:r>
              <w:rPr>
                <w:rFonts w:ascii="Calibri" w:eastAsia="Calibri" w:hAnsi="Calibri" w:cs="Calibri"/>
                <w:b/>
                <w:color w:val="000000"/>
                <w:sz w:val="22"/>
                <w:szCs w:val="22"/>
              </w:rPr>
              <w:t>Final paper - “Globalization is a force for good in global health”</w:t>
            </w:r>
          </w:p>
        </w:tc>
        <w:tc>
          <w:tcPr>
            <w:tcW w:w="1638" w:type="dxa"/>
          </w:tcPr>
          <w:p w14:paraId="50B32BE5" w14:textId="77777777" w:rsidR="000A11E6" w:rsidRDefault="005B5DD2">
            <w:pPr>
              <w:pBdr>
                <w:top w:val="nil"/>
                <w:left w:val="nil"/>
                <w:bottom w:val="nil"/>
                <w:right w:val="nil"/>
                <w:between w:val="nil"/>
              </w:pBdr>
              <w:ind w:left="240"/>
              <w:jc w:val="right"/>
              <w:rPr>
                <w:color w:val="000000"/>
              </w:rPr>
            </w:pPr>
            <w:r>
              <w:rPr>
                <w:rFonts w:ascii="Calibri" w:eastAsia="Calibri" w:hAnsi="Calibri" w:cs="Calibri"/>
                <w:b/>
                <w:color w:val="000000"/>
                <w:sz w:val="22"/>
                <w:szCs w:val="22"/>
              </w:rPr>
              <w:t>15</w:t>
            </w:r>
            <w:r w:rsidR="002728A0">
              <w:rPr>
                <w:rFonts w:ascii="Calibri" w:eastAsia="Calibri" w:hAnsi="Calibri" w:cs="Calibri"/>
                <w:b/>
                <w:color w:val="000000"/>
                <w:sz w:val="22"/>
                <w:szCs w:val="22"/>
              </w:rPr>
              <w:t>%</w:t>
            </w:r>
          </w:p>
        </w:tc>
      </w:tr>
      <w:tr w:rsidR="000A11E6" w14:paraId="1C38E7C5" w14:textId="77777777">
        <w:tc>
          <w:tcPr>
            <w:tcW w:w="9576" w:type="dxa"/>
            <w:gridSpan w:val="2"/>
          </w:tcPr>
          <w:p w14:paraId="34578292" w14:textId="77777777" w:rsidR="005B5DD2" w:rsidRPr="005B5DD2" w:rsidRDefault="002728A0" w:rsidP="005B5DD2">
            <w:pPr>
              <w:pBdr>
                <w:top w:val="nil"/>
                <w:left w:val="nil"/>
                <w:bottom w:val="nil"/>
                <w:right w:val="nil"/>
                <w:between w:val="nil"/>
              </w:pBdr>
              <w:ind w:left="240"/>
              <w:rPr>
                <w:rFonts w:ascii="Calibri" w:eastAsia="Calibri" w:hAnsi="Calibri" w:cs="Calibri"/>
                <w:color w:val="000000"/>
                <w:sz w:val="22"/>
                <w:szCs w:val="22"/>
              </w:rPr>
            </w:pPr>
            <w:r w:rsidRPr="00257DE0">
              <w:rPr>
                <w:rFonts w:ascii="Calibri" w:eastAsia="Calibri" w:hAnsi="Calibri" w:cs="Calibri"/>
                <w:color w:val="000000"/>
                <w:sz w:val="22"/>
                <w:szCs w:val="22"/>
              </w:rPr>
              <w:t xml:space="preserve">You will prepare a four-page analysis of the debate about the effects of globalization on global health. This final paper is due on </w:t>
            </w:r>
            <w:r w:rsidR="00257DE0" w:rsidRPr="00257DE0">
              <w:rPr>
                <w:rFonts w:ascii="Calibri" w:eastAsia="Calibri" w:hAnsi="Calibri" w:cs="Calibri"/>
                <w:sz w:val="22"/>
                <w:szCs w:val="22"/>
              </w:rPr>
              <w:t>November</w:t>
            </w:r>
            <w:r w:rsidR="00257DE0">
              <w:rPr>
                <w:rFonts w:ascii="Calibri" w:eastAsia="Calibri" w:hAnsi="Calibri" w:cs="Calibri"/>
                <w:sz w:val="22"/>
                <w:szCs w:val="22"/>
              </w:rPr>
              <w:t xml:space="preserve"> 11th</w:t>
            </w:r>
            <w:r>
              <w:rPr>
                <w:rFonts w:ascii="Calibri" w:eastAsia="Calibri" w:hAnsi="Calibri" w:cs="Calibri"/>
                <w:sz w:val="22"/>
                <w:szCs w:val="22"/>
              </w:rPr>
              <w:t>.</w:t>
            </w:r>
            <w:r>
              <w:rPr>
                <w:rFonts w:ascii="Calibri" w:eastAsia="Calibri" w:hAnsi="Calibri" w:cs="Calibri"/>
                <w:color w:val="000000"/>
                <w:sz w:val="22"/>
                <w:szCs w:val="22"/>
              </w:rPr>
              <w:t xml:space="preserve"> </w:t>
            </w:r>
            <w:r w:rsidR="005B5DD2">
              <w:rPr>
                <w:rFonts w:ascii="Calibri" w:eastAsia="Calibri" w:hAnsi="Calibri" w:cs="Calibri"/>
                <w:color w:val="000000"/>
                <w:sz w:val="22"/>
                <w:szCs w:val="22"/>
              </w:rPr>
              <w:t xml:space="preserve">You will participate in a formal debate on the topic of the global health policy case study.  Instructions on the structure of and expectations for the debate will be provided.  The debate will also occur on </w:t>
            </w:r>
            <w:r w:rsidR="00257DE0">
              <w:rPr>
                <w:rFonts w:ascii="Calibri" w:eastAsia="Calibri" w:hAnsi="Calibri" w:cs="Calibri"/>
                <w:sz w:val="22"/>
                <w:szCs w:val="22"/>
              </w:rPr>
              <w:t>November 11th</w:t>
            </w:r>
            <w:r w:rsidR="005B5DD2">
              <w:rPr>
                <w:rFonts w:ascii="Calibri" w:eastAsia="Calibri" w:hAnsi="Calibri" w:cs="Calibri"/>
                <w:color w:val="000000"/>
                <w:sz w:val="22"/>
                <w:szCs w:val="22"/>
              </w:rPr>
              <w:t>.</w:t>
            </w:r>
          </w:p>
        </w:tc>
      </w:tr>
      <w:tr w:rsidR="000A11E6" w14:paraId="42138BAB" w14:textId="77777777">
        <w:tc>
          <w:tcPr>
            <w:tcW w:w="9576" w:type="dxa"/>
            <w:gridSpan w:val="2"/>
          </w:tcPr>
          <w:p w14:paraId="4E20240B" w14:textId="77777777" w:rsidR="005B5DD2" w:rsidRDefault="005B5DD2" w:rsidP="005B5DD2">
            <w:pPr>
              <w:pBdr>
                <w:top w:val="nil"/>
                <w:left w:val="nil"/>
                <w:bottom w:val="nil"/>
                <w:right w:val="nil"/>
                <w:between w:val="nil"/>
              </w:pBdr>
              <w:rPr>
                <w:rFonts w:ascii="Calibri" w:eastAsia="Calibri" w:hAnsi="Calibri" w:cs="Calibri"/>
                <w:color w:val="000000"/>
                <w:sz w:val="22"/>
                <w:szCs w:val="22"/>
              </w:rPr>
            </w:pPr>
          </w:p>
        </w:tc>
      </w:tr>
      <w:tr w:rsidR="000A11E6" w14:paraId="65F228AE" w14:textId="77777777">
        <w:tc>
          <w:tcPr>
            <w:tcW w:w="7938" w:type="dxa"/>
          </w:tcPr>
          <w:p w14:paraId="02E1F884" w14:textId="77777777" w:rsidR="000A11E6" w:rsidRDefault="002728A0">
            <w:pPr>
              <w:pBdr>
                <w:top w:val="nil"/>
                <w:left w:val="nil"/>
                <w:bottom w:val="nil"/>
                <w:right w:val="nil"/>
                <w:between w:val="nil"/>
              </w:pBdr>
              <w:ind w:left="240"/>
              <w:rPr>
                <w:color w:val="000000"/>
              </w:rPr>
            </w:pPr>
            <w:r>
              <w:rPr>
                <w:rFonts w:ascii="Calibri" w:eastAsia="Calibri" w:hAnsi="Calibri" w:cs="Calibri"/>
                <w:b/>
                <w:color w:val="000000"/>
                <w:sz w:val="22"/>
                <w:szCs w:val="22"/>
              </w:rPr>
              <w:t>Final exam</w:t>
            </w:r>
          </w:p>
        </w:tc>
        <w:tc>
          <w:tcPr>
            <w:tcW w:w="1638" w:type="dxa"/>
          </w:tcPr>
          <w:p w14:paraId="320787D1" w14:textId="77777777" w:rsidR="000A11E6" w:rsidRDefault="002728A0">
            <w:pPr>
              <w:pBdr>
                <w:top w:val="nil"/>
                <w:left w:val="nil"/>
                <w:bottom w:val="nil"/>
                <w:right w:val="nil"/>
                <w:between w:val="nil"/>
              </w:pBdr>
              <w:ind w:left="240"/>
              <w:jc w:val="right"/>
              <w:rPr>
                <w:color w:val="000000"/>
              </w:rPr>
            </w:pPr>
            <w:r>
              <w:rPr>
                <w:rFonts w:ascii="Calibri" w:eastAsia="Calibri" w:hAnsi="Calibri" w:cs="Calibri"/>
                <w:b/>
                <w:color w:val="000000"/>
                <w:sz w:val="22"/>
                <w:szCs w:val="22"/>
              </w:rPr>
              <w:t>25%</w:t>
            </w:r>
          </w:p>
        </w:tc>
      </w:tr>
      <w:tr w:rsidR="000A11E6" w14:paraId="6E792A84" w14:textId="77777777">
        <w:tc>
          <w:tcPr>
            <w:tcW w:w="9576" w:type="dxa"/>
            <w:gridSpan w:val="2"/>
          </w:tcPr>
          <w:p w14:paraId="160F7E32" w14:textId="77777777" w:rsidR="000A11E6" w:rsidRDefault="002728A0">
            <w:pPr>
              <w:pBdr>
                <w:top w:val="nil"/>
                <w:left w:val="nil"/>
                <w:bottom w:val="nil"/>
                <w:right w:val="nil"/>
                <w:between w:val="nil"/>
              </w:pBdr>
              <w:ind w:left="240"/>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A comprehensive final exam covering materials presented throughout the semester and composed of multiple choice and short answer sections will be administered during the final exam period on </w:t>
            </w:r>
            <w:r w:rsidR="00257DE0">
              <w:rPr>
                <w:rFonts w:ascii="Calibri" w:eastAsia="Calibri" w:hAnsi="Calibri" w:cs="Calibri"/>
                <w:color w:val="000000"/>
                <w:sz w:val="22"/>
                <w:szCs w:val="22"/>
              </w:rPr>
              <w:t>November 18th</w:t>
            </w:r>
            <w:r>
              <w:rPr>
                <w:rFonts w:ascii="Calibri" w:eastAsia="Calibri" w:hAnsi="Calibri" w:cs="Calibri"/>
                <w:color w:val="000000"/>
                <w:sz w:val="22"/>
                <w:szCs w:val="22"/>
              </w:rPr>
              <w:t>.</w:t>
            </w:r>
          </w:p>
          <w:p w14:paraId="6B68F59D" w14:textId="77777777" w:rsidR="00AF02EF" w:rsidRDefault="00AF02EF" w:rsidP="00AF02EF">
            <w:pP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34A383BE" w14:textId="77777777" w:rsidR="00AF02EF" w:rsidRPr="00AF02EF" w:rsidRDefault="00AF02EF" w:rsidP="00AF02EF">
            <w:pPr>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Pr="00AF02EF">
              <w:rPr>
                <w:rFonts w:ascii="Calibri" w:eastAsia="Calibri" w:hAnsi="Calibri" w:cs="Calibri"/>
                <w:b/>
                <w:color w:val="000000"/>
                <w:sz w:val="22"/>
                <w:szCs w:val="22"/>
              </w:rPr>
              <w:t xml:space="preserve">Grading Scale </w:t>
            </w:r>
          </w:p>
          <w:p w14:paraId="0001E5AC" w14:textId="77777777" w:rsidR="00AF02EF" w:rsidRPr="00AF02EF" w:rsidRDefault="00AF02EF" w:rsidP="00AF02EF">
            <w:pPr>
              <w:ind w:left="240"/>
              <w:rPr>
                <w:rFonts w:ascii="Calibri" w:eastAsia="Calibri" w:hAnsi="Calibri" w:cs="Calibri"/>
                <w:color w:val="000000"/>
                <w:sz w:val="22"/>
                <w:szCs w:val="22"/>
              </w:rPr>
            </w:pPr>
            <w:r w:rsidRPr="00AF02EF">
              <w:rPr>
                <w:rFonts w:ascii="Calibri" w:eastAsia="Calibri" w:hAnsi="Calibri" w:cs="Calibri"/>
                <w:color w:val="000000"/>
                <w:sz w:val="22"/>
                <w:szCs w:val="22"/>
              </w:rPr>
              <w:t xml:space="preserve">Letter grades will be assigned according to the following scale: </w:t>
            </w:r>
          </w:p>
          <w:p w14:paraId="63D49C33" w14:textId="77777777" w:rsidR="00AF02EF" w:rsidRPr="00AF02EF" w:rsidRDefault="00AF02EF" w:rsidP="00AF02EF">
            <w:pPr>
              <w:ind w:left="240"/>
            </w:pPr>
            <w:r w:rsidRPr="00AF02EF">
              <w:rPr>
                <w:rFonts w:ascii="Calibri" w:eastAsia="Calibri" w:hAnsi="Calibri" w:cs="Calibri"/>
                <w:color w:val="000000"/>
                <w:sz w:val="22"/>
                <w:szCs w:val="22"/>
              </w:rPr>
              <w:t>≥93 A; 90 to 92 A-; 87 to 89 B+; 83 to 86 B; 80 to 82 B-; 77 to 79 C+; 73 to 76 C; 70 to 72 C-; 67 to 69 D+; 63 to 66 D; 60 to 62 D-; ≤59 F</w:t>
            </w:r>
            <w:r>
              <w:rPr>
                <w:rFonts w:ascii="ArialMT" w:hAnsi="ArialMT"/>
                <w:sz w:val="22"/>
                <w:szCs w:val="22"/>
              </w:rPr>
              <w:t xml:space="preserve"> </w:t>
            </w:r>
          </w:p>
        </w:tc>
      </w:tr>
      <w:tr w:rsidR="00AF02EF" w14:paraId="5800D29C" w14:textId="77777777">
        <w:tc>
          <w:tcPr>
            <w:tcW w:w="9576" w:type="dxa"/>
            <w:gridSpan w:val="2"/>
          </w:tcPr>
          <w:p w14:paraId="3960F76D" w14:textId="77777777" w:rsidR="00AF02EF" w:rsidRDefault="00AF02EF" w:rsidP="00AF02EF">
            <w:pPr>
              <w:pBdr>
                <w:top w:val="nil"/>
                <w:left w:val="nil"/>
                <w:bottom w:val="nil"/>
                <w:right w:val="nil"/>
                <w:between w:val="nil"/>
              </w:pBdr>
              <w:rPr>
                <w:rFonts w:ascii="Calibri" w:eastAsia="Calibri" w:hAnsi="Calibri" w:cs="Calibri"/>
                <w:color w:val="000000"/>
                <w:sz w:val="22"/>
                <w:szCs w:val="22"/>
              </w:rPr>
            </w:pPr>
          </w:p>
        </w:tc>
      </w:tr>
    </w:tbl>
    <w:p w14:paraId="329C857C" w14:textId="77777777" w:rsidR="000A11E6" w:rsidRDefault="002728A0">
      <w:pPr>
        <w:pBdr>
          <w:top w:val="nil"/>
          <w:left w:val="nil"/>
          <w:bottom w:val="nil"/>
          <w:right w:val="nil"/>
          <w:between w:val="nil"/>
        </w:pBdr>
        <w:rPr>
          <w:color w:val="000000"/>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14:paraId="39B9C595" w14:textId="77777777" w:rsidR="000A11E6" w:rsidRDefault="002728A0">
      <w:pPr>
        <w:pBdr>
          <w:top w:val="nil"/>
          <w:left w:val="nil"/>
          <w:bottom w:val="nil"/>
          <w:right w:val="nil"/>
          <w:between w:val="nil"/>
        </w:pBdr>
        <w:rPr>
          <w:color w:val="000000"/>
        </w:rPr>
      </w:pPr>
      <w:r>
        <w:rPr>
          <w:rFonts w:ascii="Calibri" w:eastAsia="Calibri" w:hAnsi="Calibri" w:cs="Calibri"/>
          <w:b/>
          <w:color w:val="000000"/>
          <w:sz w:val="28"/>
          <w:szCs w:val="28"/>
        </w:rPr>
        <w:t>Administration &amp; Policies</w:t>
      </w:r>
    </w:p>
    <w:p w14:paraId="26DDAF4F" w14:textId="77777777" w:rsidR="000A11E6" w:rsidRDefault="002728A0">
      <w:pPr>
        <w:pBdr>
          <w:top w:val="nil"/>
          <w:left w:val="nil"/>
          <w:bottom w:val="nil"/>
          <w:right w:val="nil"/>
          <w:between w:val="nil"/>
        </w:pBdr>
        <w:rPr>
          <w:color w:val="000000"/>
        </w:rPr>
      </w:pPr>
      <w:r>
        <w:rPr>
          <w:rFonts w:ascii="Calibri" w:eastAsia="Calibri" w:hAnsi="Calibri" w:cs="Calibri"/>
          <w:b/>
          <w:color w:val="000000"/>
          <w:sz w:val="22"/>
          <w:szCs w:val="22"/>
        </w:rPr>
        <w:t>Blackboard</w:t>
      </w:r>
      <w:r>
        <w:rPr>
          <w:rFonts w:ascii="Calibri" w:eastAsia="Calibri" w:hAnsi="Calibri" w:cs="Calibri"/>
          <w:color w:val="000000"/>
          <w:sz w:val="22"/>
          <w:szCs w:val="22"/>
        </w:rPr>
        <w:t xml:space="preserve">  </w:t>
      </w:r>
    </w:p>
    <w:p w14:paraId="219B3CCC"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 xml:space="preserve">USC’s electronic Blackboard system will be used throughout the semester. Lectures, </w:t>
      </w:r>
      <w:r w:rsidR="005B5DD2">
        <w:rPr>
          <w:rFonts w:ascii="Calibri" w:eastAsia="Calibri" w:hAnsi="Calibri" w:cs="Calibri"/>
          <w:color w:val="000000"/>
          <w:sz w:val="22"/>
          <w:szCs w:val="22"/>
        </w:rPr>
        <w:t xml:space="preserve">assignments, </w:t>
      </w:r>
      <w:r>
        <w:rPr>
          <w:rFonts w:ascii="Calibri" w:eastAsia="Calibri" w:hAnsi="Calibri" w:cs="Calibri"/>
          <w:color w:val="000000"/>
          <w:sz w:val="22"/>
          <w:szCs w:val="22"/>
        </w:rPr>
        <w:t xml:space="preserve">reminders, and messages will be posted. In addition, documents such as the course syllabus and helpful information about the class project will be posted. Students are expected to check the Blackboard system </w:t>
      </w:r>
      <w:r w:rsidR="005B5DD2">
        <w:rPr>
          <w:rFonts w:ascii="Calibri" w:eastAsia="Calibri" w:hAnsi="Calibri" w:cs="Calibri"/>
          <w:color w:val="000000"/>
          <w:sz w:val="22"/>
          <w:szCs w:val="22"/>
        </w:rPr>
        <w:t>multiple times</w:t>
      </w:r>
      <w:r>
        <w:rPr>
          <w:rFonts w:ascii="Calibri" w:eastAsia="Calibri" w:hAnsi="Calibri" w:cs="Calibri"/>
          <w:color w:val="000000"/>
          <w:sz w:val="22"/>
          <w:szCs w:val="22"/>
        </w:rPr>
        <w:t xml:space="preserve"> a week in order to keep updated. The website address for Blackboard is </w:t>
      </w:r>
      <w:hyperlink r:id="rId8">
        <w:r>
          <w:rPr>
            <w:rFonts w:ascii="Calibri" w:eastAsia="Calibri" w:hAnsi="Calibri" w:cs="Calibri"/>
            <w:color w:val="0000FF"/>
            <w:sz w:val="22"/>
            <w:szCs w:val="22"/>
            <w:u w:val="single"/>
          </w:rPr>
          <w:t>https://blackboard.usc.edu/</w:t>
        </w:r>
      </w:hyperlink>
      <w:r>
        <w:rPr>
          <w:rFonts w:ascii="Calibri" w:eastAsia="Calibri" w:hAnsi="Calibri" w:cs="Calibri"/>
          <w:b/>
          <w:color w:val="000000"/>
          <w:sz w:val="22"/>
          <w:szCs w:val="22"/>
        </w:rPr>
        <w:t xml:space="preserve">. </w:t>
      </w:r>
    </w:p>
    <w:p w14:paraId="5B782271" w14:textId="77777777" w:rsidR="000A11E6" w:rsidRDefault="000A11E6">
      <w:pPr>
        <w:pBdr>
          <w:top w:val="nil"/>
          <w:left w:val="nil"/>
          <w:bottom w:val="nil"/>
          <w:right w:val="nil"/>
          <w:between w:val="nil"/>
        </w:pBdr>
        <w:rPr>
          <w:color w:val="000000"/>
        </w:rPr>
      </w:pPr>
    </w:p>
    <w:p w14:paraId="2ACE3C11" w14:textId="77777777" w:rsidR="000A11E6" w:rsidRDefault="002728A0">
      <w:pPr>
        <w:pBdr>
          <w:top w:val="nil"/>
          <w:left w:val="nil"/>
          <w:bottom w:val="nil"/>
          <w:right w:val="nil"/>
          <w:between w:val="nil"/>
        </w:pBdr>
        <w:rPr>
          <w:color w:val="000000"/>
        </w:rPr>
      </w:pPr>
      <w:r>
        <w:rPr>
          <w:rFonts w:ascii="Calibri" w:eastAsia="Calibri" w:hAnsi="Calibri" w:cs="Calibri"/>
          <w:b/>
          <w:color w:val="000000"/>
          <w:sz w:val="22"/>
          <w:szCs w:val="22"/>
        </w:rPr>
        <w:t>Assignments</w:t>
      </w:r>
    </w:p>
    <w:p w14:paraId="44E32B0C"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All assignments should be submitted on Blackboard.</w:t>
      </w:r>
      <w:r w:rsidR="00947894">
        <w:rPr>
          <w:rFonts w:ascii="Calibri" w:eastAsia="Calibri" w:hAnsi="Calibri" w:cs="Calibri"/>
          <w:color w:val="000000"/>
          <w:sz w:val="22"/>
          <w:szCs w:val="22"/>
        </w:rPr>
        <w:t xml:space="preserve"> If something is mistakenly </w:t>
      </w:r>
      <w:proofErr w:type="gramStart"/>
      <w:r w:rsidR="00947894">
        <w:rPr>
          <w:rFonts w:ascii="Calibri" w:eastAsia="Calibri" w:hAnsi="Calibri" w:cs="Calibri"/>
          <w:color w:val="000000"/>
          <w:sz w:val="22"/>
          <w:szCs w:val="22"/>
        </w:rPr>
        <w:t>submitted  and</w:t>
      </w:r>
      <w:proofErr w:type="gramEnd"/>
      <w:r w:rsidR="00947894">
        <w:rPr>
          <w:rFonts w:ascii="Calibri" w:eastAsia="Calibri" w:hAnsi="Calibri" w:cs="Calibri"/>
          <w:color w:val="000000"/>
          <w:sz w:val="22"/>
          <w:szCs w:val="22"/>
        </w:rPr>
        <w:t xml:space="preserve"> can’t be removed, the updated version may be emailed directly to the professor </w:t>
      </w:r>
    </w:p>
    <w:p w14:paraId="59F74127"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 xml:space="preserve"> </w:t>
      </w:r>
    </w:p>
    <w:p w14:paraId="7D8B4E2E" w14:textId="77777777" w:rsidR="000A11E6" w:rsidRDefault="002728A0">
      <w:pPr>
        <w:pStyle w:val="Heading3"/>
      </w:pPr>
      <w:r>
        <w:rPr>
          <w:rFonts w:ascii="Calibri" w:eastAsia="Calibri" w:hAnsi="Calibri" w:cs="Calibri"/>
          <w:sz w:val="22"/>
          <w:szCs w:val="22"/>
        </w:rPr>
        <w:lastRenderedPageBreak/>
        <w:t xml:space="preserve">Policy on late work and absences  </w:t>
      </w:r>
    </w:p>
    <w:p w14:paraId="644332D2" w14:textId="77777777" w:rsidR="000A11E6" w:rsidRDefault="002728A0">
      <w:pPr>
        <w:pStyle w:val="Heading3"/>
      </w:pPr>
      <w:r>
        <w:rPr>
          <w:rFonts w:ascii="Calibri" w:eastAsia="Calibri" w:hAnsi="Calibri" w:cs="Calibri"/>
          <w:b w:val="0"/>
          <w:sz w:val="22"/>
          <w:szCs w:val="22"/>
        </w:rPr>
        <w:t xml:space="preserve">Assignments must be turned in on time. If a student anticipates that they will not be able to make a deadline, he/she is expected to speak to the professor as soon as possible. </w:t>
      </w:r>
    </w:p>
    <w:p w14:paraId="010182BA" w14:textId="77777777" w:rsidR="000A11E6" w:rsidRDefault="000A11E6">
      <w:pPr>
        <w:pBdr>
          <w:top w:val="nil"/>
          <w:left w:val="nil"/>
          <w:bottom w:val="nil"/>
          <w:right w:val="nil"/>
          <w:between w:val="nil"/>
        </w:pBdr>
        <w:rPr>
          <w:color w:val="000000"/>
        </w:rPr>
      </w:pPr>
    </w:p>
    <w:p w14:paraId="3200C448" w14:textId="77777777" w:rsidR="000A11E6" w:rsidRDefault="002728A0">
      <w:pPr>
        <w:pStyle w:val="Heading3"/>
      </w:pPr>
      <w:r>
        <w:rPr>
          <w:rFonts w:ascii="Calibri" w:eastAsia="Calibri" w:hAnsi="Calibri" w:cs="Calibri"/>
          <w:sz w:val="22"/>
          <w:szCs w:val="22"/>
        </w:rPr>
        <w:t xml:space="preserve">Statement for students with disabilities  </w:t>
      </w:r>
    </w:p>
    <w:p w14:paraId="6276C629" w14:textId="77777777" w:rsidR="000A11E6" w:rsidRDefault="002728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Any student requesting academic accommodations based on a disability is required to register with Disability Services and Programs (DSP) each semester.  A letter of verification for approved accommodations should be obtained from DSP and delivered to one of the instructors as early in the semester as possible, preferably within the first two weeks.  DSP is located in STU 301 and is open 8:30 a.m.-5:00 p.m., Monday through Friday.  The phone number for DSP is (213) 740-0776.</w:t>
      </w:r>
    </w:p>
    <w:p w14:paraId="019D0D98" w14:textId="77777777" w:rsidR="000A11E6" w:rsidRDefault="000A11E6">
      <w:pPr>
        <w:pBdr>
          <w:top w:val="nil"/>
          <w:left w:val="nil"/>
          <w:bottom w:val="nil"/>
          <w:right w:val="nil"/>
          <w:between w:val="nil"/>
        </w:pBdr>
        <w:rPr>
          <w:rFonts w:ascii="Calibri" w:eastAsia="Calibri" w:hAnsi="Calibri" w:cs="Calibri"/>
          <w:color w:val="000000"/>
          <w:sz w:val="22"/>
          <w:szCs w:val="22"/>
        </w:rPr>
      </w:pPr>
    </w:p>
    <w:p w14:paraId="011F313A" w14:textId="77777777" w:rsidR="000A11E6" w:rsidRDefault="002728A0">
      <w:pPr>
        <w:pBdr>
          <w:top w:val="nil"/>
          <w:left w:val="nil"/>
          <w:bottom w:val="nil"/>
          <w:right w:val="nil"/>
          <w:between w:val="nil"/>
        </w:pBdr>
        <w:rPr>
          <w:rFonts w:ascii="Arial" w:eastAsia="Arial" w:hAnsi="Arial" w:cs="Arial"/>
          <w:b/>
          <w:color w:val="000000"/>
        </w:rPr>
      </w:pPr>
      <w:r>
        <w:rPr>
          <w:rFonts w:ascii="Calibri" w:eastAsia="Calibri" w:hAnsi="Calibri" w:cs="Calibri"/>
          <w:b/>
          <w:color w:val="000000"/>
          <w:sz w:val="22"/>
          <w:szCs w:val="22"/>
        </w:rPr>
        <w:t>Learning Experience Evaluations</w:t>
      </w:r>
    </w:p>
    <w:p w14:paraId="24B0299B" w14:textId="77777777" w:rsidR="000A11E6" w:rsidRDefault="002728A0">
      <w:pPr>
        <w:pBdr>
          <w:top w:val="nil"/>
          <w:left w:val="nil"/>
          <w:bottom w:val="nil"/>
          <w:right w:val="nil"/>
          <w:between w:val="nil"/>
        </w:pBdr>
        <w:rPr>
          <w:color w:val="000000"/>
        </w:rPr>
      </w:pPr>
      <w:r>
        <w:rPr>
          <w:rFonts w:ascii="Calibri" w:eastAsia="Calibri" w:hAnsi="Calibri" w:cs="Calibri"/>
          <w:color w:val="000000"/>
          <w:sz w:val="22"/>
          <w:szCs w:val="22"/>
        </w:rPr>
        <w:t>Learning Experience Evaluations will be conducted during the last class of the semester. This will be your opportunity to provide feedback about your learning experience in the class. This feedback helps the instructor determine whether students are having the intended learning experiences for the class. It is important to remember that the learning process is collaborative and requires significant effort from the instructor, individual students, and the class as a whole. Students should provide a thoughtful assessment of their experience, as well as of their own effort, with comments focused on specific aspects of instruction or the course. Comments on personal characteristics of the instructor are not appropriate and will not be considered. For this feedback to be as comprehensive as possible, all students should complete the evaluation.</w:t>
      </w:r>
      <w:r>
        <w:br w:type="page"/>
      </w:r>
      <w:r>
        <w:rPr>
          <w:rFonts w:ascii="Calibri" w:eastAsia="Calibri" w:hAnsi="Calibri" w:cs="Calibri"/>
          <w:color w:val="000000"/>
          <w:sz w:val="28"/>
          <w:szCs w:val="28"/>
        </w:rPr>
        <w:lastRenderedPageBreak/>
        <w:t xml:space="preserve">COURSE OUTLINE </w:t>
      </w:r>
    </w:p>
    <w:p w14:paraId="1538F2BE" w14:textId="77777777" w:rsidR="000A11E6" w:rsidRDefault="000A11E6">
      <w:pPr>
        <w:pBdr>
          <w:top w:val="nil"/>
          <w:left w:val="nil"/>
          <w:bottom w:val="nil"/>
          <w:right w:val="nil"/>
          <w:between w:val="nil"/>
        </w:pBdr>
        <w:rPr>
          <w:color w:val="000000"/>
        </w:rPr>
      </w:pPr>
    </w:p>
    <w:tbl>
      <w:tblPr>
        <w:tblStyle w:val="TableGrid"/>
        <w:tblW w:w="9985" w:type="dxa"/>
        <w:tblLayout w:type="fixed"/>
        <w:tblLook w:val="0000" w:firstRow="0" w:lastRow="0" w:firstColumn="0" w:lastColumn="0" w:noHBand="0" w:noVBand="0"/>
      </w:tblPr>
      <w:tblGrid>
        <w:gridCol w:w="895"/>
        <w:gridCol w:w="2340"/>
        <w:gridCol w:w="2610"/>
        <w:gridCol w:w="4140"/>
      </w:tblGrid>
      <w:tr w:rsidR="00CC365D" w14:paraId="6E001B58" w14:textId="77777777" w:rsidTr="00C54E04">
        <w:trPr>
          <w:trHeight w:val="458"/>
        </w:trPr>
        <w:tc>
          <w:tcPr>
            <w:tcW w:w="895" w:type="dxa"/>
          </w:tcPr>
          <w:p w14:paraId="44C51C88" w14:textId="77777777" w:rsidR="00CC365D" w:rsidRDefault="00CC365D">
            <w:pPr>
              <w:pBdr>
                <w:top w:val="nil"/>
                <w:left w:val="nil"/>
                <w:bottom w:val="nil"/>
                <w:right w:val="nil"/>
                <w:between w:val="nil"/>
              </w:pBdr>
              <w:rPr>
                <w:color w:val="000000"/>
              </w:rPr>
            </w:pPr>
            <w:r>
              <w:rPr>
                <w:rFonts w:ascii="Calibri" w:eastAsia="Calibri" w:hAnsi="Calibri" w:cs="Calibri"/>
                <w:b/>
                <w:color w:val="000000"/>
                <w:sz w:val="22"/>
                <w:szCs w:val="22"/>
              </w:rPr>
              <w:t>Date</w:t>
            </w:r>
          </w:p>
        </w:tc>
        <w:tc>
          <w:tcPr>
            <w:tcW w:w="2340" w:type="dxa"/>
          </w:tcPr>
          <w:p w14:paraId="58E463C3" w14:textId="77777777" w:rsidR="00CC365D" w:rsidRPr="00C54E04" w:rsidRDefault="00CC365D">
            <w:pPr>
              <w:pBdr>
                <w:top w:val="nil"/>
                <w:left w:val="nil"/>
                <w:bottom w:val="nil"/>
                <w:right w:val="nil"/>
                <w:between w:val="nil"/>
              </w:pBdr>
              <w:rPr>
                <w:b/>
                <w:color w:val="000000"/>
              </w:rPr>
            </w:pPr>
            <w:r w:rsidRPr="00C54E04">
              <w:rPr>
                <w:rFonts w:ascii="Calibri" w:eastAsia="Calibri" w:hAnsi="Calibri" w:cs="Calibri"/>
                <w:b/>
                <w:color w:val="000000"/>
                <w:sz w:val="22"/>
                <w:szCs w:val="22"/>
              </w:rPr>
              <w:t>Topics</w:t>
            </w:r>
          </w:p>
        </w:tc>
        <w:tc>
          <w:tcPr>
            <w:tcW w:w="2610" w:type="dxa"/>
          </w:tcPr>
          <w:p w14:paraId="4CD4039C" w14:textId="77777777" w:rsidR="00CC365D" w:rsidRPr="00C54E04" w:rsidRDefault="00CC365D">
            <w:pPr>
              <w:pBdr>
                <w:top w:val="nil"/>
                <w:left w:val="nil"/>
                <w:bottom w:val="nil"/>
                <w:right w:val="nil"/>
                <w:between w:val="nil"/>
              </w:pBdr>
              <w:rPr>
                <w:rFonts w:ascii="Calibri" w:eastAsia="Calibri" w:hAnsi="Calibri" w:cs="Calibri"/>
                <w:b/>
                <w:color w:val="000000"/>
                <w:sz w:val="22"/>
                <w:szCs w:val="22"/>
              </w:rPr>
            </w:pPr>
            <w:r w:rsidRPr="00C54E04">
              <w:rPr>
                <w:rFonts w:ascii="Calibri" w:eastAsia="Calibri" w:hAnsi="Calibri" w:cs="Calibri"/>
                <w:b/>
                <w:color w:val="000000"/>
                <w:sz w:val="22"/>
                <w:szCs w:val="22"/>
              </w:rPr>
              <w:t>Learning Objectives</w:t>
            </w:r>
          </w:p>
        </w:tc>
        <w:tc>
          <w:tcPr>
            <w:tcW w:w="4140" w:type="dxa"/>
          </w:tcPr>
          <w:p w14:paraId="7C9B545B" w14:textId="77777777" w:rsidR="00CC365D" w:rsidRPr="00C54E04" w:rsidRDefault="00CC365D">
            <w:pPr>
              <w:pBdr>
                <w:top w:val="nil"/>
                <w:left w:val="nil"/>
                <w:bottom w:val="nil"/>
                <w:right w:val="nil"/>
                <w:between w:val="nil"/>
              </w:pBdr>
              <w:rPr>
                <w:b/>
                <w:color w:val="000000"/>
              </w:rPr>
            </w:pPr>
            <w:r w:rsidRPr="00C54E04">
              <w:rPr>
                <w:rFonts w:ascii="Calibri" w:eastAsia="Calibri" w:hAnsi="Calibri" w:cs="Calibri"/>
                <w:b/>
                <w:color w:val="000000"/>
                <w:sz w:val="22"/>
                <w:szCs w:val="22"/>
              </w:rPr>
              <w:t>Readings and Assignments</w:t>
            </w:r>
          </w:p>
        </w:tc>
      </w:tr>
      <w:tr w:rsidR="00CC365D" w14:paraId="6D3112F0" w14:textId="77777777" w:rsidTr="00CC365D">
        <w:tc>
          <w:tcPr>
            <w:tcW w:w="9985" w:type="dxa"/>
            <w:gridSpan w:val="4"/>
          </w:tcPr>
          <w:p w14:paraId="1525FB94" w14:textId="77777777" w:rsidR="00CC365D" w:rsidRPr="00C179D4" w:rsidRDefault="00B31E30" w:rsidP="00433A98">
            <w:pPr>
              <w:pBdr>
                <w:top w:val="nil"/>
                <w:left w:val="nil"/>
                <w:bottom w:val="nil"/>
                <w:right w:val="nil"/>
                <w:between w:val="nil"/>
              </w:pBdr>
              <w:shd w:val="clear" w:color="auto" w:fill="BFBFBF" w:themeFill="background1" w:themeFillShade="BF"/>
              <w:rPr>
                <w:rFonts w:ascii="Calibri" w:eastAsia="Calibri" w:hAnsi="Calibri" w:cs="Calibri"/>
                <w:b/>
                <w:bCs/>
                <w:color w:val="000000"/>
                <w:sz w:val="22"/>
                <w:szCs w:val="22"/>
              </w:rPr>
            </w:pPr>
            <w:r w:rsidRPr="00C179D4">
              <w:rPr>
                <w:rFonts w:ascii="Calibri" w:eastAsia="Calibri" w:hAnsi="Calibri" w:cs="Calibri"/>
                <w:b/>
                <w:bCs/>
                <w:color w:val="000000"/>
                <w:sz w:val="22"/>
                <w:szCs w:val="22"/>
              </w:rPr>
              <w:t xml:space="preserve">Part </w:t>
            </w:r>
            <w:r w:rsidR="00C54E04" w:rsidRPr="00C179D4">
              <w:rPr>
                <w:rFonts w:ascii="Calibri" w:eastAsia="Calibri" w:hAnsi="Calibri" w:cs="Calibri"/>
                <w:b/>
                <w:bCs/>
                <w:color w:val="000000"/>
                <w:sz w:val="22"/>
                <w:szCs w:val="22"/>
              </w:rPr>
              <w:t xml:space="preserve">1. </w:t>
            </w:r>
            <w:r w:rsidR="00CC365D" w:rsidRPr="00C179D4">
              <w:rPr>
                <w:rFonts w:ascii="Calibri" w:eastAsia="Calibri" w:hAnsi="Calibri" w:cs="Calibri"/>
                <w:b/>
                <w:bCs/>
                <w:color w:val="000000"/>
                <w:sz w:val="22"/>
                <w:szCs w:val="22"/>
              </w:rPr>
              <w:t xml:space="preserve">Three Basic Questions: What is global health? What forces determine whether we are sick or healthy? What transitions in health have we experienced and are going to experience? </w:t>
            </w:r>
          </w:p>
        </w:tc>
      </w:tr>
      <w:tr w:rsidR="00CC365D" w14:paraId="796EE0F4" w14:textId="77777777" w:rsidTr="00CC365D">
        <w:trPr>
          <w:trHeight w:val="2960"/>
        </w:trPr>
        <w:tc>
          <w:tcPr>
            <w:tcW w:w="895" w:type="dxa"/>
          </w:tcPr>
          <w:p w14:paraId="0EB0678B" w14:textId="7EDE3D9A" w:rsidR="00CC365D" w:rsidRPr="00C179D4" w:rsidRDefault="00AF1826">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1. </w:t>
            </w:r>
            <w:proofErr w:type="gramStart"/>
            <w:r w:rsidR="00CC365D" w:rsidRPr="00C179D4">
              <w:rPr>
                <w:rFonts w:ascii="Calibri" w:eastAsia="Calibri" w:hAnsi="Calibri" w:cs="Calibri"/>
                <w:b/>
                <w:color w:val="000000"/>
                <w:sz w:val="22"/>
                <w:szCs w:val="22"/>
              </w:rPr>
              <w:t xml:space="preserve">Aug </w:t>
            </w:r>
            <w:r w:rsidR="00947894" w:rsidRPr="00C179D4">
              <w:rPr>
                <w:rFonts w:ascii="Calibri" w:eastAsia="Calibri" w:hAnsi="Calibri" w:cs="Calibri"/>
                <w:b/>
                <w:color w:val="000000"/>
                <w:sz w:val="22"/>
                <w:szCs w:val="22"/>
              </w:rPr>
              <w:t xml:space="preserve"> </w:t>
            </w:r>
            <w:r w:rsidR="00571EA1" w:rsidRPr="00C179D4">
              <w:rPr>
                <w:rFonts w:ascii="Calibri" w:eastAsia="Calibri" w:hAnsi="Calibri" w:cs="Calibri"/>
                <w:b/>
                <w:color w:val="000000"/>
                <w:sz w:val="22"/>
                <w:szCs w:val="22"/>
              </w:rPr>
              <w:t>23</w:t>
            </w:r>
            <w:proofErr w:type="gramEnd"/>
          </w:p>
          <w:p w14:paraId="2080F7C5" w14:textId="77777777" w:rsidR="00CC365D" w:rsidRPr="00C179D4" w:rsidRDefault="00CC365D">
            <w:pPr>
              <w:pBdr>
                <w:top w:val="nil"/>
                <w:left w:val="nil"/>
                <w:bottom w:val="nil"/>
                <w:right w:val="nil"/>
                <w:between w:val="nil"/>
              </w:pBdr>
              <w:rPr>
                <w:color w:val="000000"/>
                <w:sz w:val="22"/>
                <w:szCs w:val="22"/>
              </w:rPr>
            </w:pPr>
          </w:p>
          <w:p w14:paraId="0EAE03DB" w14:textId="77777777" w:rsidR="00CC365D" w:rsidRPr="00C179D4" w:rsidRDefault="00CC365D">
            <w:pPr>
              <w:pBdr>
                <w:top w:val="nil"/>
                <w:left w:val="nil"/>
                <w:bottom w:val="nil"/>
                <w:right w:val="nil"/>
                <w:between w:val="nil"/>
              </w:pBdr>
              <w:rPr>
                <w:color w:val="000000"/>
                <w:sz w:val="22"/>
                <w:szCs w:val="22"/>
              </w:rPr>
            </w:pPr>
          </w:p>
        </w:tc>
        <w:tc>
          <w:tcPr>
            <w:tcW w:w="2340" w:type="dxa"/>
          </w:tcPr>
          <w:p w14:paraId="44D6A061" w14:textId="77777777" w:rsidR="00CC365D" w:rsidRPr="00C179D4" w:rsidRDefault="00CC365D">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 xml:space="preserve">Introduction to course and to each other </w:t>
            </w:r>
          </w:p>
          <w:p w14:paraId="78D38F70" w14:textId="77777777" w:rsidR="00CC365D" w:rsidRPr="00C179D4" w:rsidRDefault="00CC365D">
            <w:pPr>
              <w:pBdr>
                <w:top w:val="nil"/>
                <w:left w:val="nil"/>
                <w:bottom w:val="nil"/>
                <w:right w:val="nil"/>
                <w:between w:val="nil"/>
              </w:pBdr>
              <w:rPr>
                <w:color w:val="000000"/>
                <w:sz w:val="22"/>
                <w:szCs w:val="22"/>
              </w:rPr>
            </w:pPr>
          </w:p>
          <w:p w14:paraId="6732B299" w14:textId="77777777" w:rsidR="00CC365D" w:rsidRPr="00C179D4" w:rsidRDefault="00CC365D">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What is global health? An examination of major trends relating to health in the context of globalization; health and wealth exercise</w:t>
            </w:r>
          </w:p>
        </w:tc>
        <w:tc>
          <w:tcPr>
            <w:tcW w:w="2610" w:type="dxa"/>
          </w:tcPr>
          <w:p w14:paraId="1EFA7B9D" w14:textId="77777777" w:rsidR="00CC365D" w:rsidRPr="00C179D4" w:rsidRDefault="00CC365D" w:rsidP="00CC365D">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Introduce the global forces that are impacting population health around the world and the global institutions and actors actively addressing threats to health.</w:t>
            </w:r>
          </w:p>
          <w:p w14:paraId="0A64FC52" w14:textId="77777777" w:rsidR="00CC365D" w:rsidRPr="00C179D4" w:rsidRDefault="00CC365D" w:rsidP="00CC365D">
            <w:pPr>
              <w:pBdr>
                <w:top w:val="nil"/>
                <w:left w:val="nil"/>
                <w:bottom w:val="nil"/>
                <w:right w:val="nil"/>
                <w:between w:val="nil"/>
              </w:pBdr>
              <w:tabs>
                <w:tab w:val="left" w:pos="540"/>
              </w:tabs>
              <w:rPr>
                <w:color w:val="000000"/>
                <w:sz w:val="22"/>
                <w:szCs w:val="22"/>
              </w:rPr>
            </w:pPr>
          </w:p>
          <w:p w14:paraId="5F3097CD" w14:textId="77777777" w:rsidR="00CC365D" w:rsidRPr="00C179D4" w:rsidRDefault="00CC365D" w:rsidP="00CC365D">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Articulate a definition of globalization and describe its impacts on global health</w:t>
            </w:r>
          </w:p>
          <w:p w14:paraId="663C6E49" w14:textId="77777777" w:rsidR="00CC365D" w:rsidRPr="00C179D4" w:rsidRDefault="00CC365D" w:rsidP="00CC365D">
            <w:pPr>
              <w:pBdr>
                <w:top w:val="nil"/>
                <w:left w:val="nil"/>
                <w:bottom w:val="nil"/>
                <w:right w:val="nil"/>
                <w:between w:val="nil"/>
              </w:pBdr>
              <w:tabs>
                <w:tab w:val="left" w:pos="540"/>
              </w:tabs>
              <w:rPr>
                <w:rFonts w:ascii="Calibri" w:eastAsia="Calibri" w:hAnsi="Calibri" w:cs="Calibri"/>
                <w:color w:val="000000"/>
                <w:sz w:val="22"/>
                <w:szCs w:val="22"/>
              </w:rPr>
            </w:pPr>
          </w:p>
        </w:tc>
        <w:tc>
          <w:tcPr>
            <w:tcW w:w="4140" w:type="dxa"/>
          </w:tcPr>
          <w:p w14:paraId="375FC60E" w14:textId="77777777" w:rsidR="00CC365D" w:rsidRPr="00C179D4" w:rsidRDefault="00CC365D" w:rsidP="00CC365D">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1. GH 101, chapter 1 The Principles and Goals of Global Health</w:t>
            </w:r>
          </w:p>
          <w:p w14:paraId="703DD143" w14:textId="77777777" w:rsidR="00CC365D" w:rsidRPr="00C179D4" w:rsidRDefault="00CC365D" w:rsidP="00CC365D">
            <w:pPr>
              <w:pBdr>
                <w:top w:val="nil"/>
                <w:left w:val="nil"/>
                <w:bottom w:val="nil"/>
                <w:right w:val="nil"/>
                <w:between w:val="nil"/>
              </w:pBdr>
              <w:tabs>
                <w:tab w:val="left" w:pos="540"/>
              </w:tabs>
              <w:rPr>
                <w:color w:val="000000"/>
                <w:sz w:val="22"/>
                <w:szCs w:val="22"/>
              </w:rPr>
            </w:pPr>
          </w:p>
          <w:p w14:paraId="0E91F0CD" w14:textId="77777777" w:rsidR="00CC365D" w:rsidRPr="00C179D4" w:rsidRDefault="00CC365D" w:rsidP="00CC365D">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2. </w:t>
            </w:r>
            <w:proofErr w:type="spellStart"/>
            <w:r w:rsidRPr="00C179D4">
              <w:rPr>
                <w:rFonts w:ascii="Calibri" w:eastAsia="Calibri" w:hAnsi="Calibri" w:cs="Calibri"/>
                <w:color w:val="000000"/>
                <w:sz w:val="22"/>
                <w:szCs w:val="22"/>
              </w:rPr>
              <w:t>Fineberg</w:t>
            </w:r>
            <w:proofErr w:type="spellEnd"/>
            <w:r w:rsidRPr="00C179D4">
              <w:rPr>
                <w:rFonts w:ascii="Calibri" w:eastAsia="Calibri" w:hAnsi="Calibri" w:cs="Calibri"/>
                <w:color w:val="000000"/>
                <w:sz w:val="22"/>
                <w:szCs w:val="22"/>
              </w:rPr>
              <w:t xml:space="preserve"> HV and Hunter DJ. A Global View of Health – An Unfolding Series. New England Journal of Medicine. </w:t>
            </w:r>
            <w:proofErr w:type="gramStart"/>
            <w:r w:rsidRPr="00C179D4">
              <w:rPr>
                <w:rFonts w:ascii="Calibri" w:eastAsia="Calibri" w:hAnsi="Calibri" w:cs="Calibri"/>
                <w:color w:val="000000"/>
                <w:sz w:val="22"/>
                <w:szCs w:val="22"/>
              </w:rPr>
              <w:t>368;1:78</w:t>
            </w:r>
            <w:proofErr w:type="gramEnd"/>
            <w:r w:rsidRPr="00C179D4">
              <w:rPr>
                <w:rFonts w:ascii="Calibri" w:eastAsia="Calibri" w:hAnsi="Calibri" w:cs="Calibri"/>
                <w:color w:val="000000"/>
                <w:sz w:val="22"/>
                <w:szCs w:val="22"/>
              </w:rPr>
              <w:t>-9.</w:t>
            </w:r>
          </w:p>
          <w:p w14:paraId="0FCFACE3" w14:textId="77777777" w:rsidR="00CC365D" w:rsidRPr="00C179D4" w:rsidRDefault="00CC365D" w:rsidP="00CC365D">
            <w:pPr>
              <w:pBdr>
                <w:top w:val="nil"/>
                <w:left w:val="nil"/>
                <w:bottom w:val="nil"/>
                <w:right w:val="nil"/>
                <w:between w:val="nil"/>
              </w:pBdr>
              <w:tabs>
                <w:tab w:val="left" w:pos="540"/>
              </w:tabs>
              <w:rPr>
                <w:color w:val="000000"/>
                <w:sz w:val="22"/>
                <w:szCs w:val="22"/>
              </w:rPr>
            </w:pPr>
          </w:p>
          <w:p w14:paraId="2D282DB9" w14:textId="77777777" w:rsidR="00CC365D" w:rsidRPr="00C179D4" w:rsidRDefault="00CC365D" w:rsidP="00AF1826">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3. </w:t>
            </w:r>
            <w:r w:rsidR="00AF1826" w:rsidRPr="00C179D4">
              <w:rPr>
                <w:rFonts w:ascii="Calibri" w:eastAsia="Calibri" w:hAnsi="Calibri" w:cs="Calibri"/>
                <w:color w:val="000000"/>
                <w:sz w:val="22"/>
                <w:szCs w:val="22"/>
              </w:rPr>
              <w:t>Cash and Patel. H</w:t>
            </w:r>
            <w:r w:rsidR="00BE6B34" w:rsidRPr="00C179D4">
              <w:rPr>
                <w:rFonts w:ascii="Calibri" w:eastAsia="Calibri" w:hAnsi="Calibri" w:cs="Calibri"/>
                <w:color w:val="000000"/>
                <w:sz w:val="22"/>
                <w:szCs w:val="22"/>
              </w:rPr>
              <w:t>o</w:t>
            </w:r>
            <w:r w:rsidR="00AF1826" w:rsidRPr="00C179D4">
              <w:rPr>
                <w:rFonts w:ascii="Calibri" w:eastAsia="Calibri" w:hAnsi="Calibri" w:cs="Calibri"/>
                <w:color w:val="000000"/>
                <w:sz w:val="22"/>
                <w:szCs w:val="22"/>
              </w:rPr>
              <w:t>w has COVID-19 subverted global health? The Lancet, 395:10238:1687-88</w:t>
            </w:r>
          </w:p>
        </w:tc>
      </w:tr>
      <w:tr w:rsidR="00CC365D" w14:paraId="04AF4FFE" w14:textId="77777777" w:rsidTr="00CC365D">
        <w:trPr>
          <w:trHeight w:val="980"/>
        </w:trPr>
        <w:tc>
          <w:tcPr>
            <w:tcW w:w="895" w:type="dxa"/>
          </w:tcPr>
          <w:p w14:paraId="2DB8ED2C" w14:textId="641D222C" w:rsidR="00CC365D" w:rsidRPr="00C179D4" w:rsidRDefault="00AF1826" w:rsidP="00422E35">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2. </w:t>
            </w:r>
            <w:r w:rsidR="00CC365D" w:rsidRPr="00C179D4">
              <w:rPr>
                <w:rFonts w:ascii="Calibri" w:eastAsia="Calibri" w:hAnsi="Calibri" w:cs="Calibri"/>
                <w:b/>
                <w:color w:val="000000"/>
                <w:sz w:val="22"/>
                <w:szCs w:val="22"/>
              </w:rPr>
              <w:t>Aug</w:t>
            </w:r>
            <w:r w:rsidR="00947894" w:rsidRPr="00C179D4">
              <w:rPr>
                <w:rFonts w:ascii="Calibri" w:eastAsia="Calibri" w:hAnsi="Calibri" w:cs="Calibri"/>
                <w:b/>
                <w:color w:val="000000"/>
                <w:sz w:val="22"/>
                <w:szCs w:val="22"/>
              </w:rPr>
              <w:t xml:space="preserve"> </w:t>
            </w:r>
            <w:r w:rsidR="00571EA1" w:rsidRPr="00C179D4">
              <w:rPr>
                <w:rFonts w:ascii="Calibri" w:eastAsia="Calibri" w:hAnsi="Calibri" w:cs="Calibri"/>
                <w:b/>
                <w:color w:val="000000"/>
                <w:sz w:val="22"/>
                <w:szCs w:val="22"/>
              </w:rPr>
              <w:t>25</w:t>
            </w:r>
          </w:p>
        </w:tc>
        <w:tc>
          <w:tcPr>
            <w:tcW w:w="2340" w:type="dxa"/>
          </w:tcPr>
          <w:p w14:paraId="2A6F86A1" w14:textId="77777777" w:rsidR="00CC365D" w:rsidRPr="00C179D4" w:rsidRDefault="00CC365D" w:rsidP="00422E35">
            <w:pPr>
              <w:tabs>
                <w:tab w:val="left" w:pos="-720"/>
              </w:tabs>
              <w:rPr>
                <w:rFonts w:ascii="Calibri" w:eastAsia="Calibri" w:hAnsi="Calibri" w:cs="Calibri"/>
                <w:sz w:val="22"/>
                <w:szCs w:val="22"/>
              </w:rPr>
            </w:pPr>
            <w:r w:rsidRPr="00C179D4">
              <w:rPr>
                <w:rFonts w:ascii="Calibri" w:eastAsia="Calibri" w:hAnsi="Calibri" w:cs="Calibri"/>
                <w:sz w:val="22"/>
                <w:szCs w:val="22"/>
              </w:rPr>
              <w:t xml:space="preserve">Describing the ‘demographic transition’ and analyzing the forces driving it; country category and population pyramid matching exercise </w:t>
            </w:r>
          </w:p>
        </w:tc>
        <w:tc>
          <w:tcPr>
            <w:tcW w:w="2610" w:type="dxa"/>
          </w:tcPr>
          <w:p w14:paraId="138C9992" w14:textId="77777777" w:rsidR="00885706" w:rsidRPr="00C179D4" w:rsidRDefault="00885706" w:rsidP="00885706">
            <w:pPr>
              <w:tabs>
                <w:tab w:val="left" w:pos="540"/>
              </w:tabs>
              <w:rPr>
                <w:rFonts w:ascii="Calibri" w:eastAsia="Calibri" w:hAnsi="Calibri" w:cs="Calibri"/>
                <w:sz w:val="22"/>
                <w:szCs w:val="22"/>
              </w:rPr>
            </w:pPr>
            <w:r w:rsidRPr="00C179D4">
              <w:rPr>
                <w:rFonts w:ascii="Calibri" w:eastAsia="Calibri" w:hAnsi="Calibri" w:cs="Calibri"/>
                <w:sz w:val="22"/>
                <w:szCs w:val="22"/>
              </w:rPr>
              <w:t>- Evaluate the major contributors to patterns of mortality and fertility and the extent to which these contributors are changing over time</w:t>
            </w:r>
          </w:p>
          <w:p w14:paraId="13EC29AB" w14:textId="77777777" w:rsidR="00885706" w:rsidRPr="00C179D4" w:rsidRDefault="00885706" w:rsidP="00885706">
            <w:pPr>
              <w:tabs>
                <w:tab w:val="left" w:pos="540"/>
              </w:tabs>
              <w:rPr>
                <w:sz w:val="22"/>
                <w:szCs w:val="22"/>
              </w:rPr>
            </w:pPr>
          </w:p>
          <w:p w14:paraId="66073E5D" w14:textId="77777777" w:rsidR="00885706" w:rsidRPr="00C179D4" w:rsidRDefault="00885706" w:rsidP="00885706">
            <w:pPr>
              <w:tabs>
                <w:tab w:val="left" w:pos="540"/>
              </w:tabs>
              <w:rPr>
                <w:rFonts w:ascii="Calibri" w:eastAsia="Calibri" w:hAnsi="Calibri" w:cs="Calibri"/>
                <w:sz w:val="22"/>
                <w:szCs w:val="22"/>
              </w:rPr>
            </w:pPr>
            <w:r w:rsidRPr="00C179D4">
              <w:rPr>
                <w:sz w:val="22"/>
                <w:szCs w:val="22"/>
              </w:rPr>
              <w:t xml:space="preserve">- </w:t>
            </w:r>
            <w:r w:rsidRPr="00C179D4">
              <w:rPr>
                <w:rFonts w:ascii="Calibri" w:eastAsia="Calibri" w:hAnsi="Calibri" w:cs="Calibri"/>
                <w:sz w:val="22"/>
                <w:szCs w:val="22"/>
              </w:rPr>
              <w:t>Explore deviations from the classic demographic transition model and within country variation in the transition</w:t>
            </w:r>
          </w:p>
          <w:p w14:paraId="3EF06D4C" w14:textId="77777777" w:rsidR="00885706" w:rsidRPr="00C179D4" w:rsidRDefault="00885706" w:rsidP="00885706">
            <w:pPr>
              <w:tabs>
                <w:tab w:val="left" w:pos="540"/>
              </w:tabs>
              <w:rPr>
                <w:sz w:val="22"/>
                <w:szCs w:val="22"/>
              </w:rPr>
            </w:pPr>
          </w:p>
          <w:p w14:paraId="289DCB96" w14:textId="77777777" w:rsidR="00885706" w:rsidRPr="00C179D4" w:rsidRDefault="00885706" w:rsidP="00885706">
            <w:pPr>
              <w:tabs>
                <w:tab w:val="left" w:pos="540"/>
              </w:tabs>
              <w:rPr>
                <w:sz w:val="22"/>
                <w:szCs w:val="22"/>
              </w:rPr>
            </w:pPr>
            <w:r w:rsidRPr="00C179D4">
              <w:rPr>
                <w:sz w:val="22"/>
                <w:szCs w:val="22"/>
              </w:rPr>
              <w:t xml:space="preserve">- </w:t>
            </w:r>
            <w:r w:rsidRPr="00C179D4">
              <w:rPr>
                <w:rFonts w:ascii="Calibri" w:eastAsia="Calibri" w:hAnsi="Calibri" w:cs="Calibri"/>
                <w:sz w:val="22"/>
                <w:szCs w:val="22"/>
              </w:rPr>
              <w:t xml:space="preserve">Analyze population pyramids for </w:t>
            </w:r>
            <w:proofErr w:type="gramStart"/>
            <w:r w:rsidRPr="00C179D4">
              <w:rPr>
                <w:rFonts w:ascii="Calibri" w:eastAsia="Calibri" w:hAnsi="Calibri" w:cs="Calibri"/>
                <w:sz w:val="22"/>
                <w:szCs w:val="22"/>
              </w:rPr>
              <w:t>particular countries</w:t>
            </w:r>
            <w:proofErr w:type="gramEnd"/>
            <w:r w:rsidRPr="00C179D4">
              <w:rPr>
                <w:rFonts w:ascii="Calibri" w:eastAsia="Calibri" w:hAnsi="Calibri" w:cs="Calibri"/>
                <w:sz w:val="22"/>
                <w:szCs w:val="22"/>
              </w:rPr>
              <w:t xml:space="preserve"> in order to appreciate a variety of demographic patterns   </w:t>
            </w:r>
          </w:p>
          <w:p w14:paraId="4897FE34" w14:textId="77777777" w:rsidR="00CC365D" w:rsidRPr="00C179D4" w:rsidRDefault="00CC365D" w:rsidP="00885706">
            <w:pPr>
              <w:pBdr>
                <w:top w:val="nil"/>
                <w:left w:val="nil"/>
                <w:bottom w:val="nil"/>
                <w:right w:val="nil"/>
                <w:between w:val="nil"/>
              </w:pBdr>
              <w:tabs>
                <w:tab w:val="left" w:pos="540"/>
              </w:tabs>
              <w:rPr>
                <w:color w:val="000000"/>
                <w:sz w:val="22"/>
                <w:szCs w:val="22"/>
              </w:rPr>
            </w:pPr>
          </w:p>
        </w:tc>
        <w:tc>
          <w:tcPr>
            <w:tcW w:w="4140" w:type="dxa"/>
          </w:tcPr>
          <w:p w14:paraId="09FFDA06" w14:textId="77777777" w:rsidR="00885706" w:rsidRPr="00C179D4" w:rsidRDefault="00885706" w:rsidP="00885706">
            <w:pPr>
              <w:tabs>
                <w:tab w:val="left" w:pos="540"/>
              </w:tabs>
              <w:rPr>
                <w:rFonts w:ascii="Calibri" w:eastAsia="Calibri" w:hAnsi="Calibri" w:cs="Calibri"/>
                <w:sz w:val="22"/>
                <w:szCs w:val="22"/>
              </w:rPr>
            </w:pPr>
            <w:r w:rsidRPr="00C179D4">
              <w:rPr>
                <w:rFonts w:ascii="Calibri" w:eastAsia="Calibri" w:hAnsi="Calibri" w:cs="Calibri"/>
                <w:sz w:val="22"/>
                <w:szCs w:val="22"/>
              </w:rPr>
              <w:t xml:space="preserve">1. Bloom DE. 7 billion and counting. </w:t>
            </w:r>
            <w:proofErr w:type="gramStart"/>
            <w:r w:rsidRPr="00C179D4">
              <w:rPr>
                <w:rFonts w:ascii="Calibri" w:eastAsia="Calibri" w:hAnsi="Calibri" w:cs="Calibri"/>
                <w:sz w:val="22"/>
                <w:szCs w:val="22"/>
              </w:rPr>
              <w:t>Science;333:562</w:t>
            </w:r>
            <w:proofErr w:type="gramEnd"/>
            <w:r w:rsidRPr="00C179D4">
              <w:rPr>
                <w:rFonts w:ascii="Calibri" w:eastAsia="Calibri" w:hAnsi="Calibri" w:cs="Calibri"/>
                <w:sz w:val="22"/>
                <w:szCs w:val="22"/>
              </w:rPr>
              <w:t>-9.</w:t>
            </w:r>
          </w:p>
          <w:p w14:paraId="375BD672" w14:textId="77777777" w:rsidR="00885706" w:rsidRPr="00C179D4" w:rsidRDefault="00885706" w:rsidP="00885706">
            <w:pPr>
              <w:tabs>
                <w:tab w:val="left" w:pos="540"/>
              </w:tabs>
              <w:rPr>
                <w:sz w:val="22"/>
                <w:szCs w:val="22"/>
              </w:rPr>
            </w:pPr>
          </w:p>
          <w:p w14:paraId="593EAB14" w14:textId="77777777" w:rsidR="00885706" w:rsidRPr="00C179D4" w:rsidRDefault="00885706" w:rsidP="00885706">
            <w:pPr>
              <w:tabs>
                <w:tab w:val="left" w:pos="540"/>
              </w:tabs>
              <w:rPr>
                <w:sz w:val="22"/>
                <w:szCs w:val="22"/>
              </w:rPr>
            </w:pPr>
            <w:r w:rsidRPr="00C179D4">
              <w:rPr>
                <w:rFonts w:ascii="Calibri" w:eastAsia="Calibri" w:hAnsi="Calibri" w:cs="Calibri"/>
                <w:sz w:val="22"/>
                <w:szCs w:val="22"/>
              </w:rPr>
              <w:t>2.</w:t>
            </w:r>
            <w:hyperlink r:id="rId9" w:history="1">
              <w:r w:rsidRPr="00C179D4">
                <w:rPr>
                  <w:rStyle w:val="Hyperlink"/>
                  <w:rFonts w:ascii="Calibri" w:eastAsia="Calibri" w:hAnsi="Calibri" w:cs="Calibri"/>
                  <w:sz w:val="22"/>
                  <w:szCs w:val="22"/>
                </w:rPr>
                <w:t>http://www.economist.com/news/21631911-end-population-pyramid-world-reshaped</w:t>
              </w:r>
            </w:hyperlink>
          </w:p>
          <w:p w14:paraId="54360C09" w14:textId="77777777" w:rsidR="00885706" w:rsidRPr="00C179D4" w:rsidRDefault="00885706" w:rsidP="00885706">
            <w:pPr>
              <w:tabs>
                <w:tab w:val="left" w:pos="540"/>
              </w:tabs>
              <w:rPr>
                <w:sz w:val="22"/>
                <w:szCs w:val="22"/>
              </w:rPr>
            </w:pPr>
          </w:p>
          <w:p w14:paraId="38789315" w14:textId="77777777" w:rsidR="00CC365D" w:rsidRPr="00C179D4" w:rsidRDefault="00AF1826" w:rsidP="00885706">
            <w:pPr>
              <w:tabs>
                <w:tab w:val="left" w:pos="540"/>
              </w:tabs>
              <w:rPr>
                <w:color w:val="000000"/>
                <w:sz w:val="22"/>
                <w:szCs w:val="22"/>
              </w:rPr>
            </w:pPr>
            <w:r w:rsidRPr="00C179D4">
              <w:rPr>
                <w:rFonts w:ascii="Calibri" w:eastAsia="Calibri" w:hAnsi="Calibri" w:cs="Calibri"/>
                <w:sz w:val="22"/>
                <w:szCs w:val="22"/>
              </w:rPr>
              <w:t xml:space="preserve">3. </w:t>
            </w:r>
            <w:proofErr w:type="spellStart"/>
            <w:r w:rsidRPr="00C179D4">
              <w:rPr>
                <w:rFonts w:ascii="Calibri" w:eastAsia="Calibri" w:hAnsi="Calibri" w:cs="Calibri"/>
                <w:sz w:val="22"/>
                <w:szCs w:val="22"/>
              </w:rPr>
              <w:t>Gorden</w:t>
            </w:r>
            <w:proofErr w:type="spellEnd"/>
            <w:r w:rsidRPr="00C179D4">
              <w:rPr>
                <w:rFonts w:ascii="Calibri" w:eastAsia="Calibri" w:hAnsi="Calibri" w:cs="Calibri"/>
                <w:sz w:val="22"/>
                <w:szCs w:val="22"/>
              </w:rPr>
              <w:t xml:space="preserve"> K, Countries with aging populations are most </w:t>
            </w:r>
            <w:proofErr w:type="spellStart"/>
            <w:r w:rsidRPr="00C179D4">
              <w:rPr>
                <w:rFonts w:ascii="Calibri" w:eastAsia="Calibri" w:hAnsi="Calibri" w:cs="Calibri"/>
                <w:sz w:val="22"/>
                <w:szCs w:val="22"/>
              </w:rPr>
              <w:t>t</w:t>
            </w:r>
            <w:proofErr w:type="spellEnd"/>
            <w:r w:rsidRPr="00C179D4">
              <w:rPr>
                <w:rFonts w:ascii="Calibri" w:eastAsia="Calibri" w:hAnsi="Calibri" w:cs="Calibri"/>
                <w:sz w:val="22"/>
                <w:szCs w:val="22"/>
              </w:rPr>
              <w:t xml:space="preserve"> risk of high COVID-19 death rate. </w:t>
            </w:r>
            <w:proofErr w:type="spellStart"/>
            <w:r w:rsidRPr="00C179D4">
              <w:rPr>
                <w:rFonts w:ascii="Calibri" w:eastAsia="Calibri" w:hAnsi="Calibri" w:cs="Calibri"/>
                <w:sz w:val="22"/>
                <w:szCs w:val="22"/>
              </w:rPr>
              <w:t>BioTechniques</w:t>
            </w:r>
            <w:proofErr w:type="spellEnd"/>
            <w:r w:rsidRPr="00C179D4">
              <w:rPr>
                <w:rFonts w:ascii="Calibri" w:eastAsia="Calibri" w:hAnsi="Calibri" w:cs="Calibri"/>
                <w:sz w:val="22"/>
                <w:szCs w:val="22"/>
              </w:rPr>
              <w:t>. April 17, 2020.</w:t>
            </w:r>
          </w:p>
        </w:tc>
      </w:tr>
      <w:tr w:rsidR="00A9431A" w14:paraId="22834E68" w14:textId="77777777" w:rsidTr="00A9431A">
        <w:tc>
          <w:tcPr>
            <w:tcW w:w="895" w:type="dxa"/>
          </w:tcPr>
          <w:p w14:paraId="549C8210" w14:textId="1160836E" w:rsidR="00A9431A" w:rsidRPr="00C179D4" w:rsidRDefault="00AF1826" w:rsidP="00422E35">
            <w:pPr>
              <w:pBdr>
                <w:top w:val="nil"/>
                <w:left w:val="nil"/>
                <w:bottom w:val="nil"/>
                <w:right w:val="nil"/>
                <w:between w:val="nil"/>
              </w:pBdr>
              <w:rPr>
                <w:color w:val="000000"/>
                <w:sz w:val="22"/>
                <w:szCs w:val="22"/>
              </w:rPr>
            </w:pPr>
            <w:r w:rsidRPr="00C179D4">
              <w:rPr>
                <w:rFonts w:ascii="Calibri" w:eastAsia="Calibri" w:hAnsi="Calibri" w:cs="Calibri"/>
                <w:b/>
                <w:sz w:val="22"/>
                <w:szCs w:val="22"/>
              </w:rPr>
              <w:t xml:space="preserve">3. </w:t>
            </w:r>
            <w:r w:rsidR="00A9431A" w:rsidRPr="00C179D4">
              <w:rPr>
                <w:rFonts w:ascii="Calibri" w:eastAsia="Calibri" w:hAnsi="Calibri" w:cs="Calibri"/>
                <w:b/>
                <w:sz w:val="22"/>
                <w:szCs w:val="22"/>
              </w:rPr>
              <w:t xml:space="preserve">Aug </w:t>
            </w:r>
            <w:r w:rsidR="00571EA1" w:rsidRPr="00C179D4">
              <w:rPr>
                <w:rFonts w:ascii="Calibri" w:eastAsia="Calibri" w:hAnsi="Calibri" w:cs="Calibri"/>
                <w:b/>
                <w:sz w:val="22"/>
                <w:szCs w:val="22"/>
              </w:rPr>
              <w:t>30</w:t>
            </w:r>
          </w:p>
        </w:tc>
        <w:tc>
          <w:tcPr>
            <w:tcW w:w="2340" w:type="dxa"/>
          </w:tcPr>
          <w:p w14:paraId="133681E6" w14:textId="77777777" w:rsidR="00A9431A" w:rsidRPr="00C179D4" w:rsidRDefault="00A9431A" w:rsidP="00A9431A">
            <w:pPr>
              <w:pBdr>
                <w:top w:val="nil"/>
                <w:left w:val="nil"/>
                <w:bottom w:val="nil"/>
                <w:right w:val="nil"/>
                <w:between w:val="nil"/>
              </w:pBdr>
              <w:rPr>
                <w:color w:val="000000"/>
                <w:sz w:val="22"/>
                <w:szCs w:val="22"/>
              </w:rPr>
            </w:pPr>
            <w:r w:rsidRPr="00C179D4">
              <w:rPr>
                <w:rFonts w:ascii="Calibri" w:eastAsia="Calibri" w:hAnsi="Calibri" w:cs="Calibri"/>
                <w:sz w:val="22"/>
                <w:szCs w:val="22"/>
              </w:rPr>
              <w:t>Introduction to the fundamentals of epidemiology</w:t>
            </w:r>
            <w:r w:rsidR="00AF1826" w:rsidRPr="00C179D4">
              <w:rPr>
                <w:rFonts w:ascii="Calibri" w:eastAsia="Calibri" w:hAnsi="Calibri" w:cs="Calibri"/>
                <w:sz w:val="22"/>
                <w:szCs w:val="22"/>
              </w:rPr>
              <w:t xml:space="preserve"> and surveillance </w:t>
            </w:r>
          </w:p>
        </w:tc>
        <w:tc>
          <w:tcPr>
            <w:tcW w:w="2610" w:type="dxa"/>
          </w:tcPr>
          <w:p w14:paraId="2D21FF1E" w14:textId="77777777" w:rsidR="00A9431A" w:rsidRPr="00C179D4" w:rsidRDefault="00A9431A" w:rsidP="00A9431A">
            <w:pPr>
              <w:pBdr>
                <w:top w:val="nil"/>
                <w:left w:val="nil"/>
                <w:bottom w:val="nil"/>
                <w:right w:val="nil"/>
                <w:between w:val="nil"/>
              </w:pBdr>
              <w:tabs>
                <w:tab w:val="left" w:pos="540"/>
              </w:tabs>
              <w:rPr>
                <w:rFonts w:ascii="Calibri" w:eastAsia="Calibri" w:hAnsi="Calibri" w:cs="Calibri"/>
                <w:sz w:val="22"/>
                <w:szCs w:val="22"/>
              </w:rPr>
            </w:pPr>
            <w:r w:rsidRPr="00C179D4">
              <w:rPr>
                <w:rFonts w:ascii="Calibri" w:eastAsia="Calibri" w:hAnsi="Calibri" w:cs="Calibri"/>
                <w:sz w:val="22"/>
                <w:szCs w:val="22"/>
              </w:rPr>
              <w:t>- Define the study of epidemiology</w:t>
            </w:r>
          </w:p>
          <w:p w14:paraId="0C44DBF9" w14:textId="77777777" w:rsidR="00A9431A" w:rsidRPr="00C179D4" w:rsidRDefault="00A9431A" w:rsidP="00A9431A">
            <w:pPr>
              <w:pBdr>
                <w:top w:val="nil"/>
                <w:left w:val="nil"/>
                <w:bottom w:val="nil"/>
                <w:right w:val="nil"/>
                <w:between w:val="nil"/>
              </w:pBdr>
              <w:tabs>
                <w:tab w:val="left" w:pos="540"/>
              </w:tabs>
              <w:rPr>
                <w:rFonts w:ascii="Calibri" w:eastAsia="Calibri" w:hAnsi="Calibri" w:cs="Calibri"/>
                <w:sz w:val="22"/>
                <w:szCs w:val="22"/>
              </w:rPr>
            </w:pPr>
          </w:p>
          <w:p w14:paraId="48B78A2A" w14:textId="77777777" w:rsidR="00AF1826" w:rsidRPr="00C179D4" w:rsidRDefault="00A9431A" w:rsidP="00AF1826">
            <w:pPr>
              <w:tabs>
                <w:tab w:val="left" w:pos="540"/>
              </w:tabs>
              <w:rPr>
                <w:rFonts w:ascii="Calibri" w:eastAsia="Calibri" w:hAnsi="Calibri" w:cs="Calibri"/>
                <w:sz w:val="22"/>
                <w:szCs w:val="22"/>
              </w:rPr>
            </w:pPr>
            <w:r w:rsidRPr="00C179D4">
              <w:rPr>
                <w:rFonts w:ascii="Calibri" w:eastAsia="Calibri" w:hAnsi="Calibri" w:cs="Calibri"/>
                <w:sz w:val="22"/>
                <w:szCs w:val="22"/>
              </w:rPr>
              <w:t>- Describe basic epidemiological approaches to studying disease spread</w:t>
            </w:r>
          </w:p>
          <w:p w14:paraId="443C5BA1" w14:textId="77777777" w:rsidR="00AF1826" w:rsidRPr="00C179D4" w:rsidRDefault="00AF1826" w:rsidP="00AF1826">
            <w:pPr>
              <w:tabs>
                <w:tab w:val="left" w:pos="540"/>
              </w:tabs>
              <w:rPr>
                <w:rFonts w:ascii="Calibri" w:eastAsia="Calibri" w:hAnsi="Calibri" w:cs="Calibri"/>
                <w:sz w:val="22"/>
                <w:szCs w:val="22"/>
              </w:rPr>
            </w:pPr>
            <w:r w:rsidRPr="00C179D4">
              <w:rPr>
                <w:sz w:val="22"/>
                <w:szCs w:val="22"/>
              </w:rPr>
              <w:lastRenderedPageBreak/>
              <w:t xml:space="preserve">- </w:t>
            </w:r>
            <w:r w:rsidRPr="00C179D4">
              <w:rPr>
                <w:rFonts w:ascii="Calibri" w:eastAsia="Calibri" w:hAnsi="Calibri" w:cs="Calibri"/>
                <w:sz w:val="22"/>
                <w:szCs w:val="22"/>
              </w:rPr>
              <w:t>Examine the most common indicators of health status and explore surveillance and other methods that we use to collect and track population health</w:t>
            </w:r>
          </w:p>
          <w:p w14:paraId="5A93F851" w14:textId="77777777" w:rsidR="00A9431A" w:rsidRPr="00C179D4" w:rsidRDefault="00A9431A" w:rsidP="00A9431A">
            <w:pPr>
              <w:pBdr>
                <w:top w:val="nil"/>
                <w:left w:val="nil"/>
                <w:bottom w:val="nil"/>
                <w:right w:val="nil"/>
                <w:between w:val="nil"/>
              </w:pBdr>
              <w:rPr>
                <w:color w:val="000000"/>
                <w:sz w:val="22"/>
                <w:szCs w:val="22"/>
              </w:rPr>
            </w:pPr>
          </w:p>
        </w:tc>
        <w:tc>
          <w:tcPr>
            <w:tcW w:w="4140" w:type="dxa"/>
          </w:tcPr>
          <w:p w14:paraId="79AA2A8B" w14:textId="77777777" w:rsidR="00AF1826" w:rsidRPr="00C179D4" w:rsidRDefault="00AF1826" w:rsidP="00AF1826">
            <w:pPr>
              <w:pBdr>
                <w:top w:val="nil"/>
                <w:left w:val="nil"/>
                <w:bottom w:val="nil"/>
                <w:right w:val="nil"/>
                <w:between w:val="nil"/>
              </w:pBdr>
              <w:rPr>
                <w:rFonts w:ascii="Calibri" w:eastAsia="Calibri" w:hAnsi="Calibri" w:cs="Calibri"/>
                <w:sz w:val="22"/>
                <w:szCs w:val="22"/>
              </w:rPr>
            </w:pPr>
            <w:r w:rsidRPr="00C179D4">
              <w:rPr>
                <w:rFonts w:ascii="Calibri" w:eastAsia="Calibri" w:hAnsi="Calibri" w:cs="Calibri"/>
                <w:sz w:val="22"/>
                <w:szCs w:val="22"/>
              </w:rPr>
              <w:lastRenderedPageBreak/>
              <w:t xml:space="preserve">1. GH 101, chapter 2, Health Determinants, Measurements and Trends </w:t>
            </w:r>
          </w:p>
          <w:p w14:paraId="102EFEA6" w14:textId="77777777" w:rsidR="00AF1826" w:rsidRPr="00C179D4" w:rsidRDefault="00AF1826" w:rsidP="00AF1826">
            <w:pPr>
              <w:pBdr>
                <w:top w:val="nil"/>
                <w:left w:val="nil"/>
                <w:bottom w:val="nil"/>
                <w:right w:val="nil"/>
                <w:between w:val="nil"/>
              </w:pBdr>
              <w:rPr>
                <w:rFonts w:ascii="Calibri" w:eastAsia="Calibri" w:hAnsi="Calibri" w:cs="Calibri"/>
                <w:sz w:val="22"/>
                <w:szCs w:val="22"/>
              </w:rPr>
            </w:pPr>
          </w:p>
          <w:p w14:paraId="75EBEC5C" w14:textId="77777777" w:rsidR="00AF1826" w:rsidRPr="00C179D4" w:rsidRDefault="00AF1826" w:rsidP="00AF1826">
            <w:pPr>
              <w:pBdr>
                <w:top w:val="nil"/>
                <w:left w:val="nil"/>
                <w:bottom w:val="nil"/>
                <w:right w:val="nil"/>
                <w:between w:val="nil"/>
              </w:pBdr>
              <w:rPr>
                <w:rFonts w:ascii="Calibri" w:eastAsia="Calibri" w:hAnsi="Calibri" w:cs="Calibri"/>
                <w:sz w:val="22"/>
                <w:szCs w:val="22"/>
              </w:rPr>
            </w:pPr>
            <w:r w:rsidRPr="00C179D4">
              <w:rPr>
                <w:rFonts w:ascii="Calibri" w:eastAsia="Calibri" w:hAnsi="Calibri" w:cs="Calibri"/>
                <w:sz w:val="22"/>
                <w:szCs w:val="22"/>
              </w:rPr>
              <w:t xml:space="preserve">2. </w:t>
            </w:r>
            <w:proofErr w:type="spellStart"/>
            <w:r w:rsidRPr="00C179D4">
              <w:rPr>
                <w:rFonts w:ascii="Calibri" w:eastAsia="Calibri" w:hAnsi="Calibri" w:cs="Calibri"/>
                <w:sz w:val="22"/>
                <w:szCs w:val="22"/>
              </w:rPr>
              <w:t>Piller</w:t>
            </w:r>
            <w:proofErr w:type="spellEnd"/>
            <w:r w:rsidRPr="00C179D4">
              <w:rPr>
                <w:rFonts w:ascii="Calibri" w:eastAsia="Calibri" w:hAnsi="Calibri" w:cs="Calibri"/>
                <w:sz w:val="22"/>
                <w:szCs w:val="22"/>
              </w:rPr>
              <w:t>, C. Data secrecy is crippling attempts to slow COVID-19’s spread in U.S., epidemiologists warn. Science, July 16, 2020.</w:t>
            </w:r>
          </w:p>
          <w:p w14:paraId="76D77F41" w14:textId="77777777" w:rsidR="00AF1826" w:rsidRPr="00C179D4" w:rsidRDefault="00AF1826" w:rsidP="00AF1826">
            <w:pPr>
              <w:pBdr>
                <w:top w:val="nil"/>
                <w:left w:val="nil"/>
                <w:bottom w:val="nil"/>
                <w:right w:val="nil"/>
                <w:between w:val="nil"/>
              </w:pBdr>
              <w:rPr>
                <w:rFonts w:ascii="Calibri" w:eastAsia="Calibri" w:hAnsi="Calibri" w:cs="Calibri"/>
                <w:sz w:val="22"/>
                <w:szCs w:val="22"/>
              </w:rPr>
            </w:pPr>
          </w:p>
          <w:p w14:paraId="4439C7F1" w14:textId="77777777" w:rsidR="00AF1826" w:rsidRPr="00C179D4" w:rsidRDefault="00AF1826" w:rsidP="00AF1826">
            <w:pPr>
              <w:pStyle w:val="Heading1"/>
              <w:spacing w:after="330"/>
              <w:rPr>
                <w:rFonts w:ascii="Source Sans Pro" w:hAnsi="Source Sans Pro"/>
                <w:b w:val="0"/>
                <w:color w:val="FFFFFF"/>
                <w:sz w:val="22"/>
                <w:szCs w:val="22"/>
              </w:rPr>
            </w:pPr>
            <w:r w:rsidRPr="00C179D4">
              <w:rPr>
                <w:rFonts w:ascii="Calibri" w:eastAsia="Calibri" w:hAnsi="Calibri" w:cs="Calibri"/>
                <w:b w:val="0"/>
                <w:bCs/>
                <w:sz w:val="22"/>
                <w:szCs w:val="22"/>
              </w:rPr>
              <w:t xml:space="preserve">3. </w:t>
            </w:r>
            <w:r w:rsidRPr="00C179D4">
              <w:rPr>
                <w:rFonts w:ascii="Calibri" w:eastAsia="Calibri" w:hAnsi="Calibri" w:cs="Calibri"/>
                <w:b w:val="0"/>
                <w:bCs/>
                <w:color w:val="auto"/>
                <w:sz w:val="22"/>
                <w:szCs w:val="22"/>
              </w:rPr>
              <w:t>Dawood et al. Observations of the global epidemiology of</w:t>
            </w:r>
            <w:r w:rsidRPr="00C179D4">
              <w:rPr>
                <w:rFonts w:ascii="Calibri" w:eastAsia="Calibri" w:hAnsi="Calibri" w:cs="Calibri"/>
                <w:b w:val="0"/>
                <w:color w:val="auto"/>
                <w:sz w:val="22"/>
                <w:szCs w:val="22"/>
              </w:rPr>
              <w:t xml:space="preserve"> COVID-19 from the </w:t>
            </w:r>
            <w:proofErr w:type="spellStart"/>
            <w:r w:rsidRPr="00C179D4">
              <w:rPr>
                <w:rFonts w:ascii="Calibri" w:eastAsia="Calibri" w:hAnsi="Calibri" w:cs="Calibri"/>
                <w:b w:val="0"/>
                <w:color w:val="auto"/>
                <w:sz w:val="22"/>
                <w:szCs w:val="22"/>
              </w:rPr>
              <w:t>prepandemic</w:t>
            </w:r>
            <w:proofErr w:type="spellEnd"/>
            <w:r w:rsidRPr="00C179D4">
              <w:rPr>
                <w:rFonts w:ascii="Calibri" w:eastAsia="Calibri" w:hAnsi="Calibri" w:cs="Calibri"/>
                <w:b w:val="0"/>
                <w:color w:val="auto"/>
                <w:sz w:val="22"/>
                <w:szCs w:val="22"/>
              </w:rPr>
              <w:t xml:space="preserve"> period using web-based surveillance: a cross-sectional analysis. The Lancet, July 29, </w:t>
            </w:r>
            <w:proofErr w:type="gramStart"/>
            <w:r w:rsidRPr="00C179D4">
              <w:rPr>
                <w:rFonts w:ascii="Calibri" w:eastAsia="Calibri" w:hAnsi="Calibri" w:cs="Calibri"/>
                <w:b w:val="0"/>
                <w:color w:val="auto"/>
                <w:sz w:val="22"/>
                <w:szCs w:val="22"/>
              </w:rPr>
              <w:t>2020</w:t>
            </w:r>
            <w:proofErr w:type="gramEnd"/>
            <w:r w:rsidRPr="00C179D4">
              <w:rPr>
                <w:rFonts w:ascii="Calibri" w:eastAsia="Calibri" w:hAnsi="Calibri" w:cs="Calibri"/>
                <w:b w:val="0"/>
                <w:color w:val="auto"/>
                <w:sz w:val="22"/>
                <w:szCs w:val="22"/>
              </w:rPr>
              <w:t xml:space="preserve"> pre-print.</w:t>
            </w:r>
          </w:p>
          <w:p w14:paraId="77B82E9B" w14:textId="77777777" w:rsidR="00AF1826" w:rsidRPr="00C179D4" w:rsidRDefault="00AF1826" w:rsidP="00AF1826">
            <w:pPr>
              <w:pBdr>
                <w:top w:val="nil"/>
                <w:left w:val="nil"/>
                <w:bottom w:val="nil"/>
                <w:right w:val="nil"/>
                <w:between w:val="nil"/>
              </w:pBdr>
              <w:rPr>
                <w:rFonts w:ascii="Calibri" w:eastAsia="Calibri" w:hAnsi="Calibri" w:cs="Calibri"/>
                <w:sz w:val="22"/>
                <w:szCs w:val="22"/>
              </w:rPr>
            </w:pPr>
          </w:p>
          <w:p w14:paraId="6FE0EA24" w14:textId="77777777" w:rsidR="00A9431A" w:rsidRPr="00C179D4" w:rsidRDefault="00A9431A" w:rsidP="00A9431A">
            <w:pPr>
              <w:pBdr>
                <w:top w:val="nil"/>
                <w:left w:val="nil"/>
                <w:bottom w:val="nil"/>
                <w:right w:val="nil"/>
                <w:between w:val="nil"/>
              </w:pBdr>
              <w:rPr>
                <w:color w:val="000000"/>
                <w:sz w:val="22"/>
                <w:szCs w:val="22"/>
              </w:rPr>
            </w:pPr>
          </w:p>
        </w:tc>
      </w:tr>
      <w:tr w:rsidR="00A9431A" w14:paraId="15FBA133" w14:textId="77777777" w:rsidTr="00CC365D">
        <w:trPr>
          <w:trHeight w:val="710"/>
        </w:trPr>
        <w:tc>
          <w:tcPr>
            <w:tcW w:w="895" w:type="dxa"/>
          </w:tcPr>
          <w:p w14:paraId="65AA5893" w14:textId="53F4C89F" w:rsidR="00A9431A" w:rsidRPr="00C179D4" w:rsidRDefault="008473E1" w:rsidP="00571EA1">
            <w:pPr>
              <w:pBdr>
                <w:top w:val="nil"/>
                <w:left w:val="nil"/>
                <w:bottom w:val="nil"/>
                <w:right w:val="nil"/>
                <w:between w:val="nil"/>
              </w:pBdr>
              <w:rPr>
                <w:color w:val="000000"/>
                <w:sz w:val="22"/>
                <w:szCs w:val="22"/>
              </w:rPr>
            </w:pPr>
            <w:r w:rsidRPr="00C179D4">
              <w:rPr>
                <w:rFonts w:ascii="Calibri" w:eastAsia="Calibri" w:hAnsi="Calibri" w:cs="Calibri"/>
                <w:b/>
                <w:sz w:val="22"/>
                <w:szCs w:val="22"/>
              </w:rPr>
              <w:lastRenderedPageBreak/>
              <w:t xml:space="preserve">4. </w:t>
            </w:r>
            <w:r w:rsidR="00571EA1" w:rsidRPr="00C179D4">
              <w:rPr>
                <w:rFonts w:ascii="Calibri" w:eastAsia="Calibri" w:hAnsi="Calibri" w:cs="Calibri"/>
                <w:b/>
                <w:sz w:val="22"/>
                <w:szCs w:val="22"/>
              </w:rPr>
              <w:t>Sep 1</w:t>
            </w:r>
            <w:r w:rsidR="00A9431A" w:rsidRPr="00C179D4">
              <w:rPr>
                <w:rFonts w:ascii="Calibri" w:eastAsia="Calibri" w:hAnsi="Calibri" w:cs="Calibri"/>
                <w:b/>
                <w:sz w:val="22"/>
                <w:szCs w:val="22"/>
              </w:rPr>
              <w:t xml:space="preserve"> </w:t>
            </w:r>
          </w:p>
        </w:tc>
        <w:tc>
          <w:tcPr>
            <w:tcW w:w="2340" w:type="dxa"/>
          </w:tcPr>
          <w:p w14:paraId="5314E694" w14:textId="77777777" w:rsidR="00A9431A" w:rsidRPr="00C179D4" w:rsidRDefault="00AF1826" w:rsidP="00A9431A">
            <w:pPr>
              <w:rPr>
                <w:rFonts w:ascii="Calibri" w:eastAsia="Calibri" w:hAnsi="Calibri" w:cs="Calibri"/>
                <w:sz w:val="22"/>
                <w:szCs w:val="22"/>
              </w:rPr>
            </w:pPr>
            <w:r w:rsidRPr="00C179D4">
              <w:rPr>
                <w:rFonts w:ascii="Calibri" w:eastAsia="Calibri" w:hAnsi="Calibri" w:cs="Calibri"/>
                <w:color w:val="000000"/>
                <w:sz w:val="22"/>
                <w:szCs w:val="22"/>
              </w:rPr>
              <w:t>A rapidly shifting burden of disease: describing and analyzing the ‘epidemiologic transition’</w:t>
            </w:r>
          </w:p>
        </w:tc>
        <w:tc>
          <w:tcPr>
            <w:tcW w:w="2610" w:type="dxa"/>
          </w:tcPr>
          <w:p w14:paraId="63DE9A2C" w14:textId="77777777" w:rsidR="00AF1826" w:rsidRPr="00C179D4" w:rsidRDefault="00AF1826" w:rsidP="00AF1826">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Evaluate the major contributors to global burden of disease and the extent to which these contributors and the resulting diseases are changing over time</w:t>
            </w:r>
          </w:p>
          <w:p w14:paraId="6DCD8517" w14:textId="77777777" w:rsidR="00A9431A" w:rsidRPr="00C179D4" w:rsidRDefault="00A9431A" w:rsidP="00A9431A">
            <w:pPr>
              <w:pBdr>
                <w:top w:val="nil"/>
                <w:left w:val="nil"/>
                <w:bottom w:val="nil"/>
                <w:right w:val="nil"/>
                <w:between w:val="nil"/>
              </w:pBdr>
              <w:rPr>
                <w:color w:val="000000"/>
                <w:sz w:val="22"/>
                <w:szCs w:val="22"/>
              </w:rPr>
            </w:pPr>
          </w:p>
        </w:tc>
        <w:tc>
          <w:tcPr>
            <w:tcW w:w="4140" w:type="dxa"/>
          </w:tcPr>
          <w:p w14:paraId="0077ADE8" w14:textId="77777777" w:rsidR="00AF1826" w:rsidRPr="00C179D4" w:rsidRDefault="00AF1826" w:rsidP="00AF1826">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1. Sarukhan A. The Epidemiological Transition (or What We Died, Die and Will Die </w:t>
            </w:r>
            <w:proofErr w:type="gramStart"/>
            <w:r w:rsidRPr="00C179D4">
              <w:rPr>
                <w:rFonts w:ascii="Calibri" w:eastAsia="Calibri" w:hAnsi="Calibri" w:cs="Calibri"/>
                <w:color w:val="000000"/>
                <w:sz w:val="22"/>
                <w:szCs w:val="22"/>
              </w:rPr>
              <w:t>From</w:t>
            </w:r>
            <w:proofErr w:type="gramEnd"/>
            <w:r w:rsidRPr="00C179D4">
              <w:rPr>
                <w:rFonts w:ascii="Calibri" w:eastAsia="Calibri" w:hAnsi="Calibri" w:cs="Calibri"/>
                <w:color w:val="000000"/>
                <w:sz w:val="22"/>
                <w:szCs w:val="22"/>
              </w:rPr>
              <w:t>). IS Global. https://www.isglobal.org/en/healthisglobal/-/custom-blog-portlet/la-transicion-epidemiologica-o-de-que-moriamos-morimos-y-moriremos-/3098670/0</w:t>
            </w:r>
          </w:p>
          <w:p w14:paraId="0A575C26" w14:textId="77777777" w:rsidR="00AF1826" w:rsidRPr="00C179D4" w:rsidRDefault="00AF1826" w:rsidP="00AF1826">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 </w:t>
            </w:r>
          </w:p>
          <w:p w14:paraId="5476E07E" w14:textId="77777777" w:rsidR="00AF1826" w:rsidRPr="00C179D4" w:rsidRDefault="008473E1" w:rsidP="00AF1826">
            <w:pPr>
              <w:pBdr>
                <w:top w:val="nil"/>
                <w:left w:val="nil"/>
                <w:bottom w:val="nil"/>
                <w:right w:val="nil"/>
                <w:between w:val="nil"/>
              </w:pBdr>
              <w:tabs>
                <w:tab w:val="left" w:pos="540"/>
              </w:tabs>
              <w:rPr>
                <w:rFonts w:ascii="Calibri" w:eastAsia="Calibri" w:hAnsi="Calibri" w:cs="Calibri"/>
                <w:color w:val="000000"/>
                <w:sz w:val="22"/>
                <w:szCs w:val="22"/>
                <w:u w:val="single"/>
              </w:rPr>
            </w:pPr>
            <w:r w:rsidRPr="00C179D4">
              <w:rPr>
                <w:rFonts w:ascii="Calibri" w:eastAsia="Calibri" w:hAnsi="Calibri" w:cs="Calibri"/>
                <w:color w:val="000000"/>
                <w:sz w:val="22"/>
                <w:szCs w:val="22"/>
              </w:rPr>
              <w:t>2</w:t>
            </w:r>
            <w:r w:rsidR="00AF1826" w:rsidRPr="00C179D4">
              <w:rPr>
                <w:rFonts w:ascii="Calibri" w:eastAsia="Calibri" w:hAnsi="Calibri" w:cs="Calibri"/>
                <w:color w:val="000000"/>
                <w:sz w:val="22"/>
                <w:szCs w:val="22"/>
              </w:rPr>
              <w:t xml:space="preserve">. GBD 2013 DALYs and HALE Collaborators. Global, regional, and national disability-adjusted life years (DALYs) for 306 diseases and injuries and healthy life expectancy (HALE) for 188 countries, 1990–2013: quantifying the epidemiological transition. Lancet 2015; 386: 2145–91. </w:t>
            </w:r>
            <w:r w:rsidR="00AF1826" w:rsidRPr="00C179D4">
              <w:rPr>
                <w:rFonts w:ascii="Calibri" w:eastAsia="Calibri" w:hAnsi="Calibri" w:cs="Calibri"/>
                <w:color w:val="000000"/>
                <w:sz w:val="22"/>
                <w:szCs w:val="22"/>
                <w:u w:val="single"/>
              </w:rPr>
              <w:t xml:space="preserve">Read only the abstract and discussion section. </w:t>
            </w:r>
          </w:p>
          <w:p w14:paraId="6F8F1A13" w14:textId="77777777" w:rsidR="008473E1" w:rsidRPr="00C179D4" w:rsidRDefault="008473E1" w:rsidP="00AF1826">
            <w:pPr>
              <w:pBdr>
                <w:top w:val="nil"/>
                <w:left w:val="nil"/>
                <w:bottom w:val="nil"/>
                <w:right w:val="nil"/>
                <w:between w:val="nil"/>
              </w:pBdr>
              <w:tabs>
                <w:tab w:val="left" w:pos="540"/>
              </w:tabs>
              <w:rPr>
                <w:rFonts w:ascii="Calibri" w:eastAsia="Calibri" w:hAnsi="Calibri" w:cs="Calibri"/>
                <w:color w:val="000000"/>
                <w:sz w:val="22"/>
                <w:szCs w:val="22"/>
                <w:u w:val="single"/>
              </w:rPr>
            </w:pPr>
          </w:p>
          <w:p w14:paraId="5FE83A65" w14:textId="77777777" w:rsidR="008473E1" w:rsidRPr="00C179D4" w:rsidRDefault="008473E1" w:rsidP="008473E1">
            <w:pPr>
              <w:pStyle w:val="Heading2"/>
              <w:spacing w:after="150"/>
              <w:textAlignment w:val="baseline"/>
              <w:rPr>
                <w:rFonts w:ascii="Calibri" w:eastAsia="Calibri" w:hAnsi="Calibri" w:cs="Calibri"/>
                <w:sz w:val="22"/>
                <w:szCs w:val="22"/>
                <w:u w:val="none"/>
              </w:rPr>
            </w:pPr>
            <w:r w:rsidRPr="00C179D4">
              <w:rPr>
                <w:rFonts w:ascii="Calibri" w:eastAsia="Calibri" w:hAnsi="Calibri" w:cs="Calibri"/>
                <w:sz w:val="22"/>
                <w:szCs w:val="22"/>
                <w:u w:val="none"/>
              </w:rPr>
              <w:t>3. Kaiser Family Foundation. The U.S. Government and Global Non-Communicable Disease Efforts. 2019. https://www.kff.org/global-health-policy/fact-sheet/the-u-s-government-and-global-non-communicable-diseases/</w:t>
            </w:r>
          </w:p>
          <w:p w14:paraId="6B151951" w14:textId="77777777" w:rsidR="008473E1" w:rsidRPr="00C179D4" w:rsidRDefault="008473E1" w:rsidP="00AF1826">
            <w:pPr>
              <w:pBdr>
                <w:top w:val="nil"/>
                <w:left w:val="nil"/>
                <w:bottom w:val="nil"/>
                <w:right w:val="nil"/>
                <w:between w:val="nil"/>
              </w:pBdr>
              <w:tabs>
                <w:tab w:val="left" w:pos="540"/>
              </w:tabs>
              <w:rPr>
                <w:rFonts w:ascii="Calibri" w:eastAsia="Calibri" w:hAnsi="Calibri" w:cs="Calibri"/>
                <w:color w:val="000000"/>
                <w:sz w:val="22"/>
                <w:szCs w:val="22"/>
              </w:rPr>
            </w:pPr>
          </w:p>
          <w:p w14:paraId="23793675" w14:textId="77777777" w:rsidR="00AF1826" w:rsidRPr="00C179D4" w:rsidRDefault="00AF1826" w:rsidP="00AF1826">
            <w:pPr>
              <w:pBdr>
                <w:top w:val="nil"/>
                <w:left w:val="nil"/>
                <w:bottom w:val="nil"/>
                <w:right w:val="nil"/>
                <w:between w:val="nil"/>
              </w:pBdr>
              <w:tabs>
                <w:tab w:val="left" w:pos="540"/>
              </w:tabs>
              <w:rPr>
                <w:rFonts w:ascii="Calibri" w:eastAsia="Calibri" w:hAnsi="Calibri" w:cs="Calibri"/>
                <w:color w:val="000000"/>
                <w:sz w:val="22"/>
                <w:szCs w:val="22"/>
              </w:rPr>
            </w:pPr>
          </w:p>
          <w:p w14:paraId="7C2AEE0F" w14:textId="77777777" w:rsidR="00A9431A" w:rsidRPr="00C179D4" w:rsidRDefault="00A9431A" w:rsidP="00AF1826">
            <w:pPr>
              <w:pBdr>
                <w:top w:val="nil"/>
                <w:left w:val="nil"/>
                <w:bottom w:val="nil"/>
                <w:right w:val="nil"/>
                <w:between w:val="nil"/>
              </w:pBdr>
              <w:tabs>
                <w:tab w:val="left" w:pos="540"/>
              </w:tabs>
              <w:rPr>
                <w:color w:val="000000"/>
                <w:sz w:val="22"/>
                <w:szCs w:val="22"/>
              </w:rPr>
            </w:pPr>
          </w:p>
        </w:tc>
      </w:tr>
      <w:tr w:rsidR="00571EA1" w14:paraId="36A4A7CB" w14:textId="77777777" w:rsidTr="00AD2085">
        <w:trPr>
          <w:trHeight w:val="710"/>
        </w:trPr>
        <w:tc>
          <w:tcPr>
            <w:tcW w:w="895" w:type="dxa"/>
          </w:tcPr>
          <w:p w14:paraId="46DB4FA2" w14:textId="2A238417" w:rsidR="00571EA1" w:rsidRPr="00C179D4" w:rsidRDefault="00571EA1" w:rsidP="00571EA1">
            <w:pPr>
              <w:pBdr>
                <w:top w:val="nil"/>
                <w:left w:val="nil"/>
                <w:bottom w:val="nil"/>
                <w:right w:val="nil"/>
                <w:between w:val="nil"/>
              </w:pBdr>
              <w:rPr>
                <w:rFonts w:ascii="Calibri" w:eastAsia="Calibri" w:hAnsi="Calibri" w:cs="Calibri"/>
                <w:b/>
                <w:sz w:val="22"/>
                <w:szCs w:val="22"/>
              </w:rPr>
            </w:pPr>
            <w:r w:rsidRPr="00C179D4">
              <w:rPr>
                <w:rFonts w:ascii="Calibri" w:eastAsia="Calibri" w:hAnsi="Calibri" w:cs="Calibri"/>
                <w:b/>
                <w:sz w:val="22"/>
                <w:szCs w:val="22"/>
              </w:rPr>
              <w:t>Sep 6</w:t>
            </w:r>
          </w:p>
        </w:tc>
        <w:tc>
          <w:tcPr>
            <w:tcW w:w="9090" w:type="dxa"/>
            <w:gridSpan w:val="3"/>
          </w:tcPr>
          <w:p w14:paraId="3ED619B2" w14:textId="244784F8" w:rsidR="00571EA1" w:rsidRPr="00C179D4" w:rsidRDefault="00571EA1" w:rsidP="00571EA1">
            <w:pPr>
              <w:pBdr>
                <w:top w:val="nil"/>
                <w:left w:val="nil"/>
                <w:bottom w:val="nil"/>
                <w:right w:val="nil"/>
                <w:between w:val="nil"/>
              </w:pBdr>
              <w:tabs>
                <w:tab w:val="left" w:pos="540"/>
              </w:tabs>
              <w:jc w:val="center"/>
              <w:rPr>
                <w:rFonts w:ascii="Calibri" w:eastAsia="Calibri" w:hAnsi="Calibri" w:cs="Calibri"/>
                <w:b/>
                <w:bCs/>
                <w:color w:val="000000"/>
                <w:sz w:val="22"/>
                <w:szCs w:val="22"/>
              </w:rPr>
            </w:pPr>
            <w:r w:rsidRPr="00C179D4">
              <w:rPr>
                <w:rFonts w:ascii="Calibri" w:eastAsia="Calibri" w:hAnsi="Calibri" w:cs="Calibri"/>
                <w:b/>
                <w:bCs/>
                <w:color w:val="000000"/>
                <w:sz w:val="22"/>
                <w:szCs w:val="22"/>
              </w:rPr>
              <w:t>Labor Day – No Class</w:t>
            </w:r>
          </w:p>
        </w:tc>
      </w:tr>
      <w:tr w:rsidR="00F84897" w14:paraId="0518BD8B" w14:textId="77777777" w:rsidTr="00B31E30">
        <w:trPr>
          <w:trHeight w:val="1502"/>
        </w:trPr>
        <w:tc>
          <w:tcPr>
            <w:tcW w:w="895" w:type="dxa"/>
          </w:tcPr>
          <w:p w14:paraId="7163DCCB" w14:textId="4287CA56" w:rsidR="00F84897" w:rsidRPr="00C179D4" w:rsidRDefault="008473E1" w:rsidP="00F84897">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5. </w:t>
            </w:r>
            <w:r w:rsidR="00571EA1" w:rsidRPr="00C179D4">
              <w:rPr>
                <w:rFonts w:ascii="Calibri" w:eastAsia="Calibri" w:hAnsi="Calibri" w:cs="Calibri"/>
                <w:b/>
                <w:color w:val="000000"/>
                <w:sz w:val="22"/>
                <w:szCs w:val="22"/>
              </w:rPr>
              <w:t>Sep 8</w:t>
            </w:r>
          </w:p>
          <w:p w14:paraId="1F1A4B96" w14:textId="77777777" w:rsidR="00F84897" w:rsidRPr="00C179D4" w:rsidRDefault="00F84897" w:rsidP="00F84897">
            <w:pPr>
              <w:pBdr>
                <w:top w:val="nil"/>
                <w:left w:val="nil"/>
                <w:bottom w:val="nil"/>
                <w:right w:val="nil"/>
                <w:between w:val="nil"/>
              </w:pBdr>
              <w:rPr>
                <w:color w:val="000000"/>
                <w:sz w:val="22"/>
                <w:szCs w:val="22"/>
              </w:rPr>
            </w:pPr>
          </w:p>
        </w:tc>
        <w:tc>
          <w:tcPr>
            <w:tcW w:w="2340" w:type="dxa"/>
          </w:tcPr>
          <w:p w14:paraId="4ED28C70" w14:textId="77777777" w:rsidR="00F84897" w:rsidRPr="00C179D4" w:rsidRDefault="00F84897" w:rsidP="00F84897">
            <w:pPr>
              <w:tabs>
                <w:tab w:val="left" w:pos="-720"/>
              </w:tabs>
              <w:rPr>
                <w:sz w:val="22"/>
                <w:szCs w:val="22"/>
              </w:rPr>
            </w:pPr>
            <w:r w:rsidRPr="00C179D4">
              <w:rPr>
                <w:rFonts w:ascii="Calibri" w:eastAsia="Calibri" w:hAnsi="Calibri" w:cs="Calibri"/>
                <w:color w:val="000000"/>
                <w:sz w:val="22"/>
                <w:szCs w:val="22"/>
              </w:rPr>
              <w:t xml:space="preserve">Social and Corporate Determinants of Health </w:t>
            </w:r>
          </w:p>
        </w:tc>
        <w:tc>
          <w:tcPr>
            <w:tcW w:w="2610" w:type="dxa"/>
          </w:tcPr>
          <w:p w14:paraId="7E628172" w14:textId="77777777" w:rsidR="00F84897" w:rsidRPr="00C179D4" w:rsidRDefault="00F84897" w:rsidP="00F84897">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 Introduce the major determinants of disease and health; in particular, explore global forces that impact health.  </w:t>
            </w:r>
          </w:p>
          <w:p w14:paraId="240CEDAC" w14:textId="77777777" w:rsidR="00F84897" w:rsidRPr="00C179D4" w:rsidRDefault="00F84897" w:rsidP="00F84897">
            <w:pPr>
              <w:pBdr>
                <w:top w:val="nil"/>
                <w:left w:val="nil"/>
                <w:bottom w:val="nil"/>
                <w:right w:val="nil"/>
                <w:between w:val="nil"/>
              </w:pBdr>
              <w:tabs>
                <w:tab w:val="left" w:pos="540"/>
              </w:tabs>
              <w:rPr>
                <w:color w:val="000000"/>
                <w:sz w:val="22"/>
                <w:szCs w:val="22"/>
              </w:rPr>
            </w:pPr>
          </w:p>
        </w:tc>
        <w:tc>
          <w:tcPr>
            <w:tcW w:w="4140" w:type="dxa"/>
          </w:tcPr>
          <w:p w14:paraId="1F06B1AF" w14:textId="77777777" w:rsidR="00F84897" w:rsidRPr="00C179D4" w:rsidRDefault="00F84897" w:rsidP="00F84897">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1. GH 101 Chapter 3 (Health, </w:t>
            </w:r>
            <w:proofErr w:type="gramStart"/>
            <w:r w:rsidRPr="00C179D4">
              <w:rPr>
                <w:rFonts w:ascii="Calibri" w:eastAsia="Calibri" w:hAnsi="Calibri" w:cs="Calibri"/>
                <w:color w:val="000000"/>
                <w:sz w:val="22"/>
                <w:szCs w:val="22"/>
              </w:rPr>
              <w:t>Education</w:t>
            </w:r>
            <w:proofErr w:type="gramEnd"/>
            <w:r w:rsidRPr="00C179D4">
              <w:rPr>
                <w:rFonts w:ascii="Calibri" w:eastAsia="Calibri" w:hAnsi="Calibri" w:cs="Calibri"/>
                <w:color w:val="000000"/>
                <w:sz w:val="22"/>
                <w:szCs w:val="22"/>
              </w:rPr>
              <w:t xml:space="preserve"> and the Economy) </w:t>
            </w:r>
          </w:p>
          <w:p w14:paraId="5EDB4404" w14:textId="77777777" w:rsidR="00F84897" w:rsidRPr="00C179D4" w:rsidRDefault="00F84897" w:rsidP="00F84897">
            <w:pPr>
              <w:pBdr>
                <w:top w:val="nil"/>
                <w:left w:val="nil"/>
                <w:bottom w:val="nil"/>
                <w:right w:val="nil"/>
                <w:between w:val="nil"/>
              </w:pBdr>
              <w:tabs>
                <w:tab w:val="left" w:pos="540"/>
              </w:tabs>
              <w:rPr>
                <w:rFonts w:ascii="Calibri" w:eastAsia="Calibri" w:hAnsi="Calibri" w:cs="Calibri"/>
                <w:color w:val="000000"/>
                <w:sz w:val="22"/>
                <w:szCs w:val="22"/>
              </w:rPr>
            </w:pPr>
          </w:p>
          <w:p w14:paraId="1CCD2532" w14:textId="77777777" w:rsidR="00F84897" w:rsidRPr="00C179D4" w:rsidRDefault="00F84897" w:rsidP="00F84897">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2. GH 101 Chapter 6 (Culture and Health)</w:t>
            </w:r>
          </w:p>
        </w:tc>
      </w:tr>
      <w:tr w:rsidR="00B31E30" w14:paraId="3759D263" w14:textId="77777777" w:rsidTr="00B31E30">
        <w:trPr>
          <w:trHeight w:val="737"/>
        </w:trPr>
        <w:tc>
          <w:tcPr>
            <w:tcW w:w="9985" w:type="dxa"/>
            <w:gridSpan w:val="4"/>
            <w:shd w:val="clear" w:color="auto" w:fill="BFBFBF" w:themeFill="background1" w:themeFillShade="BF"/>
          </w:tcPr>
          <w:p w14:paraId="212C30D3" w14:textId="77777777" w:rsidR="00B31E30" w:rsidRPr="00C179D4" w:rsidRDefault="00B31E30" w:rsidP="00B31E30">
            <w:pPr>
              <w:pBdr>
                <w:top w:val="nil"/>
                <w:left w:val="nil"/>
                <w:bottom w:val="nil"/>
                <w:right w:val="nil"/>
                <w:between w:val="nil"/>
              </w:pBdr>
              <w:tabs>
                <w:tab w:val="left" w:pos="-720"/>
              </w:tabs>
              <w:rPr>
                <w:rFonts w:ascii="Calibri" w:eastAsia="Calibri" w:hAnsi="Calibri" w:cs="Calibri"/>
                <w:b/>
                <w:bCs/>
                <w:color w:val="000000"/>
                <w:sz w:val="22"/>
                <w:szCs w:val="22"/>
              </w:rPr>
            </w:pPr>
            <w:r w:rsidRPr="00C179D4">
              <w:rPr>
                <w:rFonts w:ascii="Calibri" w:eastAsia="Calibri" w:hAnsi="Calibri" w:cs="Calibri"/>
                <w:b/>
                <w:bCs/>
                <w:color w:val="000000"/>
                <w:sz w:val="22"/>
                <w:szCs w:val="22"/>
              </w:rPr>
              <w:lastRenderedPageBreak/>
              <w:t>Part 2: Describing and Address the Global Burden of Disease and Mortality</w:t>
            </w:r>
          </w:p>
        </w:tc>
      </w:tr>
      <w:tr w:rsidR="00F84897" w14:paraId="3C055ADB" w14:textId="77777777" w:rsidTr="00CC365D">
        <w:trPr>
          <w:trHeight w:val="647"/>
        </w:trPr>
        <w:tc>
          <w:tcPr>
            <w:tcW w:w="895" w:type="dxa"/>
          </w:tcPr>
          <w:p w14:paraId="0BE9019A" w14:textId="5AF03AD6" w:rsidR="00F84897" w:rsidRPr="00C179D4" w:rsidRDefault="008473E1" w:rsidP="00F84897">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6. </w:t>
            </w:r>
            <w:r w:rsidR="00F84897" w:rsidRPr="00C179D4">
              <w:rPr>
                <w:rFonts w:ascii="Calibri" w:eastAsia="Calibri" w:hAnsi="Calibri" w:cs="Calibri"/>
                <w:b/>
                <w:color w:val="000000"/>
                <w:sz w:val="22"/>
                <w:szCs w:val="22"/>
              </w:rPr>
              <w:t xml:space="preserve">Sept </w:t>
            </w:r>
            <w:r w:rsidR="00571EA1" w:rsidRPr="00C179D4">
              <w:rPr>
                <w:rFonts w:ascii="Calibri" w:eastAsia="Calibri" w:hAnsi="Calibri" w:cs="Calibri"/>
                <w:b/>
                <w:sz w:val="22"/>
                <w:szCs w:val="22"/>
              </w:rPr>
              <w:t>13</w:t>
            </w:r>
          </w:p>
          <w:p w14:paraId="04EF1810" w14:textId="77777777" w:rsidR="00F84897" w:rsidRPr="00C179D4" w:rsidRDefault="00F84897" w:rsidP="00F84897">
            <w:pPr>
              <w:pBdr>
                <w:top w:val="nil"/>
                <w:left w:val="nil"/>
                <w:bottom w:val="nil"/>
                <w:right w:val="nil"/>
                <w:between w:val="nil"/>
              </w:pBdr>
              <w:rPr>
                <w:color w:val="000000"/>
                <w:sz w:val="22"/>
                <w:szCs w:val="22"/>
              </w:rPr>
            </w:pPr>
          </w:p>
        </w:tc>
        <w:tc>
          <w:tcPr>
            <w:tcW w:w="2340" w:type="dxa"/>
          </w:tcPr>
          <w:p w14:paraId="637ACA3E" w14:textId="77777777" w:rsidR="00F84897" w:rsidRPr="00C179D4" w:rsidRDefault="00FA0264" w:rsidP="00F84897">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Emerging and Re-emerging Disease Pandemics</w:t>
            </w:r>
          </w:p>
        </w:tc>
        <w:tc>
          <w:tcPr>
            <w:tcW w:w="2610" w:type="dxa"/>
          </w:tcPr>
          <w:p w14:paraId="78ADA1B5" w14:textId="5B1386FB" w:rsidR="00FA0264" w:rsidRPr="00C179D4" w:rsidRDefault="00FA0264" w:rsidP="00FA0264">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Describe recent pandemic outbreaks</w:t>
            </w:r>
            <w:r w:rsidR="00571EA1" w:rsidRPr="00C179D4">
              <w:rPr>
                <w:rFonts w:ascii="Calibri" w:eastAsia="Calibri" w:hAnsi="Calibri" w:cs="Calibri"/>
                <w:color w:val="000000"/>
                <w:sz w:val="22"/>
                <w:szCs w:val="22"/>
              </w:rPr>
              <w:t xml:space="preserve"> (besides COVID-19)</w:t>
            </w:r>
          </w:p>
          <w:p w14:paraId="3821A041" w14:textId="77777777" w:rsidR="00FA0264" w:rsidRPr="00C179D4" w:rsidRDefault="00FA0264" w:rsidP="00FA0264">
            <w:pPr>
              <w:pBdr>
                <w:top w:val="nil"/>
                <w:left w:val="nil"/>
                <w:bottom w:val="nil"/>
                <w:right w:val="nil"/>
                <w:between w:val="nil"/>
              </w:pBdr>
              <w:tabs>
                <w:tab w:val="left" w:pos="540"/>
              </w:tabs>
              <w:rPr>
                <w:rFonts w:ascii="Calibri" w:eastAsia="Calibri" w:hAnsi="Calibri" w:cs="Calibri"/>
                <w:color w:val="000000"/>
                <w:sz w:val="22"/>
                <w:szCs w:val="22"/>
              </w:rPr>
            </w:pPr>
          </w:p>
          <w:p w14:paraId="7D0DAF0F" w14:textId="77777777" w:rsidR="00F84897" w:rsidRPr="00C179D4" w:rsidRDefault="00FA0264" w:rsidP="00FA026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Evaluate the main causes of pandemic spread</w:t>
            </w:r>
          </w:p>
        </w:tc>
        <w:tc>
          <w:tcPr>
            <w:tcW w:w="4140" w:type="dxa"/>
          </w:tcPr>
          <w:p w14:paraId="1101BD4D" w14:textId="77777777" w:rsidR="00FA0264" w:rsidRPr="00C179D4" w:rsidRDefault="00FA0264" w:rsidP="00FA026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 GH 101, Chapter 11, Communicable diseases</w:t>
            </w:r>
          </w:p>
          <w:p w14:paraId="0AC7E75A" w14:textId="77777777" w:rsidR="00FA0264" w:rsidRPr="00C179D4" w:rsidRDefault="00FA0264" w:rsidP="00FA0264">
            <w:pPr>
              <w:pBdr>
                <w:top w:val="nil"/>
                <w:left w:val="nil"/>
                <w:bottom w:val="nil"/>
                <w:right w:val="nil"/>
                <w:between w:val="nil"/>
              </w:pBdr>
              <w:rPr>
                <w:color w:val="000000"/>
                <w:sz w:val="22"/>
                <w:szCs w:val="22"/>
              </w:rPr>
            </w:pPr>
          </w:p>
          <w:p w14:paraId="320319E6" w14:textId="77777777" w:rsidR="00F84897" w:rsidRPr="00C179D4" w:rsidRDefault="009F5B42" w:rsidP="00FA0264">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2. Various Blackboard Resources</w:t>
            </w:r>
          </w:p>
        </w:tc>
      </w:tr>
      <w:tr w:rsidR="00242B51" w14:paraId="3D2012AA" w14:textId="77777777" w:rsidTr="00CC365D">
        <w:trPr>
          <w:trHeight w:val="674"/>
        </w:trPr>
        <w:tc>
          <w:tcPr>
            <w:tcW w:w="895" w:type="dxa"/>
          </w:tcPr>
          <w:p w14:paraId="474DFB7B" w14:textId="5CDF2460" w:rsidR="00242B51" w:rsidRPr="00C179D4" w:rsidRDefault="008473E1" w:rsidP="00242B51">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7. </w:t>
            </w:r>
            <w:r w:rsidR="00242B51" w:rsidRPr="00C179D4">
              <w:rPr>
                <w:rFonts w:ascii="Calibri" w:eastAsia="Calibri" w:hAnsi="Calibri" w:cs="Calibri"/>
                <w:b/>
                <w:color w:val="000000"/>
                <w:sz w:val="22"/>
                <w:szCs w:val="22"/>
              </w:rPr>
              <w:t xml:space="preserve">Sept </w:t>
            </w:r>
            <w:r w:rsidR="00571EA1" w:rsidRPr="00C179D4">
              <w:rPr>
                <w:rFonts w:ascii="Calibri" w:eastAsia="Calibri" w:hAnsi="Calibri" w:cs="Calibri"/>
                <w:b/>
                <w:sz w:val="22"/>
                <w:szCs w:val="22"/>
              </w:rPr>
              <w:t>15</w:t>
            </w:r>
          </w:p>
        </w:tc>
        <w:tc>
          <w:tcPr>
            <w:tcW w:w="2340" w:type="dxa"/>
          </w:tcPr>
          <w:p w14:paraId="15B56CA9" w14:textId="77777777" w:rsidR="00242B51" w:rsidRPr="00C179D4" w:rsidRDefault="00242B51" w:rsidP="00242B51">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Introduction to diarrheal disease and potential solutions for improving water and sanitation; overview of neglected tropical diseases</w:t>
            </w:r>
          </w:p>
        </w:tc>
        <w:tc>
          <w:tcPr>
            <w:tcW w:w="2610" w:type="dxa"/>
          </w:tcPr>
          <w:p w14:paraId="6C16541A"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 Describe the burden of diarrheal disease in low-income countries and the prevalence of poor sanitation and </w:t>
            </w:r>
            <w:proofErr w:type="gramStart"/>
            <w:r w:rsidRPr="00C179D4">
              <w:rPr>
                <w:rFonts w:ascii="Calibri" w:eastAsia="Calibri" w:hAnsi="Calibri" w:cs="Calibri"/>
                <w:color w:val="000000"/>
                <w:sz w:val="22"/>
                <w:szCs w:val="22"/>
              </w:rPr>
              <w:t>poor</w:t>
            </w:r>
            <w:r w:rsidR="00257DE0" w:rsidRPr="00C179D4">
              <w:rPr>
                <w:rFonts w:ascii="Calibri" w:eastAsia="Calibri" w:hAnsi="Calibri" w:cs="Calibri"/>
                <w:color w:val="000000"/>
                <w:sz w:val="22"/>
                <w:szCs w:val="22"/>
              </w:rPr>
              <w:t xml:space="preserve"> </w:t>
            </w:r>
            <w:r w:rsidRPr="00C179D4">
              <w:rPr>
                <w:rFonts w:ascii="Calibri" w:eastAsia="Calibri" w:hAnsi="Calibri" w:cs="Calibri"/>
                <w:color w:val="000000"/>
                <w:sz w:val="22"/>
                <w:szCs w:val="22"/>
              </w:rPr>
              <w:t>quality</w:t>
            </w:r>
            <w:proofErr w:type="gramEnd"/>
            <w:r w:rsidRPr="00C179D4">
              <w:rPr>
                <w:rFonts w:ascii="Calibri" w:eastAsia="Calibri" w:hAnsi="Calibri" w:cs="Calibri"/>
                <w:color w:val="000000"/>
                <w:sz w:val="22"/>
                <w:szCs w:val="22"/>
              </w:rPr>
              <w:t xml:space="preserve"> drinking water.</w:t>
            </w:r>
          </w:p>
          <w:p w14:paraId="2FA558F1" w14:textId="77777777" w:rsidR="00242B51" w:rsidRPr="00C179D4" w:rsidRDefault="00242B51" w:rsidP="00242B51">
            <w:pPr>
              <w:pBdr>
                <w:top w:val="nil"/>
                <w:left w:val="nil"/>
                <w:bottom w:val="nil"/>
                <w:right w:val="nil"/>
                <w:between w:val="nil"/>
              </w:pBdr>
              <w:tabs>
                <w:tab w:val="left" w:pos="540"/>
              </w:tabs>
              <w:rPr>
                <w:color w:val="000000"/>
                <w:sz w:val="22"/>
                <w:szCs w:val="22"/>
              </w:rPr>
            </w:pPr>
          </w:p>
          <w:p w14:paraId="7551D3D0"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 xml:space="preserve">Understand the </w:t>
            </w:r>
            <w:proofErr w:type="spellStart"/>
            <w:r w:rsidRPr="00C179D4">
              <w:rPr>
                <w:rFonts w:ascii="Calibri" w:eastAsia="Calibri" w:hAnsi="Calibri" w:cs="Calibri"/>
                <w:color w:val="000000"/>
                <w:sz w:val="22"/>
                <w:szCs w:val="22"/>
              </w:rPr>
              <w:t>faeco</w:t>
            </w:r>
            <w:proofErr w:type="spellEnd"/>
            <w:r w:rsidRPr="00C179D4">
              <w:rPr>
                <w:rFonts w:ascii="Calibri" w:eastAsia="Calibri" w:hAnsi="Calibri" w:cs="Calibri"/>
                <w:color w:val="000000"/>
                <w:sz w:val="22"/>
                <w:szCs w:val="22"/>
              </w:rPr>
              <w:t xml:space="preserve">-oral disease transmission pathway </w:t>
            </w:r>
          </w:p>
          <w:p w14:paraId="5F37D097" w14:textId="77777777" w:rsidR="00242B51" w:rsidRPr="00C179D4" w:rsidRDefault="00242B51" w:rsidP="00242B51">
            <w:pPr>
              <w:pBdr>
                <w:top w:val="nil"/>
                <w:left w:val="nil"/>
                <w:bottom w:val="nil"/>
                <w:right w:val="nil"/>
                <w:between w:val="nil"/>
              </w:pBdr>
              <w:tabs>
                <w:tab w:val="left" w:pos="540"/>
              </w:tabs>
              <w:rPr>
                <w:color w:val="000000"/>
                <w:sz w:val="22"/>
                <w:szCs w:val="22"/>
              </w:rPr>
            </w:pPr>
          </w:p>
          <w:p w14:paraId="7B4A1EC6"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 xml:space="preserve">Learn about proven methods to interrupt the </w:t>
            </w:r>
            <w:proofErr w:type="spellStart"/>
            <w:r w:rsidRPr="00C179D4">
              <w:rPr>
                <w:rFonts w:ascii="Calibri" w:eastAsia="Calibri" w:hAnsi="Calibri" w:cs="Calibri"/>
                <w:color w:val="000000"/>
                <w:sz w:val="22"/>
                <w:szCs w:val="22"/>
              </w:rPr>
              <w:t>faeco</w:t>
            </w:r>
            <w:proofErr w:type="spellEnd"/>
            <w:r w:rsidRPr="00C179D4">
              <w:rPr>
                <w:rFonts w:ascii="Calibri" w:eastAsia="Calibri" w:hAnsi="Calibri" w:cs="Calibri"/>
                <w:color w:val="000000"/>
                <w:sz w:val="22"/>
                <w:szCs w:val="22"/>
              </w:rPr>
              <w:t xml:space="preserve">-oral disease transmission pathway and the challenge of implementing such methods in low-income countries </w:t>
            </w:r>
          </w:p>
          <w:p w14:paraId="658B7DAD" w14:textId="77777777" w:rsidR="00242B51" w:rsidRPr="00C179D4" w:rsidRDefault="00242B51" w:rsidP="00242B51">
            <w:pPr>
              <w:pBdr>
                <w:top w:val="nil"/>
                <w:left w:val="nil"/>
                <w:bottom w:val="nil"/>
                <w:right w:val="nil"/>
                <w:between w:val="nil"/>
              </w:pBdr>
              <w:tabs>
                <w:tab w:val="left" w:pos="540"/>
              </w:tabs>
              <w:rPr>
                <w:color w:val="000000"/>
                <w:sz w:val="22"/>
                <w:szCs w:val="22"/>
              </w:rPr>
            </w:pPr>
          </w:p>
          <w:p w14:paraId="3361377B" w14:textId="77777777" w:rsidR="00242B51" w:rsidRPr="00C179D4" w:rsidRDefault="00242B51" w:rsidP="00242B51">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Describe the impact of air pollution on health in diverse settings</w:t>
            </w:r>
          </w:p>
          <w:p w14:paraId="339A3729"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p>
        </w:tc>
        <w:tc>
          <w:tcPr>
            <w:tcW w:w="4140" w:type="dxa"/>
          </w:tcPr>
          <w:p w14:paraId="3E42F2B1"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b/>
                <w:bCs/>
                <w:color w:val="000000"/>
                <w:sz w:val="22"/>
                <w:szCs w:val="22"/>
              </w:rPr>
            </w:pPr>
            <w:r w:rsidRPr="00C179D4">
              <w:rPr>
                <w:rFonts w:ascii="Calibri" w:eastAsia="Calibri" w:hAnsi="Calibri" w:cs="Calibri"/>
                <w:b/>
                <w:bCs/>
                <w:color w:val="000000"/>
                <w:sz w:val="22"/>
                <w:szCs w:val="22"/>
              </w:rPr>
              <w:t>*Data Tables Due*</w:t>
            </w:r>
          </w:p>
          <w:p w14:paraId="29653F21"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p>
          <w:p w14:paraId="2C338BC3"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1. WHO Guidelines on Sanitation and Health, 2018, Executive Summary: </w:t>
            </w:r>
            <w:hyperlink r:id="rId10" w:history="1">
              <w:r w:rsidR="008473E1" w:rsidRPr="00C179D4">
                <w:rPr>
                  <w:rStyle w:val="Hyperlink"/>
                  <w:rFonts w:ascii="Calibri" w:eastAsia="Calibri" w:hAnsi="Calibri" w:cs="Calibri"/>
                  <w:sz w:val="22"/>
                  <w:szCs w:val="22"/>
                </w:rPr>
                <w:t>https://www.who.int/water_sanitation_health/publications/guidelines-on-sanitation-and-health/en/</w:t>
              </w:r>
            </w:hyperlink>
          </w:p>
          <w:p w14:paraId="50858936" w14:textId="77777777" w:rsidR="008473E1" w:rsidRPr="00C179D4" w:rsidRDefault="008473E1" w:rsidP="00242B51">
            <w:pPr>
              <w:pBdr>
                <w:top w:val="nil"/>
                <w:left w:val="nil"/>
                <w:bottom w:val="nil"/>
                <w:right w:val="nil"/>
                <w:between w:val="nil"/>
              </w:pBdr>
              <w:tabs>
                <w:tab w:val="left" w:pos="540"/>
              </w:tabs>
              <w:rPr>
                <w:rFonts w:ascii="Calibri" w:eastAsia="Calibri" w:hAnsi="Calibri" w:cs="Calibri"/>
                <w:color w:val="000000"/>
                <w:sz w:val="22"/>
                <w:szCs w:val="22"/>
              </w:rPr>
            </w:pPr>
          </w:p>
          <w:p w14:paraId="2DEDC07F" w14:textId="77777777" w:rsidR="008473E1" w:rsidRPr="00C179D4" w:rsidRDefault="008473E1"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2. Otto et al. </w:t>
            </w:r>
            <w:r w:rsidR="009F5B42" w:rsidRPr="00C179D4">
              <w:rPr>
                <w:rFonts w:ascii="Calibri" w:eastAsia="Calibri" w:hAnsi="Calibri" w:cs="Calibri"/>
                <w:color w:val="000000"/>
                <w:sz w:val="22"/>
                <w:szCs w:val="22"/>
              </w:rPr>
              <w:t>C</w:t>
            </w:r>
            <w:r w:rsidRPr="00C179D4">
              <w:rPr>
                <w:rFonts w:ascii="Calibri" w:eastAsia="Calibri" w:hAnsi="Calibri" w:cs="Calibri"/>
                <w:color w:val="000000"/>
                <w:sz w:val="22"/>
                <w:szCs w:val="22"/>
              </w:rPr>
              <w:t>ombating the Coron</w:t>
            </w:r>
            <w:r w:rsidR="009F5B42" w:rsidRPr="00C179D4">
              <w:rPr>
                <w:rFonts w:ascii="Calibri" w:eastAsia="Calibri" w:hAnsi="Calibri" w:cs="Calibri"/>
                <w:color w:val="000000"/>
                <w:sz w:val="22"/>
                <w:szCs w:val="22"/>
              </w:rPr>
              <w:t>av</w:t>
            </w:r>
            <w:r w:rsidRPr="00C179D4">
              <w:rPr>
                <w:rFonts w:ascii="Calibri" w:eastAsia="Calibri" w:hAnsi="Calibri" w:cs="Calibri"/>
                <w:color w:val="000000"/>
                <w:sz w:val="22"/>
                <w:szCs w:val="22"/>
              </w:rPr>
              <w:t xml:space="preserve">irus Without Clean Water. 2020. World Resources Institute: </w:t>
            </w:r>
            <w:hyperlink r:id="rId11" w:history="1">
              <w:r w:rsidRPr="00C179D4">
                <w:rPr>
                  <w:rStyle w:val="Hyperlink"/>
                  <w:rFonts w:ascii="Calibri" w:eastAsia="Calibri" w:hAnsi="Calibri" w:cs="Calibri"/>
                  <w:sz w:val="22"/>
                  <w:szCs w:val="22"/>
                </w:rPr>
                <w:t>https://www.wri.org/blog/2020/04/coronavirus-water-scarcity-hand-washing</w:t>
              </w:r>
            </w:hyperlink>
            <w:r w:rsidRPr="00C179D4">
              <w:rPr>
                <w:rFonts w:ascii="Calibri" w:eastAsia="Calibri" w:hAnsi="Calibri" w:cs="Calibri"/>
                <w:color w:val="000000"/>
                <w:sz w:val="22"/>
                <w:szCs w:val="22"/>
              </w:rPr>
              <w:t xml:space="preserve"> </w:t>
            </w:r>
          </w:p>
          <w:p w14:paraId="14FEA6D9" w14:textId="77777777" w:rsidR="008473E1" w:rsidRPr="00C179D4" w:rsidRDefault="008473E1" w:rsidP="00242B51">
            <w:pPr>
              <w:pBdr>
                <w:top w:val="nil"/>
                <w:left w:val="nil"/>
                <w:bottom w:val="nil"/>
                <w:right w:val="nil"/>
                <w:between w:val="nil"/>
              </w:pBdr>
              <w:tabs>
                <w:tab w:val="left" w:pos="540"/>
              </w:tabs>
              <w:rPr>
                <w:rFonts w:ascii="Calibri" w:eastAsia="Calibri" w:hAnsi="Calibri" w:cs="Calibri"/>
                <w:color w:val="000000"/>
                <w:sz w:val="22"/>
                <w:szCs w:val="22"/>
              </w:rPr>
            </w:pPr>
          </w:p>
          <w:p w14:paraId="08539D17" w14:textId="77777777" w:rsidR="008473E1" w:rsidRPr="00C179D4" w:rsidRDefault="008473E1" w:rsidP="008473E1">
            <w:pPr>
              <w:pStyle w:val="Heading1"/>
              <w:spacing w:after="150"/>
              <w:rPr>
                <w:rFonts w:ascii="Calibri" w:eastAsia="Calibri" w:hAnsi="Calibri" w:cs="Calibri"/>
                <w:b w:val="0"/>
                <w:bCs/>
                <w:sz w:val="22"/>
                <w:szCs w:val="22"/>
              </w:rPr>
            </w:pPr>
            <w:r w:rsidRPr="00C179D4">
              <w:rPr>
                <w:rFonts w:ascii="Calibri" w:eastAsia="Calibri" w:hAnsi="Calibri" w:cs="Calibri"/>
                <w:b w:val="0"/>
                <w:bCs/>
                <w:sz w:val="22"/>
                <w:szCs w:val="22"/>
              </w:rPr>
              <w:t xml:space="preserve">3. </w:t>
            </w:r>
            <w:proofErr w:type="spellStart"/>
            <w:r w:rsidRPr="00C179D4">
              <w:rPr>
                <w:rFonts w:ascii="Calibri" w:eastAsia="Calibri" w:hAnsi="Calibri" w:cs="Calibri"/>
                <w:b w:val="0"/>
                <w:bCs/>
                <w:sz w:val="22"/>
                <w:szCs w:val="22"/>
              </w:rPr>
              <w:t>Alburquerque</w:t>
            </w:r>
            <w:proofErr w:type="spellEnd"/>
            <w:r w:rsidRPr="00C179D4">
              <w:rPr>
                <w:rFonts w:ascii="Calibri" w:eastAsia="Calibri" w:hAnsi="Calibri" w:cs="Calibri"/>
                <w:b w:val="0"/>
                <w:bCs/>
                <w:sz w:val="22"/>
                <w:szCs w:val="22"/>
              </w:rPr>
              <w:t xml:space="preserve"> C and </w:t>
            </w:r>
            <w:proofErr w:type="spellStart"/>
            <w:r w:rsidRPr="00C179D4">
              <w:rPr>
                <w:rFonts w:ascii="Calibri" w:eastAsia="Calibri" w:hAnsi="Calibri" w:cs="Calibri"/>
                <w:b w:val="0"/>
                <w:bCs/>
                <w:sz w:val="22"/>
                <w:szCs w:val="22"/>
              </w:rPr>
              <w:t>Roaf</w:t>
            </w:r>
            <w:proofErr w:type="spellEnd"/>
            <w:r w:rsidRPr="00C179D4">
              <w:rPr>
                <w:rFonts w:ascii="Calibri" w:eastAsia="Calibri" w:hAnsi="Calibri" w:cs="Calibri"/>
                <w:b w:val="0"/>
                <w:bCs/>
                <w:sz w:val="22"/>
                <w:szCs w:val="22"/>
              </w:rPr>
              <w:t xml:space="preserve"> V. Women and WASH: The Human Rights to Water and Sanitation. 2016. The Solutions Journal. </w:t>
            </w:r>
            <w:hyperlink r:id="rId12" w:history="1">
              <w:r w:rsidRPr="00C179D4">
                <w:rPr>
                  <w:rStyle w:val="Hyperlink"/>
                  <w:rFonts w:ascii="Calibri" w:eastAsia="Calibri" w:hAnsi="Calibri" w:cs="Calibri"/>
                  <w:b w:val="0"/>
                  <w:bCs/>
                  <w:sz w:val="22"/>
                  <w:szCs w:val="22"/>
                </w:rPr>
                <w:t>https://www.thesolutionsjournal.com/article/women-wash-human-rights-water-sanitation/</w:t>
              </w:r>
            </w:hyperlink>
            <w:r w:rsidRPr="00C179D4">
              <w:rPr>
                <w:rFonts w:ascii="Calibri" w:eastAsia="Calibri" w:hAnsi="Calibri" w:cs="Calibri"/>
                <w:b w:val="0"/>
                <w:bCs/>
                <w:sz w:val="22"/>
                <w:szCs w:val="22"/>
              </w:rPr>
              <w:t xml:space="preserve"> </w:t>
            </w:r>
          </w:p>
          <w:p w14:paraId="0ABE2F0F" w14:textId="77777777" w:rsidR="008473E1" w:rsidRPr="00C179D4" w:rsidRDefault="008473E1" w:rsidP="00242B51">
            <w:pPr>
              <w:pBdr>
                <w:top w:val="nil"/>
                <w:left w:val="nil"/>
                <w:bottom w:val="nil"/>
                <w:right w:val="nil"/>
                <w:between w:val="nil"/>
              </w:pBdr>
              <w:tabs>
                <w:tab w:val="left" w:pos="540"/>
              </w:tabs>
              <w:rPr>
                <w:rFonts w:ascii="Calibri" w:eastAsia="Calibri" w:hAnsi="Calibri" w:cs="Calibri"/>
                <w:color w:val="000000"/>
                <w:sz w:val="22"/>
                <w:szCs w:val="22"/>
              </w:rPr>
            </w:pPr>
          </w:p>
        </w:tc>
      </w:tr>
      <w:tr w:rsidR="00242B51" w14:paraId="565E90A5" w14:textId="77777777" w:rsidTr="00CC365D">
        <w:trPr>
          <w:trHeight w:val="944"/>
        </w:trPr>
        <w:tc>
          <w:tcPr>
            <w:tcW w:w="895" w:type="dxa"/>
          </w:tcPr>
          <w:p w14:paraId="1278D0CA" w14:textId="289F211A" w:rsidR="00242B51" w:rsidRPr="00C179D4" w:rsidRDefault="008473E1" w:rsidP="00242B51">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8. </w:t>
            </w:r>
            <w:r w:rsidR="00242B51" w:rsidRPr="00C179D4">
              <w:rPr>
                <w:rFonts w:ascii="Calibri" w:eastAsia="Calibri" w:hAnsi="Calibri" w:cs="Calibri"/>
                <w:b/>
                <w:color w:val="000000"/>
                <w:sz w:val="22"/>
                <w:szCs w:val="22"/>
              </w:rPr>
              <w:t xml:space="preserve">Sept </w:t>
            </w:r>
            <w:r w:rsidR="00571EA1" w:rsidRPr="00C179D4">
              <w:rPr>
                <w:rFonts w:ascii="Calibri" w:eastAsia="Calibri" w:hAnsi="Calibri" w:cs="Calibri"/>
                <w:b/>
                <w:sz w:val="22"/>
                <w:szCs w:val="22"/>
              </w:rPr>
              <w:t>20</w:t>
            </w:r>
          </w:p>
        </w:tc>
        <w:tc>
          <w:tcPr>
            <w:tcW w:w="2340" w:type="dxa"/>
          </w:tcPr>
          <w:p w14:paraId="3FEE7E5E" w14:textId="77777777" w:rsidR="00242B51" w:rsidRPr="00C179D4" w:rsidRDefault="00242B51" w:rsidP="00242B51">
            <w:pPr>
              <w:pBdr>
                <w:top w:val="nil"/>
                <w:left w:val="nil"/>
                <w:bottom w:val="nil"/>
                <w:right w:val="nil"/>
                <w:between w:val="nil"/>
              </w:pBdr>
              <w:tabs>
                <w:tab w:val="left" w:pos="-720"/>
              </w:tabs>
              <w:rPr>
                <w:bCs/>
                <w:color w:val="000000"/>
                <w:sz w:val="22"/>
                <w:szCs w:val="22"/>
              </w:rPr>
            </w:pPr>
            <w:r w:rsidRPr="00C179D4">
              <w:rPr>
                <w:rFonts w:ascii="Calibri" w:eastAsia="Calibri" w:hAnsi="Calibri" w:cs="Calibri"/>
                <w:bCs/>
                <w:color w:val="000000"/>
                <w:sz w:val="22"/>
                <w:szCs w:val="22"/>
              </w:rPr>
              <w:t>Nutrition: The Global Paradox</w:t>
            </w:r>
          </w:p>
          <w:p w14:paraId="3B72C3B3" w14:textId="77777777" w:rsidR="00242B51" w:rsidRPr="00C179D4" w:rsidRDefault="00242B51" w:rsidP="00242B51">
            <w:pPr>
              <w:pBdr>
                <w:top w:val="nil"/>
                <w:left w:val="nil"/>
                <w:bottom w:val="nil"/>
                <w:right w:val="nil"/>
                <w:between w:val="nil"/>
              </w:pBdr>
              <w:tabs>
                <w:tab w:val="left" w:pos="-720"/>
              </w:tabs>
              <w:rPr>
                <w:color w:val="000000"/>
                <w:sz w:val="22"/>
                <w:szCs w:val="22"/>
              </w:rPr>
            </w:pPr>
          </w:p>
        </w:tc>
        <w:tc>
          <w:tcPr>
            <w:tcW w:w="2610" w:type="dxa"/>
          </w:tcPr>
          <w:p w14:paraId="3CCA84EA" w14:textId="77777777" w:rsidR="00242B51" w:rsidRPr="00C179D4" w:rsidRDefault="00242B51" w:rsidP="00242B51">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Describe the prevalence of undernutrition and overnutrition and the indicators that we use to define nutritional status</w:t>
            </w:r>
          </w:p>
          <w:p w14:paraId="4059EB83"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p>
          <w:p w14:paraId="54ACC6A6" w14:textId="77777777" w:rsidR="00242B51" w:rsidRPr="00C179D4" w:rsidRDefault="00242B51" w:rsidP="00242B51">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Appreciate the distinct and similar forces that drive undernutrition and overnutrition</w:t>
            </w:r>
          </w:p>
          <w:p w14:paraId="034DA1C7" w14:textId="77777777" w:rsidR="00242B51" w:rsidRPr="00C179D4" w:rsidRDefault="00242B51" w:rsidP="00242B51">
            <w:pPr>
              <w:pBdr>
                <w:top w:val="nil"/>
                <w:left w:val="nil"/>
                <w:bottom w:val="nil"/>
                <w:right w:val="nil"/>
                <w:between w:val="nil"/>
              </w:pBdr>
              <w:tabs>
                <w:tab w:val="left" w:pos="-720"/>
              </w:tabs>
              <w:rPr>
                <w:rFonts w:ascii="Calibri" w:eastAsia="Calibri" w:hAnsi="Calibri" w:cs="Calibri"/>
                <w:b/>
                <w:color w:val="000000"/>
                <w:sz w:val="22"/>
                <w:szCs w:val="22"/>
              </w:rPr>
            </w:pPr>
          </w:p>
        </w:tc>
        <w:tc>
          <w:tcPr>
            <w:tcW w:w="4140" w:type="dxa"/>
          </w:tcPr>
          <w:p w14:paraId="5444101B" w14:textId="77777777" w:rsidR="00242B51" w:rsidRPr="00C179D4" w:rsidRDefault="00242B51" w:rsidP="00242B51">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 GH 101, chapter 8 Nutrition and Global Health</w:t>
            </w:r>
          </w:p>
          <w:p w14:paraId="522ABA38"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p>
          <w:p w14:paraId="4C36E217" w14:textId="77777777" w:rsidR="00242B51" w:rsidRPr="00C179D4" w:rsidRDefault="009F5B42" w:rsidP="00242B51">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2. </w:t>
            </w:r>
            <w:r w:rsidR="00691E04" w:rsidRPr="00C179D4">
              <w:rPr>
                <w:rFonts w:ascii="Calibri" w:eastAsia="Calibri" w:hAnsi="Calibri" w:cs="Calibri"/>
                <w:color w:val="000000"/>
                <w:sz w:val="22"/>
                <w:szCs w:val="22"/>
              </w:rPr>
              <w:t xml:space="preserve">See </w:t>
            </w:r>
            <w:r w:rsidRPr="00C179D4">
              <w:rPr>
                <w:rFonts w:ascii="Calibri" w:eastAsia="Calibri" w:hAnsi="Calibri" w:cs="Calibri"/>
                <w:color w:val="000000"/>
                <w:sz w:val="22"/>
                <w:szCs w:val="22"/>
              </w:rPr>
              <w:t>Blackboard Resources</w:t>
            </w:r>
          </w:p>
          <w:p w14:paraId="708C6DD6" w14:textId="77777777" w:rsidR="00242B51" w:rsidRPr="00C179D4" w:rsidRDefault="00242B51" w:rsidP="00242B51">
            <w:pPr>
              <w:pBdr>
                <w:top w:val="nil"/>
                <w:left w:val="nil"/>
                <w:bottom w:val="nil"/>
                <w:right w:val="nil"/>
                <w:between w:val="nil"/>
              </w:pBdr>
              <w:rPr>
                <w:color w:val="000000"/>
                <w:sz w:val="22"/>
                <w:szCs w:val="22"/>
              </w:rPr>
            </w:pPr>
          </w:p>
        </w:tc>
      </w:tr>
      <w:tr w:rsidR="003117BE" w14:paraId="36AB3829" w14:textId="77777777" w:rsidTr="00CC365D">
        <w:trPr>
          <w:trHeight w:val="440"/>
        </w:trPr>
        <w:tc>
          <w:tcPr>
            <w:tcW w:w="895" w:type="dxa"/>
          </w:tcPr>
          <w:p w14:paraId="04DFE4FC" w14:textId="354151DB" w:rsidR="003117BE" w:rsidRPr="00C179D4" w:rsidRDefault="003117BE" w:rsidP="003117BE">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lastRenderedPageBreak/>
              <w:t xml:space="preserve">9. Sept </w:t>
            </w:r>
            <w:r w:rsidR="00571EA1" w:rsidRPr="00C179D4">
              <w:rPr>
                <w:rFonts w:ascii="Calibri" w:eastAsia="Calibri" w:hAnsi="Calibri" w:cs="Calibri"/>
                <w:b/>
                <w:color w:val="000000"/>
                <w:sz w:val="22"/>
                <w:szCs w:val="22"/>
              </w:rPr>
              <w:t>22</w:t>
            </w:r>
          </w:p>
        </w:tc>
        <w:tc>
          <w:tcPr>
            <w:tcW w:w="2340" w:type="dxa"/>
          </w:tcPr>
          <w:p w14:paraId="1C603F43" w14:textId="77777777" w:rsidR="003117BE" w:rsidRPr="00C179D4" w:rsidRDefault="003117BE" w:rsidP="003117BE">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Vaccines and Preventable Childhood Diseases</w:t>
            </w:r>
          </w:p>
        </w:tc>
        <w:tc>
          <w:tcPr>
            <w:tcW w:w="2610" w:type="dxa"/>
          </w:tcPr>
          <w:p w14:paraId="3367AB28" w14:textId="77777777" w:rsidR="003117BE" w:rsidRPr="00C179D4" w:rsidRDefault="003117BE" w:rsidP="003117BE">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 Describe how vaccines have been used to eradicate disease and improve health </w:t>
            </w:r>
          </w:p>
          <w:p w14:paraId="2B1DF1C1" w14:textId="77777777" w:rsidR="003117BE" w:rsidRPr="00C179D4" w:rsidRDefault="003117BE" w:rsidP="003117BE">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Identify the major vaccine programs being implemented in low- and middle-income countries</w:t>
            </w:r>
          </w:p>
          <w:p w14:paraId="36D032E2" w14:textId="77777777" w:rsidR="003117BE" w:rsidRPr="00C179D4" w:rsidRDefault="003117BE" w:rsidP="003117BE">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Use controversies surrounding polio vaccination campaigns in northern Nigeria to explore how culture and historical distrust intersect in disease prevention efforts.</w:t>
            </w:r>
          </w:p>
          <w:p w14:paraId="6C3CE3A9" w14:textId="77777777" w:rsidR="003117BE" w:rsidRPr="00C179D4" w:rsidRDefault="003117BE" w:rsidP="003117BE">
            <w:pPr>
              <w:pBdr>
                <w:top w:val="nil"/>
                <w:left w:val="nil"/>
                <w:bottom w:val="nil"/>
                <w:right w:val="nil"/>
                <w:between w:val="nil"/>
              </w:pBdr>
              <w:rPr>
                <w:color w:val="000000"/>
                <w:sz w:val="22"/>
                <w:szCs w:val="22"/>
              </w:rPr>
            </w:pPr>
          </w:p>
        </w:tc>
        <w:tc>
          <w:tcPr>
            <w:tcW w:w="4140" w:type="dxa"/>
          </w:tcPr>
          <w:p w14:paraId="76F6C93F" w14:textId="77777777" w:rsidR="00632252" w:rsidRPr="00C179D4" w:rsidRDefault="003117BE" w:rsidP="003117BE">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1</w:t>
            </w:r>
            <w:r w:rsidR="00632252" w:rsidRPr="00C179D4">
              <w:rPr>
                <w:rFonts w:ascii="Calibri" w:eastAsia="Calibri" w:hAnsi="Calibri" w:cs="Calibri"/>
                <w:color w:val="000000"/>
                <w:sz w:val="22"/>
                <w:szCs w:val="22"/>
              </w:rPr>
              <w:t xml:space="preserve"> GH 101, Chapter 10, The Health of Young Children</w:t>
            </w:r>
          </w:p>
          <w:p w14:paraId="749363A7" w14:textId="77777777" w:rsidR="00632252" w:rsidRPr="00C179D4" w:rsidRDefault="00632252" w:rsidP="003117BE">
            <w:pPr>
              <w:pBdr>
                <w:top w:val="nil"/>
                <w:left w:val="nil"/>
                <w:bottom w:val="nil"/>
                <w:right w:val="nil"/>
                <w:between w:val="nil"/>
              </w:pBdr>
              <w:tabs>
                <w:tab w:val="left" w:pos="540"/>
              </w:tabs>
              <w:rPr>
                <w:rFonts w:ascii="Calibri" w:eastAsia="Calibri" w:hAnsi="Calibri" w:cs="Calibri"/>
                <w:color w:val="000000"/>
                <w:sz w:val="22"/>
                <w:szCs w:val="22"/>
              </w:rPr>
            </w:pPr>
          </w:p>
          <w:p w14:paraId="556301EA" w14:textId="77777777" w:rsidR="003117BE" w:rsidRPr="00C179D4" w:rsidRDefault="00632252" w:rsidP="003117BE">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2</w:t>
            </w:r>
            <w:r w:rsidR="003117BE" w:rsidRPr="00C179D4">
              <w:rPr>
                <w:rFonts w:ascii="Calibri" w:eastAsia="Calibri" w:hAnsi="Calibri" w:cs="Calibri"/>
                <w:color w:val="000000"/>
                <w:sz w:val="22"/>
                <w:szCs w:val="22"/>
              </w:rPr>
              <w:t xml:space="preserve">. Kerr et al. Lessons Learned and Legacy of the Stop Transmission of Polio Program. </w:t>
            </w:r>
            <w:hyperlink r:id="rId13">
              <w:r w:rsidR="003117BE" w:rsidRPr="00C179D4">
                <w:rPr>
                  <w:rFonts w:ascii="Calibri" w:eastAsia="Calibri" w:hAnsi="Calibri" w:cs="Calibri"/>
                  <w:color w:val="000000"/>
                  <w:sz w:val="22"/>
                  <w:szCs w:val="22"/>
                </w:rPr>
                <w:t>J Infect Dis.</w:t>
              </w:r>
            </w:hyperlink>
            <w:r w:rsidR="003117BE" w:rsidRPr="00C179D4">
              <w:rPr>
                <w:rFonts w:ascii="Calibri" w:eastAsia="Calibri" w:hAnsi="Calibri" w:cs="Calibri"/>
                <w:color w:val="000000"/>
                <w:sz w:val="22"/>
                <w:szCs w:val="22"/>
              </w:rPr>
              <w:t> 2017 Jul 1;216(suppl_1</w:t>
            </w:r>
            <w:proofErr w:type="gramStart"/>
            <w:r w:rsidR="003117BE" w:rsidRPr="00C179D4">
              <w:rPr>
                <w:rFonts w:ascii="Calibri" w:eastAsia="Calibri" w:hAnsi="Calibri" w:cs="Calibri"/>
                <w:color w:val="000000"/>
                <w:sz w:val="22"/>
                <w:szCs w:val="22"/>
              </w:rPr>
              <w:t>):S</w:t>
            </w:r>
            <w:proofErr w:type="gramEnd"/>
            <w:r w:rsidR="003117BE" w:rsidRPr="00C179D4">
              <w:rPr>
                <w:rFonts w:ascii="Calibri" w:eastAsia="Calibri" w:hAnsi="Calibri" w:cs="Calibri"/>
                <w:color w:val="000000"/>
                <w:sz w:val="22"/>
                <w:szCs w:val="22"/>
              </w:rPr>
              <w:t xml:space="preserve">316-S323. </w:t>
            </w:r>
            <w:proofErr w:type="spellStart"/>
            <w:r w:rsidR="003117BE" w:rsidRPr="00C179D4">
              <w:rPr>
                <w:rFonts w:ascii="Calibri" w:eastAsia="Calibri" w:hAnsi="Calibri" w:cs="Calibri"/>
                <w:color w:val="000000"/>
                <w:sz w:val="22"/>
                <w:szCs w:val="22"/>
              </w:rPr>
              <w:t>doi</w:t>
            </w:r>
            <w:proofErr w:type="spellEnd"/>
            <w:r w:rsidR="003117BE" w:rsidRPr="00C179D4">
              <w:rPr>
                <w:rFonts w:ascii="Calibri" w:eastAsia="Calibri" w:hAnsi="Calibri" w:cs="Calibri"/>
                <w:color w:val="000000"/>
                <w:sz w:val="22"/>
                <w:szCs w:val="22"/>
              </w:rPr>
              <w:t>: 10.1093/</w:t>
            </w:r>
            <w:proofErr w:type="spellStart"/>
            <w:r w:rsidR="003117BE" w:rsidRPr="00C179D4">
              <w:rPr>
                <w:rFonts w:ascii="Calibri" w:eastAsia="Calibri" w:hAnsi="Calibri" w:cs="Calibri"/>
                <w:color w:val="000000"/>
                <w:sz w:val="22"/>
                <w:szCs w:val="22"/>
              </w:rPr>
              <w:t>infdis</w:t>
            </w:r>
            <w:proofErr w:type="spellEnd"/>
            <w:r w:rsidR="003117BE" w:rsidRPr="00C179D4">
              <w:rPr>
                <w:rFonts w:ascii="Calibri" w:eastAsia="Calibri" w:hAnsi="Calibri" w:cs="Calibri"/>
                <w:color w:val="000000"/>
                <w:sz w:val="22"/>
                <w:szCs w:val="22"/>
              </w:rPr>
              <w:t>/jix163.</w:t>
            </w:r>
          </w:p>
          <w:p w14:paraId="524D5EC6" w14:textId="77777777" w:rsidR="003117BE" w:rsidRPr="00C179D4" w:rsidRDefault="003117BE" w:rsidP="003117BE">
            <w:pPr>
              <w:pBdr>
                <w:top w:val="nil"/>
                <w:left w:val="nil"/>
                <w:bottom w:val="nil"/>
                <w:right w:val="nil"/>
                <w:between w:val="nil"/>
              </w:pBdr>
              <w:tabs>
                <w:tab w:val="left" w:pos="540"/>
              </w:tabs>
              <w:rPr>
                <w:rFonts w:ascii="Calibri" w:eastAsia="Calibri" w:hAnsi="Calibri" w:cs="Calibri"/>
                <w:color w:val="000000"/>
                <w:sz w:val="22"/>
                <w:szCs w:val="22"/>
              </w:rPr>
            </w:pPr>
          </w:p>
          <w:p w14:paraId="7D39B9ED" w14:textId="77777777" w:rsidR="00691E04" w:rsidRPr="00C179D4" w:rsidRDefault="00632252" w:rsidP="00691E04">
            <w:pPr>
              <w:rPr>
                <w:rFonts w:ascii="Calibri" w:eastAsia="Calibri" w:hAnsi="Calibri" w:cs="Calibri"/>
                <w:color w:val="000000"/>
                <w:sz w:val="22"/>
                <w:szCs w:val="22"/>
              </w:rPr>
            </w:pPr>
            <w:r w:rsidRPr="00C179D4">
              <w:rPr>
                <w:rFonts w:ascii="Calibri" w:eastAsia="Calibri" w:hAnsi="Calibri" w:cs="Calibri"/>
                <w:color w:val="000000"/>
                <w:sz w:val="22"/>
                <w:szCs w:val="22"/>
              </w:rPr>
              <w:t>3</w:t>
            </w:r>
            <w:r w:rsidR="003117BE" w:rsidRPr="00C179D4">
              <w:rPr>
                <w:rFonts w:ascii="Calibri" w:eastAsia="Calibri" w:hAnsi="Calibri" w:cs="Calibri"/>
                <w:color w:val="000000"/>
                <w:sz w:val="22"/>
                <w:szCs w:val="22"/>
              </w:rPr>
              <w:t xml:space="preserve">. </w:t>
            </w:r>
            <w:r w:rsidR="00691E04" w:rsidRPr="00C179D4">
              <w:rPr>
                <w:rFonts w:ascii="Calibri" w:eastAsia="Calibri" w:hAnsi="Calibri" w:cs="Calibri"/>
                <w:color w:val="000000"/>
                <w:sz w:val="22"/>
                <w:szCs w:val="22"/>
              </w:rPr>
              <w:t xml:space="preserve"> COVID-19 putting routine childhood immunization in danger: UN health agency, 27 April 2020, United Nations. </w:t>
            </w:r>
            <w:hyperlink r:id="rId14" w:history="1">
              <w:r w:rsidR="00691E04" w:rsidRPr="00C179D4">
                <w:rPr>
                  <w:rFonts w:ascii="Calibri" w:eastAsia="Calibri" w:hAnsi="Calibri" w:cs="Calibri"/>
                  <w:color w:val="000000"/>
                  <w:sz w:val="22"/>
                  <w:szCs w:val="22"/>
                </w:rPr>
                <w:t>https://news.un.org/en/story/2020/04/1062712</w:t>
              </w:r>
            </w:hyperlink>
            <w:r w:rsidR="00691E04" w:rsidRPr="00C179D4">
              <w:rPr>
                <w:rFonts w:ascii="Calibri" w:eastAsia="Calibri" w:hAnsi="Calibri" w:cs="Calibri"/>
                <w:color w:val="000000"/>
                <w:sz w:val="22"/>
                <w:szCs w:val="22"/>
              </w:rPr>
              <w:t xml:space="preserve"> </w:t>
            </w:r>
          </w:p>
          <w:p w14:paraId="2A9EBDCC" w14:textId="77777777" w:rsidR="00691E04" w:rsidRPr="00C179D4" w:rsidRDefault="00691E04" w:rsidP="00691E04">
            <w:pPr>
              <w:rPr>
                <w:rFonts w:ascii="Calibri" w:eastAsia="Calibri" w:hAnsi="Calibri" w:cs="Calibri"/>
                <w:color w:val="000000"/>
                <w:sz w:val="22"/>
                <w:szCs w:val="22"/>
              </w:rPr>
            </w:pPr>
          </w:p>
          <w:p w14:paraId="26E408F6" w14:textId="77777777" w:rsidR="00691E04" w:rsidRPr="00C179D4" w:rsidRDefault="00632252" w:rsidP="00632252">
            <w:pPr>
              <w:rPr>
                <w:rFonts w:ascii="Calibri" w:eastAsia="Calibri" w:hAnsi="Calibri" w:cs="Calibri"/>
                <w:color w:val="000000"/>
                <w:sz w:val="22"/>
                <w:szCs w:val="22"/>
              </w:rPr>
            </w:pPr>
            <w:r w:rsidRPr="00C179D4">
              <w:rPr>
                <w:rFonts w:ascii="Calibri" w:eastAsia="Calibri" w:hAnsi="Calibri" w:cs="Calibri"/>
                <w:color w:val="000000"/>
                <w:sz w:val="22"/>
                <w:szCs w:val="22"/>
              </w:rPr>
              <w:t>4</w:t>
            </w:r>
            <w:r w:rsidR="00691E04" w:rsidRPr="00C179D4">
              <w:rPr>
                <w:rFonts w:ascii="Calibri" w:eastAsia="Calibri" w:hAnsi="Calibri" w:cs="Calibri"/>
                <w:color w:val="000000"/>
                <w:sz w:val="22"/>
                <w:szCs w:val="22"/>
              </w:rPr>
              <w:t xml:space="preserve">. Karp, Rachel. Free the Vaccine. Columbia Political Review, July 3, 2020. </w:t>
            </w:r>
            <w:hyperlink r:id="rId15" w:history="1">
              <w:r w:rsidR="00691E04" w:rsidRPr="00C179D4">
                <w:rPr>
                  <w:rFonts w:ascii="Calibri" w:eastAsia="Calibri" w:hAnsi="Calibri" w:cs="Calibri"/>
                  <w:color w:val="000000"/>
                  <w:sz w:val="22"/>
                  <w:szCs w:val="22"/>
                </w:rPr>
                <w:t>http://www.cpreview.org/blog/2020/7/free-the-vaccine</w:t>
              </w:r>
            </w:hyperlink>
          </w:p>
          <w:p w14:paraId="153894A5" w14:textId="77777777" w:rsidR="003117BE" w:rsidRPr="00C179D4" w:rsidRDefault="003117BE" w:rsidP="003117BE">
            <w:pPr>
              <w:pBdr>
                <w:top w:val="nil"/>
                <w:left w:val="nil"/>
                <w:bottom w:val="nil"/>
                <w:right w:val="nil"/>
                <w:between w:val="nil"/>
              </w:pBdr>
              <w:rPr>
                <w:rFonts w:ascii="Calibri" w:eastAsia="Calibri" w:hAnsi="Calibri" w:cs="Calibri"/>
                <w:color w:val="000000"/>
                <w:sz w:val="22"/>
                <w:szCs w:val="22"/>
              </w:rPr>
            </w:pPr>
          </w:p>
        </w:tc>
      </w:tr>
      <w:tr w:rsidR="00242B51" w14:paraId="4448D8BA" w14:textId="77777777" w:rsidTr="00CC365D">
        <w:trPr>
          <w:trHeight w:val="395"/>
        </w:trPr>
        <w:tc>
          <w:tcPr>
            <w:tcW w:w="895" w:type="dxa"/>
          </w:tcPr>
          <w:p w14:paraId="61965BE7" w14:textId="3B3626B3" w:rsidR="00242B51" w:rsidRPr="00C179D4" w:rsidRDefault="003117BE" w:rsidP="00242B51">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10. </w:t>
            </w:r>
            <w:r w:rsidR="00242B51" w:rsidRPr="00C179D4">
              <w:rPr>
                <w:rFonts w:ascii="Calibri" w:eastAsia="Calibri" w:hAnsi="Calibri" w:cs="Calibri"/>
                <w:b/>
                <w:color w:val="000000"/>
                <w:sz w:val="22"/>
                <w:szCs w:val="22"/>
              </w:rPr>
              <w:t xml:space="preserve">Sept </w:t>
            </w:r>
            <w:r w:rsidR="00242B51" w:rsidRPr="00C179D4">
              <w:rPr>
                <w:rFonts w:ascii="Calibri" w:eastAsia="Calibri" w:hAnsi="Calibri" w:cs="Calibri"/>
                <w:b/>
                <w:sz w:val="22"/>
                <w:szCs w:val="22"/>
              </w:rPr>
              <w:t>2</w:t>
            </w:r>
            <w:r w:rsidR="00571EA1" w:rsidRPr="00C179D4">
              <w:rPr>
                <w:rFonts w:ascii="Calibri" w:eastAsia="Calibri" w:hAnsi="Calibri" w:cs="Calibri"/>
                <w:b/>
                <w:sz w:val="22"/>
                <w:szCs w:val="22"/>
              </w:rPr>
              <w:t>7</w:t>
            </w:r>
          </w:p>
        </w:tc>
        <w:tc>
          <w:tcPr>
            <w:tcW w:w="2340" w:type="dxa"/>
          </w:tcPr>
          <w:p w14:paraId="6050930B" w14:textId="77777777" w:rsidR="00242B51" w:rsidRPr="00C179D4" w:rsidRDefault="00242B51" w:rsidP="00242B51">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Maternal Health</w:t>
            </w:r>
          </w:p>
        </w:tc>
        <w:tc>
          <w:tcPr>
            <w:tcW w:w="2610" w:type="dxa"/>
          </w:tcPr>
          <w:p w14:paraId="0E25FCF1" w14:textId="77777777" w:rsidR="00242B51" w:rsidRPr="00C179D4" w:rsidRDefault="00242B51" w:rsidP="00242B51">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Describe the life course approach to understanding health</w:t>
            </w:r>
          </w:p>
          <w:p w14:paraId="62656B43" w14:textId="77777777" w:rsidR="00242B51" w:rsidRPr="00C179D4" w:rsidRDefault="00242B51" w:rsidP="00242B51">
            <w:pPr>
              <w:pBdr>
                <w:top w:val="nil"/>
                <w:left w:val="nil"/>
                <w:bottom w:val="nil"/>
                <w:right w:val="nil"/>
                <w:between w:val="nil"/>
              </w:pBdr>
              <w:tabs>
                <w:tab w:val="left" w:pos="540"/>
              </w:tabs>
              <w:rPr>
                <w:color w:val="000000"/>
                <w:sz w:val="22"/>
                <w:szCs w:val="22"/>
              </w:rPr>
            </w:pPr>
          </w:p>
          <w:p w14:paraId="67D0CEA4" w14:textId="77777777" w:rsidR="00242B51" w:rsidRPr="00C179D4" w:rsidRDefault="00242B51" w:rsidP="00242B51">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 xml:space="preserve">Identify major hurdles to reducing maternal death </w:t>
            </w:r>
          </w:p>
          <w:p w14:paraId="50945998" w14:textId="77777777" w:rsidR="00242B51" w:rsidRPr="00C179D4" w:rsidRDefault="00242B51" w:rsidP="00242B51">
            <w:pPr>
              <w:pBdr>
                <w:top w:val="nil"/>
                <w:left w:val="nil"/>
                <w:bottom w:val="nil"/>
                <w:right w:val="nil"/>
                <w:between w:val="nil"/>
              </w:pBdr>
              <w:rPr>
                <w:color w:val="000000"/>
                <w:sz w:val="22"/>
                <w:szCs w:val="22"/>
              </w:rPr>
            </w:pPr>
          </w:p>
        </w:tc>
        <w:tc>
          <w:tcPr>
            <w:tcW w:w="4140" w:type="dxa"/>
          </w:tcPr>
          <w:p w14:paraId="663E0B43"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1. GH 101, </w:t>
            </w:r>
            <w:r w:rsidR="00632252" w:rsidRPr="00C179D4">
              <w:rPr>
                <w:rFonts w:ascii="Calibri" w:eastAsia="Calibri" w:hAnsi="Calibri" w:cs="Calibri"/>
                <w:color w:val="000000"/>
                <w:sz w:val="22"/>
                <w:szCs w:val="22"/>
              </w:rPr>
              <w:t>C</w:t>
            </w:r>
            <w:r w:rsidRPr="00C179D4">
              <w:rPr>
                <w:rFonts w:ascii="Calibri" w:eastAsia="Calibri" w:hAnsi="Calibri" w:cs="Calibri"/>
                <w:color w:val="000000"/>
                <w:sz w:val="22"/>
                <w:szCs w:val="22"/>
              </w:rPr>
              <w:t xml:space="preserve">hapter 9 Women’s Health </w:t>
            </w:r>
          </w:p>
          <w:p w14:paraId="7542EA85"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p>
          <w:p w14:paraId="232BE0B6"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2. Evans, C. (2013) “A review of cultural influence on maternal mortality in the developing world.” Midwifery, 29: 490-496.</w:t>
            </w:r>
          </w:p>
          <w:p w14:paraId="65586B46" w14:textId="77777777" w:rsidR="00242B51" w:rsidRPr="00C179D4" w:rsidRDefault="00242B51" w:rsidP="00242B51">
            <w:pPr>
              <w:pBdr>
                <w:top w:val="nil"/>
                <w:left w:val="nil"/>
                <w:bottom w:val="nil"/>
                <w:right w:val="nil"/>
                <w:between w:val="nil"/>
              </w:pBdr>
              <w:tabs>
                <w:tab w:val="left" w:pos="540"/>
              </w:tabs>
              <w:rPr>
                <w:rFonts w:ascii="Calibri" w:eastAsia="Calibri" w:hAnsi="Calibri" w:cs="Calibri"/>
                <w:color w:val="000000"/>
                <w:sz w:val="22"/>
                <w:szCs w:val="22"/>
              </w:rPr>
            </w:pPr>
          </w:p>
          <w:p w14:paraId="0C184F60" w14:textId="77777777" w:rsidR="00632252" w:rsidRPr="00C179D4" w:rsidRDefault="000F742B"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3</w:t>
            </w:r>
            <w:r w:rsidR="00242B51" w:rsidRPr="00C179D4">
              <w:rPr>
                <w:rFonts w:ascii="Calibri" w:eastAsia="Calibri" w:hAnsi="Calibri" w:cs="Calibri"/>
                <w:color w:val="000000"/>
                <w:sz w:val="22"/>
                <w:szCs w:val="22"/>
              </w:rPr>
              <w:t xml:space="preserve">. </w:t>
            </w:r>
            <w:r w:rsidR="00632252" w:rsidRPr="00C179D4">
              <w:rPr>
                <w:rFonts w:ascii="Calibri" w:eastAsia="Calibri" w:hAnsi="Calibri" w:cs="Calibri"/>
                <w:color w:val="000000"/>
                <w:sz w:val="22"/>
                <w:szCs w:val="22"/>
              </w:rPr>
              <w:t xml:space="preserve">Effects of COVID-19 on Maternal Mortality, Amnesty international, 29 </w:t>
            </w:r>
            <w:proofErr w:type="gramStart"/>
            <w:r w:rsidR="00632252" w:rsidRPr="00C179D4">
              <w:rPr>
                <w:rFonts w:ascii="Calibri" w:eastAsia="Calibri" w:hAnsi="Calibri" w:cs="Calibri"/>
                <w:color w:val="000000"/>
                <w:sz w:val="22"/>
                <w:szCs w:val="22"/>
              </w:rPr>
              <w:t>April,</w:t>
            </w:r>
            <w:proofErr w:type="gramEnd"/>
            <w:r w:rsidR="00632252" w:rsidRPr="00C179D4">
              <w:rPr>
                <w:rFonts w:ascii="Calibri" w:eastAsia="Calibri" w:hAnsi="Calibri" w:cs="Calibri"/>
                <w:color w:val="000000"/>
                <w:sz w:val="22"/>
                <w:szCs w:val="22"/>
              </w:rPr>
              <w:t xml:space="preserve"> 2020.</w:t>
            </w:r>
          </w:p>
          <w:p w14:paraId="1BA9BB6B" w14:textId="77777777" w:rsidR="00632252" w:rsidRPr="00C179D4" w:rsidRDefault="00632252" w:rsidP="00242B51">
            <w:pPr>
              <w:pBdr>
                <w:top w:val="nil"/>
                <w:left w:val="nil"/>
                <w:bottom w:val="nil"/>
                <w:right w:val="nil"/>
                <w:between w:val="nil"/>
              </w:pBdr>
              <w:tabs>
                <w:tab w:val="left" w:pos="540"/>
              </w:tabs>
              <w:rPr>
                <w:rFonts w:ascii="Calibri" w:eastAsia="Calibri" w:hAnsi="Calibri" w:cs="Calibri"/>
                <w:color w:val="000000"/>
                <w:sz w:val="22"/>
                <w:szCs w:val="22"/>
              </w:rPr>
            </w:pPr>
          </w:p>
          <w:p w14:paraId="5987AB6C" w14:textId="77777777" w:rsidR="00632252" w:rsidRPr="00C179D4" w:rsidRDefault="00632252" w:rsidP="00242B51">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4. The Mexico City Policy: An Explainer, Kaiser Family Foundation, June 29, 2020. </w:t>
            </w:r>
          </w:p>
          <w:p w14:paraId="44C826E0" w14:textId="77777777" w:rsidR="00632252" w:rsidRPr="00C179D4" w:rsidRDefault="00632252" w:rsidP="00242B51">
            <w:pPr>
              <w:pBdr>
                <w:top w:val="nil"/>
                <w:left w:val="nil"/>
                <w:bottom w:val="nil"/>
                <w:right w:val="nil"/>
                <w:between w:val="nil"/>
              </w:pBdr>
              <w:tabs>
                <w:tab w:val="left" w:pos="540"/>
              </w:tabs>
              <w:rPr>
                <w:rFonts w:ascii="Calibri" w:eastAsia="Calibri" w:hAnsi="Calibri" w:cs="Calibri"/>
                <w:color w:val="000000"/>
                <w:sz w:val="22"/>
                <w:szCs w:val="22"/>
              </w:rPr>
            </w:pPr>
          </w:p>
          <w:p w14:paraId="4D8834A5" w14:textId="77777777" w:rsidR="00242B51" w:rsidRPr="00C179D4" w:rsidRDefault="00632252" w:rsidP="00242B51">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5. US Government response to maternal and child </w:t>
            </w:r>
            <w:proofErr w:type="gramStart"/>
            <w:r w:rsidRPr="00C179D4">
              <w:rPr>
                <w:rFonts w:ascii="Calibri" w:eastAsia="Calibri" w:hAnsi="Calibri" w:cs="Calibri"/>
                <w:color w:val="000000"/>
                <w:sz w:val="22"/>
                <w:szCs w:val="22"/>
              </w:rPr>
              <w:t xml:space="preserve">health, </w:t>
            </w:r>
            <w:r w:rsidR="00242B51" w:rsidRPr="00C179D4">
              <w:rPr>
                <w:rFonts w:ascii="Calibri" w:eastAsia="Calibri" w:hAnsi="Calibri" w:cs="Calibri"/>
                <w:color w:val="000000"/>
                <w:sz w:val="22"/>
                <w:szCs w:val="22"/>
              </w:rPr>
              <w:t xml:space="preserve"> </w:t>
            </w:r>
            <w:r w:rsidRPr="00C179D4">
              <w:rPr>
                <w:rFonts w:ascii="Calibri" w:eastAsia="Calibri" w:hAnsi="Calibri" w:cs="Calibri"/>
                <w:color w:val="000000"/>
                <w:sz w:val="22"/>
                <w:szCs w:val="22"/>
              </w:rPr>
              <w:t>Kaiser</w:t>
            </w:r>
            <w:proofErr w:type="gramEnd"/>
            <w:r w:rsidRPr="00C179D4">
              <w:rPr>
                <w:rFonts w:ascii="Calibri" w:eastAsia="Calibri" w:hAnsi="Calibri" w:cs="Calibri"/>
                <w:color w:val="000000"/>
                <w:sz w:val="22"/>
                <w:szCs w:val="22"/>
              </w:rPr>
              <w:t xml:space="preserve"> Family Foundation, Jul 1, 2020</w:t>
            </w:r>
          </w:p>
          <w:p w14:paraId="7D586C8A" w14:textId="77777777" w:rsidR="00242B51" w:rsidRPr="00C179D4" w:rsidRDefault="00242B51" w:rsidP="00242B51">
            <w:pPr>
              <w:pBdr>
                <w:top w:val="nil"/>
                <w:left w:val="nil"/>
                <w:bottom w:val="nil"/>
                <w:right w:val="nil"/>
                <w:between w:val="nil"/>
              </w:pBdr>
              <w:rPr>
                <w:color w:val="000000"/>
                <w:sz w:val="22"/>
                <w:szCs w:val="22"/>
              </w:rPr>
            </w:pPr>
          </w:p>
        </w:tc>
      </w:tr>
      <w:tr w:rsidR="00C179D4" w14:paraId="5E491CF2" w14:textId="77777777" w:rsidTr="00B71DC0">
        <w:trPr>
          <w:trHeight w:val="3419"/>
        </w:trPr>
        <w:tc>
          <w:tcPr>
            <w:tcW w:w="895" w:type="dxa"/>
          </w:tcPr>
          <w:p w14:paraId="39AF354E" w14:textId="2DAE8873"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sz w:val="22"/>
                <w:szCs w:val="22"/>
              </w:rPr>
              <w:lastRenderedPageBreak/>
              <w:t>11. Sep 29</w:t>
            </w:r>
          </w:p>
        </w:tc>
        <w:tc>
          <w:tcPr>
            <w:tcW w:w="2340" w:type="dxa"/>
          </w:tcPr>
          <w:p w14:paraId="119CD418" w14:textId="77777777" w:rsidR="00C179D4" w:rsidRPr="00C179D4" w:rsidRDefault="00C179D4" w:rsidP="00C179D4">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 xml:space="preserve">HIV, </w:t>
            </w:r>
            <w:proofErr w:type="gramStart"/>
            <w:r w:rsidRPr="00C179D4">
              <w:rPr>
                <w:rFonts w:ascii="Calibri" w:eastAsia="Calibri" w:hAnsi="Calibri" w:cs="Calibri"/>
                <w:color w:val="000000"/>
                <w:sz w:val="22"/>
                <w:szCs w:val="22"/>
              </w:rPr>
              <w:t>TB</w:t>
            </w:r>
            <w:proofErr w:type="gramEnd"/>
            <w:r w:rsidRPr="00C179D4">
              <w:rPr>
                <w:rFonts w:ascii="Calibri" w:eastAsia="Calibri" w:hAnsi="Calibri" w:cs="Calibri"/>
                <w:color w:val="000000"/>
                <w:sz w:val="22"/>
                <w:szCs w:val="22"/>
              </w:rPr>
              <w:t xml:space="preserve"> and Malaria </w:t>
            </w:r>
          </w:p>
        </w:tc>
        <w:tc>
          <w:tcPr>
            <w:tcW w:w="2610" w:type="dxa"/>
          </w:tcPr>
          <w:p w14:paraId="48815FA1" w14:textId="77777777" w:rsidR="00C179D4" w:rsidRPr="00C179D4" w:rsidRDefault="00C179D4" w:rsidP="00C179D4">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 Present historical and current global efforts around HIV and human rights</w:t>
            </w:r>
          </w:p>
          <w:p w14:paraId="263E8532"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 xml:space="preserve">Discuss TB programming and the rise of drug resistance  </w:t>
            </w:r>
          </w:p>
          <w:p w14:paraId="4788A39C" w14:textId="77777777" w:rsidR="00C179D4" w:rsidRPr="00C179D4" w:rsidRDefault="00C179D4" w:rsidP="00C179D4">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 Describe the historical initiative s and current approaches to malaria control</w:t>
            </w:r>
          </w:p>
        </w:tc>
        <w:tc>
          <w:tcPr>
            <w:tcW w:w="4140" w:type="dxa"/>
          </w:tcPr>
          <w:p w14:paraId="53740645" w14:textId="090B966F" w:rsid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1. </w:t>
            </w:r>
            <w:r w:rsidRPr="00C179D4">
              <w:rPr>
                <w:rFonts w:ascii="Calibri" w:eastAsia="Calibri" w:hAnsi="Calibri" w:cs="Calibri"/>
                <w:color w:val="000000"/>
                <w:sz w:val="22"/>
                <w:szCs w:val="22"/>
              </w:rPr>
              <w:t xml:space="preserve">Slivinski N. Are we headed for a new era of malaria drug resistance? The Scientist, March 2019:  </w:t>
            </w:r>
            <w:hyperlink r:id="rId16" w:history="1">
              <w:r w:rsidRPr="00C179D4">
                <w:rPr>
                  <w:rFonts w:ascii="Calibri" w:eastAsia="Calibri" w:hAnsi="Calibri" w:cs="Calibri"/>
                  <w:color w:val="000000"/>
                  <w:sz w:val="22"/>
                  <w:szCs w:val="22"/>
                </w:rPr>
                <w:t>https://www.the-scientist.com/features/are-we-headed-for-a-new-era-of-malaria-drug-resistance--65496</w:t>
              </w:r>
            </w:hyperlink>
          </w:p>
          <w:p w14:paraId="0EDD9DF4" w14:textId="2E488665" w:rsid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p>
          <w:p w14:paraId="72DBAB64" w14:textId="6975C8B2"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r w:rsidRPr="00C179D4">
              <w:rPr>
                <w:rFonts w:ascii="Calibri" w:eastAsia="Calibri" w:hAnsi="Calibri" w:cs="Calibri"/>
                <w:color w:val="000000"/>
                <w:sz w:val="22"/>
                <w:szCs w:val="22"/>
              </w:rPr>
              <w:t xml:space="preserve">. Stemple L. Health and Human Rights in Today’s fight against HIV/AIDS. </w:t>
            </w:r>
            <w:r w:rsidRPr="00C179D4">
              <w:rPr>
                <w:rFonts w:ascii="Calibri" w:eastAsia="Calibri" w:hAnsi="Calibri" w:cs="Calibri"/>
                <w:i/>
                <w:iCs/>
                <w:color w:val="000000"/>
                <w:sz w:val="22"/>
                <w:szCs w:val="22"/>
              </w:rPr>
              <w:t>AIDS</w:t>
            </w:r>
            <w:r w:rsidRPr="00C179D4">
              <w:rPr>
                <w:rFonts w:ascii="Calibri" w:eastAsia="Calibri" w:hAnsi="Calibri" w:cs="Calibri"/>
                <w:color w:val="000000"/>
                <w:sz w:val="22"/>
                <w:szCs w:val="22"/>
              </w:rPr>
              <w:t>. 22(Suppl 2): S113-S121.</w:t>
            </w:r>
          </w:p>
          <w:p w14:paraId="2F588B10" w14:textId="77777777" w:rsid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p>
          <w:p w14:paraId="6A3DC205" w14:textId="04DC4F6E" w:rsidR="00C179D4" w:rsidRPr="00C179D4" w:rsidRDefault="00C179D4" w:rsidP="00C179D4">
            <w:pPr>
              <w:pBdr>
                <w:top w:val="nil"/>
                <w:left w:val="nil"/>
                <w:bottom w:val="nil"/>
                <w:right w:val="nil"/>
                <w:between w:val="nil"/>
              </w:pBdr>
              <w:tabs>
                <w:tab w:val="left" w:pos="720"/>
              </w:tabs>
              <w:rPr>
                <w:color w:val="000000"/>
                <w:sz w:val="22"/>
                <w:szCs w:val="22"/>
              </w:rPr>
            </w:pPr>
            <w:r>
              <w:rPr>
                <w:rFonts w:ascii="Calibri" w:eastAsia="Calibri" w:hAnsi="Calibri" w:cs="Calibri"/>
                <w:color w:val="000000"/>
                <w:sz w:val="22"/>
                <w:szCs w:val="22"/>
              </w:rPr>
              <w:t xml:space="preserve">See Blackboard </w:t>
            </w:r>
          </w:p>
        </w:tc>
      </w:tr>
      <w:tr w:rsidR="00C179D4" w14:paraId="0FC91669" w14:textId="77777777" w:rsidTr="00CC365D">
        <w:tc>
          <w:tcPr>
            <w:tcW w:w="895" w:type="dxa"/>
          </w:tcPr>
          <w:p w14:paraId="35E855AB" w14:textId="623665C8"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12. </w:t>
            </w:r>
            <w:r w:rsidRPr="00C179D4">
              <w:rPr>
                <w:rFonts w:ascii="Calibri" w:eastAsia="Calibri" w:hAnsi="Calibri" w:cs="Calibri"/>
                <w:b/>
                <w:color w:val="000000"/>
                <w:sz w:val="22"/>
                <w:szCs w:val="22"/>
              </w:rPr>
              <w:t>Oct 4</w:t>
            </w:r>
          </w:p>
        </w:tc>
        <w:tc>
          <w:tcPr>
            <w:tcW w:w="2340" w:type="dxa"/>
          </w:tcPr>
          <w:p w14:paraId="2D2B4E39" w14:textId="675B3BC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C179D4">
              <w:rPr>
                <w:rFonts w:ascii="Calibri" w:eastAsia="Calibri" w:hAnsi="Calibri" w:cs="Calibri"/>
                <w:color w:val="000000"/>
                <w:sz w:val="22"/>
                <w:szCs w:val="22"/>
              </w:rPr>
              <w:t>Non-Communicable Diseases</w:t>
            </w:r>
          </w:p>
        </w:tc>
        <w:tc>
          <w:tcPr>
            <w:tcW w:w="2610" w:type="dxa"/>
          </w:tcPr>
          <w:p w14:paraId="7164B706" w14:textId="77777777" w:rsidR="00C179D4" w:rsidRPr="00C179D4" w:rsidRDefault="00C179D4" w:rsidP="00C179D4">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 Introduce the major non-communicable diseases and their risk factors &amp; the evidence that these NCDs are accounting for a growing burden of disease in low- and middle-income countries (LMICs)</w:t>
            </w:r>
          </w:p>
        </w:tc>
        <w:tc>
          <w:tcPr>
            <w:tcW w:w="4140" w:type="dxa"/>
          </w:tcPr>
          <w:p w14:paraId="3FCE449C"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w:t>
            </w:r>
            <w:r w:rsidRPr="00C179D4">
              <w:rPr>
                <w:color w:val="000000"/>
                <w:sz w:val="22"/>
                <w:szCs w:val="22"/>
              </w:rPr>
              <w:t xml:space="preserve"> </w:t>
            </w:r>
            <w:r w:rsidRPr="00C179D4">
              <w:rPr>
                <w:rFonts w:ascii="Calibri" w:eastAsia="Calibri" w:hAnsi="Calibri" w:cs="Calibri"/>
                <w:color w:val="000000"/>
                <w:sz w:val="22"/>
                <w:szCs w:val="22"/>
              </w:rPr>
              <w:t xml:space="preserve">GH 101, chapter 12 </w:t>
            </w:r>
            <w:proofErr w:type="gramStart"/>
            <w:r w:rsidRPr="00C179D4">
              <w:rPr>
                <w:rFonts w:ascii="Calibri" w:eastAsia="Calibri" w:hAnsi="Calibri" w:cs="Calibri"/>
                <w:color w:val="000000"/>
                <w:sz w:val="22"/>
                <w:szCs w:val="22"/>
              </w:rPr>
              <w:t>Non-communicable</w:t>
            </w:r>
            <w:proofErr w:type="gramEnd"/>
            <w:r w:rsidRPr="00C179D4">
              <w:rPr>
                <w:rFonts w:ascii="Calibri" w:eastAsia="Calibri" w:hAnsi="Calibri" w:cs="Calibri"/>
                <w:color w:val="000000"/>
                <w:sz w:val="22"/>
                <w:szCs w:val="22"/>
              </w:rPr>
              <w:t xml:space="preserve"> diseases</w:t>
            </w:r>
          </w:p>
          <w:p w14:paraId="672AF002"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754666AC" w14:textId="77777777"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 xml:space="preserve">2. </w:t>
            </w:r>
            <w:proofErr w:type="spellStart"/>
            <w:r w:rsidRPr="00C179D4">
              <w:rPr>
                <w:rFonts w:ascii="Calibri" w:eastAsia="Calibri" w:hAnsi="Calibri" w:cs="Calibri"/>
                <w:color w:val="000000"/>
                <w:sz w:val="22"/>
                <w:szCs w:val="22"/>
              </w:rPr>
              <w:t>Beaglehole</w:t>
            </w:r>
            <w:proofErr w:type="spellEnd"/>
            <w:r w:rsidRPr="00C179D4">
              <w:rPr>
                <w:rFonts w:ascii="Calibri" w:eastAsia="Calibri" w:hAnsi="Calibri" w:cs="Calibri"/>
                <w:color w:val="000000"/>
                <w:sz w:val="22"/>
                <w:szCs w:val="22"/>
              </w:rPr>
              <w:t xml:space="preserve"> R, Bonita R, Horton R, et al. Priority actions for the non-communicable disease crisis. Lancet 2013;377: 1438-47.</w:t>
            </w:r>
          </w:p>
          <w:p w14:paraId="28DDCE8B"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6049804A"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3. Knaul F et al. Beyond divisive dichotomies in disease classification. Lancet 2017;</w:t>
            </w:r>
            <w:proofErr w:type="gramStart"/>
            <w:r w:rsidRPr="00C179D4">
              <w:rPr>
                <w:rFonts w:ascii="Calibri" w:eastAsia="Calibri" w:hAnsi="Calibri" w:cs="Calibri"/>
                <w:color w:val="000000"/>
                <w:sz w:val="22"/>
                <w:szCs w:val="22"/>
              </w:rPr>
              <w:t>5:e</w:t>
            </w:r>
            <w:proofErr w:type="gramEnd"/>
            <w:r w:rsidRPr="00C179D4">
              <w:rPr>
                <w:rFonts w:ascii="Calibri" w:eastAsia="Calibri" w:hAnsi="Calibri" w:cs="Calibri"/>
                <w:color w:val="000000"/>
                <w:sz w:val="22"/>
                <w:szCs w:val="22"/>
              </w:rPr>
              <w:t>1073-4</w:t>
            </w:r>
          </w:p>
          <w:p w14:paraId="7ECB6FE5"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5D909C4D" w14:textId="4EA45DAF" w:rsidR="00C179D4" w:rsidRPr="00C179D4" w:rsidRDefault="00C179D4" w:rsidP="00C179D4">
            <w:pPr>
              <w:spacing w:after="280"/>
              <w:rPr>
                <w:color w:val="000000"/>
                <w:sz w:val="22"/>
                <w:szCs w:val="22"/>
              </w:rPr>
            </w:pPr>
          </w:p>
        </w:tc>
      </w:tr>
      <w:tr w:rsidR="00C179D4" w14:paraId="3FD7B11A" w14:textId="77777777" w:rsidTr="00CC365D">
        <w:tc>
          <w:tcPr>
            <w:tcW w:w="895" w:type="dxa"/>
          </w:tcPr>
          <w:p w14:paraId="1F4BCA2D" w14:textId="6E2EAF39"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color w:val="000000"/>
                <w:sz w:val="22"/>
                <w:szCs w:val="22"/>
              </w:rPr>
              <w:t>13.</w:t>
            </w:r>
            <w:r w:rsidRPr="00C179D4">
              <w:rPr>
                <w:rFonts w:ascii="Calibri" w:eastAsia="Calibri" w:hAnsi="Calibri" w:cs="Calibri"/>
                <w:b/>
                <w:color w:val="000000"/>
                <w:sz w:val="22"/>
                <w:szCs w:val="22"/>
              </w:rPr>
              <w:t xml:space="preserve"> </w:t>
            </w:r>
            <w:r w:rsidRPr="00C179D4">
              <w:rPr>
                <w:rFonts w:ascii="Calibri" w:eastAsia="Calibri" w:hAnsi="Calibri" w:cs="Calibri"/>
                <w:b/>
                <w:color w:val="000000"/>
                <w:sz w:val="22"/>
                <w:szCs w:val="22"/>
              </w:rPr>
              <w:t>Oct 6</w:t>
            </w:r>
          </w:p>
        </w:tc>
        <w:tc>
          <w:tcPr>
            <w:tcW w:w="2340" w:type="dxa"/>
          </w:tcPr>
          <w:p w14:paraId="3997E37C" w14:textId="3BA5BAF6"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sidRPr="00C179D4">
              <w:rPr>
                <w:rFonts w:ascii="Calibri" w:eastAsia="Calibri" w:hAnsi="Calibri" w:cs="Calibri"/>
                <w:color w:val="000000"/>
                <w:sz w:val="22"/>
                <w:szCs w:val="22"/>
              </w:rPr>
              <w:t>Tobacco and the FCTC</w:t>
            </w:r>
          </w:p>
        </w:tc>
        <w:tc>
          <w:tcPr>
            <w:tcW w:w="2610" w:type="dxa"/>
          </w:tcPr>
          <w:p w14:paraId="12FEDC4C"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p>
        </w:tc>
        <w:tc>
          <w:tcPr>
            <w:tcW w:w="4140" w:type="dxa"/>
          </w:tcPr>
          <w:p w14:paraId="565617B0" w14:textId="00004CB3"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w:t>
            </w:r>
            <w:r w:rsidRPr="00C179D4">
              <w:rPr>
                <w:rFonts w:ascii="Calibri" w:eastAsia="Calibri" w:hAnsi="Calibri" w:cs="Calibri"/>
                <w:color w:val="000000"/>
                <w:sz w:val="22"/>
                <w:szCs w:val="22"/>
              </w:rPr>
              <w:t xml:space="preserve">. Jha P. Deaths and taxes: Stronger tobacco control by 2025. </w:t>
            </w:r>
            <w:r w:rsidRPr="00C179D4">
              <w:rPr>
                <w:rFonts w:ascii="Calibri" w:eastAsia="Calibri" w:hAnsi="Calibri" w:cs="Calibri"/>
                <w:i/>
                <w:color w:val="000000"/>
                <w:sz w:val="22"/>
                <w:szCs w:val="22"/>
              </w:rPr>
              <w:t xml:space="preserve">Lancet </w:t>
            </w:r>
            <w:r w:rsidRPr="00C179D4">
              <w:rPr>
                <w:rFonts w:ascii="Calibri" w:eastAsia="Calibri" w:hAnsi="Calibri" w:cs="Calibri"/>
                <w:color w:val="000000"/>
                <w:sz w:val="22"/>
                <w:szCs w:val="22"/>
              </w:rPr>
              <w:t>2015; 385</w:t>
            </w:r>
            <w:r w:rsidRPr="00C179D4">
              <w:rPr>
                <w:rFonts w:ascii="Calibri" w:eastAsia="Calibri" w:hAnsi="Calibri" w:cs="Calibri"/>
                <w:b/>
                <w:color w:val="000000"/>
                <w:sz w:val="22"/>
                <w:szCs w:val="22"/>
              </w:rPr>
              <w:t xml:space="preserve">: </w:t>
            </w:r>
            <w:r w:rsidRPr="00C179D4">
              <w:rPr>
                <w:rFonts w:ascii="Calibri" w:eastAsia="Calibri" w:hAnsi="Calibri" w:cs="Calibri"/>
                <w:color w:val="000000"/>
                <w:sz w:val="22"/>
                <w:szCs w:val="22"/>
              </w:rPr>
              <w:t>918-20.</w:t>
            </w:r>
          </w:p>
        </w:tc>
      </w:tr>
      <w:tr w:rsidR="00C179D4" w14:paraId="02D8E89E" w14:textId="77777777" w:rsidTr="00CC365D">
        <w:tc>
          <w:tcPr>
            <w:tcW w:w="895" w:type="dxa"/>
          </w:tcPr>
          <w:p w14:paraId="306D64DB" w14:textId="6B7579E2"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color w:val="000000"/>
                <w:sz w:val="22"/>
                <w:szCs w:val="22"/>
              </w:rPr>
              <w:t xml:space="preserve">14. Oct </w:t>
            </w:r>
            <w:r w:rsidRPr="00C179D4">
              <w:rPr>
                <w:rFonts w:ascii="Calibri" w:eastAsia="Calibri" w:hAnsi="Calibri" w:cs="Calibri"/>
                <w:b/>
                <w:sz w:val="22"/>
                <w:szCs w:val="22"/>
              </w:rPr>
              <w:t>11</w:t>
            </w:r>
          </w:p>
        </w:tc>
        <w:tc>
          <w:tcPr>
            <w:tcW w:w="2340" w:type="dxa"/>
          </w:tcPr>
          <w:p w14:paraId="6FC2ED90"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Global Mental Health </w:t>
            </w:r>
          </w:p>
        </w:tc>
        <w:tc>
          <w:tcPr>
            <w:tcW w:w="2610" w:type="dxa"/>
          </w:tcPr>
          <w:p w14:paraId="24209C82"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 Review what is included in the global mental health burden of disease</w:t>
            </w:r>
          </w:p>
          <w:p w14:paraId="1220EFFC"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p>
          <w:p w14:paraId="14A35856"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 Discuss global capacity to address mental health challenges</w:t>
            </w:r>
          </w:p>
          <w:p w14:paraId="5980A126"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p>
          <w:p w14:paraId="36B31AB4"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 Consider how COVID-19 is impacting global mental health</w:t>
            </w:r>
          </w:p>
        </w:tc>
        <w:tc>
          <w:tcPr>
            <w:tcW w:w="4140" w:type="dxa"/>
          </w:tcPr>
          <w:p w14:paraId="10143473" w14:textId="4CE9D405" w:rsidR="00C179D4" w:rsidRPr="00C179D4" w:rsidRDefault="00C179D4" w:rsidP="00C179D4">
            <w:pPr>
              <w:pBdr>
                <w:top w:val="nil"/>
                <w:left w:val="nil"/>
                <w:bottom w:val="nil"/>
                <w:right w:val="nil"/>
                <w:between w:val="nil"/>
              </w:pBdr>
              <w:tabs>
                <w:tab w:val="left" w:pos="-720"/>
              </w:tabs>
              <w:rPr>
                <w:rFonts w:ascii="Calibri" w:eastAsia="Calibri" w:hAnsi="Calibri" w:cs="Calibri"/>
                <w:b/>
                <w:color w:val="000000"/>
                <w:sz w:val="22"/>
                <w:szCs w:val="22"/>
              </w:rPr>
            </w:pPr>
            <w:r w:rsidRPr="00C179D4">
              <w:rPr>
                <w:rFonts w:ascii="Calibri" w:eastAsia="Calibri" w:hAnsi="Calibri" w:cs="Calibri"/>
                <w:b/>
                <w:color w:val="000000"/>
                <w:sz w:val="22"/>
                <w:szCs w:val="22"/>
              </w:rPr>
              <w:t>*Country Policy Brief Due*</w:t>
            </w:r>
          </w:p>
          <w:p w14:paraId="41779749" w14:textId="77777777" w:rsidR="00C179D4" w:rsidRPr="00C179D4" w:rsidRDefault="00C179D4" w:rsidP="00C179D4">
            <w:pPr>
              <w:pBdr>
                <w:top w:val="nil"/>
                <w:left w:val="nil"/>
                <w:bottom w:val="nil"/>
                <w:right w:val="nil"/>
                <w:between w:val="nil"/>
              </w:pBdr>
              <w:tabs>
                <w:tab w:val="left" w:pos="-720"/>
              </w:tabs>
              <w:rPr>
                <w:color w:val="000000"/>
                <w:sz w:val="22"/>
                <w:szCs w:val="22"/>
              </w:rPr>
            </w:pPr>
          </w:p>
          <w:p w14:paraId="722CD712"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bCs/>
                <w:color w:val="000000"/>
                <w:sz w:val="22"/>
                <w:szCs w:val="22"/>
              </w:rPr>
            </w:pPr>
            <w:r w:rsidRPr="00C179D4">
              <w:rPr>
                <w:rFonts w:ascii="Calibri" w:eastAsia="Calibri" w:hAnsi="Calibri" w:cs="Calibri"/>
                <w:bCs/>
                <w:color w:val="000000"/>
                <w:sz w:val="22"/>
                <w:szCs w:val="22"/>
              </w:rPr>
              <w:t xml:space="preserve">1. </w:t>
            </w:r>
            <w:proofErr w:type="spellStart"/>
            <w:r w:rsidRPr="00C179D4">
              <w:rPr>
                <w:rFonts w:ascii="Calibri" w:eastAsia="Calibri" w:hAnsi="Calibri" w:cs="Calibri"/>
                <w:bCs/>
                <w:color w:val="000000"/>
                <w:sz w:val="22"/>
                <w:szCs w:val="22"/>
              </w:rPr>
              <w:t>Wainberg</w:t>
            </w:r>
            <w:proofErr w:type="spellEnd"/>
            <w:r w:rsidRPr="00C179D4">
              <w:rPr>
                <w:rFonts w:ascii="Calibri" w:eastAsia="Calibri" w:hAnsi="Calibri" w:cs="Calibri"/>
                <w:bCs/>
                <w:color w:val="000000"/>
                <w:sz w:val="22"/>
                <w:szCs w:val="22"/>
              </w:rPr>
              <w:t xml:space="preserve"> ML, </w:t>
            </w:r>
            <w:proofErr w:type="spellStart"/>
            <w:r w:rsidRPr="00C179D4">
              <w:rPr>
                <w:rFonts w:ascii="Calibri" w:eastAsia="Calibri" w:hAnsi="Calibri" w:cs="Calibri"/>
                <w:bCs/>
                <w:color w:val="000000"/>
                <w:sz w:val="22"/>
                <w:szCs w:val="22"/>
              </w:rPr>
              <w:t>Scorza</w:t>
            </w:r>
            <w:proofErr w:type="spellEnd"/>
            <w:r w:rsidRPr="00C179D4">
              <w:rPr>
                <w:rFonts w:ascii="Calibri" w:eastAsia="Calibri" w:hAnsi="Calibri" w:cs="Calibri"/>
                <w:bCs/>
                <w:color w:val="000000"/>
                <w:sz w:val="22"/>
                <w:szCs w:val="22"/>
              </w:rPr>
              <w:t xml:space="preserve"> P, Shultz JM, et al. Challenges and Opportunities in Global Mental Health: </w:t>
            </w:r>
            <w:proofErr w:type="gramStart"/>
            <w:r w:rsidRPr="00C179D4">
              <w:rPr>
                <w:rFonts w:ascii="Calibri" w:eastAsia="Calibri" w:hAnsi="Calibri" w:cs="Calibri"/>
                <w:bCs/>
                <w:color w:val="000000"/>
                <w:sz w:val="22"/>
                <w:szCs w:val="22"/>
              </w:rPr>
              <w:t>a</w:t>
            </w:r>
            <w:proofErr w:type="gramEnd"/>
            <w:r w:rsidRPr="00C179D4">
              <w:rPr>
                <w:rFonts w:ascii="Calibri" w:eastAsia="Calibri" w:hAnsi="Calibri" w:cs="Calibri"/>
                <w:bCs/>
                <w:color w:val="000000"/>
                <w:sz w:val="22"/>
                <w:szCs w:val="22"/>
              </w:rPr>
              <w:t xml:space="preserve"> Research-to-Practice Perspective. </w:t>
            </w:r>
            <w:proofErr w:type="spellStart"/>
            <w:r w:rsidRPr="00C179D4">
              <w:rPr>
                <w:rFonts w:ascii="Calibri" w:eastAsia="Calibri" w:hAnsi="Calibri" w:cs="Calibri"/>
                <w:bCs/>
                <w:color w:val="000000"/>
                <w:sz w:val="22"/>
                <w:szCs w:val="22"/>
              </w:rPr>
              <w:t>Curr</w:t>
            </w:r>
            <w:proofErr w:type="spellEnd"/>
            <w:r w:rsidRPr="00C179D4">
              <w:rPr>
                <w:rFonts w:ascii="Calibri" w:eastAsia="Calibri" w:hAnsi="Calibri" w:cs="Calibri"/>
                <w:bCs/>
                <w:color w:val="000000"/>
                <w:sz w:val="22"/>
                <w:szCs w:val="22"/>
              </w:rPr>
              <w:t xml:space="preserve"> Psychiatry Rep. 2017;19(5):28. doi:10.1007/s11920-017-0780-z </w:t>
            </w:r>
          </w:p>
          <w:p w14:paraId="3D43CFB1"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bCs/>
                <w:color w:val="000000"/>
                <w:sz w:val="22"/>
                <w:szCs w:val="22"/>
              </w:rPr>
            </w:pPr>
          </w:p>
          <w:p w14:paraId="6D838068" w14:textId="1A1D3460" w:rsidR="00C179D4" w:rsidRPr="00C179D4" w:rsidRDefault="00C179D4" w:rsidP="00C179D4">
            <w:pPr>
              <w:pBdr>
                <w:top w:val="nil"/>
                <w:left w:val="nil"/>
                <w:bottom w:val="nil"/>
                <w:right w:val="nil"/>
                <w:between w:val="nil"/>
              </w:pBdr>
              <w:tabs>
                <w:tab w:val="left" w:pos="-720"/>
              </w:tabs>
              <w:rPr>
                <w:rFonts w:ascii="Calibri" w:eastAsia="Calibri" w:hAnsi="Calibri" w:cs="Calibri"/>
                <w:b/>
                <w:color w:val="000000"/>
                <w:sz w:val="22"/>
                <w:szCs w:val="22"/>
              </w:rPr>
            </w:pPr>
            <w:r w:rsidRPr="00C179D4">
              <w:rPr>
                <w:rFonts w:ascii="Calibri" w:eastAsia="Calibri" w:hAnsi="Calibri" w:cs="Calibri"/>
                <w:bCs/>
                <w:color w:val="000000"/>
                <w:sz w:val="22"/>
                <w:szCs w:val="22"/>
              </w:rPr>
              <w:t>2. UN. Mental Health in the Age of Covid</w:t>
            </w:r>
            <w:r w:rsidRPr="00C179D4">
              <w:rPr>
                <w:rFonts w:ascii="Calibri" w:eastAsia="Calibri" w:hAnsi="Calibri" w:cs="Calibri"/>
                <w:b/>
                <w:color w:val="000000"/>
                <w:sz w:val="22"/>
                <w:szCs w:val="22"/>
              </w:rPr>
              <w:t xml:space="preserve">. </w:t>
            </w:r>
          </w:p>
          <w:p w14:paraId="6D6F1120"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b/>
                <w:color w:val="000000"/>
                <w:sz w:val="22"/>
                <w:szCs w:val="22"/>
              </w:rPr>
            </w:pPr>
          </w:p>
          <w:p w14:paraId="40DD3F79" w14:textId="58F0F90D" w:rsidR="00C179D4" w:rsidRPr="00C179D4" w:rsidRDefault="00C179D4" w:rsidP="00C179D4">
            <w:pPr>
              <w:pBdr>
                <w:top w:val="nil"/>
                <w:left w:val="nil"/>
                <w:bottom w:val="nil"/>
                <w:right w:val="nil"/>
                <w:between w:val="nil"/>
              </w:pBdr>
              <w:tabs>
                <w:tab w:val="left" w:pos="-720"/>
              </w:tabs>
              <w:rPr>
                <w:rFonts w:ascii="Calibri" w:eastAsia="Calibri" w:hAnsi="Calibri" w:cs="Calibri"/>
                <w:bCs/>
                <w:color w:val="000000"/>
                <w:sz w:val="22"/>
                <w:szCs w:val="22"/>
              </w:rPr>
            </w:pPr>
            <w:r w:rsidRPr="00C179D4">
              <w:rPr>
                <w:rFonts w:ascii="Calibri" w:eastAsia="Calibri" w:hAnsi="Calibri" w:cs="Calibri"/>
                <w:bCs/>
                <w:color w:val="000000"/>
                <w:sz w:val="22"/>
                <w:szCs w:val="22"/>
              </w:rPr>
              <w:t xml:space="preserve">3. Mock and </w:t>
            </w:r>
            <w:proofErr w:type="spellStart"/>
            <w:r w:rsidRPr="00C179D4">
              <w:rPr>
                <w:rFonts w:ascii="Calibri" w:eastAsia="Calibri" w:hAnsi="Calibri" w:cs="Calibri"/>
                <w:bCs/>
                <w:color w:val="000000"/>
                <w:sz w:val="22"/>
                <w:szCs w:val="22"/>
              </w:rPr>
              <w:t>Schwatz</w:t>
            </w:r>
            <w:proofErr w:type="spellEnd"/>
            <w:r w:rsidRPr="00C179D4">
              <w:rPr>
                <w:rFonts w:ascii="Calibri" w:eastAsia="Calibri" w:hAnsi="Calibri" w:cs="Calibri"/>
                <w:bCs/>
                <w:color w:val="000000"/>
                <w:sz w:val="22"/>
                <w:szCs w:val="22"/>
              </w:rPr>
              <w:t xml:space="preserve">. How Doctors and Nurses Manage </w:t>
            </w:r>
            <w:proofErr w:type="spellStart"/>
            <w:r w:rsidRPr="00C179D4">
              <w:rPr>
                <w:rFonts w:ascii="Calibri" w:eastAsia="Calibri" w:hAnsi="Calibri" w:cs="Calibri"/>
                <w:bCs/>
                <w:color w:val="000000"/>
                <w:sz w:val="22"/>
                <w:szCs w:val="22"/>
              </w:rPr>
              <w:t>Coronovirus</w:t>
            </w:r>
            <w:proofErr w:type="spellEnd"/>
            <w:r w:rsidRPr="00C179D4">
              <w:rPr>
                <w:rFonts w:ascii="Calibri" w:eastAsia="Calibri" w:hAnsi="Calibri" w:cs="Calibri"/>
                <w:bCs/>
                <w:color w:val="000000"/>
                <w:sz w:val="22"/>
                <w:szCs w:val="22"/>
              </w:rPr>
              <w:t xml:space="preserve"> Grief. Scientific American: https://www.scientificamerican.com/interactive/grief-on-the-front-line-and-beyond/ </w:t>
            </w:r>
          </w:p>
        </w:tc>
      </w:tr>
      <w:tr w:rsidR="00C179D4" w14:paraId="52D446B9" w14:textId="77777777" w:rsidTr="00DA1D14">
        <w:tc>
          <w:tcPr>
            <w:tcW w:w="9985" w:type="dxa"/>
            <w:gridSpan w:val="4"/>
            <w:shd w:val="clear" w:color="auto" w:fill="BFBFBF" w:themeFill="background1" w:themeFillShade="BF"/>
          </w:tcPr>
          <w:p w14:paraId="566098D7" w14:textId="0F16C0CD" w:rsidR="00C179D4" w:rsidRPr="00C179D4" w:rsidRDefault="00C179D4" w:rsidP="00C179D4">
            <w:pPr>
              <w:pBdr>
                <w:top w:val="nil"/>
                <w:left w:val="nil"/>
                <w:bottom w:val="nil"/>
                <w:right w:val="nil"/>
                <w:between w:val="nil"/>
              </w:pBdr>
              <w:tabs>
                <w:tab w:val="left" w:pos="-720"/>
              </w:tabs>
              <w:jc w:val="center"/>
              <w:rPr>
                <w:rFonts w:ascii="Calibri" w:eastAsia="Calibri" w:hAnsi="Calibri" w:cs="Calibri"/>
                <w:b/>
                <w:bCs/>
                <w:color w:val="000000"/>
                <w:sz w:val="22"/>
                <w:szCs w:val="22"/>
              </w:rPr>
            </w:pPr>
            <w:r w:rsidRPr="00C179D4">
              <w:rPr>
                <w:rFonts w:ascii="Calibri" w:eastAsia="Calibri" w:hAnsi="Calibri" w:cs="Calibri"/>
                <w:b/>
                <w:bCs/>
                <w:color w:val="000000"/>
                <w:sz w:val="22"/>
                <w:szCs w:val="22"/>
              </w:rPr>
              <w:lastRenderedPageBreak/>
              <w:t>Global Health Governance</w:t>
            </w:r>
          </w:p>
        </w:tc>
      </w:tr>
      <w:tr w:rsidR="00C179D4" w14:paraId="4EAEB2A2" w14:textId="77777777" w:rsidTr="00CC365D">
        <w:tc>
          <w:tcPr>
            <w:tcW w:w="895" w:type="dxa"/>
          </w:tcPr>
          <w:p w14:paraId="34AA1727" w14:textId="69326E61"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15. Oct </w:t>
            </w:r>
            <w:r w:rsidRPr="00C179D4">
              <w:rPr>
                <w:rFonts w:ascii="Calibri" w:eastAsia="Calibri" w:hAnsi="Calibri" w:cs="Calibri"/>
                <w:b/>
                <w:sz w:val="22"/>
                <w:szCs w:val="22"/>
              </w:rPr>
              <w:t>13</w:t>
            </w:r>
          </w:p>
        </w:tc>
        <w:tc>
          <w:tcPr>
            <w:tcW w:w="2340" w:type="dxa"/>
          </w:tcPr>
          <w:p w14:paraId="7C46F4E0" w14:textId="2C5D9445"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Introduction to Governance in Global Health Part </w:t>
            </w:r>
            <w:r>
              <w:rPr>
                <w:rFonts w:ascii="Calibri" w:eastAsia="Calibri" w:hAnsi="Calibri" w:cs="Calibri"/>
                <w:color w:val="000000"/>
                <w:sz w:val="22"/>
                <w:szCs w:val="22"/>
              </w:rPr>
              <w:t>1: WHO</w:t>
            </w:r>
            <w:r w:rsidRPr="00C179D4">
              <w:rPr>
                <w:rFonts w:ascii="Calibri" w:eastAsia="Calibri" w:hAnsi="Calibri" w:cs="Calibri"/>
                <w:color w:val="000000"/>
                <w:sz w:val="22"/>
                <w:szCs w:val="22"/>
              </w:rPr>
              <w:t xml:space="preserve"> </w:t>
            </w:r>
          </w:p>
          <w:p w14:paraId="492D410B" w14:textId="77777777" w:rsidR="00C179D4" w:rsidRPr="00C179D4" w:rsidRDefault="00C179D4" w:rsidP="00C179D4">
            <w:pPr>
              <w:pBdr>
                <w:top w:val="nil"/>
                <w:left w:val="nil"/>
                <w:bottom w:val="nil"/>
                <w:right w:val="nil"/>
                <w:between w:val="nil"/>
              </w:pBdr>
              <w:tabs>
                <w:tab w:val="left" w:pos="-720"/>
              </w:tabs>
              <w:rPr>
                <w:color w:val="000000"/>
                <w:sz w:val="22"/>
                <w:szCs w:val="22"/>
              </w:rPr>
            </w:pPr>
          </w:p>
        </w:tc>
        <w:tc>
          <w:tcPr>
            <w:tcW w:w="2610" w:type="dxa"/>
          </w:tcPr>
          <w:p w14:paraId="68250CA6"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Describe how politics at the national and global levels influences health priorities</w:t>
            </w:r>
          </w:p>
          <w:p w14:paraId="70632B59"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Identify strengths and weaknesses of framing global health issues in different political frameworks</w:t>
            </w:r>
          </w:p>
          <w:p w14:paraId="616C500E" w14:textId="2F8F4E73"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Identify major stakeholders involved in global health</w:t>
            </w:r>
          </w:p>
        </w:tc>
        <w:tc>
          <w:tcPr>
            <w:tcW w:w="4140" w:type="dxa"/>
          </w:tcPr>
          <w:p w14:paraId="13481B94"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1. GH 101, chapter 15 Working Together to Improve Global Health</w:t>
            </w:r>
          </w:p>
          <w:p w14:paraId="5056C538"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2BD8E7FC" w14:textId="0C826625"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r w:rsidRPr="00C179D4">
              <w:rPr>
                <w:color w:val="000000"/>
                <w:sz w:val="22"/>
                <w:szCs w:val="22"/>
              </w:rPr>
              <w:t xml:space="preserve">2. </w:t>
            </w:r>
            <w:proofErr w:type="spellStart"/>
            <w:r w:rsidRPr="00C179D4">
              <w:rPr>
                <w:rFonts w:ascii="Calibri" w:eastAsia="Calibri" w:hAnsi="Calibri" w:cs="Calibri"/>
                <w:sz w:val="22"/>
                <w:szCs w:val="22"/>
                <w:highlight w:val="white"/>
              </w:rPr>
              <w:t>Kickbusch</w:t>
            </w:r>
            <w:proofErr w:type="spellEnd"/>
            <w:r w:rsidRPr="00C179D4">
              <w:rPr>
                <w:rFonts w:ascii="Calibri" w:eastAsia="Calibri" w:hAnsi="Calibri" w:cs="Calibri"/>
                <w:sz w:val="22"/>
                <w:szCs w:val="22"/>
                <w:highlight w:val="white"/>
              </w:rPr>
              <w:t xml:space="preserve"> I</w:t>
            </w:r>
            <w:r w:rsidRPr="00C179D4">
              <w:rPr>
                <w:rFonts w:ascii="Calibri" w:eastAsia="Calibri" w:hAnsi="Calibri" w:cs="Calibri"/>
                <w:sz w:val="22"/>
                <w:szCs w:val="22"/>
              </w:rPr>
              <w:t>.</w:t>
            </w:r>
            <w:r w:rsidRPr="00C179D4">
              <w:rPr>
                <w:rFonts w:ascii="Calibri" w:eastAsia="Calibri" w:hAnsi="Calibri" w:cs="Calibri"/>
                <w:color w:val="000000"/>
                <w:sz w:val="22"/>
                <w:szCs w:val="22"/>
              </w:rPr>
              <w:t xml:space="preserve"> (2020) Global health Governance in the Age of COVID19. https://www.thinkglobalhealth.org/article/covid-19-smoke-and-mirrors-what-matters-international-law</w:t>
            </w:r>
          </w:p>
          <w:p w14:paraId="3B4884F1" w14:textId="77777777" w:rsidR="00C179D4" w:rsidRPr="00C179D4" w:rsidRDefault="00C179D4" w:rsidP="00C179D4">
            <w:pPr>
              <w:rPr>
                <w:rFonts w:ascii="Calibri" w:eastAsia="Calibri" w:hAnsi="Calibri" w:cs="Calibri"/>
                <w:sz w:val="22"/>
                <w:szCs w:val="22"/>
                <w:highlight w:val="white"/>
              </w:rPr>
            </w:pPr>
          </w:p>
          <w:p w14:paraId="6820D595" w14:textId="77777777" w:rsidR="00C179D4" w:rsidRPr="00C179D4" w:rsidRDefault="00C179D4" w:rsidP="00C179D4">
            <w:pPr>
              <w:rPr>
                <w:sz w:val="22"/>
                <w:szCs w:val="22"/>
              </w:rPr>
            </w:pPr>
            <w:r w:rsidRPr="00C179D4">
              <w:rPr>
                <w:rFonts w:ascii="Calibri" w:eastAsia="Calibri" w:hAnsi="Calibri" w:cs="Calibri"/>
                <w:sz w:val="22"/>
                <w:szCs w:val="22"/>
                <w:highlight w:val="white"/>
              </w:rPr>
              <w:t xml:space="preserve">3. </w:t>
            </w:r>
            <w:r w:rsidRPr="00C179D4">
              <w:rPr>
                <w:rFonts w:ascii="Calibri" w:eastAsia="Calibri" w:hAnsi="Calibri" w:cs="Calibri"/>
                <w:color w:val="000000"/>
                <w:sz w:val="22"/>
                <w:szCs w:val="22"/>
              </w:rPr>
              <w:t>Piot P. No Time to Lose: A Life in Pursuit of Deadly Viruses. Chapter 15 and 16.</w:t>
            </w:r>
          </w:p>
        </w:tc>
      </w:tr>
      <w:tr w:rsidR="00C179D4" w14:paraId="1E857409" w14:textId="77777777" w:rsidTr="00CC365D">
        <w:tc>
          <w:tcPr>
            <w:tcW w:w="895" w:type="dxa"/>
          </w:tcPr>
          <w:p w14:paraId="2F2A02C4" w14:textId="7B178F96"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color w:val="000000"/>
                <w:sz w:val="22"/>
                <w:szCs w:val="22"/>
              </w:rPr>
              <w:t xml:space="preserve">16. Oct </w:t>
            </w:r>
            <w:r w:rsidRPr="00C179D4">
              <w:rPr>
                <w:rFonts w:ascii="Calibri" w:eastAsia="Calibri" w:hAnsi="Calibri" w:cs="Calibri"/>
                <w:b/>
                <w:sz w:val="22"/>
                <w:szCs w:val="22"/>
              </w:rPr>
              <w:t>18</w:t>
            </w:r>
          </w:p>
        </w:tc>
        <w:tc>
          <w:tcPr>
            <w:tcW w:w="2340" w:type="dxa"/>
          </w:tcPr>
          <w:p w14:paraId="73FA9B58" w14:textId="3D5D4AD3"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Introduction to Governance in Global Health Part </w:t>
            </w:r>
            <w:r w:rsidRPr="00C179D4">
              <w:rPr>
                <w:rFonts w:ascii="Calibri" w:eastAsia="Calibri" w:hAnsi="Calibri" w:cs="Calibri"/>
                <w:color w:val="000000"/>
                <w:sz w:val="22"/>
                <w:szCs w:val="22"/>
              </w:rPr>
              <w:t>2</w:t>
            </w:r>
            <w:r>
              <w:rPr>
                <w:rFonts w:ascii="Calibri" w:eastAsia="Calibri" w:hAnsi="Calibri" w:cs="Calibri"/>
                <w:color w:val="000000"/>
                <w:sz w:val="22"/>
                <w:szCs w:val="22"/>
              </w:rPr>
              <w:t>: The Org Salad</w:t>
            </w:r>
          </w:p>
          <w:p w14:paraId="79B8F37D"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p>
        </w:tc>
        <w:tc>
          <w:tcPr>
            <w:tcW w:w="2610" w:type="dxa"/>
          </w:tcPr>
          <w:p w14:paraId="4761FDE4" w14:textId="0E4234F3"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r>
              <w:rPr>
                <w:rFonts w:ascii="Calibri" w:eastAsia="Calibri" w:hAnsi="Calibri" w:cs="Calibri"/>
                <w:color w:val="000000"/>
                <w:sz w:val="22"/>
                <w:szCs w:val="22"/>
              </w:rPr>
              <w:t>O</w:t>
            </w:r>
            <w:r w:rsidRPr="00C179D4">
              <w:rPr>
                <w:rFonts w:ascii="Calibri" w:eastAsia="Calibri" w:hAnsi="Calibri" w:cs="Calibri"/>
                <w:color w:val="000000"/>
                <w:sz w:val="22"/>
                <w:szCs w:val="22"/>
              </w:rPr>
              <w:t xml:space="preserve">rganization sorting exercise </w:t>
            </w:r>
          </w:p>
        </w:tc>
        <w:tc>
          <w:tcPr>
            <w:tcW w:w="4140" w:type="dxa"/>
          </w:tcPr>
          <w:p w14:paraId="1555FADC" w14:textId="12DFF28D"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tc>
      </w:tr>
      <w:tr w:rsidR="00C179D4" w14:paraId="74121B6D" w14:textId="77777777" w:rsidTr="00CC365D">
        <w:trPr>
          <w:trHeight w:val="953"/>
        </w:trPr>
        <w:tc>
          <w:tcPr>
            <w:tcW w:w="895" w:type="dxa"/>
          </w:tcPr>
          <w:p w14:paraId="1F07D435" w14:textId="11D1AB6C"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17. Oct </w:t>
            </w:r>
            <w:r w:rsidRPr="00C179D4">
              <w:rPr>
                <w:rFonts w:ascii="Calibri" w:eastAsia="Calibri" w:hAnsi="Calibri" w:cs="Calibri"/>
                <w:b/>
                <w:sz w:val="22"/>
                <w:szCs w:val="22"/>
              </w:rPr>
              <w:t>20</w:t>
            </w:r>
          </w:p>
        </w:tc>
        <w:tc>
          <w:tcPr>
            <w:tcW w:w="2340" w:type="dxa"/>
          </w:tcPr>
          <w:p w14:paraId="5794E6F6"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 xml:space="preserve">Health and Human Rights </w:t>
            </w:r>
          </w:p>
          <w:p w14:paraId="066D42D0"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28A8D811"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7075C7FC"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Book discussion: No Time to Lose Part 1</w:t>
            </w:r>
          </w:p>
          <w:p w14:paraId="7185F725" w14:textId="77777777" w:rsidR="00C179D4" w:rsidRPr="00C179D4" w:rsidRDefault="00C179D4" w:rsidP="00C179D4">
            <w:pPr>
              <w:pBdr>
                <w:top w:val="nil"/>
                <w:left w:val="nil"/>
                <w:bottom w:val="nil"/>
                <w:right w:val="nil"/>
                <w:between w:val="nil"/>
              </w:pBdr>
              <w:tabs>
                <w:tab w:val="left" w:pos="-720"/>
              </w:tabs>
              <w:rPr>
                <w:color w:val="000000"/>
                <w:sz w:val="22"/>
                <w:szCs w:val="22"/>
              </w:rPr>
            </w:pPr>
          </w:p>
        </w:tc>
        <w:tc>
          <w:tcPr>
            <w:tcW w:w="2610" w:type="dxa"/>
          </w:tcPr>
          <w:p w14:paraId="791AD6F2" w14:textId="0BC38124" w:rsid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Cs/>
                <w:color w:val="000000"/>
                <w:sz w:val="22"/>
                <w:szCs w:val="22"/>
              </w:rPr>
            </w:pPr>
            <w:r w:rsidRPr="00C179D4">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Describe </w:t>
            </w:r>
            <w:r w:rsidRPr="00C179D4">
              <w:rPr>
                <w:rFonts w:ascii="Calibri" w:eastAsia="Calibri" w:hAnsi="Calibri" w:cs="Calibri"/>
                <w:bCs/>
                <w:color w:val="000000"/>
                <w:sz w:val="22"/>
                <w:szCs w:val="22"/>
              </w:rPr>
              <w:t xml:space="preserve">the </w:t>
            </w:r>
            <w:r>
              <w:rPr>
                <w:rFonts w:ascii="Calibri" w:eastAsia="Calibri" w:hAnsi="Calibri" w:cs="Calibri"/>
                <w:bCs/>
                <w:color w:val="000000"/>
                <w:sz w:val="22"/>
                <w:szCs w:val="22"/>
              </w:rPr>
              <w:t>function of using human rights concepts and legal instruments to advance global health</w:t>
            </w:r>
          </w:p>
          <w:p w14:paraId="5A22419C" w14:textId="77777777" w:rsid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Cs/>
                <w:color w:val="000000"/>
                <w:sz w:val="22"/>
                <w:szCs w:val="22"/>
              </w:rPr>
            </w:pPr>
          </w:p>
          <w:p w14:paraId="3B673629" w14:textId="17DDA5D4"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Cs/>
                <w:color w:val="000000"/>
                <w:sz w:val="22"/>
                <w:szCs w:val="22"/>
              </w:rPr>
            </w:pPr>
            <w:r>
              <w:rPr>
                <w:rFonts w:ascii="Calibri" w:eastAsia="Calibri" w:hAnsi="Calibri" w:cs="Calibri"/>
                <w:bCs/>
                <w:color w:val="000000"/>
                <w:sz w:val="22"/>
                <w:szCs w:val="22"/>
              </w:rPr>
              <w:t>- Identify legal agreements that are leveraged to advance health and human rights</w:t>
            </w:r>
          </w:p>
        </w:tc>
        <w:tc>
          <w:tcPr>
            <w:tcW w:w="4140" w:type="dxa"/>
          </w:tcPr>
          <w:p w14:paraId="01959625"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C179D4">
              <w:rPr>
                <w:rFonts w:ascii="Calibri" w:eastAsia="Calibri" w:hAnsi="Calibri" w:cs="Calibri"/>
                <w:b/>
                <w:color w:val="000000"/>
                <w:sz w:val="22"/>
                <w:szCs w:val="22"/>
              </w:rPr>
              <w:t>*No Time to Lose: commentary 1 due*</w:t>
            </w:r>
          </w:p>
          <w:p w14:paraId="62ADB559"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3D13021B"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 GH 101, chapter 4 Ethical and Human Rights Concerns in Global Health. Pages                                                                                                                                                                                                                                                 79-83.</w:t>
            </w:r>
          </w:p>
          <w:p w14:paraId="1D44A4E5"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6D76ABEC"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2. </w:t>
            </w:r>
            <w:proofErr w:type="spellStart"/>
            <w:r w:rsidRPr="00C179D4">
              <w:rPr>
                <w:rFonts w:ascii="Calibri" w:eastAsia="Calibri" w:hAnsi="Calibri" w:cs="Calibri"/>
                <w:color w:val="000000"/>
                <w:sz w:val="22"/>
                <w:szCs w:val="22"/>
              </w:rPr>
              <w:t>Tarantola</w:t>
            </w:r>
            <w:proofErr w:type="spellEnd"/>
            <w:r w:rsidRPr="00C179D4">
              <w:rPr>
                <w:rFonts w:ascii="Calibri" w:eastAsia="Calibri" w:hAnsi="Calibri" w:cs="Calibri"/>
                <w:color w:val="000000"/>
                <w:sz w:val="22"/>
                <w:szCs w:val="22"/>
              </w:rPr>
              <w:t xml:space="preserve"> D, Ferguson L and </w:t>
            </w:r>
            <w:proofErr w:type="spellStart"/>
            <w:r w:rsidRPr="00C179D4">
              <w:rPr>
                <w:rFonts w:ascii="Calibri" w:eastAsia="Calibri" w:hAnsi="Calibri" w:cs="Calibri"/>
                <w:color w:val="000000"/>
                <w:sz w:val="22"/>
                <w:szCs w:val="22"/>
              </w:rPr>
              <w:t>Gruskin</w:t>
            </w:r>
            <w:proofErr w:type="spellEnd"/>
            <w:r w:rsidRPr="00C179D4">
              <w:rPr>
                <w:rFonts w:ascii="Calibri" w:eastAsia="Calibri" w:hAnsi="Calibri" w:cs="Calibri"/>
                <w:color w:val="000000"/>
                <w:sz w:val="22"/>
                <w:szCs w:val="22"/>
              </w:rPr>
              <w:t xml:space="preserve"> S. International Health, Global Health and Human Rights. In Routledge Handbook in Global Public Health. Eds. Parker R and Sommer M. 2011.</w:t>
            </w:r>
          </w:p>
          <w:p w14:paraId="7CAE688E"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49EDF81C"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u w:val="single"/>
              </w:rPr>
            </w:pPr>
            <w:r w:rsidRPr="00C179D4">
              <w:rPr>
                <w:color w:val="000000"/>
                <w:sz w:val="22"/>
                <w:szCs w:val="22"/>
              </w:rPr>
              <w:t xml:space="preserve">3. </w:t>
            </w:r>
            <w:r w:rsidRPr="00C179D4">
              <w:rPr>
                <w:rFonts w:ascii="Calibri" w:eastAsia="Calibri" w:hAnsi="Calibri" w:cs="Calibri"/>
                <w:color w:val="000000"/>
                <w:sz w:val="22"/>
                <w:szCs w:val="22"/>
              </w:rPr>
              <w:t xml:space="preserve">High Level Working Group on the Health and Human Rights of Women, Children and Adolescents. Leading the realization of human rights to health and through health. World Health Organization. 2017. </w:t>
            </w:r>
            <w:r w:rsidRPr="00C179D4">
              <w:rPr>
                <w:rFonts w:ascii="Calibri" w:eastAsia="Calibri" w:hAnsi="Calibri" w:cs="Calibri"/>
                <w:color w:val="000000"/>
                <w:sz w:val="22"/>
                <w:szCs w:val="22"/>
                <w:u w:val="single"/>
              </w:rPr>
              <w:t>Only pages 6-28.</w:t>
            </w:r>
          </w:p>
          <w:p w14:paraId="1BBAC45D"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57A1C512" w14:textId="66ED0793"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w:t>
            </w:r>
            <w:r w:rsidRPr="00C179D4">
              <w:rPr>
                <w:rFonts w:ascii="Calibri" w:eastAsia="Calibri" w:hAnsi="Calibri" w:cs="Calibri"/>
                <w:color w:val="000000"/>
                <w:sz w:val="22"/>
                <w:szCs w:val="22"/>
              </w:rPr>
              <w:t xml:space="preserve">. </w:t>
            </w:r>
            <w:proofErr w:type="spellStart"/>
            <w:r w:rsidRPr="00C179D4">
              <w:rPr>
                <w:rFonts w:ascii="Calibri" w:eastAsia="Calibri" w:hAnsi="Calibri" w:cs="Calibri"/>
                <w:color w:val="000000"/>
                <w:sz w:val="22"/>
                <w:szCs w:val="22"/>
              </w:rPr>
              <w:t>Citro</w:t>
            </w:r>
            <w:proofErr w:type="spellEnd"/>
            <w:r w:rsidRPr="00C179D4">
              <w:rPr>
                <w:rFonts w:ascii="Calibri" w:eastAsia="Calibri" w:hAnsi="Calibri" w:cs="Calibri"/>
                <w:color w:val="000000"/>
                <w:sz w:val="22"/>
                <w:szCs w:val="22"/>
              </w:rPr>
              <w:t xml:space="preserve"> et al. Developing a Human Rights Based Approach to TB. </w:t>
            </w:r>
            <w:r w:rsidRPr="00C179D4">
              <w:rPr>
                <w:rFonts w:ascii="Calibri" w:eastAsia="Calibri" w:hAnsi="Calibri" w:cs="Calibri"/>
                <w:i/>
                <w:iCs/>
                <w:color w:val="000000"/>
                <w:sz w:val="22"/>
                <w:szCs w:val="22"/>
              </w:rPr>
              <w:t>Health Hum Rights</w:t>
            </w:r>
            <w:r w:rsidRPr="00C179D4">
              <w:rPr>
                <w:rFonts w:ascii="Calibri" w:eastAsia="Calibri" w:hAnsi="Calibri" w:cs="Calibri"/>
                <w:color w:val="000000"/>
                <w:sz w:val="22"/>
                <w:szCs w:val="22"/>
              </w:rPr>
              <w:t>. 18(1):1-8.</w:t>
            </w:r>
          </w:p>
        </w:tc>
      </w:tr>
      <w:tr w:rsidR="00C179D4" w14:paraId="40E690EB" w14:textId="77777777" w:rsidTr="00CC365D">
        <w:tc>
          <w:tcPr>
            <w:tcW w:w="895" w:type="dxa"/>
          </w:tcPr>
          <w:p w14:paraId="75B32745" w14:textId="2B766246"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 xml:space="preserve">18. </w:t>
            </w:r>
            <w:r w:rsidRPr="00C179D4">
              <w:rPr>
                <w:rFonts w:ascii="Calibri" w:eastAsia="Calibri" w:hAnsi="Calibri" w:cs="Calibri"/>
                <w:b/>
                <w:sz w:val="22"/>
                <w:szCs w:val="22"/>
              </w:rPr>
              <w:t>Oct 25</w:t>
            </w:r>
          </w:p>
        </w:tc>
        <w:tc>
          <w:tcPr>
            <w:tcW w:w="2340" w:type="dxa"/>
          </w:tcPr>
          <w:p w14:paraId="74F679E0" w14:textId="77777777" w:rsidR="00C179D4" w:rsidRPr="00C179D4" w:rsidRDefault="00C179D4" w:rsidP="00C179D4">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Access to Drugs and Vaccines, WHA resolution exercise</w:t>
            </w:r>
          </w:p>
          <w:p w14:paraId="2EAE714D"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753D523D"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tc>
        <w:tc>
          <w:tcPr>
            <w:tcW w:w="2610" w:type="dxa"/>
          </w:tcPr>
          <w:p w14:paraId="4C88E200"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Identify major international trade agreements affecting health services and drug access</w:t>
            </w:r>
          </w:p>
          <w:p w14:paraId="3A52ECF2"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1A58DCAE"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Discuss how health can impact trade law</w:t>
            </w:r>
          </w:p>
          <w:p w14:paraId="5E16ADBD"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4140" w:type="dxa"/>
          </w:tcPr>
          <w:p w14:paraId="27142426"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lastRenderedPageBreak/>
              <w:t xml:space="preserve">1. UN Secretary General’s </w:t>
            </w:r>
            <w:proofErr w:type="gramStart"/>
            <w:r w:rsidRPr="00C179D4">
              <w:rPr>
                <w:rFonts w:ascii="Calibri" w:eastAsia="Calibri" w:hAnsi="Calibri" w:cs="Calibri"/>
                <w:color w:val="000000"/>
                <w:sz w:val="22"/>
                <w:szCs w:val="22"/>
              </w:rPr>
              <w:t>High Level</w:t>
            </w:r>
            <w:proofErr w:type="gramEnd"/>
            <w:r w:rsidRPr="00C179D4">
              <w:rPr>
                <w:rFonts w:ascii="Calibri" w:eastAsia="Calibri" w:hAnsi="Calibri" w:cs="Calibri"/>
                <w:color w:val="000000"/>
                <w:sz w:val="22"/>
                <w:szCs w:val="22"/>
              </w:rPr>
              <w:t xml:space="preserve"> Panel on Access to Medicines. Final Report. 2016. </w:t>
            </w:r>
            <w:r w:rsidRPr="00C179D4">
              <w:rPr>
                <w:rFonts w:ascii="Calibri" w:eastAsia="Calibri" w:hAnsi="Calibri" w:cs="Calibri"/>
                <w:color w:val="000000"/>
                <w:sz w:val="22"/>
                <w:szCs w:val="22"/>
                <w:u w:val="single"/>
              </w:rPr>
              <w:t>Executive summary only.</w:t>
            </w:r>
          </w:p>
          <w:p w14:paraId="4ABB7C47"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159B8BA8"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lastRenderedPageBreak/>
              <w:t xml:space="preserve">2. Martin G, </w:t>
            </w:r>
            <w:hyperlink r:id="rId17">
              <w:r w:rsidRPr="00C179D4">
                <w:rPr>
                  <w:rFonts w:ascii="Calibri" w:eastAsia="Calibri" w:hAnsi="Calibri" w:cs="Calibri"/>
                  <w:color w:val="000000"/>
                  <w:sz w:val="22"/>
                  <w:szCs w:val="22"/>
                </w:rPr>
                <w:t>Sorenson C</w:t>
              </w:r>
            </w:hyperlink>
            <w:r w:rsidRPr="00C179D4">
              <w:rPr>
                <w:rFonts w:ascii="Calibri" w:eastAsia="Calibri" w:hAnsi="Calibri" w:cs="Calibri"/>
                <w:color w:val="000000"/>
                <w:sz w:val="22"/>
                <w:szCs w:val="22"/>
              </w:rPr>
              <w:t xml:space="preserve">, </w:t>
            </w:r>
            <w:hyperlink r:id="rId18">
              <w:r w:rsidRPr="00C179D4">
                <w:rPr>
                  <w:rFonts w:ascii="Calibri" w:eastAsia="Calibri" w:hAnsi="Calibri" w:cs="Calibri"/>
                  <w:color w:val="000000"/>
                  <w:sz w:val="22"/>
                  <w:szCs w:val="22"/>
                </w:rPr>
                <w:t>Faunce T</w:t>
              </w:r>
            </w:hyperlink>
            <w:r w:rsidRPr="00C179D4">
              <w:rPr>
                <w:rFonts w:ascii="Calibri" w:eastAsia="Calibri" w:hAnsi="Calibri" w:cs="Calibri"/>
                <w:color w:val="000000"/>
                <w:sz w:val="22"/>
                <w:szCs w:val="22"/>
              </w:rPr>
              <w:t xml:space="preserve">. Balancing intellectual monopoly privileges and the need for essential medicines. Global Public Health. </w:t>
            </w:r>
            <w:proofErr w:type="gramStart"/>
            <w:r w:rsidRPr="00C179D4">
              <w:rPr>
                <w:rFonts w:ascii="Calibri" w:eastAsia="Calibri" w:hAnsi="Calibri" w:cs="Calibri"/>
                <w:color w:val="000000"/>
                <w:sz w:val="22"/>
                <w:szCs w:val="22"/>
              </w:rPr>
              <w:t>2007;3:4</w:t>
            </w:r>
            <w:proofErr w:type="gramEnd"/>
            <w:r w:rsidRPr="00C179D4">
              <w:rPr>
                <w:rFonts w:ascii="Calibri" w:eastAsia="Calibri" w:hAnsi="Calibri" w:cs="Calibri"/>
                <w:color w:val="000000"/>
                <w:sz w:val="22"/>
                <w:szCs w:val="22"/>
              </w:rPr>
              <w:t>. (Optional reading)</w:t>
            </w:r>
          </w:p>
          <w:p w14:paraId="0B497A09"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1CDB621F"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3. Quigley F. Making Medicines Accessible: Alternatives to the Flawed Patent System. Health and Human Rights, Nov 23, 2015. Available at: </w:t>
            </w:r>
            <w:hyperlink r:id="rId19">
              <w:r w:rsidRPr="00C179D4">
                <w:rPr>
                  <w:rFonts w:ascii="Calibri" w:eastAsia="Calibri" w:hAnsi="Calibri" w:cs="Calibri"/>
                  <w:color w:val="000000"/>
                  <w:sz w:val="22"/>
                  <w:szCs w:val="22"/>
                  <w:u w:val="single"/>
                </w:rPr>
                <w:t>http://www.hhrjournal.org/?p=7100</w:t>
              </w:r>
            </w:hyperlink>
            <w:r w:rsidRPr="00C179D4">
              <w:rPr>
                <w:rFonts w:ascii="Calibri" w:eastAsia="Calibri" w:hAnsi="Calibri" w:cs="Calibri"/>
                <w:color w:val="000000"/>
                <w:sz w:val="22"/>
                <w:szCs w:val="22"/>
                <w:u w:val="single"/>
              </w:rPr>
              <w:t xml:space="preserve"> </w:t>
            </w:r>
            <w:r w:rsidRPr="00C179D4">
              <w:rPr>
                <w:rFonts w:ascii="Calibri" w:eastAsia="Calibri" w:hAnsi="Calibri" w:cs="Calibri"/>
                <w:color w:val="000000"/>
                <w:sz w:val="22"/>
                <w:szCs w:val="22"/>
              </w:rPr>
              <w:t xml:space="preserve"> (Optional reading)</w:t>
            </w:r>
          </w:p>
          <w:p w14:paraId="274FF13E"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r w:rsidR="00C179D4" w14:paraId="43EF1FC2" w14:textId="77777777" w:rsidTr="00CC365D">
        <w:tc>
          <w:tcPr>
            <w:tcW w:w="895" w:type="dxa"/>
          </w:tcPr>
          <w:p w14:paraId="68526674" w14:textId="3FCE05C3"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sz w:val="22"/>
                <w:szCs w:val="22"/>
              </w:rPr>
              <w:lastRenderedPageBreak/>
              <w:t>19. Oct 27</w:t>
            </w:r>
          </w:p>
        </w:tc>
        <w:tc>
          <w:tcPr>
            <w:tcW w:w="2340" w:type="dxa"/>
          </w:tcPr>
          <w:p w14:paraId="3C315D3D"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Access to Global Surgery and Technology</w:t>
            </w:r>
          </w:p>
          <w:p w14:paraId="4CD2B29E" w14:textId="77777777" w:rsidR="00C179D4" w:rsidRPr="00C179D4" w:rsidRDefault="00C179D4" w:rsidP="00C179D4">
            <w:pPr>
              <w:pBdr>
                <w:top w:val="nil"/>
                <w:left w:val="nil"/>
                <w:bottom w:val="nil"/>
                <w:right w:val="nil"/>
                <w:between w:val="nil"/>
              </w:pBdr>
              <w:tabs>
                <w:tab w:val="left" w:pos="-720"/>
              </w:tabs>
              <w:rPr>
                <w:color w:val="000000"/>
                <w:sz w:val="22"/>
                <w:szCs w:val="22"/>
              </w:rPr>
            </w:pPr>
          </w:p>
        </w:tc>
        <w:tc>
          <w:tcPr>
            <w:tcW w:w="2610" w:type="dxa"/>
          </w:tcPr>
          <w:p w14:paraId="4A1B3FD9"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 Examine the state of surgery access worldwide </w:t>
            </w:r>
          </w:p>
          <w:p w14:paraId="126D499E"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05ADE774"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Examine how different technologies are changing global health</w:t>
            </w:r>
          </w:p>
          <w:p w14:paraId="7B94F154"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1BFB1975"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Describe programs using mHealth technologies to serve populations in LMICs</w:t>
            </w:r>
          </w:p>
          <w:p w14:paraId="0B0C4D63" w14:textId="77777777" w:rsidR="00C179D4" w:rsidRPr="00C179D4" w:rsidRDefault="00C179D4" w:rsidP="00C179D4">
            <w:pPr>
              <w:pBdr>
                <w:top w:val="nil"/>
                <w:left w:val="nil"/>
                <w:bottom w:val="nil"/>
                <w:right w:val="nil"/>
                <w:between w:val="nil"/>
              </w:pBdr>
              <w:rPr>
                <w:color w:val="000000"/>
                <w:sz w:val="22"/>
                <w:szCs w:val="22"/>
              </w:rPr>
            </w:pPr>
          </w:p>
        </w:tc>
        <w:tc>
          <w:tcPr>
            <w:tcW w:w="4140" w:type="dxa"/>
          </w:tcPr>
          <w:p w14:paraId="7201850F"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 GH 101, chapter 17 Science, Technology and Global Health</w:t>
            </w:r>
          </w:p>
          <w:p w14:paraId="3F5A9632"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1140DED9"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2. History of Global Health, Introduction and Chapter 6</w:t>
            </w:r>
          </w:p>
          <w:p w14:paraId="00B1E6C7" w14:textId="77777777" w:rsidR="00C179D4" w:rsidRPr="00C179D4" w:rsidRDefault="00C179D4" w:rsidP="00C179D4">
            <w:pPr>
              <w:pBdr>
                <w:top w:val="nil"/>
                <w:left w:val="nil"/>
                <w:bottom w:val="nil"/>
                <w:right w:val="nil"/>
                <w:between w:val="nil"/>
              </w:pBdr>
              <w:rPr>
                <w:color w:val="000000"/>
                <w:sz w:val="22"/>
                <w:szCs w:val="22"/>
              </w:rPr>
            </w:pPr>
          </w:p>
        </w:tc>
      </w:tr>
      <w:tr w:rsidR="00C179D4" w14:paraId="68426BF8" w14:textId="77777777" w:rsidTr="00CC365D">
        <w:trPr>
          <w:trHeight w:val="557"/>
        </w:trPr>
        <w:tc>
          <w:tcPr>
            <w:tcW w:w="895" w:type="dxa"/>
          </w:tcPr>
          <w:p w14:paraId="47A2298C" w14:textId="6D03662E"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sz w:val="22"/>
                <w:szCs w:val="22"/>
              </w:rPr>
              <w:t xml:space="preserve">20. </w:t>
            </w:r>
            <w:r w:rsidRPr="00C179D4">
              <w:rPr>
                <w:rFonts w:ascii="Calibri" w:eastAsia="Calibri" w:hAnsi="Calibri" w:cs="Calibri"/>
                <w:b/>
                <w:color w:val="000000"/>
                <w:sz w:val="22"/>
                <w:szCs w:val="22"/>
              </w:rPr>
              <w:t>Nov 1</w:t>
            </w:r>
          </w:p>
        </w:tc>
        <w:tc>
          <w:tcPr>
            <w:tcW w:w="2340" w:type="dxa"/>
          </w:tcPr>
          <w:p w14:paraId="3320BD85" w14:textId="77777777"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Global Health Financing, bean counting exercise</w:t>
            </w:r>
            <w:r w:rsidRPr="00C179D4">
              <w:rPr>
                <w:color w:val="000000"/>
                <w:sz w:val="22"/>
                <w:szCs w:val="22"/>
              </w:rPr>
              <w:t xml:space="preserve"> </w:t>
            </w:r>
          </w:p>
          <w:p w14:paraId="0A13731B" w14:textId="77777777" w:rsidR="00C179D4" w:rsidRPr="00C179D4" w:rsidRDefault="00C179D4" w:rsidP="00C179D4">
            <w:pPr>
              <w:pBdr>
                <w:top w:val="nil"/>
                <w:left w:val="nil"/>
                <w:bottom w:val="nil"/>
                <w:right w:val="nil"/>
                <w:between w:val="nil"/>
              </w:pBdr>
              <w:rPr>
                <w:color w:val="000000"/>
                <w:sz w:val="22"/>
                <w:szCs w:val="22"/>
              </w:rPr>
            </w:pPr>
          </w:p>
        </w:tc>
        <w:tc>
          <w:tcPr>
            <w:tcW w:w="2610" w:type="dxa"/>
          </w:tcPr>
          <w:p w14:paraId="273399D8" w14:textId="77777777" w:rsidR="00C179D4" w:rsidRPr="00C179D4" w:rsidRDefault="00C179D4" w:rsidP="00C179D4">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 Discuss how priorities are set globally</w:t>
            </w:r>
          </w:p>
        </w:tc>
        <w:tc>
          <w:tcPr>
            <w:tcW w:w="4140" w:type="dxa"/>
          </w:tcPr>
          <w:p w14:paraId="01A1AE71"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1. The US Government and Global Health: </w:t>
            </w:r>
            <w:hyperlink r:id="rId20" w:history="1">
              <w:r w:rsidRPr="00C179D4">
                <w:rPr>
                  <w:rFonts w:ascii="Calibri" w:eastAsia="Calibri" w:hAnsi="Calibri" w:cs="Calibri"/>
                  <w:color w:val="000000"/>
                  <w:sz w:val="22"/>
                  <w:szCs w:val="22"/>
                </w:rPr>
                <w:t>https://www.kff.org/global-health-policy/fact-sheet/the-u-s-government-and-global-health/</w:t>
              </w:r>
            </w:hyperlink>
            <w:r w:rsidRPr="00C179D4">
              <w:rPr>
                <w:rFonts w:ascii="Calibri" w:eastAsia="Calibri" w:hAnsi="Calibri" w:cs="Calibri"/>
                <w:color w:val="000000"/>
                <w:sz w:val="22"/>
                <w:szCs w:val="22"/>
              </w:rPr>
              <w:t xml:space="preserve"> </w:t>
            </w:r>
          </w:p>
          <w:p w14:paraId="32ADD6A8"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5210A7F3"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2. 5 Things to now about Global Health Funding FY 2020: </w:t>
            </w:r>
            <w:hyperlink r:id="rId21" w:history="1">
              <w:r w:rsidRPr="00C179D4">
                <w:rPr>
                  <w:rFonts w:ascii="Calibri" w:eastAsia="Calibri" w:hAnsi="Calibri" w:cs="Calibri"/>
                  <w:color w:val="000000"/>
                  <w:sz w:val="22"/>
                  <w:szCs w:val="22"/>
                </w:rPr>
                <w:t>https://www.globalhealthnow.org/2019-05/5-things-know-about-us-global-health-funding-fy-2020</w:t>
              </w:r>
            </w:hyperlink>
            <w:r w:rsidRPr="00C179D4">
              <w:rPr>
                <w:color w:val="000000"/>
                <w:sz w:val="22"/>
                <w:szCs w:val="22"/>
              </w:rPr>
              <w:t xml:space="preserve"> </w:t>
            </w:r>
          </w:p>
          <w:p w14:paraId="6407EE1A"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1F465548"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3. McCoy D, Chand C, Sridhar D. Global Health funding: how much, where it comes from and where it goes. Health Policy and Planning. Vol. 24 (6): 407-417. https://academic.oup.com/heapol/article/24/6/407/912832</w:t>
            </w:r>
          </w:p>
        </w:tc>
      </w:tr>
      <w:tr w:rsidR="00C179D4" w14:paraId="564ADDB2" w14:textId="77777777" w:rsidTr="007F456A">
        <w:trPr>
          <w:trHeight w:val="260"/>
        </w:trPr>
        <w:tc>
          <w:tcPr>
            <w:tcW w:w="9985" w:type="dxa"/>
            <w:gridSpan w:val="4"/>
          </w:tcPr>
          <w:p w14:paraId="730D0A23" w14:textId="065B19FE" w:rsidR="00C179D4" w:rsidRPr="00C179D4" w:rsidRDefault="00C179D4" w:rsidP="00C179D4">
            <w:pPr>
              <w:pBdr>
                <w:top w:val="nil"/>
                <w:left w:val="nil"/>
                <w:bottom w:val="nil"/>
                <w:right w:val="nil"/>
                <w:between w:val="nil"/>
              </w:pBdr>
              <w:shd w:val="clear" w:color="auto" w:fill="BFBFBF" w:themeFill="background1" w:themeFillShade="BF"/>
              <w:tabs>
                <w:tab w:val="left" w:pos="-720"/>
              </w:tabs>
              <w:jc w:val="center"/>
              <w:rPr>
                <w:rFonts w:ascii="Calibri" w:eastAsia="Calibri" w:hAnsi="Calibri" w:cs="Calibri"/>
                <w:color w:val="000000"/>
                <w:sz w:val="22"/>
                <w:szCs w:val="22"/>
              </w:rPr>
            </w:pPr>
            <w:r w:rsidRPr="00C179D4">
              <w:rPr>
                <w:rFonts w:ascii="Calibri" w:eastAsia="Calibri" w:hAnsi="Calibri" w:cs="Calibri"/>
                <w:b/>
                <w:bCs/>
                <w:color w:val="000000"/>
                <w:sz w:val="22"/>
                <w:szCs w:val="22"/>
              </w:rPr>
              <w:t>Cross-cutting Themes in Gl</w:t>
            </w:r>
            <w:r w:rsidRPr="00C179D4">
              <w:rPr>
                <w:rFonts w:ascii="Calibri" w:eastAsia="Calibri" w:hAnsi="Calibri" w:cs="Calibri"/>
                <w:b/>
                <w:bCs/>
                <w:color w:val="000000"/>
                <w:sz w:val="22"/>
                <w:szCs w:val="22"/>
                <w:shd w:val="clear" w:color="auto" w:fill="BFBFBF" w:themeFill="background1" w:themeFillShade="BF"/>
              </w:rPr>
              <w:t>o</w:t>
            </w:r>
            <w:r w:rsidRPr="00C179D4">
              <w:rPr>
                <w:rFonts w:ascii="Calibri" w:eastAsia="Calibri" w:hAnsi="Calibri" w:cs="Calibri"/>
                <w:b/>
                <w:bCs/>
                <w:color w:val="000000"/>
                <w:sz w:val="22"/>
                <w:szCs w:val="22"/>
              </w:rPr>
              <w:t>bal Health</w:t>
            </w:r>
          </w:p>
        </w:tc>
      </w:tr>
      <w:tr w:rsidR="00C179D4" w14:paraId="652A870A" w14:textId="77777777" w:rsidTr="00CC365D">
        <w:trPr>
          <w:trHeight w:val="395"/>
        </w:trPr>
        <w:tc>
          <w:tcPr>
            <w:tcW w:w="895" w:type="dxa"/>
          </w:tcPr>
          <w:p w14:paraId="5734E781" w14:textId="5A9D58BC"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21. Nov 3</w:t>
            </w:r>
          </w:p>
        </w:tc>
        <w:tc>
          <w:tcPr>
            <w:tcW w:w="2340" w:type="dxa"/>
          </w:tcPr>
          <w:p w14:paraId="23A2149C" w14:textId="38BB28C0" w:rsidR="00C179D4" w:rsidRPr="00C179D4" w:rsidRDefault="00C179D4" w:rsidP="00C179D4">
            <w:pPr>
              <w:pBdr>
                <w:top w:val="nil"/>
                <w:left w:val="nil"/>
                <w:bottom w:val="nil"/>
                <w:right w:val="nil"/>
                <w:between w:val="nil"/>
              </w:pBdr>
              <w:tabs>
                <w:tab w:val="left" w:pos="-720"/>
              </w:tabs>
              <w:rPr>
                <w:color w:val="000000"/>
                <w:sz w:val="22"/>
                <w:szCs w:val="22"/>
              </w:rPr>
            </w:pPr>
            <w:r w:rsidRPr="00C179D4">
              <w:rPr>
                <w:rFonts w:ascii="Calibri" w:eastAsia="Calibri" w:hAnsi="Calibri" w:cs="Calibri"/>
                <w:color w:val="000000"/>
                <w:sz w:val="22"/>
                <w:szCs w:val="22"/>
              </w:rPr>
              <w:t>Complex Humanitarian Emergencies</w:t>
            </w:r>
          </w:p>
        </w:tc>
        <w:tc>
          <w:tcPr>
            <w:tcW w:w="2610" w:type="dxa"/>
          </w:tcPr>
          <w:p w14:paraId="74673699" w14:textId="77777777" w:rsidR="00C179D4" w:rsidRPr="00C179D4" w:rsidRDefault="00C179D4" w:rsidP="00C179D4">
            <w:pPr>
              <w:widowControl w:val="0"/>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 xml:space="preserve">- Examine the health challenges arising from </w:t>
            </w:r>
            <w:r w:rsidRPr="00C179D4">
              <w:rPr>
                <w:rFonts w:ascii="Calibri" w:eastAsia="Calibri" w:hAnsi="Calibri" w:cs="Calibri"/>
                <w:color w:val="000000"/>
                <w:sz w:val="22"/>
                <w:szCs w:val="22"/>
              </w:rPr>
              <w:lastRenderedPageBreak/>
              <w:t>natural and manmade humanitarian disasters</w:t>
            </w:r>
          </w:p>
          <w:p w14:paraId="36A67ADA" w14:textId="77777777" w:rsidR="00C179D4" w:rsidRPr="00C179D4" w:rsidRDefault="00C179D4" w:rsidP="00C179D4">
            <w:pPr>
              <w:widowControl w:val="0"/>
              <w:pBdr>
                <w:top w:val="nil"/>
                <w:left w:val="nil"/>
                <w:bottom w:val="nil"/>
                <w:right w:val="nil"/>
                <w:between w:val="nil"/>
              </w:pBdr>
              <w:rPr>
                <w:rFonts w:ascii="Calibri" w:eastAsia="Calibri" w:hAnsi="Calibri" w:cs="Calibri"/>
                <w:color w:val="000000"/>
                <w:sz w:val="22"/>
                <w:szCs w:val="22"/>
              </w:rPr>
            </w:pPr>
          </w:p>
          <w:p w14:paraId="2BC3CCFF" w14:textId="77777777" w:rsidR="00C179D4" w:rsidRPr="00C179D4" w:rsidRDefault="00C179D4" w:rsidP="00C179D4">
            <w:pPr>
              <w:widowControl w:val="0"/>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 xml:space="preserve">- Identify challenges to coordinated international responses to disasters </w:t>
            </w:r>
          </w:p>
          <w:p w14:paraId="1DC98190"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4140" w:type="dxa"/>
          </w:tcPr>
          <w:p w14:paraId="119C1746" w14:textId="77777777" w:rsidR="00C179D4" w:rsidRPr="00C179D4" w:rsidRDefault="00C179D4" w:rsidP="00C179D4">
            <w:pPr>
              <w:widowControl w:val="0"/>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lastRenderedPageBreak/>
              <w:t xml:space="preserve">1. Waldman R, Martone G. Public health and complex emergencies: new issues, new </w:t>
            </w:r>
            <w:r w:rsidRPr="00C179D4">
              <w:rPr>
                <w:rFonts w:ascii="Calibri" w:eastAsia="Calibri" w:hAnsi="Calibri" w:cs="Calibri"/>
                <w:color w:val="000000"/>
                <w:sz w:val="22"/>
                <w:szCs w:val="22"/>
              </w:rPr>
              <w:lastRenderedPageBreak/>
              <w:t>conditions. Am J Public Health. 1999;89(10):1483-5.</w:t>
            </w:r>
          </w:p>
          <w:p w14:paraId="2C359A98" w14:textId="77777777" w:rsidR="00C179D4" w:rsidRPr="00C179D4" w:rsidRDefault="00C179D4" w:rsidP="00C179D4">
            <w:pPr>
              <w:widowControl w:val="0"/>
              <w:pBdr>
                <w:top w:val="nil"/>
                <w:left w:val="nil"/>
                <w:bottom w:val="nil"/>
                <w:right w:val="nil"/>
                <w:between w:val="nil"/>
              </w:pBdr>
              <w:rPr>
                <w:rFonts w:ascii="Calibri" w:eastAsia="Calibri" w:hAnsi="Calibri" w:cs="Calibri"/>
                <w:color w:val="000000"/>
                <w:sz w:val="22"/>
                <w:szCs w:val="22"/>
              </w:rPr>
            </w:pPr>
          </w:p>
          <w:p w14:paraId="1F787B9C" w14:textId="77777777" w:rsidR="00C179D4" w:rsidRPr="00C179D4" w:rsidRDefault="00C179D4" w:rsidP="00C179D4">
            <w:pPr>
              <w:widowControl w:val="0"/>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 xml:space="preserve">2. </w:t>
            </w:r>
            <w:proofErr w:type="spellStart"/>
            <w:r w:rsidRPr="00C179D4">
              <w:rPr>
                <w:rFonts w:ascii="Calibri" w:eastAsia="Calibri" w:hAnsi="Calibri" w:cs="Calibri"/>
                <w:color w:val="000000"/>
                <w:sz w:val="22"/>
                <w:szCs w:val="22"/>
              </w:rPr>
              <w:t>Burkle</w:t>
            </w:r>
            <w:proofErr w:type="spellEnd"/>
            <w:r w:rsidRPr="00C179D4">
              <w:rPr>
                <w:rFonts w:ascii="Calibri" w:eastAsia="Calibri" w:hAnsi="Calibri" w:cs="Calibri"/>
                <w:color w:val="000000"/>
                <w:sz w:val="22"/>
                <w:szCs w:val="22"/>
              </w:rPr>
              <w:t xml:space="preserve"> FM, Greenough PG. Impact of public health emergencies on modern disaster taxonomy, planning, and response. Disaster Med Public Health Preparedness. 2008;2(3):192-9.</w:t>
            </w:r>
          </w:p>
          <w:p w14:paraId="6C2AC099" w14:textId="77777777" w:rsidR="00C179D4" w:rsidRPr="00C179D4" w:rsidRDefault="00C179D4" w:rsidP="00C179D4">
            <w:pPr>
              <w:widowControl w:val="0"/>
              <w:pBdr>
                <w:top w:val="nil"/>
                <w:left w:val="nil"/>
                <w:bottom w:val="nil"/>
                <w:right w:val="nil"/>
                <w:between w:val="nil"/>
              </w:pBdr>
              <w:rPr>
                <w:rFonts w:ascii="Calibri" w:eastAsia="Calibri" w:hAnsi="Calibri" w:cs="Calibri"/>
                <w:color w:val="000000"/>
                <w:sz w:val="22"/>
                <w:szCs w:val="22"/>
              </w:rPr>
            </w:pPr>
          </w:p>
          <w:p w14:paraId="3F2B9EE0" w14:textId="77777777" w:rsidR="00C179D4" w:rsidRPr="00C179D4" w:rsidRDefault="00C179D4" w:rsidP="00C179D4">
            <w:pPr>
              <w:widowControl w:val="0"/>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3. Hollifield M, et al. Measuring trauma and health status in refugees: A critical review. JAMA. 2002 Aug 7;288(5):611-21.</w:t>
            </w:r>
          </w:p>
          <w:p w14:paraId="147199EB"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r w:rsidR="00C179D4" w14:paraId="6A29940A" w14:textId="77777777" w:rsidTr="00CC365D">
        <w:tc>
          <w:tcPr>
            <w:tcW w:w="895" w:type="dxa"/>
          </w:tcPr>
          <w:p w14:paraId="11BE0FE4" w14:textId="76056246"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lastRenderedPageBreak/>
              <w:t>2</w:t>
            </w:r>
            <w:r w:rsidRPr="00C179D4">
              <w:rPr>
                <w:rFonts w:ascii="Calibri" w:eastAsia="Calibri" w:hAnsi="Calibri" w:cs="Calibri"/>
                <w:b/>
                <w:color w:val="000000"/>
                <w:sz w:val="22"/>
                <w:szCs w:val="22"/>
              </w:rPr>
              <w:t>2</w:t>
            </w:r>
            <w:r w:rsidRPr="00C179D4">
              <w:rPr>
                <w:rFonts w:ascii="Calibri" w:eastAsia="Calibri" w:hAnsi="Calibri" w:cs="Calibri"/>
                <w:b/>
                <w:color w:val="000000"/>
                <w:sz w:val="22"/>
                <w:szCs w:val="22"/>
              </w:rPr>
              <w:t xml:space="preserve">. Nov </w:t>
            </w:r>
            <w:r w:rsidRPr="00C179D4">
              <w:rPr>
                <w:rFonts w:ascii="Calibri" w:eastAsia="Calibri" w:hAnsi="Calibri" w:cs="Calibri"/>
                <w:b/>
                <w:color w:val="000000"/>
                <w:sz w:val="22"/>
                <w:szCs w:val="22"/>
              </w:rPr>
              <w:t>8</w:t>
            </w:r>
          </w:p>
        </w:tc>
        <w:tc>
          <w:tcPr>
            <w:tcW w:w="2340" w:type="dxa"/>
          </w:tcPr>
          <w:p w14:paraId="1B3D9349" w14:textId="7E612BB0"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Sustainable Development</w:t>
            </w:r>
            <w:r w:rsidRPr="00C179D4">
              <w:rPr>
                <w:rFonts w:ascii="Calibri" w:eastAsia="Calibri" w:hAnsi="Calibri" w:cs="Calibri"/>
                <w:color w:val="000000"/>
                <w:sz w:val="22"/>
                <w:szCs w:val="22"/>
              </w:rPr>
              <w:t xml:space="preserve">, </w:t>
            </w:r>
            <w:r w:rsidRPr="00C179D4">
              <w:rPr>
                <w:rFonts w:ascii="Calibri" w:eastAsia="Calibri" w:hAnsi="Calibri" w:cs="Calibri"/>
                <w:color w:val="000000"/>
                <w:sz w:val="22"/>
                <w:szCs w:val="22"/>
              </w:rPr>
              <w:t>Climate Change and Health</w:t>
            </w:r>
          </w:p>
          <w:p w14:paraId="437456EC" w14:textId="3F11E5FD"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tc>
        <w:tc>
          <w:tcPr>
            <w:tcW w:w="2610" w:type="dxa"/>
          </w:tcPr>
          <w:p w14:paraId="499188B4"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Describe the impact of air pollution on health in diverse settings</w:t>
            </w:r>
          </w:p>
          <w:p w14:paraId="6F3630AA"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 Characterize the pathways through which climate change affects health </w:t>
            </w:r>
          </w:p>
          <w:p w14:paraId="0CF5E159"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Identify mitigation strategies for the impacts of climate change on health</w:t>
            </w:r>
          </w:p>
          <w:p w14:paraId="299D4155" w14:textId="586B22DA"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p>
        </w:tc>
        <w:tc>
          <w:tcPr>
            <w:tcW w:w="4140" w:type="dxa"/>
          </w:tcPr>
          <w:p w14:paraId="4FD2C2E9"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 GH 101, chapter 7 The Environment and Health</w:t>
            </w:r>
          </w:p>
          <w:p w14:paraId="638C4B98"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183CF617"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2. McMichael AJ, Woodruff RE and Hales S. Climate change and human health: present and future risks. Lancet 2006; 367: 859-69.</w:t>
            </w:r>
          </w:p>
          <w:p w14:paraId="75B98B19"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6A1A2781"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3. Managing the health effects of climate change, Lancet Commission (interactive): </w:t>
            </w:r>
            <w:hyperlink r:id="rId22">
              <w:r w:rsidRPr="00C179D4">
                <w:rPr>
                  <w:rFonts w:ascii="Calibri" w:eastAsia="Calibri" w:hAnsi="Calibri" w:cs="Calibri"/>
                  <w:color w:val="000000"/>
                  <w:sz w:val="22"/>
                  <w:szCs w:val="22"/>
                </w:rPr>
                <w:t>http://www.thelancet.com/commissions/climate-change</w:t>
              </w:r>
            </w:hyperlink>
          </w:p>
          <w:p w14:paraId="38D8A473" w14:textId="4A52754F"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r w:rsidR="00C179D4" w14:paraId="10BBD22E" w14:textId="77777777" w:rsidTr="00CC365D">
        <w:trPr>
          <w:trHeight w:val="728"/>
        </w:trPr>
        <w:tc>
          <w:tcPr>
            <w:tcW w:w="895" w:type="dxa"/>
          </w:tcPr>
          <w:p w14:paraId="77D7BB52" w14:textId="31CF4804"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2</w:t>
            </w:r>
            <w:r w:rsidRPr="00C179D4">
              <w:rPr>
                <w:rFonts w:ascii="Calibri" w:eastAsia="Calibri" w:hAnsi="Calibri" w:cs="Calibri"/>
                <w:b/>
                <w:color w:val="000000"/>
                <w:sz w:val="22"/>
                <w:szCs w:val="22"/>
              </w:rPr>
              <w:t>3</w:t>
            </w:r>
            <w:r w:rsidRPr="00C179D4">
              <w:rPr>
                <w:rFonts w:ascii="Calibri" w:eastAsia="Calibri" w:hAnsi="Calibri" w:cs="Calibri"/>
                <w:b/>
                <w:color w:val="000000"/>
                <w:sz w:val="22"/>
                <w:szCs w:val="22"/>
              </w:rPr>
              <w:t xml:space="preserve">. </w:t>
            </w:r>
            <w:r w:rsidRPr="00C179D4">
              <w:rPr>
                <w:rFonts w:ascii="Calibri" w:eastAsia="Calibri" w:hAnsi="Calibri" w:cs="Calibri"/>
                <w:b/>
                <w:sz w:val="22"/>
                <w:szCs w:val="22"/>
              </w:rPr>
              <w:t>Nov 1</w:t>
            </w:r>
            <w:r w:rsidRPr="00C179D4">
              <w:rPr>
                <w:rFonts w:ascii="Calibri" w:eastAsia="Calibri" w:hAnsi="Calibri" w:cs="Calibri"/>
                <w:b/>
                <w:sz w:val="22"/>
                <w:szCs w:val="22"/>
              </w:rPr>
              <w:t>0</w:t>
            </w:r>
          </w:p>
          <w:p w14:paraId="58212051" w14:textId="2A3A298F" w:rsidR="00C179D4" w:rsidRPr="00C179D4" w:rsidRDefault="00C179D4" w:rsidP="00C179D4">
            <w:pPr>
              <w:pBdr>
                <w:top w:val="nil"/>
                <w:left w:val="nil"/>
                <w:bottom w:val="nil"/>
                <w:right w:val="nil"/>
                <w:between w:val="nil"/>
              </w:pBdr>
              <w:rPr>
                <w:color w:val="000000"/>
                <w:sz w:val="22"/>
                <w:szCs w:val="22"/>
              </w:rPr>
            </w:pPr>
          </w:p>
        </w:tc>
        <w:tc>
          <w:tcPr>
            <w:tcW w:w="2340" w:type="dxa"/>
          </w:tcPr>
          <w:p w14:paraId="228C3512"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r w:rsidRPr="00C179D4">
              <w:rPr>
                <w:rFonts w:ascii="Calibri" w:eastAsia="Calibri" w:hAnsi="Calibri" w:cs="Calibri"/>
                <w:color w:val="000000"/>
                <w:sz w:val="22"/>
                <w:szCs w:val="22"/>
              </w:rPr>
              <w:t>Health Systems and Universal Health Access</w:t>
            </w:r>
          </w:p>
          <w:p w14:paraId="77DCCAE7"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3351BDB9" w14:textId="7BC4ED70"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No Time to Lose, Part 4</w:t>
            </w:r>
          </w:p>
        </w:tc>
        <w:tc>
          <w:tcPr>
            <w:tcW w:w="2610" w:type="dxa"/>
          </w:tcPr>
          <w:p w14:paraId="21AF00CD" w14:textId="77777777"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 Describe the main functions of a health system and identify different institutional actors within health systems</w:t>
            </w:r>
          </w:p>
          <w:p w14:paraId="51BE6DE5" w14:textId="77777777" w:rsidR="00C179D4" w:rsidRPr="00C179D4" w:rsidRDefault="00C179D4" w:rsidP="00C179D4">
            <w:pPr>
              <w:pBdr>
                <w:top w:val="nil"/>
                <w:left w:val="nil"/>
                <w:bottom w:val="nil"/>
                <w:right w:val="nil"/>
                <w:between w:val="nil"/>
              </w:pBdr>
              <w:rPr>
                <w:color w:val="000000"/>
                <w:sz w:val="22"/>
                <w:szCs w:val="22"/>
              </w:rPr>
            </w:pPr>
          </w:p>
          <w:p w14:paraId="118AD797"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Outline key health systems issues and how they might be addressed in LMICs</w:t>
            </w:r>
          </w:p>
          <w:p w14:paraId="167D76D4" w14:textId="77777777" w:rsidR="00C179D4" w:rsidRPr="00C179D4" w:rsidRDefault="00C179D4" w:rsidP="00C179D4">
            <w:pPr>
              <w:pBdr>
                <w:top w:val="nil"/>
                <w:left w:val="nil"/>
                <w:bottom w:val="nil"/>
                <w:right w:val="nil"/>
                <w:between w:val="nil"/>
              </w:pBdr>
              <w:rPr>
                <w:color w:val="000000"/>
                <w:sz w:val="22"/>
                <w:szCs w:val="22"/>
              </w:rPr>
            </w:pPr>
          </w:p>
          <w:p w14:paraId="4F9781D7" w14:textId="55F69557" w:rsidR="00C179D4" w:rsidRPr="00C179D4" w:rsidRDefault="00C179D4" w:rsidP="00C179D4">
            <w:pPr>
              <w:pBdr>
                <w:top w:val="nil"/>
                <w:left w:val="nil"/>
                <w:bottom w:val="nil"/>
                <w:right w:val="nil"/>
                <w:between w:val="nil"/>
              </w:pBdr>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Describe how health system functioning affects health outcomes</w:t>
            </w:r>
          </w:p>
        </w:tc>
        <w:tc>
          <w:tcPr>
            <w:tcW w:w="4140" w:type="dxa"/>
          </w:tcPr>
          <w:p w14:paraId="29D31E08" w14:textId="77777777"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color w:val="000000"/>
                <w:sz w:val="22"/>
                <w:szCs w:val="22"/>
              </w:rPr>
              <w:t>No Time to Lose: commentary 2 due*</w:t>
            </w:r>
          </w:p>
          <w:p w14:paraId="2333EC61"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sz w:val="22"/>
                <w:szCs w:val="22"/>
              </w:rPr>
            </w:pPr>
          </w:p>
          <w:p w14:paraId="1A00060E"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1. GH 101, chapter 5 An Introduction to Health Systems</w:t>
            </w:r>
          </w:p>
          <w:p w14:paraId="0DF4FF23"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0AEC9019"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2. Mills A. Health care systems in low- and middle-income countries.2014. </w:t>
            </w:r>
            <w:r w:rsidRPr="00C179D4">
              <w:rPr>
                <w:rFonts w:ascii="Calibri" w:eastAsia="Calibri" w:hAnsi="Calibri" w:cs="Calibri"/>
                <w:i/>
                <w:color w:val="000000"/>
                <w:sz w:val="22"/>
                <w:szCs w:val="22"/>
              </w:rPr>
              <w:t>NEJM</w:t>
            </w:r>
            <w:r w:rsidRPr="00C179D4">
              <w:rPr>
                <w:rFonts w:ascii="Calibri" w:eastAsia="Calibri" w:hAnsi="Calibri" w:cs="Calibri"/>
                <w:color w:val="000000"/>
                <w:sz w:val="22"/>
                <w:szCs w:val="22"/>
              </w:rPr>
              <w:t>. 370:552-557.</w:t>
            </w:r>
          </w:p>
          <w:p w14:paraId="3060D345"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0D95BCC9"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3. </w:t>
            </w:r>
            <w:r w:rsidRPr="00C179D4">
              <w:rPr>
                <w:rFonts w:ascii="Calibri" w:eastAsia="Calibri" w:hAnsi="Calibri" w:cs="Calibri"/>
                <w:color w:val="000000"/>
                <w:sz w:val="22"/>
                <w:szCs w:val="22"/>
              </w:rPr>
              <w:t xml:space="preserve">WHO. World Health Report 2013: Research for Universal Health Coverage. Pages iv – 25. Available at: </w:t>
            </w:r>
            <w:hyperlink r:id="rId23">
              <w:r w:rsidRPr="00C179D4">
                <w:rPr>
                  <w:rFonts w:ascii="Calibri" w:eastAsia="Calibri" w:hAnsi="Calibri" w:cs="Calibri"/>
                  <w:color w:val="0000FF"/>
                  <w:sz w:val="22"/>
                  <w:szCs w:val="22"/>
                  <w:u w:val="single"/>
                </w:rPr>
                <w:t>http://apps.who.int/iris/bitstream/10665/85761/2/9789240690837_eng.pdf</w:t>
              </w:r>
            </w:hyperlink>
            <w:r w:rsidRPr="00C179D4">
              <w:rPr>
                <w:rFonts w:ascii="Calibri" w:eastAsia="Calibri" w:hAnsi="Calibri" w:cs="Calibri"/>
                <w:color w:val="000000"/>
                <w:sz w:val="22"/>
                <w:szCs w:val="22"/>
              </w:rPr>
              <w:t xml:space="preserve"> </w:t>
            </w:r>
          </w:p>
          <w:p w14:paraId="44781FC5"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1CA212E6" w14:textId="6FCC06FD"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4. </w:t>
            </w:r>
            <w:r w:rsidRPr="00C179D4">
              <w:rPr>
                <w:rFonts w:ascii="Calibri" w:eastAsia="Calibri" w:hAnsi="Calibri" w:cs="Calibri"/>
                <w:color w:val="000000"/>
                <w:sz w:val="22"/>
                <w:szCs w:val="22"/>
              </w:rPr>
              <w:t xml:space="preserve">Pettigrew, Luisa M et al. Primary health care and the Sustainable Development Goals. </w:t>
            </w:r>
            <w:r w:rsidRPr="00C179D4">
              <w:rPr>
                <w:rFonts w:ascii="Calibri" w:eastAsia="Calibri" w:hAnsi="Calibri" w:cs="Calibri"/>
                <w:i/>
                <w:color w:val="000000"/>
                <w:sz w:val="22"/>
                <w:szCs w:val="22"/>
              </w:rPr>
              <w:t>The Lancet</w:t>
            </w:r>
            <w:r w:rsidRPr="00C179D4">
              <w:rPr>
                <w:rFonts w:ascii="Calibri" w:eastAsia="Calibri" w:hAnsi="Calibri" w:cs="Calibri"/>
                <w:color w:val="000000"/>
                <w:sz w:val="22"/>
                <w:szCs w:val="22"/>
              </w:rPr>
              <w:t xml:space="preserve">, Volume </w:t>
            </w:r>
            <w:proofErr w:type="gramStart"/>
            <w:r w:rsidRPr="00C179D4">
              <w:rPr>
                <w:rFonts w:ascii="Calibri" w:eastAsia="Calibri" w:hAnsi="Calibri" w:cs="Calibri"/>
                <w:color w:val="000000"/>
                <w:sz w:val="22"/>
                <w:szCs w:val="22"/>
              </w:rPr>
              <w:t>386 ,</w:t>
            </w:r>
            <w:proofErr w:type="gramEnd"/>
            <w:r w:rsidRPr="00C179D4">
              <w:rPr>
                <w:rFonts w:ascii="Calibri" w:eastAsia="Calibri" w:hAnsi="Calibri" w:cs="Calibri"/>
                <w:color w:val="000000"/>
                <w:sz w:val="22"/>
                <w:szCs w:val="22"/>
              </w:rPr>
              <w:t xml:space="preserve"> Issue 10009 , 2119 – 2121.</w:t>
            </w:r>
          </w:p>
        </w:tc>
      </w:tr>
      <w:tr w:rsidR="00C179D4" w14:paraId="01054227" w14:textId="77777777" w:rsidTr="00CC365D">
        <w:trPr>
          <w:trHeight w:val="656"/>
        </w:trPr>
        <w:tc>
          <w:tcPr>
            <w:tcW w:w="895" w:type="dxa"/>
          </w:tcPr>
          <w:p w14:paraId="107AF346" w14:textId="46AA23CF"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b/>
                <w:sz w:val="22"/>
                <w:szCs w:val="22"/>
              </w:rPr>
              <w:lastRenderedPageBreak/>
              <w:t>2</w:t>
            </w:r>
            <w:r w:rsidRPr="00C179D4">
              <w:rPr>
                <w:rFonts w:ascii="Calibri" w:eastAsia="Calibri" w:hAnsi="Calibri" w:cs="Calibri"/>
                <w:b/>
                <w:sz w:val="22"/>
                <w:szCs w:val="22"/>
              </w:rPr>
              <w:t>4</w:t>
            </w:r>
            <w:r w:rsidRPr="00C179D4">
              <w:rPr>
                <w:rFonts w:ascii="Calibri" w:eastAsia="Calibri" w:hAnsi="Calibri" w:cs="Calibri"/>
                <w:b/>
                <w:sz w:val="22"/>
                <w:szCs w:val="22"/>
              </w:rPr>
              <w:t xml:space="preserve">. </w:t>
            </w:r>
            <w:r w:rsidRPr="00C179D4">
              <w:rPr>
                <w:rFonts w:ascii="Calibri" w:eastAsia="Calibri" w:hAnsi="Calibri" w:cs="Calibri"/>
                <w:b/>
                <w:color w:val="000000"/>
                <w:sz w:val="22"/>
                <w:szCs w:val="22"/>
              </w:rPr>
              <w:t>Nov 18</w:t>
            </w:r>
          </w:p>
        </w:tc>
        <w:tc>
          <w:tcPr>
            <w:tcW w:w="2340" w:type="dxa"/>
          </w:tcPr>
          <w:p w14:paraId="57D37F9F" w14:textId="3136824A"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C179D4">
              <w:rPr>
                <w:rFonts w:ascii="Calibri" w:eastAsia="Calibri" w:hAnsi="Calibri" w:cs="Calibri"/>
                <w:color w:val="000000"/>
                <w:sz w:val="22"/>
                <w:szCs w:val="22"/>
              </w:rPr>
              <w:t xml:space="preserve">Global Health Research Approaches Part 1 </w:t>
            </w:r>
          </w:p>
        </w:tc>
        <w:tc>
          <w:tcPr>
            <w:tcW w:w="2610" w:type="dxa"/>
          </w:tcPr>
          <w:p w14:paraId="07F701B7"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 Examine the purpose and use of multi-country research </w:t>
            </w:r>
          </w:p>
          <w:p w14:paraId="2A097E15"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4936B2BC"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w:t>
            </w:r>
            <w:r w:rsidRPr="00C179D4">
              <w:rPr>
                <w:rFonts w:ascii="Calibri" w:eastAsia="Calibri" w:hAnsi="Calibri" w:cs="Calibri"/>
                <w:color w:val="000000"/>
                <w:sz w:val="22"/>
                <w:szCs w:val="22"/>
              </w:rPr>
              <w:t xml:space="preserve"> Describe how multi-country research is conducted</w:t>
            </w:r>
          </w:p>
          <w:p w14:paraId="5273BE99"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3D63C76D"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 xml:space="preserve">Identify challenges that often arise from multi-country research projects </w:t>
            </w:r>
          </w:p>
          <w:p w14:paraId="4AE81804"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b/>
                <w:color w:val="000000"/>
                <w:sz w:val="22"/>
                <w:szCs w:val="22"/>
              </w:rPr>
            </w:pPr>
          </w:p>
        </w:tc>
        <w:tc>
          <w:tcPr>
            <w:tcW w:w="4140" w:type="dxa"/>
          </w:tcPr>
          <w:p w14:paraId="37E68441"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1. Garcia-Moreno C, Jansen HA, Ellsberg M, </w:t>
            </w:r>
            <w:proofErr w:type="spellStart"/>
            <w:r w:rsidRPr="00C179D4">
              <w:rPr>
                <w:rFonts w:ascii="Calibri" w:eastAsia="Calibri" w:hAnsi="Calibri" w:cs="Calibri"/>
                <w:color w:val="000000"/>
                <w:sz w:val="22"/>
                <w:szCs w:val="22"/>
              </w:rPr>
              <w:t>Heise</w:t>
            </w:r>
            <w:proofErr w:type="spellEnd"/>
            <w:r w:rsidRPr="00C179D4">
              <w:rPr>
                <w:rFonts w:ascii="Calibri" w:eastAsia="Calibri" w:hAnsi="Calibri" w:cs="Calibri"/>
                <w:color w:val="000000"/>
                <w:sz w:val="22"/>
                <w:szCs w:val="22"/>
              </w:rPr>
              <w:t xml:space="preserve"> L, Watts CH. Prevalence of intimate partner violence: findings from the WHO multi-country study on women's health and domestic violence. Lancet, 2006; 368(9543): 1260-69.</w:t>
            </w:r>
          </w:p>
          <w:p w14:paraId="216C7B6B"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p w14:paraId="59C78E7D"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t xml:space="preserve">2. Wipfli H, Avila-Tang E, </w:t>
            </w:r>
            <w:proofErr w:type="spellStart"/>
            <w:r w:rsidRPr="00C179D4">
              <w:rPr>
                <w:rFonts w:ascii="Calibri" w:eastAsia="Calibri" w:hAnsi="Calibri" w:cs="Calibri"/>
                <w:color w:val="000000"/>
                <w:sz w:val="22"/>
                <w:szCs w:val="22"/>
              </w:rPr>
              <w:t>Navas-Acien</w:t>
            </w:r>
            <w:proofErr w:type="spellEnd"/>
            <w:r w:rsidRPr="00C179D4">
              <w:rPr>
                <w:rFonts w:ascii="Calibri" w:eastAsia="Calibri" w:hAnsi="Calibri" w:cs="Calibri"/>
                <w:color w:val="000000"/>
                <w:sz w:val="22"/>
                <w:szCs w:val="22"/>
              </w:rPr>
              <w:t xml:space="preserve"> A, Kim S, </w:t>
            </w:r>
            <w:proofErr w:type="spellStart"/>
            <w:r w:rsidRPr="00C179D4">
              <w:rPr>
                <w:rFonts w:ascii="Calibri" w:eastAsia="Calibri" w:hAnsi="Calibri" w:cs="Calibri"/>
                <w:color w:val="000000"/>
                <w:sz w:val="22"/>
                <w:szCs w:val="22"/>
              </w:rPr>
              <w:t>Onicescu</w:t>
            </w:r>
            <w:proofErr w:type="spellEnd"/>
            <w:r w:rsidRPr="00C179D4">
              <w:rPr>
                <w:rFonts w:ascii="Calibri" w:eastAsia="Calibri" w:hAnsi="Calibri" w:cs="Calibri"/>
                <w:color w:val="000000"/>
                <w:sz w:val="22"/>
                <w:szCs w:val="22"/>
              </w:rPr>
              <w:t xml:space="preserve"> G, Yuan J, </w:t>
            </w:r>
            <w:proofErr w:type="spellStart"/>
            <w:r w:rsidRPr="00C179D4">
              <w:rPr>
                <w:rFonts w:ascii="Calibri" w:eastAsia="Calibri" w:hAnsi="Calibri" w:cs="Calibri"/>
                <w:color w:val="000000"/>
                <w:sz w:val="22"/>
                <w:szCs w:val="22"/>
              </w:rPr>
              <w:t>Breysse</w:t>
            </w:r>
            <w:proofErr w:type="spellEnd"/>
            <w:r w:rsidRPr="00C179D4">
              <w:rPr>
                <w:rFonts w:ascii="Calibri" w:eastAsia="Calibri" w:hAnsi="Calibri" w:cs="Calibri"/>
                <w:color w:val="000000"/>
                <w:sz w:val="22"/>
                <w:szCs w:val="22"/>
              </w:rPr>
              <w:t xml:space="preserve"> P, </w:t>
            </w:r>
            <w:proofErr w:type="spellStart"/>
            <w:r w:rsidRPr="00C179D4">
              <w:rPr>
                <w:rFonts w:ascii="Calibri" w:eastAsia="Calibri" w:hAnsi="Calibri" w:cs="Calibri"/>
                <w:color w:val="000000"/>
                <w:sz w:val="22"/>
                <w:szCs w:val="22"/>
              </w:rPr>
              <w:t>Samet</w:t>
            </w:r>
            <w:proofErr w:type="spellEnd"/>
            <w:r w:rsidRPr="00C179D4">
              <w:rPr>
                <w:rFonts w:ascii="Calibri" w:eastAsia="Calibri" w:hAnsi="Calibri" w:cs="Calibri"/>
                <w:color w:val="000000"/>
                <w:sz w:val="22"/>
                <w:szCs w:val="22"/>
              </w:rPr>
              <w:t xml:space="preserve"> J, FAMRI Homes Study Investigators. Second smoke exposure among women and children: Evidence from 31 countries. AJPH, 2008; 98(4): 672-679.</w:t>
            </w:r>
          </w:p>
          <w:p w14:paraId="57B22A59" w14:textId="77777777" w:rsidR="00C179D4" w:rsidRPr="00C179D4" w:rsidRDefault="00C179D4" w:rsidP="00C179D4">
            <w:pPr>
              <w:pBdr>
                <w:top w:val="nil"/>
                <w:left w:val="nil"/>
                <w:bottom w:val="nil"/>
                <w:right w:val="nil"/>
                <w:between w:val="nil"/>
              </w:pBdr>
              <w:tabs>
                <w:tab w:val="left" w:pos="-720"/>
              </w:tabs>
              <w:rPr>
                <w:rFonts w:ascii="Calibri" w:eastAsia="Calibri" w:hAnsi="Calibri" w:cs="Calibri"/>
                <w:color w:val="000000"/>
                <w:sz w:val="22"/>
                <w:szCs w:val="22"/>
              </w:rPr>
            </w:pPr>
          </w:p>
          <w:p w14:paraId="44EE321C" w14:textId="690F8979" w:rsidR="00C179D4" w:rsidRPr="00C179D4" w:rsidRDefault="00C179D4" w:rsidP="00C179D4">
            <w:pPr>
              <w:pBdr>
                <w:top w:val="nil"/>
                <w:left w:val="nil"/>
                <w:bottom w:val="nil"/>
                <w:right w:val="nil"/>
                <w:between w:val="nil"/>
              </w:pBdr>
              <w:ind w:left="360" w:hanging="360"/>
              <w:rPr>
                <w:color w:val="000000"/>
                <w:sz w:val="22"/>
                <w:szCs w:val="22"/>
              </w:rPr>
            </w:pPr>
            <w:r w:rsidRPr="00C179D4">
              <w:rPr>
                <w:rFonts w:ascii="Calibri" w:eastAsia="Calibri" w:hAnsi="Calibri" w:cs="Calibri"/>
                <w:color w:val="000000"/>
                <w:sz w:val="22"/>
                <w:szCs w:val="22"/>
              </w:rPr>
              <w:t xml:space="preserve">3. </w:t>
            </w:r>
            <w:proofErr w:type="spellStart"/>
            <w:r w:rsidRPr="00C179D4">
              <w:rPr>
                <w:rFonts w:ascii="Calibri" w:eastAsia="Calibri" w:hAnsi="Calibri" w:cs="Calibri"/>
                <w:color w:val="000000"/>
                <w:sz w:val="22"/>
                <w:szCs w:val="22"/>
              </w:rPr>
              <w:t>Ezzati</w:t>
            </w:r>
            <w:proofErr w:type="spellEnd"/>
            <w:r w:rsidRPr="00C179D4">
              <w:rPr>
                <w:rFonts w:ascii="Calibri" w:eastAsia="Calibri" w:hAnsi="Calibri" w:cs="Calibri"/>
                <w:color w:val="000000"/>
                <w:sz w:val="22"/>
                <w:szCs w:val="22"/>
              </w:rPr>
              <w:t xml:space="preserve"> M. How can cross-country research on health risks strengthen interventions? Lancet, 2004; 364(9438): 912-914</w:t>
            </w:r>
          </w:p>
        </w:tc>
      </w:tr>
      <w:tr w:rsidR="00C179D4" w14:paraId="585F09B8" w14:textId="77777777" w:rsidTr="00CC365D">
        <w:trPr>
          <w:trHeight w:val="656"/>
        </w:trPr>
        <w:tc>
          <w:tcPr>
            <w:tcW w:w="895" w:type="dxa"/>
          </w:tcPr>
          <w:p w14:paraId="340CBD8C" w14:textId="3430F087"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sz w:val="22"/>
                <w:szCs w:val="22"/>
              </w:rPr>
              <w:t>2</w:t>
            </w:r>
            <w:r w:rsidRPr="00C179D4">
              <w:rPr>
                <w:rFonts w:ascii="Calibri" w:eastAsia="Calibri" w:hAnsi="Calibri" w:cs="Calibri"/>
                <w:b/>
                <w:sz w:val="22"/>
                <w:szCs w:val="22"/>
              </w:rPr>
              <w:t>5</w:t>
            </w:r>
            <w:r w:rsidRPr="00C179D4">
              <w:rPr>
                <w:rFonts w:ascii="Calibri" w:eastAsia="Calibri" w:hAnsi="Calibri" w:cs="Calibri"/>
                <w:b/>
                <w:sz w:val="22"/>
                <w:szCs w:val="22"/>
              </w:rPr>
              <w:t>.</w:t>
            </w:r>
            <w:r w:rsidRPr="00C179D4">
              <w:rPr>
                <w:color w:val="000000"/>
                <w:sz w:val="22"/>
                <w:szCs w:val="22"/>
              </w:rPr>
              <w:t xml:space="preserve"> </w:t>
            </w:r>
            <w:r w:rsidRPr="00C179D4">
              <w:rPr>
                <w:rFonts w:ascii="Calibri" w:eastAsia="Calibri" w:hAnsi="Calibri" w:cs="Calibri"/>
                <w:b/>
                <w:color w:val="000000"/>
                <w:sz w:val="22"/>
                <w:szCs w:val="22"/>
              </w:rPr>
              <w:t>Nov 22</w:t>
            </w:r>
          </w:p>
        </w:tc>
        <w:tc>
          <w:tcPr>
            <w:tcW w:w="2340" w:type="dxa"/>
          </w:tcPr>
          <w:p w14:paraId="67D07E4C" w14:textId="66B0759A"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color w:val="000000"/>
                <w:sz w:val="22"/>
                <w:szCs w:val="22"/>
              </w:rPr>
            </w:pPr>
            <w:r w:rsidRPr="00C179D4">
              <w:rPr>
                <w:rFonts w:ascii="Calibri" w:eastAsia="Calibri" w:hAnsi="Calibri" w:cs="Calibri"/>
                <w:color w:val="000000"/>
                <w:sz w:val="22"/>
                <w:szCs w:val="22"/>
              </w:rPr>
              <w:t>Global Health Ethics</w:t>
            </w:r>
          </w:p>
        </w:tc>
        <w:tc>
          <w:tcPr>
            <w:tcW w:w="2610" w:type="dxa"/>
          </w:tcPr>
          <w:p w14:paraId="344A23D2"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 Identify key ethical issues arising in global public health.</w:t>
            </w:r>
          </w:p>
          <w:p w14:paraId="1B4D0935"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7566E887"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 Describe the main ethical positions used in global public health.</w:t>
            </w:r>
          </w:p>
          <w:p w14:paraId="07F37EAE"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234F8199"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 xml:space="preserve">- Understand some of the complex ethical dilemmas that can arise in global health. </w:t>
            </w:r>
          </w:p>
          <w:p w14:paraId="448A0CAA" w14:textId="4AEAEF20" w:rsidR="00C179D4" w:rsidRPr="00C179D4" w:rsidRDefault="00C179D4" w:rsidP="00C179D4">
            <w:pPr>
              <w:pBdr>
                <w:top w:val="nil"/>
                <w:left w:val="nil"/>
                <w:bottom w:val="nil"/>
                <w:right w:val="nil"/>
                <w:between w:val="nil"/>
              </w:pBdr>
              <w:tabs>
                <w:tab w:val="left" w:pos="540"/>
              </w:tabs>
              <w:rPr>
                <w:color w:val="000000"/>
                <w:sz w:val="22"/>
                <w:szCs w:val="22"/>
              </w:rPr>
            </w:pPr>
          </w:p>
        </w:tc>
        <w:tc>
          <w:tcPr>
            <w:tcW w:w="4140" w:type="dxa"/>
          </w:tcPr>
          <w:p w14:paraId="07C3C3EB"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u w:val="single"/>
              </w:rPr>
            </w:pPr>
            <w:r w:rsidRPr="00C179D4">
              <w:rPr>
                <w:rFonts w:ascii="Calibri" w:eastAsia="Calibri" w:hAnsi="Calibri" w:cs="Calibri"/>
                <w:color w:val="000000"/>
                <w:sz w:val="22"/>
                <w:szCs w:val="22"/>
              </w:rPr>
              <w:t xml:space="preserve">1. Heater D. What is Citizenship? Wily &amp; Sons. 2013. </w:t>
            </w:r>
            <w:r w:rsidRPr="00C179D4">
              <w:rPr>
                <w:rFonts w:ascii="Calibri" w:eastAsia="Calibri" w:hAnsi="Calibri" w:cs="Calibri"/>
                <w:color w:val="000000"/>
                <w:sz w:val="22"/>
                <w:szCs w:val="22"/>
                <w:u w:val="single"/>
              </w:rPr>
              <w:t>Read only the Introduction</w:t>
            </w:r>
          </w:p>
          <w:p w14:paraId="7C3FB0FC"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p>
          <w:p w14:paraId="3275B09A" w14:textId="77777777" w:rsidR="00C179D4" w:rsidRPr="00C179D4" w:rsidRDefault="00C179D4" w:rsidP="00C179D4">
            <w:pPr>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2. Roberts MJ and Reich MR. ‘Ethical analysis in public health’ (PDF), Lancet, 2002. 59:1055-59.</w:t>
            </w:r>
          </w:p>
          <w:p w14:paraId="6804E3ED" w14:textId="77777777" w:rsidR="00C179D4" w:rsidRPr="00C179D4" w:rsidRDefault="00C179D4" w:rsidP="00C179D4">
            <w:pPr>
              <w:widowControl w:val="0"/>
              <w:pBdr>
                <w:top w:val="nil"/>
                <w:left w:val="nil"/>
                <w:bottom w:val="nil"/>
                <w:right w:val="nil"/>
                <w:between w:val="nil"/>
              </w:pBdr>
              <w:rPr>
                <w:rFonts w:ascii="Calibri" w:eastAsia="Calibri" w:hAnsi="Calibri" w:cs="Calibri"/>
                <w:color w:val="000000"/>
                <w:sz w:val="22"/>
                <w:szCs w:val="22"/>
              </w:rPr>
            </w:pPr>
          </w:p>
          <w:p w14:paraId="1EA8EF17" w14:textId="77777777" w:rsidR="00C179D4" w:rsidRPr="00C179D4" w:rsidRDefault="00C179D4" w:rsidP="00C179D4">
            <w:pPr>
              <w:widowControl w:val="0"/>
              <w:pBdr>
                <w:top w:val="nil"/>
                <w:left w:val="nil"/>
                <w:bottom w:val="nil"/>
                <w:right w:val="nil"/>
                <w:between w:val="nil"/>
              </w:pBdr>
              <w:rPr>
                <w:color w:val="000000"/>
                <w:sz w:val="22"/>
                <w:szCs w:val="22"/>
              </w:rPr>
            </w:pPr>
            <w:r w:rsidRPr="00C179D4">
              <w:rPr>
                <w:rFonts w:ascii="Calibri" w:eastAsia="Calibri" w:hAnsi="Calibri" w:cs="Calibri"/>
                <w:color w:val="000000"/>
                <w:sz w:val="22"/>
                <w:szCs w:val="22"/>
              </w:rPr>
              <w:t xml:space="preserve">3. </w:t>
            </w:r>
            <w:proofErr w:type="spellStart"/>
            <w:r w:rsidRPr="00C179D4">
              <w:rPr>
                <w:rFonts w:ascii="Calibri" w:eastAsia="Calibri" w:hAnsi="Calibri" w:cs="Calibri"/>
                <w:color w:val="000000"/>
                <w:sz w:val="22"/>
                <w:szCs w:val="22"/>
              </w:rPr>
              <w:t>Tarantola</w:t>
            </w:r>
            <w:proofErr w:type="spellEnd"/>
            <w:r w:rsidRPr="00C179D4">
              <w:rPr>
                <w:rFonts w:ascii="Calibri" w:eastAsia="Calibri" w:hAnsi="Calibri" w:cs="Calibri"/>
                <w:color w:val="000000"/>
                <w:sz w:val="22"/>
                <w:szCs w:val="22"/>
              </w:rPr>
              <w:t xml:space="preserve"> D et al. ‘Ethical considerations related to the provision of care and treatment in vaccine trials’ (PDF), Vaccine, 2007. 25:4863-74.</w:t>
            </w:r>
          </w:p>
          <w:p w14:paraId="51E8FFB9" w14:textId="77777777" w:rsidR="00C179D4" w:rsidRPr="00C179D4" w:rsidRDefault="00C179D4" w:rsidP="00C179D4">
            <w:pPr>
              <w:widowControl w:val="0"/>
              <w:pBdr>
                <w:top w:val="nil"/>
                <w:left w:val="nil"/>
                <w:bottom w:val="nil"/>
                <w:right w:val="nil"/>
                <w:between w:val="nil"/>
              </w:pBdr>
              <w:rPr>
                <w:rFonts w:ascii="Calibri" w:eastAsia="Calibri" w:hAnsi="Calibri" w:cs="Calibri"/>
                <w:color w:val="000000"/>
                <w:sz w:val="22"/>
                <w:szCs w:val="22"/>
              </w:rPr>
            </w:pPr>
          </w:p>
          <w:p w14:paraId="72A74926" w14:textId="77777777" w:rsidR="00C179D4" w:rsidRPr="00C179D4" w:rsidRDefault="00C179D4" w:rsidP="00C179D4">
            <w:pPr>
              <w:widowControl w:val="0"/>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4. Bernstein M. Ethical dilemmas encountered while operating and teaching in a developing country. Can J Surg, 2004. 47(3): 170–172.</w:t>
            </w:r>
          </w:p>
          <w:p w14:paraId="16AE3B0E" w14:textId="77777777" w:rsidR="00C179D4" w:rsidRPr="00C179D4" w:rsidRDefault="00C179D4" w:rsidP="00C179D4">
            <w:pPr>
              <w:widowControl w:val="0"/>
              <w:pBdr>
                <w:top w:val="nil"/>
                <w:left w:val="nil"/>
                <w:bottom w:val="nil"/>
                <w:right w:val="nil"/>
                <w:between w:val="nil"/>
              </w:pBdr>
              <w:rPr>
                <w:color w:val="000000"/>
                <w:sz w:val="22"/>
                <w:szCs w:val="22"/>
              </w:rPr>
            </w:pPr>
          </w:p>
          <w:p w14:paraId="7F14B48A" w14:textId="351C527E" w:rsidR="00C179D4" w:rsidRPr="00C179D4" w:rsidRDefault="00C179D4" w:rsidP="00C179D4">
            <w:pPr>
              <w:pBdr>
                <w:top w:val="nil"/>
                <w:left w:val="nil"/>
                <w:bottom w:val="nil"/>
                <w:right w:val="nil"/>
                <w:between w:val="nil"/>
              </w:pBdr>
              <w:ind w:left="360" w:hanging="360"/>
              <w:rPr>
                <w:color w:val="000000"/>
                <w:sz w:val="22"/>
                <w:szCs w:val="22"/>
              </w:rPr>
            </w:pPr>
            <w:r w:rsidRPr="00C179D4">
              <w:rPr>
                <w:rFonts w:ascii="Calibri" w:eastAsia="Calibri" w:hAnsi="Calibri" w:cs="Calibri"/>
                <w:color w:val="000000"/>
                <w:sz w:val="22"/>
                <w:szCs w:val="22"/>
              </w:rPr>
              <w:t xml:space="preserve">5. </w:t>
            </w:r>
            <w:proofErr w:type="spellStart"/>
            <w:r w:rsidRPr="00C179D4">
              <w:rPr>
                <w:rFonts w:ascii="Calibri" w:eastAsia="Calibri" w:hAnsi="Calibri" w:cs="Calibri"/>
                <w:color w:val="000000"/>
                <w:sz w:val="22"/>
                <w:szCs w:val="22"/>
              </w:rPr>
              <w:t>Kass</w:t>
            </w:r>
            <w:proofErr w:type="spellEnd"/>
            <w:r w:rsidRPr="00C179D4">
              <w:rPr>
                <w:rFonts w:ascii="Calibri" w:eastAsia="Calibri" w:hAnsi="Calibri" w:cs="Calibri"/>
                <w:color w:val="000000"/>
                <w:sz w:val="22"/>
                <w:szCs w:val="22"/>
              </w:rPr>
              <w:t xml:space="preserve"> N. Ebola, </w:t>
            </w:r>
            <w:proofErr w:type="gramStart"/>
            <w:r w:rsidRPr="00C179D4">
              <w:rPr>
                <w:rFonts w:ascii="Calibri" w:eastAsia="Calibri" w:hAnsi="Calibri" w:cs="Calibri"/>
                <w:color w:val="000000"/>
                <w:sz w:val="22"/>
                <w:szCs w:val="22"/>
              </w:rPr>
              <w:t>ethics</w:t>
            </w:r>
            <w:proofErr w:type="gramEnd"/>
            <w:r w:rsidRPr="00C179D4">
              <w:rPr>
                <w:rFonts w:ascii="Calibri" w:eastAsia="Calibri" w:hAnsi="Calibri" w:cs="Calibri"/>
                <w:color w:val="000000"/>
                <w:sz w:val="22"/>
                <w:szCs w:val="22"/>
              </w:rPr>
              <w:t xml:space="preserve"> and public</w:t>
            </w:r>
          </w:p>
        </w:tc>
      </w:tr>
      <w:tr w:rsidR="00C179D4" w14:paraId="11055DC3" w14:textId="77777777" w:rsidTr="00FD54F6">
        <w:trPr>
          <w:trHeight w:val="656"/>
        </w:trPr>
        <w:tc>
          <w:tcPr>
            <w:tcW w:w="895" w:type="dxa"/>
          </w:tcPr>
          <w:p w14:paraId="709C1890" w14:textId="7E994E52"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color w:val="000000"/>
                <w:sz w:val="22"/>
                <w:szCs w:val="22"/>
              </w:rPr>
              <w:t>Nov 24</w:t>
            </w:r>
          </w:p>
        </w:tc>
        <w:tc>
          <w:tcPr>
            <w:tcW w:w="9090" w:type="dxa"/>
            <w:gridSpan w:val="3"/>
          </w:tcPr>
          <w:p w14:paraId="0DA86A5E" w14:textId="064BF675"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2"/>
                <w:szCs w:val="22"/>
              </w:rPr>
            </w:pPr>
            <w:r w:rsidRPr="00C179D4">
              <w:rPr>
                <w:rFonts w:ascii="Calibri" w:eastAsia="Calibri" w:hAnsi="Calibri" w:cs="Calibri"/>
                <w:b/>
                <w:bCs/>
                <w:color w:val="000000"/>
                <w:sz w:val="22"/>
                <w:szCs w:val="22"/>
              </w:rPr>
              <w:t>Happy Thanksgiving!</w:t>
            </w:r>
          </w:p>
        </w:tc>
      </w:tr>
      <w:tr w:rsidR="00C179D4" w14:paraId="4D9A0DCA" w14:textId="77777777" w:rsidTr="00CC365D">
        <w:trPr>
          <w:trHeight w:val="656"/>
        </w:trPr>
        <w:tc>
          <w:tcPr>
            <w:tcW w:w="895" w:type="dxa"/>
          </w:tcPr>
          <w:p w14:paraId="0AD429BA" w14:textId="7C20227F"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color w:val="000000"/>
                <w:sz w:val="22"/>
                <w:szCs w:val="22"/>
              </w:rPr>
              <w:t>26. Nov 29</w:t>
            </w:r>
          </w:p>
        </w:tc>
        <w:tc>
          <w:tcPr>
            <w:tcW w:w="2340" w:type="dxa"/>
          </w:tcPr>
          <w:p w14:paraId="085181A4" w14:textId="431B6BD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color w:val="000000"/>
                <w:sz w:val="22"/>
                <w:szCs w:val="22"/>
              </w:rPr>
            </w:pPr>
            <w:r w:rsidRPr="00C179D4">
              <w:rPr>
                <w:rFonts w:ascii="Calibri" w:eastAsia="Calibri" w:hAnsi="Calibri" w:cs="Calibri"/>
                <w:color w:val="000000"/>
                <w:sz w:val="22"/>
                <w:szCs w:val="22"/>
              </w:rPr>
              <w:t xml:space="preserve">Global Health Communication and Story Telling </w:t>
            </w:r>
          </w:p>
        </w:tc>
        <w:tc>
          <w:tcPr>
            <w:tcW w:w="2610" w:type="dxa"/>
          </w:tcPr>
          <w:p w14:paraId="58E717CA"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 Understand how global health stories are told to the </w:t>
            </w:r>
            <w:proofErr w:type="gramStart"/>
            <w:r w:rsidRPr="00C179D4">
              <w:rPr>
                <w:rFonts w:ascii="Calibri" w:eastAsia="Calibri" w:hAnsi="Calibri" w:cs="Calibri"/>
                <w:color w:val="000000"/>
                <w:sz w:val="22"/>
                <w:szCs w:val="22"/>
              </w:rPr>
              <w:t>general public</w:t>
            </w:r>
            <w:proofErr w:type="gramEnd"/>
          </w:p>
          <w:p w14:paraId="3488969F"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sidRPr="00C179D4">
              <w:rPr>
                <w:rFonts w:ascii="Calibri" w:eastAsia="Calibri" w:hAnsi="Calibri" w:cs="Calibri"/>
                <w:color w:val="000000"/>
                <w:sz w:val="22"/>
                <w:szCs w:val="22"/>
              </w:rPr>
              <w:t xml:space="preserve">- Explore the ethics of narrative perspectives </w:t>
            </w:r>
          </w:p>
          <w:p w14:paraId="39E7257A" w14:textId="77071D5D" w:rsidR="00C179D4" w:rsidRPr="00C179D4" w:rsidRDefault="00C179D4" w:rsidP="00C179D4">
            <w:pPr>
              <w:pBdr>
                <w:top w:val="nil"/>
                <w:left w:val="nil"/>
                <w:bottom w:val="nil"/>
                <w:right w:val="nil"/>
                <w:between w:val="nil"/>
              </w:pBdr>
              <w:tabs>
                <w:tab w:val="left" w:pos="540"/>
              </w:tabs>
              <w:rPr>
                <w:color w:val="000000"/>
                <w:sz w:val="22"/>
                <w:szCs w:val="22"/>
              </w:rPr>
            </w:pPr>
            <w:r w:rsidRPr="00C179D4">
              <w:rPr>
                <w:rFonts w:ascii="Calibri" w:eastAsia="Calibri" w:hAnsi="Calibri" w:cs="Calibri"/>
                <w:color w:val="000000"/>
                <w:sz w:val="22"/>
                <w:szCs w:val="22"/>
              </w:rPr>
              <w:lastRenderedPageBreak/>
              <w:t>- Discuss how to ethically engage artists in global health</w:t>
            </w:r>
          </w:p>
        </w:tc>
        <w:tc>
          <w:tcPr>
            <w:tcW w:w="4140" w:type="dxa"/>
          </w:tcPr>
          <w:p w14:paraId="66FE5D30"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sidRPr="00C179D4">
              <w:rPr>
                <w:rFonts w:ascii="Calibri" w:eastAsia="Calibri" w:hAnsi="Calibri" w:cs="Calibri"/>
                <w:color w:val="000000"/>
                <w:sz w:val="22"/>
                <w:szCs w:val="22"/>
              </w:rPr>
              <w:lastRenderedPageBreak/>
              <w:t xml:space="preserve">1. Unite for Sight. Ethics and Photography in Developing Countries. </w:t>
            </w:r>
            <w:hyperlink r:id="rId24" w:history="1">
              <w:r w:rsidRPr="00C179D4">
                <w:rPr>
                  <w:rFonts w:ascii="Calibri" w:eastAsia="Calibri" w:hAnsi="Calibri" w:cs="Calibri"/>
                  <w:color w:val="000000"/>
                  <w:sz w:val="22"/>
                  <w:szCs w:val="22"/>
                </w:rPr>
                <w:t>https://www.uniteforsight.org/global-health-university/photography-ethics</w:t>
              </w:r>
            </w:hyperlink>
          </w:p>
          <w:p w14:paraId="4749E390" w14:textId="77777777"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73959C4C" w14:textId="78ABDF14" w:rsidR="00C179D4" w:rsidRPr="00C179D4" w:rsidRDefault="00C179D4" w:rsidP="00C179D4">
            <w:pPr>
              <w:pBdr>
                <w:top w:val="nil"/>
                <w:left w:val="nil"/>
                <w:bottom w:val="nil"/>
                <w:right w:val="nil"/>
                <w:between w:val="nil"/>
              </w:pBdr>
              <w:ind w:left="360" w:hanging="360"/>
              <w:rPr>
                <w:color w:val="000000"/>
                <w:sz w:val="22"/>
                <w:szCs w:val="22"/>
              </w:rPr>
            </w:pPr>
            <w:r w:rsidRPr="00C179D4">
              <w:rPr>
                <w:rFonts w:ascii="Calibri" w:eastAsia="Calibri" w:hAnsi="Calibri" w:cs="Calibri"/>
                <w:color w:val="000000"/>
                <w:sz w:val="22"/>
                <w:szCs w:val="22"/>
              </w:rPr>
              <w:t>2. See Blackboard Resources</w:t>
            </w:r>
          </w:p>
        </w:tc>
      </w:tr>
      <w:tr w:rsidR="00C179D4" w14:paraId="79A211D1" w14:textId="77777777" w:rsidTr="00CC365D">
        <w:trPr>
          <w:trHeight w:val="656"/>
        </w:trPr>
        <w:tc>
          <w:tcPr>
            <w:tcW w:w="895" w:type="dxa"/>
          </w:tcPr>
          <w:p w14:paraId="545E69B2" w14:textId="406D15F1"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color w:val="000000"/>
                <w:sz w:val="22"/>
                <w:szCs w:val="22"/>
              </w:rPr>
              <w:t>27. Dec 1</w:t>
            </w:r>
          </w:p>
        </w:tc>
        <w:tc>
          <w:tcPr>
            <w:tcW w:w="2340" w:type="dxa"/>
          </w:tcPr>
          <w:p w14:paraId="703B6F88" w14:textId="77777777" w:rsidR="00C179D4" w:rsidRPr="00C179D4" w:rsidRDefault="00C179D4" w:rsidP="00C179D4">
            <w:pPr>
              <w:pBdr>
                <w:top w:val="nil"/>
                <w:left w:val="nil"/>
                <w:bottom w:val="nil"/>
                <w:right w:val="nil"/>
                <w:between w:val="nil"/>
              </w:pBdr>
              <w:rPr>
                <w:rFonts w:ascii="Calibri" w:eastAsia="Calibri" w:hAnsi="Calibri" w:cs="Calibri"/>
                <w:color w:val="000000"/>
                <w:sz w:val="22"/>
                <w:szCs w:val="22"/>
              </w:rPr>
            </w:pPr>
            <w:r w:rsidRPr="00C179D4">
              <w:rPr>
                <w:rFonts w:ascii="Calibri" w:eastAsia="Calibri" w:hAnsi="Calibri" w:cs="Calibri"/>
                <w:color w:val="000000"/>
                <w:sz w:val="22"/>
                <w:szCs w:val="22"/>
              </w:rPr>
              <w:t xml:space="preserve">Learning Experience Evaluation </w:t>
            </w:r>
          </w:p>
          <w:p w14:paraId="4509B911" w14:textId="3332B5BC" w:rsidR="00C179D4" w:rsidRPr="00C179D4" w:rsidRDefault="00C179D4" w:rsidP="00C179D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color w:val="000000"/>
                <w:sz w:val="22"/>
                <w:szCs w:val="22"/>
              </w:rPr>
            </w:pPr>
            <w:r w:rsidRPr="00C179D4">
              <w:rPr>
                <w:rFonts w:ascii="Calibri" w:eastAsia="Calibri" w:hAnsi="Calibri" w:cs="Calibri"/>
                <w:color w:val="000000"/>
                <w:sz w:val="22"/>
                <w:szCs w:val="22"/>
              </w:rPr>
              <w:t>Debate</w:t>
            </w:r>
            <w:r w:rsidRPr="00C179D4">
              <w:rPr>
                <w:color w:val="000000"/>
                <w:sz w:val="22"/>
                <w:szCs w:val="22"/>
              </w:rPr>
              <w:t xml:space="preserve">, </w:t>
            </w:r>
            <w:r w:rsidRPr="00C179D4">
              <w:rPr>
                <w:rFonts w:ascii="Calibri" w:eastAsia="Calibri" w:hAnsi="Calibri" w:cs="Calibri"/>
                <w:color w:val="000000"/>
                <w:sz w:val="22"/>
                <w:szCs w:val="22"/>
              </w:rPr>
              <w:t>Course round-up, Q&amp;A</w:t>
            </w:r>
          </w:p>
        </w:tc>
        <w:tc>
          <w:tcPr>
            <w:tcW w:w="2610" w:type="dxa"/>
          </w:tcPr>
          <w:p w14:paraId="51BB2F4B"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r w:rsidRPr="00C179D4">
              <w:rPr>
                <w:rFonts w:ascii="Calibri" w:eastAsia="Calibri" w:hAnsi="Calibri" w:cs="Calibri"/>
                <w:color w:val="000000"/>
                <w:sz w:val="22"/>
                <w:szCs w:val="22"/>
              </w:rPr>
              <w:t>- Explain the inter-sections between global health and globalization</w:t>
            </w:r>
          </w:p>
          <w:p w14:paraId="151234BA"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767D8D4C"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 xml:space="preserve">Articulate the importance of global health </w:t>
            </w:r>
          </w:p>
          <w:p w14:paraId="49A2929F" w14:textId="77777777" w:rsidR="00C179D4" w:rsidRPr="00C179D4" w:rsidRDefault="00C179D4" w:rsidP="00C179D4">
            <w:pPr>
              <w:pBdr>
                <w:top w:val="nil"/>
                <w:left w:val="nil"/>
                <w:bottom w:val="nil"/>
                <w:right w:val="nil"/>
                <w:between w:val="nil"/>
              </w:pBdr>
              <w:tabs>
                <w:tab w:val="left" w:pos="540"/>
              </w:tabs>
              <w:rPr>
                <w:color w:val="000000"/>
                <w:sz w:val="22"/>
                <w:szCs w:val="22"/>
              </w:rPr>
            </w:pPr>
          </w:p>
          <w:p w14:paraId="7CDFBAE5" w14:textId="77777777" w:rsidR="00C179D4" w:rsidRPr="00C179D4" w:rsidRDefault="00C179D4" w:rsidP="00C179D4">
            <w:pPr>
              <w:pBdr>
                <w:top w:val="nil"/>
                <w:left w:val="nil"/>
                <w:bottom w:val="nil"/>
                <w:right w:val="nil"/>
                <w:between w:val="nil"/>
              </w:pBdr>
              <w:tabs>
                <w:tab w:val="left" w:pos="540"/>
              </w:tabs>
              <w:rPr>
                <w:color w:val="000000"/>
                <w:sz w:val="22"/>
                <w:szCs w:val="22"/>
              </w:rPr>
            </w:pPr>
            <w:r w:rsidRPr="00C179D4">
              <w:rPr>
                <w:color w:val="000000"/>
                <w:sz w:val="22"/>
                <w:szCs w:val="22"/>
              </w:rPr>
              <w:t xml:space="preserve">- </w:t>
            </w:r>
            <w:r w:rsidRPr="00C179D4">
              <w:rPr>
                <w:rFonts w:ascii="Calibri" w:eastAsia="Calibri" w:hAnsi="Calibri" w:cs="Calibri"/>
                <w:color w:val="000000"/>
                <w:sz w:val="22"/>
                <w:szCs w:val="22"/>
              </w:rPr>
              <w:t xml:space="preserve">Present coherent arguments regarding the positive and negative effects of globalization on health </w:t>
            </w:r>
          </w:p>
          <w:p w14:paraId="210D8E21" w14:textId="77777777" w:rsidR="00C179D4" w:rsidRPr="00C179D4" w:rsidRDefault="00C179D4" w:rsidP="00C179D4">
            <w:pPr>
              <w:pBdr>
                <w:top w:val="nil"/>
                <w:left w:val="nil"/>
                <w:bottom w:val="nil"/>
                <w:right w:val="nil"/>
                <w:between w:val="nil"/>
              </w:pBdr>
              <w:tabs>
                <w:tab w:val="left" w:pos="540"/>
              </w:tabs>
              <w:rPr>
                <w:color w:val="000000"/>
                <w:sz w:val="22"/>
                <w:szCs w:val="22"/>
              </w:rPr>
            </w:pPr>
          </w:p>
        </w:tc>
        <w:tc>
          <w:tcPr>
            <w:tcW w:w="4140" w:type="dxa"/>
          </w:tcPr>
          <w:p w14:paraId="1709A1E0" w14:textId="77777777" w:rsidR="00C179D4" w:rsidRPr="00C179D4" w:rsidRDefault="00C179D4" w:rsidP="00C179D4">
            <w:pPr>
              <w:pBdr>
                <w:top w:val="nil"/>
                <w:left w:val="nil"/>
                <w:bottom w:val="nil"/>
                <w:right w:val="nil"/>
                <w:between w:val="nil"/>
              </w:pBdr>
              <w:ind w:left="360" w:hanging="360"/>
              <w:rPr>
                <w:rFonts w:ascii="Calibri" w:eastAsia="Calibri" w:hAnsi="Calibri" w:cs="Calibri"/>
                <w:b/>
                <w:color w:val="000000"/>
                <w:sz w:val="22"/>
                <w:szCs w:val="22"/>
              </w:rPr>
            </w:pPr>
            <w:r w:rsidRPr="00C179D4">
              <w:rPr>
                <w:rFonts w:ascii="Calibri" w:eastAsia="Calibri" w:hAnsi="Calibri" w:cs="Calibri"/>
                <w:b/>
                <w:color w:val="000000"/>
                <w:sz w:val="22"/>
                <w:szCs w:val="22"/>
              </w:rPr>
              <w:t xml:space="preserve">*Global health final paper due* </w:t>
            </w:r>
          </w:p>
          <w:p w14:paraId="2012505F" w14:textId="77777777" w:rsidR="00C179D4" w:rsidRPr="00C179D4" w:rsidRDefault="00C179D4" w:rsidP="00C179D4">
            <w:pPr>
              <w:pBdr>
                <w:top w:val="nil"/>
                <w:left w:val="nil"/>
                <w:bottom w:val="nil"/>
                <w:right w:val="nil"/>
                <w:between w:val="nil"/>
              </w:pBdr>
              <w:ind w:left="360" w:hanging="360"/>
              <w:rPr>
                <w:color w:val="000000"/>
                <w:sz w:val="22"/>
                <w:szCs w:val="22"/>
              </w:rPr>
            </w:pPr>
          </w:p>
        </w:tc>
      </w:tr>
      <w:tr w:rsidR="00C179D4" w14:paraId="427CA523" w14:textId="77777777" w:rsidTr="00CC365D">
        <w:trPr>
          <w:trHeight w:val="656"/>
        </w:trPr>
        <w:tc>
          <w:tcPr>
            <w:tcW w:w="895" w:type="dxa"/>
          </w:tcPr>
          <w:p w14:paraId="779A4932" w14:textId="09A1BF88" w:rsidR="00C179D4" w:rsidRPr="00C179D4" w:rsidRDefault="00C179D4" w:rsidP="00C179D4">
            <w:pPr>
              <w:pBdr>
                <w:top w:val="nil"/>
                <w:left w:val="nil"/>
                <w:bottom w:val="nil"/>
                <w:right w:val="nil"/>
                <w:between w:val="nil"/>
              </w:pBdr>
              <w:rPr>
                <w:rFonts w:ascii="Calibri" w:eastAsia="Calibri" w:hAnsi="Calibri" w:cs="Calibri"/>
                <w:b/>
                <w:color w:val="000000"/>
                <w:sz w:val="22"/>
                <w:szCs w:val="22"/>
              </w:rPr>
            </w:pPr>
            <w:r w:rsidRPr="00C179D4">
              <w:rPr>
                <w:rFonts w:ascii="Calibri" w:eastAsia="Calibri" w:hAnsi="Calibri" w:cs="Calibri"/>
                <w:b/>
                <w:color w:val="000000"/>
                <w:sz w:val="22"/>
                <w:szCs w:val="22"/>
              </w:rPr>
              <w:t>Dec 8</w:t>
            </w:r>
          </w:p>
        </w:tc>
        <w:tc>
          <w:tcPr>
            <w:tcW w:w="2340" w:type="dxa"/>
          </w:tcPr>
          <w:p w14:paraId="74F6E910" w14:textId="4CDD0A01" w:rsidR="00C179D4" w:rsidRPr="00C179D4" w:rsidRDefault="00C179D4" w:rsidP="00C179D4">
            <w:pPr>
              <w:pBdr>
                <w:top w:val="nil"/>
                <w:left w:val="nil"/>
                <w:bottom w:val="nil"/>
                <w:right w:val="nil"/>
                <w:between w:val="nil"/>
              </w:pBdr>
              <w:rPr>
                <w:rFonts w:ascii="Calibri" w:eastAsia="Calibri" w:hAnsi="Calibri" w:cs="Calibri"/>
                <w:b/>
                <w:bCs/>
                <w:color w:val="000000"/>
                <w:sz w:val="22"/>
                <w:szCs w:val="22"/>
              </w:rPr>
            </w:pPr>
            <w:r w:rsidRPr="00C179D4">
              <w:rPr>
                <w:rFonts w:ascii="Calibri" w:eastAsia="Calibri" w:hAnsi="Calibri" w:cs="Calibri"/>
                <w:b/>
                <w:bCs/>
                <w:color w:val="000000"/>
                <w:sz w:val="22"/>
                <w:szCs w:val="22"/>
              </w:rPr>
              <w:t>Final Exam Due</w:t>
            </w:r>
          </w:p>
        </w:tc>
        <w:tc>
          <w:tcPr>
            <w:tcW w:w="2610" w:type="dxa"/>
          </w:tcPr>
          <w:p w14:paraId="3F580C37" w14:textId="77777777" w:rsidR="00C179D4" w:rsidRPr="00C179D4" w:rsidRDefault="00C179D4" w:rsidP="00C179D4">
            <w:pPr>
              <w:pBdr>
                <w:top w:val="nil"/>
                <w:left w:val="nil"/>
                <w:bottom w:val="nil"/>
                <w:right w:val="nil"/>
                <w:between w:val="nil"/>
              </w:pBdr>
              <w:tabs>
                <w:tab w:val="left" w:pos="540"/>
              </w:tabs>
              <w:rPr>
                <w:rFonts w:ascii="Calibri" w:eastAsia="Calibri" w:hAnsi="Calibri" w:cs="Calibri"/>
                <w:color w:val="000000"/>
                <w:sz w:val="22"/>
                <w:szCs w:val="22"/>
              </w:rPr>
            </w:pPr>
          </w:p>
        </w:tc>
        <w:tc>
          <w:tcPr>
            <w:tcW w:w="4140" w:type="dxa"/>
          </w:tcPr>
          <w:p w14:paraId="2FD96822" w14:textId="77777777" w:rsidR="00C179D4" w:rsidRPr="00C179D4" w:rsidRDefault="00C179D4" w:rsidP="00C179D4">
            <w:pPr>
              <w:pBdr>
                <w:top w:val="nil"/>
                <w:left w:val="nil"/>
                <w:bottom w:val="nil"/>
                <w:right w:val="nil"/>
                <w:between w:val="nil"/>
              </w:pBdr>
              <w:ind w:left="360" w:hanging="360"/>
              <w:rPr>
                <w:rFonts w:ascii="Calibri" w:eastAsia="Calibri" w:hAnsi="Calibri" w:cs="Calibri"/>
                <w:b/>
                <w:color w:val="000000"/>
                <w:sz w:val="22"/>
                <w:szCs w:val="22"/>
              </w:rPr>
            </w:pPr>
          </w:p>
        </w:tc>
      </w:tr>
    </w:tbl>
    <w:p w14:paraId="41C78DD0" w14:textId="77777777" w:rsidR="000A11E6" w:rsidRDefault="000A11E6">
      <w:pPr>
        <w:pBdr>
          <w:top w:val="nil"/>
          <w:left w:val="nil"/>
          <w:bottom w:val="nil"/>
          <w:right w:val="nil"/>
          <w:between w:val="nil"/>
        </w:pBdr>
        <w:rPr>
          <w:color w:val="000000"/>
        </w:rPr>
      </w:pPr>
    </w:p>
    <w:p w14:paraId="1F982E85" w14:textId="77777777" w:rsidR="000A11E6" w:rsidRDefault="000A11E6">
      <w:pPr>
        <w:pBdr>
          <w:top w:val="nil"/>
          <w:left w:val="nil"/>
          <w:bottom w:val="nil"/>
          <w:right w:val="nil"/>
          <w:between w:val="nil"/>
        </w:pBdr>
        <w:tabs>
          <w:tab w:val="left" w:pos="540"/>
        </w:tabs>
        <w:ind w:left="720"/>
        <w:rPr>
          <w:color w:val="000000"/>
        </w:rPr>
      </w:pPr>
    </w:p>
    <w:p w14:paraId="2C3D6DF9" w14:textId="77777777" w:rsidR="000A11E6" w:rsidRDefault="000A11E6">
      <w:pPr>
        <w:pBdr>
          <w:top w:val="nil"/>
          <w:left w:val="nil"/>
          <w:bottom w:val="nil"/>
          <w:right w:val="nil"/>
          <w:between w:val="nil"/>
        </w:pBdr>
        <w:tabs>
          <w:tab w:val="left" w:pos="540"/>
        </w:tabs>
        <w:rPr>
          <w:color w:val="000000"/>
        </w:rPr>
      </w:pPr>
    </w:p>
    <w:p w14:paraId="4BB0B223" w14:textId="77777777" w:rsidR="008C4FB2" w:rsidRDefault="008C4FB2">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54AEC9E5" w14:textId="77777777" w:rsidR="000A11E6" w:rsidRDefault="002728A0">
      <w:pPr>
        <w:shd w:val="clear" w:color="auto" w:fill="FFFFFF"/>
        <w:tabs>
          <w:tab w:val="left" w:pos="1580"/>
          <w:tab w:val="center" w:pos="4392"/>
        </w:tabs>
        <w:rPr>
          <w:rFonts w:ascii="Calibri" w:eastAsia="Calibri" w:hAnsi="Calibri" w:cs="Calibri"/>
          <w:color w:val="222222"/>
        </w:rPr>
      </w:pPr>
      <w:r>
        <w:rPr>
          <w:rFonts w:ascii="Calibri" w:eastAsia="Calibri" w:hAnsi="Calibri" w:cs="Calibri"/>
          <w:b/>
          <w:color w:val="222222"/>
        </w:rPr>
        <w:lastRenderedPageBreak/>
        <w:tab/>
        <w:t>Statement on Academic Conduct and Support Systems</w:t>
      </w:r>
    </w:p>
    <w:p w14:paraId="50844695" w14:textId="77777777" w:rsidR="000A11E6" w:rsidRDefault="000A11E6">
      <w:pPr>
        <w:shd w:val="clear" w:color="auto" w:fill="FFFFFF"/>
        <w:ind w:left="720" w:right="720"/>
        <w:rPr>
          <w:rFonts w:ascii="Calibri" w:eastAsia="Calibri" w:hAnsi="Calibri" w:cs="Calibri"/>
          <w:color w:val="222222"/>
          <w:sz w:val="20"/>
          <w:szCs w:val="20"/>
        </w:rPr>
      </w:pPr>
    </w:p>
    <w:p w14:paraId="7D94ADA6" w14:textId="77777777" w:rsidR="000A11E6" w:rsidRDefault="002728A0">
      <w:pPr>
        <w:shd w:val="clear" w:color="auto" w:fill="FFFFFF"/>
        <w:ind w:left="-720" w:right="-576"/>
        <w:rPr>
          <w:rFonts w:ascii="Calibri" w:eastAsia="Calibri" w:hAnsi="Calibri" w:cs="Calibri"/>
          <w:color w:val="222222"/>
          <w:sz w:val="22"/>
          <w:szCs w:val="22"/>
        </w:rPr>
      </w:pPr>
      <w:r>
        <w:rPr>
          <w:rFonts w:ascii="Calibri" w:eastAsia="Calibri" w:hAnsi="Calibri" w:cs="Calibri"/>
          <w:b/>
          <w:color w:val="222222"/>
          <w:sz w:val="22"/>
          <w:szCs w:val="22"/>
        </w:rPr>
        <w:t>Academic Conduct:</w:t>
      </w:r>
    </w:p>
    <w:p w14:paraId="4BD6AC3F" w14:textId="77777777" w:rsidR="000A11E6" w:rsidRDefault="002728A0">
      <w:pPr>
        <w:shd w:val="clear" w:color="auto" w:fill="FFFFFF"/>
        <w:ind w:left="-720" w:right="-576"/>
        <w:rPr>
          <w:rFonts w:ascii="Calibri" w:eastAsia="Calibri" w:hAnsi="Calibri" w:cs="Calibri"/>
          <w:color w:val="222222"/>
          <w:sz w:val="20"/>
          <w:szCs w:val="20"/>
        </w:rPr>
      </w:pPr>
      <w:r>
        <w:rPr>
          <w:rFonts w:ascii="Calibri" w:eastAsia="Calibri" w:hAnsi="Calibri" w:cs="Calibri"/>
          <w:color w:val="222222"/>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i/>
          <w:color w:val="222222"/>
          <w:sz w:val="20"/>
          <w:szCs w:val="20"/>
        </w:rPr>
        <w:t>SCampus</w:t>
      </w:r>
      <w:proofErr w:type="spellEnd"/>
      <w:r>
        <w:rPr>
          <w:rFonts w:ascii="Calibri" w:eastAsia="Calibri" w:hAnsi="Calibri" w:cs="Calibri"/>
          <w:color w:val="222222"/>
          <w:sz w:val="20"/>
          <w:szCs w:val="20"/>
        </w:rPr>
        <w:t> in Part B, Section 11, “Behavior Violating University Standards”</w:t>
      </w:r>
      <w:r>
        <w:rPr>
          <w:rFonts w:ascii="Calibri" w:eastAsia="Calibri" w:hAnsi="Calibri" w:cs="Calibri"/>
          <w:sz w:val="20"/>
          <w:szCs w:val="20"/>
        </w:rPr>
        <w:t xml:space="preserve"> </w:t>
      </w:r>
      <w:hyperlink r:id="rId25">
        <w:r>
          <w:rPr>
            <w:rFonts w:ascii="Calibri" w:eastAsia="Calibri" w:hAnsi="Calibri" w:cs="Calibri"/>
            <w:color w:val="0000FF"/>
            <w:sz w:val="20"/>
            <w:szCs w:val="20"/>
            <w:u w:val="single"/>
          </w:rPr>
          <w:t>policy.usc.edu/scampus-part-b</w:t>
        </w:r>
      </w:hyperlink>
      <w:r>
        <w:rPr>
          <w:rFonts w:ascii="Calibri" w:eastAsia="Calibri" w:hAnsi="Calibri" w:cs="Calibri"/>
          <w:color w:val="222222"/>
          <w:sz w:val="20"/>
          <w:szCs w:val="20"/>
        </w:rPr>
        <w:t>. Other forms of academic dishonesty are equally unacceptable.  See additional information in </w:t>
      </w:r>
      <w:proofErr w:type="spellStart"/>
      <w:r>
        <w:rPr>
          <w:rFonts w:ascii="Calibri" w:eastAsia="Calibri" w:hAnsi="Calibri" w:cs="Calibri"/>
          <w:i/>
          <w:color w:val="222222"/>
          <w:sz w:val="20"/>
          <w:szCs w:val="20"/>
        </w:rPr>
        <w:t>SCampus</w:t>
      </w:r>
      <w:proofErr w:type="spellEnd"/>
      <w:r>
        <w:rPr>
          <w:rFonts w:ascii="Calibri" w:eastAsia="Calibri" w:hAnsi="Calibri" w:cs="Calibri"/>
          <w:i/>
          <w:color w:val="222222"/>
          <w:sz w:val="20"/>
          <w:szCs w:val="20"/>
        </w:rPr>
        <w:t> </w:t>
      </w:r>
      <w:r>
        <w:rPr>
          <w:rFonts w:ascii="Calibri" w:eastAsia="Calibri" w:hAnsi="Calibri" w:cs="Calibri"/>
          <w:color w:val="222222"/>
          <w:sz w:val="20"/>
          <w:szCs w:val="20"/>
        </w:rPr>
        <w:t>and university policies on scientific misconduct, http://policy.usc.edu/scientific-misconduct.</w:t>
      </w:r>
    </w:p>
    <w:p w14:paraId="059AB8F1" w14:textId="77777777" w:rsidR="000A11E6" w:rsidRDefault="002728A0">
      <w:pPr>
        <w:shd w:val="clear" w:color="auto" w:fill="FFFFFF"/>
        <w:ind w:left="-720" w:right="-576"/>
        <w:rPr>
          <w:rFonts w:ascii="Calibri" w:eastAsia="Calibri" w:hAnsi="Calibri" w:cs="Calibri"/>
          <w:color w:val="222222"/>
          <w:sz w:val="20"/>
          <w:szCs w:val="20"/>
        </w:rPr>
      </w:pPr>
      <w:r>
        <w:rPr>
          <w:rFonts w:ascii="Calibri" w:eastAsia="Calibri" w:hAnsi="Calibri" w:cs="Calibri"/>
          <w:color w:val="222222"/>
          <w:sz w:val="20"/>
          <w:szCs w:val="20"/>
        </w:rPr>
        <w:t> </w:t>
      </w:r>
    </w:p>
    <w:p w14:paraId="1BB5B70A" w14:textId="77777777" w:rsidR="000A11E6" w:rsidRDefault="002728A0">
      <w:pPr>
        <w:pBdr>
          <w:top w:val="nil"/>
          <w:left w:val="nil"/>
          <w:bottom w:val="nil"/>
          <w:right w:val="nil"/>
          <w:between w:val="nil"/>
        </w:pBdr>
        <w:ind w:left="-720" w:right="-576"/>
        <w:rPr>
          <w:rFonts w:ascii="Calibri" w:eastAsia="Calibri" w:hAnsi="Calibri" w:cs="Calibri"/>
          <w:b/>
          <w:color w:val="000000"/>
          <w:sz w:val="22"/>
          <w:szCs w:val="22"/>
        </w:rPr>
      </w:pPr>
      <w:r>
        <w:rPr>
          <w:rFonts w:ascii="Calibri" w:eastAsia="Calibri" w:hAnsi="Calibri" w:cs="Calibri"/>
          <w:b/>
          <w:color w:val="000000"/>
          <w:sz w:val="22"/>
          <w:szCs w:val="22"/>
        </w:rPr>
        <w:t>Support Systems:</w:t>
      </w:r>
    </w:p>
    <w:p w14:paraId="253BCB08" w14:textId="77777777" w:rsidR="000A11E6" w:rsidRDefault="002728A0">
      <w:pPr>
        <w:pBdr>
          <w:top w:val="nil"/>
          <w:left w:val="nil"/>
          <w:bottom w:val="nil"/>
          <w:right w:val="nil"/>
          <w:between w:val="nil"/>
        </w:pBdr>
        <w:ind w:left="-720" w:right="-576"/>
        <w:rPr>
          <w:rFonts w:ascii="Calibri" w:eastAsia="Calibri" w:hAnsi="Calibri" w:cs="Calibri"/>
          <w:i/>
          <w:color w:val="000000"/>
          <w:sz w:val="20"/>
          <w:szCs w:val="20"/>
        </w:rPr>
      </w:pPr>
      <w:r>
        <w:rPr>
          <w:rFonts w:ascii="Calibri" w:eastAsia="Calibri" w:hAnsi="Calibri" w:cs="Calibri"/>
          <w:i/>
          <w:color w:val="000000"/>
          <w:sz w:val="20"/>
          <w:szCs w:val="20"/>
        </w:rPr>
        <w:t>Student Counseling Services (SCS) – (213) 740-7711 – 24/7 on call</w:t>
      </w:r>
    </w:p>
    <w:p w14:paraId="01E8C7EE" w14:textId="77777777" w:rsidR="000A11E6" w:rsidRDefault="002728A0">
      <w:pPr>
        <w:pBdr>
          <w:top w:val="nil"/>
          <w:left w:val="nil"/>
          <w:bottom w:val="nil"/>
          <w:right w:val="nil"/>
          <w:between w:val="nil"/>
        </w:pBdr>
        <w:ind w:left="-720" w:right="-576"/>
        <w:rPr>
          <w:rFonts w:ascii="Calibri" w:eastAsia="Calibri" w:hAnsi="Calibri" w:cs="Calibri"/>
          <w:color w:val="000000"/>
          <w:sz w:val="20"/>
          <w:szCs w:val="20"/>
        </w:rPr>
      </w:pPr>
      <w:r>
        <w:rPr>
          <w:rFonts w:ascii="Calibri" w:eastAsia="Calibri" w:hAnsi="Calibri" w:cs="Calibri"/>
          <w:color w:val="000000"/>
          <w:sz w:val="20"/>
          <w:szCs w:val="20"/>
        </w:rPr>
        <w:t xml:space="preserve">Free and confidential mental health treatment for students, including short-term psychotherapy, group counseling, stress fitness workshops, and crisis intervention. </w:t>
      </w:r>
      <w:hyperlink r:id="rId26">
        <w:r>
          <w:rPr>
            <w:rFonts w:ascii="Calibri" w:eastAsia="Calibri" w:hAnsi="Calibri" w:cs="Calibri"/>
            <w:color w:val="0000FF"/>
            <w:sz w:val="20"/>
            <w:szCs w:val="20"/>
            <w:u w:val="single"/>
          </w:rPr>
          <w:t>engemannshc.usc.edu/counseling</w:t>
        </w:r>
      </w:hyperlink>
    </w:p>
    <w:p w14:paraId="5A4A96A7" w14:textId="77777777" w:rsidR="000A11E6" w:rsidRDefault="000A11E6">
      <w:pPr>
        <w:pBdr>
          <w:top w:val="nil"/>
          <w:left w:val="nil"/>
          <w:bottom w:val="nil"/>
          <w:right w:val="nil"/>
          <w:between w:val="nil"/>
        </w:pBdr>
        <w:ind w:left="-720" w:right="-576"/>
        <w:rPr>
          <w:rFonts w:ascii="Calibri" w:eastAsia="Calibri" w:hAnsi="Calibri" w:cs="Calibri"/>
          <w:b/>
          <w:color w:val="000000"/>
          <w:sz w:val="20"/>
          <w:szCs w:val="20"/>
        </w:rPr>
      </w:pPr>
    </w:p>
    <w:p w14:paraId="7A82706A" w14:textId="77777777" w:rsidR="000A11E6" w:rsidRDefault="002728A0">
      <w:pPr>
        <w:pBdr>
          <w:top w:val="nil"/>
          <w:left w:val="nil"/>
          <w:bottom w:val="nil"/>
          <w:right w:val="nil"/>
          <w:between w:val="nil"/>
        </w:pBdr>
        <w:ind w:left="-720" w:right="-576"/>
        <w:rPr>
          <w:rFonts w:ascii="Calibri" w:eastAsia="Calibri" w:hAnsi="Calibri" w:cs="Calibri"/>
          <w:i/>
          <w:color w:val="000000"/>
          <w:sz w:val="20"/>
          <w:szCs w:val="20"/>
        </w:rPr>
      </w:pPr>
      <w:r>
        <w:rPr>
          <w:rFonts w:ascii="Calibri" w:eastAsia="Calibri" w:hAnsi="Calibri" w:cs="Calibri"/>
          <w:i/>
          <w:color w:val="000000"/>
          <w:sz w:val="20"/>
          <w:szCs w:val="20"/>
        </w:rPr>
        <w:t>National Suicide Prevention Lifeline – 1 (800) 273-8255</w:t>
      </w:r>
    </w:p>
    <w:p w14:paraId="791F8AFD" w14:textId="77777777" w:rsidR="000A11E6" w:rsidRDefault="002728A0">
      <w:pPr>
        <w:pBdr>
          <w:top w:val="nil"/>
          <w:left w:val="nil"/>
          <w:bottom w:val="nil"/>
          <w:right w:val="nil"/>
          <w:between w:val="nil"/>
        </w:pBdr>
        <w:ind w:left="-720" w:right="-576"/>
        <w:rPr>
          <w:rFonts w:ascii="Calibri" w:eastAsia="Calibri" w:hAnsi="Calibri" w:cs="Calibri"/>
          <w:color w:val="000000"/>
          <w:sz w:val="20"/>
          <w:szCs w:val="20"/>
        </w:rPr>
      </w:pPr>
      <w:r>
        <w:rPr>
          <w:rFonts w:ascii="Calibri" w:eastAsia="Calibri" w:hAnsi="Calibri" w:cs="Calibri"/>
          <w:color w:val="000000"/>
          <w:sz w:val="20"/>
          <w:szCs w:val="20"/>
        </w:rPr>
        <w:t>Provides free and confidential emotional support to people in suicidal crisis or emotional distress 24 hours a day, 7 days a week.</w:t>
      </w:r>
      <w:hyperlink r:id="rId27">
        <w:r>
          <w:rPr>
            <w:rFonts w:ascii="Calibri" w:eastAsia="Calibri" w:hAnsi="Calibri" w:cs="Calibri"/>
            <w:color w:val="0000FF"/>
            <w:sz w:val="20"/>
            <w:szCs w:val="20"/>
            <w:u w:val="single"/>
          </w:rPr>
          <w:t xml:space="preserve"> www.suicidepreventionlifeline.org</w:t>
        </w:r>
      </w:hyperlink>
    </w:p>
    <w:p w14:paraId="4A240F1C" w14:textId="77777777" w:rsidR="000A11E6" w:rsidRDefault="000A11E6">
      <w:pPr>
        <w:pBdr>
          <w:top w:val="nil"/>
          <w:left w:val="nil"/>
          <w:bottom w:val="nil"/>
          <w:right w:val="nil"/>
          <w:between w:val="nil"/>
        </w:pBdr>
        <w:ind w:left="-720" w:right="-576"/>
        <w:rPr>
          <w:rFonts w:ascii="Calibri" w:eastAsia="Calibri" w:hAnsi="Calibri" w:cs="Calibri"/>
          <w:b/>
          <w:color w:val="000000"/>
          <w:sz w:val="20"/>
          <w:szCs w:val="20"/>
        </w:rPr>
      </w:pPr>
    </w:p>
    <w:p w14:paraId="6464811B" w14:textId="77777777" w:rsidR="000A11E6" w:rsidRDefault="002728A0">
      <w:pPr>
        <w:pBdr>
          <w:top w:val="nil"/>
          <w:left w:val="nil"/>
          <w:bottom w:val="nil"/>
          <w:right w:val="nil"/>
          <w:between w:val="nil"/>
        </w:pBdr>
        <w:ind w:left="-720" w:right="-576"/>
        <w:rPr>
          <w:rFonts w:ascii="Calibri" w:eastAsia="Calibri" w:hAnsi="Calibri" w:cs="Calibri"/>
          <w:i/>
          <w:color w:val="000000"/>
          <w:sz w:val="20"/>
          <w:szCs w:val="20"/>
        </w:rPr>
      </w:pPr>
      <w:r>
        <w:rPr>
          <w:rFonts w:ascii="Calibri" w:eastAsia="Calibri" w:hAnsi="Calibri" w:cs="Calibri"/>
          <w:i/>
          <w:color w:val="000000"/>
          <w:sz w:val="20"/>
          <w:szCs w:val="20"/>
        </w:rPr>
        <w:t>Relationship and Sexual Violence Prevention Services (RSVP) – (213) 740-4900 – 24/7 on call</w:t>
      </w:r>
    </w:p>
    <w:p w14:paraId="7EB9E423" w14:textId="77777777" w:rsidR="000A11E6" w:rsidRDefault="002728A0">
      <w:pPr>
        <w:pBdr>
          <w:top w:val="nil"/>
          <w:left w:val="nil"/>
          <w:bottom w:val="nil"/>
          <w:right w:val="nil"/>
          <w:between w:val="nil"/>
        </w:pBdr>
        <w:ind w:left="-720" w:right="-576"/>
        <w:rPr>
          <w:rFonts w:ascii="Calibri" w:eastAsia="Calibri" w:hAnsi="Calibri" w:cs="Calibri"/>
          <w:color w:val="000000"/>
          <w:sz w:val="20"/>
          <w:szCs w:val="20"/>
        </w:rPr>
      </w:pPr>
      <w:r>
        <w:rPr>
          <w:rFonts w:ascii="Calibri" w:eastAsia="Calibri" w:hAnsi="Calibri" w:cs="Calibri"/>
          <w:color w:val="000000"/>
          <w:sz w:val="20"/>
          <w:szCs w:val="20"/>
        </w:rPr>
        <w:t xml:space="preserve">Free and confidential therapy services, workshops, and training for situations related to gender-based harm. </w:t>
      </w:r>
      <w:hyperlink r:id="rId28">
        <w:r>
          <w:rPr>
            <w:rFonts w:ascii="Calibri" w:eastAsia="Calibri" w:hAnsi="Calibri" w:cs="Calibri"/>
            <w:color w:val="0000FF"/>
            <w:sz w:val="20"/>
            <w:szCs w:val="20"/>
            <w:u w:val="single"/>
          </w:rPr>
          <w:t>engemannshc.usc.edu/rsvp</w:t>
        </w:r>
      </w:hyperlink>
    </w:p>
    <w:p w14:paraId="3C72122B" w14:textId="77777777" w:rsidR="000A11E6" w:rsidRDefault="000A11E6">
      <w:pPr>
        <w:pBdr>
          <w:top w:val="nil"/>
          <w:left w:val="nil"/>
          <w:bottom w:val="nil"/>
          <w:right w:val="nil"/>
          <w:between w:val="nil"/>
        </w:pBdr>
        <w:ind w:left="-720" w:right="-576"/>
        <w:rPr>
          <w:rFonts w:ascii="Calibri" w:eastAsia="Calibri" w:hAnsi="Calibri" w:cs="Calibri"/>
          <w:color w:val="000000"/>
          <w:sz w:val="20"/>
          <w:szCs w:val="20"/>
        </w:rPr>
      </w:pPr>
    </w:p>
    <w:p w14:paraId="7F2FD468" w14:textId="77777777" w:rsidR="000A11E6" w:rsidRDefault="002728A0">
      <w:pPr>
        <w:pBdr>
          <w:top w:val="nil"/>
          <w:left w:val="nil"/>
          <w:bottom w:val="nil"/>
          <w:right w:val="nil"/>
          <w:between w:val="nil"/>
        </w:pBdr>
        <w:ind w:left="-720" w:right="-576"/>
        <w:rPr>
          <w:rFonts w:ascii="Calibri" w:eastAsia="Calibri" w:hAnsi="Calibri" w:cs="Calibri"/>
          <w:i/>
          <w:color w:val="000000"/>
          <w:sz w:val="20"/>
          <w:szCs w:val="20"/>
        </w:rPr>
      </w:pPr>
      <w:r>
        <w:rPr>
          <w:rFonts w:ascii="Calibri" w:eastAsia="Calibri" w:hAnsi="Calibri" w:cs="Calibri"/>
          <w:i/>
          <w:color w:val="000000"/>
          <w:sz w:val="20"/>
          <w:szCs w:val="20"/>
        </w:rPr>
        <w:t>Sexual Assault Resource Center</w:t>
      </w:r>
    </w:p>
    <w:p w14:paraId="68F4A359" w14:textId="77777777" w:rsidR="000A11E6" w:rsidRDefault="002728A0">
      <w:pPr>
        <w:pBdr>
          <w:top w:val="nil"/>
          <w:left w:val="nil"/>
          <w:bottom w:val="nil"/>
          <w:right w:val="nil"/>
          <w:between w:val="nil"/>
        </w:pBdr>
        <w:ind w:left="-720" w:right="-576"/>
        <w:rPr>
          <w:rFonts w:ascii="Calibri" w:eastAsia="Calibri" w:hAnsi="Calibri" w:cs="Calibri"/>
          <w:color w:val="000000"/>
          <w:sz w:val="20"/>
          <w:szCs w:val="20"/>
        </w:rPr>
      </w:pPr>
      <w:r>
        <w:rPr>
          <w:rFonts w:ascii="Calibri" w:eastAsia="Calibri" w:hAnsi="Calibri" w:cs="Calibri"/>
          <w:color w:val="000000"/>
          <w:sz w:val="20"/>
          <w:szCs w:val="20"/>
        </w:rPr>
        <w:t xml:space="preserve">For more information about how to get help or help a survivor, rights, reporting options, and additional resources, visit the website: </w:t>
      </w:r>
      <w:hyperlink r:id="rId29">
        <w:r>
          <w:rPr>
            <w:rFonts w:ascii="Calibri" w:eastAsia="Calibri" w:hAnsi="Calibri" w:cs="Calibri"/>
            <w:color w:val="0000FF"/>
            <w:sz w:val="20"/>
            <w:szCs w:val="20"/>
            <w:u w:val="single"/>
          </w:rPr>
          <w:t>sarc.usc.edu</w:t>
        </w:r>
      </w:hyperlink>
    </w:p>
    <w:p w14:paraId="0C2B7A0E" w14:textId="77777777" w:rsidR="000A11E6" w:rsidRDefault="000A11E6">
      <w:pPr>
        <w:pBdr>
          <w:top w:val="nil"/>
          <w:left w:val="nil"/>
          <w:bottom w:val="nil"/>
          <w:right w:val="nil"/>
          <w:between w:val="nil"/>
        </w:pBdr>
        <w:ind w:left="-720" w:right="-576"/>
        <w:rPr>
          <w:rFonts w:ascii="Calibri" w:eastAsia="Calibri" w:hAnsi="Calibri" w:cs="Calibri"/>
          <w:b/>
          <w:color w:val="000000"/>
          <w:sz w:val="20"/>
          <w:szCs w:val="20"/>
        </w:rPr>
      </w:pPr>
    </w:p>
    <w:p w14:paraId="7AF63410" w14:textId="77777777" w:rsidR="000A11E6" w:rsidRDefault="002728A0">
      <w:pPr>
        <w:pBdr>
          <w:top w:val="nil"/>
          <w:left w:val="nil"/>
          <w:bottom w:val="nil"/>
          <w:right w:val="nil"/>
          <w:between w:val="nil"/>
        </w:pBdr>
        <w:ind w:left="-720" w:right="-576"/>
        <w:rPr>
          <w:rFonts w:ascii="Calibri" w:eastAsia="Calibri" w:hAnsi="Calibri" w:cs="Calibri"/>
          <w:i/>
          <w:color w:val="000000"/>
          <w:sz w:val="20"/>
          <w:szCs w:val="20"/>
        </w:rPr>
      </w:pPr>
      <w:r>
        <w:rPr>
          <w:rFonts w:ascii="Calibri" w:eastAsia="Calibri" w:hAnsi="Calibri" w:cs="Calibri"/>
          <w:i/>
          <w:color w:val="000000"/>
          <w:sz w:val="20"/>
          <w:szCs w:val="20"/>
        </w:rPr>
        <w:t>Office of Equity and Diversity (OED)/Title IX Compliance – (213) 740-5086</w:t>
      </w:r>
    </w:p>
    <w:p w14:paraId="523846DE" w14:textId="77777777" w:rsidR="000A11E6" w:rsidRDefault="002728A0">
      <w:pPr>
        <w:pBdr>
          <w:top w:val="nil"/>
          <w:left w:val="nil"/>
          <w:bottom w:val="nil"/>
          <w:right w:val="nil"/>
          <w:between w:val="nil"/>
        </w:pBdr>
        <w:ind w:left="-720" w:right="-576"/>
        <w:rPr>
          <w:rFonts w:ascii="Calibri" w:eastAsia="Calibri" w:hAnsi="Calibri" w:cs="Calibri"/>
          <w:color w:val="1155CC"/>
          <w:sz w:val="20"/>
          <w:szCs w:val="20"/>
          <w:u w:val="single"/>
        </w:rPr>
      </w:pPr>
      <w:r>
        <w:rPr>
          <w:rFonts w:ascii="Calibri" w:eastAsia="Calibri" w:hAnsi="Calibri" w:cs="Calibri"/>
          <w:color w:val="000000"/>
          <w:sz w:val="20"/>
          <w:szCs w:val="20"/>
        </w:rPr>
        <w:t xml:space="preserve">Works with faculty, staff, visitors, applicants, and students around issues of protected class. </w:t>
      </w:r>
      <w:hyperlink r:id="rId30">
        <w:r>
          <w:rPr>
            <w:rFonts w:ascii="Calibri" w:eastAsia="Calibri" w:hAnsi="Calibri" w:cs="Calibri"/>
            <w:color w:val="0000FF"/>
            <w:sz w:val="20"/>
            <w:szCs w:val="20"/>
            <w:u w:val="single"/>
          </w:rPr>
          <w:t>equity.usc.edu</w:t>
        </w:r>
      </w:hyperlink>
      <w:r>
        <w:rPr>
          <w:rFonts w:ascii="Calibri" w:eastAsia="Calibri" w:hAnsi="Calibri" w:cs="Calibri"/>
          <w:color w:val="1155CC"/>
          <w:sz w:val="20"/>
          <w:szCs w:val="20"/>
          <w:u w:val="single"/>
        </w:rPr>
        <w:t xml:space="preserve"> </w:t>
      </w:r>
    </w:p>
    <w:p w14:paraId="540392A1" w14:textId="77777777" w:rsidR="000A11E6" w:rsidRDefault="000A11E6">
      <w:pPr>
        <w:pBdr>
          <w:top w:val="nil"/>
          <w:left w:val="nil"/>
          <w:bottom w:val="nil"/>
          <w:right w:val="nil"/>
          <w:between w:val="nil"/>
        </w:pBdr>
        <w:ind w:left="-720" w:right="-576"/>
        <w:rPr>
          <w:rFonts w:ascii="Calibri" w:eastAsia="Calibri" w:hAnsi="Calibri" w:cs="Calibri"/>
          <w:b/>
          <w:color w:val="000000"/>
          <w:sz w:val="20"/>
          <w:szCs w:val="20"/>
        </w:rPr>
      </w:pPr>
    </w:p>
    <w:p w14:paraId="281D1E7B" w14:textId="77777777" w:rsidR="000A11E6" w:rsidRDefault="002728A0">
      <w:pPr>
        <w:pBdr>
          <w:top w:val="nil"/>
          <w:left w:val="nil"/>
          <w:bottom w:val="nil"/>
          <w:right w:val="nil"/>
          <w:between w:val="nil"/>
        </w:pBdr>
        <w:ind w:left="-720" w:right="-576"/>
        <w:rPr>
          <w:rFonts w:ascii="Calibri" w:eastAsia="Calibri" w:hAnsi="Calibri" w:cs="Calibri"/>
          <w:i/>
          <w:color w:val="000000"/>
          <w:sz w:val="20"/>
          <w:szCs w:val="20"/>
        </w:rPr>
      </w:pPr>
      <w:r>
        <w:rPr>
          <w:rFonts w:ascii="Calibri" w:eastAsia="Calibri" w:hAnsi="Calibri" w:cs="Calibri"/>
          <w:i/>
          <w:color w:val="000000"/>
          <w:sz w:val="20"/>
          <w:szCs w:val="20"/>
        </w:rPr>
        <w:t>Bias Assessment Response and Support</w:t>
      </w:r>
    </w:p>
    <w:p w14:paraId="00270F0F" w14:textId="77777777" w:rsidR="000A11E6" w:rsidRDefault="002728A0">
      <w:pPr>
        <w:pBdr>
          <w:top w:val="nil"/>
          <w:left w:val="nil"/>
          <w:bottom w:val="nil"/>
          <w:right w:val="nil"/>
          <w:between w:val="nil"/>
        </w:pBdr>
        <w:ind w:left="-720" w:right="-576"/>
        <w:rPr>
          <w:rFonts w:ascii="Calibri" w:eastAsia="Calibri" w:hAnsi="Calibri" w:cs="Calibri"/>
          <w:color w:val="1155CC"/>
          <w:sz w:val="20"/>
          <w:szCs w:val="20"/>
          <w:u w:val="single"/>
        </w:rPr>
      </w:pPr>
      <w:r>
        <w:rPr>
          <w:rFonts w:ascii="Calibri" w:eastAsia="Calibri" w:hAnsi="Calibri" w:cs="Calibri"/>
          <w:color w:val="000000"/>
          <w:sz w:val="20"/>
          <w:szCs w:val="20"/>
        </w:rPr>
        <w:t xml:space="preserve">Incidents of bias, hate crimes and microaggressions need to be reported allowing for appropriate investigation and response. </w:t>
      </w:r>
      <w:hyperlink r:id="rId31">
        <w:r>
          <w:rPr>
            <w:rFonts w:ascii="Calibri" w:eastAsia="Calibri" w:hAnsi="Calibri" w:cs="Calibri"/>
            <w:color w:val="0000FF"/>
            <w:sz w:val="20"/>
            <w:szCs w:val="20"/>
            <w:u w:val="single"/>
          </w:rPr>
          <w:t>studentaffairs.usc.edu/bias-assessment-response-support</w:t>
        </w:r>
      </w:hyperlink>
    </w:p>
    <w:p w14:paraId="757952AA" w14:textId="77777777" w:rsidR="000A11E6" w:rsidRDefault="000A11E6">
      <w:pPr>
        <w:pBdr>
          <w:top w:val="nil"/>
          <w:left w:val="nil"/>
          <w:bottom w:val="nil"/>
          <w:right w:val="nil"/>
          <w:between w:val="nil"/>
        </w:pBdr>
        <w:ind w:left="-720" w:right="-576"/>
        <w:rPr>
          <w:rFonts w:ascii="Calibri" w:eastAsia="Calibri" w:hAnsi="Calibri" w:cs="Calibri"/>
          <w:color w:val="1155CC"/>
          <w:sz w:val="20"/>
          <w:szCs w:val="20"/>
          <w:u w:val="single"/>
        </w:rPr>
      </w:pPr>
    </w:p>
    <w:p w14:paraId="4A654802" w14:textId="77777777" w:rsidR="000A11E6" w:rsidRDefault="002728A0">
      <w:pPr>
        <w:ind w:left="-720" w:right="-576"/>
        <w:rPr>
          <w:rFonts w:ascii="Calibri" w:eastAsia="Calibri" w:hAnsi="Calibri" w:cs="Calibri"/>
          <w:i/>
          <w:sz w:val="20"/>
          <w:szCs w:val="20"/>
        </w:rPr>
      </w:pPr>
      <w:r>
        <w:rPr>
          <w:rFonts w:ascii="Calibri" w:eastAsia="Calibri" w:hAnsi="Calibri" w:cs="Calibri"/>
          <w:i/>
          <w:sz w:val="20"/>
          <w:szCs w:val="20"/>
        </w:rPr>
        <w:t xml:space="preserve">The Office of Disability Services and Programs </w:t>
      </w:r>
    </w:p>
    <w:p w14:paraId="2A884D85" w14:textId="77777777" w:rsidR="000A11E6" w:rsidRDefault="002728A0">
      <w:pPr>
        <w:ind w:left="-720" w:right="-576"/>
        <w:rPr>
          <w:rFonts w:ascii="Calibri" w:eastAsia="Calibri" w:hAnsi="Calibri" w:cs="Calibri"/>
          <w:sz w:val="20"/>
          <w:szCs w:val="20"/>
        </w:rPr>
      </w:pPr>
      <w:r>
        <w:rPr>
          <w:rFonts w:ascii="Calibri" w:eastAsia="Calibri" w:hAnsi="Calibri" w:cs="Calibri"/>
          <w:sz w:val="20"/>
          <w:szCs w:val="20"/>
        </w:rPr>
        <w:t xml:space="preserve">Provides certification for students with disabilities and helps arrange relevant accommodations. </w:t>
      </w:r>
      <w:hyperlink r:id="rId32">
        <w:r>
          <w:rPr>
            <w:rFonts w:ascii="Calibri" w:eastAsia="Calibri" w:hAnsi="Calibri" w:cs="Calibri"/>
            <w:color w:val="0000FF"/>
            <w:sz w:val="20"/>
            <w:szCs w:val="20"/>
            <w:u w:val="single"/>
          </w:rPr>
          <w:t>dsp.usc.edu</w:t>
        </w:r>
      </w:hyperlink>
    </w:p>
    <w:p w14:paraId="4A12A428" w14:textId="77777777" w:rsidR="000A11E6" w:rsidRDefault="000A11E6">
      <w:pPr>
        <w:ind w:left="-720" w:right="-576"/>
        <w:rPr>
          <w:rFonts w:ascii="Calibri" w:eastAsia="Calibri" w:hAnsi="Calibri" w:cs="Calibri"/>
          <w:sz w:val="20"/>
          <w:szCs w:val="20"/>
        </w:rPr>
      </w:pPr>
    </w:p>
    <w:p w14:paraId="48307F41" w14:textId="77777777" w:rsidR="000A11E6" w:rsidRDefault="002728A0">
      <w:pPr>
        <w:pBdr>
          <w:top w:val="nil"/>
          <w:left w:val="nil"/>
          <w:bottom w:val="nil"/>
          <w:right w:val="nil"/>
          <w:between w:val="nil"/>
        </w:pBdr>
        <w:ind w:left="-720" w:right="-576"/>
        <w:rPr>
          <w:rFonts w:ascii="Calibri" w:eastAsia="Calibri" w:hAnsi="Calibri" w:cs="Calibri"/>
          <w:i/>
          <w:color w:val="000000"/>
          <w:sz w:val="20"/>
          <w:szCs w:val="20"/>
        </w:rPr>
      </w:pPr>
      <w:r>
        <w:rPr>
          <w:rFonts w:ascii="Calibri" w:eastAsia="Calibri" w:hAnsi="Calibri" w:cs="Calibri"/>
          <w:i/>
          <w:color w:val="000000"/>
          <w:sz w:val="20"/>
          <w:szCs w:val="20"/>
        </w:rPr>
        <w:t>Student Support and Advocacy – (213) 821-4710</w:t>
      </w:r>
    </w:p>
    <w:p w14:paraId="078EA999" w14:textId="77777777" w:rsidR="000A11E6" w:rsidRDefault="002728A0">
      <w:pPr>
        <w:pBdr>
          <w:top w:val="nil"/>
          <w:left w:val="nil"/>
          <w:bottom w:val="nil"/>
          <w:right w:val="nil"/>
          <w:between w:val="nil"/>
        </w:pBdr>
        <w:ind w:left="-720" w:right="-576"/>
        <w:rPr>
          <w:rFonts w:ascii="Calibri" w:eastAsia="Calibri" w:hAnsi="Calibri" w:cs="Calibri"/>
          <w:color w:val="1155CC"/>
          <w:sz w:val="20"/>
          <w:szCs w:val="20"/>
          <w:u w:val="single"/>
        </w:rPr>
      </w:pPr>
      <w:r>
        <w:rPr>
          <w:rFonts w:ascii="Calibri" w:eastAsia="Calibri" w:hAnsi="Calibri" w:cs="Calibri"/>
          <w:color w:val="000000"/>
          <w:sz w:val="20"/>
          <w:szCs w:val="20"/>
        </w:rPr>
        <w:t xml:space="preserve">Assists students and families in resolving complex issues adversely affecting their success as a student EX: personal, financial, and academic. </w:t>
      </w:r>
      <w:hyperlink r:id="rId33">
        <w:r>
          <w:rPr>
            <w:rFonts w:ascii="Calibri" w:eastAsia="Calibri" w:hAnsi="Calibri" w:cs="Calibri"/>
            <w:color w:val="0000FF"/>
            <w:sz w:val="20"/>
            <w:szCs w:val="20"/>
            <w:u w:val="single"/>
          </w:rPr>
          <w:t>studentaffairs.usc.edu/</w:t>
        </w:r>
        <w:proofErr w:type="spellStart"/>
        <w:r>
          <w:rPr>
            <w:rFonts w:ascii="Calibri" w:eastAsia="Calibri" w:hAnsi="Calibri" w:cs="Calibri"/>
            <w:color w:val="0000FF"/>
            <w:sz w:val="20"/>
            <w:szCs w:val="20"/>
            <w:u w:val="single"/>
          </w:rPr>
          <w:t>ssa</w:t>
        </w:r>
        <w:proofErr w:type="spellEnd"/>
      </w:hyperlink>
    </w:p>
    <w:p w14:paraId="070D02EA" w14:textId="77777777" w:rsidR="000A11E6" w:rsidRDefault="000A11E6">
      <w:pPr>
        <w:shd w:val="clear" w:color="auto" w:fill="FFFFFF"/>
        <w:ind w:left="-720" w:right="-576"/>
        <w:rPr>
          <w:rFonts w:ascii="Calibri" w:eastAsia="Calibri" w:hAnsi="Calibri" w:cs="Calibri"/>
          <w:color w:val="222222"/>
          <w:sz w:val="20"/>
          <w:szCs w:val="20"/>
        </w:rPr>
      </w:pPr>
    </w:p>
    <w:p w14:paraId="1935848E" w14:textId="77777777" w:rsidR="000A11E6" w:rsidRDefault="002728A0">
      <w:pPr>
        <w:shd w:val="clear" w:color="auto" w:fill="FFFFFF"/>
        <w:ind w:left="-720" w:right="-576"/>
        <w:rPr>
          <w:rFonts w:ascii="Calibri" w:eastAsia="Calibri" w:hAnsi="Calibri" w:cs="Calibri"/>
          <w:i/>
          <w:color w:val="222222"/>
          <w:sz w:val="20"/>
          <w:szCs w:val="20"/>
        </w:rPr>
      </w:pPr>
      <w:r>
        <w:rPr>
          <w:rFonts w:ascii="Calibri" w:eastAsia="Calibri" w:hAnsi="Calibri" w:cs="Calibri"/>
          <w:i/>
          <w:color w:val="222222"/>
          <w:sz w:val="20"/>
          <w:szCs w:val="20"/>
        </w:rPr>
        <w:t xml:space="preserve">Diversity at USC </w:t>
      </w:r>
    </w:p>
    <w:p w14:paraId="352B023F" w14:textId="77777777" w:rsidR="000A11E6" w:rsidRDefault="002728A0">
      <w:pPr>
        <w:shd w:val="clear" w:color="auto" w:fill="FFFFFF"/>
        <w:ind w:left="-720" w:right="-576"/>
        <w:rPr>
          <w:rFonts w:ascii="Calibri" w:eastAsia="Calibri" w:hAnsi="Calibri" w:cs="Calibri"/>
          <w:color w:val="222222"/>
          <w:sz w:val="20"/>
          <w:szCs w:val="20"/>
        </w:rPr>
      </w:pPr>
      <w:r>
        <w:rPr>
          <w:rFonts w:ascii="Calibri" w:eastAsia="Calibri" w:hAnsi="Calibri" w:cs="Calibri"/>
          <w:color w:val="222222"/>
          <w:sz w:val="20"/>
          <w:szCs w:val="20"/>
        </w:rPr>
        <w:t xml:space="preserve">Information on events, programs and training, the Diversity Task Force (including representatives for each school), chronology, participation, and various resources for students. </w:t>
      </w:r>
      <w:hyperlink r:id="rId34">
        <w:r>
          <w:rPr>
            <w:rFonts w:ascii="Calibri" w:eastAsia="Calibri" w:hAnsi="Calibri" w:cs="Calibri"/>
            <w:color w:val="0000FF"/>
            <w:sz w:val="20"/>
            <w:szCs w:val="20"/>
            <w:u w:val="single"/>
          </w:rPr>
          <w:t>diversity.usc.edu</w:t>
        </w:r>
      </w:hyperlink>
    </w:p>
    <w:p w14:paraId="4E01E960" w14:textId="77777777" w:rsidR="000A11E6" w:rsidRDefault="000A11E6">
      <w:pPr>
        <w:ind w:left="-720" w:right="-576"/>
        <w:rPr>
          <w:rFonts w:ascii="Calibri" w:eastAsia="Calibri" w:hAnsi="Calibri" w:cs="Calibri"/>
          <w:sz w:val="20"/>
          <w:szCs w:val="20"/>
        </w:rPr>
      </w:pPr>
    </w:p>
    <w:p w14:paraId="3A62F472" w14:textId="77777777" w:rsidR="000A11E6" w:rsidRDefault="002728A0">
      <w:pPr>
        <w:ind w:left="-720" w:right="-576"/>
        <w:rPr>
          <w:rFonts w:ascii="Calibri" w:eastAsia="Calibri" w:hAnsi="Calibri" w:cs="Calibri"/>
          <w:sz w:val="20"/>
          <w:szCs w:val="20"/>
        </w:rPr>
      </w:pPr>
      <w:r>
        <w:rPr>
          <w:rFonts w:ascii="Calibri" w:eastAsia="Calibri" w:hAnsi="Calibri" w:cs="Calibri"/>
          <w:i/>
          <w:sz w:val="20"/>
          <w:szCs w:val="20"/>
        </w:rPr>
        <w:t>USC Emergency Information</w:t>
      </w:r>
    </w:p>
    <w:p w14:paraId="01489AD3" w14:textId="77777777" w:rsidR="000A11E6" w:rsidRDefault="002728A0">
      <w:pPr>
        <w:ind w:left="-720" w:right="-576"/>
        <w:rPr>
          <w:rFonts w:ascii="Calibri" w:eastAsia="Calibri" w:hAnsi="Calibri" w:cs="Calibri"/>
          <w:sz w:val="20"/>
          <w:szCs w:val="20"/>
        </w:rPr>
      </w:pPr>
      <w:r>
        <w:rPr>
          <w:rFonts w:ascii="Calibri" w:eastAsia="Calibri" w:hAnsi="Calibri" w:cs="Calibri"/>
          <w:sz w:val="20"/>
          <w:szCs w:val="20"/>
        </w:rPr>
        <w:t xml:space="preserve">Provides safety and other updates, including ways in which instruction will be continued if an officially declared emergency makes travel to campus infeasible. </w:t>
      </w:r>
      <w:hyperlink r:id="rId35">
        <w:r>
          <w:rPr>
            <w:rFonts w:ascii="Calibri" w:eastAsia="Calibri" w:hAnsi="Calibri" w:cs="Calibri"/>
            <w:color w:val="0000FF"/>
            <w:sz w:val="20"/>
            <w:szCs w:val="20"/>
            <w:u w:val="single"/>
          </w:rPr>
          <w:t>emergency.usc.edu</w:t>
        </w:r>
      </w:hyperlink>
    </w:p>
    <w:p w14:paraId="59684939" w14:textId="77777777" w:rsidR="000A11E6" w:rsidRDefault="000A11E6">
      <w:pPr>
        <w:ind w:left="-720" w:right="-576"/>
        <w:rPr>
          <w:rFonts w:ascii="Calibri" w:eastAsia="Calibri" w:hAnsi="Calibri" w:cs="Calibri"/>
          <w:sz w:val="20"/>
          <w:szCs w:val="20"/>
        </w:rPr>
      </w:pPr>
    </w:p>
    <w:p w14:paraId="10CDEEDF" w14:textId="77777777" w:rsidR="000A11E6" w:rsidRDefault="002728A0">
      <w:pPr>
        <w:ind w:left="-720" w:right="-576"/>
        <w:rPr>
          <w:rFonts w:ascii="Calibri" w:eastAsia="Calibri" w:hAnsi="Calibri" w:cs="Calibri"/>
          <w:i/>
          <w:sz w:val="20"/>
          <w:szCs w:val="20"/>
        </w:rPr>
      </w:pPr>
      <w:r>
        <w:rPr>
          <w:rFonts w:ascii="Calibri" w:eastAsia="Calibri" w:hAnsi="Calibri" w:cs="Calibri"/>
          <w:i/>
          <w:sz w:val="20"/>
          <w:szCs w:val="20"/>
        </w:rPr>
        <w:t xml:space="preserve">USC Department of Public </w:t>
      </w:r>
      <w:proofErr w:type="gramStart"/>
      <w:r>
        <w:rPr>
          <w:rFonts w:ascii="Calibri" w:eastAsia="Calibri" w:hAnsi="Calibri" w:cs="Calibri"/>
          <w:i/>
          <w:sz w:val="20"/>
          <w:szCs w:val="20"/>
        </w:rPr>
        <w:t xml:space="preserve">Safety </w:t>
      </w:r>
      <w:r>
        <w:rPr>
          <w:rFonts w:ascii="Calibri" w:eastAsia="Calibri" w:hAnsi="Calibri" w:cs="Calibri"/>
          <w:i/>
          <w:color w:val="222222"/>
          <w:sz w:val="20"/>
          <w:szCs w:val="20"/>
        </w:rPr>
        <w:t xml:space="preserve"> –</w:t>
      </w:r>
      <w:proofErr w:type="gramEnd"/>
      <w:r>
        <w:rPr>
          <w:rFonts w:ascii="Calibri" w:eastAsia="Calibri" w:hAnsi="Calibri" w:cs="Calibri"/>
          <w:i/>
          <w:sz w:val="20"/>
          <w:szCs w:val="20"/>
        </w:rPr>
        <w:t xml:space="preserve"> UPC: (213) 740-4321 – HSC: (323) 442-1000 – 24-hour emergency or to report a crime. </w:t>
      </w:r>
    </w:p>
    <w:p w14:paraId="475193D0" w14:textId="77777777" w:rsidR="000A11E6" w:rsidRDefault="002728A0">
      <w:pPr>
        <w:ind w:left="-720" w:right="-576"/>
        <w:rPr>
          <w:rFonts w:ascii="Calibri" w:eastAsia="Calibri" w:hAnsi="Calibri" w:cs="Calibri"/>
          <w:sz w:val="20"/>
          <w:szCs w:val="20"/>
        </w:rPr>
      </w:pPr>
      <w:r>
        <w:rPr>
          <w:rFonts w:ascii="Calibri" w:eastAsia="Calibri" w:hAnsi="Calibri" w:cs="Calibri"/>
          <w:sz w:val="20"/>
          <w:szCs w:val="20"/>
        </w:rPr>
        <w:lastRenderedPageBreak/>
        <w:t xml:space="preserve">Provides overall safety to USC community. </w:t>
      </w:r>
      <w:hyperlink r:id="rId36">
        <w:r>
          <w:rPr>
            <w:rFonts w:ascii="Calibri" w:eastAsia="Calibri" w:hAnsi="Calibri" w:cs="Calibri"/>
            <w:color w:val="0000FF"/>
            <w:sz w:val="20"/>
            <w:szCs w:val="20"/>
            <w:u w:val="single"/>
          </w:rPr>
          <w:t>dps.usc.edu</w:t>
        </w:r>
      </w:hyperlink>
    </w:p>
    <w:p w14:paraId="1FA07240" w14:textId="77777777" w:rsidR="000A11E6" w:rsidRPr="0097130D" w:rsidRDefault="002728A0">
      <w:pPr>
        <w:rPr>
          <w:rFonts w:ascii="Calibri" w:eastAsia="Calibri" w:hAnsi="Calibri" w:cs="Calibri"/>
          <w:sz w:val="22"/>
          <w:szCs w:val="22"/>
        </w:rPr>
      </w:pPr>
      <w:r>
        <w:rPr>
          <w:rFonts w:ascii="Calibri" w:eastAsia="Calibri" w:hAnsi="Calibri" w:cs="Calibri"/>
          <w:sz w:val="22"/>
          <w:szCs w:val="22"/>
        </w:rPr>
        <w:t> </w:t>
      </w:r>
    </w:p>
    <w:p w14:paraId="694BB300" w14:textId="77777777" w:rsidR="000A11E6" w:rsidRDefault="002728A0">
      <w:pPr>
        <w:pBdr>
          <w:top w:val="nil"/>
          <w:left w:val="nil"/>
          <w:bottom w:val="nil"/>
          <w:right w:val="nil"/>
          <w:between w:val="nil"/>
        </w:pBdr>
        <w:tabs>
          <w:tab w:val="left" w:pos="0"/>
        </w:tabs>
        <w:rPr>
          <w:color w:val="000000"/>
        </w:rPr>
      </w:pPr>
      <w:r>
        <w:rPr>
          <w:rFonts w:ascii="Calibri" w:eastAsia="Calibri" w:hAnsi="Calibri" w:cs="Calibri"/>
          <w:b/>
          <w:color w:val="000000"/>
          <w:sz w:val="28"/>
          <w:szCs w:val="28"/>
        </w:rPr>
        <w:t>Further reading in global health</w:t>
      </w:r>
    </w:p>
    <w:p w14:paraId="181EF838" w14:textId="77777777" w:rsidR="000A11E6" w:rsidRDefault="000A11E6">
      <w:pPr>
        <w:pBdr>
          <w:top w:val="nil"/>
          <w:left w:val="nil"/>
          <w:bottom w:val="nil"/>
          <w:right w:val="nil"/>
          <w:between w:val="nil"/>
        </w:pBdr>
        <w:tabs>
          <w:tab w:val="left" w:pos="0"/>
        </w:tabs>
        <w:rPr>
          <w:color w:val="000000"/>
        </w:rPr>
      </w:pPr>
    </w:p>
    <w:p w14:paraId="7725416D" w14:textId="77777777" w:rsidR="000A11E6" w:rsidRDefault="002728A0">
      <w:pPr>
        <w:pBdr>
          <w:top w:val="nil"/>
          <w:left w:val="nil"/>
          <w:bottom w:val="nil"/>
          <w:right w:val="nil"/>
          <w:between w:val="nil"/>
        </w:pBdr>
        <w:tabs>
          <w:tab w:val="left" w:pos="720"/>
        </w:tabs>
        <w:ind w:left="720" w:hanging="720"/>
        <w:rPr>
          <w:rFonts w:ascii="Calibri" w:eastAsia="Calibri" w:hAnsi="Calibri" w:cs="Calibri"/>
          <w:i/>
          <w:color w:val="000000"/>
          <w:sz w:val="22"/>
          <w:szCs w:val="22"/>
        </w:rPr>
      </w:pPr>
      <w:r>
        <w:rPr>
          <w:rFonts w:ascii="Calibri" w:eastAsia="Calibri" w:hAnsi="Calibri" w:cs="Calibri"/>
          <w:i/>
          <w:color w:val="000000"/>
          <w:sz w:val="22"/>
          <w:szCs w:val="22"/>
        </w:rPr>
        <w:t>General reading</w:t>
      </w:r>
    </w:p>
    <w:p w14:paraId="6B4BDE91" w14:textId="77777777" w:rsidR="000A11E6" w:rsidRDefault="002728A0">
      <w:pPr>
        <w:numPr>
          <w:ilvl w:val="3"/>
          <w:numId w:val="9"/>
        </w:numPr>
        <w:pBdr>
          <w:top w:val="nil"/>
          <w:left w:val="nil"/>
          <w:bottom w:val="nil"/>
          <w:right w:val="nil"/>
          <w:between w:val="nil"/>
        </w:pBdr>
        <w:tabs>
          <w:tab w:val="left" w:pos="720"/>
        </w:tabs>
        <w:ind w:hanging="2790"/>
        <w:rPr>
          <w:rFonts w:ascii="Calibri" w:eastAsia="Calibri" w:hAnsi="Calibri" w:cs="Calibri"/>
          <w:color w:val="000000"/>
          <w:sz w:val="22"/>
          <w:szCs w:val="22"/>
        </w:rPr>
      </w:pPr>
      <w:r>
        <w:rPr>
          <w:rFonts w:ascii="Calibri" w:eastAsia="Calibri" w:hAnsi="Calibri" w:cs="Calibri"/>
          <w:color w:val="000000"/>
          <w:sz w:val="22"/>
          <w:szCs w:val="22"/>
        </w:rPr>
        <w:t xml:space="preserve">Hans </w:t>
      </w:r>
      <w:proofErr w:type="spellStart"/>
      <w:r>
        <w:rPr>
          <w:rFonts w:ascii="Calibri" w:eastAsia="Calibri" w:hAnsi="Calibri" w:cs="Calibri"/>
          <w:color w:val="000000"/>
          <w:sz w:val="22"/>
          <w:szCs w:val="22"/>
        </w:rPr>
        <w:t>Rosling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Factfulness</w:t>
      </w:r>
      <w:proofErr w:type="spellEnd"/>
    </w:p>
    <w:p w14:paraId="58A65723" w14:textId="77777777" w:rsidR="000A11E6" w:rsidRDefault="000A11E6">
      <w:pPr>
        <w:pBdr>
          <w:top w:val="nil"/>
          <w:left w:val="nil"/>
          <w:bottom w:val="nil"/>
          <w:right w:val="nil"/>
          <w:between w:val="nil"/>
        </w:pBdr>
        <w:tabs>
          <w:tab w:val="left" w:pos="720"/>
        </w:tabs>
        <w:ind w:left="720" w:hanging="720"/>
        <w:rPr>
          <w:rFonts w:ascii="Calibri" w:eastAsia="Calibri" w:hAnsi="Calibri" w:cs="Calibri"/>
          <w:i/>
          <w:color w:val="000000"/>
          <w:sz w:val="22"/>
          <w:szCs w:val="22"/>
        </w:rPr>
      </w:pPr>
    </w:p>
    <w:p w14:paraId="0069BA4D" w14:textId="77777777" w:rsidR="000A11E6" w:rsidRDefault="002728A0">
      <w:pPr>
        <w:pBdr>
          <w:top w:val="nil"/>
          <w:left w:val="nil"/>
          <w:bottom w:val="nil"/>
          <w:right w:val="nil"/>
          <w:between w:val="nil"/>
        </w:pBdr>
        <w:tabs>
          <w:tab w:val="left" w:pos="720"/>
        </w:tabs>
        <w:ind w:left="720" w:hanging="720"/>
        <w:rPr>
          <w:color w:val="000000"/>
        </w:rPr>
      </w:pPr>
      <w:r>
        <w:rPr>
          <w:rFonts w:ascii="Calibri" w:eastAsia="Calibri" w:hAnsi="Calibri" w:cs="Calibri"/>
          <w:i/>
          <w:color w:val="000000"/>
          <w:sz w:val="22"/>
          <w:szCs w:val="22"/>
        </w:rPr>
        <w:t>Humanitarian assistance; Disaster relief</w:t>
      </w:r>
    </w:p>
    <w:p w14:paraId="731CD49E" w14:textId="77777777" w:rsidR="000A11E6" w:rsidRDefault="002728A0">
      <w:pPr>
        <w:numPr>
          <w:ilvl w:val="0"/>
          <w:numId w:val="13"/>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James </w:t>
      </w:r>
      <w:proofErr w:type="spellStart"/>
      <w:r>
        <w:rPr>
          <w:rFonts w:ascii="Calibri" w:eastAsia="Calibri" w:hAnsi="Calibri" w:cs="Calibri"/>
          <w:color w:val="000000"/>
          <w:sz w:val="22"/>
          <w:szCs w:val="22"/>
        </w:rPr>
        <w:t>Orbinski</w:t>
      </w:r>
      <w:proofErr w:type="spellEnd"/>
      <w:r>
        <w:rPr>
          <w:rFonts w:ascii="Calibri" w:eastAsia="Calibri" w:hAnsi="Calibri" w:cs="Calibri"/>
          <w:color w:val="000000"/>
          <w:sz w:val="22"/>
          <w:szCs w:val="22"/>
        </w:rPr>
        <w:t>.  An Imperfect Offering: Humanitarian Action in the 21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Century</w:t>
      </w:r>
    </w:p>
    <w:p w14:paraId="34159787" w14:textId="77777777" w:rsidR="000A11E6" w:rsidRDefault="002728A0">
      <w:pPr>
        <w:numPr>
          <w:ilvl w:val="0"/>
          <w:numId w:val="13"/>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Dan </w:t>
      </w:r>
      <w:proofErr w:type="spellStart"/>
      <w:r>
        <w:rPr>
          <w:rFonts w:ascii="Calibri" w:eastAsia="Calibri" w:hAnsi="Calibri" w:cs="Calibri"/>
          <w:color w:val="000000"/>
          <w:sz w:val="22"/>
          <w:szCs w:val="22"/>
        </w:rPr>
        <w:t>Bortolotti</w:t>
      </w:r>
      <w:proofErr w:type="spellEnd"/>
      <w:r>
        <w:rPr>
          <w:rFonts w:ascii="Calibri" w:eastAsia="Calibri" w:hAnsi="Calibri" w:cs="Calibri"/>
          <w:color w:val="000000"/>
          <w:sz w:val="22"/>
          <w:szCs w:val="22"/>
        </w:rPr>
        <w:t>.  Hope in Hell: Inside the World of Doctors Without Borders</w:t>
      </w:r>
    </w:p>
    <w:p w14:paraId="3B62EE16" w14:textId="77777777" w:rsidR="000A11E6" w:rsidRDefault="002728A0">
      <w:pPr>
        <w:numPr>
          <w:ilvl w:val="0"/>
          <w:numId w:val="13"/>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Paul Farmer.  Haiti After the Earthquake</w:t>
      </w:r>
    </w:p>
    <w:p w14:paraId="5D5485E0" w14:textId="77777777" w:rsidR="000A11E6" w:rsidRDefault="000A11E6">
      <w:pPr>
        <w:pBdr>
          <w:top w:val="nil"/>
          <w:left w:val="nil"/>
          <w:bottom w:val="nil"/>
          <w:right w:val="nil"/>
          <w:between w:val="nil"/>
        </w:pBdr>
        <w:tabs>
          <w:tab w:val="left" w:pos="720"/>
        </w:tabs>
        <w:ind w:left="720" w:hanging="720"/>
        <w:rPr>
          <w:color w:val="000000"/>
        </w:rPr>
      </w:pPr>
    </w:p>
    <w:p w14:paraId="0EA0D1F2" w14:textId="77777777" w:rsidR="000A11E6" w:rsidRDefault="002728A0">
      <w:pPr>
        <w:pBdr>
          <w:top w:val="nil"/>
          <w:left w:val="nil"/>
          <w:bottom w:val="nil"/>
          <w:right w:val="nil"/>
          <w:between w:val="nil"/>
        </w:pBdr>
        <w:tabs>
          <w:tab w:val="left" w:pos="720"/>
        </w:tabs>
        <w:ind w:left="720" w:hanging="720"/>
        <w:rPr>
          <w:color w:val="000000"/>
        </w:rPr>
      </w:pPr>
      <w:r>
        <w:rPr>
          <w:rFonts w:ascii="Calibri" w:eastAsia="Calibri" w:hAnsi="Calibri" w:cs="Calibri"/>
          <w:i/>
          <w:color w:val="000000"/>
          <w:sz w:val="22"/>
          <w:szCs w:val="22"/>
        </w:rPr>
        <w:t>Infectious disease</w:t>
      </w:r>
    </w:p>
    <w:p w14:paraId="4AA2F626" w14:textId="77777777" w:rsidR="000A11E6" w:rsidRDefault="002728A0">
      <w:pPr>
        <w:numPr>
          <w:ilvl w:val="0"/>
          <w:numId w:val="1"/>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Steven Johnson.  The Ghost Map: The story of London’s most terrifying epidemic—and how it changed science, cities and the modern world</w:t>
      </w:r>
    </w:p>
    <w:p w14:paraId="68C9E359" w14:textId="77777777" w:rsidR="000A11E6" w:rsidRDefault="002728A0">
      <w:pPr>
        <w:numPr>
          <w:ilvl w:val="0"/>
          <w:numId w:val="1"/>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Stephanie Nolan. 28: Stories of AIDS in Africa</w:t>
      </w:r>
    </w:p>
    <w:p w14:paraId="2423BB7B" w14:textId="77777777" w:rsidR="000A11E6" w:rsidRDefault="002728A0">
      <w:pPr>
        <w:numPr>
          <w:ilvl w:val="0"/>
          <w:numId w:val="1"/>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Laurie </w:t>
      </w:r>
      <w:proofErr w:type="gramStart"/>
      <w:r>
        <w:rPr>
          <w:rFonts w:ascii="Calibri" w:eastAsia="Calibri" w:hAnsi="Calibri" w:cs="Calibri"/>
          <w:color w:val="000000"/>
          <w:sz w:val="22"/>
          <w:szCs w:val="22"/>
        </w:rPr>
        <w:t>Garrett .</w:t>
      </w:r>
      <w:proofErr w:type="gramEnd"/>
      <w:r>
        <w:rPr>
          <w:rFonts w:ascii="Calibri" w:eastAsia="Calibri" w:hAnsi="Calibri" w:cs="Calibri"/>
          <w:color w:val="000000"/>
          <w:sz w:val="22"/>
          <w:szCs w:val="22"/>
        </w:rPr>
        <w:t xml:space="preserve">  Betrayal of Trust: the collapse of global health</w:t>
      </w:r>
    </w:p>
    <w:p w14:paraId="09DC119D" w14:textId="77777777" w:rsidR="000A11E6" w:rsidRDefault="002728A0">
      <w:pPr>
        <w:numPr>
          <w:ilvl w:val="0"/>
          <w:numId w:val="1"/>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William H </w:t>
      </w:r>
      <w:proofErr w:type="spellStart"/>
      <w:r>
        <w:rPr>
          <w:rFonts w:ascii="Calibri" w:eastAsia="Calibri" w:hAnsi="Calibri" w:cs="Calibri"/>
          <w:color w:val="000000"/>
          <w:sz w:val="22"/>
          <w:szCs w:val="22"/>
        </w:rPr>
        <w:t>Foege</w:t>
      </w:r>
      <w:proofErr w:type="spellEnd"/>
      <w:r>
        <w:rPr>
          <w:rFonts w:ascii="Calibri" w:eastAsia="Calibri" w:hAnsi="Calibri" w:cs="Calibri"/>
          <w:color w:val="000000"/>
          <w:sz w:val="22"/>
          <w:szCs w:val="22"/>
        </w:rPr>
        <w:t>. House on Fire:  The fight to eradicate smallpox</w:t>
      </w:r>
    </w:p>
    <w:p w14:paraId="5A9C62CA" w14:textId="77777777" w:rsidR="000A11E6" w:rsidRDefault="002728A0">
      <w:pPr>
        <w:numPr>
          <w:ilvl w:val="0"/>
          <w:numId w:val="1"/>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Jonny Steinberg. Three Letter Plague</w:t>
      </w:r>
    </w:p>
    <w:p w14:paraId="3C86C669" w14:textId="77777777" w:rsidR="000A11E6" w:rsidRDefault="002728A0">
      <w:pPr>
        <w:numPr>
          <w:ilvl w:val="0"/>
          <w:numId w:val="1"/>
        </w:numPr>
        <w:pBdr>
          <w:top w:val="nil"/>
          <w:left w:val="nil"/>
          <w:bottom w:val="nil"/>
          <w:right w:val="nil"/>
          <w:between w:val="nil"/>
        </w:pBdr>
        <w:tabs>
          <w:tab w:val="left" w:pos="720"/>
        </w:tabs>
        <w:ind w:firstLine="360"/>
        <w:rPr>
          <w:rFonts w:ascii="Calibri" w:eastAsia="Calibri" w:hAnsi="Calibri" w:cs="Calibri"/>
          <w:color w:val="000000"/>
          <w:sz w:val="22"/>
          <w:szCs w:val="22"/>
        </w:rPr>
      </w:pPr>
      <w:r>
        <w:rPr>
          <w:rFonts w:ascii="Calibri" w:eastAsia="Calibri" w:hAnsi="Calibri" w:cs="Calibri"/>
          <w:color w:val="000000"/>
          <w:sz w:val="22"/>
          <w:szCs w:val="22"/>
        </w:rPr>
        <w:t>Peter Piot. No Time to Lose: A Life in Pursuit of Deadly Viruses</w:t>
      </w:r>
    </w:p>
    <w:p w14:paraId="19767A9F" w14:textId="77777777" w:rsidR="000A11E6" w:rsidRDefault="002728A0">
      <w:pPr>
        <w:numPr>
          <w:ilvl w:val="0"/>
          <w:numId w:val="1"/>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Tracy Kidder. Mountains beyond Mountains</w:t>
      </w:r>
    </w:p>
    <w:p w14:paraId="714ADC62" w14:textId="77777777" w:rsidR="000A11E6" w:rsidRDefault="000A11E6">
      <w:pPr>
        <w:pBdr>
          <w:top w:val="nil"/>
          <w:left w:val="nil"/>
          <w:bottom w:val="nil"/>
          <w:right w:val="nil"/>
          <w:between w:val="nil"/>
        </w:pBdr>
        <w:tabs>
          <w:tab w:val="left" w:pos="720"/>
        </w:tabs>
        <w:ind w:left="720" w:hanging="720"/>
        <w:rPr>
          <w:color w:val="000000"/>
        </w:rPr>
      </w:pPr>
    </w:p>
    <w:p w14:paraId="5FF58566" w14:textId="77777777" w:rsidR="000A11E6" w:rsidRDefault="002728A0">
      <w:pPr>
        <w:pBdr>
          <w:top w:val="nil"/>
          <w:left w:val="nil"/>
          <w:bottom w:val="nil"/>
          <w:right w:val="nil"/>
          <w:between w:val="nil"/>
        </w:pBdr>
        <w:tabs>
          <w:tab w:val="left" w:pos="720"/>
        </w:tabs>
        <w:ind w:left="720" w:hanging="720"/>
        <w:rPr>
          <w:color w:val="000000"/>
        </w:rPr>
      </w:pPr>
      <w:r>
        <w:rPr>
          <w:rFonts w:ascii="Calibri" w:eastAsia="Calibri" w:hAnsi="Calibri" w:cs="Calibri"/>
          <w:i/>
          <w:color w:val="000000"/>
          <w:sz w:val="22"/>
          <w:szCs w:val="22"/>
        </w:rPr>
        <w:t>Global health policy</w:t>
      </w:r>
    </w:p>
    <w:p w14:paraId="690B862D" w14:textId="77777777" w:rsidR="000A11E6" w:rsidRDefault="002728A0">
      <w:pPr>
        <w:numPr>
          <w:ilvl w:val="0"/>
          <w:numId w:val="10"/>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Sara Davies.  The Global Politics of Health</w:t>
      </w:r>
    </w:p>
    <w:p w14:paraId="7A274A4E" w14:textId="77777777" w:rsidR="000A11E6" w:rsidRDefault="002728A0">
      <w:pPr>
        <w:numPr>
          <w:ilvl w:val="0"/>
          <w:numId w:val="10"/>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Nigel Crisp.  Turning the World Upside Down</w:t>
      </w:r>
    </w:p>
    <w:p w14:paraId="505A89FF" w14:textId="77777777" w:rsidR="000A11E6" w:rsidRDefault="000A11E6">
      <w:pPr>
        <w:pBdr>
          <w:top w:val="nil"/>
          <w:left w:val="nil"/>
          <w:bottom w:val="nil"/>
          <w:right w:val="nil"/>
          <w:between w:val="nil"/>
        </w:pBdr>
        <w:tabs>
          <w:tab w:val="left" w:pos="720"/>
        </w:tabs>
        <w:ind w:left="720" w:hanging="720"/>
        <w:rPr>
          <w:color w:val="000000"/>
        </w:rPr>
      </w:pPr>
    </w:p>
    <w:p w14:paraId="3C6CD8A0" w14:textId="77777777" w:rsidR="000A11E6" w:rsidRDefault="002728A0">
      <w:pPr>
        <w:pBdr>
          <w:top w:val="nil"/>
          <w:left w:val="nil"/>
          <w:bottom w:val="nil"/>
          <w:right w:val="nil"/>
          <w:between w:val="nil"/>
        </w:pBdr>
        <w:tabs>
          <w:tab w:val="left" w:pos="720"/>
        </w:tabs>
        <w:ind w:left="720" w:hanging="720"/>
        <w:rPr>
          <w:color w:val="000000"/>
        </w:rPr>
      </w:pPr>
      <w:r>
        <w:rPr>
          <w:rFonts w:ascii="Calibri" w:eastAsia="Calibri" w:hAnsi="Calibri" w:cs="Calibri"/>
          <w:i/>
          <w:color w:val="000000"/>
          <w:sz w:val="22"/>
          <w:szCs w:val="22"/>
        </w:rPr>
        <w:t>Poverty and health; economic development</w:t>
      </w:r>
    </w:p>
    <w:p w14:paraId="36BF3590" w14:textId="77777777" w:rsidR="000A11E6" w:rsidRDefault="002728A0">
      <w:pPr>
        <w:numPr>
          <w:ilvl w:val="0"/>
          <w:numId w:val="15"/>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William Easterly. The White Man's Burden: Why the West's Efforts to Aid the Rest Have Done So Much Ill and So Little Good</w:t>
      </w:r>
    </w:p>
    <w:p w14:paraId="60769B12" w14:textId="77777777" w:rsidR="000A11E6" w:rsidRDefault="002728A0">
      <w:pPr>
        <w:numPr>
          <w:ilvl w:val="0"/>
          <w:numId w:val="15"/>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Paul Collier.  The Bottom Billion: Why the Poorest Countries are Failing and What Can Be Done About It</w:t>
      </w:r>
    </w:p>
    <w:p w14:paraId="4127DF80" w14:textId="77777777" w:rsidR="000A11E6" w:rsidRDefault="002728A0">
      <w:pPr>
        <w:numPr>
          <w:ilvl w:val="0"/>
          <w:numId w:val="15"/>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Jeffrey Sachs. The End of Poverty:  economic possibilities of our time</w:t>
      </w:r>
    </w:p>
    <w:p w14:paraId="31B602CC" w14:textId="77777777" w:rsidR="000A11E6" w:rsidRDefault="002728A0">
      <w:pPr>
        <w:numPr>
          <w:ilvl w:val="0"/>
          <w:numId w:val="15"/>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Abhijit V. Banerjee and Esther </w:t>
      </w:r>
      <w:proofErr w:type="spellStart"/>
      <w:r>
        <w:rPr>
          <w:rFonts w:ascii="Calibri" w:eastAsia="Calibri" w:hAnsi="Calibri" w:cs="Calibri"/>
          <w:color w:val="000000"/>
          <w:sz w:val="22"/>
          <w:szCs w:val="22"/>
        </w:rPr>
        <w:t>Duflo</w:t>
      </w:r>
      <w:proofErr w:type="spellEnd"/>
      <w:r>
        <w:rPr>
          <w:rFonts w:ascii="Calibri" w:eastAsia="Calibri" w:hAnsi="Calibri" w:cs="Calibri"/>
          <w:color w:val="000000"/>
          <w:sz w:val="22"/>
          <w:szCs w:val="22"/>
        </w:rPr>
        <w:t>.  Poor Economics</w:t>
      </w:r>
    </w:p>
    <w:p w14:paraId="2E962906" w14:textId="77777777" w:rsidR="000A11E6" w:rsidRDefault="002728A0">
      <w:pPr>
        <w:numPr>
          <w:ilvl w:val="0"/>
          <w:numId w:val="15"/>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Steven </w:t>
      </w:r>
      <w:proofErr w:type="spellStart"/>
      <w:r>
        <w:rPr>
          <w:rFonts w:ascii="Calibri" w:eastAsia="Calibri" w:hAnsi="Calibri" w:cs="Calibri"/>
          <w:color w:val="000000"/>
          <w:sz w:val="22"/>
          <w:szCs w:val="22"/>
        </w:rPr>
        <w:t>Radelet</w:t>
      </w:r>
      <w:proofErr w:type="spellEnd"/>
      <w:r>
        <w:rPr>
          <w:rFonts w:ascii="Calibri" w:eastAsia="Calibri" w:hAnsi="Calibri" w:cs="Calibri"/>
          <w:color w:val="000000"/>
          <w:sz w:val="22"/>
          <w:szCs w:val="22"/>
        </w:rPr>
        <w:t>.  Emerging Africa: how 17 countries are leading the way</w:t>
      </w:r>
    </w:p>
    <w:p w14:paraId="51B087A5" w14:textId="77777777" w:rsidR="000A11E6" w:rsidRDefault="000A11E6">
      <w:pPr>
        <w:pBdr>
          <w:top w:val="nil"/>
          <w:left w:val="nil"/>
          <w:bottom w:val="nil"/>
          <w:right w:val="nil"/>
          <w:between w:val="nil"/>
        </w:pBdr>
        <w:tabs>
          <w:tab w:val="left" w:pos="720"/>
        </w:tabs>
        <w:ind w:left="720" w:hanging="720"/>
        <w:rPr>
          <w:color w:val="000000"/>
        </w:rPr>
      </w:pPr>
    </w:p>
    <w:p w14:paraId="7C50B52E" w14:textId="77777777" w:rsidR="000A11E6" w:rsidRDefault="002728A0">
      <w:pPr>
        <w:pBdr>
          <w:top w:val="nil"/>
          <w:left w:val="nil"/>
          <w:bottom w:val="nil"/>
          <w:right w:val="nil"/>
          <w:between w:val="nil"/>
        </w:pBdr>
        <w:tabs>
          <w:tab w:val="left" w:pos="720"/>
        </w:tabs>
        <w:ind w:left="720" w:hanging="720"/>
        <w:rPr>
          <w:color w:val="000000"/>
        </w:rPr>
      </w:pPr>
      <w:r>
        <w:rPr>
          <w:rFonts w:ascii="Calibri" w:eastAsia="Calibri" w:hAnsi="Calibri" w:cs="Calibri"/>
          <w:i/>
          <w:color w:val="000000"/>
          <w:sz w:val="22"/>
          <w:szCs w:val="22"/>
        </w:rPr>
        <w:t>Electronic resources</w:t>
      </w:r>
    </w:p>
    <w:p w14:paraId="3F43A9A9" w14:textId="77777777" w:rsidR="000A11E6" w:rsidRDefault="002728A0">
      <w:pPr>
        <w:numPr>
          <w:ilvl w:val="0"/>
          <w:numId w:val="3"/>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Kaiser Family Foundation, Daily Global Health Policy Report</w:t>
      </w:r>
    </w:p>
    <w:p w14:paraId="21D08D4A" w14:textId="77777777" w:rsidR="000A11E6" w:rsidRDefault="002728A0">
      <w:pPr>
        <w:numPr>
          <w:ilvl w:val="0"/>
          <w:numId w:val="3"/>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IRIN Humanitarian News and Analysis</w:t>
      </w:r>
    </w:p>
    <w:p w14:paraId="58C92201" w14:textId="77777777" w:rsidR="000A11E6" w:rsidRDefault="002728A0">
      <w:pPr>
        <w:numPr>
          <w:ilvl w:val="0"/>
          <w:numId w:val="3"/>
        </w:numPr>
        <w:pBdr>
          <w:top w:val="nil"/>
          <w:left w:val="nil"/>
          <w:bottom w:val="nil"/>
          <w:right w:val="nil"/>
          <w:between w:val="nil"/>
        </w:pBdr>
        <w:tabs>
          <w:tab w:val="left" w:pos="720"/>
        </w:tabs>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Weekly alerts from key journals listing of most recent articles: Lancet, British Medical Journal, American Journal of Public Health, Health and Human Rights, </w:t>
      </w:r>
      <w:proofErr w:type="spellStart"/>
      <w:r>
        <w:rPr>
          <w:rFonts w:ascii="Calibri" w:eastAsia="Calibri" w:hAnsi="Calibri" w:cs="Calibri"/>
          <w:color w:val="000000"/>
          <w:sz w:val="22"/>
          <w:szCs w:val="22"/>
        </w:rPr>
        <w:t>PLoS</w:t>
      </w:r>
      <w:proofErr w:type="spellEnd"/>
      <w:r>
        <w:rPr>
          <w:rFonts w:ascii="Calibri" w:eastAsia="Calibri" w:hAnsi="Calibri" w:cs="Calibri"/>
          <w:color w:val="000000"/>
          <w:sz w:val="22"/>
          <w:szCs w:val="22"/>
        </w:rPr>
        <w:t xml:space="preserve"> Medicine, WHO Bulletin </w:t>
      </w:r>
    </w:p>
    <w:p w14:paraId="372A5D33" w14:textId="77777777" w:rsidR="000A11E6" w:rsidRDefault="000A11E6">
      <w:pPr>
        <w:pBdr>
          <w:top w:val="nil"/>
          <w:left w:val="nil"/>
          <w:bottom w:val="nil"/>
          <w:right w:val="nil"/>
          <w:between w:val="nil"/>
        </w:pBdr>
        <w:tabs>
          <w:tab w:val="left" w:pos="720"/>
        </w:tabs>
        <w:rPr>
          <w:color w:val="000000"/>
        </w:rPr>
      </w:pPr>
    </w:p>
    <w:p w14:paraId="6F464963" w14:textId="77777777" w:rsidR="000A11E6" w:rsidRDefault="002728A0">
      <w:pPr>
        <w:pBdr>
          <w:top w:val="nil"/>
          <w:left w:val="nil"/>
          <w:bottom w:val="nil"/>
          <w:right w:val="nil"/>
          <w:between w:val="nil"/>
        </w:pBdr>
        <w:tabs>
          <w:tab w:val="left" w:pos="720"/>
        </w:tabs>
        <w:rPr>
          <w:color w:val="000000"/>
        </w:rPr>
      </w:pPr>
      <w:r>
        <w:rPr>
          <w:rFonts w:ascii="Calibri" w:eastAsia="Calibri" w:hAnsi="Calibri" w:cs="Calibri"/>
          <w:i/>
          <w:color w:val="000000"/>
          <w:sz w:val="22"/>
          <w:szCs w:val="22"/>
        </w:rPr>
        <w:t>Reports</w:t>
      </w:r>
    </w:p>
    <w:p w14:paraId="767A4F53" w14:textId="77777777" w:rsidR="000A11E6" w:rsidRDefault="002728A0">
      <w:pPr>
        <w:numPr>
          <w:ilvl w:val="0"/>
          <w:numId w:val="6"/>
        </w:numPr>
        <w:pBdr>
          <w:top w:val="nil"/>
          <w:left w:val="nil"/>
          <w:bottom w:val="nil"/>
          <w:right w:val="nil"/>
          <w:between w:val="nil"/>
        </w:pBdr>
        <w:tabs>
          <w:tab w:val="left" w:pos="720"/>
        </w:tabs>
        <w:ind w:hanging="360"/>
        <w:rPr>
          <w:rFonts w:ascii="Calibri" w:eastAsia="Calibri" w:hAnsi="Calibri" w:cs="Calibri"/>
          <w:color w:val="000000"/>
          <w:sz w:val="22"/>
          <w:szCs w:val="22"/>
        </w:rPr>
      </w:pPr>
      <w:r>
        <w:rPr>
          <w:rFonts w:ascii="Calibri" w:eastAsia="Calibri" w:hAnsi="Calibri" w:cs="Calibri"/>
          <w:color w:val="000000"/>
          <w:sz w:val="22"/>
          <w:szCs w:val="22"/>
        </w:rPr>
        <w:t>World Health Organization. World Health Report.</w:t>
      </w:r>
    </w:p>
    <w:p w14:paraId="4D4226CD" w14:textId="77777777" w:rsidR="000A11E6" w:rsidRDefault="002728A0">
      <w:pPr>
        <w:numPr>
          <w:ilvl w:val="0"/>
          <w:numId w:val="6"/>
        </w:numPr>
        <w:pBdr>
          <w:top w:val="nil"/>
          <w:left w:val="nil"/>
          <w:bottom w:val="nil"/>
          <w:right w:val="nil"/>
          <w:between w:val="nil"/>
        </w:pBdr>
        <w:tabs>
          <w:tab w:val="left" w:pos="720"/>
        </w:tabs>
        <w:ind w:hanging="360"/>
        <w:rPr>
          <w:rFonts w:ascii="Calibri" w:eastAsia="Calibri" w:hAnsi="Calibri" w:cs="Calibri"/>
          <w:color w:val="000000"/>
          <w:sz w:val="22"/>
          <w:szCs w:val="22"/>
        </w:rPr>
      </w:pPr>
      <w:r>
        <w:rPr>
          <w:rFonts w:ascii="Calibri" w:eastAsia="Calibri" w:hAnsi="Calibri" w:cs="Calibri"/>
          <w:color w:val="000000"/>
          <w:sz w:val="22"/>
          <w:szCs w:val="22"/>
        </w:rPr>
        <w:t>UNICEF. State of the World’s Children.</w:t>
      </w:r>
    </w:p>
    <w:p w14:paraId="7DD765DA" w14:textId="77777777" w:rsidR="000A11E6" w:rsidRDefault="002728A0">
      <w:pPr>
        <w:numPr>
          <w:ilvl w:val="0"/>
          <w:numId w:val="6"/>
        </w:numPr>
        <w:pBdr>
          <w:top w:val="nil"/>
          <w:left w:val="nil"/>
          <w:bottom w:val="nil"/>
          <w:right w:val="nil"/>
          <w:between w:val="nil"/>
        </w:pBdr>
        <w:tabs>
          <w:tab w:val="left" w:pos="720"/>
        </w:tabs>
        <w:ind w:hanging="360"/>
        <w:rPr>
          <w:rFonts w:ascii="Calibri" w:eastAsia="Calibri" w:hAnsi="Calibri" w:cs="Calibri"/>
          <w:color w:val="000000"/>
          <w:sz w:val="22"/>
          <w:szCs w:val="22"/>
        </w:rPr>
      </w:pPr>
      <w:r>
        <w:rPr>
          <w:rFonts w:ascii="Calibri" w:eastAsia="Calibri" w:hAnsi="Calibri" w:cs="Calibri"/>
          <w:color w:val="000000"/>
          <w:sz w:val="22"/>
          <w:szCs w:val="22"/>
        </w:rPr>
        <w:t>World Bank.  World Development Report.</w:t>
      </w:r>
    </w:p>
    <w:p w14:paraId="4B6B652A" w14:textId="77777777" w:rsidR="000A11E6" w:rsidRDefault="002728A0">
      <w:pPr>
        <w:numPr>
          <w:ilvl w:val="0"/>
          <w:numId w:val="6"/>
        </w:numPr>
        <w:pBdr>
          <w:top w:val="nil"/>
          <w:left w:val="nil"/>
          <w:bottom w:val="nil"/>
          <w:right w:val="nil"/>
          <w:between w:val="nil"/>
        </w:pBdr>
        <w:tabs>
          <w:tab w:val="left" w:pos="720"/>
        </w:tabs>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UNDP. Human Development Report.</w:t>
      </w:r>
    </w:p>
    <w:sectPr w:rsidR="000A11E6">
      <w:headerReference w:type="even" r:id="rId37"/>
      <w:headerReference w:type="default" r:id="rId38"/>
      <w:footerReference w:type="even" r:id="rId39"/>
      <w:footerReference w:type="default" r:id="rId40"/>
      <w:headerReference w:type="first" r:id="rId41"/>
      <w:footerReference w:type="first" r:id="rId42"/>
      <w:pgSz w:w="12240" w:h="15840"/>
      <w:pgMar w:top="1368" w:right="1440" w:bottom="13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54EDD" w14:textId="77777777" w:rsidR="00A13B04" w:rsidRDefault="00A13B04">
      <w:r>
        <w:separator/>
      </w:r>
    </w:p>
  </w:endnote>
  <w:endnote w:type="continuationSeparator" w:id="0">
    <w:p w14:paraId="5EE672D6" w14:textId="77777777" w:rsidR="00A13B04" w:rsidRDefault="00A1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CB9E" w14:textId="77777777" w:rsidR="00DA1D14" w:rsidRDefault="00DA1D1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D4B7" w14:textId="77777777" w:rsidR="00DA1D14" w:rsidRDefault="00DA1D1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5F6611A" w14:textId="77777777" w:rsidR="00DA1D14" w:rsidRDefault="00DA1D14">
    <w:pPr>
      <w:pBdr>
        <w:top w:val="nil"/>
        <w:left w:val="nil"/>
        <w:bottom w:val="nil"/>
        <w:right w:val="nil"/>
        <w:between w:val="nil"/>
      </w:pBdr>
      <w:spacing w:before="120"/>
      <w:rPr>
        <w:color w:val="000000"/>
      </w:rPr>
    </w:pPr>
    <w:r>
      <w:rPr>
        <w:rFonts w:ascii="Calibri" w:eastAsia="Calibri" w:hAnsi="Calibri" w:cs="Calibri"/>
        <w:b/>
        <w:color w:val="000000"/>
        <w:sz w:val="18"/>
        <w:szCs w:val="18"/>
      </w:rPr>
      <w:t>University of Southern California</w:t>
    </w:r>
  </w:p>
  <w:p w14:paraId="27F7D626" w14:textId="77777777" w:rsidR="00DA1D14" w:rsidRDefault="00DA1D14">
    <w:pPr>
      <w:pBdr>
        <w:top w:val="nil"/>
        <w:left w:val="nil"/>
        <w:bottom w:val="nil"/>
        <w:right w:val="nil"/>
        <w:between w:val="nil"/>
      </w:pBdr>
      <w:spacing w:after="720"/>
      <w:rPr>
        <w:color w:val="000000"/>
      </w:rPr>
    </w:pPr>
    <w:r>
      <w:rPr>
        <w:rFonts w:ascii="Calibri" w:eastAsia="Calibri" w:hAnsi="Calibri" w:cs="Calibri"/>
        <w:color w:val="000000"/>
        <w:sz w:val="18"/>
        <w:szCs w:val="18"/>
      </w:rPr>
      <w:t xml:space="preserve">Preventive Medicine, Keck School of Medicine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6E7A" w14:textId="77777777" w:rsidR="00DA1D14" w:rsidRDefault="00DA1D1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252D" w14:textId="77777777" w:rsidR="00A13B04" w:rsidRDefault="00A13B04">
      <w:r>
        <w:separator/>
      </w:r>
    </w:p>
  </w:footnote>
  <w:footnote w:type="continuationSeparator" w:id="0">
    <w:p w14:paraId="32354619" w14:textId="77777777" w:rsidR="00A13B04" w:rsidRDefault="00A1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F66A" w14:textId="77777777" w:rsidR="00DA1D14" w:rsidRDefault="00DA1D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95CF" w14:textId="77777777" w:rsidR="00DA1D14" w:rsidRDefault="00DA1D1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FCD8" w14:textId="77777777" w:rsidR="00DA1D14" w:rsidRDefault="00DA1D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423"/>
    <w:multiLevelType w:val="multilevel"/>
    <w:tmpl w:val="5B6E15CC"/>
    <w:lvl w:ilvl="0">
      <w:start w:val="1"/>
      <w:numFmt w:val="decimal"/>
      <w:lvlText w:val="%1."/>
      <w:lvlJc w:val="left"/>
      <w:pPr>
        <w:ind w:left="-360" w:hanging="1080"/>
      </w:pPr>
      <w:rPr>
        <w:i w:val="0"/>
        <w:vertAlign w:val="baseline"/>
      </w:rPr>
    </w:lvl>
    <w:lvl w:ilvl="1">
      <w:start w:val="1"/>
      <w:numFmt w:val="lowerLetter"/>
      <w:lvlText w:val="%2."/>
      <w:lvlJc w:val="left"/>
      <w:pPr>
        <w:ind w:left="900" w:firstLine="1440"/>
      </w:pPr>
      <w:rPr>
        <w:vertAlign w:val="baseline"/>
      </w:rPr>
    </w:lvl>
    <w:lvl w:ilvl="2">
      <w:start w:val="1"/>
      <w:numFmt w:val="lowerRoman"/>
      <w:lvlText w:val="%3."/>
      <w:lvlJc w:val="right"/>
      <w:pPr>
        <w:ind w:left="1620" w:firstLine="3060"/>
      </w:pPr>
      <w:rPr>
        <w:vertAlign w:val="baseline"/>
      </w:rPr>
    </w:lvl>
    <w:lvl w:ilvl="3">
      <w:start w:val="1"/>
      <w:numFmt w:val="decimal"/>
      <w:lvlText w:val="%4."/>
      <w:lvlJc w:val="left"/>
      <w:pPr>
        <w:ind w:left="2340" w:firstLine="4320"/>
      </w:pPr>
      <w:rPr>
        <w:vertAlign w:val="baseline"/>
      </w:rPr>
    </w:lvl>
    <w:lvl w:ilvl="4">
      <w:start w:val="1"/>
      <w:numFmt w:val="lowerLetter"/>
      <w:lvlText w:val="%5."/>
      <w:lvlJc w:val="left"/>
      <w:pPr>
        <w:ind w:left="3060" w:firstLine="5760"/>
      </w:pPr>
      <w:rPr>
        <w:vertAlign w:val="baseline"/>
      </w:rPr>
    </w:lvl>
    <w:lvl w:ilvl="5">
      <w:start w:val="1"/>
      <w:numFmt w:val="lowerRoman"/>
      <w:lvlText w:val="%6."/>
      <w:lvlJc w:val="right"/>
      <w:pPr>
        <w:ind w:left="3780" w:firstLine="7380"/>
      </w:pPr>
      <w:rPr>
        <w:vertAlign w:val="baseline"/>
      </w:rPr>
    </w:lvl>
    <w:lvl w:ilvl="6">
      <w:start w:val="1"/>
      <w:numFmt w:val="decimal"/>
      <w:lvlText w:val="%7."/>
      <w:lvlJc w:val="left"/>
      <w:pPr>
        <w:ind w:left="4500" w:firstLine="8640"/>
      </w:pPr>
      <w:rPr>
        <w:vertAlign w:val="baseline"/>
      </w:rPr>
    </w:lvl>
    <w:lvl w:ilvl="7">
      <w:start w:val="1"/>
      <w:numFmt w:val="lowerLetter"/>
      <w:lvlText w:val="%8."/>
      <w:lvlJc w:val="left"/>
      <w:pPr>
        <w:ind w:left="5220" w:firstLine="10080"/>
      </w:pPr>
      <w:rPr>
        <w:vertAlign w:val="baseline"/>
      </w:rPr>
    </w:lvl>
    <w:lvl w:ilvl="8">
      <w:start w:val="1"/>
      <w:numFmt w:val="lowerRoman"/>
      <w:lvlText w:val="%9."/>
      <w:lvlJc w:val="right"/>
      <w:pPr>
        <w:ind w:left="5940" w:firstLine="11700"/>
      </w:pPr>
      <w:rPr>
        <w:vertAlign w:val="baseline"/>
      </w:rPr>
    </w:lvl>
  </w:abstractNum>
  <w:abstractNum w:abstractNumId="1" w15:restartNumberingAfterBreak="0">
    <w:nsid w:val="075A3DB2"/>
    <w:multiLevelType w:val="multilevel"/>
    <w:tmpl w:val="1ECCDB84"/>
    <w:lvl w:ilvl="0">
      <w:start w:val="1"/>
      <w:numFmt w:val="bullet"/>
      <w:lvlText w:val="●"/>
      <w:lvlJc w:val="left"/>
      <w:pPr>
        <w:ind w:left="720" w:firstLine="1080"/>
      </w:pPr>
      <w:rPr>
        <w:rFonts w:ascii="Arial" w:eastAsia="Arial" w:hAnsi="Arial" w:cs="Arial"/>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0E56222B"/>
    <w:multiLevelType w:val="multilevel"/>
    <w:tmpl w:val="095A0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DD47C1"/>
    <w:multiLevelType w:val="multilevel"/>
    <w:tmpl w:val="00EE251C"/>
    <w:lvl w:ilvl="0">
      <w:start w:val="1"/>
      <w:numFmt w:val="decimal"/>
      <w:lvlText w:val="%1."/>
      <w:lvlJc w:val="left"/>
      <w:pPr>
        <w:ind w:left="-360" w:hanging="1080"/>
      </w:pPr>
      <w:rPr>
        <w:i w:val="0"/>
        <w:vertAlign w:val="baseline"/>
      </w:rPr>
    </w:lvl>
    <w:lvl w:ilvl="1">
      <w:start w:val="1"/>
      <w:numFmt w:val="lowerLetter"/>
      <w:lvlText w:val="%2."/>
      <w:lvlJc w:val="left"/>
      <w:pPr>
        <w:ind w:left="900" w:firstLine="1440"/>
      </w:pPr>
      <w:rPr>
        <w:vertAlign w:val="baseline"/>
      </w:rPr>
    </w:lvl>
    <w:lvl w:ilvl="2">
      <w:start w:val="1"/>
      <w:numFmt w:val="lowerRoman"/>
      <w:lvlText w:val="%3."/>
      <w:lvlJc w:val="right"/>
      <w:pPr>
        <w:ind w:left="1620" w:firstLine="3060"/>
      </w:pPr>
      <w:rPr>
        <w:vertAlign w:val="baseline"/>
      </w:rPr>
    </w:lvl>
    <w:lvl w:ilvl="3">
      <w:start w:val="1"/>
      <w:numFmt w:val="decimal"/>
      <w:lvlText w:val="%4."/>
      <w:lvlJc w:val="left"/>
      <w:pPr>
        <w:ind w:left="2340" w:firstLine="4320"/>
      </w:pPr>
      <w:rPr>
        <w:vertAlign w:val="baseline"/>
      </w:rPr>
    </w:lvl>
    <w:lvl w:ilvl="4">
      <w:start w:val="1"/>
      <w:numFmt w:val="lowerLetter"/>
      <w:lvlText w:val="%5."/>
      <w:lvlJc w:val="left"/>
      <w:pPr>
        <w:ind w:left="3060" w:firstLine="5760"/>
      </w:pPr>
      <w:rPr>
        <w:vertAlign w:val="baseline"/>
      </w:rPr>
    </w:lvl>
    <w:lvl w:ilvl="5">
      <w:start w:val="1"/>
      <w:numFmt w:val="lowerRoman"/>
      <w:lvlText w:val="%6."/>
      <w:lvlJc w:val="right"/>
      <w:pPr>
        <w:ind w:left="3780" w:firstLine="7380"/>
      </w:pPr>
      <w:rPr>
        <w:vertAlign w:val="baseline"/>
      </w:rPr>
    </w:lvl>
    <w:lvl w:ilvl="6">
      <w:start w:val="1"/>
      <w:numFmt w:val="decimal"/>
      <w:lvlText w:val="%7."/>
      <w:lvlJc w:val="left"/>
      <w:pPr>
        <w:ind w:left="4500" w:firstLine="8640"/>
      </w:pPr>
      <w:rPr>
        <w:vertAlign w:val="baseline"/>
      </w:rPr>
    </w:lvl>
    <w:lvl w:ilvl="7">
      <w:start w:val="1"/>
      <w:numFmt w:val="lowerLetter"/>
      <w:lvlText w:val="%8."/>
      <w:lvlJc w:val="left"/>
      <w:pPr>
        <w:ind w:left="5220" w:firstLine="10080"/>
      </w:pPr>
      <w:rPr>
        <w:vertAlign w:val="baseline"/>
      </w:rPr>
    </w:lvl>
    <w:lvl w:ilvl="8">
      <w:start w:val="1"/>
      <w:numFmt w:val="lowerRoman"/>
      <w:lvlText w:val="%9."/>
      <w:lvlJc w:val="right"/>
      <w:pPr>
        <w:ind w:left="5940" w:firstLine="11700"/>
      </w:pPr>
      <w:rPr>
        <w:vertAlign w:val="baseline"/>
      </w:rPr>
    </w:lvl>
  </w:abstractNum>
  <w:abstractNum w:abstractNumId="4" w15:restartNumberingAfterBreak="0">
    <w:nsid w:val="16C41378"/>
    <w:multiLevelType w:val="multilevel"/>
    <w:tmpl w:val="27508866"/>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900" w:firstLine="1440"/>
      </w:pPr>
      <w:rPr>
        <w:rFonts w:ascii="Arial" w:eastAsia="Arial" w:hAnsi="Arial" w:cs="Arial"/>
        <w:vertAlign w:val="baseline"/>
      </w:rPr>
    </w:lvl>
    <w:lvl w:ilvl="2">
      <w:start w:val="1"/>
      <w:numFmt w:val="bullet"/>
      <w:lvlText w:val="▪"/>
      <w:lvlJc w:val="left"/>
      <w:pPr>
        <w:ind w:left="1620" w:firstLine="2880"/>
      </w:pPr>
      <w:rPr>
        <w:rFonts w:ascii="Arial" w:eastAsia="Arial" w:hAnsi="Arial" w:cs="Arial"/>
        <w:vertAlign w:val="baseline"/>
      </w:rPr>
    </w:lvl>
    <w:lvl w:ilvl="3">
      <w:start w:val="1"/>
      <w:numFmt w:val="bullet"/>
      <w:lvlText w:val="●"/>
      <w:lvlJc w:val="left"/>
      <w:pPr>
        <w:ind w:left="2340" w:firstLine="4320"/>
      </w:pPr>
      <w:rPr>
        <w:rFonts w:ascii="Arial" w:eastAsia="Arial" w:hAnsi="Arial" w:cs="Arial"/>
        <w:vertAlign w:val="baseline"/>
      </w:rPr>
    </w:lvl>
    <w:lvl w:ilvl="4">
      <w:start w:val="1"/>
      <w:numFmt w:val="bullet"/>
      <w:lvlText w:val="o"/>
      <w:lvlJc w:val="left"/>
      <w:pPr>
        <w:ind w:left="3060" w:firstLine="5760"/>
      </w:pPr>
      <w:rPr>
        <w:rFonts w:ascii="Arial" w:eastAsia="Arial" w:hAnsi="Arial" w:cs="Arial"/>
        <w:vertAlign w:val="baseline"/>
      </w:rPr>
    </w:lvl>
    <w:lvl w:ilvl="5">
      <w:start w:val="1"/>
      <w:numFmt w:val="bullet"/>
      <w:lvlText w:val="▪"/>
      <w:lvlJc w:val="left"/>
      <w:pPr>
        <w:ind w:left="3780" w:firstLine="7200"/>
      </w:pPr>
      <w:rPr>
        <w:rFonts w:ascii="Arial" w:eastAsia="Arial" w:hAnsi="Arial" w:cs="Arial"/>
        <w:vertAlign w:val="baseline"/>
      </w:rPr>
    </w:lvl>
    <w:lvl w:ilvl="6">
      <w:start w:val="1"/>
      <w:numFmt w:val="bullet"/>
      <w:lvlText w:val="●"/>
      <w:lvlJc w:val="left"/>
      <w:pPr>
        <w:ind w:left="4500" w:firstLine="8640"/>
      </w:pPr>
      <w:rPr>
        <w:rFonts w:ascii="Arial" w:eastAsia="Arial" w:hAnsi="Arial" w:cs="Arial"/>
        <w:vertAlign w:val="baseline"/>
      </w:rPr>
    </w:lvl>
    <w:lvl w:ilvl="7">
      <w:start w:val="1"/>
      <w:numFmt w:val="bullet"/>
      <w:lvlText w:val="o"/>
      <w:lvlJc w:val="left"/>
      <w:pPr>
        <w:ind w:left="5220" w:firstLine="10080"/>
      </w:pPr>
      <w:rPr>
        <w:rFonts w:ascii="Arial" w:eastAsia="Arial" w:hAnsi="Arial" w:cs="Arial"/>
        <w:vertAlign w:val="baseline"/>
      </w:rPr>
    </w:lvl>
    <w:lvl w:ilvl="8">
      <w:start w:val="1"/>
      <w:numFmt w:val="bullet"/>
      <w:lvlText w:val="▪"/>
      <w:lvlJc w:val="left"/>
      <w:pPr>
        <w:ind w:left="5940" w:firstLine="11520"/>
      </w:pPr>
      <w:rPr>
        <w:rFonts w:ascii="Arial" w:eastAsia="Arial" w:hAnsi="Arial" w:cs="Arial"/>
        <w:vertAlign w:val="baseline"/>
      </w:rPr>
    </w:lvl>
  </w:abstractNum>
  <w:abstractNum w:abstractNumId="5" w15:restartNumberingAfterBreak="0">
    <w:nsid w:val="17414D43"/>
    <w:multiLevelType w:val="multilevel"/>
    <w:tmpl w:val="B14433E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15:restartNumberingAfterBreak="0">
    <w:nsid w:val="1B6A6B88"/>
    <w:multiLevelType w:val="multilevel"/>
    <w:tmpl w:val="2558F0E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15:restartNumberingAfterBreak="0">
    <w:nsid w:val="1E05653D"/>
    <w:multiLevelType w:val="hybridMultilevel"/>
    <w:tmpl w:val="C5BEC0FA"/>
    <w:lvl w:ilvl="0" w:tplc="BBF082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D57A1"/>
    <w:multiLevelType w:val="multilevel"/>
    <w:tmpl w:val="0A582BE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15:restartNumberingAfterBreak="0">
    <w:nsid w:val="20BA383E"/>
    <w:multiLevelType w:val="multilevel"/>
    <w:tmpl w:val="9ED4BE24"/>
    <w:lvl w:ilvl="0">
      <w:start w:val="1"/>
      <w:numFmt w:val="bullet"/>
      <w:lvlText w:val="●"/>
      <w:lvlJc w:val="left"/>
      <w:pPr>
        <w:ind w:left="720" w:firstLine="1080"/>
      </w:pPr>
      <w:rPr>
        <w:rFonts w:ascii="Arial" w:eastAsia="Arial" w:hAnsi="Arial" w:cs="Arial"/>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24C302C5"/>
    <w:multiLevelType w:val="multilevel"/>
    <w:tmpl w:val="E2C8B358"/>
    <w:lvl w:ilvl="0">
      <w:start w:val="1"/>
      <w:numFmt w:val="decimal"/>
      <w:lvlText w:val="%1."/>
      <w:lvlJc w:val="left"/>
      <w:pPr>
        <w:ind w:left="180" w:firstLine="0"/>
      </w:pPr>
      <w:rPr>
        <w:i w:val="0"/>
        <w:vertAlign w:val="baseline"/>
      </w:rPr>
    </w:lvl>
    <w:lvl w:ilvl="1">
      <w:start w:val="1"/>
      <w:numFmt w:val="lowerLetter"/>
      <w:lvlText w:val="%2."/>
      <w:lvlJc w:val="left"/>
      <w:pPr>
        <w:ind w:left="900" w:firstLine="1440"/>
      </w:pPr>
      <w:rPr>
        <w:vertAlign w:val="baseline"/>
      </w:rPr>
    </w:lvl>
    <w:lvl w:ilvl="2">
      <w:start w:val="1"/>
      <w:numFmt w:val="lowerRoman"/>
      <w:lvlText w:val="%3."/>
      <w:lvlJc w:val="right"/>
      <w:pPr>
        <w:ind w:left="1620" w:firstLine="3060"/>
      </w:pPr>
      <w:rPr>
        <w:vertAlign w:val="baseline"/>
      </w:rPr>
    </w:lvl>
    <w:lvl w:ilvl="3">
      <w:start w:val="1"/>
      <w:numFmt w:val="decimal"/>
      <w:lvlText w:val="%4."/>
      <w:lvlJc w:val="left"/>
      <w:pPr>
        <w:ind w:left="2340" w:firstLine="4320"/>
      </w:pPr>
      <w:rPr>
        <w:vertAlign w:val="baseline"/>
      </w:rPr>
    </w:lvl>
    <w:lvl w:ilvl="4">
      <w:start w:val="1"/>
      <w:numFmt w:val="lowerLetter"/>
      <w:lvlText w:val="%5."/>
      <w:lvlJc w:val="left"/>
      <w:pPr>
        <w:ind w:left="3060" w:firstLine="5760"/>
      </w:pPr>
      <w:rPr>
        <w:vertAlign w:val="baseline"/>
      </w:rPr>
    </w:lvl>
    <w:lvl w:ilvl="5">
      <w:start w:val="1"/>
      <w:numFmt w:val="lowerRoman"/>
      <w:lvlText w:val="%6."/>
      <w:lvlJc w:val="right"/>
      <w:pPr>
        <w:ind w:left="3780" w:firstLine="7380"/>
      </w:pPr>
      <w:rPr>
        <w:vertAlign w:val="baseline"/>
      </w:rPr>
    </w:lvl>
    <w:lvl w:ilvl="6">
      <w:start w:val="1"/>
      <w:numFmt w:val="decimal"/>
      <w:lvlText w:val="%7."/>
      <w:lvlJc w:val="left"/>
      <w:pPr>
        <w:ind w:left="4500" w:firstLine="8640"/>
      </w:pPr>
      <w:rPr>
        <w:vertAlign w:val="baseline"/>
      </w:rPr>
    </w:lvl>
    <w:lvl w:ilvl="7">
      <w:start w:val="1"/>
      <w:numFmt w:val="lowerLetter"/>
      <w:lvlText w:val="%8."/>
      <w:lvlJc w:val="left"/>
      <w:pPr>
        <w:ind w:left="5220" w:firstLine="10080"/>
      </w:pPr>
      <w:rPr>
        <w:vertAlign w:val="baseline"/>
      </w:rPr>
    </w:lvl>
    <w:lvl w:ilvl="8">
      <w:start w:val="1"/>
      <w:numFmt w:val="lowerRoman"/>
      <w:lvlText w:val="%9."/>
      <w:lvlJc w:val="right"/>
      <w:pPr>
        <w:ind w:left="5940" w:firstLine="11700"/>
      </w:pPr>
      <w:rPr>
        <w:vertAlign w:val="baseline"/>
      </w:rPr>
    </w:lvl>
  </w:abstractNum>
  <w:abstractNum w:abstractNumId="11" w15:restartNumberingAfterBreak="0">
    <w:nsid w:val="294C04EF"/>
    <w:multiLevelType w:val="multilevel"/>
    <w:tmpl w:val="EE9A48A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2" w15:restartNumberingAfterBreak="0">
    <w:nsid w:val="2CCB15CD"/>
    <w:multiLevelType w:val="multilevel"/>
    <w:tmpl w:val="429484BA"/>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900" w:firstLine="1440"/>
      </w:pPr>
      <w:rPr>
        <w:rFonts w:ascii="Arial" w:eastAsia="Arial" w:hAnsi="Arial" w:cs="Arial"/>
        <w:vertAlign w:val="baseline"/>
      </w:rPr>
    </w:lvl>
    <w:lvl w:ilvl="2">
      <w:start w:val="1"/>
      <w:numFmt w:val="bullet"/>
      <w:lvlText w:val="▪"/>
      <w:lvlJc w:val="left"/>
      <w:pPr>
        <w:ind w:left="1620" w:firstLine="2880"/>
      </w:pPr>
      <w:rPr>
        <w:rFonts w:ascii="Arial" w:eastAsia="Arial" w:hAnsi="Arial" w:cs="Arial"/>
        <w:vertAlign w:val="baseline"/>
      </w:rPr>
    </w:lvl>
    <w:lvl w:ilvl="3">
      <w:start w:val="1"/>
      <w:numFmt w:val="bullet"/>
      <w:lvlText w:val="●"/>
      <w:lvlJc w:val="left"/>
      <w:pPr>
        <w:ind w:left="2340" w:firstLine="4320"/>
      </w:pPr>
      <w:rPr>
        <w:rFonts w:ascii="Arial" w:eastAsia="Arial" w:hAnsi="Arial" w:cs="Arial"/>
        <w:vertAlign w:val="baseline"/>
      </w:rPr>
    </w:lvl>
    <w:lvl w:ilvl="4">
      <w:start w:val="1"/>
      <w:numFmt w:val="bullet"/>
      <w:lvlText w:val="o"/>
      <w:lvlJc w:val="left"/>
      <w:pPr>
        <w:ind w:left="3060" w:firstLine="5760"/>
      </w:pPr>
      <w:rPr>
        <w:rFonts w:ascii="Arial" w:eastAsia="Arial" w:hAnsi="Arial" w:cs="Arial"/>
        <w:vertAlign w:val="baseline"/>
      </w:rPr>
    </w:lvl>
    <w:lvl w:ilvl="5">
      <w:start w:val="1"/>
      <w:numFmt w:val="bullet"/>
      <w:lvlText w:val="▪"/>
      <w:lvlJc w:val="left"/>
      <w:pPr>
        <w:ind w:left="3780" w:firstLine="7200"/>
      </w:pPr>
      <w:rPr>
        <w:rFonts w:ascii="Arial" w:eastAsia="Arial" w:hAnsi="Arial" w:cs="Arial"/>
        <w:vertAlign w:val="baseline"/>
      </w:rPr>
    </w:lvl>
    <w:lvl w:ilvl="6">
      <w:start w:val="1"/>
      <w:numFmt w:val="bullet"/>
      <w:lvlText w:val="●"/>
      <w:lvlJc w:val="left"/>
      <w:pPr>
        <w:ind w:left="4500" w:firstLine="8640"/>
      </w:pPr>
      <w:rPr>
        <w:rFonts w:ascii="Arial" w:eastAsia="Arial" w:hAnsi="Arial" w:cs="Arial"/>
        <w:vertAlign w:val="baseline"/>
      </w:rPr>
    </w:lvl>
    <w:lvl w:ilvl="7">
      <w:start w:val="1"/>
      <w:numFmt w:val="bullet"/>
      <w:lvlText w:val="o"/>
      <w:lvlJc w:val="left"/>
      <w:pPr>
        <w:ind w:left="5220" w:firstLine="10080"/>
      </w:pPr>
      <w:rPr>
        <w:rFonts w:ascii="Arial" w:eastAsia="Arial" w:hAnsi="Arial" w:cs="Arial"/>
        <w:vertAlign w:val="baseline"/>
      </w:rPr>
    </w:lvl>
    <w:lvl w:ilvl="8">
      <w:start w:val="1"/>
      <w:numFmt w:val="bullet"/>
      <w:lvlText w:val="▪"/>
      <w:lvlJc w:val="left"/>
      <w:pPr>
        <w:ind w:left="5940" w:firstLine="11520"/>
      </w:pPr>
      <w:rPr>
        <w:rFonts w:ascii="Arial" w:eastAsia="Arial" w:hAnsi="Arial" w:cs="Arial"/>
        <w:vertAlign w:val="baseline"/>
      </w:rPr>
    </w:lvl>
  </w:abstractNum>
  <w:abstractNum w:abstractNumId="13" w15:restartNumberingAfterBreak="0">
    <w:nsid w:val="35577ABF"/>
    <w:multiLevelType w:val="multilevel"/>
    <w:tmpl w:val="936C28F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3628537B"/>
    <w:multiLevelType w:val="multilevel"/>
    <w:tmpl w:val="A18856B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15:restartNumberingAfterBreak="0">
    <w:nsid w:val="36BF7EA0"/>
    <w:multiLevelType w:val="multilevel"/>
    <w:tmpl w:val="317E1F5E"/>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900" w:firstLine="1440"/>
      </w:pPr>
      <w:rPr>
        <w:rFonts w:ascii="Arial" w:eastAsia="Arial" w:hAnsi="Arial" w:cs="Arial"/>
        <w:vertAlign w:val="baseline"/>
      </w:rPr>
    </w:lvl>
    <w:lvl w:ilvl="2">
      <w:start w:val="1"/>
      <w:numFmt w:val="bullet"/>
      <w:lvlText w:val="▪"/>
      <w:lvlJc w:val="left"/>
      <w:pPr>
        <w:ind w:left="1620" w:firstLine="2880"/>
      </w:pPr>
      <w:rPr>
        <w:rFonts w:ascii="Arial" w:eastAsia="Arial" w:hAnsi="Arial" w:cs="Arial"/>
        <w:vertAlign w:val="baseline"/>
      </w:rPr>
    </w:lvl>
    <w:lvl w:ilvl="3">
      <w:start w:val="1"/>
      <w:numFmt w:val="bullet"/>
      <w:lvlText w:val="●"/>
      <w:lvlJc w:val="left"/>
      <w:pPr>
        <w:ind w:left="2340" w:firstLine="4320"/>
      </w:pPr>
      <w:rPr>
        <w:rFonts w:ascii="Arial" w:eastAsia="Arial" w:hAnsi="Arial" w:cs="Arial"/>
        <w:vertAlign w:val="baseline"/>
      </w:rPr>
    </w:lvl>
    <w:lvl w:ilvl="4">
      <w:start w:val="1"/>
      <w:numFmt w:val="bullet"/>
      <w:lvlText w:val="o"/>
      <w:lvlJc w:val="left"/>
      <w:pPr>
        <w:ind w:left="3060" w:firstLine="5760"/>
      </w:pPr>
      <w:rPr>
        <w:rFonts w:ascii="Arial" w:eastAsia="Arial" w:hAnsi="Arial" w:cs="Arial"/>
        <w:vertAlign w:val="baseline"/>
      </w:rPr>
    </w:lvl>
    <w:lvl w:ilvl="5">
      <w:start w:val="1"/>
      <w:numFmt w:val="bullet"/>
      <w:lvlText w:val="▪"/>
      <w:lvlJc w:val="left"/>
      <w:pPr>
        <w:ind w:left="3780" w:firstLine="7200"/>
      </w:pPr>
      <w:rPr>
        <w:rFonts w:ascii="Arial" w:eastAsia="Arial" w:hAnsi="Arial" w:cs="Arial"/>
        <w:vertAlign w:val="baseline"/>
      </w:rPr>
    </w:lvl>
    <w:lvl w:ilvl="6">
      <w:start w:val="1"/>
      <w:numFmt w:val="bullet"/>
      <w:lvlText w:val="●"/>
      <w:lvlJc w:val="left"/>
      <w:pPr>
        <w:ind w:left="4500" w:firstLine="8640"/>
      </w:pPr>
      <w:rPr>
        <w:rFonts w:ascii="Arial" w:eastAsia="Arial" w:hAnsi="Arial" w:cs="Arial"/>
        <w:vertAlign w:val="baseline"/>
      </w:rPr>
    </w:lvl>
    <w:lvl w:ilvl="7">
      <w:start w:val="1"/>
      <w:numFmt w:val="bullet"/>
      <w:lvlText w:val="o"/>
      <w:lvlJc w:val="left"/>
      <w:pPr>
        <w:ind w:left="5220" w:firstLine="10080"/>
      </w:pPr>
      <w:rPr>
        <w:rFonts w:ascii="Arial" w:eastAsia="Arial" w:hAnsi="Arial" w:cs="Arial"/>
        <w:vertAlign w:val="baseline"/>
      </w:rPr>
    </w:lvl>
    <w:lvl w:ilvl="8">
      <w:start w:val="1"/>
      <w:numFmt w:val="bullet"/>
      <w:lvlText w:val="▪"/>
      <w:lvlJc w:val="left"/>
      <w:pPr>
        <w:ind w:left="5940" w:firstLine="11520"/>
      </w:pPr>
      <w:rPr>
        <w:rFonts w:ascii="Arial" w:eastAsia="Arial" w:hAnsi="Arial" w:cs="Arial"/>
        <w:vertAlign w:val="baseline"/>
      </w:rPr>
    </w:lvl>
  </w:abstractNum>
  <w:abstractNum w:abstractNumId="16" w15:restartNumberingAfterBreak="0">
    <w:nsid w:val="42C13A5A"/>
    <w:multiLevelType w:val="multilevel"/>
    <w:tmpl w:val="B734E92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7" w15:restartNumberingAfterBreak="0">
    <w:nsid w:val="461421A9"/>
    <w:multiLevelType w:val="hybridMultilevel"/>
    <w:tmpl w:val="51A212B2"/>
    <w:lvl w:ilvl="0" w:tplc="8216179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B1690"/>
    <w:multiLevelType w:val="multilevel"/>
    <w:tmpl w:val="83B073D2"/>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900" w:firstLine="1440"/>
      </w:pPr>
      <w:rPr>
        <w:rFonts w:ascii="Arial" w:eastAsia="Arial" w:hAnsi="Arial" w:cs="Arial"/>
        <w:vertAlign w:val="baseline"/>
      </w:rPr>
    </w:lvl>
    <w:lvl w:ilvl="2">
      <w:start w:val="1"/>
      <w:numFmt w:val="bullet"/>
      <w:lvlText w:val="▪"/>
      <w:lvlJc w:val="left"/>
      <w:pPr>
        <w:ind w:left="1620" w:firstLine="2880"/>
      </w:pPr>
      <w:rPr>
        <w:rFonts w:ascii="Arial" w:eastAsia="Arial" w:hAnsi="Arial" w:cs="Arial"/>
        <w:vertAlign w:val="baseline"/>
      </w:rPr>
    </w:lvl>
    <w:lvl w:ilvl="3">
      <w:start w:val="1"/>
      <w:numFmt w:val="bullet"/>
      <w:lvlText w:val="●"/>
      <w:lvlJc w:val="left"/>
      <w:pPr>
        <w:ind w:left="2340" w:firstLine="4320"/>
      </w:pPr>
      <w:rPr>
        <w:rFonts w:ascii="Arial" w:eastAsia="Arial" w:hAnsi="Arial" w:cs="Arial"/>
        <w:vertAlign w:val="baseline"/>
      </w:rPr>
    </w:lvl>
    <w:lvl w:ilvl="4">
      <w:start w:val="1"/>
      <w:numFmt w:val="bullet"/>
      <w:lvlText w:val="o"/>
      <w:lvlJc w:val="left"/>
      <w:pPr>
        <w:ind w:left="3060" w:firstLine="5760"/>
      </w:pPr>
      <w:rPr>
        <w:rFonts w:ascii="Arial" w:eastAsia="Arial" w:hAnsi="Arial" w:cs="Arial"/>
        <w:vertAlign w:val="baseline"/>
      </w:rPr>
    </w:lvl>
    <w:lvl w:ilvl="5">
      <w:start w:val="1"/>
      <w:numFmt w:val="bullet"/>
      <w:lvlText w:val="▪"/>
      <w:lvlJc w:val="left"/>
      <w:pPr>
        <w:ind w:left="3780" w:firstLine="7200"/>
      </w:pPr>
      <w:rPr>
        <w:rFonts w:ascii="Arial" w:eastAsia="Arial" w:hAnsi="Arial" w:cs="Arial"/>
        <w:vertAlign w:val="baseline"/>
      </w:rPr>
    </w:lvl>
    <w:lvl w:ilvl="6">
      <w:start w:val="1"/>
      <w:numFmt w:val="bullet"/>
      <w:lvlText w:val="●"/>
      <w:lvlJc w:val="left"/>
      <w:pPr>
        <w:ind w:left="4500" w:firstLine="8640"/>
      </w:pPr>
      <w:rPr>
        <w:rFonts w:ascii="Arial" w:eastAsia="Arial" w:hAnsi="Arial" w:cs="Arial"/>
        <w:vertAlign w:val="baseline"/>
      </w:rPr>
    </w:lvl>
    <w:lvl w:ilvl="7">
      <w:start w:val="1"/>
      <w:numFmt w:val="bullet"/>
      <w:lvlText w:val="o"/>
      <w:lvlJc w:val="left"/>
      <w:pPr>
        <w:ind w:left="5220" w:firstLine="10080"/>
      </w:pPr>
      <w:rPr>
        <w:rFonts w:ascii="Arial" w:eastAsia="Arial" w:hAnsi="Arial" w:cs="Arial"/>
        <w:vertAlign w:val="baseline"/>
      </w:rPr>
    </w:lvl>
    <w:lvl w:ilvl="8">
      <w:start w:val="1"/>
      <w:numFmt w:val="bullet"/>
      <w:lvlText w:val="▪"/>
      <w:lvlJc w:val="left"/>
      <w:pPr>
        <w:ind w:left="5940" w:firstLine="11520"/>
      </w:pPr>
      <w:rPr>
        <w:rFonts w:ascii="Arial" w:eastAsia="Arial" w:hAnsi="Arial" w:cs="Arial"/>
        <w:vertAlign w:val="baseline"/>
      </w:rPr>
    </w:lvl>
  </w:abstractNum>
  <w:abstractNum w:abstractNumId="19" w15:restartNumberingAfterBreak="0">
    <w:nsid w:val="4C2B629A"/>
    <w:multiLevelType w:val="multilevel"/>
    <w:tmpl w:val="03AE6D56"/>
    <w:lvl w:ilvl="0">
      <w:start w:val="1"/>
      <w:numFmt w:val="decimal"/>
      <w:lvlText w:val="%1."/>
      <w:lvlJc w:val="left"/>
      <w:pPr>
        <w:ind w:left="180" w:firstLine="0"/>
      </w:pPr>
      <w:rPr>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15:restartNumberingAfterBreak="0">
    <w:nsid w:val="4DF453D3"/>
    <w:multiLevelType w:val="multilevel"/>
    <w:tmpl w:val="0B14754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1" w15:restartNumberingAfterBreak="0">
    <w:nsid w:val="4E26556D"/>
    <w:multiLevelType w:val="multilevel"/>
    <w:tmpl w:val="D76609C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2" w15:restartNumberingAfterBreak="0">
    <w:nsid w:val="4EB965BB"/>
    <w:multiLevelType w:val="hybridMultilevel"/>
    <w:tmpl w:val="EDA6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B3CD1"/>
    <w:multiLevelType w:val="multilevel"/>
    <w:tmpl w:val="DD82509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4" w15:restartNumberingAfterBreak="0">
    <w:nsid w:val="5D610B80"/>
    <w:multiLevelType w:val="multilevel"/>
    <w:tmpl w:val="E46C8740"/>
    <w:lvl w:ilvl="0">
      <w:start w:val="4"/>
      <w:numFmt w:val="bullet"/>
      <w:lvlText w:val="-"/>
      <w:lvlJc w:val="left"/>
      <w:pPr>
        <w:ind w:left="720" w:hanging="360"/>
      </w:pPr>
      <w:rPr>
        <w:rFonts w:ascii="Calibri" w:eastAsia="Calibri" w:hAnsi="Calibri" w:cs="Calibri"/>
        <w: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1F6046"/>
    <w:multiLevelType w:val="multilevel"/>
    <w:tmpl w:val="3E66285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6" w15:restartNumberingAfterBreak="0">
    <w:nsid w:val="681123EA"/>
    <w:multiLevelType w:val="hybridMultilevel"/>
    <w:tmpl w:val="7EE8E798"/>
    <w:lvl w:ilvl="0" w:tplc="AB209D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743C7"/>
    <w:multiLevelType w:val="multilevel"/>
    <w:tmpl w:val="F510121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8" w15:restartNumberingAfterBreak="0">
    <w:nsid w:val="73E97C21"/>
    <w:multiLevelType w:val="multilevel"/>
    <w:tmpl w:val="8744AFF8"/>
    <w:lvl w:ilvl="0">
      <w:start w:val="1"/>
      <w:numFmt w:val="decimal"/>
      <w:lvlText w:val="%1."/>
      <w:lvlJc w:val="left"/>
      <w:pPr>
        <w:ind w:left="-360" w:hanging="1080"/>
      </w:pPr>
      <w:rPr>
        <w:i w:val="0"/>
        <w:vertAlign w:val="baseline"/>
      </w:rPr>
    </w:lvl>
    <w:lvl w:ilvl="1">
      <w:start w:val="1"/>
      <w:numFmt w:val="lowerLetter"/>
      <w:lvlText w:val="%2."/>
      <w:lvlJc w:val="left"/>
      <w:pPr>
        <w:ind w:left="900" w:firstLine="1440"/>
      </w:pPr>
      <w:rPr>
        <w:vertAlign w:val="baseline"/>
      </w:rPr>
    </w:lvl>
    <w:lvl w:ilvl="2">
      <w:start w:val="1"/>
      <w:numFmt w:val="lowerRoman"/>
      <w:lvlText w:val="%3."/>
      <w:lvlJc w:val="right"/>
      <w:pPr>
        <w:ind w:left="1620" w:firstLine="3060"/>
      </w:pPr>
      <w:rPr>
        <w:vertAlign w:val="baseline"/>
      </w:rPr>
    </w:lvl>
    <w:lvl w:ilvl="3">
      <w:start w:val="1"/>
      <w:numFmt w:val="decimal"/>
      <w:lvlText w:val="%4."/>
      <w:lvlJc w:val="left"/>
      <w:pPr>
        <w:ind w:left="2340" w:firstLine="4320"/>
      </w:pPr>
      <w:rPr>
        <w:vertAlign w:val="baseline"/>
      </w:rPr>
    </w:lvl>
    <w:lvl w:ilvl="4">
      <w:start w:val="1"/>
      <w:numFmt w:val="lowerLetter"/>
      <w:lvlText w:val="%5."/>
      <w:lvlJc w:val="left"/>
      <w:pPr>
        <w:ind w:left="3060" w:firstLine="5760"/>
      </w:pPr>
      <w:rPr>
        <w:vertAlign w:val="baseline"/>
      </w:rPr>
    </w:lvl>
    <w:lvl w:ilvl="5">
      <w:start w:val="1"/>
      <w:numFmt w:val="lowerRoman"/>
      <w:lvlText w:val="%6."/>
      <w:lvlJc w:val="right"/>
      <w:pPr>
        <w:ind w:left="3780" w:firstLine="7380"/>
      </w:pPr>
      <w:rPr>
        <w:vertAlign w:val="baseline"/>
      </w:rPr>
    </w:lvl>
    <w:lvl w:ilvl="6">
      <w:start w:val="1"/>
      <w:numFmt w:val="decimal"/>
      <w:lvlText w:val="%7."/>
      <w:lvlJc w:val="left"/>
      <w:pPr>
        <w:ind w:left="4500" w:firstLine="8640"/>
      </w:pPr>
      <w:rPr>
        <w:vertAlign w:val="baseline"/>
      </w:rPr>
    </w:lvl>
    <w:lvl w:ilvl="7">
      <w:start w:val="1"/>
      <w:numFmt w:val="lowerLetter"/>
      <w:lvlText w:val="%8."/>
      <w:lvlJc w:val="left"/>
      <w:pPr>
        <w:ind w:left="5220" w:firstLine="10080"/>
      </w:pPr>
      <w:rPr>
        <w:vertAlign w:val="baseline"/>
      </w:rPr>
    </w:lvl>
    <w:lvl w:ilvl="8">
      <w:start w:val="1"/>
      <w:numFmt w:val="lowerRoman"/>
      <w:lvlText w:val="%9."/>
      <w:lvlJc w:val="right"/>
      <w:pPr>
        <w:ind w:left="5940" w:firstLine="11700"/>
      </w:pPr>
      <w:rPr>
        <w:vertAlign w:val="baseline"/>
      </w:rPr>
    </w:lvl>
  </w:abstractNum>
  <w:abstractNum w:abstractNumId="29" w15:restartNumberingAfterBreak="0">
    <w:nsid w:val="752016F8"/>
    <w:multiLevelType w:val="hybridMultilevel"/>
    <w:tmpl w:val="D916A4FA"/>
    <w:lvl w:ilvl="0" w:tplc="187CA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
  </w:num>
  <w:num w:numId="5">
    <w:abstractNumId w:val="18"/>
  </w:num>
  <w:num w:numId="6">
    <w:abstractNumId w:val="20"/>
  </w:num>
  <w:num w:numId="7">
    <w:abstractNumId w:val="11"/>
  </w:num>
  <w:num w:numId="8">
    <w:abstractNumId w:val="24"/>
  </w:num>
  <w:num w:numId="9">
    <w:abstractNumId w:val="9"/>
  </w:num>
  <w:num w:numId="10">
    <w:abstractNumId w:val="3"/>
  </w:num>
  <w:num w:numId="11">
    <w:abstractNumId w:val="4"/>
  </w:num>
  <w:num w:numId="12">
    <w:abstractNumId w:val="12"/>
  </w:num>
  <w:num w:numId="13">
    <w:abstractNumId w:val="10"/>
  </w:num>
  <w:num w:numId="14">
    <w:abstractNumId w:val="25"/>
  </w:num>
  <w:num w:numId="15">
    <w:abstractNumId w:val="28"/>
  </w:num>
  <w:num w:numId="16">
    <w:abstractNumId w:val="8"/>
  </w:num>
  <w:num w:numId="17">
    <w:abstractNumId w:val="14"/>
  </w:num>
  <w:num w:numId="18">
    <w:abstractNumId w:val="15"/>
  </w:num>
  <w:num w:numId="19">
    <w:abstractNumId w:val="27"/>
  </w:num>
  <w:num w:numId="20">
    <w:abstractNumId w:val="6"/>
  </w:num>
  <w:num w:numId="21">
    <w:abstractNumId w:val="13"/>
  </w:num>
  <w:num w:numId="22">
    <w:abstractNumId w:val="23"/>
  </w:num>
  <w:num w:numId="23">
    <w:abstractNumId w:val="5"/>
  </w:num>
  <w:num w:numId="24">
    <w:abstractNumId w:val="16"/>
  </w:num>
  <w:num w:numId="25">
    <w:abstractNumId w:val="1"/>
  </w:num>
  <w:num w:numId="26">
    <w:abstractNumId w:val="17"/>
  </w:num>
  <w:num w:numId="27">
    <w:abstractNumId w:val="26"/>
  </w:num>
  <w:num w:numId="28">
    <w:abstractNumId w:val="7"/>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E6"/>
    <w:rsid w:val="00011502"/>
    <w:rsid w:val="0005019B"/>
    <w:rsid w:val="00050237"/>
    <w:rsid w:val="000A11E6"/>
    <w:rsid w:val="000D4EB0"/>
    <w:rsid w:val="000F742B"/>
    <w:rsid w:val="00100936"/>
    <w:rsid w:val="00115A54"/>
    <w:rsid w:val="00140FD7"/>
    <w:rsid w:val="00156B4B"/>
    <w:rsid w:val="001C61AB"/>
    <w:rsid w:val="001F6316"/>
    <w:rsid w:val="00242B51"/>
    <w:rsid w:val="00257DE0"/>
    <w:rsid w:val="002728A0"/>
    <w:rsid w:val="00282E4D"/>
    <w:rsid w:val="002A56E1"/>
    <w:rsid w:val="003117BE"/>
    <w:rsid w:val="00327025"/>
    <w:rsid w:val="004169EB"/>
    <w:rsid w:val="00422E35"/>
    <w:rsid w:val="00433A98"/>
    <w:rsid w:val="004503C2"/>
    <w:rsid w:val="00462FB7"/>
    <w:rsid w:val="004B116F"/>
    <w:rsid w:val="005170F0"/>
    <w:rsid w:val="00571EA1"/>
    <w:rsid w:val="005A23C5"/>
    <w:rsid w:val="005B4349"/>
    <w:rsid w:val="005B5DD2"/>
    <w:rsid w:val="005D234E"/>
    <w:rsid w:val="00632252"/>
    <w:rsid w:val="00637F75"/>
    <w:rsid w:val="00691E04"/>
    <w:rsid w:val="006A3031"/>
    <w:rsid w:val="00705333"/>
    <w:rsid w:val="00715A8E"/>
    <w:rsid w:val="00771CE9"/>
    <w:rsid w:val="00793379"/>
    <w:rsid w:val="007F3A62"/>
    <w:rsid w:val="007F456A"/>
    <w:rsid w:val="0084287C"/>
    <w:rsid w:val="008473E1"/>
    <w:rsid w:val="00850B16"/>
    <w:rsid w:val="00870A4B"/>
    <w:rsid w:val="00885706"/>
    <w:rsid w:val="008A4D49"/>
    <w:rsid w:val="008C15AE"/>
    <w:rsid w:val="008C4FB2"/>
    <w:rsid w:val="008D41F2"/>
    <w:rsid w:val="008D71D2"/>
    <w:rsid w:val="00917A6F"/>
    <w:rsid w:val="00944242"/>
    <w:rsid w:val="00947894"/>
    <w:rsid w:val="0097130D"/>
    <w:rsid w:val="009F5B42"/>
    <w:rsid w:val="00A033C7"/>
    <w:rsid w:val="00A13B04"/>
    <w:rsid w:val="00A538C8"/>
    <w:rsid w:val="00A7188F"/>
    <w:rsid w:val="00A9431A"/>
    <w:rsid w:val="00AA0646"/>
    <w:rsid w:val="00AF02EF"/>
    <w:rsid w:val="00AF1826"/>
    <w:rsid w:val="00B31E30"/>
    <w:rsid w:val="00B71DC0"/>
    <w:rsid w:val="00B76F01"/>
    <w:rsid w:val="00BE6B34"/>
    <w:rsid w:val="00BF5BDD"/>
    <w:rsid w:val="00C179D4"/>
    <w:rsid w:val="00C36C83"/>
    <w:rsid w:val="00C372F1"/>
    <w:rsid w:val="00C41F7E"/>
    <w:rsid w:val="00C45E99"/>
    <w:rsid w:val="00C54E04"/>
    <w:rsid w:val="00CB4286"/>
    <w:rsid w:val="00CC1252"/>
    <w:rsid w:val="00CC20E7"/>
    <w:rsid w:val="00CC365D"/>
    <w:rsid w:val="00CE17F2"/>
    <w:rsid w:val="00D5666C"/>
    <w:rsid w:val="00DA1D14"/>
    <w:rsid w:val="00DA7B7E"/>
    <w:rsid w:val="00ED44D3"/>
    <w:rsid w:val="00ED4FEF"/>
    <w:rsid w:val="00F82702"/>
    <w:rsid w:val="00F83BB9"/>
    <w:rsid w:val="00F84897"/>
    <w:rsid w:val="00FA0264"/>
    <w:rsid w:val="00FD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A75A"/>
  <w15:docId w15:val="{2B75A4DD-D73F-F24C-B4FD-6F9DEFDF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52"/>
  </w:style>
  <w:style w:type="paragraph" w:styleId="Heading1">
    <w:name w:val="heading 1"/>
    <w:basedOn w:val="Normal"/>
    <w:next w:val="Normal"/>
    <w:link w:val="Heading1Char"/>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0000"/>
      <w:u w:val="single"/>
    </w:rPr>
  </w:style>
  <w:style w:type="paragraph" w:styleId="Heading3">
    <w:name w:val="heading 3"/>
    <w:basedOn w:val="Normal"/>
    <w:next w:val="Normal"/>
    <w:uiPriority w:val="9"/>
    <w:unhideWhenUsed/>
    <w:qFormat/>
    <w:pPr>
      <w:keepNext/>
      <w:keepLines/>
      <w:pBdr>
        <w:top w:val="nil"/>
        <w:left w:val="nil"/>
        <w:bottom w:val="nil"/>
        <w:right w:val="nil"/>
        <w:between w:val="nil"/>
      </w:pBdr>
      <w:outlineLvl w:val="2"/>
    </w:pPr>
    <w:rPr>
      <w:b/>
      <w:color w:val="000000"/>
    </w:rPr>
  </w:style>
  <w:style w:type="paragraph" w:styleId="Heading4">
    <w:name w:val="heading 4"/>
    <w:basedOn w:val="Normal"/>
    <w:next w:val="Normal"/>
    <w:uiPriority w:val="9"/>
    <w:unhideWhenUsed/>
    <w:qFormat/>
    <w:pPr>
      <w:keepNext/>
      <w:keepLines/>
      <w:pBdr>
        <w:top w:val="nil"/>
        <w:left w:val="nil"/>
        <w:bottom w:val="nil"/>
        <w:right w:val="nil"/>
        <w:between w:val="nil"/>
      </w:pBdr>
      <w:ind w:left="360" w:hanging="360"/>
      <w:outlineLvl w:val="3"/>
    </w:pPr>
    <w:rPr>
      <w:b/>
      <w:color w:val="000000"/>
    </w:rPr>
  </w:style>
  <w:style w:type="paragraph" w:styleId="Heading5">
    <w:name w:val="heading 5"/>
    <w:basedOn w:val="Normal"/>
    <w:next w:val="Normal"/>
    <w:uiPriority w:val="9"/>
    <w:unhideWhenUsed/>
    <w:qFormat/>
    <w:pPr>
      <w:keepNext/>
      <w:keepLines/>
      <w:pBdr>
        <w:top w:val="nil"/>
        <w:left w:val="nil"/>
        <w:bottom w:val="nil"/>
        <w:right w:val="nil"/>
        <w:between w:val="nil"/>
      </w:pBdr>
      <w:jc w:val="center"/>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43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5D"/>
    <w:pPr>
      <w:ind w:left="720"/>
      <w:contextualSpacing/>
    </w:pPr>
  </w:style>
  <w:style w:type="character" w:styleId="Hyperlink">
    <w:name w:val="Hyperlink"/>
    <w:basedOn w:val="DefaultParagraphFont"/>
    <w:uiPriority w:val="99"/>
    <w:unhideWhenUsed/>
    <w:rsid w:val="00885706"/>
    <w:rPr>
      <w:color w:val="0000FF" w:themeColor="hyperlink"/>
      <w:u w:val="single"/>
    </w:rPr>
  </w:style>
  <w:style w:type="character" w:styleId="UnresolvedMention">
    <w:name w:val="Unresolved Mention"/>
    <w:basedOn w:val="DefaultParagraphFont"/>
    <w:uiPriority w:val="99"/>
    <w:semiHidden/>
    <w:unhideWhenUsed/>
    <w:rsid w:val="00885706"/>
    <w:rPr>
      <w:color w:val="605E5C"/>
      <w:shd w:val="clear" w:color="auto" w:fill="E1DFDD"/>
    </w:rPr>
  </w:style>
  <w:style w:type="paragraph" w:styleId="BalloonText">
    <w:name w:val="Balloon Text"/>
    <w:basedOn w:val="Normal"/>
    <w:link w:val="BalloonTextChar"/>
    <w:uiPriority w:val="99"/>
    <w:semiHidden/>
    <w:unhideWhenUsed/>
    <w:rsid w:val="00CC20E7"/>
    <w:rPr>
      <w:sz w:val="18"/>
      <w:szCs w:val="18"/>
    </w:rPr>
  </w:style>
  <w:style w:type="character" w:customStyle="1" w:styleId="BalloonTextChar">
    <w:name w:val="Balloon Text Char"/>
    <w:basedOn w:val="DefaultParagraphFont"/>
    <w:link w:val="BalloonText"/>
    <w:uiPriority w:val="99"/>
    <w:semiHidden/>
    <w:rsid w:val="00CC20E7"/>
    <w:rPr>
      <w:sz w:val="18"/>
      <w:szCs w:val="18"/>
    </w:rPr>
  </w:style>
  <w:style w:type="character" w:styleId="FollowedHyperlink">
    <w:name w:val="FollowedHyperlink"/>
    <w:basedOn w:val="DefaultParagraphFont"/>
    <w:uiPriority w:val="99"/>
    <w:semiHidden/>
    <w:unhideWhenUsed/>
    <w:rsid w:val="00AF1826"/>
    <w:rPr>
      <w:color w:val="800080" w:themeColor="followedHyperlink"/>
      <w:u w:val="single"/>
    </w:rPr>
  </w:style>
  <w:style w:type="character" w:customStyle="1" w:styleId="Heading1Char">
    <w:name w:val="Heading 1 Char"/>
    <w:basedOn w:val="DefaultParagraphFont"/>
    <w:link w:val="Heading1"/>
    <w:uiPriority w:val="9"/>
    <w:rsid w:val="00AF1826"/>
    <w:rPr>
      <w:b/>
      <w:color w:val="000000"/>
    </w:rPr>
  </w:style>
  <w:style w:type="paragraph" w:styleId="NormalWeb">
    <w:name w:val="Normal (Web)"/>
    <w:basedOn w:val="Normal"/>
    <w:uiPriority w:val="99"/>
    <w:unhideWhenUsed/>
    <w:rsid w:val="00AF0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058">
      <w:bodyDiv w:val="1"/>
      <w:marLeft w:val="0"/>
      <w:marRight w:val="0"/>
      <w:marTop w:val="0"/>
      <w:marBottom w:val="0"/>
      <w:divBdr>
        <w:top w:val="none" w:sz="0" w:space="0" w:color="auto"/>
        <w:left w:val="none" w:sz="0" w:space="0" w:color="auto"/>
        <w:bottom w:val="none" w:sz="0" w:space="0" w:color="auto"/>
        <w:right w:val="none" w:sz="0" w:space="0" w:color="auto"/>
      </w:divBdr>
    </w:div>
    <w:div w:id="670334536">
      <w:bodyDiv w:val="1"/>
      <w:marLeft w:val="0"/>
      <w:marRight w:val="0"/>
      <w:marTop w:val="0"/>
      <w:marBottom w:val="0"/>
      <w:divBdr>
        <w:top w:val="none" w:sz="0" w:space="0" w:color="auto"/>
        <w:left w:val="none" w:sz="0" w:space="0" w:color="auto"/>
        <w:bottom w:val="none" w:sz="0" w:space="0" w:color="auto"/>
        <w:right w:val="none" w:sz="0" w:space="0" w:color="auto"/>
      </w:divBdr>
    </w:div>
    <w:div w:id="832336191">
      <w:bodyDiv w:val="1"/>
      <w:marLeft w:val="0"/>
      <w:marRight w:val="0"/>
      <w:marTop w:val="0"/>
      <w:marBottom w:val="0"/>
      <w:divBdr>
        <w:top w:val="none" w:sz="0" w:space="0" w:color="auto"/>
        <w:left w:val="none" w:sz="0" w:space="0" w:color="auto"/>
        <w:bottom w:val="none" w:sz="0" w:space="0" w:color="auto"/>
        <w:right w:val="none" w:sz="0" w:space="0" w:color="auto"/>
      </w:divBdr>
    </w:div>
    <w:div w:id="871501010">
      <w:bodyDiv w:val="1"/>
      <w:marLeft w:val="0"/>
      <w:marRight w:val="0"/>
      <w:marTop w:val="0"/>
      <w:marBottom w:val="0"/>
      <w:divBdr>
        <w:top w:val="none" w:sz="0" w:space="0" w:color="auto"/>
        <w:left w:val="none" w:sz="0" w:space="0" w:color="auto"/>
        <w:bottom w:val="none" w:sz="0" w:space="0" w:color="auto"/>
        <w:right w:val="none" w:sz="0" w:space="0" w:color="auto"/>
      </w:divBdr>
    </w:div>
    <w:div w:id="1157457210">
      <w:bodyDiv w:val="1"/>
      <w:marLeft w:val="0"/>
      <w:marRight w:val="0"/>
      <w:marTop w:val="0"/>
      <w:marBottom w:val="0"/>
      <w:divBdr>
        <w:top w:val="none" w:sz="0" w:space="0" w:color="auto"/>
        <w:left w:val="none" w:sz="0" w:space="0" w:color="auto"/>
        <w:bottom w:val="none" w:sz="0" w:space="0" w:color="auto"/>
        <w:right w:val="none" w:sz="0" w:space="0" w:color="auto"/>
      </w:divBdr>
    </w:div>
    <w:div w:id="1637220752">
      <w:bodyDiv w:val="1"/>
      <w:marLeft w:val="0"/>
      <w:marRight w:val="0"/>
      <w:marTop w:val="0"/>
      <w:marBottom w:val="0"/>
      <w:divBdr>
        <w:top w:val="none" w:sz="0" w:space="0" w:color="auto"/>
        <w:left w:val="none" w:sz="0" w:space="0" w:color="auto"/>
        <w:bottom w:val="none" w:sz="0" w:space="0" w:color="auto"/>
        <w:right w:val="none" w:sz="0" w:space="0" w:color="auto"/>
      </w:divBdr>
      <w:divsChild>
        <w:div w:id="824980403">
          <w:marLeft w:val="0"/>
          <w:marRight w:val="0"/>
          <w:marTop w:val="0"/>
          <w:marBottom w:val="0"/>
          <w:divBdr>
            <w:top w:val="none" w:sz="0" w:space="0" w:color="auto"/>
            <w:left w:val="none" w:sz="0" w:space="0" w:color="auto"/>
            <w:bottom w:val="none" w:sz="0" w:space="0" w:color="auto"/>
            <w:right w:val="none" w:sz="0" w:space="0" w:color="auto"/>
          </w:divBdr>
          <w:divsChild>
            <w:div w:id="217206597">
              <w:marLeft w:val="0"/>
              <w:marRight w:val="0"/>
              <w:marTop w:val="0"/>
              <w:marBottom w:val="0"/>
              <w:divBdr>
                <w:top w:val="none" w:sz="0" w:space="0" w:color="auto"/>
                <w:left w:val="none" w:sz="0" w:space="0" w:color="auto"/>
                <w:bottom w:val="none" w:sz="0" w:space="0" w:color="auto"/>
                <w:right w:val="none" w:sz="0" w:space="0" w:color="auto"/>
              </w:divBdr>
              <w:divsChild>
                <w:div w:id="101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6376">
      <w:bodyDiv w:val="1"/>
      <w:marLeft w:val="0"/>
      <w:marRight w:val="0"/>
      <w:marTop w:val="0"/>
      <w:marBottom w:val="0"/>
      <w:divBdr>
        <w:top w:val="none" w:sz="0" w:space="0" w:color="auto"/>
        <w:left w:val="none" w:sz="0" w:space="0" w:color="auto"/>
        <w:bottom w:val="none" w:sz="0" w:space="0" w:color="auto"/>
        <w:right w:val="none" w:sz="0" w:space="0" w:color="auto"/>
      </w:divBdr>
    </w:div>
    <w:div w:id="2133549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8838200" TargetMode="External"/><Relationship Id="rId18" Type="http://schemas.openxmlformats.org/officeDocument/2006/relationships/hyperlink" Target="about:blank" TargetMode="External"/><Relationship Id="rId26" Type="http://schemas.openxmlformats.org/officeDocument/2006/relationships/hyperlink" Target="https://engemannshc.usc.edu/counseling" TargetMode="External"/><Relationship Id="rId39" Type="http://schemas.openxmlformats.org/officeDocument/2006/relationships/footer" Target="footer1.xml"/><Relationship Id="rId21" Type="http://schemas.openxmlformats.org/officeDocument/2006/relationships/hyperlink" Target="https://www.globalhealthnow.org/2019-05/5-things-know-about-us-global-health-funding-fy-2020" TargetMode="External"/><Relationship Id="rId34" Type="http://schemas.openxmlformats.org/officeDocument/2006/relationships/hyperlink" Target="https://diversity.usc.edu/" TargetMode="External"/><Relationship Id="rId42" Type="http://schemas.openxmlformats.org/officeDocument/2006/relationships/footer" Target="footer3.xml"/><Relationship Id="rId7" Type="http://schemas.openxmlformats.org/officeDocument/2006/relationships/hyperlink" Target="mailto:hwipfli@usc.edu" TargetMode="External"/><Relationship Id="rId2" Type="http://schemas.openxmlformats.org/officeDocument/2006/relationships/styles" Target="styles.xml"/><Relationship Id="rId16" Type="http://schemas.openxmlformats.org/officeDocument/2006/relationships/hyperlink" Target="https://www.the-scientist.com/features/are-we-headed-for-a-new-era-of-malaria-drug-resistance--65496" TargetMode="External"/><Relationship Id="rId20" Type="http://schemas.openxmlformats.org/officeDocument/2006/relationships/hyperlink" Target="https://www.kff.org/global-health-policy/fact-sheet/the-u-s-government-and-global-health/" TargetMode="External"/><Relationship Id="rId29" Type="http://schemas.openxmlformats.org/officeDocument/2006/relationships/hyperlink" Target="http://sarc.usc.ed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ri.org/blog/2020/04/coronavirus-water-scarcity-hand-washing" TargetMode="External"/><Relationship Id="rId24" Type="http://schemas.openxmlformats.org/officeDocument/2006/relationships/hyperlink" Target="https://www.uniteforsight.org/global-health-university/photography-ethics" TargetMode="External"/><Relationship Id="rId32" Type="http://schemas.openxmlformats.org/officeDocument/2006/relationships/hyperlink" Target="http://dsp.usc.ed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preview.org/blog/2020/7/free-the-vaccine" TargetMode="External"/><Relationship Id="rId23" Type="http://schemas.openxmlformats.org/officeDocument/2006/relationships/hyperlink" Target="about:blank" TargetMode="External"/><Relationship Id="rId28" Type="http://schemas.openxmlformats.org/officeDocument/2006/relationships/hyperlink" Target="https://engemannshc.usc.edu/rsvp/" TargetMode="External"/><Relationship Id="rId36" Type="http://schemas.openxmlformats.org/officeDocument/2006/relationships/hyperlink" Target="http://dps.usc.edu/" TargetMode="External"/><Relationship Id="rId10" Type="http://schemas.openxmlformats.org/officeDocument/2006/relationships/hyperlink" Target="https://www.who.int/water_sanitation_health/publications/guidelines-on-sanitation-and-health/en/" TargetMode="External"/><Relationship Id="rId19" Type="http://schemas.openxmlformats.org/officeDocument/2006/relationships/hyperlink" Target="about:blank" TargetMode="External"/><Relationship Id="rId31" Type="http://schemas.openxmlformats.org/officeDocument/2006/relationships/hyperlink" Target="https://studentaffairs.usc.edu/bias-assessment-response-suppor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onomist.com/news/21631911-end-population-pyramid-world-reshaped" TargetMode="External"/><Relationship Id="rId14" Type="http://schemas.openxmlformats.org/officeDocument/2006/relationships/hyperlink" Target="https://news.un.org/en/story/2020/04/1062712" TargetMode="External"/><Relationship Id="rId22" Type="http://schemas.openxmlformats.org/officeDocument/2006/relationships/hyperlink" Target="http://www.thelancet.com/commissions/climate-change" TargetMode="External"/><Relationship Id="rId27" Type="http://schemas.openxmlformats.org/officeDocument/2006/relationships/hyperlink" Target="http://www.suicidepreventionlifeline.org/" TargetMode="External"/><Relationship Id="rId30" Type="http://schemas.openxmlformats.org/officeDocument/2006/relationships/hyperlink" Target="http://equity.usc.edu/" TargetMode="External"/><Relationship Id="rId35" Type="http://schemas.openxmlformats.org/officeDocument/2006/relationships/hyperlink" Target="http://emergency.usc.edu" TargetMode="External"/><Relationship Id="rId43" Type="http://schemas.openxmlformats.org/officeDocument/2006/relationships/fontTable" Target="fontTable.xm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https://www.thesolutionsjournal.com/article/women-wash-human-rights-water-sanitation/" TargetMode="External"/><Relationship Id="rId17" Type="http://schemas.openxmlformats.org/officeDocument/2006/relationships/hyperlink" Target="about:blank" TargetMode="External"/><Relationship Id="rId25" Type="http://schemas.openxmlformats.org/officeDocument/2006/relationships/hyperlink" Target="https://policy.usc.edu/scampus-part-b/" TargetMode="External"/><Relationship Id="rId33" Type="http://schemas.openxmlformats.org/officeDocument/2006/relationships/hyperlink" Target="https://studentaffairs.usc.edu/ssa/"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17</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Lynn Wipfli</cp:lastModifiedBy>
  <cp:revision>8</cp:revision>
  <cp:lastPrinted>2019-08-21T21:02:00Z</cp:lastPrinted>
  <dcterms:created xsi:type="dcterms:W3CDTF">2021-08-22T17:10:00Z</dcterms:created>
  <dcterms:modified xsi:type="dcterms:W3CDTF">2021-08-22T18:57:00Z</dcterms:modified>
</cp:coreProperties>
</file>