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FD016" w14:textId="6FF88C56" w:rsidR="002963A2" w:rsidRDefault="00507F49">
      <w:pPr>
        <w:spacing w:line="240" w:lineRule="auto"/>
        <w:jc w:val="center"/>
        <w:rPr>
          <w:rFonts w:ascii="Calibri" w:eastAsia="Calibri" w:hAnsi="Calibri" w:cs="Calibri"/>
          <w:b/>
          <w:sz w:val="24"/>
          <w:szCs w:val="24"/>
        </w:rPr>
      </w:pPr>
      <w:r>
        <w:rPr>
          <w:rFonts w:ascii="Calibri" w:eastAsia="Calibri" w:hAnsi="Calibri" w:cs="Calibri"/>
          <w:b/>
          <w:noProof/>
          <w:color w:val="FF0000"/>
          <w:sz w:val="24"/>
          <w:szCs w:val="24"/>
          <w:lang w:val="en-US"/>
        </w:rPr>
        <w:drawing>
          <wp:inline distT="114300" distB="114300" distL="114300" distR="114300" wp14:anchorId="3774FCBF" wp14:editId="725265BB">
            <wp:extent cx="4291013" cy="1255906"/>
            <wp:effectExtent l="0" t="0" r="0" b="0"/>
            <wp:docPr id="1" name="image2.jpg" descr="USC Basic Header"/>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4291013" cy="1255906"/>
                    </a:xfrm>
                    <a:prstGeom prst="rect">
                      <a:avLst/>
                    </a:prstGeom>
                    <a:ln/>
                  </pic:spPr>
                </pic:pic>
              </a:graphicData>
            </a:graphic>
          </wp:inline>
        </w:drawing>
      </w:r>
    </w:p>
    <w:p w14:paraId="08C44695" w14:textId="7F7334D7" w:rsidR="00A579E9" w:rsidRPr="009464E6" w:rsidRDefault="00A579E9" w:rsidP="00A579E9">
      <w:pPr>
        <w:widowControl w:val="0"/>
        <w:pBdr>
          <w:top w:val="none" w:sz="0" w:space="0" w:color="auto"/>
          <w:left w:val="none" w:sz="0" w:space="0" w:color="auto"/>
          <w:bottom w:val="none" w:sz="0" w:space="0" w:color="auto"/>
          <w:right w:val="none" w:sz="0" w:space="0" w:color="auto"/>
          <w:between w:val="none" w:sz="0" w:space="0" w:color="auto"/>
        </w:pBdr>
        <w:tabs>
          <w:tab w:val="center" w:pos="4513"/>
        </w:tabs>
        <w:spacing w:line="240" w:lineRule="auto"/>
        <w:rPr>
          <w:rFonts w:ascii="Palatino Linotype" w:eastAsia="Times New Roman" w:hAnsi="Palatino Linotype" w:cs="Times New Roman"/>
          <w:color w:val="auto"/>
          <w:sz w:val="32"/>
          <w:szCs w:val="32"/>
          <w:lang w:val="en-GB" w:eastAsia="en-US"/>
        </w:rPr>
      </w:pPr>
      <w:r>
        <w:rPr>
          <w:rFonts w:ascii="Palatino Linotype" w:eastAsia="Times New Roman" w:hAnsi="Palatino Linotype" w:cs="Times New Roman"/>
          <w:b/>
          <w:color w:val="auto"/>
          <w:sz w:val="24"/>
          <w:szCs w:val="24"/>
          <w:lang w:val="en-GB" w:eastAsia="en-US"/>
        </w:rPr>
        <w:tab/>
      </w:r>
      <w:r w:rsidR="008246AB" w:rsidRPr="009464E6">
        <w:rPr>
          <w:rFonts w:ascii="Palatino Linotype" w:eastAsia="Times New Roman" w:hAnsi="Palatino Linotype" w:cs="Times New Roman"/>
          <w:b/>
          <w:color w:val="auto"/>
          <w:sz w:val="32"/>
          <w:szCs w:val="32"/>
          <w:lang w:val="en-GB" w:eastAsia="en-US"/>
        </w:rPr>
        <w:t>GESM 130</w:t>
      </w:r>
      <w:r w:rsidR="00B0790A">
        <w:rPr>
          <w:rFonts w:ascii="Palatino Linotype" w:eastAsia="Times New Roman" w:hAnsi="Palatino Linotype" w:cs="Times New Roman"/>
          <w:b/>
          <w:color w:val="auto"/>
          <w:sz w:val="32"/>
          <w:szCs w:val="32"/>
          <w:lang w:val="en-GB" w:eastAsia="en-US"/>
        </w:rPr>
        <w:t xml:space="preserve">: </w:t>
      </w:r>
      <w:r w:rsidR="008246AB" w:rsidRPr="009464E6">
        <w:rPr>
          <w:rFonts w:ascii="Palatino Linotype" w:eastAsia="Times New Roman" w:hAnsi="Palatino Linotype" w:cs="Times New Roman"/>
          <w:b/>
          <w:color w:val="auto"/>
          <w:sz w:val="32"/>
          <w:szCs w:val="32"/>
          <w:lang w:val="en-GB" w:eastAsia="en-US"/>
        </w:rPr>
        <w:t>RITUAL</w:t>
      </w:r>
    </w:p>
    <w:p w14:paraId="6CD48185" w14:textId="77777777" w:rsidR="00A579E9" w:rsidRPr="00A579E9" w:rsidRDefault="00A579E9" w:rsidP="00A579E9">
      <w:pPr>
        <w:widowControl w:val="0"/>
        <w:pBdr>
          <w:top w:val="none" w:sz="0" w:space="0" w:color="auto"/>
          <w:left w:val="none" w:sz="0" w:space="0" w:color="auto"/>
          <w:bottom w:val="none" w:sz="0" w:space="0" w:color="auto"/>
          <w:right w:val="none" w:sz="0" w:space="0" w:color="auto"/>
          <w:between w:val="none" w:sz="0" w:space="0" w:color="auto"/>
        </w:pBdr>
        <w:tabs>
          <w:tab w:val="center" w:pos="4513"/>
        </w:tabs>
        <w:spacing w:line="240" w:lineRule="auto"/>
        <w:rPr>
          <w:rFonts w:ascii="Palatino Linotype" w:eastAsia="Times New Roman" w:hAnsi="Palatino Linotype" w:cs="Times New Roman"/>
          <w:b/>
          <w:bCs/>
          <w:color w:val="auto"/>
          <w:sz w:val="24"/>
          <w:szCs w:val="24"/>
          <w:lang w:val="en-GB" w:eastAsia="en-US"/>
        </w:rPr>
      </w:pPr>
      <w:r w:rsidRPr="00A579E9">
        <w:rPr>
          <w:rFonts w:ascii="Palatino Linotype" w:eastAsia="Times New Roman" w:hAnsi="Palatino Linotype" w:cs="Times New Roman"/>
          <w:color w:val="auto"/>
          <w:sz w:val="24"/>
          <w:szCs w:val="24"/>
          <w:lang w:val="en-GB" w:eastAsia="en-US"/>
        </w:rPr>
        <w:tab/>
      </w:r>
      <w:r w:rsidRPr="00A579E9">
        <w:rPr>
          <w:rFonts w:ascii="Palatino Linotype" w:eastAsia="Times New Roman" w:hAnsi="Palatino Linotype" w:cs="Times New Roman"/>
          <w:b/>
          <w:bCs/>
          <w:color w:val="auto"/>
          <w:sz w:val="24"/>
          <w:szCs w:val="24"/>
          <w:lang w:val="en-GB" w:eastAsia="en-US"/>
        </w:rPr>
        <w:t>Professor Anne Goldgar</w:t>
      </w:r>
    </w:p>
    <w:p w14:paraId="2F79AF6A" w14:textId="77777777" w:rsidR="00A579E9" w:rsidRPr="00A579E9" w:rsidRDefault="00A579E9" w:rsidP="00A579E9">
      <w:pPr>
        <w:widowControl w:val="0"/>
        <w:pBdr>
          <w:top w:val="none" w:sz="0" w:space="0" w:color="auto"/>
          <w:left w:val="none" w:sz="0" w:space="0" w:color="auto"/>
          <w:bottom w:val="none" w:sz="0" w:space="0" w:color="auto"/>
          <w:right w:val="none" w:sz="0" w:space="0" w:color="auto"/>
          <w:between w:val="none" w:sz="0" w:space="0" w:color="auto"/>
        </w:pBdr>
        <w:tabs>
          <w:tab w:val="center" w:pos="4513"/>
        </w:tabs>
        <w:spacing w:line="240" w:lineRule="auto"/>
        <w:rPr>
          <w:rFonts w:ascii="Palatino Linotype" w:eastAsia="Times New Roman" w:hAnsi="Palatino Linotype" w:cs="Times New Roman"/>
          <w:b/>
          <w:bCs/>
          <w:color w:val="auto"/>
          <w:sz w:val="24"/>
          <w:szCs w:val="24"/>
          <w:lang w:val="en-GB" w:eastAsia="en-US"/>
        </w:rPr>
      </w:pPr>
      <w:r w:rsidRPr="00A579E9">
        <w:rPr>
          <w:rFonts w:ascii="Palatino Linotype" w:eastAsia="Times New Roman" w:hAnsi="Palatino Linotype" w:cs="Times New Roman"/>
          <w:b/>
          <w:bCs/>
          <w:color w:val="auto"/>
          <w:sz w:val="24"/>
          <w:szCs w:val="24"/>
          <w:lang w:val="en-GB" w:eastAsia="en-US"/>
        </w:rPr>
        <w:tab/>
        <w:t>History Department</w:t>
      </w:r>
    </w:p>
    <w:p w14:paraId="6A4B339F" w14:textId="77777777" w:rsidR="00A579E9" w:rsidRPr="00A579E9" w:rsidRDefault="00A579E9" w:rsidP="00A579E9">
      <w:pPr>
        <w:widowControl w:val="0"/>
        <w:pBdr>
          <w:top w:val="none" w:sz="0" w:space="0" w:color="auto"/>
          <w:left w:val="none" w:sz="0" w:space="0" w:color="auto"/>
          <w:bottom w:val="none" w:sz="0" w:space="0" w:color="auto"/>
          <w:right w:val="none" w:sz="0" w:space="0" w:color="auto"/>
          <w:between w:val="none" w:sz="0" w:space="0" w:color="auto"/>
        </w:pBdr>
        <w:tabs>
          <w:tab w:val="center" w:pos="4513"/>
        </w:tabs>
        <w:spacing w:line="240" w:lineRule="auto"/>
        <w:rPr>
          <w:rFonts w:ascii="Palatino Linotype" w:eastAsia="Times New Roman" w:hAnsi="Palatino Linotype" w:cs="Times New Roman"/>
          <w:b/>
          <w:bCs/>
          <w:color w:val="auto"/>
          <w:sz w:val="24"/>
          <w:szCs w:val="24"/>
          <w:lang w:val="en-GB" w:eastAsia="en-US"/>
        </w:rPr>
      </w:pPr>
      <w:r w:rsidRPr="00A579E9">
        <w:rPr>
          <w:rFonts w:ascii="Palatino Linotype" w:eastAsia="Times New Roman" w:hAnsi="Palatino Linotype" w:cs="Times New Roman"/>
          <w:b/>
          <w:bCs/>
          <w:color w:val="auto"/>
          <w:sz w:val="24"/>
          <w:szCs w:val="24"/>
          <w:lang w:val="en-GB" w:eastAsia="en-US"/>
        </w:rPr>
        <w:tab/>
        <w:t>agoldgar@usc.edu</w:t>
      </w:r>
    </w:p>
    <w:p w14:paraId="39C8BAEF" w14:textId="72865F1A" w:rsidR="00656AC6" w:rsidRDefault="00656AC6" w:rsidP="00A579E9">
      <w:pPr>
        <w:spacing w:line="240" w:lineRule="auto"/>
        <w:outlineLvl w:val="0"/>
        <w:rPr>
          <w:rFonts w:ascii="Palatino Linotype" w:eastAsia="Calibri" w:hAnsi="Palatino Linotype" w:cs="Calibri"/>
          <w:b/>
          <w:color w:val="000000" w:themeColor="text1"/>
          <w:sz w:val="24"/>
          <w:szCs w:val="24"/>
        </w:rPr>
      </w:pPr>
    </w:p>
    <w:p w14:paraId="01372901" w14:textId="3C2CC6A2" w:rsidR="00656AC6" w:rsidRDefault="00656AC6" w:rsidP="00A579E9">
      <w:pPr>
        <w:spacing w:line="240" w:lineRule="auto"/>
        <w:outlineLvl w:val="0"/>
        <w:rPr>
          <w:rFonts w:ascii="Palatino Linotype" w:eastAsia="Calibri" w:hAnsi="Palatino Linotype" w:cs="Calibri"/>
          <w:b/>
          <w:color w:val="000000" w:themeColor="text1"/>
          <w:sz w:val="24"/>
          <w:szCs w:val="24"/>
        </w:rPr>
      </w:pPr>
    </w:p>
    <w:p w14:paraId="1CCD0255" w14:textId="77777777" w:rsidR="00656AC6" w:rsidRDefault="00656AC6" w:rsidP="00A579E9">
      <w:pPr>
        <w:spacing w:line="240" w:lineRule="auto"/>
        <w:outlineLvl w:val="0"/>
        <w:rPr>
          <w:rFonts w:ascii="Palatino Linotype" w:eastAsia="Calibri" w:hAnsi="Palatino Linotype" w:cs="Calibri"/>
          <w:b/>
          <w:color w:val="000000" w:themeColor="text1"/>
          <w:sz w:val="24"/>
          <w:szCs w:val="24"/>
        </w:rPr>
      </w:pPr>
    </w:p>
    <w:p w14:paraId="0A44EE13" w14:textId="45DACE28" w:rsidR="009464E6" w:rsidRDefault="00B0790A" w:rsidP="00A579E9">
      <w:pPr>
        <w:spacing w:line="240" w:lineRule="auto"/>
        <w:outlineLvl w:val="0"/>
        <w:rPr>
          <w:rFonts w:ascii="Palatino Linotype" w:eastAsia="Calibri" w:hAnsi="Palatino Linotype" w:cs="Calibri"/>
          <w:b/>
          <w:color w:val="000000" w:themeColor="text1"/>
          <w:sz w:val="24"/>
          <w:szCs w:val="24"/>
        </w:rPr>
      </w:pPr>
      <w:r>
        <w:rPr>
          <w:rFonts w:ascii="Palatino Linotype" w:eastAsia="Calibri" w:hAnsi="Palatino Linotype" w:cs="Calibri"/>
          <w:b/>
          <w:color w:val="000000" w:themeColor="text1"/>
          <w:sz w:val="24"/>
          <w:szCs w:val="24"/>
        </w:rPr>
        <w:t>O</w:t>
      </w:r>
      <w:r w:rsidR="00A579E9">
        <w:rPr>
          <w:rFonts w:ascii="Palatino Linotype" w:eastAsia="Calibri" w:hAnsi="Palatino Linotype" w:cs="Calibri"/>
          <w:b/>
          <w:color w:val="000000" w:themeColor="text1"/>
          <w:sz w:val="24"/>
          <w:szCs w:val="24"/>
        </w:rPr>
        <w:t xml:space="preserve">ffice hours on Zoom </w:t>
      </w:r>
    </w:p>
    <w:p w14:paraId="466C1D3E" w14:textId="77777777" w:rsidR="009464E6" w:rsidRDefault="009464E6" w:rsidP="00A579E9">
      <w:pPr>
        <w:spacing w:line="240" w:lineRule="auto"/>
        <w:outlineLvl w:val="0"/>
        <w:rPr>
          <w:rFonts w:ascii="Palatino Linotype" w:eastAsia="Calibri" w:hAnsi="Palatino Linotype" w:cs="Calibri"/>
          <w:b/>
          <w:color w:val="000000" w:themeColor="text1"/>
          <w:sz w:val="24"/>
          <w:szCs w:val="24"/>
        </w:rPr>
      </w:pPr>
    </w:p>
    <w:p w14:paraId="332A835B" w14:textId="43A3F3CA" w:rsidR="00656AC6" w:rsidRDefault="009464E6" w:rsidP="00A579E9">
      <w:pPr>
        <w:spacing w:line="240" w:lineRule="auto"/>
        <w:outlineLvl w:val="0"/>
        <w:rPr>
          <w:rFonts w:ascii="Palatino Linotype" w:eastAsia="Calibri" w:hAnsi="Palatino Linotype" w:cs="Calibri"/>
          <w:bCs/>
          <w:color w:val="000000" w:themeColor="text1"/>
          <w:sz w:val="24"/>
          <w:szCs w:val="24"/>
        </w:rPr>
      </w:pPr>
      <w:r>
        <w:rPr>
          <w:rFonts w:ascii="Palatino Linotype" w:eastAsia="Calibri" w:hAnsi="Palatino Linotype" w:cs="Calibri"/>
          <w:bCs/>
          <w:color w:val="000000" w:themeColor="text1"/>
          <w:sz w:val="24"/>
          <w:szCs w:val="24"/>
        </w:rPr>
        <w:t>O</w:t>
      </w:r>
      <w:r w:rsidR="00A579E9">
        <w:rPr>
          <w:rFonts w:ascii="Palatino Linotype" w:eastAsia="Calibri" w:hAnsi="Palatino Linotype" w:cs="Calibri"/>
          <w:bCs/>
          <w:color w:val="000000" w:themeColor="text1"/>
          <w:sz w:val="24"/>
          <w:szCs w:val="24"/>
        </w:rPr>
        <w:t xml:space="preserve">pen </w:t>
      </w:r>
      <w:r w:rsidR="00B0790A">
        <w:rPr>
          <w:rFonts w:ascii="Palatino Linotype" w:eastAsia="Calibri" w:hAnsi="Palatino Linotype" w:cs="Calibri"/>
          <w:bCs/>
          <w:color w:val="000000" w:themeColor="text1"/>
          <w:sz w:val="24"/>
          <w:szCs w:val="24"/>
        </w:rPr>
        <w:t xml:space="preserve">drop-in </w:t>
      </w:r>
      <w:r w:rsidR="005104CC">
        <w:rPr>
          <w:rFonts w:ascii="Palatino Linotype" w:eastAsia="Calibri" w:hAnsi="Palatino Linotype" w:cs="Calibri"/>
          <w:bCs/>
          <w:color w:val="000000" w:themeColor="text1"/>
          <w:sz w:val="24"/>
          <w:szCs w:val="24"/>
        </w:rPr>
        <w:t xml:space="preserve">Zoom </w:t>
      </w:r>
      <w:r w:rsidR="008246AB">
        <w:rPr>
          <w:rFonts w:ascii="Palatino Linotype" w:eastAsia="Calibri" w:hAnsi="Palatino Linotype" w:cs="Calibri"/>
          <w:bCs/>
          <w:color w:val="000000" w:themeColor="text1"/>
          <w:sz w:val="24"/>
          <w:szCs w:val="24"/>
        </w:rPr>
        <w:t>office hours</w:t>
      </w:r>
      <w:r w:rsidR="00A579E9">
        <w:rPr>
          <w:rFonts w:ascii="Palatino Linotype" w:eastAsia="Calibri" w:hAnsi="Palatino Linotype" w:cs="Calibri"/>
          <w:bCs/>
          <w:color w:val="000000" w:themeColor="text1"/>
          <w:sz w:val="24"/>
          <w:szCs w:val="24"/>
        </w:rPr>
        <w:t xml:space="preserve"> on </w:t>
      </w:r>
      <w:r w:rsidR="00B0790A">
        <w:rPr>
          <w:rFonts w:ascii="Palatino Linotype" w:eastAsia="Calibri" w:hAnsi="Palatino Linotype" w:cs="Calibri"/>
          <w:bCs/>
          <w:color w:val="000000" w:themeColor="text1"/>
          <w:sz w:val="24"/>
          <w:szCs w:val="24"/>
        </w:rPr>
        <w:t>Tuesdays</w:t>
      </w:r>
      <w:r w:rsidR="008246AB">
        <w:rPr>
          <w:rFonts w:ascii="Palatino Linotype" w:eastAsia="Calibri" w:hAnsi="Palatino Linotype" w:cs="Calibri"/>
          <w:bCs/>
          <w:color w:val="000000" w:themeColor="text1"/>
          <w:sz w:val="24"/>
          <w:szCs w:val="24"/>
        </w:rPr>
        <w:t xml:space="preserve"> from </w:t>
      </w:r>
      <w:r w:rsidR="00B0790A">
        <w:rPr>
          <w:rFonts w:ascii="Palatino Linotype" w:eastAsia="Calibri" w:hAnsi="Palatino Linotype" w:cs="Calibri"/>
          <w:bCs/>
          <w:color w:val="000000" w:themeColor="text1"/>
          <w:sz w:val="24"/>
          <w:szCs w:val="24"/>
        </w:rPr>
        <w:t>3:30-5 pm</w:t>
      </w:r>
      <w:r w:rsidR="008246AB">
        <w:rPr>
          <w:rFonts w:ascii="Palatino Linotype" w:eastAsia="Calibri" w:hAnsi="Palatino Linotype" w:cs="Calibri"/>
          <w:bCs/>
          <w:color w:val="000000" w:themeColor="text1"/>
          <w:sz w:val="24"/>
          <w:szCs w:val="24"/>
        </w:rPr>
        <w:t xml:space="preserve"> </w:t>
      </w:r>
      <w:r w:rsidR="00B0790A">
        <w:rPr>
          <w:rFonts w:ascii="Palatino Linotype" w:eastAsia="Calibri" w:hAnsi="Palatino Linotype" w:cs="Calibri"/>
          <w:bCs/>
          <w:color w:val="000000" w:themeColor="text1"/>
          <w:sz w:val="24"/>
          <w:szCs w:val="24"/>
        </w:rPr>
        <w:t xml:space="preserve">-- </w:t>
      </w:r>
      <w:r w:rsidR="00A579E9">
        <w:rPr>
          <w:rFonts w:ascii="Palatino Linotype" w:eastAsia="Calibri" w:hAnsi="Palatino Linotype" w:cs="Calibri"/>
          <w:bCs/>
          <w:color w:val="000000" w:themeColor="text1"/>
          <w:sz w:val="24"/>
          <w:szCs w:val="24"/>
        </w:rPr>
        <w:t xml:space="preserve">and </w:t>
      </w:r>
      <w:r w:rsidR="00B0790A">
        <w:rPr>
          <w:rFonts w:ascii="Palatino Linotype" w:eastAsia="Calibri" w:hAnsi="Palatino Linotype" w:cs="Calibri"/>
          <w:bCs/>
          <w:color w:val="000000" w:themeColor="text1"/>
          <w:sz w:val="24"/>
          <w:szCs w:val="24"/>
        </w:rPr>
        <w:t xml:space="preserve">you can talk to me </w:t>
      </w:r>
      <w:r w:rsidR="00A579E9">
        <w:rPr>
          <w:rFonts w:ascii="Palatino Linotype" w:eastAsia="Calibri" w:hAnsi="Palatino Linotype" w:cs="Calibri"/>
          <w:bCs/>
          <w:color w:val="000000" w:themeColor="text1"/>
          <w:sz w:val="24"/>
          <w:szCs w:val="24"/>
        </w:rPr>
        <w:t>also</w:t>
      </w:r>
      <w:r w:rsidR="00727F9E">
        <w:rPr>
          <w:rFonts w:ascii="Palatino Linotype" w:eastAsia="Calibri" w:hAnsi="Palatino Linotype" w:cs="Calibri"/>
          <w:bCs/>
          <w:color w:val="000000" w:themeColor="text1"/>
          <w:sz w:val="24"/>
          <w:szCs w:val="24"/>
        </w:rPr>
        <w:t xml:space="preserve"> at other times</w:t>
      </w:r>
      <w:r w:rsidR="00A579E9">
        <w:rPr>
          <w:rFonts w:ascii="Palatino Linotype" w:eastAsia="Calibri" w:hAnsi="Palatino Linotype" w:cs="Calibri"/>
          <w:bCs/>
          <w:color w:val="000000" w:themeColor="text1"/>
          <w:sz w:val="24"/>
          <w:szCs w:val="24"/>
        </w:rPr>
        <w:t xml:space="preserve"> by appointment, </w:t>
      </w:r>
      <w:r w:rsidR="00B0790A">
        <w:rPr>
          <w:rFonts w:ascii="Palatino Linotype" w:eastAsia="Calibri" w:hAnsi="Palatino Linotype" w:cs="Calibri"/>
          <w:bCs/>
          <w:color w:val="000000" w:themeColor="text1"/>
          <w:sz w:val="24"/>
          <w:szCs w:val="24"/>
        </w:rPr>
        <w:t xml:space="preserve">to be arranged </w:t>
      </w:r>
      <w:r w:rsidR="00A579E9">
        <w:rPr>
          <w:rFonts w:ascii="Palatino Linotype" w:eastAsia="Calibri" w:hAnsi="Palatino Linotype" w:cs="Calibri"/>
          <w:bCs/>
          <w:color w:val="000000" w:themeColor="text1"/>
          <w:sz w:val="24"/>
          <w:szCs w:val="24"/>
        </w:rPr>
        <w:t xml:space="preserve">by emailing me at </w:t>
      </w:r>
      <w:hyperlink r:id="rId8" w:history="1">
        <w:r w:rsidR="005104CC" w:rsidRPr="00F9599A">
          <w:rPr>
            <w:rStyle w:val="Hyperlink"/>
            <w:rFonts w:ascii="Palatino Linotype" w:eastAsia="Calibri" w:hAnsi="Palatino Linotype" w:cs="Calibri"/>
            <w:bCs/>
            <w:sz w:val="24"/>
            <w:szCs w:val="24"/>
          </w:rPr>
          <w:t>agoldgar@usc.edu</w:t>
        </w:r>
      </w:hyperlink>
      <w:r w:rsidR="00A579E9">
        <w:rPr>
          <w:rFonts w:ascii="Palatino Linotype" w:eastAsia="Calibri" w:hAnsi="Palatino Linotype" w:cs="Calibri"/>
          <w:bCs/>
          <w:color w:val="000000" w:themeColor="text1"/>
          <w:sz w:val="24"/>
          <w:szCs w:val="24"/>
        </w:rPr>
        <w:t>.</w:t>
      </w:r>
      <w:r w:rsidR="00B0790A">
        <w:rPr>
          <w:rFonts w:ascii="Palatino Linotype" w:eastAsia="Calibri" w:hAnsi="Palatino Linotype" w:cs="Calibri"/>
          <w:bCs/>
          <w:color w:val="000000" w:themeColor="text1"/>
          <w:sz w:val="24"/>
          <w:szCs w:val="24"/>
        </w:rPr>
        <w:t xml:space="preserve"> My personal Zoom room link is </w:t>
      </w:r>
      <w:hyperlink r:id="rId9" w:history="1">
        <w:r w:rsidR="00B0790A" w:rsidRPr="00D55D2E">
          <w:rPr>
            <w:rStyle w:val="Hyperlink"/>
            <w:rFonts w:ascii="Palatino Linotype" w:eastAsia="Calibri" w:hAnsi="Palatino Linotype" w:cs="Calibri"/>
            <w:bCs/>
            <w:sz w:val="24"/>
            <w:szCs w:val="24"/>
          </w:rPr>
          <w:t>https://usc.zoom.us/my/annegoldgar?pwd=NzQyblloRWxHTUhZYjVNZzYzQWtUdz09</w:t>
        </w:r>
      </w:hyperlink>
      <w:r w:rsidR="00B0790A">
        <w:rPr>
          <w:rFonts w:ascii="Palatino Linotype" w:eastAsia="Calibri" w:hAnsi="Palatino Linotype" w:cs="Calibri"/>
          <w:bCs/>
          <w:color w:val="000000" w:themeColor="text1"/>
          <w:sz w:val="24"/>
          <w:szCs w:val="24"/>
        </w:rPr>
        <w:t>, meeting ID 212 516 7915, password 745200.</w:t>
      </w:r>
    </w:p>
    <w:p w14:paraId="2D74E735" w14:textId="77777777" w:rsidR="00B0790A" w:rsidRDefault="00B0790A" w:rsidP="00A579E9">
      <w:pPr>
        <w:spacing w:line="240" w:lineRule="auto"/>
        <w:outlineLvl w:val="0"/>
        <w:rPr>
          <w:rFonts w:ascii="Palatino Linotype" w:eastAsia="Calibri" w:hAnsi="Palatino Linotype" w:cs="Calibri"/>
          <w:bCs/>
          <w:color w:val="000000" w:themeColor="text1"/>
          <w:sz w:val="24"/>
          <w:szCs w:val="24"/>
        </w:rPr>
      </w:pPr>
    </w:p>
    <w:p w14:paraId="2415B7AB" w14:textId="77777777" w:rsidR="00656AC6" w:rsidRDefault="00656AC6" w:rsidP="00A579E9">
      <w:pPr>
        <w:spacing w:line="240" w:lineRule="auto"/>
        <w:outlineLvl w:val="0"/>
        <w:rPr>
          <w:rFonts w:ascii="Palatino Linotype" w:eastAsia="Calibri" w:hAnsi="Palatino Linotype" w:cs="Calibri"/>
          <w:bCs/>
          <w:color w:val="000000" w:themeColor="text1"/>
          <w:sz w:val="24"/>
          <w:szCs w:val="24"/>
        </w:rPr>
      </w:pPr>
    </w:p>
    <w:p w14:paraId="060886EB" w14:textId="70B9E281" w:rsidR="00A579E9" w:rsidRPr="00A579E9" w:rsidRDefault="005104CC" w:rsidP="00A579E9">
      <w:pPr>
        <w:spacing w:line="240" w:lineRule="auto"/>
        <w:outlineLvl w:val="0"/>
        <w:rPr>
          <w:rFonts w:ascii="Palatino Linotype" w:eastAsia="Calibri" w:hAnsi="Palatino Linotype" w:cs="Calibri"/>
          <w:bCs/>
          <w:color w:val="000000" w:themeColor="text1"/>
          <w:sz w:val="24"/>
          <w:szCs w:val="24"/>
        </w:rPr>
      </w:pPr>
      <w:r w:rsidRPr="00656AC6">
        <w:rPr>
          <w:rFonts w:ascii="Palatino Linotype" w:eastAsia="Calibri" w:hAnsi="Palatino Linotype" w:cs="Calibri"/>
          <w:bCs/>
          <w:color w:val="000000" w:themeColor="text1"/>
          <w:sz w:val="24"/>
          <w:szCs w:val="24"/>
        </w:rPr>
        <w:t>I</w:t>
      </w:r>
      <w:r>
        <w:rPr>
          <w:rFonts w:ascii="Palatino Linotype" w:eastAsia="Calibri" w:hAnsi="Palatino Linotype" w:cs="Calibri"/>
          <w:bCs/>
          <w:color w:val="000000" w:themeColor="text1"/>
          <w:sz w:val="24"/>
          <w:szCs w:val="24"/>
        </w:rPr>
        <w:t xml:space="preserve"> will see students individually on Zoom for office hours, so you may be held in a waiting room until I am finished with the previous student.</w:t>
      </w:r>
      <w:r w:rsidR="008246AB">
        <w:rPr>
          <w:rFonts w:ascii="Palatino Linotype" w:eastAsia="Calibri" w:hAnsi="Palatino Linotype" w:cs="Calibri"/>
          <w:bCs/>
          <w:color w:val="000000" w:themeColor="text1"/>
          <w:sz w:val="24"/>
          <w:szCs w:val="24"/>
        </w:rPr>
        <w:t xml:space="preserve"> </w:t>
      </w:r>
      <w:r w:rsidR="00AF469D">
        <w:rPr>
          <w:rFonts w:ascii="Palatino Linotype" w:eastAsia="Calibri" w:hAnsi="Palatino Linotype" w:cs="Calibri"/>
          <w:bCs/>
          <w:color w:val="000000" w:themeColor="text1"/>
          <w:sz w:val="24"/>
          <w:szCs w:val="24"/>
        </w:rPr>
        <w:t>Please don’t hesitate to get in touch with me if you have any questions or want to talk anything over</w:t>
      </w:r>
      <w:r w:rsidR="00B0790A">
        <w:rPr>
          <w:rFonts w:ascii="Palatino Linotype" w:eastAsia="Calibri" w:hAnsi="Palatino Linotype" w:cs="Calibri"/>
          <w:bCs/>
          <w:color w:val="000000" w:themeColor="text1"/>
          <w:sz w:val="24"/>
          <w:szCs w:val="24"/>
        </w:rPr>
        <w:t>.</w:t>
      </w:r>
    </w:p>
    <w:p w14:paraId="5EFE8190" w14:textId="77777777" w:rsidR="00A579E9" w:rsidRPr="00B516B0" w:rsidRDefault="00A579E9" w:rsidP="00A579E9">
      <w:pPr>
        <w:spacing w:line="240" w:lineRule="auto"/>
        <w:outlineLvl w:val="0"/>
        <w:rPr>
          <w:rFonts w:ascii="Calibri" w:eastAsia="Calibri" w:hAnsi="Calibri" w:cs="Calibri"/>
          <w:b/>
          <w:color w:val="7030A0"/>
          <w:sz w:val="24"/>
          <w:szCs w:val="24"/>
        </w:rPr>
      </w:pPr>
    </w:p>
    <w:p w14:paraId="1D817FD1" w14:textId="7710D2C1" w:rsidR="002963A2" w:rsidRDefault="002963A2">
      <w:pPr>
        <w:spacing w:line="240" w:lineRule="auto"/>
        <w:jc w:val="center"/>
        <w:rPr>
          <w:rFonts w:ascii="Calibri" w:eastAsia="Calibri" w:hAnsi="Calibri" w:cs="Calibri"/>
          <w:b/>
          <w:color w:val="FF0000"/>
          <w:sz w:val="24"/>
          <w:szCs w:val="24"/>
        </w:rPr>
      </w:pPr>
    </w:p>
    <w:p w14:paraId="78C08FBA" w14:textId="263357FD" w:rsidR="00A579E9" w:rsidRDefault="00A579E9" w:rsidP="00A579E9">
      <w:pPr>
        <w:spacing w:line="240" w:lineRule="auto"/>
        <w:rPr>
          <w:rFonts w:ascii="Palatino Linotype" w:eastAsia="Calibri" w:hAnsi="Palatino Linotype" w:cs="Calibri"/>
          <w:b/>
          <w:color w:val="000000" w:themeColor="text1"/>
          <w:sz w:val="24"/>
          <w:szCs w:val="24"/>
        </w:rPr>
      </w:pPr>
      <w:r>
        <w:rPr>
          <w:rFonts w:ascii="Palatino Linotype" w:eastAsia="Calibri" w:hAnsi="Palatino Linotype" w:cs="Calibri"/>
          <w:b/>
          <w:color w:val="000000" w:themeColor="text1"/>
          <w:sz w:val="24"/>
          <w:szCs w:val="24"/>
        </w:rPr>
        <w:t>Course Description</w:t>
      </w:r>
    </w:p>
    <w:p w14:paraId="3CB4C76C" w14:textId="77777777" w:rsidR="008246AB" w:rsidRPr="00791323" w:rsidRDefault="008246AB" w:rsidP="008246AB">
      <w:pPr>
        <w:pStyle w:val="NormalWeb"/>
        <w:rPr>
          <w:rFonts w:ascii="Palatino Linotype" w:hAnsi="Palatino Linotype"/>
          <w:color w:val="000000"/>
        </w:rPr>
      </w:pPr>
      <w:r w:rsidRPr="00791323">
        <w:rPr>
          <w:rFonts w:ascii="Palatino Linotype" w:hAnsi="Palatino Linotype"/>
          <w:color w:val="000000"/>
        </w:rPr>
        <w:t>Ritual practices and behaviors can be found in all human societies. This means religious ritual, but it also extends to practices and beliefs beyond contact with the sacred: birthdays are rituals, giving a gift is ritual, protest is a ritual, elections are ritual. If we explore the way such rituals shape society and social interaction it can illuminate our understanding of both the past and the present. The study of ritual is the study of the power of collective action. This class examines that power, the place of the individual in it and the way that governments, economic organizations, and cultural and social settings influence it.</w:t>
      </w:r>
    </w:p>
    <w:p w14:paraId="7E533FC4" w14:textId="7E2E98C5" w:rsidR="008246AB" w:rsidRPr="00791323" w:rsidRDefault="008246AB" w:rsidP="008246AB">
      <w:pPr>
        <w:pStyle w:val="NormalWeb"/>
        <w:rPr>
          <w:rFonts w:ascii="Palatino Linotype" w:hAnsi="Palatino Linotype"/>
          <w:color w:val="000000"/>
        </w:rPr>
      </w:pPr>
      <w:r w:rsidRPr="00791323">
        <w:rPr>
          <w:rFonts w:ascii="Palatino Linotype" w:hAnsi="Palatino Linotype"/>
          <w:color w:val="000000"/>
        </w:rPr>
        <w:lastRenderedPageBreak/>
        <w:t xml:space="preserve">Looking at rituals takes us into many different disciplines which have grappled with these questions: history, anthropology, sociology, and performance theory. Together these disciplines will allow us to explore a number of thematic topics, including such areas as religious rituals, rites of passage, rituals of social interaction, rituals of gift-giving and commercial exchange, rituals of solidarity, political rituals from both governments and the governed, rituals of violence, rituals of inversion, and rituals of protest. Within each topic, </w:t>
      </w:r>
      <w:r w:rsidR="00791323">
        <w:rPr>
          <w:rFonts w:ascii="Palatino Linotype" w:hAnsi="Palatino Linotype"/>
          <w:color w:val="000000"/>
        </w:rPr>
        <w:t>you</w:t>
      </w:r>
      <w:r w:rsidRPr="00791323">
        <w:rPr>
          <w:rFonts w:ascii="Palatino Linotype" w:hAnsi="Palatino Linotype"/>
          <w:color w:val="000000"/>
        </w:rPr>
        <w:t xml:space="preserve"> will be asked to read theoretical works (having also begun the course with a longer discussion of ritual theory) and to apply them to a variety of historical situations ranging from Aztec blood ritual to pilgrimages to honor Elvis Presley at Graceland. Focus will be on understanding both commonalities across space and time and also nuances and differences. Although the focus will in particular be on western Europe and the US, examples will also come from societies around the globe.</w:t>
      </w:r>
    </w:p>
    <w:p w14:paraId="064C30D0" w14:textId="64684AC8" w:rsidR="00A579E9" w:rsidRDefault="00A579E9" w:rsidP="00A579E9">
      <w:pPr>
        <w:spacing w:line="240" w:lineRule="auto"/>
        <w:rPr>
          <w:rFonts w:ascii="Calibri" w:eastAsia="Calibri" w:hAnsi="Calibri" w:cs="Calibri"/>
          <w:bCs/>
          <w:color w:val="FF0000"/>
          <w:sz w:val="24"/>
          <w:szCs w:val="24"/>
        </w:rPr>
      </w:pPr>
    </w:p>
    <w:p w14:paraId="1009C475" w14:textId="739258E1" w:rsidR="00A579E9" w:rsidRDefault="00A579E9" w:rsidP="00A579E9">
      <w:pPr>
        <w:spacing w:line="240" w:lineRule="auto"/>
        <w:rPr>
          <w:rFonts w:ascii="Palatino Linotype" w:eastAsia="Calibri" w:hAnsi="Palatino Linotype" w:cs="Calibri"/>
          <w:bCs/>
          <w:color w:val="000000" w:themeColor="text1"/>
          <w:sz w:val="24"/>
          <w:szCs w:val="24"/>
        </w:rPr>
      </w:pPr>
      <w:r>
        <w:rPr>
          <w:rFonts w:ascii="Palatino Linotype" w:eastAsia="Calibri" w:hAnsi="Palatino Linotype" w:cs="Calibri"/>
          <w:b/>
          <w:color w:val="000000" w:themeColor="text1"/>
          <w:sz w:val="24"/>
          <w:szCs w:val="24"/>
        </w:rPr>
        <w:t>Learning Objectives</w:t>
      </w:r>
    </w:p>
    <w:p w14:paraId="5068B376" w14:textId="5BB99C4B" w:rsidR="00A579E9" w:rsidRDefault="00A579E9" w:rsidP="00A579E9">
      <w:pPr>
        <w:spacing w:line="240" w:lineRule="auto"/>
        <w:rPr>
          <w:rFonts w:ascii="Palatino Linotype" w:eastAsia="Calibri" w:hAnsi="Palatino Linotype" w:cs="Calibri"/>
          <w:bCs/>
          <w:color w:val="000000" w:themeColor="text1"/>
          <w:sz w:val="24"/>
          <w:szCs w:val="24"/>
        </w:rPr>
      </w:pPr>
    </w:p>
    <w:p w14:paraId="3067EFF6" w14:textId="5357D2EB" w:rsidR="00791323" w:rsidRPr="00791323" w:rsidRDefault="00791323" w:rsidP="00791323">
      <w:pPr>
        <w:pStyle w:val="NormalWeb"/>
        <w:rPr>
          <w:rFonts w:ascii="Palatino Linotype" w:hAnsi="Palatino Linotype"/>
          <w:color w:val="000000"/>
        </w:rPr>
      </w:pPr>
      <w:r w:rsidRPr="00791323">
        <w:rPr>
          <w:rFonts w:ascii="Palatino Linotype" w:hAnsi="Palatino Linotype"/>
          <w:color w:val="000000"/>
        </w:rPr>
        <w:t>This course draws on social scientific theories from anthropology, sociology, performance studies, and religious studies and applies them to historical situations. You will be expected to master these theoretical perspectives and be able to apply them comparatively. Through both class discussion and written assignments, you will also be taught to understand the nature of evidence and how to evaluate it in different historical situations. Evidence and argument will both be discussed in looking at class readings. Because of the inherently comparative nature of this course, you will learn to understand commonalities and differences in different societies and situations through the medium of ritual practices.</w:t>
      </w:r>
    </w:p>
    <w:p w14:paraId="7AADCEB2" w14:textId="57B5F32C" w:rsidR="00A579E9" w:rsidRDefault="00A579E9" w:rsidP="00A579E9">
      <w:pPr>
        <w:spacing w:line="240" w:lineRule="auto"/>
        <w:rPr>
          <w:rFonts w:ascii="Palatino Linotype" w:eastAsia="Calibri" w:hAnsi="Palatino Linotype" w:cs="Calibri"/>
          <w:bCs/>
          <w:color w:val="000000" w:themeColor="text1"/>
          <w:sz w:val="24"/>
          <w:szCs w:val="24"/>
        </w:rPr>
      </w:pPr>
    </w:p>
    <w:p w14:paraId="38318C84" w14:textId="5FE8672A" w:rsidR="00A579E9" w:rsidRDefault="00A579E9" w:rsidP="00A579E9">
      <w:pPr>
        <w:spacing w:line="240" w:lineRule="auto"/>
        <w:rPr>
          <w:rFonts w:ascii="Palatino Linotype" w:eastAsia="Calibri" w:hAnsi="Palatino Linotype" w:cs="Calibri"/>
          <w:bCs/>
          <w:color w:val="000000" w:themeColor="text1"/>
          <w:sz w:val="24"/>
          <w:szCs w:val="24"/>
        </w:rPr>
      </w:pPr>
    </w:p>
    <w:p w14:paraId="71CA8D79" w14:textId="2231CC57" w:rsidR="00A579E9" w:rsidRDefault="00A579E9" w:rsidP="00A579E9">
      <w:pPr>
        <w:spacing w:line="240" w:lineRule="auto"/>
        <w:rPr>
          <w:rFonts w:ascii="Palatino Linotype" w:eastAsia="Calibri" w:hAnsi="Palatino Linotype" w:cs="Calibri"/>
          <w:bCs/>
          <w:color w:val="000000" w:themeColor="text1"/>
          <w:sz w:val="24"/>
          <w:szCs w:val="24"/>
        </w:rPr>
      </w:pPr>
      <w:r>
        <w:rPr>
          <w:rFonts w:ascii="Palatino Linotype" w:eastAsia="Calibri" w:hAnsi="Palatino Linotype" w:cs="Calibri"/>
          <w:b/>
          <w:color w:val="000000" w:themeColor="text1"/>
          <w:sz w:val="24"/>
          <w:szCs w:val="24"/>
        </w:rPr>
        <w:t>Course Notes</w:t>
      </w:r>
    </w:p>
    <w:p w14:paraId="6B78F28E" w14:textId="1158547B" w:rsidR="00A579E9" w:rsidRDefault="00A579E9" w:rsidP="00A579E9">
      <w:pPr>
        <w:spacing w:line="240" w:lineRule="auto"/>
        <w:rPr>
          <w:rFonts w:ascii="Palatino Linotype" w:eastAsia="Calibri" w:hAnsi="Palatino Linotype" w:cs="Calibri"/>
          <w:bCs/>
          <w:color w:val="000000" w:themeColor="text1"/>
          <w:sz w:val="24"/>
          <w:szCs w:val="24"/>
        </w:rPr>
      </w:pPr>
    </w:p>
    <w:p w14:paraId="29E078E7" w14:textId="4CD91648" w:rsidR="00791323" w:rsidRDefault="00A579E9" w:rsidP="00A579E9">
      <w:pPr>
        <w:spacing w:line="240" w:lineRule="auto"/>
        <w:rPr>
          <w:rFonts w:ascii="Palatino Linotype" w:eastAsia="Calibri" w:hAnsi="Palatino Linotype" w:cs="Calibri"/>
          <w:bCs/>
          <w:color w:val="000000" w:themeColor="text1"/>
          <w:sz w:val="24"/>
          <w:szCs w:val="24"/>
        </w:rPr>
      </w:pPr>
      <w:r>
        <w:rPr>
          <w:rFonts w:ascii="Palatino Linotype" w:eastAsia="Calibri" w:hAnsi="Palatino Linotype" w:cs="Calibri"/>
          <w:bCs/>
          <w:color w:val="000000" w:themeColor="text1"/>
          <w:sz w:val="24"/>
          <w:szCs w:val="24"/>
        </w:rPr>
        <w:t xml:space="preserve">This course </w:t>
      </w:r>
      <w:r w:rsidR="00791323">
        <w:rPr>
          <w:rFonts w:ascii="Palatino Linotype" w:eastAsia="Calibri" w:hAnsi="Palatino Linotype" w:cs="Calibri"/>
          <w:bCs/>
          <w:color w:val="000000" w:themeColor="text1"/>
          <w:sz w:val="24"/>
          <w:szCs w:val="24"/>
        </w:rPr>
        <w:t xml:space="preserve">is made up of weekly topics discussed in two sessions of one hour twenty minutes. For the most part, the class will consist of class discussion, but for </w:t>
      </w:r>
      <w:r w:rsidR="00B0790A">
        <w:rPr>
          <w:rFonts w:ascii="Palatino Linotype" w:eastAsia="Calibri" w:hAnsi="Palatino Linotype" w:cs="Calibri"/>
          <w:bCs/>
          <w:color w:val="000000" w:themeColor="text1"/>
          <w:sz w:val="24"/>
          <w:szCs w:val="24"/>
        </w:rPr>
        <w:t>some</w:t>
      </w:r>
      <w:r w:rsidR="00791323">
        <w:rPr>
          <w:rFonts w:ascii="Palatino Linotype" w:eastAsia="Calibri" w:hAnsi="Palatino Linotype" w:cs="Calibri"/>
          <w:bCs/>
          <w:color w:val="000000" w:themeColor="text1"/>
          <w:sz w:val="24"/>
          <w:szCs w:val="24"/>
        </w:rPr>
        <w:t xml:space="preserve"> topics I will give a short lecture to begin the Tuesday class, to give you a more general understanding of the theoretical perspectives involved. Tuesdays will generally be more devoted to theory</w:t>
      </w:r>
      <w:r w:rsidR="00B0790A">
        <w:rPr>
          <w:rFonts w:ascii="Palatino Linotype" w:eastAsia="Calibri" w:hAnsi="Palatino Linotype" w:cs="Calibri"/>
          <w:bCs/>
          <w:color w:val="000000" w:themeColor="text1"/>
          <w:sz w:val="24"/>
          <w:szCs w:val="24"/>
        </w:rPr>
        <w:t xml:space="preserve"> (whether anthropological, sociological, or historiographical)</w:t>
      </w:r>
      <w:r w:rsidR="00791323">
        <w:rPr>
          <w:rFonts w:ascii="Palatino Linotype" w:eastAsia="Calibri" w:hAnsi="Palatino Linotype" w:cs="Calibri"/>
          <w:bCs/>
          <w:color w:val="000000" w:themeColor="text1"/>
          <w:sz w:val="24"/>
          <w:szCs w:val="24"/>
        </w:rPr>
        <w:t xml:space="preserve"> and Thurdays more to history. I expect you to have prepared beforehand by doing the readings, all of which will be available on Blackboard. There will be </w:t>
      </w:r>
      <w:r w:rsidR="00B0790A">
        <w:rPr>
          <w:rFonts w:ascii="Palatino Linotype" w:eastAsia="Calibri" w:hAnsi="Palatino Linotype" w:cs="Calibri"/>
          <w:bCs/>
          <w:color w:val="000000" w:themeColor="text1"/>
          <w:sz w:val="24"/>
          <w:szCs w:val="24"/>
        </w:rPr>
        <w:t>plenty of</w:t>
      </w:r>
      <w:r w:rsidR="00791323">
        <w:rPr>
          <w:rFonts w:ascii="Palatino Linotype" w:eastAsia="Calibri" w:hAnsi="Palatino Linotype" w:cs="Calibri"/>
          <w:bCs/>
          <w:color w:val="000000" w:themeColor="text1"/>
          <w:sz w:val="24"/>
          <w:szCs w:val="24"/>
        </w:rPr>
        <w:t xml:space="preserve"> </w:t>
      </w:r>
      <w:r w:rsidR="00791323">
        <w:rPr>
          <w:rFonts w:ascii="Palatino Linotype" w:eastAsia="Calibri" w:hAnsi="Palatino Linotype" w:cs="Calibri"/>
          <w:bCs/>
          <w:color w:val="000000" w:themeColor="text1"/>
          <w:sz w:val="24"/>
          <w:szCs w:val="24"/>
        </w:rPr>
        <w:lastRenderedPageBreak/>
        <w:t>opportunit</w:t>
      </w:r>
      <w:r w:rsidR="00B0790A">
        <w:rPr>
          <w:rFonts w:ascii="Palatino Linotype" w:eastAsia="Calibri" w:hAnsi="Palatino Linotype" w:cs="Calibri"/>
          <w:bCs/>
          <w:color w:val="000000" w:themeColor="text1"/>
          <w:sz w:val="24"/>
          <w:szCs w:val="24"/>
        </w:rPr>
        <w:t>ies</w:t>
      </w:r>
      <w:r w:rsidR="00791323">
        <w:rPr>
          <w:rFonts w:ascii="Palatino Linotype" w:eastAsia="Calibri" w:hAnsi="Palatino Linotype" w:cs="Calibri"/>
          <w:bCs/>
          <w:color w:val="000000" w:themeColor="text1"/>
          <w:sz w:val="24"/>
          <w:szCs w:val="24"/>
        </w:rPr>
        <w:t xml:space="preserve"> for discussion of research skills and writing</w:t>
      </w:r>
      <w:r w:rsidR="00AF469D">
        <w:rPr>
          <w:rFonts w:ascii="Palatino Linotype" w:eastAsia="Calibri" w:hAnsi="Palatino Linotype" w:cs="Calibri"/>
          <w:bCs/>
          <w:color w:val="000000" w:themeColor="text1"/>
          <w:sz w:val="24"/>
          <w:szCs w:val="24"/>
        </w:rPr>
        <w:t>, and I will give you full feedback on your written assignments to help you acquire new skills.</w:t>
      </w:r>
      <w:r w:rsidR="00B0790A">
        <w:rPr>
          <w:rFonts w:ascii="Palatino Linotype" w:eastAsia="Calibri" w:hAnsi="Palatino Linotype" w:cs="Calibri"/>
          <w:bCs/>
          <w:color w:val="000000" w:themeColor="text1"/>
          <w:sz w:val="24"/>
          <w:szCs w:val="24"/>
        </w:rPr>
        <w:t xml:space="preserve"> This is in fact one of my goals for the class: to give you an introduction to thinking about reading, writing, and researching.</w:t>
      </w:r>
    </w:p>
    <w:p w14:paraId="030AD853" w14:textId="77777777" w:rsidR="00A579E9" w:rsidRDefault="00A579E9" w:rsidP="00A579E9">
      <w:pPr>
        <w:spacing w:line="240" w:lineRule="auto"/>
        <w:rPr>
          <w:rFonts w:ascii="Palatino Linotype" w:eastAsia="Calibri" w:hAnsi="Palatino Linotype" w:cs="Calibri"/>
          <w:bCs/>
          <w:color w:val="000000" w:themeColor="text1"/>
          <w:sz w:val="24"/>
          <w:szCs w:val="24"/>
        </w:rPr>
      </w:pPr>
    </w:p>
    <w:p w14:paraId="172C1F27" w14:textId="77777777" w:rsidR="00D2009C" w:rsidRDefault="00D2009C" w:rsidP="00A579E9">
      <w:pPr>
        <w:widowControl w:val="0"/>
        <w:rPr>
          <w:rFonts w:ascii="Palatino Linotype" w:hAnsi="Palatino Linotype"/>
          <w:i/>
          <w:iCs/>
          <w:sz w:val="24"/>
          <w:szCs w:val="24"/>
          <w:lang w:val="en-GB"/>
        </w:rPr>
      </w:pPr>
    </w:p>
    <w:p w14:paraId="589538B6" w14:textId="0E250616" w:rsidR="00A579E9" w:rsidRPr="00D2009C" w:rsidRDefault="00A579E9" w:rsidP="00A579E9">
      <w:pPr>
        <w:widowControl w:val="0"/>
        <w:rPr>
          <w:rFonts w:ascii="Palatino Linotype" w:hAnsi="Palatino Linotype"/>
          <w:b/>
          <w:bCs/>
          <w:sz w:val="24"/>
          <w:szCs w:val="24"/>
          <w:lang w:val="en-GB"/>
        </w:rPr>
      </w:pPr>
      <w:r w:rsidRPr="00D2009C">
        <w:rPr>
          <w:rFonts w:ascii="Palatino Linotype" w:hAnsi="Palatino Linotype"/>
          <w:b/>
          <w:bCs/>
          <w:sz w:val="24"/>
          <w:szCs w:val="24"/>
          <w:lang w:val="en-GB"/>
        </w:rPr>
        <w:t>Some useful background reading</w:t>
      </w:r>
    </w:p>
    <w:p w14:paraId="06DB9576" w14:textId="310194BA" w:rsidR="00D2009C" w:rsidRDefault="00D2009C" w:rsidP="00A579E9">
      <w:pPr>
        <w:widowControl w:val="0"/>
        <w:rPr>
          <w:rFonts w:ascii="Palatino Linotype" w:hAnsi="Palatino Linotype"/>
          <w:sz w:val="24"/>
          <w:szCs w:val="24"/>
          <w:lang w:val="en-GB"/>
        </w:rPr>
      </w:pPr>
    </w:p>
    <w:p w14:paraId="43A9EA47" w14:textId="76E7EECF" w:rsidR="00AF469D" w:rsidRDefault="00AF469D" w:rsidP="00A579E9">
      <w:pPr>
        <w:widowControl w:val="0"/>
        <w:rPr>
          <w:rFonts w:ascii="Palatino Linotype" w:hAnsi="Palatino Linotype"/>
          <w:sz w:val="24"/>
          <w:szCs w:val="24"/>
          <w:lang w:val="en-GB"/>
        </w:rPr>
      </w:pPr>
      <w:r>
        <w:rPr>
          <w:rFonts w:ascii="Palatino Linotype" w:hAnsi="Palatino Linotype"/>
          <w:sz w:val="24"/>
          <w:szCs w:val="24"/>
          <w:lang w:val="en-GB"/>
        </w:rPr>
        <w:t>You don’t have to do any background reading for the class discussions other than what is assigned, but you may be interested in the following works</w:t>
      </w:r>
      <w:r w:rsidR="00B0790A">
        <w:rPr>
          <w:rFonts w:ascii="Palatino Linotype" w:hAnsi="Palatino Linotype"/>
          <w:sz w:val="24"/>
          <w:szCs w:val="24"/>
          <w:lang w:val="en-GB"/>
        </w:rPr>
        <w:t>, which also might be useful for you when you come to write your research paper.</w:t>
      </w:r>
    </w:p>
    <w:p w14:paraId="18A82D0B" w14:textId="77777777" w:rsidR="00AF469D" w:rsidRDefault="00AF469D" w:rsidP="00A579E9">
      <w:pPr>
        <w:widowControl w:val="0"/>
        <w:rPr>
          <w:rFonts w:ascii="Palatino Linotype" w:hAnsi="Palatino Linotype"/>
          <w:sz w:val="24"/>
          <w:szCs w:val="24"/>
          <w:lang w:val="en-GB"/>
        </w:rPr>
      </w:pPr>
    </w:p>
    <w:p w14:paraId="40B3B086" w14:textId="0B8351F8" w:rsidR="00D2009C" w:rsidRPr="00470D17" w:rsidRDefault="00D2009C" w:rsidP="00D2009C">
      <w:pPr>
        <w:rPr>
          <w:rFonts w:ascii="Palatino Linotype" w:hAnsi="Palatino Linotype" w:cs="Times New Roman"/>
          <w:sz w:val="24"/>
          <w:szCs w:val="24"/>
          <w:lang w:val="en-GB"/>
        </w:rPr>
      </w:pPr>
      <w:r w:rsidRPr="00470D17">
        <w:rPr>
          <w:rFonts w:ascii="Palatino Linotype" w:hAnsi="Palatino Linotype" w:cs="Times New Roman"/>
          <w:sz w:val="24"/>
          <w:szCs w:val="24"/>
          <w:lang w:val="en-GB"/>
        </w:rPr>
        <w:t xml:space="preserve">Edward Muir, </w:t>
      </w:r>
      <w:r w:rsidRPr="00470D17">
        <w:rPr>
          <w:rFonts w:ascii="Palatino Linotype" w:hAnsi="Palatino Linotype" w:cs="Times New Roman"/>
          <w:i/>
          <w:iCs/>
          <w:sz w:val="24"/>
          <w:szCs w:val="24"/>
          <w:lang w:val="en-GB"/>
        </w:rPr>
        <w:t xml:space="preserve">Ritual in Early Modern Europe </w:t>
      </w:r>
      <w:r w:rsidRPr="00470D17">
        <w:rPr>
          <w:rFonts w:ascii="Palatino Linotype" w:hAnsi="Palatino Linotype" w:cs="Times New Roman"/>
          <w:sz w:val="24"/>
          <w:szCs w:val="24"/>
          <w:lang w:val="en-GB"/>
        </w:rPr>
        <w:t xml:space="preserve">(Cambridge: Cambridge </w:t>
      </w:r>
      <w:r w:rsidRPr="00470D17">
        <w:rPr>
          <w:rFonts w:ascii="Palatino Linotype" w:hAnsi="Palatino Linotype" w:cs="Times New Roman"/>
          <w:sz w:val="24"/>
          <w:szCs w:val="24"/>
          <w:lang w:val="en-GB"/>
        </w:rPr>
        <w:tab/>
      </w:r>
      <w:r w:rsidRPr="00470D17">
        <w:rPr>
          <w:rFonts w:ascii="Palatino Linotype" w:hAnsi="Palatino Linotype" w:cs="Times New Roman"/>
          <w:sz w:val="24"/>
          <w:szCs w:val="24"/>
          <w:lang w:val="en-GB"/>
        </w:rPr>
        <w:tab/>
      </w:r>
      <w:r w:rsidRPr="00470D17">
        <w:rPr>
          <w:rFonts w:ascii="Palatino Linotype" w:hAnsi="Palatino Linotype" w:cs="Times New Roman"/>
          <w:sz w:val="24"/>
          <w:szCs w:val="24"/>
          <w:lang w:val="en-GB"/>
        </w:rPr>
        <w:tab/>
      </w:r>
      <w:r w:rsidRPr="00470D17">
        <w:rPr>
          <w:rFonts w:ascii="Palatino Linotype" w:hAnsi="Palatino Linotype" w:cs="Times New Roman"/>
          <w:sz w:val="24"/>
          <w:szCs w:val="24"/>
          <w:lang w:val="en-GB"/>
        </w:rPr>
        <w:tab/>
        <w:t>University Press, 1997).</w:t>
      </w:r>
    </w:p>
    <w:p w14:paraId="1E879077" w14:textId="47EC4566" w:rsidR="00D2009C" w:rsidRPr="00470D17" w:rsidRDefault="00D2009C" w:rsidP="00D2009C">
      <w:pPr>
        <w:rPr>
          <w:rFonts w:ascii="Palatino Linotype" w:hAnsi="Palatino Linotype" w:cs="Times New Roman"/>
          <w:sz w:val="24"/>
          <w:szCs w:val="24"/>
          <w:lang w:val="en-GB"/>
        </w:rPr>
      </w:pPr>
      <w:r w:rsidRPr="00470D17">
        <w:rPr>
          <w:rFonts w:ascii="Palatino Linotype" w:hAnsi="Palatino Linotype" w:cs="Times New Roman"/>
          <w:sz w:val="24"/>
          <w:szCs w:val="24"/>
          <w:lang w:val="en-GB"/>
        </w:rPr>
        <w:t xml:space="preserve">Catherine Bell, </w:t>
      </w:r>
      <w:r w:rsidRPr="00470D17">
        <w:rPr>
          <w:rFonts w:ascii="Palatino Linotype" w:hAnsi="Palatino Linotype" w:cs="Times New Roman"/>
          <w:i/>
          <w:iCs/>
          <w:sz w:val="24"/>
          <w:szCs w:val="24"/>
          <w:lang w:val="en-GB"/>
        </w:rPr>
        <w:t xml:space="preserve">Ritual Theory, Ritual Practice </w:t>
      </w:r>
      <w:r w:rsidRPr="00470D17">
        <w:rPr>
          <w:rFonts w:ascii="Palatino Linotype" w:hAnsi="Palatino Linotype" w:cs="Times New Roman"/>
          <w:sz w:val="24"/>
          <w:szCs w:val="24"/>
          <w:lang w:val="en-GB"/>
        </w:rPr>
        <w:t xml:space="preserve">(Oxford: Oxford University </w:t>
      </w:r>
      <w:r w:rsidRPr="00470D17">
        <w:rPr>
          <w:rFonts w:ascii="Palatino Linotype" w:hAnsi="Palatino Linotype" w:cs="Times New Roman"/>
          <w:sz w:val="24"/>
          <w:szCs w:val="24"/>
          <w:lang w:val="en-GB"/>
        </w:rPr>
        <w:tab/>
      </w:r>
      <w:r w:rsidRPr="00470D17">
        <w:rPr>
          <w:rFonts w:ascii="Palatino Linotype" w:hAnsi="Palatino Linotype" w:cs="Times New Roman"/>
          <w:sz w:val="24"/>
          <w:szCs w:val="24"/>
          <w:lang w:val="en-GB"/>
        </w:rPr>
        <w:tab/>
      </w:r>
      <w:r w:rsidRPr="00470D17">
        <w:rPr>
          <w:rFonts w:ascii="Palatino Linotype" w:hAnsi="Palatino Linotype" w:cs="Times New Roman"/>
          <w:sz w:val="24"/>
          <w:szCs w:val="24"/>
          <w:lang w:val="en-GB"/>
        </w:rPr>
        <w:tab/>
        <w:t>Press, 1992).</w:t>
      </w:r>
      <w:r w:rsidRPr="00470D17">
        <w:rPr>
          <w:rFonts w:ascii="Palatino Linotype" w:hAnsi="Palatino Linotype" w:cs="Times New Roman"/>
          <w:sz w:val="24"/>
          <w:szCs w:val="24"/>
          <w:lang w:val="en-GB"/>
        </w:rPr>
        <w:tab/>
      </w:r>
    </w:p>
    <w:p w14:paraId="7F261BC5" w14:textId="4E2F3DA2" w:rsidR="00D2009C" w:rsidRPr="00470D17" w:rsidRDefault="00D2009C" w:rsidP="00D2009C">
      <w:pPr>
        <w:rPr>
          <w:rFonts w:ascii="Palatino Linotype" w:hAnsi="Palatino Linotype" w:cs="Times New Roman"/>
          <w:sz w:val="24"/>
          <w:szCs w:val="24"/>
          <w:lang w:val="en-GB"/>
        </w:rPr>
      </w:pPr>
      <w:r w:rsidRPr="00470D17">
        <w:rPr>
          <w:rFonts w:ascii="Palatino Linotype" w:hAnsi="Palatino Linotype" w:cs="Times New Roman"/>
          <w:sz w:val="24"/>
          <w:szCs w:val="24"/>
          <w:lang w:val="en-GB"/>
        </w:rPr>
        <w:t xml:space="preserve">Victor Turner, </w:t>
      </w:r>
      <w:r w:rsidRPr="00470D17">
        <w:rPr>
          <w:rFonts w:ascii="Palatino Linotype" w:hAnsi="Palatino Linotype" w:cs="Times New Roman"/>
          <w:i/>
          <w:iCs/>
          <w:sz w:val="24"/>
          <w:szCs w:val="24"/>
          <w:lang w:val="en-GB"/>
        </w:rPr>
        <w:t xml:space="preserve">Dramas, Fields, and Metaphors: Symbolic Action in Human </w:t>
      </w:r>
      <w:r w:rsidRPr="00470D17">
        <w:rPr>
          <w:rFonts w:ascii="Palatino Linotype" w:hAnsi="Palatino Linotype" w:cs="Times New Roman"/>
          <w:i/>
          <w:iCs/>
          <w:sz w:val="24"/>
          <w:szCs w:val="24"/>
          <w:lang w:val="en-GB"/>
        </w:rPr>
        <w:tab/>
      </w:r>
      <w:r w:rsidRPr="00470D17">
        <w:rPr>
          <w:rFonts w:ascii="Palatino Linotype" w:hAnsi="Palatino Linotype" w:cs="Times New Roman"/>
          <w:i/>
          <w:iCs/>
          <w:sz w:val="24"/>
          <w:szCs w:val="24"/>
          <w:lang w:val="en-GB"/>
        </w:rPr>
        <w:tab/>
      </w:r>
      <w:r w:rsidRPr="00470D17">
        <w:rPr>
          <w:rFonts w:ascii="Palatino Linotype" w:hAnsi="Palatino Linotype" w:cs="Times New Roman"/>
          <w:i/>
          <w:iCs/>
          <w:sz w:val="24"/>
          <w:szCs w:val="24"/>
          <w:lang w:val="en-GB"/>
        </w:rPr>
        <w:tab/>
        <w:t xml:space="preserve">Society </w:t>
      </w:r>
      <w:r w:rsidRPr="00470D17">
        <w:rPr>
          <w:rFonts w:ascii="Palatino Linotype" w:hAnsi="Palatino Linotype" w:cs="Times New Roman"/>
          <w:sz w:val="24"/>
          <w:szCs w:val="24"/>
          <w:lang w:val="en-GB"/>
        </w:rPr>
        <w:t>(Ithaca, NY: Cornell University Press, 1974).</w:t>
      </w:r>
    </w:p>
    <w:p w14:paraId="659976DC" w14:textId="055C590E" w:rsidR="00D2009C" w:rsidRPr="00470D17" w:rsidRDefault="00D2009C" w:rsidP="00D2009C">
      <w:pPr>
        <w:rPr>
          <w:rFonts w:ascii="Palatino Linotype" w:hAnsi="Palatino Linotype" w:cs="Times New Roman"/>
          <w:sz w:val="24"/>
          <w:szCs w:val="24"/>
          <w:lang w:val="en-GB"/>
        </w:rPr>
      </w:pPr>
      <w:r w:rsidRPr="00470D17">
        <w:rPr>
          <w:rFonts w:ascii="Palatino Linotype" w:hAnsi="Palatino Linotype" w:cs="Times New Roman"/>
          <w:sz w:val="24"/>
          <w:szCs w:val="24"/>
          <w:lang w:val="en-GB"/>
        </w:rPr>
        <w:t xml:space="preserve">Victor Turner, </w:t>
      </w:r>
      <w:r w:rsidRPr="00470D17">
        <w:rPr>
          <w:rFonts w:ascii="Palatino Linotype" w:hAnsi="Palatino Linotype" w:cs="Times New Roman"/>
          <w:i/>
          <w:iCs/>
          <w:sz w:val="24"/>
          <w:szCs w:val="24"/>
          <w:lang w:val="en-GB"/>
        </w:rPr>
        <w:t xml:space="preserve">The Ritual Process: Structure and Anti-Structure </w:t>
      </w:r>
      <w:r w:rsidRPr="00470D17">
        <w:rPr>
          <w:rFonts w:ascii="Palatino Linotype" w:hAnsi="Palatino Linotype" w:cs="Times New Roman"/>
          <w:sz w:val="24"/>
          <w:szCs w:val="24"/>
          <w:lang w:val="en-GB"/>
        </w:rPr>
        <w:t xml:space="preserve">(Ithaca, NY: </w:t>
      </w:r>
      <w:r w:rsidRPr="00470D17">
        <w:rPr>
          <w:rFonts w:ascii="Palatino Linotype" w:hAnsi="Palatino Linotype" w:cs="Times New Roman"/>
          <w:sz w:val="24"/>
          <w:szCs w:val="24"/>
          <w:lang w:val="en-GB"/>
        </w:rPr>
        <w:tab/>
      </w:r>
      <w:r w:rsidRPr="00470D17">
        <w:rPr>
          <w:rFonts w:ascii="Palatino Linotype" w:hAnsi="Palatino Linotype" w:cs="Times New Roman"/>
          <w:sz w:val="24"/>
          <w:szCs w:val="24"/>
          <w:lang w:val="en-GB"/>
        </w:rPr>
        <w:tab/>
      </w:r>
      <w:r w:rsidRPr="00470D17">
        <w:rPr>
          <w:rFonts w:ascii="Palatino Linotype" w:hAnsi="Palatino Linotype" w:cs="Times New Roman"/>
          <w:sz w:val="24"/>
          <w:szCs w:val="24"/>
          <w:lang w:val="en-GB"/>
        </w:rPr>
        <w:tab/>
        <w:t>Cornell University Press, 1969).</w:t>
      </w:r>
    </w:p>
    <w:p w14:paraId="26E414F2" w14:textId="42D12276" w:rsidR="00D2009C" w:rsidRPr="00470D17" w:rsidRDefault="00D2009C" w:rsidP="00D2009C">
      <w:pPr>
        <w:rPr>
          <w:rFonts w:ascii="Palatino Linotype" w:hAnsi="Palatino Linotype" w:cs="Times New Roman"/>
          <w:sz w:val="24"/>
          <w:szCs w:val="24"/>
          <w:lang w:val="en-GB"/>
        </w:rPr>
      </w:pPr>
      <w:r w:rsidRPr="00470D17">
        <w:rPr>
          <w:rFonts w:ascii="Palatino Linotype" w:hAnsi="Palatino Linotype" w:cs="Times New Roman"/>
          <w:sz w:val="24"/>
          <w:szCs w:val="24"/>
          <w:lang w:val="en-GB"/>
        </w:rPr>
        <w:t xml:space="preserve">Clifford Geertz, </w:t>
      </w:r>
      <w:r w:rsidRPr="00470D17">
        <w:rPr>
          <w:rFonts w:ascii="Palatino Linotype" w:hAnsi="Palatino Linotype" w:cs="Times New Roman"/>
          <w:i/>
          <w:iCs/>
          <w:sz w:val="24"/>
          <w:szCs w:val="24"/>
          <w:lang w:val="en-GB"/>
        </w:rPr>
        <w:t xml:space="preserve">The Interpretation of Cultures </w:t>
      </w:r>
      <w:r w:rsidRPr="00470D17">
        <w:rPr>
          <w:rFonts w:ascii="Palatino Linotype" w:hAnsi="Palatino Linotype" w:cs="Times New Roman"/>
          <w:sz w:val="24"/>
          <w:szCs w:val="24"/>
          <w:lang w:val="en-GB"/>
        </w:rPr>
        <w:t xml:space="preserve">(New York: Basic Books, </w:t>
      </w:r>
      <w:r w:rsidRPr="00470D17">
        <w:rPr>
          <w:rFonts w:ascii="Palatino Linotype" w:hAnsi="Palatino Linotype" w:cs="Times New Roman"/>
          <w:sz w:val="24"/>
          <w:szCs w:val="24"/>
          <w:lang w:val="en-GB"/>
        </w:rPr>
        <w:tab/>
      </w:r>
      <w:r w:rsidRPr="00470D17">
        <w:rPr>
          <w:rFonts w:ascii="Palatino Linotype" w:hAnsi="Palatino Linotype" w:cs="Times New Roman"/>
          <w:sz w:val="24"/>
          <w:szCs w:val="24"/>
          <w:lang w:val="en-GB"/>
        </w:rPr>
        <w:tab/>
      </w:r>
      <w:r w:rsidRPr="00470D17">
        <w:rPr>
          <w:rFonts w:ascii="Palatino Linotype" w:hAnsi="Palatino Linotype" w:cs="Times New Roman"/>
          <w:sz w:val="24"/>
          <w:szCs w:val="24"/>
          <w:lang w:val="en-GB"/>
        </w:rPr>
        <w:tab/>
      </w:r>
      <w:r w:rsidRPr="00470D17">
        <w:rPr>
          <w:rFonts w:ascii="Palatino Linotype" w:hAnsi="Palatino Linotype" w:cs="Times New Roman"/>
          <w:sz w:val="24"/>
          <w:szCs w:val="24"/>
          <w:lang w:val="en-GB"/>
        </w:rPr>
        <w:tab/>
        <w:t>1974).</w:t>
      </w:r>
    </w:p>
    <w:p w14:paraId="45AED165" w14:textId="6C23E16E" w:rsidR="00D2009C" w:rsidRPr="00470D17" w:rsidRDefault="00D2009C" w:rsidP="00470D17">
      <w:pPr>
        <w:rPr>
          <w:rFonts w:ascii="Palatino Linotype" w:hAnsi="Palatino Linotype" w:cs="Times New Roman"/>
          <w:sz w:val="24"/>
          <w:szCs w:val="24"/>
          <w:lang w:val="en-GB"/>
        </w:rPr>
      </w:pPr>
      <w:r w:rsidRPr="00470D17">
        <w:rPr>
          <w:rFonts w:ascii="Palatino Linotype" w:hAnsi="Palatino Linotype" w:cs="Times New Roman"/>
          <w:sz w:val="24"/>
          <w:szCs w:val="24"/>
          <w:lang w:val="en-GB"/>
        </w:rPr>
        <w:t xml:space="preserve">Geoffrey Koziol, “The dangers of polemic. Is ritual still an interesting topic of historical </w:t>
      </w:r>
      <w:r w:rsidRPr="00470D17">
        <w:rPr>
          <w:rFonts w:ascii="Palatino Linotype" w:hAnsi="Palatino Linotype" w:cs="Times New Roman"/>
          <w:sz w:val="24"/>
          <w:szCs w:val="24"/>
          <w:lang w:val="en-GB"/>
        </w:rPr>
        <w:tab/>
        <w:t xml:space="preserve">study?” </w:t>
      </w:r>
      <w:r w:rsidRPr="00470D17">
        <w:rPr>
          <w:rFonts w:ascii="Palatino Linotype" w:hAnsi="Palatino Linotype" w:cs="Times New Roman"/>
          <w:i/>
          <w:iCs/>
          <w:sz w:val="24"/>
          <w:szCs w:val="24"/>
          <w:lang w:val="en-GB"/>
        </w:rPr>
        <w:t>Early Medieval History</w:t>
      </w:r>
      <w:r w:rsidRPr="00470D17">
        <w:rPr>
          <w:rFonts w:ascii="Palatino Linotype" w:hAnsi="Palatino Linotype" w:cs="Times New Roman"/>
          <w:sz w:val="24"/>
          <w:szCs w:val="24"/>
          <w:lang w:val="en-GB"/>
        </w:rPr>
        <w:t xml:space="preserve"> 11 (2002), 367-88.</w:t>
      </w:r>
    </w:p>
    <w:p w14:paraId="4F7F8C62" w14:textId="378C2DA0" w:rsidR="00D2009C" w:rsidRPr="00470D17" w:rsidRDefault="00D2009C" w:rsidP="00D200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alatino Linotype" w:hAnsi="Palatino Linotype" w:cs="Times New Roman"/>
          <w:sz w:val="24"/>
          <w:szCs w:val="24"/>
        </w:rPr>
      </w:pPr>
      <w:r w:rsidRPr="00470D17">
        <w:rPr>
          <w:rFonts w:ascii="Palatino Linotype" w:hAnsi="Palatino Linotype" w:cs="Times New Roman"/>
          <w:sz w:val="24"/>
          <w:szCs w:val="24"/>
        </w:rPr>
        <w:t xml:space="preserve">Roy Rappaport, </w:t>
      </w:r>
      <w:r w:rsidRPr="00470D17">
        <w:rPr>
          <w:rFonts w:ascii="Palatino Linotype" w:hAnsi="Palatino Linotype" w:cs="Times New Roman"/>
          <w:i/>
          <w:iCs/>
          <w:sz w:val="24"/>
          <w:szCs w:val="24"/>
        </w:rPr>
        <w:t xml:space="preserve">Ritual and Religion in the Making of Humanity </w:t>
      </w:r>
      <w:r w:rsidRPr="00470D17">
        <w:rPr>
          <w:rFonts w:ascii="Palatino Linotype" w:hAnsi="Palatino Linotype" w:cs="Times New Roman"/>
          <w:sz w:val="24"/>
          <w:szCs w:val="24"/>
        </w:rPr>
        <w:t>(Cambridge: CUP, 1999)</w:t>
      </w:r>
    </w:p>
    <w:p w14:paraId="7B7799DE" w14:textId="7EE3DD18" w:rsidR="00D2009C" w:rsidRPr="00470D17" w:rsidRDefault="00D2009C" w:rsidP="00D200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alatino Linotype" w:hAnsi="Palatino Linotype" w:cs="Times New Roman"/>
          <w:sz w:val="24"/>
          <w:szCs w:val="24"/>
        </w:rPr>
      </w:pPr>
      <w:r w:rsidRPr="00470D17">
        <w:rPr>
          <w:rFonts w:ascii="Palatino Linotype" w:hAnsi="Palatino Linotype" w:cs="Times New Roman"/>
          <w:sz w:val="24"/>
          <w:szCs w:val="24"/>
        </w:rPr>
        <w:t xml:space="preserve">Roy Rappaport, </w:t>
      </w:r>
      <w:r w:rsidRPr="00470D17">
        <w:rPr>
          <w:rFonts w:ascii="Palatino Linotype" w:hAnsi="Palatino Linotype" w:cs="Times New Roman"/>
          <w:i/>
          <w:iCs/>
          <w:sz w:val="24"/>
          <w:szCs w:val="24"/>
        </w:rPr>
        <w:t>Pigs for the Ancestors: Ritual in the Ecology of a New Guinea People</w:t>
      </w:r>
      <w:r w:rsidRPr="00470D17">
        <w:rPr>
          <w:rFonts w:ascii="Palatino Linotype" w:hAnsi="Palatino Linotype" w:cs="Times New Roman"/>
          <w:sz w:val="24"/>
          <w:szCs w:val="24"/>
        </w:rPr>
        <w:t xml:space="preserve"> (New </w:t>
      </w:r>
      <w:r w:rsidRPr="00470D17">
        <w:rPr>
          <w:rFonts w:ascii="Palatino Linotype" w:hAnsi="Palatino Linotype" w:cs="Times New Roman"/>
          <w:sz w:val="24"/>
          <w:szCs w:val="24"/>
        </w:rPr>
        <w:tab/>
        <w:t>Haven: Yale University Press, 1968)</w:t>
      </w:r>
    </w:p>
    <w:p w14:paraId="3656DF79" w14:textId="77777777" w:rsidR="00D2009C" w:rsidRDefault="00D2009C" w:rsidP="00D200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lang w:val="en-GB"/>
        </w:rPr>
      </w:pPr>
    </w:p>
    <w:p w14:paraId="20DAB1F5" w14:textId="77777777" w:rsidR="00D2009C" w:rsidRDefault="00D2009C" w:rsidP="00A579E9">
      <w:pPr>
        <w:widowControl w:val="0"/>
        <w:rPr>
          <w:rFonts w:ascii="Palatino Linotype" w:hAnsi="Palatino Linotype"/>
          <w:sz w:val="24"/>
          <w:szCs w:val="24"/>
          <w:lang w:val="en-GB"/>
        </w:rPr>
      </w:pPr>
    </w:p>
    <w:p w14:paraId="2BEA2395" w14:textId="5106CD64" w:rsidR="005104CC" w:rsidRPr="005104CC" w:rsidRDefault="005104CC" w:rsidP="00A579E9">
      <w:pPr>
        <w:widowControl w:val="0"/>
        <w:rPr>
          <w:rFonts w:ascii="Palatino Linotype" w:hAnsi="Palatino Linotype"/>
          <w:sz w:val="24"/>
          <w:szCs w:val="24"/>
          <w:lang w:val="en-GB"/>
        </w:rPr>
      </w:pPr>
      <w:r>
        <w:rPr>
          <w:rFonts w:ascii="Palatino Linotype" w:hAnsi="Palatino Linotype"/>
          <w:b/>
          <w:bCs/>
          <w:i/>
          <w:iCs/>
          <w:sz w:val="24"/>
          <w:szCs w:val="24"/>
          <w:lang w:val="en-GB"/>
        </w:rPr>
        <w:t xml:space="preserve">All </w:t>
      </w:r>
      <w:r w:rsidR="00470D17">
        <w:rPr>
          <w:rFonts w:ascii="Palatino Linotype" w:hAnsi="Palatino Linotype"/>
          <w:b/>
          <w:bCs/>
          <w:i/>
          <w:iCs/>
          <w:sz w:val="24"/>
          <w:szCs w:val="24"/>
          <w:lang w:val="en-GB"/>
        </w:rPr>
        <w:t>required</w:t>
      </w:r>
      <w:r>
        <w:rPr>
          <w:rFonts w:ascii="Palatino Linotype" w:hAnsi="Palatino Linotype"/>
          <w:b/>
          <w:bCs/>
          <w:i/>
          <w:iCs/>
          <w:sz w:val="24"/>
          <w:szCs w:val="24"/>
          <w:lang w:val="en-GB"/>
        </w:rPr>
        <w:t xml:space="preserve"> readings for class will be posted on Blackboard.</w:t>
      </w:r>
      <w:r w:rsidR="00EF6010">
        <w:rPr>
          <w:rFonts w:ascii="Palatino Linotype" w:hAnsi="Palatino Linotype"/>
          <w:b/>
          <w:bCs/>
          <w:i/>
          <w:iCs/>
          <w:sz w:val="24"/>
          <w:szCs w:val="24"/>
          <w:lang w:val="en-GB"/>
        </w:rPr>
        <w:t xml:space="preserve"> They need to be done before class.</w:t>
      </w:r>
    </w:p>
    <w:p w14:paraId="200C7588" w14:textId="1905A386" w:rsidR="005104CC" w:rsidRDefault="005104CC" w:rsidP="00A579E9">
      <w:pPr>
        <w:widowControl w:val="0"/>
        <w:rPr>
          <w:rFonts w:ascii="Palatino Linotype" w:hAnsi="Palatino Linotype"/>
          <w:sz w:val="24"/>
          <w:szCs w:val="24"/>
          <w:lang w:val="en-GB"/>
        </w:rPr>
      </w:pPr>
    </w:p>
    <w:p w14:paraId="085EF93D" w14:textId="77777777" w:rsidR="005104CC" w:rsidRPr="00D32CB1" w:rsidRDefault="005104CC" w:rsidP="00A579E9">
      <w:pPr>
        <w:widowControl w:val="0"/>
        <w:rPr>
          <w:rFonts w:ascii="Palatino Linotype" w:hAnsi="Palatino Linotype"/>
          <w:sz w:val="24"/>
          <w:szCs w:val="24"/>
          <w:lang w:val="en-GB"/>
        </w:rPr>
      </w:pPr>
    </w:p>
    <w:p w14:paraId="1BF67402" w14:textId="77777777" w:rsidR="00D2009C" w:rsidRDefault="00D2009C" w:rsidP="00A579E9">
      <w:pPr>
        <w:spacing w:line="240" w:lineRule="auto"/>
        <w:rPr>
          <w:rFonts w:ascii="Palatino Linotype" w:eastAsia="Calibri" w:hAnsi="Palatino Linotype" w:cs="Calibri"/>
          <w:b/>
          <w:color w:val="000000" w:themeColor="text1"/>
          <w:sz w:val="24"/>
          <w:szCs w:val="24"/>
          <w:lang w:val="en-GB"/>
        </w:rPr>
      </w:pPr>
    </w:p>
    <w:p w14:paraId="5093D4D4" w14:textId="77777777" w:rsidR="00D2009C" w:rsidRDefault="00D2009C" w:rsidP="00A579E9">
      <w:pPr>
        <w:spacing w:line="240" w:lineRule="auto"/>
        <w:rPr>
          <w:rFonts w:ascii="Palatino Linotype" w:eastAsia="Calibri" w:hAnsi="Palatino Linotype" w:cs="Calibri"/>
          <w:b/>
          <w:color w:val="000000" w:themeColor="text1"/>
          <w:sz w:val="24"/>
          <w:szCs w:val="24"/>
          <w:lang w:val="en-GB"/>
        </w:rPr>
      </w:pPr>
    </w:p>
    <w:p w14:paraId="307D39ED" w14:textId="77777777" w:rsidR="00D2009C" w:rsidRDefault="00D2009C" w:rsidP="00A579E9">
      <w:pPr>
        <w:spacing w:line="240" w:lineRule="auto"/>
        <w:rPr>
          <w:rFonts w:ascii="Palatino Linotype" w:eastAsia="Calibri" w:hAnsi="Palatino Linotype" w:cs="Calibri"/>
          <w:b/>
          <w:color w:val="000000" w:themeColor="text1"/>
          <w:sz w:val="24"/>
          <w:szCs w:val="24"/>
          <w:lang w:val="en-GB"/>
        </w:rPr>
      </w:pPr>
    </w:p>
    <w:p w14:paraId="452B2256" w14:textId="38A64FAC" w:rsidR="00A579E9" w:rsidRDefault="00297A0A" w:rsidP="00A579E9">
      <w:pPr>
        <w:spacing w:line="240" w:lineRule="auto"/>
        <w:rPr>
          <w:rFonts w:ascii="Palatino Linotype" w:eastAsia="Calibri" w:hAnsi="Palatino Linotype" w:cs="Calibri"/>
          <w:bCs/>
          <w:color w:val="000000" w:themeColor="text1"/>
          <w:sz w:val="24"/>
          <w:szCs w:val="24"/>
          <w:lang w:val="en-GB"/>
        </w:rPr>
      </w:pPr>
      <w:r>
        <w:rPr>
          <w:rFonts w:ascii="Palatino Linotype" w:eastAsia="Calibri" w:hAnsi="Palatino Linotype" w:cs="Calibri"/>
          <w:b/>
          <w:color w:val="000000" w:themeColor="text1"/>
          <w:sz w:val="24"/>
          <w:szCs w:val="24"/>
          <w:lang w:val="en-GB"/>
        </w:rPr>
        <w:t>Communication</w:t>
      </w:r>
      <w:r w:rsidR="005104CC">
        <w:rPr>
          <w:rFonts w:ascii="Palatino Linotype" w:eastAsia="Calibri" w:hAnsi="Palatino Linotype" w:cs="Calibri"/>
          <w:b/>
          <w:color w:val="000000" w:themeColor="text1"/>
          <w:sz w:val="24"/>
          <w:szCs w:val="24"/>
          <w:lang w:val="en-GB"/>
        </w:rPr>
        <w:t xml:space="preserve"> policies</w:t>
      </w:r>
      <w:r w:rsidR="007D6C96">
        <w:rPr>
          <w:rFonts w:ascii="Palatino Linotype" w:eastAsia="Calibri" w:hAnsi="Palatino Linotype" w:cs="Calibri"/>
          <w:b/>
          <w:color w:val="000000" w:themeColor="text1"/>
          <w:sz w:val="24"/>
          <w:szCs w:val="24"/>
          <w:lang w:val="en-GB"/>
        </w:rPr>
        <w:t xml:space="preserve"> and expectations for the course</w:t>
      </w:r>
    </w:p>
    <w:p w14:paraId="4878C2D6" w14:textId="5BD75F70" w:rsidR="005104CC" w:rsidRDefault="005104CC" w:rsidP="00A579E9">
      <w:pPr>
        <w:spacing w:line="240" w:lineRule="auto"/>
        <w:rPr>
          <w:rFonts w:ascii="Palatino Linotype" w:eastAsia="Calibri" w:hAnsi="Palatino Linotype" w:cs="Calibri"/>
          <w:bCs/>
          <w:color w:val="000000" w:themeColor="text1"/>
          <w:sz w:val="24"/>
          <w:szCs w:val="24"/>
          <w:lang w:val="en-GB"/>
        </w:rPr>
      </w:pPr>
    </w:p>
    <w:p w14:paraId="70752167" w14:textId="083AAF8D" w:rsidR="005104CC" w:rsidRPr="005104CC" w:rsidRDefault="005104CC" w:rsidP="00A579E9">
      <w:pPr>
        <w:spacing w:line="240" w:lineRule="auto"/>
        <w:rPr>
          <w:rFonts w:ascii="Palatino Linotype" w:eastAsia="Calibri" w:hAnsi="Palatino Linotype" w:cs="Calibri"/>
          <w:bCs/>
          <w:color w:val="000000" w:themeColor="text1"/>
          <w:sz w:val="24"/>
          <w:szCs w:val="24"/>
          <w:lang w:val="en-GB"/>
        </w:rPr>
      </w:pPr>
      <w:r>
        <w:rPr>
          <w:rFonts w:ascii="Palatino Linotype" w:eastAsia="Calibri" w:hAnsi="Palatino Linotype" w:cs="Calibri"/>
          <w:bCs/>
          <w:color w:val="000000" w:themeColor="text1"/>
          <w:sz w:val="24"/>
          <w:szCs w:val="24"/>
          <w:lang w:val="en-GB"/>
        </w:rPr>
        <w:t>If you have a question about this course, please read the syllabus, but if you don’t find the answer you need here, please feel free to contact me by email or in my office hours. I will reply to email within 24 hours except on the weekend or holidays. Please use your USC email rather than a private account, so your email doesn’t go into my spam folder, and please be clear in your subject line what you need.</w:t>
      </w:r>
    </w:p>
    <w:p w14:paraId="5511960C" w14:textId="1EB62925" w:rsidR="00297A0A" w:rsidRDefault="00297A0A" w:rsidP="00A579E9">
      <w:pPr>
        <w:spacing w:line="240" w:lineRule="auto"/>
        <w:rPr>
          <w:rFonts w:ascii="Palatino Linotype" w:eastAsia="Calibri" w:hAnsi="Palatino Linotype" w:cs="Calibri"/>
          <w:bCs/>
          <w:color w:val="000000" w:themeColor="text1"/>
          <w:sz w:val="24"/>
          <w:szCs w:val="24"/>
          <w:lang w:val="en-GB"/>
        </w:rPr>
      </w:pPr>
    </w:p>
    <w:p w14:paraId="347654DB" w14:textId="5F4B3919" w:rsidR="00B0790A" w:rsidRDefault="00297A0A" w:rsidP="00A579E9">
      <w:pPr>
        <w:spacing w:line="240" w:lineRule="auto"/>
        <w:rPr>
          <w:rFonts w:ascii="Palatino Linotype" w:eastAsia="Calibri" w:hAnsi="Palatino Linotype" w:cs="Calibri"/>
          <w:bCs/>
          <w:color w:val="000000" w:themeColor="text1"/>
          <w:sz w:val="24"/>
          <w:szCs w:val="24"/>
          <w:lang w:val="en-GB"/>
        </w:rPr>
      </w:pPr>
      <w:r>
        <w:rPr>
          <w:rFonts w:ascii="Palatino Linotype" w:eastAsia="Calibri" w:hAnsi="Palatino Linotype" w:cs="Calibri"/>
          <w:bCs/>
          <w:color w:val="000000" w:themeColor="text1"/>
          <w:sz w:val="24"/>
          <w:szCs w:val="24"/>
          <w:lang w:val="en-GB"/>
        </w:rPr>
        <w:t xml:space="preserve">My expectations for you are that you want to read and learn, and that you want to talk about what you’ve read. </w:t>
      </w:r>
      <w:r w:rsidR="00AF469D">
        <w:rPr>
          <w:rFonts w:ascii="Palatino Linotype" w:eastAsia="Calibri" w:hAnsi="Palatino Linotype" w:cs="Calibri"/>
          <w:bCs/>
          <w:color w:val="000000" w:themeColor="text1"/>
          <w:sz w:val="24"/>
          <w:szCs w:val="24"/>
          <w:lang w:val="en-GB"/>
        </w:rPr>
        <w:t>The point of having a seminar is to talk</w:t>
      </w:r>
      <w:r w:rsidR="00D2009C">
        <w:rPr>
          <w:rFonts w:ascii="Palatino Linotype" w:eastAsia="Calibri" w:hAnsi="Palatino Linotype" w:cs="Calibri"/>
          <w:bCs/>
          <w:color w:val="000000" w:themeColor="text1"/>
          <w:sz w:val="24"/>
          <w:szCs w:val="24"/>
          <w:lang w:val="en-GB"/>
        </w:rPr>
        <w:t xml:space="preserve"> to each other</w:t>
      </w:r>
      <w:r w:rsidR="00AF469D">
        <w:rPr>
          <w:rFonts w:ascii="Palatino Linotype" w:eastAsia="Calibri" w:hAnsi="Palatino Linotype" w:cs="Calibri"/>
          <w:bCs/>
          <w:color w:val="000000" w:themeColor="text1"/>
          <w:sz w:val="24"/>
          <w:szCs w:val="24"/>
          <w:lang w:val="en-GB"/>
        </w:rPr>
        <w:t xml:space="preserve">, and </w:t>
      </w:r>
      <w:r>
        <w:rPr>
          <w:rFonts w:ascii="Palatino Linotype" w:eastAsia="Calibri" w:hAnsi="Palatino Linotype" w:cs="Calibri"/>
          <w:bCs/>
          <w:color w:val="000000" w:themeColor="text1"/>
          <w:sz w:val="24"/>
          <w:szCs w:val="24"/>
          <w:lang w:val="en-GB"/>
        </w:rPr>
        <w:t>I hope we will enjoy discussing the material as a group.</w:t>
      </w:r>
      <w:r w:rsidR="00D2009C">
        <w:rPr>
          <w:rFonts w:ascii="Palatino Linotype" w:eastAsia="Calibri" w:hAnsi="Palatino Linotype" w:cs="Calibri"/>
          <w:bCs/>
          <w:color w:val="000000" w:themeColor="text1"/>
          <w:sz w:val="24"/>
          <w:szCs w:val="24"/>
          <w:lang w:val="en-GB"/>
        </w:rPr>
        <w:t xml:space="preserve"> No one needs to be afraid to talk!</w:t>
      </w:r>
    </w:p>
    <w:p w14:paraId="1539F91C" w14:textId="6C165493" w:rsidR="00B0790A" w:rsidRDefault="00B0790A" w:rsidP="00A579E9">
      <w:pPr>
        <w:spacing w:line="240" w:lineRule="auto"/>
        <w:rPr>
          <w:rFonts w:ascii="Palatino Linotype" w:eastAsia="Calibri" w:hAnsi="Palatino Linotype" w:cs="Calibri"/>
          <w:bCs/>
          <w:color w:val="000000" w:themeColor="text1"/>
          <w:sz w:val="24"/>
          <w:szCs w:val="24"/>
          <w:lang w:val="en-GB"/>
        </w:rPr>
      </w:pPr>
    </w:p>
    <w:p w14:paraId="5AE2F1AD" w14:textId="13ACF731" w:rsidR="00EF6010" w:rsidRDefault="007D6C96" w:rsidP="00A579E9">
      <w:pPr>
        <w:spacing w:line="240" w:lineRule="auto"/>
        <w:rPr>
          <w:rFonts w:ascii="Palatino Linotype" w:eastAsia="Calibri" w:hAnsi="Palatino Linotype" w:cs="Calibri"/>
          <w:bCs/>
          <w:color w:val="000000" w:themeColor="text1"/>
          <w:sz w:val="24"/>
          <w:szCs w:val="24"/>
          <w:lang w:val="en-GB"/>
        </w:rPr>
      </w:pPr>
      <w:r>
        <w:rPr>
          <w:rFonts w:ascii="Palatino Linotype" w:eastAsia="Calibri" w:hAnsi="Palatino Linotype" w:cs="Calibri"/>
          <w:bCs/>
          <w:color w:val="000000" w:themeColor="text1"/>
          <w:sz w:val="24"/>
          <w:szCs w:val="24"/>
          <w:lang w:val="en-GB"/>
        </w:rPr>
        <w:t xml:space="preserve">We are back to in-person teaching, and </w:t>
      </w:r>
      <w:r w:rsidR="00297A0A">
        <w:rPr>
          <w:rFonts w:ascii="Palatino Linotype" w:eastAsia="Calibri" w:hAnsi="Palatino Linotype" w:cs="Calibri"/>
          <w:bCs/>
          <w:color w:val="000000" w:themeColor="text1"/>
          <w:sz w:val="24"/>
          <w:szCs w:val="24"/>
          <w:lang w:val="en-GB"/>
        </w:rPr>
        <w:t xml:space="preserve">I expect you to attend every class </w:t>
      </w:r>
      <w:r>
        <w:rPr>
          <w:rFonts w:ascii="Palatino Linotype" w:eastAsia="Calibri" w:hAnsi="Palatino Linotype" w:cs="Calibri"/>
          <w:bCs/>
          <w:color w:val="000000" w:themeColor="text1"/>
          <w:sz w:val="24"/>
          <w:szCs w:val="24"/>
          <w:lang w:val="en-GB"/>
        </w:rPr>
        <w:t xml:space="preserve">in person </w:t>
      </w:r>
      <w:r w:rsidR="00297A0A">
        <w:rPr>
          <w:rFonts w:ascii="Palatino Linotype" w:eastAsia="Calibri" w:hAnsi="Palatino Linotype" w:cs="Calibri"/>
          <w:bCs/>
          <w:color w:val="000000" w:themeColor="text1"/>
          <w:sz w:val="24"/>
          <w:szCs w:val="24"/>
          <w:lang w:val="en-GB"/>
        </w:rPr>
        <w:t xml:space="preserve">unless you have a reasonable excuse which you have arranged with me; if you have to miss a class, I expect you to email me about it. </w:t>
      </w:r>
    </w:p>
    <w:p w14:paraId="702D9F13" w14:textId="77777777" w:rsidR="00EF6010" w:rsidRDefault="00EF6010" w:rsidP="00A579E9">
      <w:pPr>
        <w:spacing w:line="240" w:lineRule="auto"/>
        <w:rPr>
          <w:rFonts w:ascii="Palatino Linotype" w:eastAsia="Calibri" w:hAnsi="Palatino Linotype" w:cs="Calibri"/>
          <w:bCs/>
          <w:color w:val="000000" w:themeColor="text1"/>
          <w:sz w:val="24"/>
          <w:szCs w:val="24"/>
          <w:lang w:val="en-GB"/>
        </w:rPr>
      </w:pPr>
    </w:p>
    <w:p w14:paraId="085E613F" w14:textId="3C80ADD5" w:rsidR="00297A0A" w:rsidRDefault="00297A0A" w:rsidP="00A579E9">
      <w:pPr>
        <w:spacing w:line="240" w:lineRule="auto"/>
        <w:rPr>
          <w:rFonts w:ascii="Palatino Linotype" w:eastAsia="Calibri" w:hAnsi="Palatino Linotype" w:cs="Calibri"/>
          <w:bCs/>
          <w:color w:val="000000" w:themeColor="text1"/>
          <w:sz w:val="24"/>
          <w:szCs w:val="24"/>
          <w:lang w:val="en-GB"/>
        </w:rPr>
      </w:pPr>
      <w:r>
        <w:rPr>
          <w:rFonts w:ascii="Palatino Linotype" w:eastAsia="Calibri" w:hAnsi="Palatino Linotype" w:cs="Calibri"/>
          <w:bCs/>
          <w:color w:val="000000" w:themeColor="text1"/>
          <w:sz w:val="24"/>
          <w:szCs w:val="24"/>
          <w:lang w:val="en-GB"/>
        </w:rPr>
        <w:t xml:space="preserve">You will need to do all the required assignments on time, and again, if your work needs to be late, I </w:t>
      </w:r>
      <w:r w:rsidR="005104CC">
        <w:rPr>
          <w:rFonts w:ascii="Palatino Linotype" w:eastAsia="Calibri" w:hAnsi="Palatino Linotype" w:cs="Calibri"/>
          <w:bCs/>
          <w:color w:val="000000" w:themeColor="text1"/>
          <w:sz w:val="24"/>
          <w:szCs w:val="24"/>
          <w:lang w:val="en-GB"/>
        </w:rPr>
        <w:t xml:space="preserve">expect you to ask for an extension and provide me with a good reason. </w:t>
      </w:r>
      <w:r w:rsidR="007D6C96">
        <w:rPr>
          <w:rFonts w:ascii="Palatino Linotype" w:eastAsia="Calibri" w:hAnsi="Palatino Linotype" w:cs="Calibri"/>
          <w:bCs/>
          <w:color w:val="000000" w:themeColor="text1"/>
          <w:sz w:val="24"/>
          <w:szCs w:val="24"/>
          <w:lang w:val="en-GB"/>
        </w:rPr>
        <w:t>I might need to deduct points if you don’t communicate with me about your need for an extension or if you can’t provide me with a reasonable excuse.</w:t>
      </w:r>
    </w:p>
    <w:p w14:paraId="54E29EB3" w14:textId="14EF241A" w:rsidR="005104CC" w:rsidRDefault="005104CC" w:rsidP="00A579E9">
      <w:pPr>
        <w:spacing w:line="240" w:lineRule="auto"/>
        <w:rPr>
          <w:rFonts w:ascii="Palatino Linotype" w:eastAsia="Calibri" w:hAnsi="Palatino Linotype" w:cs="Calibri"/>
          <w:bCs/>
          <w:color w:val="000000" w:themeColor="text1"/>
          <w:sz w:val="24"/>
          <w:szCs w:val="24"/>
          <w:lang w:val="en-GB"/>
        </w:rPr>
      </w:pPr>
    </w:p>
    <w:p w14:paraId="3548C294" w14:textId="59F3C63C" w:rsidR="005104CC" w:rsidRDefault="005104CC" w:rsidP="00A579E9">
      <w:pPr>
        <w:spacing w:line="240" w:lineRule="auto"/>
        <w:rPr>
          <w:rFonts w:ascii="Palatino Linotype" w:eastAsia="Calibri" w:hAnsi="Palatino Linotype" w:cs="Calibri"/>
          <w:bCs/>
          <w:color w:val="000000" w:themeColor="text1"/>
          <w:sz w:val="24"/>
          <w:szCs w:val="24"/>
          <w:lang w:val="en-GB"/>
        </w:rPr>
      </w:pPr>
      <w:r>
        <w:rPr>
          <w:rFonts w:ascii="Palatino Linotype" w:eastAsia="Calibri" w:hAnsi="Palatino Linotype" w:cs="Calibri"/>
          <w:bCs/>
          <w:color w:val="000000" w:themeColor="text1"/>
          <w:sz w:val="24"/>
          <w:szCs w:val="24"/>
          <w:lang w:val="en-GB"/>
        </w:rPr>
        <w:t>We are living in difficult times, so if you are having problems, please talk to me about them so that I can try to help.</w:t>
      </w:r>
      <w:r w:rsidR="00AF469D">
        <w:rPr>
          <w:rFonts w:ascii="Palatino Linotype" w:eastAsia="Calibri" w:hAnsi="Palatino Linotype" w:cs="Calibri"/>
          <w:bCs/>
          <w:color w:val="000000" w:themeColor="text1"/>
          <w:sz w:val="24"/>
          <w:szCs w:val="24"/>
          <w:lang w:val="en-GB"/>
        </w:rPr>
        <w:t xml:space="preserve"> You don’t have to do this on your own</w:t>
      </w:r>
      <w:r w:rsidR="00D2009C">
        <w:rPr>
          <w:rFonts w:ascii="Palatino Linotype" w:eastAsia="Calibri" w:hAnsi="Palatino Linotype" w:cs="Calibri"/>
          <w:bCs/>
          <w:color w:val="000000" w:themeColor="text1"/>
          <w:sz w:val="24"/>
          <w:szCs w:val="24"/>
          <w:lang w:val="en-GB"/>
        </w:rPr>
        <w:t>: my job is to help you.</w:t>
      </w:r>
      <w:r w:rsidR="007D6C96">
        <w:rPr>
          <w:rFonts w:ascii="Palatino Linotype" w:eastAsia="Calibri" w:hAnsi="Palatino Linotype" w:cs="Calibri"/>
          <w:bCs/>
          <w:color w:val="000000" w:themeColor="text1"/>
          <w:sz w:val="24"/>
          <w:szCs w:val="24"/>
          <w:lang w:val="en-GB"/>
        </w:rPr>
        <w:t xml:space="preserve"> So please don’t be shy about discussing any issues you have – and remember you also have a departmental adviser who can help you too. See later in the syllabus for resources available to you.</w:t>
      </w:r>
    </w:p>
    <w:p w14:paraId="7808DFA2" w14:textId="07784304" w:rsidR="007D6C96" w:rsidRDefault="007D6C96" w:rsidP="00A579E9">
      <w:pPr>
        <w:spacing w:line="240" w:lineRule="auto"/>
        <w:rPr>
          <w:rFonts w:ascii="Palatino Linotype" w:eastAsia="Calibri" w:hAnsi="Palatino Linotype" w:cs="Calibri"/>
          <w:bCs/>
          <w:color w:val="000000" w:themeColor="text1"/>
          <w:sz w:val="24"/>
          <w:szCs w:val="24"/>
          <w:lang w:val="en-GB"/>
        </w:rPr>
      </w:pPr>
    </w:p>
    <w:p w14:paraId="2BAF98FE" w14:textId="0F32CFF9" w:rsidR="007D6C96" w:rsidRDefault="007D6C96" w:rsidP="00A579E9">
      <w:pPr>
        <w:spacing w:line="240" w:lineRule="auto"/>
        <w:rPr>
          <w:rFonts w:ascii="Palatino Linotype" w:eastAsia="Calibri" w:hAnsi="Palatino Linotype" w:cs="Calibri"/>
          <w:bCs/>
          <w:color w:val="000000" w:themeColor="text1"/>
          <w:sz w:val="24"/>
          <w:szCs w:val="24"/>
          <w:lang w:val="en-GB"/>
        </w:rPr>
      </w:pPr>
      <w:r>
        <w:rPr>
          <w:rFonts w:ascii="Palatino Linotype" w:eastAsia="Calibri" w:hAnsi="Palatino Linotype" w:cs="Calibri"/>
          <w:b/>
          <w:color w:val="000000" w:themeColor="text1"/>
          <w:sz w:val="24"/>
          <w:szCs w:val="24"/>
          <w:lang w:val="en-GB"/>
        </w:rPr>
        <w:t>Covid policies</w:t>
      </w:r>
    </w:p>
    <w:p w14:paraId="2B612D32" w14:textId="4A0F914F" w:rsidR="007D6C96" w:rsidRDefault="007D6C96" w:rsidP="00A579E9">
      <w:pPr>
        <w:spacing w:line="240" w:lineRule="auto"/>
        <w:rPr>
          <w:rFonts w:ascii="Palatino Linotype" w:eastAsia="Calibri" w:hAnsi="Palatino Linotype" w:cs="Calibri"/>
          <w:bCs/>
          <w:color w:val="000000" w:themeColor="text1"/>
          <w:sz w:val="24"/>
          <w:szCs w:val="24"/>
          <w:lang w:val="en-GB"/>
        </w:rPr>
      </w:pPr>
    </w:p>
    <w:p w14:paraId="64035B77" w14:textId="2CDF7738" w:rsidR="007D6C96" w:rsidRPr="007D6C96" w:rsidRDefault="007D6C96" w:rsidP="007D6C96">
      <w:pPr>
        <w:spacing w:line="240" w:lineRule="auto"/>
        <w:rPr>
          <w:rFonts w:ascii="Palatino Linotype" w:eastAsia="Calibri" w:hAnsi="Palatino Linotype" w:cs="Calibri"/>
          <w:bCs/>
          <w:color w:val="000000" w:themeColor="text1"/>
          <w:sz w:val="24"/>
          <w:szCs w:val="24"/>
          <w:lang w:val="en-GB"/>
        </w:rPr>
      </w:pPr>
      <w:r>
        <w:rPr>
          <w:rFonts w:ascii="Palatino Linotype" w:eastAsia="Calibri" w:hAnsi="Palatino Linotype" w:cs="Calibri"/>
          <w:bCs/>
          <w:color w:val="000000" w:themeColor="text1"/>
          <w:sz w:val="24"/>
          <w:szCs w:val="24"/>
          <w:lang w:val="en-GB"/>
        </w:rPr>
        <w:t xml:space="preserve">Unfortunately, despite our being back in the classroom, Covid is still with us, and the Delta variant is even more dangerous than early versions – so we need to be careful to take care of ourselves and each other. </w:t>
      </w:r>
      <w:r w:rsidRPr="007D6C96">
        <w:rPr>
          <w:rFonts w:ascii="Palatino Linotype" w:eastAsia="Calibri" w:hAnsi="Palatino Linotype" w:cs="Calibri"/>
          <w:bCs/>
          <w:color w:val="000000" w:themeColor="text1"/>
          <w:sz w:val="24"/>
          <w:szCs w:val="24"/>
          <w:lang w:val="en-GB"/>
        </w:rPr>
        <w:t xml:space="preserve">In this course, we will be following the recommendations of USC and of the various government entities that oversee </w:t>
      </w:r>
      <w:r>
        <w:rPr>
          <w:rFonts w:ascii="Palatino Linotype" w:eastAsia="Calibri" w:hAnsi="Palatino Linotype" w:cs="Calibri"/>
          <w:bCs/>
          <w:color w:val="000000" w:themeColor="text1"/>
          <w:sz w:val="24"/>
          <w:szCs w:val="24"/>
          <w:lang w:val="en-GB"/>
        </w:rPr>
        <w:t>Covid</w:t>
      </w:r>
      <w:r w:rsidRPr="007D6C96">
        <w:rPr>
          <w:rFonts w:ascii="Palatino Linotype" w:eastAsia="Calibri" w:hAnsi="Palatino Linotype" w:cs="Calibri"/>
          <w:bCs/>
          <w:color w:val="000000" w:themeColor="text1"/>
          <w:sz w:val="24"/>
          <w:szCs w:val="24"/>
          <w:lang w:val="en-GB"/>
        </w:rPr>
        <w:t xml:space="preserve"> policies. </w:t>
      </w:r>
      <w:r>
        <w:rPr>
          <w:rFonts w:ascii="Palatino Linotype" w:eastAsia="Calibri" w:hAnsi="Palatino Linotype" w:cs="Calibri"/>
          <w:bCs/>
          <w:color w:val="000000" w:themeColor="text1"/>
          <w:sz w:val="24"/>
          <w:szCs w:val="24"/>
          <w:lang w:val="en-GB"/>
        </w:rPr>
        <w:t>T</w:t>
      </w:r>
      <w:r w:rsidRPr="007D6C96">
        <w:rPr>
          <w:rFonts w:ascii="Palatino Linotype" w:eastAsia="Calibri" w:hAnsi="Palatino Linotype" w:cs="Calibri"/>
          <w:bCs/>
          <w:color w:val="000000" w:themeColor="text1"/>
          <w:sz w:val="24"/>
          <w:szCs w:val="24"/>
          <w:lang w:val="en-GB"/>
        </w:rPr>
        <w:t xml:space="preserve">hese rules </w:t>
      </w:r>
      <w:r>
        <w:rPr>
          <w:rFonts w:ascii="Palatino Linotype" w:eastAsia="Calibri" w:hAnsi="Palatino Linotype" w:cs="Calibri"/>
          <w:bCs/>
          <w:color w:val="000000" w:themeColor="text1"/>
          <w:sz w:val="24"/>
          <w:szCs w:val="24"/>
          <w:lang w:val="en-GB"/>
        </w:rPr>
        <w:t>may of course</w:t>
      </w:r>
      <w:r w:rsidRPr="007D6C96">
        <w:rPr>
          <w:rFonts w:ascii="Palatino Linotype" w:eastAsia="Calibri" w:hAnsi="Palatino Linotype" w:cs="Calibri"/>
          <w:bCs/>
          <w:color w:val="000000" w:themeColor="text1"/>
          <w:sz w:val="24"/>
          <w:szCs w:val="24"/>
          <w:lang w:val="en-GB"/>
        </w:rPr>
        <w:t xml:space="preserve"> change during the </w:t>
      </w:r>
      <w:r>
        <w:rPr>
          <w:rFonts w:ascii="Palatino Linotype" w:eastAsia="Calibri" w:hAnsi="Palatino Linotype" w:cs="Calibri"/>
          <w:bCs/>
          <w:color w:val="000000" w:themeColor="text1"/>
          <w:sz w:val="24"/>
          <w:szCs w:val="24"/>
          <w:lang w:val="en-GB"/>
        </w:rPr>
        <w:t xml:space="preserve">course of the </w:t>
      </w:r>
      <w:r w:rsidRPr="007D6C96">
        <w:rPr>
          <w:rFonts w:ascii="Palatino Linotype" w:eastAsia="Calibri" w:hAnsi="Palatino Linotype" w:cs="Calibri"/>
          <w:bCs/>
          <w:color w:val="000000" w:themeColor="text1"/>
          <w:sz w:val="24"/>
          <w:szCs w:val="24"/>
          <w:lang w:val="en-GB"/>
        </w:rPr>
        <w:t>semester, so th</w:t>
      </w:r>
      <w:r>
        <w:rPr>
          <w:rFonts w:ascii="Palatino Linotype" w:eastAsia="Calibri" w:hAnsi="Palatino Linotype" w:cs="Calibri"/>
          <w:bCs/>
          <w:color w:val="000000" w:themeColor="text1"/>
          <w:sz w:val="24"/>
          <w:szCs w:val="24"/>
          <w:lang w:val="en-GB"/>
        </w:rPr>
        <w:t>e</w:t>
      </w:r>
      <w:r w:rsidRPr="007D6C96">
        <w:rPr>
          <w:rFonts w:ascii="Palatino Linotype" w:eastAsia="Calibri" w:hAnsi="Palatino Linotype" w:cs="Calibri"/>
          <w:bCs/>
          <w:color w:val="000000" w:themeColor="text1"/>
          <w:sz w:val="24"/>
          <w:szCs w:val="24"/>
          <w:lang w:val="en-GB"/>
        </w:rPr>
        <w:t xml:space="preserve"> policies</w:t>
      </w:r>
      <w:r>
        <w:rPr>
          <w:rFonts w:ascii="Palatino Linotype" w:eastAsia="Calibri" w:hAnsi="Palatino Linotype" w:cs="Calibri"/>
          <w:bCs/>
          <w:color w:val="000000" w:themeColor="text1"/>
          <w:sz w:val="24"/>
          <w:szCs w:val="24"/>
          <w:lang w:val="en-GB"/>
        </w:rPr>
        <w:t xml:space="preserve"> relating to the class may change too</w:t>
      </w:r>
      <w:r w:rsidRPr="007D6C96">
        <w:rPr>
          <w:rFonts w:ascii="Palatino Linotype" w:eastAsia="Calibri" w:hAnsi="Palatino Linotype" w:cs="Calibri"/>
          <w:bCs/>
          <w:color w:val="000000" w:themeColor="text1"/>
          <w:sz w:val="24"/>
          <w:szCs w:val="24"/>
          <w:lang w:val="en-GB"/>
        </w:rPr>
        <w:t xml:space="preserve">. My priority is making sure you get the best education, while keeping you, and everyone else, healthy and safe. There might be times you (and even I) will need to stay home. If this is the case, there are ways we can make sure you can keep up with the course. And just be aware that students are </w:t>
      </w:r>
      <w:r w:rsidRPr="007D6C96">
        <w:rPr>
          <w:rFonts w:ascii="Palatino Linotype" w:eastAsia="Calibri" w:hAnsi="Palatino Linotype" w:cs="Calibri"/>
          <w:bCs/>
          <w:color w:val="000000" w:themeColor="text1"/>
          <w:sz w:val="24"/>
          <w:szCs w:val="24"/>
          <w:lang w:val="en-GB"/>
        </w:rPr>
        <w:lastRenderedPageBreak/>
        <w:t>expected to comply with all aspects of USC’s C</w:t>
      </w:r>
      <w:r>
        <w:rPr>
          <w:rFonts w:ascii="Palatino Linotype" w:eastAsia="Calibri" w:hAnsi="Palatino Linotype" w:cs="Calibri"/>
          <w:bCs/>
          <w:color w:val="000000" w:themeColor="text1"/>
          <w:sz w:val="24"/>
          <w:szCs w:val="24"/>
          <w:lang w:val="en-GB"/>
        </w:rPr>
        <w:t>ovid</w:t>
      </w:r>
      <w:r w:rsidRPr="007D6C96">
        <w:rPr>
          <w:rFonts w:ascii="Palatino Linotype" w:eastAsia="Calibri" w:hAnsi="Palatino Linotype" w:cs="Calibri"/>
          <w:bCs/>
          <w:color w:val="000000" w:themeColor="text1"/>
          <w:sz w:val="24"/>
          <w:szCs w:val="24"/>
          <w:lang w:val="en-GB"/>
        </w:rPr>
        <w:t xml:space="preserve"> policy. Failure to do so may result in removal from the class and referral to Student Judicial Affairs and Community Standards.</w:t>
      </w:r>
    </w:p>
    <w:p w14:paraId="6FD8D692" w14:textId="77777777" w:rsidR="007D6C96" w:rsidRPr="007D6C96" w:rsidRDefault="007D6C96" w:rsidP="007D6C96">
      <w:pPr>
        <w:spacing w:line="240" w:lineRule="auto"/>
        <w:rPr>
          <w:rFonts w:ascii="Palatino Linotype" w:eastAsia="Calibri" w:hAnsi="Palatino Linotype" w:cs="Calibri"/>
          <w:bCs/>
          <w:color w:val="000000" w:themeColor="text1"/>
          <w:sz w:val="24"/>
          <w:szCs w:val="24"/>
          <w:lang w:val="en-GB"/>
        </w:rPr>
      </w:pPr>
    </w:p>
    <w:p w14:paraId="6CAC7FEB" w14:textId="77777777" w:rsidR="007D6C96" w:rsidRPr="007D6C96" w:rsidRDefault="007D6C96" w:rsidP="007D6C96">
      <w:pPr>
        <w:spacing w:line="240" w:lineRule="auto"/>
        <w:rPr>
          <w:rFonts w:ascii="Palatino Linotype" w:eastAsia="Calibri" w:hAnsi="Palatino Linotype" w:cs="Calibri"/>
          <w:bCs/>
          <w:color w:val="000000" w:themeColor="text1"/>
          <w:sz w:val="24"/>
          <w:szCs w:val="24"/>
          <w:lang w:val="en-GB"/>
        </w:rPr>
      </w:pPr>
      <w:r w:rsidRPr="007D6C96">
        <w:rPr>
          <w:rFonts w:ascii="Palatino Linotype" w:eastAsia="Calibri" w:hAnsi="Palatino Linotype" w:cs="Calibri"/>
          <w:bCs/>
          <w:i/>
          <w:iCs/>
          <w:color w:val="000000" w:themeColor="text1"/>
          <w:sz w:val="24"/>
          <w:szCs w:val="24"/>
          <w:lang w:val="en-GB"/>
        </w:rPr>
        <w:t>Here are some guidelines</w:t>
      </w:r>
      <w:r w:rsidRPr="007D6C96">
        <w:rPr>
          <w:rFonts w:ascii="Palatino Linotype" w:eastAsia="Calibri" w:hAnsi="Palatino Linotype" w:cs="Calibri"/>
          <w:bCs/>
          <w:color w:val="000000" w:themeColor="text1"/>
          <w:sz w:val="24"/>
          <w:szCs w:val="24"/>
          <w:lang w:val="en-GB"/>
        </w:rPr>
        <w:t>:</w:t>
      </w:r>
    </w:p>
    <w:p w14:paraId="30B45554" w14:textId="77777777" w:rsidR="007D6C96" w:rsidRPr="007D6C96" w:rsidRDefault="007D6C96" w:rsidP="007D6C96">
      <w:pPr>
        <w:spacing w:line="240" w:lineRule="auto"/>
        <w:rPr>
          <w:rFonts w:ascii="Palatino Linotype" w:eastAsia="Calibri" w:hAnsi="Palatino Linotype" w:cs="Calibri"/>
          <w:bCs/>
          <w:color w:val="000000" w:themeColor="text1"/>
          <w:sz w:val="24"/>
          <w:szCs w:val="24"/>
          <w:lang w:val="en-GB"/>
        </w:rPr>
      </w:pPr>
    </w:p>
    <w:p w14:paraId="113A5435" w14:textId="04B6EF03" w:rsidR="007D6C96" w:rsidRPr="007D6C96" w:rsidRDefault="007D6C96" w:rsidP="007D6C96">
      <w:pPr>
        <w:spacing w:line="240" w:lineRule="auto"/>
        <w:rPr>
          <w:rFonts w:ascii="Palatino Linotype" w:eastAsia="Calibri" w:hAnsi="Palatino Linotype" w:cs="Calibri"/>
          <w:bCs/>
          <w:color w:val="000000" w:themeColor="text1"/>
          <w:sz w:val="24"/>
          <w:szCs w:val="24"/>
          <w:lang w:val="en-GB"/>
        </w:rPr>
      </w:pPr>
      <w:r w:rsidRPr="007D6C96">
        <w:rPr>
          <w:rFonts w:ascii="Palatino Linotype" w:eastAsia="Calibri" w:hAnsi="Palatino Linotype" w:cs="Calibri"/>
          <w:bCs/>
          <w:color w:val="000000" w:themeColor="text1"/>
          <w:sz w:val="24"/>
          <w:szCs w:val="24"/>
          <w:lang w:val="en-GB"/>
        </w:rPr>
        <w:t>Masks are required in the classroom at all times</w:t>
      </w:r>
      <w:r>
        <w:rPr>
          <w:rFonts w:ascii="Palatino Linotype" w:eastAsia="Calibri" w:hAnsi="Palatino Linotype" w:cs="Calibri"/>
          <w:bCs/>
          <w:color w:val="000000" w:themeColor="text1"/>
          <w:sz w:val="24"/>
          <w:szCs w:val="24"/>
          <w:lang w:val="en-GB"/>
        </w:rPr>
        <w:t>, and please make sure they cover your nose and mouth. I may have to point it out to you if this is not the case.</w:t>
      </w:r>
      <w:r w:rsidRPr="007D6C96">
        <w:rPr>
          <w:rFonts w:ascii="Palatino Linotype" w:eastAsia="Calibri" w:hAnsi="Palatino Linotype" w:cs="Calibri"/>
          <w:bCs/>
          <w:color w:val="000000" w:themeColor="text1"/>
          <w:sz w:val="24"/>
          <w:szCs w:val="24"/>
          <w:lang w:val="en-GB"/>
        </w:rPr>
        <w:t xml:space="preserve"> </w:t>
      </w:r>
    </w:p>
    <w:p w14:paraId="05BD1CD2" w14:textId="77777777" w:rsidR="007D6C96" w:rsidRPr="007D6C96" w:rsidRDefault="007D6C96" w:rsidP="007D6C96">
      <w:pPr>
        <w:spacing w:line="240" w:lineRule="auto"/>
        <w:rPr>
          <w:rFonts w:ascii="Palatino Linotype" w:eastAsia="Calibri" w:hAnsi="Palatino Linotype" w:cs="Calibri"/>
          <w:bCs/>
          <w:color w:val="000000" w:themeColor="text1"/>
          <w:sz w:val="24"/>
          <w:szCs w:val="24"/>
          <w:lang w:val="en-GB"/>
        </w:rPr>
      </w:pPr>
    </w:p>
    <w:p w14:paraId="4307542B" w14:textId="1A0D7318" w:rsidR="007D6C96" w:rsidRPr="007D6C96" w:rsidRDefault="007D6C96" w:rsidP="007D6C96">
      <w:pPr>
        <w:spacing w:line="240" w:lineRule="auto"/>
        <w:rPr>
          <w:rFonts w:ascii="Palatino Linotype" w:eastAsia="Calibri" w:hAnsi="Palatino Linotype" w:cs="Calibri"/>
          <w:bCs/>
          <w:color w:val="000000" w:themeColor="text1"/>
          <w:sz w:val="24"/>
          <w:szCs w:val="24"/>
          <w:lang w:val="en-GB"/>
        </w:rPr>
      </w:pPr>
      <w:r w:rsidRPr="007D6C96">
        <w:rPr>
          <w:rFonts w:ascii="Palatino Linotype" w:eastAsia="Calibri" w:hAnsi="Palatino Linotype" w:cs="Calibri"/>
          <w:bCs/>
          <w:color w:val="000000" w:themeColor="text1"/>
          <w:sz w:val="24"/>
          <w:szCs w:val="24"/>
          <w:lang w:val="en-GB"/>
        </w:rPr>
        <w:t>If you are unable to obtain entry to campus via USC’s Trojan Check system due to C</w:t>
      </w:r>
      <w:r>
        <w:rPr>
          <w:rFonts w:ascii="Palatino Linotype" w:eastAsia="Calibri" w:hAnsi="Palatino Linotype" w:cs="Calibri"/>
          <w:bCs/>
          <w:color w:val="000000" w:themeColor="text1"/>
          <w:sz w:val="24"/>
          <w:szCs w:val="24"/>
          <w:lang w:val="en-GB"/>
        </w:rPr>
        <w:t>ovid</w:t>
      </w:r>
      <w:r w:rsidRPr="007D6C96">
        <w:rPr>
          <w:rFonts w:ascii="Palatino Linotype" w:eastAsia="Calibri" w:hAnsi="Palatino Linotype" w:cs="Calibri"/>
          <w:bCs/>
          <w:color w:val="000000" w:themeColor="text1"/>
          <w:sz w:val="24"/>
          <w:szCs w:val="24"/>
          <w:lang w:val="en-GB"/>
        </w:rPr>
        <w:t>-like symptoms, you will need to stay at home.</w:t>
      </w:r>
    </w:p>
    <w:p w14:paraId="0B34D216" w14:textId="77777777" w:rsidR="007D6C96" w:rsidRPr="007D6C96" w:rsidRDefault="007D6C96" w:rsidP="007D6C96">
      <w:pPr>
        <w:spacing w:line="240" w:lineRule="auto"/>
        <w:rPr>
          <w:rFonts w:ascii="Palatino Linotype" w:eastAsia="Calibri" w:hAnsi="Palatino Linotype" w:cs="Calibri"/>
          <w:bCs/>
          <w:color w:val="000000" w:themeColor="text1"/>
          <w:sz w:val="24"/>
          <w:szCs w:val="24"/>
          <w:lang w:val="en-GB"/>
        </w:rPr>
      </w:pPr>
    </w:p>
    <w:p w14:paraId="046C4F04" w14:textId="14426235" w:rsidR="007D6C96" w:rsidRPr="007D6C96" w:rsidRDefault="007D6C96" w:rsidP="007D6C96">
      <w:pPr>
        <w:spacing w:line="240" w:lineRule="auto"/>
        <w:rPr>
          <w:rFonts w:ascii="Palatino Linotype" w:eastAsia="Calibri" w:hAnsi="Palatino Linotype" w:cs="Calibri"/>
          <w:bCs/>
          <w:color w:val="000000" w:themeColor="text1"/>
          <w:sz w:val="24"/>
          <w:szCs w:val="24"/>
          <w:lang w:val="en-GB"/>
        </w:rPr>
      </w:pPr>
      <w:r w:rsidRPr="007D6C96">
        <w:rPr>
          <w:rFonts w:ascii="Palatino Linotype" w:eastAsia="Calibri" w:hAnsi="Palatino Linotype" w:cs="Calibri"/>
          <w:bCs/>
          <w:color w:val="000000" w:themeColor="text1"/>
          <w:sz w:val="24"/>
          <w:szCs w:val="24"/>
          <w:lang w:val="en-GB"/>
        </w:rPr>
        <w:t>If you test positive for COVID, you need to s</w:t>
      </w:r>
      <w:r>
        <w:rPr>
          <w:rFonts w:ascii="Palatino Linotype" w:eastAsia="Calibri" w:hAnsi="Palatino Linotype" w:cs="Calibri"/>
          <w:bCs/>
          <w:color w:val="000000" w:themeColor="text1"/>
          <w:sz w:val="24"/>
          <w:szCs w:val="24"/>
          <w:lang w:val="en-GB"/>
        </w:rPr>
        <w:t>t</w:t>
      </w:r>
      <w:r w:rsidRPr="007D6C96">
        <w:rPr>
          <w:rFonts w:ascii="Palatino Linotype" w:eastAsia="Calibri" w:hAnsi="Palatino Linotype" w:cs="Calibri"/>
          <w:bCs/>
          <w:color w:val="000000" w:themeColor="text1"/>
          <w:sz w:val="24"/>
          <w:szCs w:val="24"/>
          <w:lang w:val="en-GB"/>
        </w:rPr>
        <w:t xml:space="preserve">ay at home. </w:t>
      </w:r>
    </w:p>
    <w:p w14:paraId="4A2008B2" w14:textId="77777777" w:rsidR="007D6C96" w:rsidRPr="007D6C96" w:rsidRDefault="007D6C96" w:rsidP="007D6C96">
      <w:pPr>
        <w:spacing w:line="240" w:lineRule="auto"/>
        <w:rPr>
          <w:rFonts w:ascii="Palatino Linotype" w:eastAsia="Calibri" w:hAnsi="Palatino Linotype" w:cs="Calibri"/>
          <w:bCs/>
          <w:color w:val="000000" w:themeColor="text1"/>
          <w:sz w:val="24"/>
          <w:szCs w:val="24"/>
          <w:lang w:val="en-GB"/>
        </w:rPr>
      </w:pPr>
    </w:p>
    <w:p w14:paraId="49FA7000" w14:textId="608B4485" w:rsidR="007D6C96" w:rsidRPr="007D6C96" w:rsidRDefault="007D6C96" w:rsidP="007D6C96">
      <w:pPr>
        <w:spacing w:line="240" w:lineRule="auto"/>
        <w:rPr>
          <w:rFonts w:ascii="Palatino Linotype" w:eastAsia="Calibri" w:hAnsi="Palatino Linotype" w:cs="Calibri"/>
          <w:bCs/>
          <w:color w:val="000000" w:themeColor="text1"/>
          <w:sz w:val="24"/>
          <w:szCs w:val="24"/>
          <w:lang w:val="en-GB"/>
        </w:rPr>
      </w:pPr>
      <w:r w:rsidRPr="007D6C96">
        <w:rPr>
          <w:rFonts w:ascii="Palatino Linotype" w:eastAsia="Calibri" w:hAnsi="Palatino Linotype" w:cs="Calibri"/>
          <w:bCs/>
          <w:color w:val="000000" w:themeColor="text1"/>
          <w:sz w:val="24"/>
          <w:szCs w:val="24"/>
          <w:lang w:val="en-GB"/>
        </w:rPr>
        <w:t>If you need to stay home, contact me in advance if possible and we can either live stream the class via Zoom, have you watch a recording, or write a short response on the readings. You can access the course Zoom link via Blackboard.</w:t>
      </w:r>
    </w:p>
    <w:p w14:paraId="27A799F3" w14:textId="77777777" w:rsidR="007D6C96" w:rsidRPr="007D6C96" w:rsidRDefault="007D6C96" w:rsidP="007D6C96">
      <w:pPr>
        <w:spacing w:line="240" w:lineRule="auto"/>
        <w:rPr>
          <w:rFonts w:ascii="Palatino Linotype" w:eastAsia="Calibri" w:hAnsi="Palatino Linotype" w:cs="Calibri"/>
          <w:bCs/>
          <w:color w:val="000000" w:themeColor="text1"/>
          <w:sz w:val="24"/>
          <w:szCs w:val="24"/>
          <w:lang w:val="en-GB"/>
        </w:rPr>
      </w:pPr>
    </w:p>
    <w:p w14:paraId="52465BBD" w14:textId="58666B74" w:rsidR="007D6C96" w:rsidRPr="007D6C96" w:rsidRDefault="007D6C96" w:rsidP="00A579E9">
      <w:pPr>
        <w:spacing w:line="240" w:lineRule="auto"/>
        <w:rPr>
          <w:rFonts w:ascii="Palatino Linotype" w:eastAsia="Calibri" w:hAnsi="Palatino Linotype" w:cs="Calibri"/>
          <w:bCs/>
          <w:color w:val="000000" w:themeColor="text1"/>
          <w:sz w:val="24"/>
          <w:szCs w:val="24"/>
          <w:lang w:val="en-GB"/>
        </w:rPr>
      </w:pPr>
      <w:r w:rsidRPr="007D6C96">
        <w:rPr>
          <w:rFonts w:ascii="Palatino Linotype" w:eastAsia="Calibri" w:hAnsi="Palatino Linotype" w:cs="Calibri"/>
          <w:bCs/>
          <w:color w:val="000000" w:themeColor="text1"/>
          <w:sz w:val="24"/>
          <w:szCs w:val="24"/>
          <w:lang w:val="en-GB"/>
        </w:rPr>
        <w:t>If I need to stay home for the same reasons, class will be on Zoom, unless my symptoms are severe. An email will be sent in advance and you can join via the Zoom Blackboard link. If you need a place to watch the course on campus, you can come to the classroom and watch there</w:t>
      </w:r>
      <w:r>
        <w:rPr>
          <w:rFonts w:ascii="Palatino Linotype" w:eastAsia="Calibri" w:hAnsi="Palatino Linotype" w:cs="Calibri"/>
          <w:bCs/>
          <w:color w:val="000000" w:themeColor="text1"/>
          <w:sz w:val="24"/>
          <w:szCs w:val="24"/>
          <w:lang w:val="en-GB"/>
        </w:rPr>
        <w:t>.</w:t>
      </w:r>
    </w:p>
    <w:p w14:paraId="582A61EF" w14:textId="77777777" w:rsidR="00AF469D" w:rsidRDefault="00AF469D" w:rsidP="00A579E9">
      <w:pPr>
        <w:spacing w:line="240" w:lineRule="auto"/>
        <w:rPr>
          <w:rFonts w:ascii="Palatino Linotype" w:eastAsia="Calibri" w:hAnsi="Palatino Linotype" w:cs="Calibri"/>
          <w:b/>
          <w:color w:val="000000" w:themeColor="text1"/>
          <w:sz w:val="24"/>
          <w:szCs w:val="24"/>
          <w:lang w:val="en-GB"/>
        </w:rPr>
      </w:pPr>
    </w:p>
    <w:p w14:paraId="1AE4290A" w14:textId="77777777" w:rsidR="00AF469D" w:rsidRDefault="00AF469D" w:rsidP="00A579E9">
      <w:pPr>
        <w:spacing w:line="240" w:lineRule="auto"/>
        <w:rPr>
          <w:rFonts w:ascii="Palatino Linotype" w:eastAsia="Calibri" w:hAnsi="Palatino Linotype" w:cs="Calibri"/>
          <w:b/>
          <w:color w:val="000000" w:themeColor="text1"/>
          <w:sz w:val="24"/>
          <w:szCs w:val="24"/>
          <w:lang w:val="en-GB"/>
        </w:rPr>
      </w:pPr>
    </w:p>
    <w:p w14:paraId="3C7EE836" w14:textId="6CFC01F6" w:rsidR="00EF6010" w:rsidRDefault="00EF6010" w:rsidP="00A579E9">
      <w:pPr>
        <w:spacing w:line="240" w:lineRule="auto"/>
        <w:rPr>
          <w:rFonts w:ascii="Palatino Linotype" w:eastAsia="Calibri" w:hAnsi="Palatino Linotype" w:cs="Calibri"/>
          <w:bCs/>
          <w:color w:val="000000" w:themeColor="text1"/>
          <w:sz w:val="24"/>
          <w:szCs w:val="24"/>
          <w:lang w:val="en-GB"/>
        </w:rPr>
      </w:pPr>
      <w:r>
        <w:rPr>
          <w:rFonts w:ascii="Palatino Linotype" w:eastAsia="Calibri" w:hAnsi="Palatino Linotype" w:cs="Calibri"/>
          <w:b/>
          <w:color w:val="000000" w:themeColor="text1"/>
          <w:sz w:val="24"/>
          <w:szCs w:val="24"/>
          <w:lang w:val="en-GB"/>
        </w:rPr>
        <w:t>Assignments</w:t>
      </w:r>
    </w:p>
    <w:p w14:paraId="43AA40E9" w14:textId="21096D9B" w:rsidR="00EF6010" w:rsidRDefault="00EF6010" w:rsidP="00A579E9">
      <w:pPr>
        <w:spacing w:line="240" w:lineRule="auto"/>
        <w:rPr>
          <w:rFonts w:ascii="Palatino Linotype" w:eastAsia="Calibri" w:hAnsi="Palatino Linotype" w:cs="Calibri"/>
          <w:bCs/>
          <w:color w:val="000000" w:themeColor="text1"/>
          <w:sz w:val="24"/>
          <w:szCs w:val="24"/>
          <w:lang w:val="en-GB"/>
        </w:rPr>
      </w:pPr>
    </w:p>
    <w:p w14:paraId="23B4A3C6" w14:textId="691864CD" w:rsidR="00EF6010" w:rsidRDefault="003F52F0" w:rsidP="00A579E9">
      <w:pPr>
        <w:spacing w:line="240" w:lineRule="auto"/>
        <w:rPr>
          <w:rFonts w:ascii="Palatino Linotype" w:eastAsia="Calibri" w:hAnsi="Palatino Linotype" w:cs="Calibri"/>
          <w:bCs/>
          <w:color w:val="000000" w:themeColor="text1"/>
          <w:sz w:val="24"/>
          <w:szCs w:val="24"/>
          <w:lang w:val="en-GB"/>
        </w:rPr>
      </w:pPr>
      <w:r>
        <w:rPr>
          <w:rFonts w:ascii="Palatino Linotype" w:eastAsia="Calibri" w:hAnsi="Palatino Linotype" w:cs="Calibri"/>
          <w:bCs/>
          <w:color w:val="000000" w:themeColor="text1"/>
          <w:sz w:val="24"/>
          <w:szCs w:val="24"/>
          <w:lang w:val="en-GB"/>
        </w:rPr>
        <w:t xml:space="preserve">The assignments in this course will focus both on the content of the course and also on skills. </w:t>
      </w:r>
      <w:r w:rsidR="00EF6010">
        <w:rPr>
          <w:rFonts w:ascii="Palatino Linotype" w:eastAsia="Calibri" w:hAnsi="Palatino Linotype" w:cs="Calibri"/>
          <w:bCs/>
          <w:color w:val="000000" w:themeColor="text1"/>
          <w:sz w:val="24"/>
          <w:szCs w:val="24"/>
          <w:lang w:val="en-GB"/>
        </w:rPr>
        <w:t>The requirements are as follows (more detail will be given in class):</w:t>
      </w:r>
    </w:p>
    <w:p w14:paraId="32D868F7" w14:textId="333F8AE5" w:rsidR="00AF469D" w:rsidRDefault="00AF469D" w:rsidP="00A579E9">
      <w:pPr>
        <w:spacing w:line="240" w:lineRule="auto"/>
        <w:rPr>
          <w:rFonts w:ascii="Palatino Linotype" w:eastAsia="Calibri" w:hAnsi="Palatino Linotype" w:cs="Calibri"/>
          <w:bCs/>
          <w:color w:val="000000" w:themeColor="text1"/>
          <w:sz w:val="24"/>
          <w:szCs w:val="24"/>
          <w:lang w:val="en-GB"/>
        </w:rPr>
      </w:pPr>
    </w:p>
    <w:p w14:paraId="6F93144A" w14:textId="3D37CEE8" w:rsidR="002618E1" w:rsidRPr="003F52F0" w:rsidRDefault="00AF469D" w:rsidP="00A579E9">
      <w:pPr>
        <w:spacing w:line="240" w:lineRule="auto"/>
        <w:rPr>
          <w:rFonts w:ascii="Palatino Linotype" w:eastAsia="Calibri" w:hAnsi="Palatino Linotype" w:cs="Calibri"/>
          <w:b/>
          <w:color w:val="000000" w:themeColor="text1"/>
          <w:sz w:val="24"/>
          <w:szCs w:val="24"/>
          <w:lang w:val="en-GB"/>
        </w:rPr>
      </w:pPr>
      <w:r>
        <w:rPr>
          <w:rFonts w:ascii="Palatino Linotype" w:eastAsia="Calibri" w:hAnsi="Palatino Linotype" w:cs="Calibri"/>
          <w:bCs/>
          <w:color w:val="000000" w:themeColor="text1"/>
          <w:sz w:val="24"/>
          <w:szCs w:val="24"/>
          <w:lang w:val="en-GB"/>
        </w:rPr>
        <w:t xml:space="preserve">a) </w:t>
      </w:r>
      <w:r w:rsidR="0047621E">
        <w:rPr>
          <w:rFonts w:ascii="Palatino Linotype" w:eastAsia="Calibri" w:hAnsi="Palatino Linotype" w:cs="Calibri"/>
          <w:bCs/>
          <w:color w:val="000000" w:themeColor="text1"/>
          <w:sz w:val="24"/>
          <w:szCs w:val="24"/>
          <w:lang w:val="en-GB"/>
        </w:rPr>
        <w:t xml:space="preserve"> </w:t>
      </w:r>
      <w:r w:rsidR="002618E1">
        <w:rPr>
          <w:rFonts w:ascii="Palatino Linotype" w:eastAsia="Calibri" w:hAnsi="Palatino Linotype" w:cs="Calibri"/>
          <w:b/>
          <w:color w:val="000000" w:themeColor="text1"/>
          <w:sz w:val="24"/>
          <w:szCs w:val="24"/>
          <w:lang w:val="en-GB"/>
        </w:rPr>
        <w:t xml:space="preserve">Response paper 1: reading for argument. </w:t>
      </w:r>
      <w:r w:rsidR="002618E1">
        <w:rPr>
          <w:rFonts w:ascii="Palatino Linotype" w:eastAsia="Calibri" w:hAnsi="Palatino Linotype" w:cs="Calibri"/>
          <w:bCs/>
          <w:color w:val="000000" w:themeColor="text1"/>
          <w:sz w:val="24"/>
          <w:szCs w:val="24"/>
          <w:lang w:val="en-GB"/>
        </w:rPr>
        <w:t xml:space="preserve">For this assignment, please examine </w:t>
      </w:r>
      <w:r w:rsidR="003F52F0">
        <w:rPr>
          <w:rFonts w:ascii="Palatino Linotype" w:eastAsia="Calibri" w:hAnsi="Palatino Linotype" w:cs="Calibri"/>
          <w:bCs/>
          <w:color w:val="000000" w:themeColor="text1"/>
          <w:sz w:val="24"/>
          <w:szCs w:val="24"/>
          <w:lang w:val="en-GB"/>
        </w:rPr>
        <w:t>an</w:t>
      </w:r>
      <w:r w:rsidR="002618E1">
        <w:rPr>
          <w:rFonts w:ascii="Palatino Linotype" w:eastAsia="Calibri" w:hAnsi="Palatino Linotype" w:cs="Calibri"/>
          <w:bCs/>
          <w:color w:val="000000" w:themeColor="text1"/>
          <w:sz w:val="24"/>
          <w:szCs w:val="24"/>
          <w:lang w:val="en-GB"/>
        </w:rPr>
        <w:t xml:space="preserve"> article</w:t>
      </w:r>
      <w:r w:rsidR="003F52F0">
        <w:rPr>
          <w:rFonts w:ascii="Palatino Linotype" w:eastAsia="Calibri" w:hAnsi="Palatino Linotype" w:cs="Calibri"/>
          <w:bCs/>
          <w:color w:val="000000" w:themeColor="text1"/>
          <w:sz w:val="24"/>
          <w:szCs w:val="24"/>
          <w:lang w:val="en-GB"/>
        </w:rPr>
        <w:t xml:space="preserve"> from the syllabus</w:t>
      </w:r>
      <w:r w:rsidR="002618E1">
        <w:rPr>
          <w:rFonts w:ascii="Palatino Linotype" w:eastAsia="Calibri" w:hAnsi="Palatino Linotype" w:cs="Calibri"/>
          <w:bCs/>
          <w:color w:val="000000" w:themeColor="text1"/>
          <w:sz w:val="24"/>
          <w:szCs w:val="24"/>
          <w:lang w:val="en-GB"/>
        </w:rPr>
        <w:t xml:space="preserve"> by EITHER Scribner, Doss, Cavazza, or </w:t>
      </w:r>
      <w:r w:rsidR="003F52F0">
        <w:rPr>
          <w:rFonts w:ascii="Palatino Linotype" w:eastAsia="Calibri" w:hAnsi="Palatino Linotype" w:cs="Calibri"/>
          <w:bCs/>
          <w:color w:val="000000" w:themeColor="text1"/>
          <w:sz w:val="24"/>
          <w:szCs w:val="24"/>
          <w:lang w:val="en-GB"/>
        </w:rPr>
        <w:t xml:space="preserve">Woodward (thus from weeks 3 and 4). In a 3-page paper, summarize the author’s argument and make an argument of your own about whether you think the work is or is not convincing and why. </w:t>
      </w:r>
      <w:r w:rsidR="003F52F0">
        <w:rPr>
          <w:rFonts w:ascii="Palatino Linotype" w:eastAsia="Calibri" w:hAnsi="Palatino Linotype" w:cs="Calibri"/>
          <w:b/>
          <w:color w:val="000000" w:themeColor="text1"/>
          <w:sz w:val="24"/>
          <w:szCs w:val="24"/>
          <w:lang w:val="en-GB"/>
        </w:rPr>
        <w:t>Due Sept. 17th 5 pm.</w:t>
      </w:r>
    </w:p>
    <w:p w14:paraId="21AFF5CB" w14:textId="77777777" w:rsidR="002618E1" w:rsidRDefault="002618E1" w:rsidP="00A579E9">
      <w:pPr>
        <w:spacing w:line="240" w:lineRule="auto"/>
        <w:rPr>
          <w:rFonts w:ascii="Palatino Linotype" w:eastAsia="Calibri" w:hAnsi="Palatino Linotype" w:cs="Calibri"/>
          <w:bCs/>
          <w:color w:val="000000" w:themeColor="text1"/>
          <w:sz w:val="24"/>
          <w:szCs w:val="24"/>
          <w:lang w:val="en-GB"/>
        </w:rPr>
      </w:pPr>
    </w:p>
    <w:p w14:paraId="27C051C1" w14:textId="787E55D6" w:rsidR="00AF469D" w:rsidRDefault="0047621E" w:rsidP="00A579E9">
      <w:pPr>
        <w:spacing w:line="240" w:lineRule="auto"/>
        <w:rPr>
          <w:rFonts w:ascii="Palatino Linotype" w:eastAsia="Calibri" w:hAnsi="Palatino Linotype" w:cs="Calibri"/>
          <w:bCs/>
          <w:color w:val="000000" w:themeColor="text1"/>
          <w:sz w:val="24"/>
          <w:szCs w:val="24"/>
          <w:lang w:val="en-GB"/>
        </w:rPr>
      </w:pPr>
      <w:r w:rsidRPr="0047621E">
        <w:rPr>
          <w:rFonts w:ascii="Palatino Linotype" w:eastAsia="Calibri" w:hAnsi="Palatino Linotype" w:cs="Calibri"/>
          <w:bCs/>
          <w:i/>
          <w:iCs/>
          <w:color w:val="000000" w:themeColor="text1"/>
          <w:sz w:val="24"/>
          <w:szCs w:val="24"/>
          <w:lang w:val="en-GB"/>
        </w:rPr>
        <w:t xml:space="preserve">Please </w:t>
      </w:r>
      <w:r w:rsidR="005B6E6E">
        <w:rPr>
          <w:rFonts w:ascii="Palatino Linotype" w:eastAsia="Calibri" w:hAnsi="Palatino Linotype" w:cs="Calibri"/>
          <w:bCs/>
          <w:i/>
          <w:iCs/>
          <w:color w:val="000000" w:themeColor="text1"/>
          <w:sz w:val="24"/>
          <w:szCs w:val="24"/>
          <w:lang w:val="en-GB"/>
        </w:rPr>
        <w:t>double space your papers</w:t>
      </w:r>
      <w:r w:rsidR="002618E1">
        <w:rPr>
          <w:rFonts w:ascii="Palatino Linotype" w:eastAsia="Calibri" w:hAnsi="Palatino Linotype" w:cs="Calibri"/>
          <w:bCs/>
          <w:i/>
          <w:iCs/>
          <w:color w:val="000000" w:themeColor="text1"/>
          <w:sz w:val="24"/>
          <w:szCs w:val="24"/>
          <w:lang w:val="en-GB"/>
        </w:rPr>
        <w:t xml:space="preserve"> and use Word (not Google Documents)</w:t>
      </w:r>
      <w:r w:rsidR="005B6E6E">
        <w:rPr>
          <w:rFonts w:ascii="Palatino Linotype" w:eastAsia="Calibri" w:hAnsi="Palatino Linotype" w:cs="Calibri"/>
          <w:bCs/>
          <w:i/>
          <w:iCs/>
          <w:color w:val="000000" w:themeColor="text1"/>
          <w:sz w:val="24"/>
          <w:szCs w:val="24"/>
          <w:lang w:val="en-GB"/>
        </w:rPr>
        <w:t xml:space="preserve">. Please </w:t>
      </w:r>
      <w:r w:rsidRPr="0047621E">
        <w:rPr>
          <w:rFonts w:ascii="Palatino Linotype" w:eastAsia="Calibri" w:hAnsi="Palatino Linotype" w:cs="Calibri"/>
          <w:bCs/>
          <w:i/>
          <w:iCs/>
          <w:color w:val="000000" w:themeColor="text1"/>
          <w:sz w:val="24"/>
          <w:szCs w:val="24"/>
          <w:lang w:val="en-GB"/>
        </w:rPr>
        <w:t>submit papers by emailing them to me.</w:t>
      </w:r>
    </w:p>
    <w:p w14:paraId="47BED30E" w14:textId="7EB3902E" w:rsidR="0047621E" w:rsidRDefault="0047621E" w:rsidP="00A579E9">
      <w:pPr>
        <w:spacing w:line="240" w:lineRule="auto"/>
        <w:rPr>
          <w:rFonts w:ascii="Palatino Linotype" w:eastAsia="Calibri" w:hAnsi="Palatino Linotype" w:cs="Calibri"/>
          <w:bCs/>
          <w:color w:val="000000" w:themeColor="text1"/>
          <w:sz w:val="24"/>
          <w:szCs w:val="24"/>
          <w:lang w:val="en-GB"/>
        </w:rPr>
      </w:pPr>
    </w:p>
    <w:p w14:paraId="178063DD" w14:textId="70E94FA3" w:rsidR="005443D0" w:rsidRDefault="005443D0" w:rsidP="0047621E">
      <w:pPr>
        <w:spacing w:line="240" w:lineRule="auto"/>
        <w:rPr>
          <w:rFonts w:ascii="Palatino Linotype" w:eastAsia="Calibri" w:hAnsi="Palatino Linotype" w:cs="Calibri"/>
          <w:b/>
          <w:color w:val="000000" w:themeColor="text1"/>
          <w:sz w:val="24"/>
          <w:szCs w:val="24"/>
          <w:lang w:val="en-GB"/>
        </w:rPr>
      </w:pPr>
    </w:p>
    <w:p w14:paraId="5063DE5F" w14:textId="2256C0D9" w:rsidR="000D0311" w:rsidRDefault="000D0311" w:rsidP="0047621E">
      <w:pPr>
        <w:spacing w:line="240" w:lineRule="auto"/>
        <w:rPr>
          <w:rFonts w:ascii="Palatino Linotype" w:eastAsia="Calibri" w:hAnsi="Palatino Linotype" w:cs="Calibri"/>
          <w:b/>
          <w:color w:val="000000" w:themeColor="text1"/>
          <w:sz w:val="24"/>
          <w:szCs w:val="24"/>
          <w:lang w:val="en-GB"/>
        </w:rPr>
      </w:pPr>
    </w:p>
    <w:p w14:paraId="7531129B" w14:textId="1B1F233E" w:rsidR="000D0311" w:rsidRPr="003F52F0" w:rsidRDefault="003F52F0" w:rsidP="0047621E">
      <w:pPr>
        <w:spacing w:line="240" w:lineRule="auto"/>
        <w:rPr>
          <w:rFonts w:ascii="Palatino Linotype" w:eastAsia="Calibri" w:hAnsi="Palatino Linotype" w:cs="Calibri"/>
          <w:bCs/>
          <w:color w:val="000000" w:themeColor="text1"/>
          <w:sz w:val="24"/>
          <w:szCs w:val="24"/>
          <w:lang w:val="en-GB"/>
        </w:rPr>
      </w:pPr>
      <w:r>
        <w:rPr>
          <w:rFonts w:ascii="Palatino Linotype" w:eastAsia="Calibri" w:hAnsi="Palatino Linotype" w:cs="Calibri"/>
          <w:bCs/>
          <w:color w:val="000000" w:themeColor="text1"/>
          <w:sz w:val="24"/>
          <w:szCs w:val="24"/>
          <w:lang w:val="en-GB"/>
        </w:rPr>
        <w:t>b</w:t>
      </w:r>
      <w:r w:rsidR="000D0311">
        <w:rPr>
          <w:rFonts w:ascii="Palatino Linotype" w:eastAsia="Calibri" w:hAnsi="Palatino Linotype" w:cs="Calibri"/>
          <w:bCs/>
          <w:color w:val="000000" w:themeColor="text1"/>
          <w:sz w:val="24"/>
          <w:szCs w:val="24"/>
          <w:lang w:val="en-GB"/>
        </w:rPr>
        <w:t>)</w:t>
      </w:r>
      <w:r w:rsidR="000D0311" w:rsidRPr="000D0311">
        <w:rPr>
          <w:rFonts w:ascii="Palatino Linotype" w:eastAsia="Calibri" w:hAnsi="Palatino Linotype" w:cs="Calibri"/>
          <w:color w:val="000000" w:themeColor="text1"/>
          <w:sz w:val="24"/>
          <w:szCs w:val="24"/>
        </w:rPr>
        <w:t xml:space="preserve"> </w:t>
      </w:r>
      <w:r w:rsidR="000D0311" w:rsidRPr="000D0311">
        <w:rPr>
          <w:rFonts w:ascii="Palatino Linotype" w:eastAsia="Calibri" w:hAnsi="Palatino Linotype" w:cs="Calibri"/>
          <w:bCs/>
          <w:color w:val="000000" w:themeColor="text1"/>
          <w:sz w:val="24"/>
          <w:szCs w:val="24"/>
        </w:rPr>
        <w:t xml:space="preserve">A </w:t>
      </w:r>
      <w:r w:rsidR="000D0311" w:rsidRPr="000D0311">
        <w:rPr>
          <w:rFonts w:ascii="Palatino Linotype" w:eastAsia="Calibri" w:hAnsi="Palatino Linotype" w:cs="Calibri"/>
          <w:b/>
          <w:color w:val="000000" w:themeColor="text1"/>
          <w:sz w:val="24"/>
          <w:szCs w:val="24"/>
        </w:rPr>
        <w:t>midterm exam</w:t>
      </w:r>
      <w:r w:rsidR="000D0311" w:rsidRPr="000D0311">
        <w:rPr>
          <w:rFonts w:ascii="Palatino Linotype" w:eastAsia="Calibri" w:hAnsi="Palatino Linotype" w:cs="Calibri"/>
          <w:bCs/>
          <w:color w:val="000000" w:themeColor="text1"/>
          <w:sz w:val="24"/>
          <w:szCs w:val="24"/>
        </w:rPr>
        <w:t xml:space="preserve"> on the first half of the course</w:t>
      </w:r>
      <w:r>
        <w:rPr>
          <w:rFonts w:ascii="Palatino Linotype" w:eastAsia="Calibri" w:hAnsi="Palatino Linotype" w:cs="Calibri"/>
          <w:bCs/>
          <w:color w:val="000000" w:themeColor="text1"/>
          <w:sz w:val="24"/>
          <w:szCs w:val="24"/>
        </w:rPr>
        <w:t xml:space="preserve"> will be on</w:t>
      </w:r>
      <w:r w:rsidR="000D0311" w:rsidRPr="000D0311">
        <w:rPr>
          <w:rFonts w:ascii="Palatino Linotype" w:eastAsia="Calibri" w:hAnsi="Palatino Linotype" w:cs="Calibri"/>
          <w:bCs/>
          <w:color w:val="000000" w:themeColor="text1"/>
          <w:sz w:val="24"/>
          <w:szCs w:val="24"/>
        </w:rPr>
        <w:t xml:space="preserve"> </w:t>
      </w:r>
      <w:r>
        <w:rPr>
          <w:rFonts w:ascii="Palatino Linotype" w:eastAsia="Calibri" w:hAnsi="Palatino Linotype" w:cs="Calibri"/>
          <w:b/>
          <w:color w:val="000000" w:themeColor="text1"/>
          <w:sz w:val="24"/>
          <w:szCs w:val="24"/>
        </w:rPr>
        <w:t>October 12th</w:t>
      </w:r>
      <w:r>
        <w:rPr>
          <w:rFonts w:ascii="Palatino Linotype" w:eastAsia="Calibri" w:hAnsi="Palatino Linotype" w:cs="Calibri"/>
          <w:bCs/>
          <w:color w:val="000000" w:themeColor="text1"/>
          <w:sz w:val="24"/>
          <w:szCs w:val="24"/>
        </w:rPr>
        <w:t xml:space="preserve"> during class.</w:t>
      </w:r>
    </w:p>
    <w:p w14:paraId="220EF3BD" w14:textId="32A96DF5" w:rsidR="0047621E" w:rsidRDefault="0047621E" w:rsidP="0047621E">
      <w:pPr>
        <w:spacing w:line="240" w:lineRule="auto"/>
        <w:rPr>
          <w:rFonts w:ascii="Palatino Linotype" w:eastAsia="Calibri" w:hAnsi="Palatino Linotype" w:cs="Calibri"/>
          <w:b/>
          <w:color w:val="000000" w:themeColor="text1"/>
          <w:sz w:val="24"/>
          <w:szCs w:val="24"/>
          <w:lang w:val="en-GB"/>
        </w:rPr>
      </w:pPr>
    </w:p>
    <w:p w14:paraId="28EC10BE" w14:textId="7F5B28FD" w:rsidR="0047621E" w:rsidRPr="0047621E" w:rsidRDefault="00C34661" w:rsidP="0047621E">
      <w:pPr>
        <w:spacing w:line="240" w:lineRule="auto"/>
        <w:rPr>
          <w:rFonts w:ascii="Palatino Linotype" w:eastAsia="Calibri" w:hAnsi="Palatino Linotype" w:cs="Calibri"/>
          <w:bCs/>
          <w:color w:val="000000" w:themeColor="text1"/>
          <w:sz w:val="24"/>
          <w:szCs w:val="24"/>
        </w:rPr>
      </w:pPr>
      <w:r>
        <w:rPr>
          <w:rFonts w:ascii="Palatino Linotype" w:eastAsia="Calibri" w:hAnsi="Palatino Linotype" w:cs="Calibri"/>
          <w:bCs/>
          <w:color w:val="000000" w:themeColor="text1"/>
          <w:sz w:val="24"/>
          <w:szCs w:val="24"/>
          <w:lang w:val="en-GB"/>
        </w:rPr>
        <w:t>c)</w:t>
      </w:r>
      <w:r w:rsidR="0047621E">
        <w:rPr>
          <w:rFonts w:ascii="Palatino Linotype" w:eastAsia="Calibri" w:hAnsi="Palatino Linotype" w:cs="Calibri"/>
          <w:bCs/>
          <w:color w:val="000000" w:themeColor="text1"/>
          <w:sz w:val="24"/>
          <w:szCs w:val="24"/>
          <w:lang w:val="en-GB"/>
        </w:rPr>
        <w:t xml:space="preserve"> A </w:t>
      </w:r>
      <w:r w:rsidR="003F52F0">
        <w:rPr>
          <w:rFonts w:ascii="Palatino Linotype" w:eastAsia="Calibri" w:hAnsi="Palatino Linotype" w:cs="Calibri"/>
          <w:bCs/>
          <w:color w:val="000000" w:themeColor="text1"/>
          <w:sz w:val="24"/>
          <w:szCs w:val="24"/>
          <w:lang w:val="en-GB"/>
        </w:rPr>
        <w:t>second</w:t>
      </w:r>
      <w:r w:rsidR="0047621E">
        <w:rPr>
          <w:rFonts w:ascii="Palatino Linotype" w:eastAsia="Calibri" w:hAnsi="Palatino Linotype" w:cs="Calibri"/>
          <w:bCs/>
          <w:color w:val="000000" w:themeColor="text1"/>
          <w:sz w:val="24"/>
          <w:szCs w:val="24"/>
          <w:lang w:val="en-GB"/>
        </w:rPr>
        <w:t xml:space="preserve"> </w:t>
      </w:r>
      <w:r w:rsidR="003F52F0">
        <w:rPr>
          <w:rFonts w:ascii="Palatino Linotype" w:eastAsia="Calibri" w:hAnsi="Palatino Linotype" w:cs="Calibri"/>
          <w:bCs/>
          <w:color w:val="000000" w:themeColor="text1"/>
          <w:sz w:val="24"/>
          <w:szCs w:val="24"/>
          <w:lang w:val="en-GB"/>
        </w:rPr>
        <w:t>3</w:t>
      </w:r>
      <w:r w:rsidR="0047621E">
        <w:rPr>
          <w:rFonts w:ascii="Palatino Linotype" w:eastAsia="Calibri" w:hAnsi="Palatino Linotype" w:cs="Calibri"/>
          <w:bCs/>
          <w:color w:val="000000" w:themeColor="text1"/>
          <w:sz w:val="24"/>
          <w:szCs w:val="24"/>
          <w:lang w:val="en-GB"/>
        </w:rPr>
        <w:t>-page response paper to any one of the histo</w:t>
      </w:r>
      <w:r>
        <w:rPr>
          <w:rFonts w:ascii="Palatino Linotype" w:eastAsia="Calibri" w:hAnsi="Palatino Linotype" w:cs="Calibri"/>
          <w:bCs/>
          <w:color w:val="000000" w:themeColor="text1"/>
          <w:sz w:val="24"/>
          <w:szCs w:val="24"/>
          <w:lang w:val="en-GB"/>
        </w:rPr>
        <w:t xml:space="preserve">rical readings in weeks 5, 6, 7, or 9 (that is: either Corfield, Arnold, Hemphill, Davis, Heal, Cressy, Greenberg, Spierenburg, or Gowing) </w:t>
      </w:r>
      <w:r w:rsidR="0047621E">
        <w:rPr>
          <w:rFonts w:ascii="Palatino Linotype" w:eastAsia="Calibri" w:hAnsi="Palatino Linotype" w:cs="Calibri"/>
          <w:bCs/>
          <w:color w:val="000000" w:themeColor="text1"/>
          <w:sz w:val="24"/>
          <w:szCs w:val="24"/>
          <w:lang w:val="en-GB"/>
        </w:rPr>
        <w:t xml:space="preserve"> in which you talk about how the author uses ideas about ritual to prove his/her historical point. This will be due on</w:t>
      </w:r>
      <w:r w:rsidR="005B6E6E">
        <w:rPr>
          <w:rFonts w:ascii="Palatino Linotype" w:eastAsia="Calibri" w:hAnsi="Palatino Linotype" w:cs="Calibri"/>
          <w:bCs/>
          <w:color w:val="000000" w:themeColor="text1"/>
          <w:sz w:val="24"/>
          <w:szCs w:val="24"/>
          <w:lang w:val="en-GB"/>
        </w:rPr>
        <w:t xml:space="preserve"> </w:t>
      </w:r>
      <w:r>
        <w:rPr>
          <w:rFonts w:ascii="Palatino Linotype" w:eastAsia="Calibri" w:hAnsi="Palatino Linotype" w:cs="Calibri"/>
          <w:b/>
          <w:color w:val="000000" w:themeColor="text1"/>
          <w:sz w:val="24"/>
          <w:szCs w:val="24"/>
          <w:lang w:val="en-GB"/>
        </w:rPr>
        <w:t>Oct. 29th</w:t>
      </w:r>
      <w:r w:rsidR="005B6E6E">
        <w:rPr>
          <w:rFonts w:ascii="Palatino Linotype" w:eastAsia="Calibri" w:hAnsi="Palatino Linotype" w:cs="Calibri"/>
          <w:b/>
          <w:color w:val="000000" w:themeColor="text1"/>
          <w:sz w:val="24"/>
          <w:szCs w:val="24"/>
          <w:lang w:val="en-GB"/>
        </w:rPr>
        <w:t xml:space="preserve"> at 5 pm.</w:t>
      </w:r>
      <w:r w:rsidR="0047621E">
        <w:rPr>
          <w:rFonts w:ascii="Palatino Linotype" w:eastAsia="Calibri" w:hAnsi="Palatino Linotype" w:cs="Calibri"/>
          <w:bCs/>
          <w:color w:val="000000" w:themeColor="text1"/>
          <w:sz w:val="24"/>
          <w:szCs w:val="24"/>
          <w:lang w:val="en-GB"/>
        </w:rPr>
        <w:t xml:space="preserve"> </w:t>
      </w:r>
    </w:p>
    <w:p w14:paraId="7A5ADC34" w14:textId="67406526" w:rsidR="005443D0" w:rsidRDefault="005443D0" w:rsidP="005443D0">
      <w:pPr>
        <w:spacing w:line="240" w:lineRule="auto"/>
        <w:outlineLvl w:val="0"/>
        <w:rPr>
          <w:rFonts w:ascii="Palatino Linotype" w:eastAsia="Calibri" w:hAnsi="Palatino Linotype" w:cs="Calibri"/>
          <w:color w:val="000000" w:themeColor="text1"/>
          <w:sz w:val="24"/>
          <w:szCs w:val="24"/>
        </w:rPr>
      </w:pPr>
    </w:p>
    <w:p w14:paraId="2C754ABB" w14:textId="1EE8625E" w:rsidR="00C34661" w:rsidRPr="000C330A" w:rsidRDefault="00C34661" w:rsidP="005443D0">
      <w:pPr>
        <w:spacing w:line="240" w:lineRule="auto"/>
        <w:outlineLvl w:val="0"/>
        <w:rPr>
          <w:rFonts w:ascii="Palatino Linotype" w:eastAsia="Calibri" w:hAnsi="Palatino Linotype" w:cs="Calibri"/>
          <w:color w:val="000000" w:themeColor="text1"/>
          <w:sz w:val="24"/>
          <w:szCs w:val="24"/>
        </w:rPr>
      </w:pPr>
      <w:r>
        <w:rPr>
          <w:rFonts w:ascii="Palatino Linotype" w:eastAsia="Calibri" w:hAnsi="Palatino Linotype" w:cs="Calibri"/>
          <w:color w:val="000000" w:themeColor="text1"/>
          <w:sz w:val="24"/>
          <w:szCs w:val="24"/>
        </w:rPr>
        <w:t xml:space="preserve">d) A statement of planned research for your final paper (see instructions below under e) of 150 words and a one-page bibliography will be due on </w:t>
      </w:r>
      <w:r w:rsidR="000C330A">
        <w:rPr>
          <w:rFonts w:ascii="Palatino Linotype" w:eastAsia="Calibri" w:hAnsi="Palatino Linotype" w:cs="Calibri"/>
          <w:b/>
          <w:bCs/>
          <w:color w:val="000000" w:themeColor="text1"/>
          <w:sz w:val="24"/>
          <w:szCs w:val="24"/>
        </w:rPr>
        <w:t>Nov. 18th at 5 pm</w:t>
      </w:r>
      <w:r w:rsidR="000C330A">
        <w:rPr>
          <w:rFonts w:ascii="Palatino Linotype" w:eastAsia="Calibri" w:hAnsi="Palatino Linotype" w:cs="Calibri"/>
          <w:color w:val="000000" w:themeColor="text1"/>
          <w:sz w:val="24"/>
          <w:szCs w:val="24"/>
        </w:rPr>
        <w:t>. We will discuss some research techniques prior to this.</w:t>
      </w:r>
    </w:p>
    <w:p w14:paraId="3F77BEDF" w14:textId="77777777" w:rsidR="00C34661" w:rsidRDefault="00C34661" w:rsidP="005443D0">
      <w:pPr>
        <w:spacing w:line="240" w:lineRule="auto"/>
        <w:outlineLvl w:val="0"/>
        <w:rPr>
          <w:rFonts w:ascii="Palatino Linotype" w:eastAsia="Calibri" w:hAnsi="Palatino Linotype" w:cs="Calibri"/>
          <w:color w:val="000000" w:themeColor="text1"/>
          <w:sz w:val="24"/>
          <w:szCs w:val="24"/>
        </w:rPr>
      </w:pPr>
    </w:p>
    <w:p w14:paraId="24521254" w14:textId="76DB6FBD" w:rsidR="005B6E6E" w:rsidRPr="000C330A" w:rsidRDefault="000D0311" w:rsidP="005443D0">
      <w:pPr>
        <w:spacing w:line="240" w:lineRule="auto"/>
        <w:outlineLvl w:val="0"/>
        <w:rPr>
          <w:rFonts w:ascii="Palatino Linotype" w:eastAsia="Calibri" w:hAnsi="Palatino Linotype" w:cs="Calibri"/>
          <w:b/>
          <w:bCs/>
          <w:color w:val="000000" w:themeColor="text1"/>
          <w:sz w:val="24"/>
          <w:szCs w:val="24"/>
        </w:rPr>
      </w:pPr>
      <w:r>
        <w:rPr>
          <w:rFonts w:ascii="Palatino Linotype" w:eastAsia="Calibri" w:hAnsi="Palatino Linotype" w:cs="Calibri"/>
          <w:color w:val="000000" w:themeColor="text1"/>
          <w:sz w:val="24"/>
          <w:szCs w:val="24"/>
        </w:rPr>
        <w:t>e</w:t>
      </w:r>
      <w:r w:rsidR="005B6E6E">
        <w:rPr>
          <w:rFonts w:ascii="Palatino Linotype" w:eastAsia="Calibri" w:hAnsi="Palatino Linotype" w:cs="Calibri"/>
          <w:color w:val="000000" w:themeColor="text1"/>
          <w:sz w:val="24"/>
          <w:szCs w:val="24"/>
        </w:rPr>
        <w:t xml:space="preserve">) An 8-page paper in which you take a ritual occasion outside those we look at within this course (but which can fall within the categories we’ve studied) and analyze it from the point of view of both theory and historical evidence. This will be due on </w:t>
      </w:r>
      <w:r w:rsidR="000C330A">
        <w:rPr>
          <w:rFonts w:ascii="Palatino Linotype" w:eastAsia="Calibri" w:hAnsi="Palatino Linotype" w:cs="Calibri"/>
          <w:b/>
          <w:bCs/>
          <w:color w:val="000000" w:themeColor="text1"/>
          <w:sz w:val="24"/>
          <w:szCs w:val="24"/>
        </w:rPr>
        <w:t>Dec. 6th at 5 pm.</w:t>
      </w:r>
    </w:p>
    <w:p w14:paraId="0438B037" w14:textId="0DCCDD6A" w:rsidR="005B6E6E" w:rsidRDefault="005B6E6E" w:rsidP="005443D0">
      <w:pPr>
        <w:spacing w:line="240" w:lineRule="auto"/>
        <w:outlineLvl w:val="0"/>
        <w:rPr>
          <w:rFonts w:ascii="Palatino Linotype" w:eastAsia="Calibri" w:hAnsi="Palatino Linotype" w:cs="Calibri"/>
          <w:color w:val="000000" w:themeColor="text1"/>
          <w:sz w:val="24"/>
          <w:szCs w:val="24"/>
        </w:rPr>
      </w:pPr>
    </w:p>
    <w:p w14:paraId="0756DE2A" w14:textId="4A43FF1E" w:rsidR="005B6E6E" w:rsidRDefault="005B6E6E" w:rsidP="005443D0">
      <w:pPr>
        <w:spacing w:line="240" w:lineRule="auto"/>
        <w:outlineLvl w:val="0"/>
        <w:rPr>
          <w:rFonts w:ascii="Palatino Linotype" w:eastAsia="Calibri" w:hAnsi="Palatino Linotype" w:cs="Calibri"/>
          <w:color w:val="000000" w:themeColor="text1"/>
          <w:sz w:val="24"/>
          <w:szCs w:val="24"/>
        </w:rPr>
      </w:pPr>
      <w:r>
        <w:rPr>
          <w:rFonts w:ascii="Palatino Linotype" w:eastAsia="Calibri" w:hAnsi="Palatino Linotype" w:cs="Calibri"/>
          <w:color w:val="000000" w:themeColor="text1"/>
          <w:sz w:val="24"/>
          <w:szCs w:val="24"/>
        </w:rPr>
        <w:t xml:space="preserve">f) A </w:t>
      </w:r>
      <w:r w:rsidRPr="000D0311">
        <w:rPr>
          <w:rFonts w:ascii="Palatino Linotype" w:eastAsia="Calibri" w:hAnsi="Palatino Linotype" w:cs="Calibri"/>
          <w:b/>
          <w:bCs/>
          <w:color w:val="000000" w:themeColor="text1"/>
          <w:sz w:val="24"/>
          <w:szCs w:val="24"/>
        </w:rPr>
        <w:t>final exam</w:t>
      </w:r>
      <w:r>
        <w:rPr>
          <w:rFonts w:ascii="Palatino Linotype" w:eastAsia="Calibri" w:hAnsi="Palatino Linotype" w:cs="Calibri"/>
          <w:color w:val="000000" w:themeColor="text1"/>
          <w:sz w:val="24"/>
          <w:szCs w:val="24"/>
        </w:rPr>
        <w:t>.</w:t>
      </w:r>
    </w:p>
    <w:p w14:paraId="2D9EF4EC" w14:textId="4626BF1A" w:rsidR="005B6E6E" w:rsidRDefault="005B6E6E" w:rsidP="005443D0">
      <w:pPr>
        <w:spacing w:line="240" w:lineRule="auto"/>
        <w:outlineLvl w:val="0"/>
        <w:rPr>
          <w:rFonts w:ascii="Palatino Linotype" w:eastAsia="Calibri" w:hAnsi="Palatino Linotype" w:cs="Calibri"/>
          <w:color w:val="000000" w:themeColor="text1"/>
          <w:sz w:val="24"/>
          <w:szCs w:val="24"/>
        </w:rPr>
      </w:pPr>
    </w:p>
    <w:p w14:paraId="577E1938" w14:textId="2F829124" w:rsidR="005B6E6E" w:rsidRDefault="005B6E6E" w:rsidP="005443D0">
      <w:pPr>
        <w:spacing w:line="240" w:lineRule="auto"/>
        <w:outlineLvl w:val="0"/>
        <w:rPr>
          <w:rFonts w:ascii="Palatino Linotype" w:eastAsia="Calibri" w:hAnsi="Palatino Linotype" w:cs="Calibri"/>
          <w:color w:val="000000" w:themeColor="text1"/>
          <w:sz w:val="24"/>
          <w:szCs w:val="24"/>
        </w:rPr>
      </w:pPr>
      <w:r>
        <w:rPr>
          <w:rFonts w:ascii="Palatino Linotype" w:eastAsia="Calibri" w:hAnsi="Palatino Linotype" w:cs="Calibri"/>
          <w:b/>
          <w:bCs/>
          <w:color w:val="000000" w:themeColor="text1"/>
          <w:sz w:val="24"/>
          <w:szCs w:val="24"/>
        </w:rPr>
        <w:t>Weighting of Assignments</w:t>
      </w:r>
    </w:p>
    <w:p w14:paraId="79614606" w14:textId="23C83CA2" w:rsidR="005B6E6E" w:rsidRDefault="005B6E6E" w:rsidP="005443D0">
      <w:pPr>
        <w:spacing w:line="240" w:lineRule="auto"/>
        <w:outlineLvl w:val="0"/>
        <w:rPr>
          <w:rFonts w:ascii="Palatino Linotype" w:eastAsia="Calibri" w:hAnsi="Palatino Linotype" w:cs="Calibri"/>
          <w:color w:val="000000" w:themeColor="text1"/>
          <w:sz w:val="24"/>
          <w:szCs w:val="24"/>
        </w:rPr>
      </w:pPr>
    </w:p>
    <w:p w14:paraId="53CACE6B" w14:textId="79FDDC6E" w:rsidR="005B6E6E" w:rsidRPr="005B6E6E" w:rsidRDefault="005B6E6E" w:rsidP="005443D0">
      <w:pPr>
        <w:spacing w:line="240" w:lineRule="auto"/>
        <w:outlineLvl w:val="0"/>
        <w:rPr>
          <w:rFonts w:ascii="Palatino Linotype" w:eastAsia="Calibri" w:hAnsi="Palatino Linotype" w:cs="Calibri"/>
          <w:color w:val="000000" w:themeColor="text1"/>
          <w:sz w:val="24"/>
          <w:szCs w:val="24"/>
        </w:rPr>
      </w:pPr>
      <w:r>
        <w:rPr>
          <w:rFonts w:ascii="Palatino Linotype" w:eastAsia="Calibri" w:hAnsi="Palatino Linotype" w:cs="Calibri"/>
          <w:color w:val="000000" w:themeColor="text1"/>
          <w:sz w:val="24"/>
          <w:szCs w:val="24"/>
        </w:rPr>
        <w:t>Response papers</w:t>
      </w:r>
      <w:r w:rsidR="000C330A">
        <w:rPr>
          <w:rFonts w:ascii="Palatino Linotype" w:eastAsia="Calibri" w:hAnsi="Palatino Linotype" w:cs="Calibri"/>
          <w:color w:val="000000" w:themeColor="text1"/>
          <w:sz w:val="24"/>
          <w:szCs w:val="24"/>
        </w:rPr>
        <w:t xml:space="preserve"> 1 and 2: each 5%, thus 10% in total</w:t>
      </w:r>
    </w:p>
    <w:p w14:paraId="02F76F11" w14:textId="761D7EB7" w:rsidR="000C330A" w:rsidRDefault="000C330A" w:rsidP="005443D0">
      <w:pPr>
        <w:spacing w:line="240" w:lineRule="auto"/>
        <w:outlineLvl w:val="0"/>
        <w:rPr>
          <w:rFonts w:ascii="Palatino Linotype" w:eastAsia="Calibri" w:hAnsi="Palatino Linotype" w:cs="Calibri"/>
          <w:color w:val="000000" w:themeColor="text1"/>
          <w:sz w:val="24"/>
          <w:szCs w:val="24"/>
        </w:rPr>
      </w:pPr>
      <w:r>
        <w:rPr>
          <w:rFonts w:ascii="Palatino Linotype" w:eastAsia="Calibri" w:hAnsi="Palatino Linotype" w:cs="Calibri"/>
          <w:color w:val="000000" w:themeColor="text1"/>
          <w:sz w:val="24"/>
          <w:szCs w:val="24"/>
        </w:rPr>
        <w:t>Statement of research and proposed bibliography: 5%</w:t>
      </w:r>
    </w:p>
    <w:p w14:paraId="3DE9E955" w14:textId="00316B8B" w:rsidR="005B6E6E" w:rsidRDefault="005B6E6E" w:rsidP="005443D0">
      <w:pPr>
        <w:spacing w:line="240" w:lineRule="auto"/>
        <w:outlineLvl w:val="0"/>
        <w:rPr>
          <w:rFonts w:ascii="Palatino Linotype" w:eastAsia="Calibri" w:hAnsi="Palatino Linotype" w:cs="Calibri"/>
          <w:color w:val="000000" w:themeColor="text1"/>
          <w:sz w:val="24"/>
          <w:szCs w:val="24"/>
        </w:rPr>
      </w:pPr>
      <w:r>
        <w:rPr>
          <w:rFonts w:ascii="Palatino Linotype" w:eastAsia="Calibri" w:hAnsi="Palatino Linotype" w:cs="Calibri"/>
          <w:color w:val="000000" w:themeColor="text1"/>
          <w:sz w:val="24"/>
          <w:szCs w:val="24"/>
        </w:rPr>
        <w:t>8-page paper: 2</w:t>
      </w:r>
      <w:r w:rsidR="000D0311">
        <w:rPr>
          <w:rFonts w:ascii="Palatino Linotype" w:eastAsia="Calibri" w:hAnsi="Palatino Linotype" w:cs="Calibri"/>
          <w:color w:val="000000" w:themeColor="text1"/>
          <w:sz w:val="24"/>
          <w:szCs w:val="24"/>
        </w:rPr>
        <w:t>0</w:t>
      </w:r>
      <w:r>
        <w:rPr>
          <w:rFonts w:ascii="Palatino Linotype" w:eastAsia="Calibri" w:hAnsi="Palatino Linotype" w:cs="Calibri"/>
          <w:color w:val="000000" w:themeColor="text1"/>
          <w:sz w:val="24"/>
          <w:szCs w:val="24"/>
        </w:rPr>
        <w:t>%</w:t>
      </w:r>
    </w:p>
    <w:p w14:paraId="3490193E" w14:textId="0A062E1D" w:rsidR="00C62AA5" w:rsidRDefault="00C62AA5" w:rsidP="005443D0">
      <w:pPr>
        <w:spacing w:line="240" w:lineRule="auto"/>
        <w:outlineLvl w:val="0"/>
        <w:rPr>
          <w:rFonts w:ascii="Palatino Linotype" w:eastAsia="Calibri" w:hAnsi="Palatino Linotype" w:cs="Calibri"/>
          <w:color w:val="000000" w:themeColor="text1"/>
          <w:sz w:val="24"/>
          <w:szCs w:val="24"/>
        </w:rPr>
      </w:pPr>
      <w:r>
        <w:rPr>
          <w:rFonts w:ascii="Palatino Linotype" w:eastAsia="Calibri" w:hAnsi="Palatino Linotype" w:cs="Calibri"/>
          <w:color w:val="000000" w:themeColor="text1"/>
          <w:sz w:val="24"/>
          <w:szCs w:val="24"/>
        </w:rPr>
        <w:t>Midterm: 2</w:t>
      </w:r>
      <w:r w:rsidR="000D0311">
        <w:rPr>
          <w:rFonts w:ascii="Palatino Linotype" w:eastAsia="Calibri" w:hAnsi="Palatino Linotype" w:cs="Calibri"/>
          <w:color w:val="000000" w:themeColor="text1"/>
          <w:sz w:val="24"/>
          <w:szCs w:val="24"/>
        </w:rPr>
        <w:t>0</w:t>
      </w:r>
      <w:r>
        <w:rPr>
          <w:rFonts w:ascii="Palatino Linotype" w:eastAsia="Calibri" w:hAnsi="Palatino Linotype" w:cs="Calibri"/>
          <w:color w:val="000000" w:themeColor="text1"/>
          <w:sz w:val="24"/>
          <w:szCs w:val="24"/>
        </w:rPr>
        <w:t>%</w:t>
      </w:r>
    </w:p>
    <w:p w14:paraId="512115A5" w14:textId="2A23C649" w:rsidR="00C62AA5" w:rsidRDefault="00C62AA5" w:rsidP="005443D0">
      <w:pPr>
        <w:spacing w:line="240" w:lineRule="auto"/>
        <w:outlineLvl w:val="0"/>
        <w:rPr>
          <w:rFonts w:ascii="Palatino Linotype" w:eastAsia="Calibri" w:hAnsi="Palatino Linotype" w:cs="Calibri"/>
          <w:color w:val="000000" w:themeColor="text1"/>
          <w:sz w:val="24"/>
          <w:szCs w:val="24"/>
        </w:rPr>
      </w:pPr>
      <w:r>
        <w:rPr>
          <w:rFonts w:ascii="Palatino Linotype" w:eastAsia="Calibri" w:hAnsi="Palatino Linotype" w:cs="Calibri"/>
          <w:color w:val="000000" w:themeColor="text1"/>
          <w:sz w:val="24"/>
          <w:szCs w:val="24"/>
        </w:rPr>
        <w:t>Final: 35%</w:t>
      </w:r>
    </w:p>
    <w:p w14:paraId="1AF35AA0" w14:textId="17198675" w:rsidR="000C330A" w:rsidRPr="000C330A" w:rsidRDefault="000D0311" w:rsidP="005443D0">
      <w:pPr>
        <w:spacing w:line="240" w:lineRule="auto"/>
        <w:outlineLvl w:val="0"/>
        <w:rPr>
          <w:rFonts w:ascii="Palatino Linotype" w:eastAsia="Calibri" w:hAnsi="Palatino Linotype" w:cs="Calibri"/>
          <w:i/>
          <w:iCs/>
          <w:color w:val="000000" w:themeColor="text1"/>
          <w:sz w:val="24"/>
          <w:szCs w:val="24"/>
        </w:rPr>
      </w:pPr>
      <w:r>
        <w:rPr>
          <w:rFonts w:ascii="Palatino Linotype" w:eastAsia="Calibri" w:hAnsi="Palatino Linotype" w:cs="Calibri"/>
          <w:color w:val="000000" w:themeColor="text1"/>
          <w:sz w:val="24"/>
          <w:szCs w:val="24"/>
        </w:rPr>
        <w:t>Class participation: 1</w:t>
      </w:r>
      <w:r w:rsidR="000C330A">
        <w:rPr>
          <w:rFonts w:ascii="Palatino Linotype" w:eastAsia="Calibri" w:hAnsi="Palatino Linotype" w:cs="Calibri"/>
          <w:color w:val="000000" w:themeColor="text1"/>
          <w:sz w:val="24"/>
          <w:szCs w:val="24"/>
        </w:rPr>
        <w:t xml:space="preserve">0%. </w:t>
      </w:r>
      <w:r w:rsidR="000C330A">
        <w:rPr>
          <w:rFonts w:ascii="Palatino Linotype" w:eastAsia="Calibri" w:hAnsi="Palatino Linotype" w:cs="Calibri"/>
          <w:i/>
          <w:iCs/>
          <w:color w:val="000000" w:themeColor="text1"/>
          <w:sz w:val="24"/>
          <w:szCs w:val="24"/>
        </w:rPr>
        <w:t xml:space="preserve">Class participation consists in coming to class and taking part in the discussion. </w:t>
      </w:r>
    </w:p>
    <w:p w14:paraId="664013B9" w14:textId="77777777" w:rsidR="000C330A" w:rsidRDefault="000C330A" w:rsidP="005443D0">
      <w:pPr>
        <w:spacing w:line="240" w:lineRule="auto"/>
        <w:outlineLvl w:val="0"/>
        <w:rPr>
          <w:rFonts w:ascii="Palatino Linotype" w:eastAsia="Calibri" w:hAnsi="Palatino Linotype" w:cs="Calibri"/>
          <w:color w:val="000000" w:themeColor="text1"/>
          <w:sz w:val="24"/>
          <w:szCs w:val="24"/>
        </w:rPr>
      </w:pPr>
    </w:p>
    <w:p w14:paraId="366E9CB7" w14:textId="77777777" w:rsidR="005B6E6E" w:rsidRDefault="005B6E6E" w:rsidP="005443D0">
      <w:pPr>
        <w:spacing w:line="240" w:lineRule="auto"/>
        <w:outlineLvl w:val="0"/>
        <w:rPr>
          <w:rFonts w:ascii="Palatino Linotype" w:eastAsia="Calibri" w:hAnsi="Palatino Linotype" w:cs="Calibri"/>
          <w:color w:val="000000" w:themeColor="text1"/>
          <w:sz w:val="24"/>
          <w:szCs w:val="24"/>
        </w:rPr>
      </w:pPr>
    </w:p>
    <w:p w14:paraId="4F1041A8" w14:textId="1227CD27" w:rsidR="005443D0" w:rsidRDefault="005443D0" w:rsidP="005443D0">
      <w:pPr>
        <w:spacing w:line="240" w:lineRule="auto"/>
        <w:outlineLvl w:val="0"/>
        <w:rPr>
          <w:rFonts w:ascii="Palatino Linotype" w:eastAsia="Calibri" w:hAnsi="Palatino Linotype" w:cs="Calibri"/>
          <w:color w:val="000000" w:themeColor="text1"/>
          <w:sz w:val="24"/>
          <w:szCs w:val="24"/>
        </w:rPr>
      </w:pPr>
      <w:r>
        <w:rPr>
          <w:rFonts w:ascii="Palatino Linotype" w:eastAsia="Calibri" w:hAnsi="Palatino Linotype" w:cs="Calibri"/>
          <w:b/>
          <w:bCs/>
          <w:color w:val="000000" w:themeColor="text1"/>
          <w:sz w:val="24"/>
          <w:szCs w:val="24"/>
        </w:rPr>
        <w:t>Grading Scale</w:t>
      </w:r>
    </w:p>
    <w:p w14:paraId="1BF615BB" w14:textId="4AAC6DA1" w:rsidR="005443D0" w:rsidRDefault="005443D0" w:rsidP="005443D0">
      <w:pPr>
        <w:spacing w:line="240" w:lineRule="auto"/>
        <w:outlineLvl w:val="0"/>
        <w:rPr>
          <w:rFonts w:ascii="Palatino Linotype" w:eastAsia="Calibri" w:hAnsi="Palatino Linotype" w:cs="Calibri"/>
          <w:color w:val="000000" w:themeColor="text1"/>
          <w:sz w:val="24"/>
          <w:szCs w:val="24"/>
        </w:rPr>
      </w:pPr>
    </w:p>
    <w:p w14:paraId="2F78C901" w14:textId="6D94739C" w:rsidR="00727F9E" w:rsidRPr="00727F9E" w:rsidRDefault="005443D0" w:rsidP="00727F9E">
      <w:pPr>
        <w:spacing w:line="240" w:lineRule="auto"/>
        <w:outlineLvl w:val="0"/>
        <w:rPr>
          <w:rFonts w:ascii="Palatino Linotype" w:eastAsia="Calibri" w:hAnsi="Palatino Linotype" w:cs="Calibri"/>
          <w:color w:val="000000" w:themeColor="text1"/>
          <w:sz w:val="24"/>
          <w:szCs w:val="24"/>
        </w:rPr>
      </w:pPr>
      <w:r>
        <w:rPr>
          <w:rFonts w:ascii="Palatino Linotype" w:eastAsia="Calibri" w:hAnsi="Palatino Linotype" w:cs="Calibri"/>
          <w:color w:val="000000" w:themeColor="text1"/>
          <w:sz w:val="24"/>
          <w:szCs w:val="24"/>
        </w:rPr>
        <w:t>The following grading scale will be us</w:t>
      </w:r>
      <w:r w:rsidR="00727F9E">
        <w:rPr>
          <w:rFonts w:ascii="Palatino Linotype" w:eastAsia="Calibri" w:hAnsi="Palatino Linotype" w:cs="Calibri"/>
          <w:color w:val="000000" w:themeColor="text1"/>
          <w:sz w:val="24"/>
          <w:szCs w:val="24"/>
        </w:rPr>
        <w:t>ed in this class:</w:t>
      </w:r>
    </w:p>
    <w:p w14:paraId="47C40A99" w14:textId="77777777" w:rsidR="00727F9E" w:rsidRDefault="00727F9E" w:rsidP="00727F9E">
      <w:pPr>
        <w:pStyle w:val="NormalWeb"/>
        <w:spacing w:before="2" w:beforeAutospacing="0" w:after="2" w:afterAutospacing="0"/>
        <w:rPr>
          <w:rFonts w:ascii="Times" w:hAnsi="Times" w:cs="Times"/>
          <w:sz w:val="27"/>
          <w:szCs w:val="27"/>
        </w:rPr>
      </w:pPr>
      <w:r>
        <w:rPr>
          <w:rFonts w:ascii="Times" w:hAnsi="Times" w:cs="Times"/>
          <w:sz w:val="20"/>
          <w:szCs w:val="20"/>
        </w:rPr>
        <w:t> </w:t>
      </w:r>
    </w:p>
    <w:p w14:paraId="46D76440" w14:textId="77777777" w:rsidR="00727F9E" w:rsidRPr="00900286" w:rsidRDefault="00727F9E" w:rsidP="00727F9E">
      <w:pPr>
        <w:pStyle w:val="NormalWeb"/>
        <w:spacing w:before="2" w:beforeAutospacing="0" w:after="2" w:afterAutospacing="0"/>
        <w:rPr>
          <w:rFonts w:ascii="Palatino Linotype" w:hAnsi="Palatino Linotype" w:cs="Times"/>
          <w:sz w:val="27"/>
          <w:szCs w:val="27"/>
        </w:rPr>
      </w:pPr>
      <w:r w:rsidRPr="00900286">
        <w:rPr>
          <w:rFonts w:ascii="Palatino Linotype" w:hAnsi="Palatino Linotype" w:cs="Times"/>
          <w:sz w:val="20"/>
          <w:szCs w:val="20"/>
        </w:rPr>
        <w:t>93 -100 = A                                                        73 – 76 = C </w:t>
      </w:r>
    </w:p>
    <w:p w14:paraId="502DCED4" w14:textId="77777777" w:rsidR="00727F9E" w:rsidRPr="00900286" w:rsidRDefault="00727F9E" w:rsidP="00727F9E">
      <w:pPr>
        <w:pStyle w:val="NormalWeb"/>
        <w:spacing w:before="2" w:beforeAutospacing="0" w:after="2" w:afterAutospacing="0"/>
        <w:rPr>
          <w:rFonts w:ascii="Palatino Linotype" w:hAnsi="Palatino Linotype" w:cs="Times"/>
          <w:sz w:val="27"/>
          <w:szCs w:val="27"/>
        </w:rPr>
      </w:pPr>
      <w:r w:rsidRPr="00900286">
        <w:rPr>
          <w:rFonts w:ascii="Palatino Linotype" w:hAnsi="Palatino Linotype" w:cs="Times"/>
          <w:sz w:val="20"/>
          <w:szCs w:val="20"/>
        </w:rPr>
        <w:t>90 – 92 = A-                                                       70 – 72 = C- </w:t>
      </w:r>
    </w:p>
    <w:p w14:paraId="08648438" w14:textId="77777777" w:rsidR="00727F9E" w:rsidRPr="00900286" w:rsidRDefault="00727F9E" w:rsidP="00727F9E">
      <w:pPr>
        <w:pStyle w:val="NormalWeb"/>
        <w:spacing w:before="2" w:beforeAutospacing="0" w:after="2" w:afterAutospacing="0"/>
        <w:rPr>
          <w:rFonts w:ascii="Palatino Linotype" w:hAnsi="Palatino Linotype" w:cs="Times"/>
          <w:sz w:val="27"/>
          <w:szCs w:val="27"/>
        </w:rPr>
      </w:pPr>
      <w:r w:rsidRPr="00900286">
        <w:rPr>
          <w:rFonts w:ascii="Palatino Linotype" w:hAnsi="Palatino Linotype" w:cs="Times"/>
          <w:sz w:val="20"/>
          <w:szCs w:val="20"/>
        </w:rPr>
        <w:t>87 – 89 = B+                                                      66 – 69 = D+                              </w:t>
      </w:r>
    </w:p>
    <w:p w14:paraId="13310CB9" w14:textId="77777777" w:rsidR="00727F9E" w:rsidRPr="00900286" w:rsidRDefault="00727F9E" w:rsidP="00727F9E">
      <w:pPr>
        <w:pStyle w:val="NormalWeb"/>
        <w:spacing w:before="2" w:beforeAutospacing="0" w:after="2" w:afterAutospacing="0"/>
        <w:rPr>
          <w:rFonts w:ascii="Palatino Linotype" w:hAnsi="Palatino Linotype" w:cs="Times"/>
          <w:sz w:val="27"/>
          <w:szCs w:val="27"/>
        </w:rPr>
      </w:pPr>
      <w:r w:rsidRPr="00900286">
        <w:rPr>
          <w:rFonts w:ascii="Palatino Linotype" w:hAnsi="Palatino Linotype" w:cs="Times"/>
          <w:sz w:val="20"/>
          <w:szCs w:val="20"/>
        </w:rPr>
        <w:t>83 – 86 = B                                                        63 – 66 = D</w:t>
      </w:r>
    </w:p>
    <w:p w14:paraId="5BC1C768" w14:textId="77777777" w:rsidR="00727F9E" w:rsidRPr="00900286" w:rsidRDefault="00727F9E" w:rsidP="00727F9E">
      <w:pPr>
        <w:pStyle w:val="NormalWeb"/>
        <w:spacing w:before="2" w:beforeAutospacing="0" w:after="2" w:afterAutospacing="0"/>
        <w:rPr>
          <w:rFonts w:ascii="Palatino Linotype" w:hAnsi="Palatino Linotype" w:cs="Times"/>
          <w:sz w:val="27"/>
          <w:szCs w:val="27"/>
        </w:rPr>
      </w:pPr>
      <w:r w:rsidRPr="00900286">
        <w:rPr>
          <w:rFonts w:ascii="Palatino Linotype" w:hAnsi="Palatino Linotype" w:cs="Times"/>
          <w:sz w:val="20"/>
          <w:szCs w:val="20"/>
        </w:rPr>
        <w:t>80 – 82 = B-                                                       60 – 62 = D- </w:t>
      </w:r>
    </w:p>
    <w:p w14:paraId="340BD572" w14:textId="1DBA1AA4" w:rsidR="00727F9E" w:rsidRPr="00900286" w:rsidRDefault="00727F9E" w:rsidP="00727F9E">
      <w:pPr>
        <w:pStyle w:val="NormalWeb"/>
        <w:spacing w:before="2" w:beforeAutospacing="0" w:after="2" w:afterAutospacing="0"/>
        <w:rPr>
          <w:rFonts w:ascii="Palatino Linotype" w:hAnsi="Palatino Linotype" w:cs="Times"/>
          <w:sz w:val="27"/>
          <w:szCs w:val="27"/>
        </w:rPr>
      </w:pPr>
      <w:r w:rsidRPr="00900286">
        <w:rPr>
          <w:rFonts w:ascii="Palatino Linotype" w:hAnsi="Palatino Linotype" w:cs="Times"/>
          <w:sz w:val="20"/>
          <w:szCs w:val="20"/>
        </w:rPr>
        <w:t>77 – 79 = C+                                                      60 and below = F </w:t>
      </w:r>
    </w:p>
    <w:p w14:paraId="2D3EB8E0" w14:textId="77777777" w:rsidR="00727F9E" w:rsidRPr="00900286" w:rsidRDefault="00727F9E" w:rsidP="005443D0">
      <w:pPr>
        <w:spacing w:line="240" w:lineRule="auto"/>
        <w:outlineLvl w:val="0"/>
        <w:rPr>
          <w:rFonts w:ascii="Palatino Linotype" w:eastAsia="Calibri" w:hAnsi="Palatino Linotype" w:cs="Calibri"/>
          <w:color w:val="000000" w:themeColor="text1"/>
          <w:sz w:val="24"/>
          <w:szCs w:val="24"/>
        </w:rPr>
      </w:pPr>
    </w:p>
    <w:p w14:paraId="3CF170C4" w14:textId="77777777" w:rsidR="003A3957" w:rsidRDefault="003A3957" w:rsidP="00C015EB">
      <w:pPr>
        <w:spacing w:line="240" w:lineRule="auto"/>
        <w:outlineLvl w:val="0"/>
        <w:rPr>
          <w:rFonts w:ascii="Calibri" w:eastAsia="Calibri" w:hAnsi="Calibri" w:cs="Calibri"/>
          <w:b/>
          <w:sz w:val="24"/>
          <w:szCs w:val="24"/>
        </w:rPr>
      </w:pPr>
    </w:p>
    <w:p w14:paraId="64BAB815" w14:textId="724A82D7" w:rsidR="003A3957" w:rsidRDefault="007A2A75" w:rsidP="00C015EB">
      <w:pPr>
        <w:spacing w:line="240" w:lineRule="auto"/>
        <w:outlineLvl w:val="0"/>
        <w:rPr>
          <w:rFonts w:ascii="Palatino Linotype" w:eastAsia="Calibri" w:hAnsi="Palatino Linotype" w:cs="Calibri"/>
          <w:bCs/>
          <w:sz w:val="24"/>
          <w:szCs w:val="24"/>
        </w:rPr>
      </w:pPr>
      <w:r>
        <w:rPr>
          <w:rFonts w:ascii="Palatino Linotype" w:eastAsia="Calibri" w:hAnsi="Palatino Linotype" w:cs="Calibri"/>
          <w:b/>
          <w:sz w:val="24"/>
          <w:szCs w:val="24"/>
        </w:rPr>
        <w:t>Submission of Assignments</w:t>
      </w:r>
    </w:p>
    <w:p w14:paraId="2F8A72C2" w14:textId="6D6151AB" w:rsidR="007A2A75" w:rsidRDefault="007A2A75" w:rsidP="00C015EB">
      <w:pPr>
        <w:spacing w:line="240" w:lineRule="auto"/>
        <w:outlineLvl w:val="0"/>
        <w:rPr>
          <w:rFonts w:ascii="Palatino Linotype" w:eastAsia="Calibri" w:hAnsi="Palatino Linotype" w:cs="Calibri"/>
          <w:bCs/>
          <w:sz w:val="24"/>
          <w:szCs w:val="24"/>
        </w:rPr>
      </w:pPr>
    </w:p>
    <w:p w14:paraId="08A44AC7" w14:textId="3B142190" w:rsidR="00900286" w:rsidRPr="00BB32DC" w:rsidRDefault="005B6E6E" w:rsidP="00C015EB">
      <w:pPr>
        <w:spacing w:line="240" w:lineRule="auto"/>
        <w:outlineLvl w:val="0"/>
        <w:rPr>
          <w:rFonts w:ascii="Palatino Linotype" w:eastAsia="Calibri" w:hAnsi="Palatino Linotype" w:cs="Calibri"/>
          <w:bCs/>
          <w:sz w:val="24"/>
          <w:szCs w:val="24"/>
        </w:rPr>
      </w:pPr>
      <w:r>
        <w:rPr>
          <w:rFonts w:ascii="Palatino Linotype" w:eastAsia="Calibri" w:hAnsi="Palatino Linotype" w:cs="Calibri"/>
          <w:bCs/>
          <w:sz w:val="24"/>
          <w:szCs w:val="24"/>
        </w:rPr>
        <w:t>Please</w:t>
      </w:r>
      <w:r w:rsidR="007A2A75">
        <w:rPr>
          <w:rFonts w:ascii="Palatino Linotype" w:eastAsia="Calibri" w:hAnsi="Palatino Linotype" w:cs="Calibri"/>
          <w:bCs/>
          <w:sz w:val="24"/>
          <w:szCs w:val="24"/>
        </w:rPr>
        <w:t xml:space="preserve"> submit your assignments </w:t>
      </w:r>
      <w:r w:rsidR="000C3F2C">
        <w:rPr>
          <w:rFonts w:ascii="Palatino Linotype" w:eastAsia="Calibri" w:hAnsi="Palatino Linotype" w:cs="Calibri"/>
          <w:bCs/>
          <w:sz w:val="24"/>
          <w:szCs w:val="24"/>
        </w:rPr>
        <w:t>by emailing them to me by the due date and time</w:t>
      </w:r>
      <w:r w:rsidR="007A2A75">
        <w:rPr>
          <w:rFonts w:ascii="Palatino Linotype" w:eastAsia="Calibri" w:hAnsi="Palatino Linotype" w:cs="Calibri"/>
          <w:bCs/>
          <w:sz w:val="24"/>
          <w:szCs w:val="24"/>
        </w:rPr>
        <w:t>. Please double-space your papers to make them easier for me to grade.</w:t>
      </w:r>
      <w:r w:rsidR="000C3F2C">
        <w:rPr>
          <w:rFonts w:ascii="Palatino Linotype" w:eastAsia="Calibri" w:hAnsi="Palatino Linotype" w:cs="Calibri"/>
          <w:bCs/>
          <w:sz w:val="24"/>
          <w:szCs w:val="24"/>
        </w:rPr>
        <w:t xml:space="preserve"> Please use Microsoft Word, </w:t>
      </w:r>
      <w:r w:rsidR="000C3F2C">
        <w:rPr>
          <w:rFonts w:ascii="Palatino Linotype" w:eastAsia="Calibri" w:hAnsi="Palatino Linotype" w:cs="Calibri"/>
          <w:bCs/>
          <w:i/>
          <w:iCs/>
          <w:sz w:val="24"/>
          <w:szCs w:val="24"/>
        </w:rPr>
        <w:t xml:space="preserve">not </w:t>
      </w:r>
      <w:r w:rsidR="00BB32DC">
        <w:rPr>
          <w:rFonts w:ascii="Palatino Linotype" w:eastAsia="Calibri" w:hAnsi="Palatino Linotype" w:cs="Calibri"/>
          <w:bCs/>
          <w:sz w:val="24"/>
          <w:szCs w:val="24"/>
        </w:rPr>
        <w:t>Google Docs. Thanks!</w:t>
      </w:r>
    </w:p>
    <w:p w14:paraId="2B61B632" w14:textId="5E976BBD" w:rsidR="00900286" w:rsidRDefault="00900286" w:rsidP="00C015EB">
      <w:pPr>
        <w:spacing w:line="240" w:lineRule="auto"/>
        <w:outlineLvl w:val="0"/>
        <w:rPr>
          <w:rFonts w:ascii="Palatino Linotype" w:eastAsia="Calibri" w:hAnsi="Palatino Linotype" w:cs="Calibri"/>
          <w:bCs/>
          <w:sz w:val="24"/>
          <w:szCs w:val="24"/>
        </w:rPr>
      </w:pPr>
    </w:p>
    <w:p w14:paraId="720D07C0" w14:textId="332D62A1" w:rsidR="00900286" w:rsidRDefault="00900286" w:rsidP="00C015EB">
      <w:pPr>
        <w:spacing w:line="240" w:lineRule="auto"/>
        <w:outlineLvl w:val="0"/>
        <w:rPr>
          <w:rFonts w:ascii="Palatino Linotype" w:eastAsia="Calibri" w:hAnsi="Palatino Linotype" w:cs="Calibri"/>
          <w:bCs/>
          <w:sz w:val="24"/>
          <w:szCs w:val="24"/>
        </w:rPr>
      </w:pPr>
      <w:r>
        <w:rPr>
          <w:rFonts w:ascii="Palatino Linotype" w:eastAsia="Calibri" w:hAnsi="Palatino Linotype" w:cs="Calibri"/>
          <w:b/>
          <w:sz w:val="24"/>
          <w:szCs w:val="24"/>
        </w:rPr>
        <w:t>Questions?</w:t>
      </w:r>
    </w:p>
    <w:p w14:paraId="6F2D8E7B" w14:textId="41BFF646" w:rsidR="00900286" w:rsidRDefault="00900286" w:rsidP="00C015EB">
      <w:pPr>
        <w:spacing w:line="240" w:lineRule="auto"/>
        <w:outlineLvl w:val="0"/>
        <w:rPr>
          <w:rFonts w:ascii="Palatino Linotype" w:eastAsia="Calibri" w:hAnsi="Palatino Linotype" w:cs="Calibri"/>
          <w:bCs/>
          <w:sz w:val="24"/>
          <w:szCs w:val="24"/>
        </w:rPr>
      </w:pPr>
    </w:p>
    <w:p w14:paraId="7C57C35A" w14:textId="3FC2ADBC" w:rsidR="00900286" w:rsidRDefault="00900286" w:rsidP="00C015EB">
      <w:pPr>
        <w:spacing w:line="240" w:lineRule="auto"/>
        <w:outlineLvl w:val="0"/>
        <w:rPr>
          <w:rFonts w:ascii="Palatino Linotype" w:eastAsia="Calibri" w:hAnsi="Palatino Linotype" w:cs="Calibri"/>
          <w:bCs/>
          <w:sz w:val="24"/>
          <w:szCs w:val="24"/>
        </w:rPr>
      </w:pPr>
      <w:r>
        <w:rPr>
          <w:rFonts w:ascii="Palatino Linotype" w:eastAsia="Calibri" w:hAnsi="Palatino Linotype" w:cs="Calibri"/>
          <w:bCs/>
          <w:sz w:val="24"/>
          <w:szCs w:val="24"/>
        </w:rPr>
        <w:t>Please feel free to ask me questions about anything to do with this syllabus</w:t>
      </w:r>
      <w:r w:rsidR="00206DAC">
        <w:rPr>
          <w:rFonts w:ascii="Palatino Linotype" w:eastAsia="Calibri" w:hAnsi="Palatino Linotype" w:cs="Calibri"/>
          <w:bCs/>
          <w:sz w:val="24"/>
          <w:szCs w:val="24"/>
        </w:rPr>
        <w:t>, or anything else,</w:t>
      </w:r>
      <w:r>
        <w:rPr>
          <w:rFonts w:ascii="Palatino Linotype" w:eastAsia="Calibri" w:hAnsi="Palatino Linotype" w:cs="Calibri"/>
          <w:bCs/>
          <w:sz w:val="24"/>
          <w:szCs w:val="24"/>
        </w:rPr>
        <w:t xml:space="preserve"> at any point.</w:t>
      </w:r>
      <w:r w:rsidR="00206DAC">
        <w:rPr>
          <w:rFonts w:ascii="Palatino Linotype" w:eastAsia="Calibri" w:hAnsi="Palatino Linotype" w:cs="Calibri"/>
          <w:bCs/>
          <w:sz w:val="24"/>
          <w:szCs w:val="24"/>
        </w:rPr>
        <w:t xml:space="preserve"> </w:t>
      </w:r>
    </w:p>
    <w:p w14:paraId="2A8FE44F" w14:textId="6D366A76" w:rsidR="009464E6" w:rsidRDefault="009464E6" w:rsidP="00C015EB">
      <w:pPr>
        <w:spacing w:line="240" w:lineRule="auto"/>
        <w:outlineLvl w:val="0"/>
        <w:rPr>
          <w:rFonts w:ascii="Palatino Linotype" w:eastAsia="Calibri" w:hAnsi="Palatino Linotype" w:cs="Calibri"/>
          <w:bCs/>
          <w:sz w:val="24"/>
          <w:szCs w:val="24"/>
        </w:rPr>
      </w:pPr>
    </w:p>
    <w:p w14:paraId="5B9F20CF" w14:textId="02BA8D6E" w:rsidR="009464E6" w:rsidRDefault="009464E6" w:rsidP="00C015EB">
      <w:pPr>
        <w:spacing w:line="240" w:lineRule="auto"/>
        <w:outlineLvl w:val="0"/>
        <w:rPr>
          <w:rFonts w:ascii="Palatino Linotype" w:eastAsia="Calibri" w:hAnsi="Palatino Linotype" w:cs="Calibri"/>
          <w:bCs/>
          <w:sz w:val="24"/>
          <w:szCs w:val="24"/>
        </w:rPr>
      </w:pPr>
    </w:p>
    <w:p w14:paraId="49D05B79" w14:textId="17F73183" w:rsidR="009464E6" w:rsidRPr="00900286" w:rsidRDefault="009464E6" w:rsidP="00C015EB">
      <w:pPr>
        <w:spacing w:line="240" w:lineRule="auto"/>
        <w:outlineLvl w:val="0"/>
        <w:rPr>
          <w:rFonts w:ascii="Palatino Linotype" w:eastAsia="Calibri" w:hAnsi="Palatino Linotype" w:cs="Calibri"/>
          <w:bCs/>
          <w:sz w:val="24"/>
          <w:szCs w:val="24"/>
        </w:rPr>
      </w:pPr>
      <w:r>
        <w:rPr>
          <w:rFonts w:ascii="Palatino Linotype" w:eastAsia="Calibri" w:hAnsi="Palatino Linotype" w:cs="Calibri"/>
          <w:bCs/>
          <w:sz w:val="24"/>
          <w:szCs w:val="24"/>
        </w:rPr>
        <w:t>****************************************************************************************************</w:t>
      </w:r>
    </w:p>
    <w:p w14:paraId="113381E9" w14:textId="3BA2A374" w:rsidR="002963A2" w:rsidRDefault="002963A2">
      <w:pPr>
        <w:spacing w:line="240" w:lineRule="auto"/>
        <w:rPr>
          <w:rFonts w:ascii="Calibri" w:eastAsia="Calibri" w:hAnsi="Calibri" w:cs="Calibri"/>
          <w:sz w:val="24"/>
          <w:szCs w:val="24"/>
        </w:rPr>
      </w:pPr>
    </w:p>
    <w:p w14:paraId="4C279392" w14:textId="767D7DA5" w:rsidR="00D2009C" w:rsidRDefault="00D2009C" w:rsidP="00C62AA5">
      <w:pPr>
        <w:pBdr>
          <w:top w:val="none" w:sz="0" w:space="0" w:color="auto"/>
          <w:left w:val="none" w:sz="0" w:space="0" w:color="auto"/>
          <w:bottom w:val="none" w:sz="0" w:space="0" w:color="auto"/>
          <w:right w:val="none" w:sz="0" w:space="0" w:color="auto"/>
          <w:between w:val="none" w:sz="0" w:space="0" w:color="auto"/>
        </w:pBdr>
        <w:spacing w:after="160" w:line="259" w:lineRule="auto"/>
        <w:rPr>
          <w:rFonts w:ascii="Palatino Linotype" w:eastAsia="Calibri" w:hAnsi="Palatino Linotype" w:cs="Times New Roman"/>
          <w:b/>
          <w:color w:val="auto"/>
          <w:sz w:val="28"/>
          <w:szCs w:val="28"/>
          <w:lang w:val="en-GB" w:eastAsia="en-US"/>
        </w:rPr>
      </w:pPr>
      <w:r>
        <w:rPr>
          <w:rFonts w:ascii="Palatino Linotype" w:eastAsia="Calibri" w:hAnsi="Palatino Linotype" w:cs="Times New Roman"/>
          <w:b/>
          <w:color w:val="auto"/>
          <w:sz w:val="28"/>
          <w:szCs w:val="28"/>
          <w:lang w:val="en-GB" w:eastAsia="en-US"/>
        </w:rPr>
        <w:t xml:space="preserve">Schedule of </w:t>
      </w:r>
      <w:r w:rsidR="00BB32DC">
        <w:rPr>
          <w:rFonts w:ascii="Palatino Linotype" w:eastAsia="Calibri" w:hAnsi="Palatino Linotype" w:cs="Times New Roman"/>
          <w:b/>
          <w:color w:val="auto"/>
          <w:sz w:val="28"/>
          <w:szCs w:val="28"/>
          <w:lang w:val="en-GB" w:eastAsia="en-US"/>
        </w:rPr>
        <w:t>c</w:t>
      </w:r>
      <w:r>
        <w:rPr>
          <w:rFonts w:ascii="Palatino Linotype" w:eastAsia="Calibri" w:hAnsi="Palatino Linotype" w:cs="Times New Roman"/>
          <w:b/>
          <w:color w:val="auto"/>
          <w:sz w:val="28"/>
          <w:szCs w:val="28"/>
          <w:lang w:val="en-GB" w:eastAsia="en-US"/>
        </w:rPr>
        <w:t xml:space="preserve">lasses and </w:t>
      </w:r>
      <w:r w:rsidR="00BB32DC">
        <w:rPr>
          <w:rFonts w:ascii="Palatino Linotype" w:eastAsia="Calibri" w:hAnsi="Palatino Linotype" w:cs="Times New Roman"/>
          <w:b/>
          <w:color w:val="auto"/>
          <w:sz w:val="28"/>
          <w:szCs w:val="28"/>
          <w:lang w:val="en-GB" w:eastAsia="en-US"/>
        </w:rPr>
        <w:t>r</w:t>
      </w:r>
      <w:r>
        <w:rPr>
          <w:rFonts w:ascii="Palatino Linotype" w:eastAsia="Calibri" w:hAnsi="Palatino Linotype" w:cs="Times New Roman"/>
          <w:b/>
          <w:color w:val="auto"/>
          <w:sz w:val="28"/>
          <w:szCs w:val="28"/>
          <w:lang w:val="en-GB" w:eastAsia="en-US"/>
        </w:rPr>
        <w:t>eadings</w:t>
      </w:r>
    </w:p>
    <w:p w14:paraId="5051ABC5" w14:textId="77777777" w:rsidR="00D2009C" w:rsidRDefault="00D2009C" w:rsidP="00C62AA5">
      <w:pPr>
        <w:pBdr>
          <w:top w:val="none" w:sz="0" w:space="0" w:color="auto"/>
          <w:left w:val="none" w:sz="0" w:space="0" w:color="auto"/>
          <w:bottom w:val="none" w:sz="0" w:space="0" w:color="auto"/>
          <w:right w:val="none" w:sz="0" w:space="0" w:color="auto"/>
          <w:between w:val="none" w:sz="0" w:space="0" w:color="auto"/>
        </w:pBdr>
        <w:spacing w:after="160" w:line="259" w:lineRule="auto"/>
        <w:rPr>
          <w:rFonts w:ascii="Palatino Linotype" w:eastAsia="Calibri" w:hAnsi="Palatino Linotype" w:cs="Times New Roman"/>
          <w:b/>
          <w:color w:val="auto"/>
          <w:sz w:val="28"/>
          <w:szCs w:val="28"/>
          <w:lang w:val="en-GB" w:eastAsia="en-US"/>
        </w:rPr>
      </w:pPr>
    </w:p>
    <w:p w14:paraId="67E470E1" w14:textId="25553151" w:rsidR="00C62AA5" w:rsidRPr="00C62AA5" w:rsidRDefault="00C62AA5" w:rsidP="00C62AA5">
      <w:pPr>
        <w:pBdr>
          <w:top w:val="none" w:sz="0" w:space="0" w:color="auto"/>
          <w:left w:val="none" w:sz="0" w:space="0" w:color="auto"/>
          <w:bottom w:val="none" w:sz="0" w:space="0" w:color="auto"/>
          <w:right w:val="none" w:sz="0" w:space="0" w:color="auto"/>
          <w:between w:val="none" w:sz="0" w:space="0" w:color="auto"/>
        </w:pBdr>
        <w:spacing w:after="160" w:line="259" w:lineRule="auto"/>
        <w:rPr>
          <w:rFonts w:ascii="Palatino Linotype" w:eastAsia="Calibri" w:hAnsi="Palatino Linotype" w:cs="Times New Roman"/>
          <w:b/>
          <w:color w:val="auto"/>
          <w:sz w:val="28"/>
          <w:szCs w:val="28"/>
          <w:lang w:val="en-GB" w:eastAsia="en-US"/>
        </w:rPr>
      </w:pPr>
      <w:r w:rsidRPr="00C62AA5">
        <w:rPr>
          <w:rFonts w:ascii="Palatino Linotype" w:eastAsia="Calibri" w:hAnsi="Palatino Linotype" w:cs="Times New Roman"/>
          <w:b/>
          <w:color w:val="auto"/>
          <w:sz w:val="28"/>
          <w:szCs w:val="28"/>
          <w:lang w:val="en-GB" w:eastAsia="en-US"/>
        </w:rPr>
        <w:t>Week 1</w:t>
      </w:r>
      <w:r w:rsidRPr="00C62AA5">
        <w:rPr>
          <w:rFonts w:ascii="Palatino Linotype" w:eastAsia="Calibri" w:hAnsi="Palatino Linotype" w:cs="Times New Roman"/>
          <w:b/>
          <w:color w:val="auto"/>
          <w:sz w:val="28"/>
          <w:szCs w:val="28"/>
          <w:lang w:val="en-GB" w:eastAsia="en-US"/>
        </w:rPr>
        <w:tab/>
        <w:t>Introduction</w:t>
      </w:r>
    </w:p>
    <w:p w14:paraId="41CB49D2" w14:textId="4A9A59C0" w:rsidR="00C62AA5" w:rsidRPr="00C62AA5" w:rsidRDefault="000C3F2C" w:rsidP="00C62AA5">
      <w:pPr>
        <w:pBdr>
          <w:top w:val="none" w:sz="0" w:space="0" w:color="auto"/>
          <w:left w:val="none" w:sz="0" w:space="0" w:color="auto"/>
          <w:bottom w:val="none" w:sz="0" w:space="0" w:color="auto"/>
          <w:right w:val="none" w:sz="0" w:space="0" w:color="auto"/>
          <w:between w:val="none" w:sz="0" w:space="0" w:color="auto"/>
        </w:pBdr>
        <w:spacing w:after="160" w:line="259" w:lineRule="auto"/>
        <w:rPr>
          <w:rFonts w:ascii="Palatino Linotype" w:eastAsia="Calibri" w:hAnsi="Palatino Linotype" w:cs="Times New Roman"/>
          <w:bCs/>
          <w:color w:val="auto"/>
          <w:sz w:val="24"/>
          <w:szCs w:val="24"/>
          <w:lang w:val="en-GB" w:eastAsia="en-US"/>
        </w:rPr>
      </w:pPr>
      <w:r>
        <w:rPr>
          <w:rFonts w:ascii="Palatino Linotype" w:eastAsia="Calibri" w:hAnsi="Palatino Linotype" w:cs="Times New Roman"/>
          <w:bCs/>
          <w:color w:val="auto"/>
          <w:sz w:val="24"/>
          <w:szCs w:val="24"/>
          <w:lang w:val="en-GB" w:eastAsia="en-US"/>
        </w:rPr>
        <w:t>Aug. 24</w:t>
      </w:r>
      <w:r w:rsidR="00C62AA5" w:rsidRPr="00C62AA5">
        <w:rPr>
          <w:rFonts w:ascii="Palatino Linotype" w:eastAsia="Calibri" w:hAnsi="Palatino Linotype" w:cs="Times New Roman"/>
          <w:bCs/>
          <w:color w:val="auto"/>
          <w:sz w:val="24"/>
          <w:szCs w:val="24"/>
          <w:lang w:val="en-GB" w:eastAsia="en-US"/>
        </w:rPr>
        <w:tab/>
        <w:t>Introduction to the course and to each other</w:t>
      </w:r>
      <w:r w:rsidR="00875A70">
        <w:rPr>
          <w:rFonts w:ascii="Palatino Linotype" w:eastAsia="Calibri" w:hAnsi="Palatino Linotype" w:cs="Times New Roman"/>
          <w:bCs/>
          <w:color w:val="auto"/>
          <w:sz w:val="24"/>
          <w:szCs w:val="24"/>
          <w:lang w:val="en-GB" w:eastAsia="en-US"/>
        </w:rPr>
        <w:t>.</w:t>
      </w:r>
    </w:p>
    <w:p w14:paraId="2EDBCE37" w14:textId="77D17BA7" w:rsidR="00C62AA5" w:rsidRPr="00C62AA5" w:rsidRDefault="000C3F2C" w:rsidP="00C62AA5">
      <w:pPr>
        <w:pBdr>
          <w:top w:val="none" w:sz="0" w:space="0" w:color="auto"/>
          <w:left w:val="none" w:sz="0" w:space="0" w:color="auto"/>
          <w:bottom w:val="none" w:sz="0" w:space="0" w:color="auto"/>
          <w:right w:val="none" w:sz="0" w:space="0" w:color="auto"/>
          <w:between w:val="none" w:sz="0" w:space="0" w:color="auto"/>
        </w:pBdr>
        <w:spacing w:after="160" w:line="259" w:lineRule="auto"/>
        <w:ind w:left="1440" w:hanging="1440"/>
        <w:rPr>
          <w:rFonts w:ascii="Palatino Linotype" w:eastAsia="Calibri" w:hAnsi="Palatino Linotype" w:cs="Times New Roman"/>
          <w:bCs/>
          <w:color w:val="auto"/>
          <w:sz w:val="24"/>
          <w:szCs w:val="24"/>
          <w:lang w:val="en-GB" w:eastAsia="en-US"/>
        </w:rPr>
      </w:pPr>
      <w:r>
        <w:rPr>
          <w:rFonts w:ascii="Palatino Linotype" w:eastAsia="Calibri" w:hAnsi="Palatino Linotype" w:cs="Times New Roman"/>
          <w:bCs/>
          <w:color w:val="auto"/>
          <w:sz w:val="24"/>
          <w:szCs w:val="24"/>
          <w:lang w:val="en-GB" w:eastAsia="en-US"/>
        </w:rPr>
        <w:t>Aug. 26</w:t>
      </w:r>
      <w:r w:rsidR="00C62AA5" w:rsidRPr="00C62AA5">
        <w:rPr>
          <w:rFonts w:ascii="Palatino Linotype" w:eastAsia="Calibri" w:hAnsi="Palatino Linotype" w:cs="Times New Roman"/>
          <w:bCs/>
          <w:color w:val="auto"/>
          <w:sz w:val="24"/>
          <w:szCs w:val="24"/>
          <w:lang w:val="en-GB" w:eastAsia="en-US"/>
        </w:rPr>
        <w:tab/>
        <w:t>Before class, watch the 2012 Olympics openin</w:t>
      </w:r>
      <w:r w:rsidR="00875A70">
        <w:rPr>
          <w:rFonts w:ascii="Palatino Linotype" w:eastAsia="Calibri" w:hAnsi="Palatino Linotype" w:cs="Times New Roman"/>
          <w:bCs/>
          <w:color w:val="auto"/>
          <w:sz w:val="24"/>
          <w:szCs w:val="24"/>
          <w:lang w:val="en-GB" w:eastAsia="en-US"/>
        </w:rPr>
        <w:t xml:space="preserve">g ceremony (London): </w:t>
      </w:r>
      <w:hyperlink r:id="rId10" w:history="1">
        <w:r w:rsidR="00875A70" w:rsidRPr="00176299">
          <w:rPr>
            <w:rStyle w:val="Hyperlink"/>
            <w:rFonts w:ascii="Palatino Linotype" w:eastAsia="Calibri" w:hAnsi="Palatino Linotype" w:cs="Times New Roman"/>
            <w:bCs/>
            <w:sz w:val="24"/>
            <w:szCs w:val="24"/>
            <w:lang w:val="en-GB" w:eastAsia="en-US"/>
          </w:rPr>
          <w:t>https://www.youtube.com/watch?v=4As0e4de-rI</w:t>
        </w:r>
      </w:hyperlink>
      <w:r w:rsidR="00875A70">
        <w:rPr>
          <w:rFonts w:ascii="Palatino Linotype" w:eastAsia="Calibri" w:hAnsi="Palatino Linotype" w:cs="Times New Roman"/>
          <w:bCs/>
          <w:color w:val="auto"/>
          <w:sz w:val="24"/>
          <w:szCs w:val="24"/>
          <w:lang w:val="en-GB" w:eastAsia="en-US"/>
        </w:rPr>
        <w:t xml:space="preserve"> . You can skip the processions from 1:35 to around 3:00 (thus saving 90 minutes of your time), but do look at the processions of a few countries. We will discuss in class</w:t>
      </w:r>
      <w:r w:rsidR="008E13D4">
        <w:rPr>
          <w:rFonts w:ascii="Palatino Linotype" w:eastAsia="Calibri" w:hAnsi="Palatino Linotype" w:cs="Times New Roman"/>
          <w:bCs/>
          <w:color w:val="auto"/>
          <w:sz w:val="24"/>
          <w:szCs w:val="24"/>
          <w:lang w:val="en-GB" w:eastAsia="en-US"/>
        </w:rPr>
        <w:t xml:space="preserve"> ways this can be perceived as a ritual.</w:t>
      </w:r>
    </w:p>
    <w:p w14:paraId="4182CE0D" w14:textId="77777777" w:rsidR="00C62AA5" w:rsidRPr="00C62AA5" w:rsidRDefault="00C62AA5" w:rsidP="00C62AA5">
      <w:pPr>
        <w:pBdr>
          <w:top w:val="none" w:sz="0" w:space="0" w:color="auto"/>
          <w:left w:val="none" w:sz="0" w:space="0" w:color="auto"/>
          <w:bottom w:val="none" w:sz="0" w:space="0" w:color="auto"/>
          <w:right w:val="none" w:sz="0" w:space="0" w:color="auto"/>
          <w:between w:val="none" w:sz="0" w:space="0" w:color="auto"/>
        </w:pBdr>
        <w:spacing w:after="160" w:line="259" w:lineRule="auto"/>
        <w:rPr>
          <w:rFonts w:ascii="Palatino Linotype" w:eastAsia="Calibri" w:hAnsi="Palatino Linotype" w:cs="Times New Roman"/>
          <w:bCs/>
          <w:color w:val="auto"/>
          <w:sz w:val="24"/>
          <w:szCs w:val="24"/>
          <w:lang w:val="en-GB" w:eastAsia="en-US"/>
        </w:rPr>
      </w:pPr>
    </w:p>
    <w:p w14:paraId="522799CB" w14:textId="77777777" w:rsidR="00C62AA5" w:rsidRPr="00C62AA5" w:rsidRDefault="00C62AA5" w:rsidP="00C62AA5">
      <w:pPr>
        <w:pBdr>
          <w:top w:val="none" w:sz="0" w:space="0" w:color="auto"/>
          <w:left w:val="none" w:sz="0" w:space="0" w:color="auto"/>
          <w:bottom w:val="none" w:sz="0" w:space="0" w:color="auto"/>
          <w:right w:val="none" w:sz="0" w:space="0" w:color="auto"/>
          <w:between w:val="none" w:sz="0" w:space="0" w:color="auto"/>
        </w:pBdr>
        <w:spacing w:after="160" w:line="259" w:lineRule="auto"/>
        <w:rPr>
          <w:rFonts w:ascii="Palatino Linotype" w:eastAsia="Calibri" w:hAnsi="Palatino Linotype" w:cs="Times New Roman"/>
          <w:b/>
          <w:color w:val="auto"/>
          <w:sz w:val="28"/>
          <w:szCs w:val="28"/>
          <w:lang w:val="en-GB" w:eastAsia="en-US"/>
        </w:rPr>
      </w:pPr>
      <w:r w:rsidRPr="00C62AA5">
        <w:rPr>
          <w:rFonts w:ascii="Palatino Linotype" w:eastAsia="Calibri" w:hAnsi="Palatino Linotype" w:cs="Times New Roman"/>
          <w:b/>
          <w:color w:val="auto"/>
          <w:sz w:val="28"/>
          <w:szCs w:val="28"/>
          <w:lang w:val="en-GB" w:eastAsia="en-US"/>
        </w:rPr>
        <w:t>Week 2</w:t>
      </w:r>
      <w:r w:rsidRPr="00C62AA5">
        <w:rPr>
          <w:rFonts w:ascii="Palatino Linotype" w:eastAsia="Calibri" w:hAnsi="Palatino Linotype" w:cs="Times New Roman"/>
          <w:b/>
          <w:color w:val="auto"/>
          <w:sz w:val="28"/>
          <w:szCs w:val="28"/>
          <w:lang w:val="en-GB" w:eastAsia="en-US"/>
        </w:rPr>
        <w:tab/>
        <w:t>Ritual theory</w:t>
      </w:r>
    </w:p>
    <w:p w14:paraId="5443EF1D" w14:textId="4107F135" w:rsidR="00C62AA5" w:rsidRDefault="000C3F2C" w:rsidP="00066C8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1440" w:hanging="1440"/>
        <w:rPr>
          <w:rFonts w:ascii="Palatino Linotype" w:eastAsia="Times New Roman" w:hAnsi="Palatino Linotype" w:cs="Times New Roman"/>
          <w:color w:val="auto"/>
          <w:sz w:val="24"/>
          <w:szCs w:val="24"/>
          <w:lang w:val="en-GB" w:eastAsia="en-US"/>
        </w:rPr>
      </w:pPr>
      <w:r>
        <w:rPr>
          <w:rFonts w:ascii="Palatino Linotype" w:eastAsia="Calibri" w:hAnsi="Palatino Linotype" w:cs="Times New Roman"/>
          <w:bCs/>
          <w:color w:val="auto"/>
          <w:sz w:val="24"/>
          <w:szCs w:val="24"/>
          <w:lang w:val="en-GB" w:eastAsia="en-US"/>
        </w:rPr>
        <w:t>Aug. 31</w:t>
      </w:r>
      <w:r w:rsidR="00C62AA5" w:rsidRPr="00C62AA5">
        <w:rPr>
          <w:rFonts w:ascii="Palatino Linotype" w:eastAsia="Calibri" w:hAnsi="Palatino Linotype" w:cs="Times New Roman"/>
          <w:bCs/>
          <w:color w:val="auto"/>
          <w:sz w:val="24"/>
          <w:szCs w:val="24"/>
          <w:lang w:val="en-GB" w:eastAsia="en-US"/>
        </w:rPr>
        <w:tab/>
      </w:r>
      <w:r w:rsidR="00C62AA5" w:rsidRPr="00C62AA5">
        <w:rPr>
          <w:rFonts w:ascii="Palatino Linotype" w:eastAsia="Times New Roman" w:hAnsi="Palatino Linotype" w:cs="Times New Roman"/>
          <w:color w:val="auto"/>
          <w:sz w:val="24"/>
          <w:szCs w:val="24"/>
          <w:lang w:val="en-GB" w:eastAsia="en-US"/>
        </w:rPr>
        <w:t xml:space="preserve">Edward Muir, “The Lure and Danger of Ritual,” in Muir, </w:t>
      </w:r>
      <w:r w:rsidR="00C62AA5" w:rsidRPr="00C62AA5">
        <w:rPr>
          <w:rFonts w:ascii="Palatino Linotype" w:eastAsia="Times New Roman" w:hAnsi="Palatino Linotype" w:cs="Times New Roman"/>
          <w:i/>
          <w:color w:val="auto"/>
          <w:sz w:val="24"/>
          <w:szCs w:val="24"/>
          <w:lang w:val="en-GB" w:eastAsia="en-US"/>
        </w:rPr>
        <w:t>Ritual in Early Modern Europe</w:t>
      </w:r>
      <w:r w:rsidR="00C62AA5" w:rsidRPr="00C62AA5">
        <w:rPr>
          <w:rFonts w:ascii="Palatino Linotype" w:eastAsia="Times New Roman" w:hAnsi="Palatino Linotype" w:cs="Times New Roman"/>
          <w:color w:val="auto"/>
          <w:sz w:val="24"/>
          <w:szCs w:val="24"/>
          <w:lang w:val="en-GB" w:eastAsia="en-US"/>
        </w:rPr>
        <w:t>, 2</w:t>
      </w:r>
      <w:r w:rsidR="00C62AA5" w:rsidRPr="00C62AA5">
        <w:rPr>
          <w:rFonts w:ascii="Palatino Linotype" w:eastAsia="Times New Roman" w:hAnsi="Palatino Linotype" w:cs="Times New Roman"/>
          <w:color w:val="auto"/>
          <w:sz w:val="24"/>
          <w:szCs w:val="24"/>
          <w:vertAlign w:val="superscript"/>
          <w:lang w:val="en-GB" w:eastAsia="en-US"/>
        </w:rPr>
        <w:t>nd</w:t>
      </w:r>
      <w:r w:rsidR="00C62AA5" w:rsidRPr="00C62AA5">
        <w:rPr>
          <w:rFonts w:ascii="Palatino Linotype" w:eastAsia="Times New Roman" w:hAnsi="Palatino Linotype" w:cs="Times New Roman"/>
          <w:color w:val="auto"/>
          <w:sz w:val="24"/>
          <w:szCs w:val="24"/>
          <w:lang w:val="en-GB" w:eastAsia="en-US"/>
        </w:rPr>
        <w:t xml:space="preserve"> ed., introduction</w:t>
      </w:r>
    </w:p>
    <w:p w14:paraId="2FB32F05" w14:textId="081FAC5C" w:rsidR="00066C83" w:rsidRDefault="00066C83" w:rsidP="00066C8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1440" w:hanging="1440"/>
        <w:rPr>
          <w:rFonts w:ascii="Palatino Linotype" w:eastAsia="Times New Roman" w:hAnsi="Palatino Linotype" w:cs="Times New Roman"/>
          <w:color w:val="auto"/>
          <w:sz w:val="24"/>
          <w:szCs w:val="24"/>
          <w:lang w:val="en-GB" w:eastAsia="en-US"/>
        </w:rPr>
      </w:pPr>
    </w:p>
    <w:p w14:paraId="4223FB38" w14:textId="29872548" w:rsidR="00066C83" w:rsidRPr="00066C83" w:rsidRDefault="00066C83" w:rsidP="002618E1">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1440" w:hanging="1440"/>
        <w:rPr>
          <w:rFonts w:ascii="Palatino Linotype" w:eastAsia="Calibri" w:hAnsi="Palatino Linotype" w:cs="Times New Roman"/>
          <w:bCs/>
          <w:color w:val="auto"/>
          <w:sz w:val="24"/>
          <w:szCs w:val="24"/>
          <w:lang w:val="en-GB" w:eastAsia="en-US"/>
        </w:rPr>
      </w:pPr>
      <w:r>
        <w:rPr>
          <w:rFonts w:ascii="Palatino Linotype" w:eastAsia="Times New Roman" w:hAnsi="Palatino Linotype" w:cs="Times New Roman"/>
          <w:color w:val="auto"/>
          <w:sz w:val="24"/>
          <w:szCs w:val="24"/>
          <w:lang w:val="en-GB" w:eastAsia="en-US"/>
        </w:rPr>
        <w:tab/>
      </w:r>
      <w:r>
        <w:rPr>
          <w:rFonts w:ascii="Palatino Linotype" w:eastAsia="Calibri" w:hAnsi="Palatino Linotype" w:cs="Times New Roman"/>
          <w:bCs/>
          <w:color w:val="auto"/>
          <w:sz w:val="24"/>
          <w:szCs w:val="24"/>
          <w:lang w:val="en-GB" w:eastAsia="en-US"/>
        </w:rPr>
        <w:t xml:space="preserve">Catherine Bell, “Characteristics of Ritual-Like Activities,” in Bell, </w:t>
      </w:r>
      <w:r>
        <w:rPr>
          <w:rFonts w:ascii="Palatino Linotype" w:eastAsia="Calibri" w:hAnsi="Palatino Linotype" w:cs="Times New Roman"/>
          <w:bCs/>
          <w:i/>
          <w:iCs/>
          <w:color w:val="auto"/>
          <w:sz w:val="24"/>
          <w:szCs w:val="24"/>
          <w:lang w:val="en-GB" w:eastAsia="en-US"/>
        </w:rPr>
        <w:t>Ritual: Perspectives and Dimensions</w:t>
      </w:r>
      <w:r>
        <w:rPr>
          <w:rFonts w:ascii="Palatino Linotype" w:eastAsia="Calibri" w:hAnsi="Palatino Linotype" w:cs="Times New Roman"/>
          <w:bCs/>
          <w:color w:val="auto"/>
          <w:sz w:val="24"/>
          <w:szCs w:val="24"/>
          <w:lang w:val="en-GB" w:eastAsia="en-US"/>
        </w:rPr>
        <w:t xml:space="preserve"> (1997) 138-169</w:t>
      </w:r>
    </w:p>
    <w:p w14:paraId="2145874C" w14:textId="77777777" w:rsidR="009464E6" w:rsidRDefault="009464E6" w:rsidP="00C62AA5">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720" w:firstLine="720"/>
        <w:rPr>
          <w:rFonts w:ascii="Palatino Linotype" w:eastAsia="Times New Roman" w:hAnsi="Palatino Linotype" w:cs="Times New Roman"/>
          <w:color w:val="auto"/>
          <w:sz w:val="24"/>
          <w:szCs w:val="24"/>
          <w:lang w:val="en-GB" w:eastAsia="en-US"/>
        </w:rPr>
      </w:pPr>
    </w:p>
    <w:p w14:paraId="37958817" w14:textId="7180210B" w:rsidR="00C62AA5" w:rsidRPr="00C62AA5" w:rsidRDefault="000C3F2C" w:rsidP="000D0311">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1440" w:hanging="1440"/>
        <w:rPr>
          <w:rFonts w:ascii="Palatino Linotype" w:eastAsia="Times New Roman" w:hAnsi="Palatino Linotype" w:cs="Times New Roman"/>
          <w:color w:val="auto"/>
          <w:sz w:val="24"/>
          <w:szCs w:val="24"/>
          <w:lang w:val="en-GB" w:eastAsia="en-US"/>
        </w:rPr>
      </w:pPr>
      <w:r>
        <w:rPr>
          <w:rFonts w:ascii="Palatino Linotype" w:eastAsia="Times New Roman" w:hAnsi="Palatino Linotype" w:cs="Times New Roman"/>
          <w:color w:val="auto"/>
          <w:sz w:val="24"/>
          <w:szCs w:val="24"/>
          <w:lang w:val="en-GB" w:eastAsia="en-US"/>
        </w:rPr>
        <w:t>Sept. 2</w:t>
      </w:r>
      <w:r w:rsidR="00066C83">
        <w:rPr>
          <w:rFonts w:ascii="Palatino Linotype" w:eastAsia="Times New Roman" w:hAnsi="Palatino Linotype" w:cs="Times New Roman"/>
          <w:color w:val="auto"/>
          <w:sz w:val="24"/>
          <w:szCs w:val="24"/>
          <w:lang w:val="en-GB" w:eastAsia="en-US"/>
        </w:rPr>
        <w:tab/>
      </w:r>
      <w:r w:rsidR="00C62AA5" w:rsidRPr="00C62AA5">
        <w:rPr>
          <w:rFonts w:ascii="Palatino Linotype" w:eastAsia="Times New Roman" w:hAnsi="Palatino Linotype" w:cs="Times New Roman"/>
          <w:color w:val="auto"/>
          <w:sz w:val="24"/>
          <w:szCs w:val="24"/>
          <w:lang w:val="en-GB" w:eastAsia="en-US"/>
        </w:rPr>
        <w:t xml:space="preserve">Don Handelman, </w:t>
      </w:r>
      <w:r w:rsidR="00C62AA5" w:rsidRPr="00C62AA5">
        <w:rPr>
          <w:rFonts w:ascii="Palatino Linotype" w:eastAsia="Times New Roman" w:hAnsi="Palatino Linotype" w:cs="Times New Roman"/>
          <w:i/>
          <w:color w:val="auto"/>
          <w:sz w:val="24"/>
          <w:szCs w:val="24"/>
          <w:lang w:val="en-GB" w:eastAsia="en-US"/>
        </w:rPr>
        <w:t>Models and Mirrors</w:t>
      </w:r>
      <w:r w:rsidR="000D0311">
        <w:rPr>
          <w:rFonts w:ascii="Palatino Linotype" w:eastAsia="Times New Roman" w:hAnsi="Palatino Linotype" w:cs="Times New Roman"/>
          <w:i/>
          <w:color w:val="auto"/>
          <w:sz w:val="24"/>
          <w:szCs w:val="24"/>
          <w:lang w:val="en-GB" w:eastAsia="en-US"/>
        </w:rPr>
        <w:t xml:space="preserve">: Towards an Anthropology of Public </w:t>
      </w:r>
      <w:r w:rsidR="000D0311">
        <w:rPr>
          <w:rFonts w:ascii="Palatino Linotype" w:eastAsia="Times New Roman" w:hAnsi="Palatino Linotype" w:cs="Times New Roman"/>
          <w:i/>
          <w:color w:val="auto"/>
          <w:sz w:val="24"/>
          <w:szCs w:val="24"/>
          <w:lang w:val="en-GB" w:eastAsia="en-US"/>
        </w:rPr>
        <w:lastRenderedPageBreak/>
        <w:t>Events</w:t>
      </w:r>
      <w:r w:rsidR="000D0311">
        <w:rPr>
          <w:rFonts w:ascii="Palatino Linotype" w:eastAsia="Times New Roman" w:hAnsi="Palatino Linotype" w:cs="Times New Roman"/>
          <w:iCs/>
          <w:color w:val="auto"/>
          <w:sz w:val="24"/>
          <w:szCs w:val="24"/>
          <w:lang w:val="en-GB" w:eastAsia="en-US"/>
        </w:rPr>
        <w:t xml:space="preserve"> (1998)</w:t>
      </w:r>
      <w:r w:rsidR="00C62AA5" w:rsidRPr="00C62AA5">
        <w:rPr>
          <w:rFonts w:ascii="Palatino Linotype" w:eastAsia="Times New Roman" w:hAnsi="Palatino Linotype" w:cs="Times New Roman"/>
          <w:color w:val="auto"/>
          <w:sz w:val="24"/>
          <w:szCs w:val="24"/>
          <w:lang w:val="en-GB" w:eastAsia="en-US"/>
        </w:rPr>
        <w:t xml:space="preserve">, </w:t>
      </w:r>
      <w:r w:rsidR="000D0311">
        <w:rPr>
          <w:rFonts w:ascii="Palatino Linotype" w:eastAsia="Times New Roman" w:hAnsi="Palatino Linotype" w:cs="Times New Roman"/>
          <w:color w:val="auto"/>
          <w:sz w:val="24"/>
          <w:szCs w:val="24"/>
          <w:lang w:val="en-GB" w:eastAsia="en-US"/>
        </w:rPr>
        <w:t xml:space="preserve">chaps. </w:t>
      </w:r>
      <w:r w:rsidR="00C62AA5" w:rsidRPr="00C62AA5">
        <w:rPr>
          <w:rFonts w:ascii="Palatino Linotype" w:eastAsia="Times New Roman" w:hAnsi="Palatino Linotype" w:cs="Times New Roman"/>
          <w:color w:val="auto"/>
          <w:sz w:val="24"/>
          <w:szCs w:val="24"/>
          <w:lang w:val="en-GB" w:eastAsia="en-US"/>
        </w:rPr>
        <w:t>1</w:t>
      </w:r>
      <w:r w:rsidR="000D0311">
        <w:rPr>
          <w:rFonts w:ascii="Palatino Linotype" w:eastAsia="Times New Roman" w:hAnsi="Palatino Linotype" w:cs="Times New Roman"/>
          <w:color w:val="auto"/>
          <w:sz w:val="24"/>
          <w:szCs w:val="24"/>
          <w:lang w:val="en-GB" w:eastAsia="en-US"/>
        </w:rPr>
        <w:t xml:space="preserve"> and 2</w:t>
      </w:r>
      <w:r w:rsidR="00C62AA5" w:rsidRPr="00C62AA5">
        <w:rPr>
          <w:rFonts w:ascii="Palatino Linotype" w:eastAsia="Calibri" w:hAnsi="Palatino Linotype" w:cs="Times New Roman"/>
          <w:bCs/>
          <w:color w:val="auto"/>
          <w:sz w:val="24"/>
          <w:szCs w:val="24"/>
          <w:lang w:val="en-GB" w:eastAsia="en-US"/>
        </w:rPr>
        <w:tab/>
      </w:r>
    </w:p>
    <w:p w14:paraId="25FE8630" w14:textId="77777777" w:rsidR="009464E6" w:rsidRDefault="009464E6" w:rsidP="00C62AA5">
      <w:pPr>
        <w:pBdr>
          <w:top w:val="none" w:sz="0" w:space="0" w:color="auto"/>
          <w:left w:val="none" w:sz="0" w:space="0" w:color="auto"/>
          <w:bottom w:val="none" w:sz="0" w:space="0" w:color="auto"/>
          <w:right w:val="none" w:sz="0" w:space="0" w:color="auto"/>
          <w:between w:val="none" w:sz="0" w:space="0" w:color="auto"/>
        </w:pBdr>
        <w:spacing w:after="160" w:line="259" w:lineRule="auto"/>
        <w:ind w:left="1440"/>
        <w:rPr>
          <w:rFonts w:ascii="Palatino Linotype" w:eastAsia="Times New Roman" w:hAnsi="Palatino Linotype" w:cs="Times New Roman"/>
          <w:color w:val="auto"/>
          <w:sz w:val="24"/>
          <w:szCs w:val="24"/>
          <w:lang w:val="en-GB" w:eastAsia="en-US"/>
        </w:rPr>
      </w:pPr>
    </w:p>
    <w:p w14:paraId="7E92A043" w14:textId="786D8282" w:rsidR="00C62AA5" w:rsidRPr="00C62AA5" w:rsidRDefault="00C62AA5" w:rsidP="00C62AA5">
      <w:pPr>
        <w:pBdr>
          <w:top w:val="none" w:sz="0" w:space="0" w:color="auto"/>
          <w:left w:val="none" w:sz="0" w:space="0" w:color="auto"/>
          <w:bottom w:val="none" w:sz="0" w:space="0" w:color="auto"/>
          <w:right w:val="none" w:sz="0" w:space="0" w:color="auto"/>
          <w:between w:val="none" w:sz="0" w:space="0" w:color="auto"/>
        </w:pBdr>
        <w:spacing w:after="160" w:line="259" w:lineRule="auto"/>
        <w:ind w:left="1440"/>
        <w:rPr>
          <w:rFonts w:ascii="Palatino Linotype" w:eastAsia="Calibri" w:hAnsi="Palatino Linotype" w:cs="Times New Roman"/>
          <w:bCs/>
          <w:color w:val="auto"/>
          <w:sz w:val="24"/>
          <w:szCs w:val="24"/>
          <w:lang w:val="en-GB" w:eastAsia="en-US"/>
        </w:rPr>
      </w:pPr>
      <w:r w:rsidRPr="00C62AA5">
        <w:rPr>
          <w:rFonts w:ascii="Palatino Linotype" w:eastAsia="Times New Roman" w:hAnsi="Palatino Linotype" w:cs="Times New Roman"/>
          <w:color w:val="auto"/>
          <w:sz w:val="24"/>
          <w:szCs w:val="24"/>
          <w:lang w:val="en-GB" w:eastAsia="en-US"/>
        </w:rPr>
        <w:t xml:space="preserve">Mary Douglas, “Away from Ritual,” in Douglas, </w:t>
      </w:r>
      <w:r w:rsidRPr="00C62AA5">
        <w:rPr>
          <w:rFonts w:ascii="Palatino Linotype" w:eastAsia="Times New Roman" w:hAnsi="Palatino Linotype" w:cs="Times New Roman"/>
          <w:i/>
          <w:color w:val="auto"/>
          <w:sz w:val="24"/>
          <w:szCs w:val="24"/>
          <w:lang w:val="en-GB" w:eastAsia="en-US"/>
        </w:rPr>
        <w:t>Natural Symbols</w:t>
      </w:r>
      <w:r w:rsidR="000D0311">
        <w:rPr>
          <w:rFonts w:ascii="Palatino Linotype" w:eastAsia="Times New Roman" w:hAnsi="Palatino Linotype" w:cs="Times New Roman"/>
          <w:color w:val="auto"/>
          <w:sz w:val="24"/>
          <w:szCs w:val="24"/>
          <w:lang w:val="en-GB" w:eastAsia="en-US"/>
        </w:rPr>
        <w:t xml:space="preserve"> (1970), </w:t>
      </w:r>
      <w:r w:rsidRPr="00C62AA5">
        <w:rPr>
          <w:rFonts w:ascii="Palatino Linotype" w:eastAsia="Times New Roman" w:hAnsi="Palatino Linotype" w:cs="Times New Roman"/>
          <w:color w:val="auto"/>
          <w:sz w:val="24"/>
          <w:szCs w:val="24"/>
          <w:lang w:val="en-GB" w:eastAsia="en-US"/>
        </w:rPr>
        <w:t>chap. 1</w:t>
      </w:r>
    </w:p>
    <w:p w14:paraId="5A1B163C" w14:textId="77777777" w:rsidR="00C62AA5" w:rsidRPr="00C62AA5" w:rsidRDefault="00C62AA5" w:rsidP="00C62AA5">
      <w:pPr>
        <w:pBdr>
          <w:top w:val="none" w:sz="0" w:space="0" w:color="auto"/>
          <w:left w:val="none" w:sz="0" w:space="0" w:color="auto"/>
          <w:bottom w:val="none" w:sz="0" w:space="0" w:color="auto"/>
          <w:right w:val="none" w:sz="0" w:space="0" w:color="auto"/>
          <w:between w:val="none" w:sz="0" w:space="0" w:color="auto"/>
        </w:pBdr>
        <w:spacing w:after="160" w:line="259" w:lineRule="auto"/>
        <w:rPr>
          <w:rFonts w:ascii="Palatino Linotype" w:eastAsia="Calibri" w:hAnsi="Palatino Linotype" w:cs="Times New Roman"/>
          <w:bCs/>
          <w:color w:val="auto"/>
          <w:sz w:val="24"/>
          <w:szCs w:val="24"/>
          <w:lang w:val="en-GB" w:eastAsia="en-US"/>
        </w:rPr>
      </w:pPr>
    </w:p>
    <w:p w14:paraId="5C30EB37" w14:textId="77777777" w:rsidR="00C62AA5" w:rsidRPr="00C62AA5" w:rsidRDefault="00C62AA5" w:rsidP="00C62AA5">
      <w:pPr>
        <w:pBdr>
          <w:top w:val="none" w:sz="0" w:space="0" w:color="auto"/>
          <w:left w:val="none" w:sz="0" w:space="0" w:color="auto"/>
          <w:bottom w:val="none" w:sz="0" w:space="0" w:color="auto"/>
          <w:right w:val="none" w:sz="0" w:space="0" w:color="auto"/>
          <w:between w:val="none" w:sz="0" w:space="0" w:color="auto"/>
        </w:pBdr>
        <w:spacing w:after="160" w:line="259" w:lineRule="auto"/>
        <w:rPr>
          <w:rFonts w:ascii="Palatino Linotype" w:eastAsia="Calibri" w:hAnsi="Palatino Linotype" w:cs="Times New Roman"/>
          <w:bCs/>
          <w:color w:val="auto"/>
          <w:sz w:val="24"/>
          <w:szCs w:val="24"/>
          <w:lang w:val="en-GB" w:eastAsia="en-US"/>
        </w:rPr>
      </w:pPr>
    </w:p>
    <w:p w14:paraId="5BBC7AA4" w14:textId="77777777" w:rsidR="00C62AA5" w:rsidRPr="00C62AA5" w:rsidRDefault="00C62AA5" w:rsidP="00C62AA5">
      <w:pPr>
        <w:pBdr>
          <w:top w:val="none" w:sz="0" w:space="0" w:color="auto"/>
          <w:left w:val="none" w:sz="0" w:space="0" w:color="auto"/>
          <w:bottom w:val="none" w:sz="0" w:space="0" w:color="auto"/>
          <w:right w:val="none" w:sz="0" w:space="0" w:color="auto"/>
          <w:between w:val="none" w:sz="0" w:space="0" w:color="auto"/>
        </w:pBdr>
        <w:spacing w:after="160" w:line="259" w:lineRule="auto"/>
        <w:rPr>
          <w:rFonts w:ascii="Palatino Linotype" w:eastAsia="Calibri" w:hAnsi="Palatino Linotype" w:cs="Times New Roman"/>
          <w:b/>
          <w:color w:val="auto"/>
          <w:sz w:val="28"/>
          <w:szCs w:val="28"/>
          <w:lang w:val="en-GB" w:eastAsia="en-US"/>
        </w:rPr>
      </w:pPr>
      <w:r w:rsidRPr="00C62AA5">
        <w:rPr>
          <w:rFonts w:ascii="Palatino Linotype" w:eastAsia="Calibri" w:hAnsi="Palatino Linotype" w:cs="Times New Roman"/>
          <w:b/>
          <w:color w:val="auto"/>
          <w:sz w:val="28"/>
          <w:szCs w:val="28"/>
          <w:lang w:val="en-GB" w:eastAsia="en-US"/>
        </w:rPr>
        <w:t>Week 3</w:t>
      </w:r>
      <w:r w:rsidRPr="00C62AA5">
        <w:rPr>
          <w:rFonts w:ascii="Palatino Linotype" w:eastAsia="Calibri" w:hAnsi="Palatino Linotype" w:cs="Times New Roman"/>
          <w:b/>
          <w:color w:val="auto"/>
          <w:sz w:val="28"/>
          <w:szCs w:val="28"/>
          <w:lang w:val="en-GB" w:eastAsia="en-US"/>
        </w:rPr>
        <w:tab/>
        <w:t>Religious ritual</w:t>
      </w:r>
    </w:p>
    <w:p w14:paraId="68B9C15D" w14:textId="15579E22" w:rsidR="00C62AA5" w:rsidRPr="000D0311" w:rsidRDefault="000C3F2C" w:rsidP="00C62AA5">
      <w:pPr>
        <w:pBdr>
          <w:top w:val="none" w:sz="0" w:space="0" w:color="auto"/>
          <w:left w:val="none" w:sz="0" w:space="0" w:color="auto"/>
          <w:bottom w:val="none" w:sz="0" w:space="0" w:color="auto"/>
          <w:right w:val="none" w:sz="0" w:space="0" w:color="auto"/>
          <w:between w:val="none" w:sz="0" w:space="0" w:color="auto"/>
        </w:pBdr>
        <w:spacing w:after="160" w:line="259" w:lineRule="auto"/>
        <w:ind w:left="1440" w:hanging="1440"/>
        <w:rPr>
          <w:rFonts w:ascii="Palatino Linotype" w:eastAsia="Calibri" w:hAnsi="Palatino Linotype" w:cs="Times New Roman"/>
          <w:bCs/>
          <w:color w:val="auto"/>
          <w:sz w:val="24"/>
          <w:szCs w:val="24"/>
          <w:lang w:val="en-GB" w:eastAsia="en-US"/>
        </w:rPr>
      </w:pPr>
      <w:r>
        <w:rPr>
          <w:rFonts w:ascii="Palatino Linotype" w:eastAsia="Calibri" w:hAnsi="Palatino Linotype" w:cs="Times New Roman"/>
          <w:bCs/>
          <w:color w:val="auto"/>
          <w:sz w:val="24"/>
          <w:szCs w:val="24"/>
          <w:lang w:val="en-GB" w:eastAsia="en-US"/>
        </w:rPr>
        <w:t>Sept. 7</w:t>
      </w:r>
      <w:r w:rsidR="00C62AA5" w:rsidRPr="00C62AA5">
        <w:rPr>
          <w:rFonts w:ascii="Palatino Linotype" w:eastAsia="Calibri" w:hAnsi="Palatino Linotype" w:cs="Times New Roman"/>
          <w:bCs/>
          <w:color w:val="auto"/>
          <w:sz w:val="24"/>
          <w:szCs w:val="24"/>
          <w:lang w:val="en-GB" w:eastAsia="en-US"/>
        </w:rPr>
        <w:tab/>
        <w:t>Émile Durkheim, definition of religion</w:t>
      </w:r>
      <w:r w:rsidR="000D0311">
        <w:rPr>
          <w:rFonts w:ascii="Palatino Linotype" w:eastAsia="Calibri" w:hAnsi="Palatino Linotype" w:cs="Times New Roman"/>
          <w:bCs/>
          <w:color w:val="auto"/>
          <w:sz w:val="24"/>
          <w:szCs w:val="24"/>
          <w:lang w:val="en-GB" w:eastAsia="en-US"/>
        </w:rPr>
        <w:t xml:space="preserve"> in</w:t>
      </w:r>
      <w:r w:rsidR="00C62AA5" w:rsidRPr="00C62AA5">
        <w:rPr>
          <w:rFonts w:ascii="Palatino Linotype" w:eastAsia="Calibri" w:hAnsi="Palatino Linotype" w:cs="Times New Roman"/>
          <w:bCs/>
          <w:color w:val="auto"/>
          <w:sz w:val="24"/>
          <w:szCs w:val="24"/>
          <w:lang w:val="en-GB" w:eastAsia="en-US"/>
        </w:rPr>
        <w:t xml:space="preserve"> </w:t>
      </w:r>
      <w:r w:rsidR="00C62AA5" w:rsidRPr="00C62AA5">
        <w:rPr>
          <w:rFonts w:ascii="Palatino Linotype" w:eastAsia="Calibri" w:hAnsi="Palatino Linotype" w:cs="Times New Roman"/>
          <w:bCs/>
          <w:i/>
          <w:iCs/>
          <w:color w:val="auto"/>
          <w:sz w:val="24"/>
          <w:szCs w:val="24"/>
          <w:lang w:val="en-GB" w:eastAsia="en-US"/>
        </w:rPr>
        <w:t>Elementary Forms of Religious Life</w:t>
      </w:r>
      <w:r w:rsidR="000D0311">
        <w:rPr>
          <w:rFonts w:ascii="Palatino Linotype" w:eastAsia="Calibri" w:hAnsi="Palatino Linotype" w:cs="Times New Roman"/>
          <w:bCs/>
          <w:color w:val="auto"/>
          <w:sz w:val="24"/>
          <w:szCs w:val="24"/>
          <w:u w:val="single"/>
          <w:lang w:val="en-GB" w:eastAsia="en-US"/>
        </w:rPr>
        <w:t xml:space="preserve"> </w:t>
      </w:r>
      <w:r w:rsidR="000D0311">
        <w:rPr>
          <w:rFonts w:ascii="Palatino Linotype" w:eastAsia="Calibri" w:hAnsi="Palatino Linotype" w:cs="Times New Roman"/>
          <w:bCs/>
          <w:color w:val="auto"/>
          <w:sz w:val="24"/>
          <w:szCs w:val="24"/>
          <w:lang w:val="en-GB" w:eastAsia="en-US"/>
        </w:rPr>
        <w:t>(1912)</w:t>
      </w:r>
    </w:p>
    <w:p w14:paraId="094B9E28" w14:textId="1C34AED6" w:rsidR="00066C83" w:rsidRPr="00C62AA5" w:rsidRDefault="00066C83" w:rsidP="00066C8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1440"/>
        <w:rPr>
          <w:rFonts w:ascii="Palatino Linotype" w:eastAsia="Times New Roman" w:hAnsi="Palatino Linotype" w:cs="Times New Roman"/>
          <w:bCs/>
          <w:color w:val="auto"/>
          <w:sz w:val="24"/>
          <w:szCs w:val="24"/>
          <w:lang w:val="en-GB" w:eastAsia="en-US"/>
        </w:rPr>
      </w:pPr>
      <w:r w:rsidRPr="00C62AA5">
        <w:rPr>
          <w:rFonts w:ascii="Palatino Linotype" w:eastAsia="Times New Roman" w:hAnsi="Palatino Linotype" w:cs="Times New Roman"/>
          <w:bCs/>
          <w:color w:val="auto"/>
          <w:sz w:val="24"/>
          <w:szCs w:val="24"/>
          <w:lang w:val="en-GB" w:eastAsia="en-US"/>
        </w:rPr>
        <w:t xml:space="preserve">Inga Clendinnen, “Ritual: The World Transformed, the World Revealed,” in Clendinnen, </w:t>
      </w:r>
      <w:r w:rsidRPr="00C62AA5">
        <w:rPr>
          <w:rFonts w:ascii="Palatino Linotype" w:eastAsia="Times New Roman" w:hAnsi="Palatino Linotype" w:cs="Times New Roman"/>
          <w:bCs/>
          <w:i/>
          <w:iCs/>
          <w:color w:val="auto"/>
          <w:sz w:val="24"/>
          <w:szCs w:val="24"/>
          <w:lang w:val="en-GB" w:eastAsia="en-US"/>
        </w:rPr>
        <w:t>Aztecs</w:t>
      </w:r>
      <w:r w:rsidRPr="00C62AA5">
        <w:rPr>
          <w:rFonts w:ascii="Palatino Linotype" w:eastAsia="Times New Roman" w:hAnsi="Palatino Linotype" w:cs="Times New Roman"/>
          <w:bCs/>
          <w:color w:val="auto"/>
          <w:sz w:val="24"/>
          <w:szCs w:val="24"/>
          <w:lang w:val="en-GB" w:eastAsia="en-US"/>
        </w:rPr>
        <w:t xml:space="preserve"> (2014) pp. 333-372</w:t>
      </w:r>
    </w:p>
    <w:p w14:paraId="393BFA2E" w14:textId="3A096DBC" w:rsidR="00C62AA5" w:rsidRPr="00C62AA5" w:rsidRDefault="00C62AA5" w:rsidP="00066C83">
      <w:pPr>
        <w:pBdr>
          <w:top w:val="none" w:sz="0" w:space="0" w:color="auto"/>
          <w:left w:val="none" w:sz="0" w:space="0" w:color="auto"/>
          <w:bottom w:val="none" w:sz="0" w:space="0" w:color="auto"/>
          <w:right w:val="none" w:sz="0" w:space="0" w:color="auto"/>
          <w:between w:val="none" w:sz="0" w:space="0" w:color="auto"/>
        </w:pBdr>
        <w:spacing w:after="160" w:line="259" w:lineRule="auto"/>
        <w:rPr>
          <w:rFonts w:ascii="Palatino Linotype" w:eastAsia="Calibri" w:hAnsi="Palatino Linotype" w:cs="Times New Roman"/>
          <w:bCs/>
          <w:color w:val="auto"/>
          <w:sz w:val="24"/>
          <w:szCs w:val="24"/>
          <w:lang w:val="en-GB" w:eastAsia="en-US"/>
        </w:rPr>
      </w:pPr>
    </w:p>
    <w:p w14:paraId="6E66CA58" w14:textId="5B142D1B" w:rsidR="000D0311" w:rsidRPr="000D0311" w:rsidRDefault="000C3F2C" w:rsidP="000D0311">
      <w:pPr>
        <w:pBdr>
          <w:top w:val="none" w:sz="0" w:space="0" w:color="auto"/>
          <w:left w:val="none" w:sz="0" w:space="0" w:color="auto"/>
          <w:bottom w:val="none" w:sz="0" w:space="0" w:color="auto"/>
          <w:right w:val="none" w:sz="0" w:space="0" w:color="auto"/>
          <w:between w:val="none" w:sz="0" w:space="0" w:color="auto"/>
        </w:pBdr>
        <w:spacing w:after="160" w:line="259" w:lineRule="auto"/>
        <w:ind w:left="1440" w:hanging="1440"/>
        <w:rPr>
          <w:rFonts w:ascii="Palatino Linotype" w:eastAsia="Calibri" w:hAnsi="Palatino Linotype" w:cs="Times New Roman"/>
          <w:bCs/>
          <w:color w:val="auto"/>
          <w:sz w:val="24"/>
          <w:szCs w:val="24"/>
          <w:lang w:val="en-GB" w:eastAsia="en-US"/>
        </w:rPr>
      </w:pPr>
      <w:r>
        <w:rPr>
          <w:rFonts w:ascii="Palatino Linotype" w:eastAsia="Calibri" w:hAnsi="Palatino Linotype" w:cs="Times New Roman"/>
          <w:bCs/>
          <w:color w:val="auto"/>
          <w:sz w:val="24"/>
          <w:szCs w:val="24"/>
          <w:lang w:val="en-GB" w:eastAsia="en-US"/>
        </w:rPr>
        <w:t>Sept. 9</w:t>
      </w:r>
      <w:r w:rsidR="00C62AA5" w:rsidRPr="00C62AA5">
        <w:rPr>
          <w:rFonts w:ascii="Palatino Linotype" w:eastAsia="Calibri" w:hAnsi="Palatino Linotype" w:cs="Times New Roman"/>
          <w:bCs/>
          <w:color w:val="auto"/>
          <w:sz w:val="24"/>
          <w:szCs w:val="24"/>
          <w:lang w:val="en-GB" w:eastAsia="en-US"/>
        </w:rPr>
        <w:tab/>
        <w:t xml:space="preserve">Robert Scribner, “Ritual and Reformation,” in Scribner, </w:t>
      </w:r>
      <w:r w:rsidR="00C62AA5" w:rsidRPr="00C62AA5">
        <w:rPr>
          <w:rFonts w:ascii="Palatino Linotype" w:eastAsia="Calibri" w:hAnsi="Palatino Linotype" w:cs="Times New Roman"/>
          <w:bCs/>
          <w:i/>
          <w:iCs/>
          <w:color w:val="auto"/>
          <w:sz w:val="24"/>
          <w:szCs w:val="24"/>
          <w:lang w:val="en-GB" w:eastAsia="en-US"/>
        </w:rPr>
        <w:t>Popular Culture and Popular Movements in Reformation Germany</w:t>
      </w:r>
      <w:r w:rsidR="00C62AA5" w:rsidRPr="00C62AA5">
        <w:rPr>
          <w:rFonts w:ascii="Palatino Linotype" w:eastAsia="Calibri" w:hAnsi="Palatino Linotype" w:cs="Times New Roman"/>
          <w:bCs/>
          <w:color w:val="auto"/>
          <w:sz w:val="24"/>
          <w:szCs w:val="24"/>
          <w:lang w:val="en-GB" w:eastAsia="en-US"/>
        </w:rPr>
        <w:t xml:space="preserve"> (1987) 103-122</w:t>
      </w:r>
    </w:p>
    <w:p w14:paraId="08302DB7" w14:textId="4B513CA9" w:rsidR="00C62AA5" w:rsidRPr="000C3F2C" w:rsidRDefault="00C62AA5" w:rsidP="000C3F2C">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1440"/>
        <w:rPr>
          <w:rFonts w:ascii="Palatino Linotype" w:eastAsia="Times New Roman" w:hAnsi="Palatino Linotype" w:cs="Times New Roman"/>
          <w:bCs/>
          <w:color w:val="auto"/>
          <w:sz w:val="24"/>
          <w:szCs w:val="24"/>
          <w:lang w:val="en-GB" w:eastAsia="en-US"/>
        </w:rPr>
      </w:pPr>
      <w:r w:rsidRPr="00C62AA5">
        <w:rPr>
          <w:rFonts w:ascii="Palatino Linotype" w:eastAsia="Times New Roman" w:hAnsi="Palatino Linotype" w:cs="Times New Roman"/>
          <w:bCs/>
          <w:color w:val="auto"/>
          <w:sz w:val="24"/>
          <w:szCs w:val="24"/>
          <w:lang w:val="en-GB" w:eastAsia="en-US"/>
        </w:rPr>
        <w:t xml:space="preserve">Erika Doss, "Rock and Roll Pilgrims: Reflections on Ritual, Religiosity, and Race at Graceland," in Peter Jan Margry, ed., </w:t>
      </w:r>
      <w:r w:rsidRPr="00C62AA5">
        <w:rPr>
          <w:rFonts w:ascii="Palatino Linotype" w:eastAsia="Times New Roman" w:hAnsi="Palatino Linotype" w:cs="Times New Roman"/>
          <w:bCs/>
          <w:i/>
          <w:iCs/>
          <w:color w:val="auto"/>
          <w:sz w:val="24"/>
          <w:szCs w:val="24"/>
          <w:lang w:val="en-GB" w:eastAsia="en-US"/>
        </w:rPr>
        <w:t>Shrines and Pilgrimage in the Modern World: New Itineraries into the Sacred</w:t>
      </w:r>
      <w:r w:rsidRPr="00C62AA5">
        <w:rPr>
          <w:rFonts w:ascii="Palatino Linotype" w:eastAsia="Times New Roman" w:hAnsi="Palatino Linotype" w:cs="Times New Roman"/>
          <w:bCs/>
          <w:color w:val="auto"/>
          <w:sz w:val="24"/>
          <w:szCs w:val="24"/>
          <w:lang w:val="en-GB" w:eastAsia="en-US"/>
        </w:rPr>
        <w:t xml:space="preserve"> (2008), pp. 123-142.</w:t>
      </w:r>
    </w:p>
    <w:p w14:paraId="3B56762F" w14:textId="77777777" w:rsidR="00C62AA5" w:rsidRPr="00C62AA5" w:rsidRDefault="00C62AA5" w:rsidP="00C62AA5">
      <w:pPr>
        <w:pBdr>
          <w:top w:val="none" w:sz="0" w:space="0" w:color="auto"/>
          <w:left w:val="none" w:sz="0" w:space="0" w:color="auto"/>
          <w:bottom w:val="none" w:sz="0" w:space="0" w:color="auto"/>
          <w:right w:val="none" w:sz="0" w:space="0" w:color="auto"/>
          <w:between w:val="none" w:sz="0" w:space="0" w:color="auto"/>
        </w:pBdr>
        <w:spacing w:after="160" w:line="259" w:lineRule="auto"/>
        <w:rPr>
          <w:rFonts w:ascii="Palatino Linotype" w:eastAsia="Calibri" w:hAnsi="Palatino Linotype" w:cs="Times New Roman"/>
          <w:bCs/>
          <w:color w:val="auto"/>
          <w:sz w:val="24"/>
          <w:szCs w:val="24"/>
          <w:lang w:val="en-GB" w:eastAsia="en-US"/>
        </w:rPr>
      </w:pPr>
    </w:p>
    <w:p w14:paraId="7F00C575" w14:textId="77777777" w:rsidR="00C62AA5" w:rsidRPr="00C62AA5" w:rsidRDefault="00C62AA5" w:rsidP="00C62AA5">
      <w:pPr>
        <w:pBdr>
          <w:top w:val="none" w:sz="0" w:space="0" w:color="auto"/>
          <w:left w:val="none" w:sz="0" w:space="0" w:color="auto"/>
          <w:bottom w:val="none" w:sz="0" w:space="0" w:color="auto"/>
          <w:right w:val="none" w:sz="0" w:space="0" w:color="auto"/>
          <w:between w:val="none" w:sz="0" w:space="0" w:color="auto"/>
        </w:pBdr>
        <w:spacing w:after="160" w:line="259" w:lineRule="auto"/>
        <w:rPr>
          <w:rFonts w:ascii="Palatino Linotype" w:eastAsia="Calibri" w:hAnsi="Palatino Linotype" w:cs="Times New Roman"/>
          <w:b/>
          <w:color w:val="auto"/>
          <w:sz w:val="28"/>
          <w:szCs w:val="28"/>
          <w:lang w:val="en-GB" w:eastAsia="en-US"/>
        </w:rPr>
      </w:pPr>
      <w:r w:rsidRPr="00C62AA5">
        <w:rPr>
          <w:rFonts w:ascii="Palatino Linotype" w:eastAsia="Calibri" w:hAnsi="Palatino Linotype" w:cs="Times New Roman"/>
          <w:b/>
          <w:color w:val="auto"/>
          <w:sz w:val="28"/>
          <w:szCs w:val="28"/>
          <w:lang w:val="en-GB" w:eastAsia="en-US"/>
        </w:rPr>
        <w:t>Week 4</w:t>
      </w:r>
      <w:r w:rsidRPr="00C62AA5">
        <w:rPr>
          <w:rFonts w:ascii="Palatino Linotype" w:eastAsia="Calibri" w:hAnsi="Palatino Linotype" w:cs="Times New Roman"/>
          <w:b/>
          <w:color w:val="auto"/>
          <w:sz w:val="28"/>
          <w:szCs w:val="28"/>
          <w:lang w:val="en-GB" w:eastAsia="en-US"/>
        </w:rPr>
        <w:tab/>
        <w:t>Rites of passage</w:t>
      </w:r>
    </w:p>
    <w:p w14:paraId="5BA41848" w14:textId="25D120B5" w:rsidR="00C62AA5" w:rsidRDefault="000C3F2C" w:rsidP="00C62AA5">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1440" w:hanging="1440"/>
        <w:rPr>
          <w:rFonts w:ascii="Palatino Linotype" w:eastAsia="Times New Roman" w:hAnsi="Palatino Linotype" w:cs="Times New Roman"/>
          <w:bCs/>
          <w:color w:val="auto"/>
          <w:sz w:val="24"/>
          <w:szCs w:val="24"/>
          <w:lang w:val="en-GB" w:eastAsia="en-US"/>
        </w:rPr>
      </w:pPr>
      <w:r>
        <w:rPr>
          <w:rFonts w:ascii="Palatino Linotype" w:eastAsia="Calibri" w:hAnsi="Palatino Linotype" w:cs="Times New Roman"/>
          <w:bCs/>
          <w:color w:val="auto"/>
          <w:sz w:val="24"/>
          <w:szCs w:val="24"/>
          <w:lang w:val="en-GB" w:eastAsia="en-US"/>
        </w:rPr>
        <w:t>Sept. 14</w:t>
      </w:r>
      <w:r w:rsidR="00C62AA5" w:rsidRPr="00C62AA5">
        <w:rPr>
          <w:rFonts w:ascii="Palatino Linotype" w:eastAsia="Calibri" w:hAnsi="Palatino Linotype" w:cs="Times New Roman"/>
          <w:bCs/>
          <w:color w:val="auto"/>
          <w:sz w:val="24"/>
          <w:szCs w:val="24"/>
          <w:lang w:val="en-GB" w:eastAsia="en-US"/>
        </w:rPr>
        <w:tab/>
      </w:r>
      <w:r w:rsidR="00C62AA5" w:rsidRPr="00C62AA5">
        <w:rPr>
          <w:rFonts w:ascii="Palatino Linotype" w:eastAsia="Times New Roman" w:hAnsi="Palatino Linotype" w:cs="Times New Roman"/>
          <w:bCs/>
          <w:color w:val="auto"/>
          <w:sz w:val="24"/>
          <w:szCs w:val="24"/>
          <w:lang w:val="en-GB" w:eastAsia="en-US"/>
        </w:rPr>
        <w:t xml:space="preserve">Victor Turner, “Betwixt and Between: The Liminal Period in Rites of Passage,” in Turner, </w:t>
      </w:r>
      <w:r w:rsidR="00C62AA5" w:rsidRPr="00C62AA5">
        <w:rPr>
          <w:rFonts w:ascii="Palatino Linotype" w:eastAsia="Times New Roman" w:hAnsi="Palatino Linotype" w:cs="Times New Roman"/>
          <w:bCs/>
          <w:i/>
          <w:iCs/>
          <w:color w:val="auto"/>
          <w:sz w:val="24"/>
          <w:szCs w:val="24"/>
          <w:lang w:val="en-GB" w:eastAsia="en-US"/>
        </w:rPr>
        <w:t>The Forest of Symbols</w:t>
      </w:r>
      <w:r w:rsidR="00C62AA5" w:rsidRPr="00C62AA5">
        <w:rPr>
          <w:rFonts w:ascii="Palatino Linotype" w:eastAsia="Times New Roman" w:hAnsi="Palatino Linotype" w:cs="Times New Roman"/>
          <w:bCs/>
          <w:color w:val="auto"/>
          <w:sz w:val="24"/>
          <w:szCs w:val="24"/>
          <w:lang w:val="en-GB" w:eastAsia="en-US"/>
        </w:rPr>
        <w:t xml:space="preserve"> (1970), pp. 93-110.</w:t>
      </w:r>
    </w:p>
    <w:p w14:paraId="62E0739A" w14:textId="57BFCF75" w:rsidR="00875A70" w:rsidRDefault="00875A70" w:rsidP="00C62AA5">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1440" w:hanging="1440"/>
        <w:rPr>
          <w:rFonts w:ascii="Palatino Linotype" w:eastAsia="Times New Roman" w:hAnsi="Palatino Linotype" w:cs="Times New Roman"/>
          <w:bCs/>
          <w:color w:val="auto"/>
          <w:sz w:val="24"/>
          <w:szCs w:val="24"/>
          <w:lang w:val="en-GB" w:eastAsia="en-US"/>
        </w:rPr>
      </w:pPr>
    </w:p>
    <w:p w14:paraId="36ADA917" w14:textId="77777777" w:rsidR="00875A70" w:rsidRPr="00875A70" w:rsidRDefault="00875A70" w:rsidP="00875A70">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1440" w:hanging="1440"/>
        <w:rPr>
          <w:rFonts w:ascii="Palatino Linotype" w:eastAsia="Times New Roman" w:hAnsi="Palatino Linotype" w:cs="Times New Roman"/>
          <w:bCs/>
          <w:color w:val="auto"/>
          <w:sz w:val="24"/>
          <w:szCs w:val="24"/>
          <w:lang w:val="en-GB" w:eastAsia="en-US"/>
        </w:rPr>
      </w:pPr>
      <w:r>
        <w:rPr>
          <w:rFonts w:ascii="Palatino Linotype" w:eastAsia="Times New Roman" w:hAnsi="Palatino Linotype" w:cs="Times New Roman"/>
          <w:bCs/>
          <w:color w:val="auto"/>
          <w:sz w:val="24"/>
          <w:szCs w:val="24"/>
          <w:lang w:val="en-GB" w:eastAsia="en-US"/>
        </w:rPr>
        <w:tab/>
      </w:r>
      <w:r w:rsidRPr="00875A70">
        <w:rPr>
          <w:rFonts w:ascii="Palatino Linotype" w:eastAsia="Times New Roman" w:hAnsi="Palatino Linotype" w:cs="Times New Roman"/>
          <w:bCs/>
          <w:color w:val="auto"/>
          <w:sz w:val="24"/>
          <w:szCs w:val="24"/>
          <w:lang w:val="en-GB" w:eastAsia="en-US"/>
        </w:rPr>
        <w:t xml:space="preserve">Silvano Cavazza, “Double Death: Resurrection and Baptism in a Seventeenth-Century Rite,” in Edward Muir and Guido Ruggiero, eds.,  </w:t>
      </w:r>
      <w:r w:rsidRPr="00875A70">
        <w:rPr>
          <w:rFonts w:ascii="Palatino Linotype" w:eastAsia="Times New Roman" w:hAnsi="Palatino Linotype" w:cs="Times New Roman"/>
          <w:bCs/>
          <w:i/>
          <w:iCs/>
          <w:color w:val="auto"/>
          <w:sz w:val="24"/>
          <w:szCs w:val="24"/>
          <w:lang w:val="en-GB" w:eastAsia="en-US"/>
        </w:rPr>
        <w:t>History from Crime</w:t>
      </w:r>
      <w:r w:rsidRPr="00875A70">
        <w:rPr>
          <w:rFonts w:ascii="Palatino Linotype" w:eastAsia="Times New Roman" w:hAnsi="Palatino Linotype" w:cs="Times New Roman"/>
          <w:bCs/>
          <w:color w:val="auto"/>
          <w:sz w:val="24"/>
          <w:szCs w:val="24"/>
          <w:lang w:val="en-GB" w:eastAsia="en-US"/>
        </w:rPr>
        <w:t xml:space="preserve"> (1994), pp. 1-26.</w:t>
      </w:r>
    </w:p>
    <w:p w14:paraId="414468E2" w14:textId="77777777" w:rsidR="00C62AA5" w:rsidRPr="00C62AA5" w:rsidRDefault="00C62AA5" w:rsidP="00875A70">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Palatino Linotype" w:eastAsia="Times New Roman" w:hAnsi="Palatino Linotype" w:cs="Times New Roman"/>
          <w:bCs/>
          <w:color w:val="auto"/>
          <w:sz w:val="24"/>
          <w:szCs w:val="24"/>
          <w:lang w:val="en-GB" w:eastAsia="en-US"/>
        </w:rPr>
      </w:pPr>
    </w:p>
    <w:p w14:paraId="5BB436D8" w14:textId="24DFB03C" w:rsidR="00875A70" w:rsidRPr="00875A70" w:rsidRDefault="00C62AA5" w:rsidP="00C62AA5">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1440" w:hanging="1440"/>
        <w:rPr>
          <w:rFonts w:ascii="Palatino Linotype" w:eastAsia="Times New Roman" w:hAnsi="Palatino Linotype" w:cs="Times New Roman"/>
          <w:bCs/>
          <w:color w:val="auto"/>
          <w:sz w:val="24"/>
          <w:szCs w:val="24"/>
          <w:lang w:val="en-GB" w:eastAsia="en-US"/>
        </w:rPr>
      </w:pPr>
      <w:r w:rsidRPr="00C62AA5">
        <w:rPr>
          <w:rFonts w:ascii="Palatino Linotype" w:eastAsia="Times New Roman" w:hAnsi="Palatino Linotype" w:cs="Times New Roman"/>
          <w:bCs/>
          <w:color w:val="auto"/>
          <w:sz w:val="24"/>
          <w:szCs w:val="24"/>
          <w:lang w:val="en-GB" w:eastAsia="en-US"/>
        </w:rPr>
        <w:tab/>
      </w:r>
      <w:r w:rsidRPr="00875A70">
        <w:rPr>
          <w:rFonts w:ascii="Palatino Linotype" w:eastAsia="Times New Roman" w:hAnsi="Palatino Linotype" w:cs="Times New Roman"/>
          <w:bCs/>
          <w:color w:val="auto"/>
          <w:sz w:val="24"/>
          <w:szCs w:val="24"/>
          <w:lang w:val="en-GB" w:eastAsia="en-US"/>
        </w:rPr>
        <w:t xml:space="preserve">Please watch a video of </w:t>
      </w:r>
      <w:r w:rsidR="000C3F2C" w:rsidRPr="00875A70">
        <w:rPr>
          <w:rFonts w:ascii="Palatino Linotype" w:eastAsia="Times New Roman" w:hAnsi="Palatino Linotype" w:cs="Times New Roman"/>
          <w:bCs/>
          <w:color w:val="auto"/>
          <w:sz w:val="24"/>
          <w:szCs w:val="24"/>
          <w:lang w:val="en-GB" w:eastAsia="en-US"/>
        </w:rPr>
        <w:t>last year’s inauguration</w:t>
      </w:r>
      <w:r w:rsidR="00875A70" w:rsidRPr="00875A70">
        <w:rPr>
          <w:rFonts w:ascii="Palatino Linotype" w:eastAsia="Times New Roman" w:hAnsi="Palatino Linotype" w:cs="Times New Roman"/>
          <w:bCs/>
          <w:color w:val="auto"/>
          <w:sz w:val="24"/>
          <w:szCs w:val="24"/>
          <w:lang w:val="en-GB" w:eastAsia="en-US"/>
        </w:rPr>
        <w:t xml:space="preserve"> oath: </w:t>
      </w:r>
      <w:hyperlink r:id="rId11" w:history="1">
        <w:r w:rsidR="00875A70" w:rsidRPr="00875A70">
          <w:rPr>
            <w:rStyle w:val="Hyperlink"/>
            <w:rFonts w:ascii="Palatino Linotype" w:eastAsia="Times New Roman" w:hAnsi="Palatino Linotype" w:cs="Times New Roman"/>
            <w:bCs/>
            <w:sz w:val="24"/>
            <w:szCs w:val="24"/>
            <w:lang w:val="en-GB" w:eastAsia="en-US"/>
          </w:rPr>
          <w:t>https://www.youtube.com/watch?v=z2Np_9_c05E</w:t>
        </w:r>
      </w:hyperlink>
    </w:p>
    <w:p w14:paraId="78788110" w14:textId="313A758B" w:rsidR="00C62AA5" w:rsidRPr="00875A70" w:rsidRDefault="00875A70" w:rsidP="00875A70">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1440"/>
        <w:rPr>
          <w:rFonts w:ascii="Palatino Linotype" w:eastAsia="Times New Roman" w:hAnsi="Palatino Linotype" w:cs="Times New Roman"/>
          <w:bCs/>
          <w:color w:val="auto"/>
          <w:sz w:val="24"/>
          <w:szCs w:val="24"/>
          <w:lang w:val="en-GB" w:eastAsia="en-US"/>
        </w:rPr>
      </w:pPr>
      <w:r w:rsidRPr="00875A70">
        <w:rPr>
          <w:rFonts w:ascii="Palatino Linotype" w:eastAsia="Times New Roman" w:hAnsi="Palatino Linotype" w:cs="Times New Roman"/>
          <w:bCs/>
          <w:color w:val="auto"/>
          <w:sz w:val="24"/>
          <w:szCs w:val="24"/>
          <w:lang w:val="en-GB" w:eastAsia="en-US"/>
        </w:rPr>
        <w:t>and the</w:t>
      </w:r>
      <w:r w:rsidR="000D0311" w:rsidRPr="00875A70">
        <w:rPr>
          <w:rFonts w:ascii="Palatino Linotype" w:eastAsia="Times New Roman" w:hAnsi="Palatino Linotype" w:cs="Times New Roman"/>
          <w:bCs/>
          <w:color w:val="auto"/>
          <w:sz w:val="24"/>
          <w:szCs w:val="24"/>
          <w:lang w:val="en-GB" w:eastAsia="en-US"/>
        </w:rPr>
        <w:t xml:space="preserve"> following clip of the 2008 oath of office: </w:t>
      </w:r>
      <w:hyperlink r:id="rId12" w:history="1">
        <w:r w:rsidRPr="00875A70">
          <w:rPr>
            <w:rStyle w:val="Hyperlink"/>
            <w:rFonts w:ascii="Palatino Linotype" w:eastAsia="Times New Roman" w:hAnsi="Palatino Linotype" w:cs="Times New Roman"/>
            <w:bCs/>
            <w:sz w:val="24"/>
            <w:szCs w:val="24"/>
            <w:lang w:val="en-GB" w:eastAsia="en-US"/>
          </w:rPr>
          <w:t>https://www.youtube.com/watch?v=m1Yff-_9MZs</w:t>
        </w:r>
      </w:hyperlink>
    </w:p>
    <w:p w14:paraId="0487D3D6" w14:textId="35C72881" w:rsidR="00875A70" w:rsidRPr="000D0311" w:rsidRDefault="00875A70" w:rsidP="00C62AA5">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1440" w:hanging="1440"/>
        <w:rPr>
          <w:rFonts w:ascii="Palatino Linotype" w:eastAsia="Times New Roman" w:hAnsi="Palatino Linotype" w:cs="Times New Roman"/>
          <w:bCs/>
          <w:color w:val="auto"/>
          <w:sz w:val="24"/>
          <w:szCs w:val="24"/>
          <w:lang w:val="en-GB" w:eastAsia="en-US"/>
        </w:rPr>
      </w:pPr>
      <w:r>
        <w:rPr>
          <w:rFonts w:ascii="Palatino Linotype" w:eastAsia="Times New Roman" w:hAnsi="Palatino Linotype" w:cs="Times New Roman"/>
          <w:bCs/>
          <w:color w:val="auto"/>
          <w:sz w:val="24"/>
          <w:szCs w:val="24"/>
          <w:lang w:val="en-GB" w:eastAsia="en-US"/>
        </w:rPr>
        <w:tab/>
        <w:t>If you want to watch the whole inauguration from last year, that could be interesting.</w:t>
      </w:r>
    </w:p>
    <w:p w14:paraId="41FC3048" w14:textId="77777777" w:rsidR="00C62AA5" w:rsidRPr="00C62AA5" w:rsidRDefault="00C62AA5" w:rsidP="00C62AA5">
      <w:pPr>
        <w:pBdr>
          <w:top w:val="none" w:sz="0" w:space="0" w:color="auto"/>
          <w:left w:val="none" w:sz="0" w:space="0" w:color="auto"/>
          <w:bottom w:val="none" w:sz="0" w:space="0" w:color="auto"/>
          <w:right w:val="none" w:sz="0" w:space="0" w:color="auto"/>
          <w:between w:val="none" w:sz="0" w:space="0" w:color="auto"/>
        </w:pBdr>
        <w:spacing w:after="160" w:line="259" w:lineRule="auto"/>
        <w:rPr>
          <w:rFonts w:ascii="Palatino Linotype" w:eastAsia="Calibri" w:hAnsi="Palatino Linotype" w:cs="Times New Roman"/>
          <w:bCs/>
          <w:color w:val="auto"/>
          <w:sz w:val="24"/>
          <w:szCs w:val="24"/>
          <w:lang w:val="en-GB" w:eastAsia="en-US"/>
        </w:rPr>
      </w:pPr>
    </w:p>
    <w:p w14:paraId="5681C1E1" w14:textId="17006C61" w:rsidR="00C62AA5" w:rsidRPr="00C62AA5" w:rsidRDefault="000C3F2C" w:rsidP="00875A70">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1440" w:hanging="1440"/>
        <w:rPr>
          <w:rFonts w:ascii="Palatino Linotype" w:eastAsia="Times New Roman" w:hAnsi="Palatino Linotype" w:cs="Times New Roman"/>
          <w:bCs/>
          <w:color w:val="auto"/>
          <w:sz w:val="24"/>
          <w:szCs w:val="24"/>
          <w:lang w:val="en-GB" w:eastAsia="en-US"/>
        </w:rPr>
      </w:pPr>
      <w:r>
        <w:rPr>
          <w:rFonts w:ascii="Palatino Linotype" w:eastAsia="Calibri" w:hAnsi="Palatino Linotype" w:cs="Times New Roman"/>
          <w:bCs/>
          <w:color w:val="auto"/>
          <w:sz w:val="24"/>
          <w:szCs w:val="24"/>
          <w:lang w:val="en-GB" w:eastAsia="en-US"/>
        </w:rPr>
        <w:t>Sept. 16</w:t>
      </w:r>
      <w:r w:rsidR="00875A70">
        <w:rPr>
          <w:rFonts w:ascii="Palatino Linotype" w:eastAsia="Calibri" w:hAnsi="Palatino Linotype" w:cs="Times New Roman"/>
          <w:bCs/>
          <w:color w:val="auto"/>
          <w:sz w:val="24"/>
          <w:szCs w:val="24"/>
          <w:lang w:val="en-GB" w:eastAsia="en-US"/>
        </w:rPr>
        <w:tab/>
      </w:r>
      <w:r w:rsidR="00C62AA5" w:rsidRPr="00C62AA5">
        <w:rPr>
          <w:rFonts w:ascii="Palatino Linotype" w:eastAsia="Times New Roman" w:hAnsi="Palatino Linotype" w:cs="Times New Roman"/>
          <w:bCs/>
          <w:color w:val="auto"/>
          <w:sz w:val="24"/>
          <w:szCs w:val="24"/>
          <w:lang w:val="en-GB" w:eastAsia="en-US"/>
        </w:rPr>
        <w:t xml:space="preserve">Baylis J. Camp and Orit Kent, “‘What a Mighty Power We Can Be’: Individual and Collective Identity in African American and White Fraternal Initiation Rituals,” </w:t>
      </w:r>
      <w:r w:rsidR="00C62AA5" w:rsidRPr="00C62AA5">
        <w:rPr>
          <w:rFonts w:ascii="Palatino Linotype" w:eastAsia="Times New Roman" w:hAnsi="Palatino Linotype" w:cs="Times New Roman"/>
          <w:bCs/>
          <w:i/>
          <w:iCs/>
          <w:color w:val="auto"/>
          <w:sz w:val="24"/>
          <w:szCs w:val="24"/>
          <w:lang w:val="en-GB" w:eastAsia="en-US"/>
        </w:rPr>
        <w:t>Social Science History</w:t>
      </w:r>
      <w:r w:rsidR="00C62AA5" w:rsidRPr="00C62AA5">
        <w:rPr>
          <w:rFonts w:ascii="Palatino Linotype" w:eastAsia="Times New Roman" w:hAnsi="Palatino Linotype" w:cs="Times New Roman"/>
          <w:bCs/>
          <w:color w:val="auto"/>
          <w:sz w:val="24"/>
          <w:szCs w:val="24"/>
          <w:lang w:val="en-GB" w:eastAsia="en-US"/>
        </w:rPr>
        <w:t xml:space="preserve"> 28 no. 3 (2004) pp. 439-83</w:t>
      </w:r>
    </w:p>
    <w:p w14:paraId="4AF7B5EC" w14:textId="77777777" w:rsidR="00C62AA5" w:rsidRPr="00C62AA5" w:rsidRDefault="00C62AA5" w:rsidP="00C62AA5">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Palatino Linotype" w:eastAsia="Times New Roman" w:hAnsi="Palatino Linotype" w:cs="Times New Roman"/>
          <w:bCs/>
          <w:color w:val="auto"/>
          <w:sz w:val="24"/>
          <w:szCs w:val="24"/>
          <w:lang w:val="en-GB" w:eastAsia="en-US"/>
        </w:rPr>
      </w:pPr>
    </w:p>
    <w:p w14:paraId="1C0AE8C4" w14:textId="647B7701" w:rsidR="00C62AA5" w:rsidRPr="00C62AA5" w:rsidRDefault="00C62AA5" w:rsidP="00C62AA5">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1440"/>
        <w:rPr>
          <w:rFonts w:ascii="Palatino Linotype" w:eastAsia="Times New Roman" w:hAnsi="Palatino Linotype" w:cs="Times New Roman"/>
          <w:bCs/>
          <w:color w:val="auto"/>
          <w:sz w:val="24"/>
          <w:szCs w:val="24"/>
          <w:lang w:val="en-GB" w:eastAsia="en-US"/>
        </w:rPr>
      </w:pPr>
      <w:r w:rsidRPr="00C62AA5">
        <w:rPr>
          <w:rFonts w:ascii="Palatino Linotype" w:eastAsia="Times New Roman" w:hAnsi="Palatino Linotype" w:cs="Times New Roman"/>
          <w:bCs/>
          <w:color w:val="auto"/>
          <w:sz w:val="24"/>
          <w:szCs w:val="24"/>
          <w:lang w:val="en-GB" w:eastAsia="en-US"/>
        </w:rPr>
        <w:t>Jennifer Woodward, “Funeral</w:t>
      </w:r>
      <w:r w:rsidR="000D0311">
        <w:rPr>
          <w:rFonts w:ascii="Palatino Linotype" w:eastAsia="Times New Roman" w:hAnsi="Palatino Linotype" w:cs="Times New Roman"/>
          <w:bCs/>
          <w:color w:val="auto"/>
          <w:sz w:val="24"/>
          <w:szCs w:val="24"/>
          <w:lang w:val="en-GB" w:eastAsia="en-US"/>
        </w:rPr>
        <w:t xml:space="preserve"> Rituals</w:t>
      </w:r>
      <w:r w:rsidRPr="00C62AA5">
        <w:rPr>
          <w:rFonts w:ascii="Palatino Linotype" w:eastAsia="Times New Roman" w:hAnsi="Palatino Linotype" w:cs="Times New Roman"/>
          <w:bCs/>
          <w:color w:val="auto"/>
          <w:sz w:val="24"/>
          <w:szCs w:val="24"/>
          <w:lang w:val="en-GB" w:eastAsia="en-US"/>
        </w:rPr>
        <w:t xml:space="preserve"> in</w:t>
      </w:r>
      <w:r w:rsidR="000D0311">
        <w:rPr>
          <w:rFonts w:ascii="Palatino Linotype" w:eastAsia="Times New Roman" w:hAnsi="Palatino Linotype" w:cs="Times New Roman"/>
          <w:bCs/>
          <w:color w:val="auto"/>
          <w:sz w:val="24"/>
          <w:szCs w:val="24"/>
          <w:lang w:val="en-GB" w:eastAsia="en-US"/>
        </w:rPr>
        <w:t xml:space="preserve"> the French</w:t>
      </w:r>
      <w:r w:rsidRPr="00C62AA5">
        <w:rPr>
          <w:rFonts w:ascii="Palatino Linotype" w:eastAsia="Times New Roman" w:hAnsi="Palatino Linotype" w:cs="Times New Roman"/>
          <w:bCs/>
          <w:color w:val="auto"/>
          <w:sz w:val="24"/>
          <w:szCs w:val="24"/>
          <w:lang w:val="en-GB" w:eastAsia="en-US"/>
        </w:rPr>
        <w:t xml:space="preserve"> Renaissance,” </w:t>
      </w:r>
      <w:r w:rsidRPr="00C62AA5">
        <w:rPr>
          <w:rFonts w:ascii="Palatino Linotype" w:eastAsia="Times New Roman" w:hAnsi="Palatino Linotype" w:cs="Times New Roman"/>
          <w:bCs/>
          <w:i/>
          <w:iCs/>
          <w:color w:val="auto"/>
          <w:sz w:val="24"/>
          <w:szCs w:val="24"/>
          <w:lang w:val="en-GB" w:eastAsia="en-US"/>
        </w:rPr>
        <w:t>Renaissance Studies</w:t>
      </w:r>
      <w:r w:rsidRPr="00C62AA5">
        <w:rPr>
          <w:rFonts w:ascii="Palatino Linotype" w:eastAsia="Times New Roman" w:hAnsi="Palatino Linotype" w:cs="Times New Roman"/>
          <w:bCs/>
          <w:color w:val="auto"/>
          <w:sz w:val="24"/>
          <w:szCs w:val="24"/>
          <w:lang w:val="en-GB" w:eastAsia="en-US"/>
        </w:rPr>
        <w:t xml:space="preserve"> 9 no. 4 (1995) 385-94</w:t>
      </w:r>
    </w:p>
    <w:p w14:paraId="69906C5C" w14:textId="77777777" w:rsidR="00C62AA5" w:rsidRPr="00C62AA5" w:rsidRDefault="00C62AA5" w:rsidP="00C62AA5">
      <w:pPr>
        <w:pBdr>
          <w:top w:val="none" w:sz="0" w:space="0" w:color="auto"/>
          <w:left w:val="none" w:sz="0" w:space="0" w:color="auto"/>
          <w:bottom w:val="none" w:sz="0" w:space="0" w:color="auto"/>
          <w:right w:val="none" w:sz="0" w:space="0" w:color="auto"/>
          <w:between w:val="none" w:sz="0" w:space="0" w:color="auto"/>
        </w:pBdr>
        <w:spacing w:after="160" w:line="259" w:lineRule="auto"/>
        <w:rPr>
          <w:rFonts w:ascii="Palatino Linotype" w:eastAsia="Calibri" w:hAnsi="Palatino Linotype" w:cs="Times New Roman"/>
          <w:bCs/>
          <w:color w:val="auto"/>
          <w:sz w:val="24"/>
          <w:szCs w:val="24"/>
          <w:lang w:val="en-GB" w:eastAsia="en-US"/>
        </w:rPr>
      </w:pPr>
    </w:p>
    <w:p w14:paraId="6499F85C" w14:textId="1556E652" w:rsidR="00C62AA5" w:rsidRPr="002618E1" w:rsidRDefault="002618E1" w:rsidP="00C62AA5">
      <w:pPr>
        <w:pBdr>
          <w:top w:val="none" w:sz="0" w:space="0" w:color="auto"/>
          <w:left w:val="none" w:sz="0" w:space="0" w:color="auto"/>
          <w:bottom w:val="none" w:sz="0" w:space="0" w:color="auto"/>
          <w:right w:val="none" w:sz="0" w:space="0" w:color="auto"/>
          <w:between w:val="none" w:sz="0" w:space="0" w:color="auto"/>
        </w:pBdr>
        <w:spacing w:after="160" w:line="259" w:lineRule="auto"/>
        <w:rPr>
          <w:rFonts w:ascii="Palatino Linotype" w:eastAsia="Calibri" w:hAnsi="Palatino Linotype" w:cs="Times New Roman"/>
          <w:b/>
          <w:color w:val="FF0000"/>
          <w:sz w:val="28"/>
          <w:szCs w:val="28"/>
          <w:lang w:val="en-GB" w:eastAsia="en-US"/>
        </w:rPr>
      </w:pPr>
      <w:r w:rsidRPr="002618E1">
        <w:rPr>
          <w:rFonts w:ascii="Palatino Linotype" w:eastAsia="Calibri" w:hAnsi="Palatino Linotype" w:cs="Times New Roman"/>
          <w:b/>
          <w:color w:val="FF0000"/>
          <w:sz w:val="28"/>
          <w:szCs w:val="28"/>
          <w:lang w:val="en-GB" w:eastAsia="en-US"/>
        </w:rPr>
        <w:t>Response paper 1 due on September 17 at 5 pm.</w:t>
      </w:r>
    </w:p>
    <w:p w14:paraId="0C99E941" w14:textId="77777777" w:rsidR="00C34661" w:rsidRDefault="00C34661" w:rsidP="00C62AA5">
      <w:pPr>
        <w:pBdr>
          <w:top w:val="none" w:sz="0" w:space="0" w:color="auto"/>
          <w:left w:val="none" w:sz="0" w:space="0" w:color="auto"/>
          <w:bottom w:val="none" w:sz="0" w:space="0" w:color="auto"/>
          <w:right w:val="none" w:sz="0" w:space="0" w:color="auto"/>
          <w:between w:val="none" w:sz="0" w:space="0" w:color="auto"/>
        </w:pBdr>
        <w:spacing w:after="160" w:line="259" w:lineRule="auto"/>
        <w:rPr>
          <w:rFonts w:ascii="Palatino Linotype" w:eastAsia="Calibri" w:hAnsi="Palatino Linotype" w:cs="Times New Roman"/>
          <w:b/>
          <w:color w:val="auto"/>
          <w:sz w:val="28"/>
          <w:szCs w:val="28"/>
          <w:lang w:val="en-GB" w:eastAsia="en-US"/>
        </w:rPr>
      </w:pPr>
    </w:p>
    <w:p w14:paraId="01D9D3B1" w14:textId="41FC7178" w:rsidR="00C62AA5" w:rsidRPr="00C62AA5" w:rsidRDefault="00C62AA5" w:rsidP="00C62AA5">
      <w:pPr>
        <w:pBdr>
          <w:top w:val="none" w:sz="0" w:space="0" w:color="auto"/>
          <w:left w:val="none" w:sz="0" w:space="0" w:color="auto"/>
          <w:bottom w:val="none" w:sz="0" w:space="0" w:color="auto"/>
          <w:right w:val="none" w:sz="0" w:space="0" w:color="auto"/>
          <w:between w:val="none" w:sz="0" w:space="0" w:color="auto"/>
        </w:pBdr>
        <w:spacing w:after="160" w:line="259" w:lineRule="auto"/>
        <w:rPr>
          <w:rFonts w:ascii="Palatino Linotype" w:eastAsia="Calibri" w:hAnsi="Palatino Linotype" w:cs="Times New Roman"/>
          <w:b/>
          <w:color w:val="auto"/>
          <w:sz w:val="28"/>
          <w:szCs w:val="28"/>
          <w:lang w:val="en-GB" w:eastAsia="en-US"/>
        </w:rPr>
      </w:pPr>
      <w:r w:rsidRPr="00C62AA5">
        <w:rPr>
          <w:rFonts w:ascii="Palatino Linotype" w:eastAsia="Calibri" w:hAnsi="Palatino Linotype" w:cs="Times New Roman"/>
          <w:b/>
          <w:color w:val="auto"/>
          <w:sz w:val="28"/>
          <w:szCs w:val="28"/>
          <w:lang w:val="en-GB" w:eastAsia="en-US"/>
        </w:rPr>
        <w:t>Week 5</w:t>
      </w:r>
      <w:r w:rsidRPr="00C62AA5">
        <w:rPr>
          <w:rFonts w:ascii="Palatino Linotype" w:eastAsia="Calibri" w:hAnsi="Palatino Linotype" w:cs="Times New Roman"/>
          <w:b/>
          <w:color w:val="auto"/>
          <w:sz w:val="28"/>
          <w:szCs w:val="28"/>
          <w:lang w:val="en-GB" w:eastAsia="en-US"/>
        </w:rPr>
        <w:tab/>
        <w:t>Rituals of interaction</w:t>
      </w:r>
    </w:p>
    <w:p w14:paraId="1C9AE0DB" w14:textId="148D4AA6" w:rsidR="00C62AA5" w:rsidRPr="00C62AA5" w:rsidRDefault="00BB32DC" w:rsidP="00C62AA5">
      <w:pPr>
        <w:widowControl w:val="0"/>
        <w:pBdr>
          <w:top w:val="none" w:sz="0" w:space="0" w:color="auto"/>
          <w:left w:val="none" w:sz="0" w:space="0" w:color="auto"/>
          <w:bottom w:val="none" w:sz="0" w:space="0" w:color="auto"/>
          <w:right w:val="none" w:sz="0" w:space="0" w:color="auto"/>
          <w:between w:val="none" w:sz="0"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1440" w:hanging="1440"/>
        <w:rPr>
          <w:rFonts w:ascii="Palatino Linotype" w:eastAsia="Times New Roman" w:hAnsi="Palatino Linotype" w:cs="Times New Roman"/>
          <w:color w:val="auto"/>
          <w:sz w:val="24"/>
          <w:szCs w:val="24"/>
          <w:lang w:val="en-GB" w:eastAsia="en-US"/>
        </w:rPr>
      </w:pPr>
      <w:r>
        <w:rPr>
          <w:rFonts w:ascii="Palatino Linotype" w:eastAsia="Calibri" w:hAnsi="Palatino Linotype" w:cs="Times New Roman"/>
          <w:bCs/>
          <w:color w:val="auto"/>
          <w:sz w:val="24"/>
          <w:szCs w:val="24"/>
          <w:lang w:val="en-GB" w:eastAsia="en-US"/>
        </w:rPr>
        <w:t>Sept. 21</w:t>
      </w:r>
      <w:r w:rsidR="00C62AA5" w:rsidRPr="00C62AA5">
        <w:rPr>
          <w:rFonts w:ascii="Palatino Linotype" w:eastAsia="Calibri" w:hAnsi="Palatino Linotype" w:cs="Times New Roman"/>
          <w:bCs/>
          <w:color w:val="auto"/>
          <w:sz w:val="24"/>
          <w:szCs w:val="24"/>
          <w:lang w:val="en-GB" w:eastAsia="en-US"/>
        </w:rPr>
        <w:tab/>
      </w:r>
      <w:r w:rsidR="00C62AA5" w:rsidRPr="00C62AA5">
        <w:rPr>
          <w:rFonts w:ascii="Palatino Linotype" w:eastAsia="Times New Roman" w:hAnsi="Palatino Linotype" w:cs="Times New Roman"/>
          <w:color w:val="auto"/>
          <w:sz w:val="24"/>
          <w:szCs w:val="24"/>
          <w:lang w:val="en-GB" w:eastAsia="en-US"/>
        </w:rPr>
        <w:t xml:space="preserve">Erving Goffman, “On Face-Work,” in Goffman, </w:t>
      </w:r>
      <w:r w:rsidR="00C62AA5" w:rsidRPr="00C62AA5">
        <w:rPr>
          <w:rFonts w:ascii="Palatino Linotype" w:eastAsia="Times New Roman" w:hAnsi="Palatino Linotype" w:cs="Times New Roman"/>
          <w:i/>
          <w:iCs/>
          <w:color w:val="auto"/>
          <w:sz w:val="24"/>
          <w:szCs w:val="24"/>
          <w:lang w:val="en-GB" w:eastAsia="en-US"/>
        </w:rPr>
        <w:t xml:space="preserve">Interaction Ritual: Essays on Face-to-Face Behavior </w:t>
      </w:r>
      <w:r w:rsidR="00C62AA5" w:rsidRPr="00C62AA5">
        <w:rPr>
          <w:rFonts w:ascii="Palatino Linotype" w:eastAsia="Times New Roman" w:hAnsi="Palatino Linotype" w:cs="Times New Roman"/>
          <w:color w:val="auto"/>
          <w:sz w:val="24"/>
          <w:szCs w:val="24"/>
          <w:lang w:val="en-GB" w:eastAsia="en-US"/>
        </w:rPr>
        <w:t>(Garden City, NY: Doubleday, 1967).</w:t>
      </w:r>
      <w:r w:rsidR="00C62AA5" w:rsidRPr="00C62AA5">
        <w:rPr>
          <w:rFonts w:ascii="Palatino Linotype" w:eastAsia="Times New Roman" w:hAnsi="Palatino Linotype" w:cs="Times New Roman"/>
          <w:color w:val="auto"/>
          <w:sz w:val="24"/>
          <w:szCs w:val="24"/>
          <w:lang w:val="en-GB" w:eastAsia="en-US"/>
        </w:rPr>
        <w:tab/>
      </w:r>
    </w:p>
    <w:p w14:paraId="7CB0E3D6" w14:textId="77777777" w:rsidR="00C62AA5" w:rsidRPr="00C62AA5" w:rsidRDefault="00C62AA5" w:rsidP="00C62AA5">
      <w:pPr>
        <w:widowControl w:val="0"/>
        <w:pBdr>
          <w:top w:val="none" w:sz="0" w:space="0" w:color="auto"/>
          <w:left w:val="none" w:sz="0" w:space="0" w:color="auto"/>
          <w:bottom w:val="none" w:sz="0" w:space="0" w:color="auto"/>
          <w:right w:val="none" w:sz="0" w:space="0" w:color="auto"/>
          <w:between w:val="none" w:sz="0"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Palatino Linotype" w:eastAsia="Times New Roman" w:hAnsi="Palatino Linotype" w:cs="Times New Roman"/>
          <w:color w:val="auto"/>
          <w:sz w:val="24"/>
          <w:szCs w:val="24"/>
          <w:lang w:val="en-GB" w:eastAsia="en-US"/>
        </w:rPr>
      </w:pPr>
    </w:p>
    <w:p w14:paraId="29217504" w14:textId="0C903A26" w:rsidR="00C62AA5" w:rsidRPr="00C62AA5" w:rsidRDefault="00C62AA5" w:rsidP="003A3B32">
      <w:pPr>
        <w:widowControl w:val="0"/>
        <w:pBdr>
          <w:top w:val="none" w:sz="0" w:space="0" w:color="auto"/>
          <w:left w:val="none" w:sz="0" w:space="0" w:color="auto"/>
          <w:bottom w:val="none" w:sz="0" w:space="0" w:color="auto"/>
          <w:right w:val="none" w:sz="0" w:space="0" w:color="auto"/>
          <w:between w:val="none" w:sz="0"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1440"/>
        <w:rPr>
          <w:rFonts w:ascii="Palatino Linotype" w:eastAsia="Times New Roman" w:hAnsi="Palatino Linotype" w:cs="Times New Roman"/>
          <w:color w:val="auto"/>
          <w:sz w:val="24"/>
          <w:szCs w:val="24"/>
          <w:lang w:val="en-GB" w:eastAsia="en-US"/>
        </w:rPr>
      </w:pPr>
      <w:r w:rsidRPr="00C62AA5">
        <w:rPr>
          <w:rFonts w:ascii="Palatino Linotype" w:eastAsia="Times New Roman" w:hAnsi="Palatino Linotype" w:cs="Times New Roman"/>
          <w:color w:val="auto"/>
          <w:sz w:val="24"/>
          <w:szCs w:val="24"/>
          <w:lang w:val="en-GB" w:eastAsia="en-US"/>
        </w:rPr>
        <w:t xml:space="preserve">Deborah Schiffrin, “Handwork as Ceremony: The Case of the Handshake,” </w:t>
      </w:r>
      <w:r w:rsidRPr="00C62AA5">
        <w:rPr>
          <w:rFonts w:ascii="Palatino Linotype" w:eastAsia="Times New Roman" w:hAnsi="Palatino Linotype" w:cs="Times New Roman"/>
          <w:i/>
          <w:iCs/>
          <w:color w:val="auto"/>
          <w:sz w:val="24"/>
          <w:szCs w:val="24"/>
          <w:lang w:val="en-GB" w:eastAsia="en-US"/>
        </w:rPr>
        <w:t>Semiotica</w:t>
      </w:r>
      <w:r w:rsidRPr="00C62AA5">
        <w:rPr>
          <w:rFonts w:ascii="Palatino Linotype" w:eastAsia="Times New Roman" w:hAnsi="Palatino Linotype" w:cs="Times New Roman"/>
          <w:color w:val="auto"/>
          <w:sz w:val="24"/>
          <w:szCs w:val="24"/>
          <w:lang w:val="en-GB" w:eastAsia="en-US"/>
        </w:rPr>
        <w:t xml:space="preserve"> 12 no. 3 (1974) 189-201</w:t>
      </w:r>
    </w:p>
    <w:p w14:paraId="0392E011" w14:textId="77777777" w:rsidR="00C62AA5" w:rsidRPr="00C62AA5" w:rsidRDefault="00C62AA5" w:rsidP="00C62AA5">
      <w:pPr>
        <w:pBdr>
          <w:top w:val="none" w:sz="0" w:space="0" w:color="auto"/>
          <w:left w:val="none" w:sz="0" w:space="0" w:color="auto"/>
          <w:bottom w:val="none" w:sz="0" w:space="0" w:color="auto"/>
          <w:right w:val="none" w:sz="0" w:space="0" w:color="auto"/>
          <w:between w:val="none" w:sz="0" w:space="0" w:color="auto"/>
        </w:pBdr>
        <w:spacing w:after="160" w:line="259" w:lineRule="auto"/>
        <w:rPr>
          <w:rFonts w:ascii="Palatino Linotype" w:eastAsia="Calibri" w:hAnsi="Palatino Linotype" w:cs="Times New Roman"/>
          <w:bCs/>
          <w:color w:val="auto"/>
          <w:sz w:val="24"/>
          <w:szCs w:val="24"/>
          <w:lang w:val="en-GB" w:eastAsia="en-US"/>
        </w:rPr>
      </w:pPr>
    </w:p>
    <w:p w14:paraId="34AA95D6" w14:textId="1E3C0D23" w:rsidR="00C62AA5" w:rsidRPr="003A3B32" w:rsidRDefault="00BB32DC" w:rsidP="00C62AA5">
      <w:pPr>
        <w:widowControl w:val="0"/>
        <w:pBdr>
          <w:top w:val="none" w:sz="0" w:space="0" w:color="auto"/>
          <w:left w:val="none" w:sz="0" w:space="0" w:color="auto"/>
          <w:bottom w:val="none" w:sz="0" w:space="0" w:color="auto"/>
          <w:right w:val="none" w:sz="0" w:space="0" w:color="auto"/>
          <w:between w:val="none" w:sz="0"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1440" w:hanging="1440"/>
        <w:rPr>
          <w:rFonts w:ascii="Palatino Linotype" w:eastAsia="Times New Roman" w:hAnsi="Palatino Linotype" w:cs="Times New Roman"/>
          <w:color w:val="auto"/>
          <w:sz w:val="24"/>
          <w:szCs w:val="24"/>
          <w:lang w:val="en-GB" w:eastAsia="en-US"/>
        </w:rPr>
      </w:pPr>
      <w:r>
        <w:rPr>
          <w:rFonts w:ascii="Palatino Linotype" w:eastAsia="Calibri" w:hAnsi="Palatino Linotype" w:cs="Times New Roman"/>
          <w:bCs/>
          <w:color w:val="auto"/>
          <w:sz w:val="24"/>
          <w:szCs w:val="24"/>
          <w:lang w:val="en-GB" w:eastAsia="en-US"/>
        </w:rPr>
        <w:t>Sept. 23</w:t>
      </w:r>
      <w:r w:rsidR="00C62AA5" w:rsidRPr="00C62AA5">
        <w:rPr>
          <w:rFonts w:ascii="Palatino Linotype" w:eastAsia="Calibri" w:hAnsi="Palatino Linotype" w:cs="Times New Roman"/>
          <w:bCs/>
          <w:color w:val="auto"/>
          <w:sz w:val="24"/>
          <w:szCs w:val="24"/>
          <w:lang w:val="en-GB" w:eastAsia="en-US"/>
        </w:rPr>
        <w:tab/>
      </w:r>
      <w:r w:rsidR="003A3B32">
        <w:rPr>
          <w:rFonts w:ascii="Palatino Linotype" w:eastAsia="Calibri" w:hAnsi="Palatino Linotype" w:cs="Times New Roman"/>
          <w:bCs/>
          <w:color w:val="auto"/>
          <w:sz w:val="24"/>
          <w:szCs w:val="24"/>
          <w:lang w:val="en-GB" w:eastAsia="en-US"/>
        </w:rPr>
        <w:t xml:space="preserve">Penelope Corfield, “Dress for Deference and Dissent: Hats and the Decline of Hat-Honour,” </w:t>
      </w:r>
      <w:r w:rsidR="003A3B32">
        <w:rPr>
          <w:rFonts w:ascii="Palatino Linotype" w:eastAsia="Calibri" w:hAnsi="Palatino Linotype" w:cs="Times New Roman"/>
          <w:bCs/>
          <w:i/>
          <w:iCs/>
          <w:color w:val="auto"/>
          <w:sz w:val="24"/>
          <w:szCs w:val="24"/>
          <w:lang w:val="en-GB" w:eastAsia="en-US"/>
        </w:rPr>
        <w:t xml:space="preserve">Costume </w:t>
      </w:r>
      <w:r w:rsidR="003A3B32">
        <w:rPr>
          <w:rFonts w:ascii="Palatino Linotype" w:eastAsia="Calibri" w:hAnsi="Palatino Linotype" w:cs="Times New Roman"/>
          <w:bCs/>
          <w:color w:val="auto"/>
          <w:sz w:val="24"/>
          <w:szCs w:val="24"/>
          <w:lang w:val="en-GB" w:eastAsia="en-US"/>
        </w:rPr>
        <w:t>23 (1989) 64-79</w:t>
      </w:r>
    </w:p>
    <w:p w14:paraId="0F430C49" w14:textId="77777777" w:rsidR="00C62AA5" w:rsidRPr="00C62AA5" w:rsidRDefault="00C62AA5" w:rsidP="00C62AA5">
      <w:pPr>
        <w:widowControl w:val="0"/>
        <w:pBdr>
          <w:top w:val="none" w:sz="0" w:space="0" w:color="auto"/>
          <w:left w:val="none" w:sz="0" w:space="0" w:color="auto"/>
          <w:bottom w:val="none" w:sz="0" w:space="0" w:color="auto"/>
          <w:right w:val="none" w:sz="0" w:space="0" w:color="auto"/>
          <w:between w:val="none" w:sz="0"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Palatino Linotype" w:eastAsia="Times New Roman" w:hAnsi="Palatino Linotype" w:cs="Times New Roman"/>
          <w:color w:val="auto"/>
          <w:sz w:val="24"/>
          <w:szCs w:val="24"/>
          <w:lang w:val="en-GB" w:eastAsia="en-US"/>
        </w:rPr>
      </w:pPr>
    </w:p>
    <w:p w14:paraId="1A3B0252" w14:textId="77777777" w:rsidR="00C62AA5" w:rsidRPr="00C62AA5" w:rsidRDefault="00C62AA5" w:rsidP="00C62AA5">
      <w:pPr>
        <w:widowControl w:val="0"/>
        <w:pBdr>
          <w:top w:val="none" w:sz="0" w:space="0" w:color="auto"/>
          <w:left w:val="none" w:sz="0" w:space="0" w:color="auto"/>
          <w:bottom w:val="none" w:sz="0" w:space="0" w:color="auto"/>
          <w:right w:val="none" w:sz="0" w:space="0" w:color="auto"/>
          <w:between w:val="none" w:sz="0"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1440"/>
        <w:rPr>
          <w:rFonts w:ascii="Palatino Linotype" w:eastAsia="Times New Roman" w:hAnsi="Palatino Linotype" w:cs="Times New Roman"/>
          <w:color w:val="auto"/>
          <w:sz w:val="24"/>
          <w:szCs w:val="24"/>
          <w:lang w:val="en-GB" w:eastAsia="en-US"/>
        </w:rPr>
      </w:pPr>
      <w:bookmarkStart w:id="0" w:name="_Hlk54202551"/>
      <w:r w:rsidRPr="00C62AA5">
        <w:rPr>
          <w:rFonts w:ascii="Palatino Linotype" w:eastAsia="Times New Roman" w:hAnsi="Palatino Linotype" w:cs="Times New Roman"/>
          <w:color w:val="auto"/>
          <w:sz w:val="24"/>
          <w:szCs w:val="24"/>
          <w:lang w:val="en-GB" w:eastAsia="en-US"/>
        </w:rPr>
        <w:t xml:space="preserve">David Arnold, “Salutation and Subversion: Gestural Politics in Nineteenth-Century India,” </w:t>
      </w:r>
      <w:r w:rsidRPr="00C62AA5">
        <w:rPr>
          <w:rFonts w:ascii="Palatino Linotype" w:eastAsia="Times New Roman" w:hAnsi="Palatino Linotype" w:cs="Times New Roman"/>
          <w:i/>
          <w:iCs/>
          <w:color w:val="auto"/>
          <w:sz w:val="24"/>
          <w:szCs w:val="24"/>
          <w:lang w:val="en-GB" w:eastAsia="en-US"/>
        </w:rPr>
        <w:t>Past and Present Supplement</w:t>
      </w:r>
      <w:r w:rsidRPr="00C62AA5">
        <w:rPr>
          <w:rFonts w:ascii="Palatino Linotype" w:eastAsia="Times New Roman" w:hAnsi="Palatino Linotype" w:cs="Times New Roman"/>
          <w:color w:val="auto"/>
          <w:sz w:val="24"/>
          <w:szCs w:val="24"/>
          <w:lang w:val="en-GB" w:eastAsia="en-US"/>
        </w:rPr>
        <w:t xml:space="preserve"> 4 (2009), 191-211</w:t>
      </w:r>
    </w:p>
    <w:bookmarkEnd w:id="0"/>
    <w:p w14:paraId="64D4C74C" w14:textId="77777777" w:rsidR="00C62AA5" w:rsidRPr="00C62AA5" w:rsidRDefault="00C62AA5" w:rsidP="00C62AA5">
      <w:pPr>
        <w:widowControl w:val="0"/>
        <w:pBdr>
          <w:top w:val="none" w:sz="0" w:space="0" w:color="auto"/>
          <w:left w:val="none" w:sz="0" w:space="0" w:color="auto"/>
          <w:bottom w:val="none" w:sz="0" w:space="0" w:color="auto"/>
          <w:right w:val="none" w:sz="0" w:space="0" w:color="auto"/>
          <w:between w:val="none" w:sz="0"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Palatino Linotype" w:eastAsia="Times New Roman" w:hAnsi="Palatino Linotype" w:cs="Times New Roman"/>
          <w:color w:val="auto"/>
          <w:sz w:val="24"/>
          <w:szCs w:val="24"/>
          <w:lang w:val="en-GB" w:eastAsia="en-US"/>
        </w:rPr>
      </w:pPr>
    </w:p>
    <w:p w14:paraId="7C58FB51" w14:textId="76E7A00B" w:rsidR="00C62AA5" w:rsidRPr="00D2009C" w:rsidRDefault="00C62AA5" w:rsidP="00D2009C">
      <w:pPr>
        <w:widowControl w:val="0"/>
        <w:pBdr>
          <w:top w:val="none" w:sz="0" w:space="0" w:color="auto"/>
          <w:left w:val="none" w:sz="0" w:space="0" w:color="auto"/>
          <w:bottom w:val="none" w:sz="0" w:space="0" w:color="auto"/>
          <w:right w:val="none" w:sz="0" w:space="0" w:color="auto"/>
          <w:between w:val="none" w:sz="0"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1440"/>
        <w:rPr>
          <w:rFonts w:ascii="Palatino Linotype" w:eastAsia="Times New Roman" w:hAnsi="Palatino Linotype" w:cs="Times New Roman"/>
          <w:color w:val="auto"/>
          <w:sz w:val="24"/>
          <w:szCs w:val="24"/>
          <w:lang w:val="en-GB" w:eastAsia="en-US"/>
        </w:rPr>
      </w:pPr>
      <w:r w:rsidRPr="00C62AA5">
        <w:rPr>
          <w:rFonts w:ascii="Palatino Linotype" w:eastAsia="Times New Roman" w:hAnsi="Palatino Linotype" w:cs="Times New Roman"/>
          <w:color w:val="auto"/>
          <w:sz w:val="24"/>
          <w:szCs w:val="24"/>
          <w:lang w:val="en-GB" w:eastAsia="en-US"/>
        </w:rPr>
        <w:t xml:space="preserve">C. Dallett Hemphill, “Manners and Class in the Revolutionary Era: A Transatlantic Comparison,” </w:t>
      </w:r>
      <w:r w:rsidRPr="00C62AA5">
        <w:rPr>
          <w:rFonts w:ascii="Palatino Linotype" w:eastAsia="Times New Roman" w:hAnsi="Palatino Linotype" w:cs="Times New Roman"/>
          <w:i/>
          <w:iCs/>
          <w:color w:val="auto"/>
          <w:sz w:val="24"/>
          <w:szCs w:val="24"/>
          <w:lang w:val="en-GB" w:eastAsia="en-US"/>
        </w:rPr>
        <w:t>William and Mary Quarterly</w:t>
      </w:r>
      <w:r w:rsidRPr="00C62AA5">
        <w:rPr>
          <w:rFonts w:ascii="Palatino Linotype" w:eastAsia="Times New Roman" w:hAnsi="Palatino Linotype" w:cs="Times New Roman"/>
          <w:color w:val="auto"/>
          <w:sz w:val="24"/>
          <w:szCs w:val="24"/>
          <w:lang w:val="en-GB" w:eastAsia="en-US"/>
        </w:rPr>
        <w:t xml:space="preserve"> 63 no. 2 (2006) 345-72</w:t>
      </w:r>
    </w:p>
    <w:p w14:paraId="32D278DD" w14:textId="77777777" w:rsidR="009464E6" w:rsidRPr="009464E6" w:rsidRDefault="009464E6" w:rsidP="00C62AA5">
      <w:pPr>
        <w:pBdr>
          <w:top w:val="none" w:sz="0" w:space="0" w:color="auto"/>
          <w:left w:val="none" w:sz="0" w:space="0" w:color="auto"/>
          <w:bottom w:val="none" w:sz="0" w:space="0" w:color="auto"/>
          <w:right w:val="none" w:sz="0" w:space="0" w:color="auto"/>
          <w:between w:val="none" w:sz="0" w:space="0" w:color="auto"/>
        </w:pBdr>
        <w:spacing w:after="160" w:line="259" w:lineRule="auto"/>
        <w:rPr>
          <w:rFonts w:ascii="Palatino Linotype" w:eastAsia="Calibri" w:hAnsi="Palatino Linotype" w:cs="Times New Roman"/>
          <w:b/>
          <w:color w:val="FF0000"/>
          <w:sz w:val="24"/>
          <w:szCs w:val="24"/>
          <w:lang w:val="en-GB" w:eastAsia="en-US"/>
        </w:rPr>
      </w:pPr>
    </w:p>
    <w:p w14:paraId="7CAE522D" w14:textId="77777777" w:rsidR="00C62AA5" w:rsidRPr="00C62AA5" w:rsidRDefault="00C62AA5" w:rsidP="00C62AA5">
      <w:pPr>
        <w:pBdr>
          <w:top w:val="none" w:sz="0" w:space="0" w:color="auto"/>
          <w:left w:val="none" w:sz="0" w:space="0" w:color="auto"/>
          <w:bottom w:val="none" w:sz="0" w:space="0" w:color="auto"/>
          <w:right w:val="none" w:sz="0" w:space="0" w:color="auto"/>
          <w:between w:val="none" w:sz="0" w:space="0" w:color="auto"/>
        </w:pBdr>
        <w:spacing w:after="160" w:line="259" w:lineRule="auto"/>
        <w:rPr>
          <w:rFonts w:ascii="Palatino Linotype" w:eastAsia="Calibri" w:hAnsi="Palatino Linotype" w:cs="Times New Roman"/>
          <w:b/>
          <w:color w:val="auto"/>
          <w:sz w:val="28"/>
          <w:szCs w:val="28"/>
          <w:lang w:val="en-GB" w:eastAsia="en-US"/>
        </w:rPr>
      </w:pPr>
      <w:r w:rsidRPr="00C62AA5">
        <w:rPr>
          <w:rFonts w:ascii="Palatino Linotype" w:eastAsia="Calibri" w:hAnsi="Palatino Linotype" w:cs="Times New Roman"/>
          <w:b/>
          <w:color w:val="auto"/>
          <w:sz w:val="28"/>
          <w:szCs w:val="28"/>
          <w:lang w:val="en-GB" w:eastAsia="en-US"/>
        </w:rPr>
        <w:t>Week 6</w:t>
      </w:r>
      <w:r w:rsidRPr="00C62AA5">
        <w:rPr>
          <w:rFonts w:ascii="Palatino Linotype" w:eastAsia="Calibri" w:hAnsi="Palatino Linotype" w:cs="Times New Roman"/>
          <w:bCs/>
          <w:color w:val="auto"/>
          <w:sz w:val="28"/>
          <w:szCs w:val="28"/>
          <w:lang w:val="en-GB" w:eastAsia="en-US"/>
        </w:rPr>
        <w:tab/>
      </w:r>
      <w:r w:rsidRPr="00C62AA5">
        <w:rPr>
          <w:rFonts w:ascii="Palatino Linotype" w:eastAsia="Calibri" w:hAnsi="Palatino Linotype" w:cs="Times New Roman"/>
          <w:b/>
          <w:color w:val="auto"/>
          <w:sz w:val="28"/>
          <w:szCs w:val="28"/>
          <w:lang w:val="en-GB" w:eastAsia="en-US"/>
        </w:rPr>
        <w:t>Rituals of exchange</w:t>
      </w:r>
    </w:p>
    <w:p w14:paraId="46937D03" w14:textId="18E75C21" w:rsidR="00C62AA5" w:rsidRPr="00B63EFE" w:rsidRDefault="00BB32DC" w:rsidP="00C62AA5">
      <w:pPr>
        <w:pBdr>
          <w:top w:val="none" w:sz="0" w:space="0" w:color="auto"/>
          <w:left w:val="none" w:sz="0" w:space="0" w:color="auto"/>
          <w:bottom w:val="none" w:sz="0" w:space="0" w:color="auto"/>
          <w:right w:val="none" w:sz="0" w:space="0" w:color="auto"/>
          <w:between w:val="none" w:sz="0" w:space="0" w:color="auto"/>
        </w:pBdr>
        <w:spacing w:after="160" w:line="259" w:lineRule="auto"/>
        <w:rPr>
          <w:rFonts w:ascii="Palatino Linotype" w:eastAsia="Calibri" w:hAnsi="Palatino Linotype" w:cs="Times New Roman"/>
          <w:bCs/>
          <w:color w:val="auto"/>
          <w:sz w:val="24"/>
          <w:szCs w:val="24"/>
          <w:lang w:val="en-GB" w:eastAsia="en-US"/>
        </w:rPr>
      </w:pPr>
      <w:r>
        <w:rPr>
          <w:rFonts w:ascii="Palatino Linotype" w:eastAsia="Calibri" w:hAnsi="Palatino Linotype" w:cs="Times New Roman"/>
          <w:bCs/>
          <w:color w:val="auto"/>
          <w:sz w:val="24"/>
          <w:szCs w:val="24"/>
          <w:lang w:val="en-GB" w:eastAsia="en-US"/>
        </w:rPr>
        <w:t>Sept. 28</w:t>
      </w:r>
      <w:r w:rsidR="00C62AA5" w:rsidRPr="00C62AA5">
        <w:rPr>
          <w:rFonts w:ascii="Palatino Linotype" w:eastAsia="Calibri" w:hAnsi="Palatino Linotype" w:cs="Times New Roman"/>
          <w:bCs/>
          <w:color w:val="auto"/>
          <w:sz w:val="24"/>
          <w:szCs w:val="24"/>
          <w:lang w:val="en-GB" w:eastAsia="en-US"/>
        </w:rPr>
        <w:tab/>
      </w:r>
      <w:r w:rsidR="00C62AA5" w:rsidRPr="00C62AA5">
        <w:rPr>
          <w:rFonts w:ascii="Palatino Linotype" w:eastAsia="Times New Roman" w:hAnsi="Palatino Linotype" w:cs="Times New Roman"/>
          <w:bCs/>
          <w:color w:val="auto"/>
          <w:sz w:val="24"/>
          <w:szCs w:val="24"/>
          <w:lang w:val="en-GB" w:eastAsia="en-US"/>
        </w:rPr>
        <w:t>M</w:t>
      </w:r>
      <w:r w:rsidR="00B63EFE">
        <w:rPr>
          <w:rFonts w:ascii="Palatino Linotype" w:eastAsia="Times New Roman" w:hAnsi="Palatino Linotype" w:cs="Times New Roman"/>
          <w:bCs/>
          <w:color w:val="auto"/>
          <w:sz w:val="24"/>
          <w:szCs w:val="24"/>
          <w:lang w:val="en-GB" w:eastAsia="en-US"/>
        </w:rPr>
        <w:t xml:space="preserve">arcel Mauss, </w:t>
      </w:r>
      <w:r w:rsidR="00B63EFE">
        <w:rPr>
          <w:rFonts w:ascii="Palatino Linotype" w:eastAsia="Times New Roman" w:hAnsi="Palatino Linotype" w:cs="Times New Roman"/>
          <w:bCs/>
          <w:i/>
          <w:iCs/>
          <w:color w:val="auto"/>
          <w:sz w:val="24"/>
          <w:szCs w:val="24"/>
          <w:lang w:val="en-GB" w:eastAsia="en-US"/>
        </w:rPr>
        <w:t>The Gift</w:t>
      </w:r>
      <w:r w:rsidR="00B63EFE">
        <w:rPr>
          <w:rFonts w:ascii="Palatino Linotype" w:eastAsia="Times New Roman" w:hAnsi="Palatino Linotype" w:cs="Times New Roman"/>
          <w:bCs/>
          <w:color w:val="auto"/>
          <w:sz w:val="24"/>
          <w:szCs w:val="24"/>
          <w:lang w:val="en-GB" w:eastAsia="en-US"/>
        </w:rPr>
        <w:t xml:space="preserve"> (1925; 1967 edition), 1-45</w:t>
      </w:r>
    </w:p>
    <w:p w14:paraId="649C49DB" w14:textId="77777777" w:rsidR="00BB32DC" w:rsidRDefault="00BB32DC" w:rsidP="00C62AA5">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1440" w:hanging="1440"/>
        <w:rPr>
          <w:rFonts w:ascii="Palatino Linotype" w:eastAsia="Calibri" w:hAnsi="Palatino Linotype" w:cs="Times New Roman"/>
          <w:bCs/>
          <w:color w:val="auto"/>
          <w:sz w:val="24"/>
          <w:szCs w:val="24"/>
          <w:lang w:val="en-GB" w:eastAsia="en-US"/>
        </w:rPr>
      </w:pPr>
    </w:p>
    <w:p w14:paraId="14523906" w14:textId="7A4B2E4F" w:rsidR="00C62AA5" w:rsidRPr="00C62AA5" w:rsidRDefault="00BB32DC" w:rsidP="00BB32DC">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1440" w:hanging="1440"/>
        <w:rPr>
          <w:rFonts w:ascii="Palatino Linotype" w:eastAsia="Times New Roman" w:hAnsi="Palatino Linotype" w:cs="Times New Roman"/>
          <w:bCs/>
          <w:color w:val="auto"/>
          <w:sz w:val="24"/>
          <w:szCs w:val="24"/>
          <w:lang w:val="en-GB" w:eastAsia="en-US"/>
        </w:rPr>
      </w:pPr>
      <w:r>
        <w:rPr>
          <w:rFonts w:ascii="Palatino Linotype" w:eastAsia="Calibri" w:hAnsi="Palatino Linotype" w:cs="Times New Roman"/>
          <w:bCs/>
          <w:color w:val="auto"/>
          <w:sz w:val="24"/>
          <w:szCs w:val="24"/>
          <w:lang w:val="en-GB" w:eastAsia="en-US"/>
        </w:rPr>
        <w:t>Sept. 30</w:t>
      </w:r>
      <w:r w:rsidR="00C62AA5" w:rsidRPr="00C62AA5">
        <w:rPr>
          <w:rFonts w:ascii="Palatino Linotype" w:eastAsia="Calibri" w:hAnsi="Palatino Linotype" w:cs="Times New Roman"/>
          <w:bCs/>
          <w:color w:val="auto"/>
          <w:sz w:val="24"/>
          <w:szCs w:val="24"/>
          <w:lang w:val="en-GB" w:eastAsia="en-US"/>
        </w:rPr>
        <w:tab/>
      </w:r>
      <w:r w:rsidR="00C62AA5" w:rsidRPr="00C62AA5">
        <w:rPr>
          <w:rFonts w:ascii="Palatino Linotype" w:eastAsia="Times New Roman" w:hAnsi="Palatino Linotype" w:cs="Times New Roman"/>
          <w:bCs/>
          <w:color w:val="auto"/>
          <w:sz w:val="24"/>
          <w:szCs w:val="24"/>
          <w:lang w:val="en-GB" w:eastAsia="en-US"/>
        </w:rPr>
        <w:t xml:space="preserve">Natalie Zemon Davis, “Beyond the Market: Books as Gifts in Sixteenth-Century France,” </w:t>
      </w:r>
      <w:r w:rsidR="00C62AA5" w:rsidRPr="00C62AA5">
        <w:rPr>
          <w:rFonts w:ascii="Palatino Linotype" w:eastAsia="Times New Roman" w:hAnsi="Palatino Linotype" w:cs="Times New Roman"/>
          <w:bCs/>
          <w:i/>
          <w:iCs/>
          <w:color w:val="auto"/>
          <w:sz w:val="24"/>
          <w:szCs w:val="24"/>
          <w:lang w:val="en-GB" w:eastAsia="en-US"/>
        </w:rPr>
        <w:t>Transactions of the Royal Historical Society</w:t>
      </w:r>
      <w:r w:rsidR="00C62AA5" w:rsidRPr="00C62AA5">
        <w:rPr>
          <w:rFonts w:ascii="Palatino Linotype" w:eastAsia="Times New Roman" w:hAnsi="Palatino Linotype" w:cs="Times New Roman"/>
          <w:bCs/>
          <w:color w:val="auto"/>
          <w:sz w:val="24"/>
          <w:szCs w:val="24"/>
          <w:lang w:val="en-GB" w:eastAsia="en-US"/>
        </w:rPr>
        <w:t xml:space="preserve"> 33 (1983) 69-88</w:t>
      </w:r>
    </w:p>
    <w:p w14:paraId="31624644" w14:textId="77777777" w:rsidR="00C62AA5" w:rsidRPr="00C62AA5" w:rsidRDefault="00C62AA5" w:rsidP="00C62AA5">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Palatino Linotype" w:eastAsia="Times New Roman" w:hAnsi="Palatino Linotype" w:cs="Times New Roman"/>
          <w:bCs/>
          <w:color w:val="auto"/>
          <w:sz w:val="24"/>
          <w:szCs w:val="24"/>
          <w:lang w:val="en-GB" w:eastAsia="en-US"/>
        </w:rPr>
      </w:pPr>
    </w:p>
    <w:p w14:paraId="591B8371" w14:textId="267C30CD" w:rsidR="00D2009C" w:rsidRPr="00BB32DC" w:rsidRDefault="00C62AA5" w:rsidP="00BB32DC">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1440"/>
        <w:rPr>
          <w:rFonts w:ascii="Palatino Linotype" w:eastAsia="Calibri" w:hAnsi="Palatino Linotype" w:cs="Times New Roman"/>
          <w:bCs/>
          <w:color w:val="auto"/>
          <w:sz w:val="24"/>
          <w:szCs w:val="24"/>
          <w:lang w:val="en-GB" w:eastAsia="en-US"/>
        </w:rPr>
      </w:pPr>
      <w:r w:rsidRPr="00C62AA5">
        <w:rPr>
          <w:rFonts w:ascii="Palatino Linotype" w:eastAsia="Times New Roman" w:hAnsi="Palatino Linotype" w:cs="Times New Roman"/>
          <w:bCs/>
          <w:color w:val="auto"/>
          <w:sz w:val="24"/>
          <w:szCs w:val="24"/>
          <w:lang w:val="en-GB" w:eastAsia="en-US"/>
        </w:rPr>
        <w:t xml:space="preserve">Felicity Heal, “Food Gifts, the Household, and the Politics of Exchange in Early Modern England,” </w:t>
      </w:r>
      <w:r w:rsidRPr="00C62AA5">
        <w:rPr>
          <w:rFonts w:ascii="Palatino Linotype" w:eastAsia="Times New Roman" w:hAnsi="Palatino Linotype" w:cs="Times New Roman"/>
          <w:bCs/>
          <w:i/>
          <w:iCs/>
          <w:color w:val="auto"/>
          <w:sz w:val="24"/>
          <w:szCs w:val="24"/>
          <w:lang w:val="en-GB" w:eastAsia="en-US"/>
        </w:rPr>
        <w:t>Past and Present</w:t>
      </w:r>
      <w:r w:rsidRPr="00C62AA5">
        <w:rPr>
          <w:rFonts w:ascii="Palatino Linotype" w:eastAsia="Times New Roman" w:hAnsi="Palatino Linotype" w:cs="Times New Roman"/>
          <w:bCs/>
          <w:color w:val="auto"/>
          <w:sz w:val="24"/>
          <w:szCs w:val="24"/>
          <w:lang w:val="en-GB" w:eastAsia="en-US"/>
        </w:rPr>
        <w:t xml:space="preserve"> 199 (2008) 41-70</w:t>
      </w:r>
    </w:p>
    <w:p w14:paraId="6773F7CB" w14:textId="77777777" w:rsidR="00D2009C" w:rsidRPr="00C62AA5" w:rsidRDefault="00D2009C" w:rsidP="00C62AA5">
      <w:pPr>
        <w:pBdr>
          <w:top w:val="none" w:sz="0" w:space="0" w:color="auto"/>
          <w:left w:val="none" w:sz="0" w:space="0" w:color="auto"/>
          <w:bottom w:val="none" w:sz="0" w:space="0" w:color="auto"/>
          <w:right w:val="none" w:sz="0" w:space="0" w:color="auto"/>
          <w:between w:val="none" w:sz="0" w:space="0" w:color="auto"/>
        </w:pBdr>
        <w:spacing w:after="160" w:line="259" w:lineRule="auto"/>
        <w:rPr>
          <w:rFonts w:ascii="Palatino Linotype" w:eastAsia="Calibri" w:hAnsi="Palatino Linotype" w:cs="Times New Roman"/>
          <w:bCs/>
          <w:color w:val="auto"/>
          <w:sz w:val="24"/>
          <w:szCs w:val="24"/>
          <w:lang w:val="en-GB" w:eastAsia="en-US"/>
        </w:rPr>
      </w:pPr>
    </w:p>
    <w:p w14:paraId="5DA0EE2C" w14:textId="77777777" w:rsidR="00C62AA5" w:rsidRPr="00C62AA5" w:rsidRDefault="00C62AA5" w:rsidP="00C62AA5">
      <w:pPr>
        <w:pBdr>
          <w:top w:val="none" w:sz="0" w:space="0" w:color="auto"/>
          <w:left w:val="none" w:sz="0" w:space="0" w:color="auto"/>
          <w:bottom w:val="none" w:sz="0" w:space="0" w:color="auto"/>
          <w:right w:val="none" w:sz="0" w:space="0" w:color="auto"/>
          <w:between w:val="none" w:sz="0" w:space="0" w:color="auto"/>
        </w:pBdr>
        <w:spacing w:after="160" w:line="259" w:lineRule="auto"/>
        <w:rPr>
          <w:rFonts w:ascii="Palatino Linotype" w:eastAsia="Calibri" w:hAnsi="Palatino Linotype" w:cs="Times New Roman"/>
          <w:bCs/>
          <w:color w:val="auto"/>
          <w:sz w:val="28"/>
          <w:szCs w:val="28"/>
          <w:lang w:val="en-GB" w:eastAsia="en-US"/>
        </w:rPr>
      </w:pPr>
      <w:r w:rsidRPr="00C62AA5">
        <w:rPr>
          <w:rFonts w:ascii="Palatino Linotype" w:eastAsia="Calibri" w:hAnsi="Palatino Linotype" w:cs="Times New Roman"/>
          <w:b/>
          <w:color w:val="auto"/>
          <w:sz w:val="28"/>
          <w:szCs w:val="28"/>
          <w:lang w:val="en-GB" w:eastAsia="en-US"/>
        </w:rPr>
        <w:t>Week 7</w:t>
      </w:r>
      <w:r w:rsidRPr="00C62AA5">
        <w:rPr>
          <w:rFonts w:ascii="Palatino Linotype" w:eastAsia="Calibri" w:hAnsi="Palatino Linotype" w:cs="Times New Roman"/>
          <w:bCs/>
          <w:color w:val="auto"/>
          <w:sz w:val="28"/>
          <w:szCs w:val="28"/>
          <w:lang w:val="en-GB" w:eastAsia="en-US"/>
        </w:rPr>
        <w:tab/>
      </w:r>
      <w:r w:rsidRPr="00C62AA5">
        <w:rPr>
          <w:rFonts w:ascii="Palatino Linotype" w:eastAsia="Calibri" w:hAnsi="Palatino Linotype" w:cs="Times New Roman"/>
          <w:b/>
          <w:color w:val="auto"/>
          <w:sz w:val="28"/>
          <w:szCs w:val="28"/>
          <w:lang w:val="en-GB" w:eastAsia="en-US"/>
        </w:rPr>
        <w:t>Rituals of time</w:t>
      </w:r>
    </w:p>
    <w:p w14:paraId="01DDE488" w14:textId="3BC8CC92" w:rsidR="00C62AA5" w:rsidRPr="00C62AA5" w:rsidRDefault="00BB32DC" w:rsidP="00C62AA5">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1440" w:hanging="1440"/>
        <w:rPr>
          <w:rFonts w:ascii="Palatino Linotype" w:eastAsia="Times New Roman" w:hAnsi="Palatino Linotype" w:cs="Times New Roman"/>
          <w:bCs/>
          <w:color w:val="auto"/>
          <w:sz w:val="24"/>
          <w:szCs w:val="24"/>
          <w:lang w:val="en-GB" w:eastAsia="en-US"/>
        </w:rPr>
      </w:pPr>
      <w:r>
        <w:rPr>
          <w:rFonts w:ascii="Palatino Linotype" w:eastAsia="Calibri" w:hAnsi="Palatino Linotype" w:cs="Times New Roman"/>
          <w:bCs/>
          <w:color w:val="auto"/>
          <w:sz w:val="24"/>
          <w:szCs w:val="24"/>
          <w:lang w:val="en-GB" w:eastAsia="en-US"/>
        </w:rPr>
        <w:t>Oct. 5</w:t>
      </w:r>
      <w:r w:rsidR="00C62AA5" w:rsidRPr="00C62AA5">
        <w:rPr>
          <w:rFonts w:ascii="Palatino Linotype" w:eastAsia="Calibri" w:hAnsi="Palatino Linotype" w:cs="Times New Roman"/>
          <w:bCs/>
          <w:color w:val="auto"/>
          <w:sz w:val="24"/>
          <w:szCs w:val="24"/>
          <w:lang w:val="en-GB" w:eastAsia="en-US"/>
        </w:rPr>
        <w:tab/>
      </w:r>
      <w:r w:rsidR="00C62AA5" w:rsidRPr="00C62AA5">
        <w:rPr>
          <w:rFonts w:ascii="Palatino Linotype" w:eastAsia="Times New Roman" w:hAnsi="Palatino Linotype" w:cs="Times New Roman"/>
          <w:bCs/>
          <w:color w:val="auto"/>
          <w:sz w:val="24"/>
          <w:szCs w:val="24"/>
          <w:lang w:val="en-GB" w:eastAsia="en-US"/>
        </w:rPr>
        <w:t xml:space="preserve">Peter Burke, “Reflections on the Cultural History of Time,” </w:t>
      </w:r>
      <w:r w:rsidR="00C62AA5" w:rsidRPr="00C62AA5">
        <w:rPr>
          <w:rFonts w:ascii="Palatino Linotype" w:eastAsia="Times New Roman" w:hAnsi="Palatino Linotype" w:cs="Times New Roman"/>
          <w:bCs/>
          <w:i/>
          <w:iCs/>
          <w:color w:val="auto"/>
          <w:sz w:val="24"/>
          <w:szCs w:val="24"/>
          <w:lang w:val="en-GB" w:eastAsia="en-US"/>
        </w:rPr>
        <w:t>Viator</w:t>
      </w:r>
      <w:r w:rsidR="00C62AA5" w:rsidRPr="00C62AA5">
        <w:rPr>
          <w:rFonts w:ascii="Palatino Linotype" w:eastAsia="Times New Roman" w:hAnsi="Palatino Linotype" w:cs="Times New Roman"/>
          <w:bCs/>
          <w:color w:val="auto"/>
          <w:sz w:val="24"/>
          <w:szCs w:val="24"/>
          <w:lang w:val="en-GB" w:eastAsia="en-US"/>
        </w:rPr>
        <w:t xml:space="preserve"> 35 (2004), pp. 617-626</w:t>
      </w:r>
    </w:p>
    <w:p w14:paraId="3894E104" w14:textId="77777777" w:rsidR="00C62AA5" w:rsidRPr="00C62AA5" w:rsidRDefault="00C62AA5" w:rsidP="00C62AA5">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Palatino Linotype" w:eastAsia="Times New Roman" w:hAnsi="Palatino Linotype" w:cs="Times New Roman"/>
          <w:bCs/>
          <w:color w:val="auto"/>
          <w:sz w:val="24"/>
          <w:szCs w:val="24"/>
          <w:lang w:val="en-GB" w:eastAsia="en-US"/>
        </w:rPr>
      </w:pPr>
    </w:p>
    <w:p w14:paraId="4289255B" w14:textId="65CC4F4D" w:rsidR="00C62AA5" w:rsidRDefault="00C62AA5" w:rsidP="00C62AA5">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1440"/>
        <w:rPr>
          <w:rFonts w:ascii="Palatino Linotype" w:eastAsia="Times New Roman" w:hAnsi="Palatino Linotype" w:cs="Times New Roman"/>
          <w:bCs/>
          <w:color w:val="auto"/>
          <w:sz w:val="24"/>
          <w:szCs w:val="24"/>
          <w:lang w:val="en-GB" w:eastAsia="en-US"/>
        </w:rPr>
      </w:pPr>
      <w:r w:rsidRPr="00C62AA5">
        <w:rPr>
          <w:rFonts w:ascii="Palatino Linotype" w:eastAsia="Times New Roman" w:hAnsi="Palatino Linotype" w:cs="Times New Roman"/>
          <w:bCs/>
          <w:color w:val="auto"/>
          <w:sz w:val="24"/>
          <w:szCs w:val="24"/>
          <w:lang w:val="en-GB" w:eastAsia="en-US"/>
        </w:rPr>
        <w:t xml:space="preserve">Jacques Le Goff, “Church Time and Merchant Time in the Middle Ages,” </w:t>
      </w:r>
      <w:r w:rsidRPr="00C62AA5">
        <w:rPr>
          <w:rFonts w:ascii="Palatino Linotype" w:eastAsia="Times New Roman" w:hAnsi="Palatino Linotype" w:cs="Times New Roman"/>
          <w:bCs/>
          <w:i/>
          <w:iCs/>
          <w:color w:val="auto"/>
          <w:sz w:val="24"/>
          <w:szCs w:val="24"/>
          <w:lang w:val="en-GB" w:eastAsia="en-US"/>
        </w:rPr>
        <w:t>Social Science Information</w:t>
      </w:r>
      <w:r w:rsidRPr="00C62AA5">
        <w:rPr>
          <w:rFonts w:ascii="Palatino Linotype" w:eastAsia="Times New Roman" w:hAnsi="Palatino Linotype" w:cs="Times New Roman"/>
          <w:bCs/>
          <w:color w:val="auto"/>
          <w:sz w:val="24"/>
          <w:szCs w:val="24"/>
          <w:lang w:val="en-GB" w:eastAsia="en-US"/>
        </w:rPr>
        <w:t xml:space="preserve"> 9 no. 4 (1970) 151-167.</w:t>
      </w:r>
    </w:p>
    <w:p w14:paraId="6A0B3634" w14:textId="4B2B650C" w:rsidR="003F52F0" w:rsidRDefault="003F52F0" w:rsidP="00C62AA5">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1440"/>
        <w:rPr>
          <w:rFonts w:ascii="Palatino Linotype" w:eastAsia="Times New Roman" w:hAnsi="Palatino Linotype" w:cs="Times New Roman"/>
          <w:bCs/>
          <w:color w:val="auto"/>
          <w:sz w:val="24"/>
          <w:szCs w:val="24"/>
          <w:lang w:val="en-GB" w:eastAsia="en-US"/>
        </w:rPr>
      </w:pPr>
    </w:p>
    <w:p w14:paraId="59360E94" w14:textId="77777777" w:rsidR="00C34661" w:rsidRPr="00C34661" w:rsidRDefault="00C34661" w:rsidP="00C34661">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1440"/>
        <w:rPr>
          <w:rFonts w:ascii="Palatino Linotype" w:eastAsia="Times New Roman" w:hAnsi="Palatino Linotype" w:cs="Times New Roman"/>
          <w:bCs/>
          <w:color w:val="auto"/>
          <w:sz w:val="24"/>
          <w:szCs w:val="24"/>
          <w:lang w:val="en-GB" w:eastAsia="en-US"/>
        </w:rPr>
      </w:pPr>
      <w:r w:rsidRPr="00C34661">
        <w:rPr>
          <w:rFonts w:ascii="Palatino Linotype" w:eastAsia="Times New Roman" w:hAnsi="Palatino Linotype" w:cs="Times New Roman"/>
          <w:bCs/>
          <w:color w:val="auto"/>
          <w:sz w:val="24"/>
          <w:szCs w:val="24"/>
          <w:lang w:val="en-GB" w:eastAsia="en-US"/>
        </w:rPr>
        <w:t xml:space="preserve">David Cressy, “The Protestant Calendar and the Vocabulary of Celebration in Early Modern England,” </w:t>
      </w:r>
      <w:r w:rsidRPr="00C34661">
        <w:rPr>
          <w:rFonts w:ascii="Palatino Linotype" w:eastAsia="Times New Roman" w:hAnsi="Palatino Linotype" w:cs="Times New Roman"/>
          <w:bCs/>
          <w:i/>
          <w:iCs/>
          <w:color w:val="auto"/>
          <w:sz w:val="24"/>
          <w:szCs w:val="24"/>
          <w:lang w:val="en-GB" w:eastAsia="en-US"/>
        </w:rPr>
        <w:t>Journal of British Studies</w:t>
      </w:r>
      <w:r w:rsidRPr="00C34661">
        <w:rPr>
          <w:rFonts w:ascii="Palatino Linotype" w:eastAsia="Times New Roman" w:hAnsi="Palatino Linotype" w:cs="Times New Roman"/>
          <w:bCs/>
          <w:color w:val="auto"/>
          <w:sz w:val="24"/>
          <w:szCs w:val="24"/>
          <w:lang w:val="en-GB" w:eastAsia="en-US"/>
        </w:rPr>
        <w:t xml:space="preserve"> 29 no. 1 (Jan. 1990) 31-52.</w:t>
      </w:r>
    </w:p>
    <w:p w14:paraId="226AE8CE" w14:textId="77777777" w:rsidR="00C62AA5" w:rsidRPr="00C62AA5" w:rsidRDefault="00C62AA5" w:rsidP="00C62AA5">
      <w:pPr>
        <w:pBdr>
          <w:top w:val="none" w:sz="0" w:space="0" w:color="auto"/>
          <w:left w:val="none" w:sz="0" w:space="0" w:color="auto"/>
          <w:bottom w:val="none" w:sz="0" w:space="0" w:color="auto"/>
          <w:right w:val="none" w:sz="0" w:space="0" w:color="auto"/>
          <w:between w:val="none" w:sz="0" w:space="0" w:color="auto"/>
        </w:pBdr>
        <w:spacing w:after="160" w:line="259" w:lineRule="auto"/>
        <w:rPr>
          <w:rFonts w:ascii="Palatino Linotype" w:eastAsia="Calibri" w:hAnsi="Palatino Linotype" w:cs="Times New Roman"/>
          <w:bCs/>
          <w:color w:val="auto"/>
          <w:sz w:val="24"/>
          <w:szCs w:val="24"/>
          <w:lang w:val="en-GB" w:eastAsia="en-US"/>
        </w:rPr>
      </w:pPr>
    </w:p>
    <w:p w14:paraId="7A71EB04" w14:textId="3B5E8E22" w:rsidR="00C62AA5" w:rsidRPr="00C62AA5" w:rsidRDefault="00BB32DC" w:rsidP="00C62AA5">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1440" w:hanging="1440"/>
        <w:rPr>
          <w:rFonts w:ascii="Palatino Linotype" w:eastAsia="Calibri" w:hAnsi="Palatino Linotype" w:cs="Times New Roman"/>
          <w:bCs/>
          <w:color w:val="auto"/>
          <w:sz w:val="24"/>
          <w:szCs w:val="24"/>
          <w:lang w:val="en-GB" w:eastAsia="en-US"/>
        </w:rPr>
      </w:pPr>
      <w:r>
        <w:rPr>
          <w:rFonts w:ascii="Palatino Linotype" w:eastAsia="Calibri" w:hAnsi="Palatino Linotype" w:cs="Times New Roman"/>
          <w:bCs/>
          <w:color w:val="auto"/>
          <w:sz w:val="24"/>
          <w:szCs w:val="24"/>
          <w:lang w:val="en-GB" w:eastAsia="en-US"/>
        </w:rPr>
        <w:t>Oct. 7</w:t>
      </w:r>
      <w:r w:rsidR="00C34661">
        <w:rPr>
          <w:rFonts w:ascii="Palatino Linotype" w:eastAsia="Calibri" w:hAnsi="Palatino Linotype" w:cs="Times New Roman"/>
          <w:bCs/>
          <w:color w:val="auto"/>
          <w:sz w:val="24"/>
          <w:szCs w:val="24"/>
          <w:lang w:val="en-GB" w:eastAsia="en-US"/>
        </w:rPr>
        <w:tab/>
      </w:r>
      <w:r w:rsidR="00C34661" w:rsidRPr="00AF5C1B">
        <w:rPr>
          <w:rFonts w:ascii="Palatino Linotype" w:eastAsia="Calibri" w:hAnsi="Palatino Linotype" w:cs="Times New Roman"/>
          <w:b/>
          <w:color w:val="auto"/>
          <w:sz w:val="28"/>
          <w:szCs w:val="28"/>
          <w:lang w:val="en-GB" w:eastAsia="en-US"/>
        </w:rPr>
        <w:t>Review session for midterm exam</w:t>
      </w:r>
      <w:r w:rsidR="00C62AA5" w:rsidRPr="00C62AA5">
        <w:rPr>
          <w:rFonts w:ascii="Palatino Linotype" w:eastAsia="Calibri" w:hAnsi="Palatino Linotype" w:cs="Times New Roman"/>
          <w:bCs/>
          <w:color w:val="auto"/>
          <w:sz w:val="24"/>
          <w:szCs w:val="24"/>
          <w:lang w:val="en-GB" w:eastAsia="en-US"/>
        </w:rPr>
        <w:tab/>
      </w:r>
    </w:p>
    <w:p w14:paraId="7F5203E4" w14:textId="77777777" w:rsidR="00C62AA5" w:rsidRPr="00C62AA5" w:rsidRDefault="00C62AA5" w:rsidP="00C62AA5">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Palatino Linotype" w:eastAsia="Calibri" w:hAnsi="Palatino Linotype" w:cs="Times New Roman"/>
          <w:bCs/>
          <w:color w:val="auto"/>
          <w:sz w:val="24"/>
          <w:szCs w:val="24"/>
          <w:lang w:val="en-GB" w:eastAsia="en-US"/>
        </w:rPr>
      </w:pPr>
    </w:p>
    <w:p w14:paraId="3C61BC53" w14:textId="77777777" w:rsidR="00C62AA5" w:rsidRPr="00C62AA5" w:rsidRDefault="00C62AA5" w:rsidP="00C62AA5">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Palatino Linotype" w:eastAsia="Times New Roman" w:hAnsi="Palatino Linotype" w:cs="Times New Roman"/>
          <w:bCs/>
          <w:color w:val="auto"/>
          <w:sz w:val="24"/>
          <w:szCs w:val="24"/>
          <w:lang w:val="en-GB" w:eastAsia="en-US"/>
        </w:rPr>
      </w:pPr>
    </w:p>
    <w:p w14:paraId="0C829F10" w14:textId="77777777" w:rsidR="00C62AA5" w:rsidRPr="00C62AA5" w:rsidRDefault="00C62AA5" w:rsidP="00C62AA5">
      <w:pPr>
        <w:pBdr>
          <w:top w:val="none" w:sz="0" w:space="0" w:color="auto"/>
          <w:left w:val="none" w:sz="0" w:space="0" w:color="auto"/>
          <w:bottom w:val="none" w:sz="0" w:space="0" w:color="auto"/>
          <w:right w:val="none" w:sz="0" w:space="0" w:color="auto"/>
          <w:between w:val="none" w:sz="0" w:space="0" w:color="auto"/>
        </w:pBdr>
        <w:spacing w:after="160" w:line="259" w:lineRule="auto"/>
        <w:rPr>
          <w:rFonts w:ascii="Palatino Linotype" w:eastAsia="Calibri" w:hAnsi="Palatino Linotype" w:cs="Times New Roman"/>
          <w:bCs/>
          <w:color w:val="auto"/>
          <w:sz w:val="24"/>
          <w:szCs w:val="24"/>
          <w:lang w:val="en-GB" w:eastAsia="en-US"/>
        </w:rPr>
      </w:pPr>
    </w:p>
    <w:p w14:paraId="0A1CD34D" w14:textId="77777777" w:rsidR="00C62AA5" w:rsidRPr="00C62AA5" w:rsidRDefault="00C62AA5" w:rsidP="00C62AA5">
      <w:pPr>
        <w:pBdr>
          <w:top w:val="none" w:sz="0" w:space="0" w:color="auto"/>
          <w:left w:val="none" w:sz="0" w:space="0" w:color="auto"/>
          <w:bottom w:val="none" w:sz="0" w:space="0" w:color="auto"/>
          <w:right w:val="none" w:sz="0" w:space="0" w:color="auto"/>
          <w:between w:val="none" w:sz="0" w:space="0" w:color="auto"/>
        </w:pBdr>
        <w:spacing w:after="160" w:line="259" w:lineRule="auto"/>
        <w:rPr>
          <w:rFonts w:ascii="Palatino Linotype" w:eastAsia="Calibri" w:hAnsi="Palatino Linotype" w:cs="Times New Roman"/>
          <w:b/>
          <w:color w:val="auto"/>
          <w:sz w:val="28"/>
          <w:szCs w:val="28"/>
          <w:lang w:val="en-GB" w:eastAsia="en-US"/>
        </w:rPr>
      </w:pPr>
      <w:r w:rsidRPr="00C62AA5">
        <w:rPr>
          <w:rFonts w:ascii="Palatino Linotype" w:eastAsia="Calibri" w:hAnsi="Palatino Linotype" w:cs="Times New Roman"/>
          <w:b/>
          <w:color w:val="auto"/>
          <w:sz w:val="28"/>
          <w:szCs w:val="28"/>
          <w:lang w:val="en-GB" w:eastAsia="en-US"/>
        </w:rPr>
        <w:t>Week 8</w:t>
      </w:r>
      <w:r w:rsidRPr="00C62AA5">
        <w:rPr>
          <w:rFonts w:ascii="Palatino Linotype" w:eastAsia="Calibri" w:hAnsi="Palatino Linotype" w:cs="Times New Roman"/>
          <w:bCs/>
          <w:color w:val="auto"/>
          <w:sz w:val="28"/>
          <w:szCs w:val="28"/>
          <w:lang w:val="en-GB" w:eastAsia="en-US"/>
        </w:rPr>
        <w:tab/>
      </w:r>
      <w:r w:rsidRPr="00C62AA5">
        <w:rPr>
          <w:rFonts w:ascii="Palatino Linotype" w:eastAsia="Calibri" w:hAnsi="Palatino Linotype" w:cs="Times New Roman"/>
          <w:b/>
          <w:color w:val="auto"/>
          <w:sz w:val="28"/>
          <w:szCs w:val="28"/>
          <w:lang w:val="en-GB" w:eastAsia="en-US"/>
        </w:rPr>
        <w:t>Midterm week</w:t>
      </w:r>
    </w:p>
    <w:p w14:paraId="31548219" w14:textId="6E75E8F7" w:rsidR="00C62AA5" w:rsidRPr="00BB32DC" w:rsidRDefault="00BB32DC" w:rsidP="00BB32DC">
      <w:pPr>
        <w:pBdr>
          <w:top w:val="none" w:sz="0" w:space="0" w:color="auto"/>
          <w:left w:val="none" w:sz="0" w:space="0" w:color="auto"/>
          <w:bottom w:val="none" w:sz="0" w:space="0" w:color="auto"/>
          <w:right w:val="none" w:sz="0" w:space="0" w:color="auto"/>
          <w:between w:val="none" w:sz="0" w:space="0" w:color="auto"/>
        </w:pBdr>
        <w:spacing w:after="160" w:line="259" w:lineRule="auto"/>
        <w:rPr>
          <w:rFonts w:ascii="Palatino Linotype" w:eastAsia="Calibri" w:hAnsi="Palatino Linotype" w:cs="Times New Roman"/>
          <w:bCs/>
          <w:color w:val="auto"/>
          <w:sz w:val="24"/>
          <w:szCs w:val="24"/>
          <w:lang w:val="en-GB" w:eastAsia="en-US"/>
        </w:rPr>
      </w:pPr>
      <w:r>
        <w:rPr>
          <w:rFonts w:ascii="Palatino Linotype" w:eastAsia="Calibri" w:hAnsi="Palatino Linotype" w:cs="Times New Roman"/>
          <w:bCs/>
          <w:color w:val="auto"/>
          <w:sz w:val="24"/>
          <w:szCs w:val="24"/>
          <w:lang w:val="en-GB" w:eastAsia="en-US"/>
        </w:rPr>
        <w:t>Oct. 12</w:t>
      </w:r>
      <w:r w:rsidR="00C62AA5" w:rsidRPr="00C62AA5">
        <w:rPr>
          <w:rFonts w:ascii="Palatino Linotype" w:eastAsia="Calibri" w:hAnsi="Palatino Linotype" w:cs="Times New Roman"/>
          <w:bCs/>
          <w:color w:val="auto"/>
          <w:sz w:val="24"/>
          <w:szCs w:val="24"/>
          <w:lang w:val="en-GB" w:eastAsia="en-US"/>
        </w:rPr>
        <w:tab/>
      </w:r>
      <w:r w:rsidR="00C62AA5" w:rsidRPr="009464E6">
        <w:rPr>
          <w:rFonts w:ascii="Palatino Linotype" w:eastAsia="Calibri" w:hAnsi="Palatino Linotype" w:cs="Times New Roman"/>
          <w:bCs/>
          <w:color w:val="FF0000"/>
          <w:sz w:val="28"/>
          <w:szCs w:val="28"/>
          <w:lang w:val="en-GB" w:eastAsia="en-US"/>
        </w:rPr>
        <w:t>Midterm</w:t>
      </w:r>
      <w:r w:rsidR="00C62AA5" w:rsidRPr="00C62AA5">
        <w:rPr>
          <w:rFonts w:ascii="Palatino Linotype" w:eastAsia="Calibri" w:hAnsi="Palatino Linotype" w:cs="Times New Roman"/>
          <w:bCs/>
          <w:color w:val="auto"/>
          <w:sz w:val="24"/>
          <w:szCs w:val="24"/>
          <w:lang w:val="en-GB" w:eastAsia="en-US"/>
        </w:rPr>
        <w:t>:</w:t>
      </w:r>
      <w:r>
        <w:rPr>
          <w:rFonts w:ascii="Palatino Linotype" w:eastAsia="Calibri" w:hAnsi="Palatino Linotype" w:cs="Times New Roman"/>
          <w:bCs/>
          <w:color w:val="auto"/>
          <w:sz w:val="24"/>
          <w:szCs w:val="24"/>
          <w:lang w:val="en-GB" w:eastAsia="en-US"/>
        </w:rPr>
        <w:t xml:space="preserve"> taken in class.</w:t>
      </w:r>
    </w:p>
    <w:p w14:paraId="120FC0B7" w14:textId="6A61441E" w:rsidR="00C62AA5" w:rsidRPr="00C62AA5" w:rsidRDefault="00BB32DC" w:rsidP="00C62AA5">
      <w:pPr>
        <w:pBdr>
          <w:top w:val="none" w:sz="0" w:space="0" w:color="auto"/>
          <w:left w:val="none" w:sz="0" w:space="0" w:color="auto"/>
          <w:bottom w:val="none" w:sz="0" w:space="0" w:color="auto"/>
          <w:right w:val="none" w:sz="0" w:space="0" w:color="auto"/>
          <w:between w:val="none" w:sz="0" w:space="0" w:color="auto"/>
        </w:pBdr>
        <w:spacing w:after="160" w:line="259" w:lineRule="auto"/>
        <w:rPr>
          <w:rFonts w:ascii="Palatino Linotype" w:eastAsia="Calibri" w:hAnsi="Palatino Linotype" w:cs="Times New Roman"/>
          <w:bCs/>
          <w:color w:val="auto"/>
          <w:sz w:val="24"/>
          <w:szCs w:val="24"/>
          <w:lang w:val="en-GB" w:eastAsia="en-US"/>
        </w:rPr>
      </w:pPr>
      <w:r>
        <w:rPr>
          <w:rFonts w:ascii="Palatino Linotype" w:eastAsia="Calibri" w:hAnsi="Palatino Linotype" w:cs="Times New Roman"/>
          <w:bCs/>
          <w:color w:val="auto"/>
          <w:sz w:val="24"/>
          <w:szCs w:val="24"/>
          <w:lang w:val="en-GB" w:eastAsia="en-US"/>
        </w:rPr>
        <w:t>Oct. 14</w:t>
      </w:r>
      <w:r>
        <w:rPr>
          <w:rFonts w:ascii="Palatino Linotype" w:eastAsia="Calibri" w:hAnsi="Palatino Linotype" w:cs="Times New Roman"/>
          <w:bCs/>
          <w:color w:val="auto"/>
          <w:sz w:val="24"/>
          <w:szCs w:val="24"/>
          <w:lang w:val="en-GB" w:eastAsia="en-US"/>
        </w:rPr>
        <w:tab/>
        <w:t>NO CLASS</w:t>
      </w:r>
    </w:p>
    <w:p w14:paraId="190972F1" w14:textId="77777777" w:rsidR="00BB32DC" w:rsidRDefault="00BB32DC" w:rsidP="00C62AA5">
      <w:pPr>
        <w:pBdr>
          <w:top w:val="none" w:sz="0" w:space="0" w:color="auto"/>
          <w:left w:val="none" w:sz="0" w:space="0" w:color="auto"/>
          <w:bottom w:val="none" w:sz="0" w:space="0" w:color="auto"/>
          <w:right w:val="none" w:sz="0" w:space="0" w:color="auto"/>
          <w:between w:val="none" w:sz="0" w:space="0" w:color="auto"/>
        </w:pBdr>
        <w:spacing w:after="160" w:line="259" w:lineRule="auto"/>
        <w:rPr>
          <w:rFonts w:ascii="Palatino Linotype" w:eastAsia="Calibri" w:hAnsi="Palatino Linotype" w:cs="Times New Roman"/>
          <w:b/>
          <w:color w:val="auto"/>
          <w:sz w:val="28"/>
          <w:szCs w:val="28"/>
          <w:lang w:val="en-GB" w:eastAsia="en-US"/>
        </w:rPr>
      </w:pPr>
    </w:p>
    <w:p w14:paraId="0160F8D6" w14:textId="307F270A" w:rsidR="00C62AA5" w:rsidRPr="00C62AA5" w:rsidRDefault="00C62AA5" w:rsidP="00C62AA5">
      <w:pPr>
        <w:pBdr>
          <w:top w:val="none" w:sz="0" w:space="0" w:color="auto"/>
          <w:left w:val="none" w:sz="0" w:space="0" w:color="auto"/>
          <w:bottom w:val="none" w:sz="0" w:space="0" w:color="auto"/>
          <w:right w:val="none" w:sz="0" w:space="0" w:color="auto"/>
          <w:between w:val="none" w:sz="0" w:space="0" w:color="auto"/>
        </w:pBdr>
        <w:spacing w:after="160" w:line="259" w:lineRule="auto"/>
        <w:rPr>
          <w:rFonts w:ascii="Palatino Linotype" w:eastAsia="Calibri" w:hAnsi="Palatino Linotype" w:cs="Times New Roman"/>
          <w:bCs/>
          <w:color w:val="auto"/>
          <w:sz w:val="28"/>
          <w:szCs w:val="28"/>
          <w:lang w:val="en-GB" w:eastAsia="en-US"/>
        </w:rPr>
      </w:pPr>
      <w:r w:rsidRPr="00C62AA5">
        <w:rPr>
          <w:rFonts w:ascii="Palatino Linotype" w:eastAsia="Calibri" w:hAnsi="Palatino Linotype" w:cs="Times New Roman"/>
          <w:b/>
          <w:color w:val="auto"/>
          <w:sz w:val="28"/>
          <w:szCs w:val="28"/>
          <w:lang w:val="en-GB" w:eastAsia="en-US"/>
        </w:rPr>
        <w:t>Week 9</w:t>
      </w:r>
      <w:r w:rsidRPr="00C62AA5">
        <w:rPr>
          <w:rFonts w:ascii="Palatino Linotype" w:eastAsia="Calibri" w:hAnsi="Palatino Linotype" w:cs="Times New Roman"/>
          <w:bCs/>
          <w:color w:val="auto"/>
          <w:sz w:val="28"/>
          <w:szCs w:val="28"/>
          <w:lang w:val="en-GB" w:eastAsia="en-US"/>
        </w:rPr>
        <w:tab/>
      </w:r>
      <w:r w:rsidRPr="00C62AA5">
        <w:rPr>
          <w:rFonts w:ascii="Palatino Linotype" w:eastAsia="Calibri" w:hAnsi="Palatino Linotype" w:cs="Times New Roman"/>
          <w:b/>
          <w:color w:val="auto"/>
          <w:sz w:val="28"/>
          <w:szCs w:val="28"/>
          <w:lang w:val="en-GB" w:eastAsia="en-US"/>
        </w:rPr>
        <w:t>Rituals of honor and dishonor</w:t>
      </w:r>
    </w:p>
    <w:p w14:paraId="545898F0" w14:textId="4C600286" w:rsidR="00C62AA5" w:rsidRPr="00F043A7" w:rsidRDefault="00BB32DC" w:rsidP="00F043A7">
      <w:pPr>
        <w:pBdr>
          <w:top w:val="none" w:sz="0" w:space="0" w:color="auto"/>
          <w:left w:val="none" w:sz="0" w:space="0" w:color="auto"/>
          <w:bottom w:val="none" w:sz="0" w:space="0" w:color="auto"/>
          <w:right w:val="none" w:sz="0" w:space="0" w:color="auto"/>
          <w:between w:val="none" w:sz="0" w:space="0" w:color="auto"/>
        </w:pBdr>
        <w:spacing w:after="160" w:line="259" w:lineRule="auto"/>
        <w:ind w:left="1440" w:hanging="1440"/>
        <w:rPr>
          <w:rFonts w:ascii="Palatino Linotype" w:eastAsia="Calibri" w:hAnsi="Palatino Linotype" w:cs="Times New Roman"/>
          <w:bCs/>
          <w:i/>
          <w:iCs/>
          <w:color w:val="auto"/>
          <w:sz w:val="24"/>
          <w:szCs w:val="24"/>
          <w:lang w:val="en-GB" w:eastAsia="en-US"/>
        </w:rPr>
      </w:pPr>
      <w:r>
        <w:rPr>
          <w:rFonts w:ascii="Palatino Linotype" w:eastAsia="Calibri" w:hAnsi="Palatino Linotype" w:cs="Times New Roman"/>
          <w:bCs/>
          <w:color w:val="auto"/>
          <w:sz w:val="24"/>
          <w:szCs w:val="24"/>
          <w:lang w:val="en-GB" w:eastAsia="en-US"/>
        </w:rPr>
        <w:t>Oct. 19</w:t>
      </w:r>
      <w:r w:rsidR="00C62AA5" w:rsidRPr="00C62AA5">
        <w:rPr>
          <w:rFonts w:ascii="Palatino Linotype" w:eastAsia="Calibri" w:hAnsi="Palatino Linotype" w:cs="Times New Roman"/>
          <w:bCs/>
          <w:color w:val="auto"/>
          <w:sz w:val="24"/>
          <w:szCs w:val="24"/>
          <w:lang w:val="en-GB" w:eastAsia="en-US"/>
        </w:rPr>
        <w:tab/>
        <w:t xml:space="preserve">Julian Pitt-Rivers, “Honour and Social Status,” in J.G. Peristiany, ed., </w:t>
      </w:r>
      <w:r w:rsidR="00C62AA5" w:rsidRPr="00C62AA5">
        <w:rPr>
          <w:rFonts w:ascii="Palatino Linotype" w:eastAsia="Calibri" w:hAnsi="Palatino Linotype" w:cs="Times New Roman"/>
          <w:bCs/>
          <w:i/>
          <w:iCs/>
          <w:color w:val="auto"/>
          <w:sz w:val="24"/>
          <w:szCs w:val="24"/>
          <w:lang w:val="en-GB" w:eastAsia="en-US"/>
        </w:rPr>
        <w:t>Honour and Shame: The Values of Mediterranean Society</w:t>
      </w:r>
      <w:r w:rsidR="00C62AA5" w:rsidRPr="00C62AA5">
        <w:rPr>
          <w:rFonts w:ascii="Palatino Linotype" w:eastAsia="Calibri" w:hAnsi="Palatino Linotype" w:cs="Times New Roman"/>
          <w:i/>
          <w:iCs/>
          <w:color w:val="auto"/>
          <w:sz w:val="24"/>
          <w:szCs w:val="24"/>
          <w:lang w:val="en-GB" w:eastAsia="en-US"/>
        </w:rPr>
        <w:t> </w:t>
      </w:r>
    </w:p>
    <w:p w14:paraId="65F01234" w14:textId="11A38330" w:rsidR="00C62AA5" w:rsidRPr="00C62AA5" w:rsidRDefault="00BB32DC" w:rsidP="00C62AA5">
      <w:pPr>
        <w:pBdr>
          <w:top w:val="none" w:sz="0" w:space="0" w:color="auto"/>
          <w:left w:val="none" w:sz="0" w:space="0" w:color="auto"/>
          <w:bottom w:val="none" w:sz="0" w:space="0" w:color="auto"/>
          <w:right w:val="none" w:sz="0" w:space="0" w:color="auto"/>
          <w:between w:val="none" w:sz="0" w:space="0" w:color="auto"/>
        </w:pBdr>
        <w:spacing w:after="160" w:line="259" w:lineRule="auto"/>
        <w:ind w:left="1440" w:hanging="1440"/>
        <w:rPr>
          <w:rFonts w:ascii="Palatino Linotype" w:eastAsia="Calibri" w:hAnsi="Palatino Linotype" w:cs="Times New Roman"/>
          <w:bCs/>
          <w:color w:val="auto"/>
          <w:sz w:val="24"/>
          <w:szCs w:val="24"/>
          <w:lang w:val="en-GB" w:eastAsia="en-US"/>
        </w:rPr>
      </w:pPr>
      <w:r>
        <w:rPr>
          <w:rFonts w:ascii="Palatino Linotype" w:eastAsia="Calibri" w:hAnsi="Palatino Linotype" w:cs="Times New Roman"/>
          <w:bCs/>
          <w:color w:val="auto"/>
          <w:sz w:val="24"/>
          <w:szCs w:val="24"/>
          <w:lang w:val="en-GB" w:eastAsia="en-US"/>
        </w:rPr>
        <w:t>Oct. 21</w:t>
      </w:r>
      <w:r w:rsidR="00C62AA5" w:rsidRPr="00C62AA5">
        <w:rPr>
          <w:rFonts w:ascii="Palatino Linotype" w:eastAsia="Calibri" w:hAnsi="Palatino Linotype" w:cs="Times New Roman"/>
          <w:bCs/>
          <w:color w:val="auto"/>
          <w:sz w:val="24"/>
          <w:szCs w:val="24"/>
          <w:lang w:val="en-GB" w:eastAsia="en-US"/>
        </w:rPr>
        <w:tab/>
        <w:t xml:space="preserve">Kenneth Greenberg, “The Nose, the Lie, and the Duel in the Antebellum South,” </w:t>
      </w:r>
      <w:r w:rsidR="00C62AA5" w:rsidRPr="00C62AA5">
        <w:rPr>
          <w:rFonts w:ascii="Palatino Linotype" w:eastAsia="Calibri" w:hAnsi="Palatino Linotype" w:cs="Times New Roman"/>
          <w:bCs/>
          <w:i/>
          <w:iCs/>
          <w:color w:val="auto"/>
          <w:sz w:val="24"/>
          <w:szCs w:val="24"/>
          <w:lang w:val="en-GB" w:eastAsia="en-US"/>
        </w:rPr>
        <w:t>American Historical Review</w:t>
      </w:r>
      <w:r w:rsidR="00C62AA5" w:rsidRPr="00C62AA5">
        <w:rPr>
          <w:rFonts w:ascii="Palatino Linotype" w:eastAsia="Calibri" w:hAnsi="Palatino Linotype" w:cs="Times New Roman"/>
          <w:bCs/>
          <w:color w:val="auto"/>
          <w:sz w:val="24"/>
          <w:szCs w:val="24"/>
          <w:lang w:val="en-GB" w:eastAsia="en-US"/>
        </w:rPr>
        <w:t xml:space="preserve"> 95 no. 1 (1990) 57-74</w:t>
      </w:r>
    </w:p>
    <w:p w14:paraId="45F72F41" w14:textId="77777777" w:rsidR="00C62AA5" w:rsidRPr="00C62AA5" w:rsidRDefault="00C62AA5" w:rsidP="00C62AA5">
      <w:pPr>
        <w:pBdr>
          <w:top w:val="none" w:sz="0" w:space="0" w:color="auto"/>
          <w:left w:val="none" w:sz="0" w:space="0" w:color="auto"/>
          <w:bottom w:val="none" w:sz="0" w:space="0" w:color="auto"/>
          <w:right w:val="none" w:sz="0" w:space="0" w:color="auto"/>
          <w:between w:val="none" w:sz="0" w:space="0" w:color="auto"/>
        </w:pBdr>
        <w:spacing w:after="160" w:line="259" w:lineRule="auto"/>
        <w:ind w:left="1440"/>
        <w:rPr>
          <w:rFonts w:ascii="Palatino Linotype" w:eastAsia="Calibri" w:hAnsi="Palatino Linotype" w:cs="Times New Roman"/>
          <w:bCs/>
          <w:color w:val="auto"/>
          <w:sz w:val="24"/>
          <w:szCs w:val="24"/>
          <w:lang w:val="en-GB" w:eastAsia="en-US"/>
        </w:rPr>
      </w:pPr>
      <w:r w:rsidRPr="00C62AA5">
        <w:rPr>
          <w:rFonts w:ascii="Palatino Linotype" w:eastAsia="Calibri" w:hAnsi="Palatino Linotype" w:cs="Times New Roman"/>
          <w:bCs/>
          <w:color w:val="auto"/>
          <w:sz w:val="24"/>
          <w:szCs w:val="24"/>
          <w:lang w:val="en-GB" w:eastAsia="en-US"/>
        </w:rPr>
        <w:t xml:space="preserve">Pieter Spierenburg, “Knife-Fighting and Popular Codes of Honor in Early Modern Amsterdam,” in Spierenburg, ed., </w:t>
      </w:r>
      <w:r w:rsidRPr="00C62AA5">
        <w:rPr>
          <w:rFonts w:ascii="Palatino Linotype" w:eastAsia="Calibri" w:hAnsi="Palatino Linotype" w:cs="Times New Roman"/>
          <w:bCs/>
          <w:i/>
          <w:iCs/>
          <w:color w:val="auto"/>
          <w:sz w:val="24"/>
          <w:szCs w:val="24"/>
          <w:lang w:val="en-GB" w:eastAsia="en-US"/>
        </w:rPr>
        <w:t>Men and Violence: Gender, Honor, and Ritual</w:t>
      </w:r>
      <w:r w:rsidRPr="00C62AA5">
        <w:rPr>
          <w:rFonts w:ascii="Palatino Linotype" w:eastAsia="Calibri" w:hAnsi="Palatino Linotype" w:cs="Times New Roman"/>
          <w:bCs/>
          <w:color w:val="auto"/>
          <w:sz w:val="24"/>
          <w:szCs w:val="24"/>
          <w:lang w:val="en-GB" w:eastAsia="en-US"/>
        </w:rPr>
        <w:t xml:space="preserve"> </w:t>
      </w:r>
      <w:r w:rsidRPr="00C62AA5">
        <w:rPr>
          <w:rFonts w:ascii="Palatino Linotype" w:eastAsia="Calibri" w:hAnsi="Palatino Linotype" w:cs="Times New Roman"/>
          <w:bCs/>
          <w:i/>
          <w:iCs/>
          <w:color w:val="auto"/>
          <w:sz w:val="24"/>
          <w:szCs w:val="24"/>
          <w:lang w:val="en-GB" w:eastAsia="en-US"/>
        </w:rPr>
        <w:t>in Modern Europe and America</w:t>
      </w:r>
      <w:r w:rsidRPr="00C62AA5">
        <w:rPr>
          <w:rFonts w:ascii="Palatino Linotype" w:eastAsia="Calibri" w:hAnsi="Palatino Linotype" w:cs="Times New Roman"/>
          <w:bCs/>
          <w:color w:val="auto"/>
          <w:sz w:val="24"/>
          <w:szCs w:val="24"/>
          <w:lang w:val="en-GB" w:eastAsia="en-US"/>
        </w:rPr>
        <w:t xml:space="preserve"> (1998) 103-27</w:t>
      </w:r>
    </w:p>
    <w:p w14:paraId="36DCACB3" w14:textId="77777777" w:rsidR="00C62AA5" w:rsidRPr="00C62AA5" w:rsidRDefault="00C62AA5" w:rsidP="00C62AA5">
      <w:pPr>
        <w:pBdr>
          <w:top w:val="none" w:sz="0" w:space="0" w:color="auto"/>
          <w:left w:val="none" w:sz="0" w:space="0" w:color="auto"/>
          <w:bottom w:val="none" w:sz="0" w:space="0" w:color="auto"/>
          <w:right w:val="none" w:sz="0" w:space="0" w:color="auto"/>
          <w:between w:val="none" w:sz="0" w:space="0" w:color="auto"/>
        </w:pBdr>
        <w:spacing w:after="160" w:line="259" w:lineRule="auto"/>
        <w:ind w:left="1440"/>
        <w:rPr>
          <w:rFonts w:ascii="Palatino Linotype" w:eastAsia="Calibri" w:hAnsi="Palatino Linotype" w:cs="Times New Roman"/>
          <w:bCs/>
          <w:color w:val="auto"/>
          <w:sz w:val="24"/>
          <w:szCs w:val="24"/>
          <w:lang w:val="en-GB" w:eastAsia="en-US"/>
        </w:rPr>
      </w:pPr>
      <w:r w:rsidRPr="00C62AA5">
        <w:rPr>
          <w:rFonts w:ascii="Palatino Linotype" w:eastAsia="Calibri" w:hAnsi="Palatino Linotype" w:cs="Times New Roman"/>
          <w:bCs/>
          <w:color w:val="auto"/>
          <w:sz w:val="24"/>
          <w:szCs w:val="24"/>
          <w:lang w:val="en-GB" w:eastAsia="en-US"/>
        </w:rPr>
        <w:lastRenderedPageBreak/>
        <w:t xml:space="preserve">Laura Gowing, “Honour, Status, and the Popular Culture of Dishonour,” </w:t>
      </w:r>
      <w:r w:rsidRPr="00C62AA5">
        <w:rPr>
          <w:rFonts w:ascii="Palatino Linotype" w:eastAsia="Calibri" w:hAnsi="Palatino Linotype" w:cs="Times New Roman"/>
          <w:bCs/>
          <w:i/>
          <w:iCs/>
          <w:color w:val="auto"/>
          <w:sz w:val="24"/>
          <w:szCs w:val="24"/>
          <w:lang w:val="en-GB" w:eastAsia="en-US"/>
        </w:rPr>
        <w:t xml:space="preserve">Transactions of the Royal Historical Society </w:t>
      </w:r>
      <w:r w:rsidRPr="00C62AA5">
        <w:rPr>
          <w:rFonts w:ascii="Palatino Linotype" w:eastAsia="Calibri" w:hAnsi="Palatino Linotype" w:cs="Times New Roman"/>
          <w:bCs/>
          <w:color w:val="auto"/>
          <w:sz w:val="24"/>
          <w:szCs w:val="24"/>
          <w:lang w:val="en-GB" w:eastAsia="en-US"/>
        </w:rPr>
        <w:t>6 (1996) 225-234</w:t>
      </w:r>
    </w:p>
    <w:p w14:paraId="4ADA31EF" w14:textId="77777777" w:rsidR="00C62AA5" w:rsidRPr="00C62AA5" w:rsidRDefault="00C62AA5" w:rsidP="00C62AA5">
      <w:pPr>
        <w:pBdr>
          <w:top w:val="none" w:sz="0" w:space="0" w:color="auto"/>
          <w:left w:val="none" w:sz="0" w:space="0" w:color="auto"/>
          <w:bottom w:val="none" w:sz="0" w:space="0" w:color="auto"/>
          <w:right w:val="none" w:sz="0" w:space="0" w:color="auto"/>
          <w:between w:val="none" w:sz="0" w:space="0" w:color="auto"/>
        </w:pBdr>
        <w:spacing w:after="160" w:line="259" w:lineRule="auto"/>
        <w:rPr>
          <w:rFonts w:ascii="Palatino Linotype" w:eastAsia="Calibri" w:hAnsi="Palatino Linotype" w:cs="Times New Roman"/>
          <w:bCs/>
          <w:color w:val="auto"/>
          <w:sz w:val="24"/>
          <w:szCs w:val="24"/>
          <w:lang w:val="en-GB" w:eastAsia="en-US"/>
        </w:rPr>
      </w:pPr>
    </w:p>
    <w:p w14:paraId="2FBA6EAC" w14:textId="77777777" w:rsidR="00C62AA5" w:rsidRPr="00C62AA5" w:rsidRDefault="00C62AA5" w:rsidP="00C62AA5">
      <w:pPr>
        <w:pBdr>
          <w:top w:val="none" w:sz="0" w:space="0" w:color="auto"/>
          <w:left w:val="none" w:sz="0" w:space="0" w:color="auto"/>
          <w:bottom w:val="none" w:sz="0" w:space="0" w:color="auto"/>
          <w:right w:val="none" w:sz="0" w:space="0" w:color="auto"/>
          <w:between w:val="none" w:sz="0" w:space="0" w:color="auto"/>
        </w:pBdr>
        <w:spacing w:after="160" w:line="259" w:lineRule="auto"/>
        <w:rPr>
          <w:rFonts w:ascii="Palatino Linotype" w:eastAsia="Calibri" w:hAnsi="Palatino Linotype" w:cs="Times New Roman"/>
          <w:b/>
          <w:color w:val="auto"/>
          <w:sz w:val="24"/>
          <w:szCs w:val="24"/>
          <w:lang w:val="en-GB" w:eastAsia="en-US"/>
        </w:rPr>
      </w:pPr>
      <w:r w:rsidRPr="00C62AA5">
        <w:rPr>
          <w:rFonts w:ascii="Palatino Linotype" w:eastAsia="Calibri" w:hAnsi="Palatino Linotype" w:cs="Times New Roman"/>
          <w:b/>
          <w:color w:val="auto"/>
          <w:sz w:val="24"/>
          <w:szCs w:val="24"/>
          <w:lang w:val="en-GB" w:eastAsia="en-US"/>
        </w:rPr>
        <w:t>Week 10</w:t>
      </w:r>
      <w:r w:rsidRPr="00C62AA5">
        <w:rPr>
          <w:rFonts w:ascii="Palatino Linotype" w:eastAsia="Calibri" w:hAnsi="Palatino Linotype" w:cs="Times New Roman"/>
          <w:b/>
          <w:color w:val="auto"/>
          <w:sz w:val="24"/>
          <w:szCs w:val="24"/>
          <w:lang w:val="en-GB" w:eastAsia="en-US"/>
        </w:rPr>
        <w:tab/>
        <w:t>Rituals of solidarity</w:t>
      </w:r>
    </w:p>
    <w:p w14:paraId="1E3495F3" w14:textId="09B090E0" w:rsidR="00C62AA5" w:rsidRPr="00C62AA5" w:rsidRDefault="00BB32DC" w:rsidP="003F52F0">
      <w:pPr>
        <w:pBdr>
          <w:top w:val="none" w:sz="0" w:space="0" w:color="auto"/>
          <w:left w:val="none" w:sz="0" w:space="0" w:color="auto"/>
          <w:bottom w:val="none" w:sz="0" w:space="0" w:color="auto"/>
          <w:right w:val="none" w:sz="0" w:space="0" w:color="auto"/>
          <w:between w:val="none" w:sz="0" w:space="0" w:color="auto"/>
        </w:pBdr>
        <w:spacing w:after="160" w:line="259" w:lineRule="auto"/>
        <w:ind w:left="1440" w:hanging="1440"/>
        <w:rPr>
          <w:rFonts w:ascii="Palatino Linotype" w:eastAsia="Calibri" w:hAnsi="Palatino Linotype" w:cs="Times New Roman"/>
          <w:bCs/>
          <w:color w:val="auto"/>
          <w:sz w:val="24"/>
          <w:szCs w:val="24"/>
          <w:lang w:val="en-GB" w:eastAsia="en-US"/>
        </w:rPr>
      </w:pPr>
      <w:r>
        <w:rPr>
          <w:rFonts w:ascii="Palatino Linotype" w:eastAsia="Calibri" w:hAnsi="Palatino Linotype" w:cs="Times New Roman"/>
          <w:bCs/>
          <w:color w:val="auto"/>
          <w:sz w:val="24"/>
          <w:szCs w:val="24"/>
          <w:lang w:val="en-GB" w:eastAsia="en-US"/>
        </w:rPr>
        <w:t xml:space="preserve">Oct. 26 </w:t>
      </w:r>
      <w:r w:rsidR="00C62AA5" w:rsidRPr="00C62AA5">
        <w:rPr>
          <w:rFonts w:ascii="Palatino Linotype" w:eastAsia="Calibri" w:hAnsi="Palatino Linotype" w:cs="Times New Roman"/>
          <w:bCs/>
          <w:color w:val="auto"/>
          <w:sz w:val="24"/>
          <w:szCs w:val="24"/>
          <w:lang w:val="en-GB" w:eastAsia="en-US"/>
        </w:rPr>
        <w:t xml:space="preserve"> </w:t>
      </w:r>
      <w:r w:rsidR="00C62AA5" w:rsidRPr="00C62AA5">
        <w:rPr>
          <w:rFonts w:ascii="Palatino Linotype" w:eastAsia="Calibri" w:hAnsi="Palatino Linotype" w:cs="Times New Roman"/>
          <w:bCs/>
          <w:color w:val="auto"/>
          <w:sz w:val="24"/>
          <w:szCs w:val="24"/>
          <w:lang w:val="en-GB" w:eastAsia="en-US"/>
        </w:rPr>
        <w:tab/>
      </w:r>
      <w:r w:rsidRPr="00BB32DC">
        <w:rPr>
          <w:rFonts w:ascii="Palatino Linotype" w:eastAsia="Calibri" w:hAnsi="Palatino Linotype" w:cs="Times New Roman"/>
          <w:bCs/>
          <w:color w:val="auto"/>
          <w:sz w:val="24"/>
          <w:szCs w:val="24"/>
          <w:lang w:val="en-GB" w:eastAsia="en-US"/>
        </w:rPr>
        <w:t xml:space="preserve">Marci D. Cottingham, “Interaction Ritual Theory and Sports Fans: Emotions, Symbols, and Solidarity,” </w:t>
      </w:r>
      <w:r w:rsidRPr="00BB32DC">
        <w:rPr>
          <w:rFonts w:ascii="Palatino Linotype" w:eastAsia="Calibri" w:hAnsi="Palatino Linotype" w:cs="Times New Roman"/>
          <w:bCs/>
          <w:i/>
          <w:iCs/>
          <w:color w:val="auto"/>
          <w:sz w:val="24"/>
          <w:szCs w:val="24"/>
          <w:lang w:val="en-GB" w:eastAsia="en-US"/>
        </w:rPr>
        <w:t>Sociology of Sport Journal</w:t>
      </w:r>
      <w:r w:rsidRPr="00BB32DC">
        <w:rPr>
          <w:rFonts w:ascii="Palatino Linotype" w:eastAsia="Calibri" w:hAnsi="Palatino Linotype" w:cs="Times New Roman"/>
          <w:bCs/>
          <w:color w:val="auto"/>
          <w:sz w:val="24"/>
          <w:szCs w:val="24"/>
          <w:lang w:val="en-GB" w:eastAsia="en-US"/>
        </w:rPr>
        <w:t xml:space="preserve"> 29 (2012) 168-185</w:t>
      </w:r>
    </w:p>
    <w:p w14:paraId="07C073F5" w14:textId="6145FA74" w:rsidR="00373297" w:rsidRPr="00373297" w:rsidRDefault="00373297" w:rsidP="00373297">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1440" w:hanging="1440"/>
        <w:rPr>
          <w:rFonts w:ascii="Palatino Linotype" w:eastAsia="Times New Roman" w:hAnsi="Palatino Linotype" w:cs="Times New Roman"/>
          <w:bCs/>
          <w:color w:val="auto"/>
          <w:sz w:val="24"/>
          <w:szCs w:val="24"/>
          <w:lang w:val="en-GB" w:eastAsia="en-US"/>
        </w:rPr>
      </w:pPr>
      <w:r>
        <w:rPr>
          <w:rFonts w:ascii="Palatino Linotype" w:eastAsia="Calibri" w:hAnsi="Palatino Linotype" w:cs="Times New Roman"/>
          <w:bCs/>
          <w:color w:val="auto"/>
          <w:sz w:val="24"/>
          <w:szCs w:val="24"/>
          <w:lang w:val="en-GB" w:eastAsia="en-US"/>
        </w:rPr>
        <w:t>Oct. 28</w:t>
      </w:r>
      <w:r w:rsidR="00C62AA5" w:rsidRPr="00C62AA5">
        <w:rPr>
          <w:rFonts w:ascii="Palatino Linotype" w:eastAsia="Calibri" w:hAnsi="Palatino Linotype" w:cs="Times New Roman"/>
          <w:bCs/>
          <w:color w:val="auto"/>
          <w:sz w:val="24"/>
          <w:szCs w:val="24"/>
          <w:lang w:val="en-GB" w:eastAsia="en-US"/>
        </w:rPr>
        <w:tab/>
      </w:r>
      <w:r w:rsidR="00C62AA5" w:rsidRPr="00C62AA5">
        <w:rPr>
          <w:rFonts w:ascii="Palatino Linotype" w:eastAsia="Times New Roman" w:hAnsi="Palatino Linotype" w:cs="Times New Roman"/>
          <w:bCs/>
          <w:color w:val="auto"/>
          <w:sz w:val="24"/>
          <w:szCs w:val="24"/>
          <w:lang w:val="en-GB" w:eastAsia="en-US"/>
        </w:rPr>
        <w:t xml:space="preserve">Angela McShane, “Material Culture and ‘Political Drinking’ in Seventeenth-Century England,” </w:t>
      </w:r>
      <w:r w:rsidR="00C62AA5" w:rsidRPr="00C62AA5">
        <w:rPr>
          <w:rFonts w:ascii="Palatino Linotype" w:eastAsia="Times New Roman" w:hAnsi="Palatino Linotype" w:cs="Times New Roman"/>
          <w:bCs/>
          <w:i/>
          <w:iCs/>
          <w:color w:val="auto"/>
          <w:sz w:val="24"/>
          <w:szCs w:val="24"/>
          <w:lang w:val="en-GB" w:eastAsia="en-US"/>
        </w:rPr>
        <w:t>Past and Present</w:t>
      </w:r>
      <w:r w:rsidR="00C62AA5" w:rsidRPr="00C62AA5">
        <w:rPr>
          <w:rFonts w:ascii="Palatino Linotype" w:eastAsia="Times New Roman" w:hAnsi="Palatino Linotype" w:cs="Times New Roman"/>
          <w:bCs/>
          <w:color w:val="auto"/>
          <w:sz w:val="24"/>
          <w:szCs w:val="24"/>
          <w:lang w:val="en-GB" w:eastAsia="en-US"/>
        </w:rPr>
        <w:t xml:space="preserve"> 222 (2014) 247-276.</w:t>
      </w:r>
    </w:p>
    <w:p w14:paraId="0C7A38B1" w14:textId="77777777" w:rsidR="00C62AA5" w:rsidRPr="00C62AA5" w:rsidRDefault="00C62AA5" w:rsidP="00C62AA5">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Palatino Linotype" w:eastAsia="Times New Roman" w:hAnsi="Palatino Linotype" w:cs="Times New Roman"/>
          <w:bCs/>
          <w:color w:val="auto"/>
          <w:sz w:val="24"/>
          <w:szCs w:val="24"/>
          <w:lang w:val="en-GB" w:eastAsia="en-US"/>
        </w:rPr>
      </w:pPr>
    </w:p>
    <w:p w14:paraId="1D7BA3AC" w14:textId="2043F6E0" w:rsidR="009464E6" w:rsidRPr="00373297" w:rsidRDefault="00C62AA5" w:rsidP="00373297">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1440"/>
        <w:rPr>
          <w:rFonts w:ascii="Palatino Linotype" w:eastAsia="Times New Roman" w:hAnsi="Palatino Linotype" w:cs="Times New Roman"/>
          <w:bCs/>
          <w:color w:val="auto"/>
          <w:sz w:val="24"/>
          <w:szCs w:val="24"/>
          <w:lang w:val="en-GB" w:eastAsia="en-US"/>
        </w:rPr>
      </w:pPr>
      <w:r w:rsidRPr="00C62AA5">
        <w:rPr>
          <w:rFonts w:ascii="Palatino Linotype" w:eastAsia="Times New Roman" w:hAnsi="Palatino Linotype" w:cs="Times New Roman"/>
          <w:bCs/>
          <w:color w:val="auto"/>
          <w:sz w:val="24"/>
          <w:szCs w:val="24"/>
          <w:lang w:val="en-GB" w:eastAsia="en-US"/>
        </w:rPr>
        <w:t xml:space="preserve">Albert Pionke, “‘I do swear’: Oath-Taking among the Elite Public in Victorian England,” </w:t>
      </w:r>
      <w:r w:rsidRPr="00C62AA5">
        <w:rPr>
          <w:rFonts w:ascii="Palatino Linotype" w:eastAsia="Times New Roman" w:hAnsi="Palatino Linotype" w:cs="Times New Roman"/>
          <w:bCs/>
          <w:i/>
          <w:iCs/>
          <w:color w:val="auto"/>
          <w:sz w:val="24"/>
          <w:szCs w:val="24"/>
          <w:lang w:val="en-GB" w:eastAsia="en-US"/>
        </w:rPr>
        <w:t>Victorian Studies</w:t>
      </w:r>
      <w:r w:rsidRPr="00C62AA5">
        <w:rPr>
          <w:rFonts w:ascii="Palatino Linotype" w:eastAsia="Times New Roman" w:hAnsi="Palatino Linotype" w:cs="Times New Roman"/>
          <w:bCs/>
          <w:color w:val="auto"/>
          <w:sz w:val="24"/>
          <w:szCs w:val="24"/>
          <w:lang w:val="en-GB" w:eastAsia="en-US"/>
        </w:rPr>
        <w:t xml:space="preserve"> 49 no. 4 (2007) 611-633.</w:t>
      </w:r>
    </w:p>
    <w:p w14:paraId="0F220ECE" w14:textId="16501BF6" w:rsidR="00C62AA5" w:rsidRDefault="00C62AA5" w:rsidP="00C62AA5">
      <w:pPr>
        <w:pBdr>
          <w:top w:val="none" w:sz="0" w:space="0" w:color="auto"/>
          <w:left w:val="none" w:sz="0" w:space="0" w:color="auto"/>
          <w:bottom w:val="none" w:sz="0" w:space="0" w:color="auto"/>
          <w:right w:val="none" w:sz="0" w:space="0" w:color="auto"/>
          <w:between w:val="none" w:sz="0" w:space="0" w:color="auto"/>
        </w:pBdr>
        <w:spacing w:after="160" w:line="259" w:lineRule="auto"/>
        <w:rPr>
          <w:rFonts w:ascii="Palatino Linotype" w:eastAsia="Calibri" w:hAnsi="Palatino Linotype" w:cs="Times New Roman"/>
          <w:bCs/>
          <w:color w:val="auto"/>
          <w:sz w:val="24"/>
          <w:szCs w:val="24"/>
          <w:lang w:val="en-GB" w:eastAsia="en-US"/>
        </w:rPr>
      </w:pPr>
    </w:p>
    <w:p w14:paraId="1A4D5FB2" w14:textId="718FC528" w:rsidR="00C34661" w:rsidRPr="00C34661" w:rsidRDefault="00C34661" w:rsidP="00C62AA5">
      <w:pPr>
        <w:pBdr>
          <w:top w:val="none" w:sz="0" w:space="0" w:color="auto"/>
          <w:left w:val="none" w:sz="0" w:space="0" w:color="auto"/>
          <w:bottom w:val="none" w:sz="0" w:space="0" w:color="auto"/>
          <w:right w:val="none" w:sz="0" w:space="0" w:color="auto"/>
          <w:between w:val="none" w:sz="0" w:space="0" w:color="auto"/>
        </w:pBdr>
        <w:spacing w:after="160" w:line="259" w:lineRule="auto"/>
        <w:rPr>
          <w:rFonts w:ascii="Palatino Linotype" w:eastAsia="Calibri" w:hAnsi="Palatino Linotype" w:cs="Times New Roman"/>
          <w:b/>
          <w:color w:val="FF0000"/>
          <w:sz w:val="28"/>
          <w:szCs w:val="28"/>
          <w:lang w:val="en-GB" w:eastAsia="en-US"/>
        </w:rPr>
      </w:pPr>
      <w:r w:rsidRPr="00C34661">
        <w:rPr>
          <w:rFonts w:ascii="Palatino Linotype" w:eastAsia="Calibri" w:hAnsi="Palatino Linotype" w:cs="Times New Roman"/>
          <w:b/>
          <w:color w:val="FF0000"/>
          <w:sz w:val="28"/>
          <w:szCs w:val="28"/>
          <w:lang w:val="en-GB" w:eastAsia="en-US"/>
        </w:rPr>
        <w:t>Response paper 2 due on Oct. 29 at 5 pm.</w:t>
      </w:r>
    </w:p>
    <w:p w14:paraId="79F271AF" w14:textId="77777777" w:rsidR="00C34661" w:rsidRPr="00C62AA5" w:rsidRDefault="00C34661" w:rsidP="00C62AA5">
      <w:pPr>
        <w:pBdr>
          <w:top w:val="none" w:sz="0" w:space="0" w:color="auto"/>
          <w:left w:val="none" w:sz="0" w:space="0" w:color="auto"/>
          <w:bottom w:val="none" w:sz="0" w:space="0" w:color="auto"/>
          <w:right w:val="none" w:sz="0" w:space="0" w:color="auto"/>
          <w:between w:val="none" w:sz="0" w:space="0" w:color="auto"/>
        </w:pBdr>
        <w:spacing w:after="160" w:line="259" w:lineRule="auto"/>
        <w:rPr>
          <w:rFonts w:ascii="Palatino Linotype" w:eastAsia="Calibri" w:hAnsi="Palatino Linotype" w:cs="Times New Roman"/>
          <w:bCs/>
          <w:color w:val="auto"/>
          <w:sz w:val="24"/>
          <w:szCs w:val="24"/>
          <w:lang w:val="en-GB" w:eastAsia="en-US"/>
        </w:rPr>
      </w:pPr>
    </w:p>
    <w:p w14:paraId="289EB101" w14:textId="77777777" w:rsidR="00C62AA5" w:rsidRPr="00C62AA5" w:rsidRDefault="00C62AA5" w:rsidP="00C62AA5">
      <w:pPr>
        <w:pBdr>
          <w:top w:val="none" w:sz="0" w:space="0" w:color="auto"/>
          <w:left w:val="none" w:sz="0" w:space="0" w:color="auto"/>
          <w:bottom w:val="none" w:sz="0" w:space="0" w:color="auto"/>
          <w:right w:val="none" w:sz="0" w:space="0" w:color="auto"/>
          <w:between w:val="none" w:sz="0" w:space="0" w:color="auto"/>
        </w:pBdr>
        <w:spacing w:after="160" w:line="259" w:lineRule="auto"/>
        <w:rPr>
          <w:rFonts w:ascii="Palatino Linotype" w:eastAsia="Calibri" w:hAnsi="Palatino Linotype" w:cs="Times New Roman"/>
          <w:b/>
          <w:color w:val="auto"/>
          <w:sz w:val="28"/>
          <w:szCs w:val="28"/>
          <w:lang w:val="en-GB" w:eastAsia="en-US"/>
        </w:rPr>
      </w:pPr>
      <w:r w:rsidRPr="00C62AA5">
        <w:rPr>
          <w:rFonts w:ascii="Palatino Linotype" w:eastAsia="Calibri" w:hAnsi="Palatino Linotype" w:cs="Times New Roman"/>
          <w:b/>
          <w:color w:val="auto"/>
          <w:sz w:val="28"/>
          <w:szCs w:val="28"/>
          <w:lang w:val="en-GB" w:eastAsia="en-US"/>
        </w:rPr>
        <w:t>Week 11</w:t>
      </w:r>
      <w:r w:rsidRPr="00C62AA5">
        <w:rPr>
          <w:rFonts w:ascii="Palatino Linotype" w:eastAsia="Calibri" w:hAnsi="Palatino Linotype" w:cs="Times New Roman"/>
          <w:b/>
          <w:color w:val="auto"/>
          <w:sz w:val="28"/>
          <w:szCs w:val="28"/>
          <w:lang w:val="en-GB" w:eastAsia="en-US"/>
        </w:rPr>
        <w:tab/>
        <w:t>Political rituals</w:t>
      </w:r>
    </w:p>
    <w:p w14:paraId="6AF947BB" w14:textId="4B3139A0" w:rsidR="00C62AA5" w:rsidRPr="00C62AA5" w:rsidRDefault="00373297" w:rsidP="00C62AA5">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Palatino Linotype" w:eastAsia="Times New Roman" w:hAnsi="Palatino Linotype" w:cs="Times New Roman"/>
          <w:bCs/>
          <w:color w:val="auto"/>
          <w:sz w:val="24"/>
          <w:szCs w:val="24"/>
          <w:lang w:val="en-GB" w:eastAsia="en-US"/>
        </w:rPr>
      </w:pPr>
      <w:r>
        <w:rPr>
          <w:rFonts w:ascii="Palatino Linotype" w:eastAsia="Calibri" w:hAnsi="Palatino Linotype" w:cs="Times New Roman"/>
          <w:bCs/>
          <w:color w:val="auto"/>
          <w:sz w:val="24"/>
          <w:szCs w:val="24"/>
          <w:lang w:val="en-GB" w:eastAsia="en-US"/>
        </w:rPr>
        <w:t>Nov. 2</w:t>
      </w:r>
      <w:r>
        <w:rPr>
          <w:rFonts w:ascii="Palatino Linotype" w:eastAsia="Calibri" w:hAnsi="Palatino Linotype" w:cs="Times New Roman"/>
          <w:bCs/>
          <w:color w:val="auto"/>
          <w:sz w:val="24"/>
          <w:szCs w:val="24"/>
          <w:lang w:val="en-GB" w:eastAsia="en-US"/>
        </w:rPr>
        <w:tab/>
      </w:r>
      <w:r w:rsidR="00C62AA5" w:rsidRPr="00C62AA5">
        <w:rPr>
          <w:rFonts w:ascii="Palatino Linotype" w:eastAsia="Calibri" w:hAnsi="Palatino Linotype" w:cs="Times New Roman"/>
          <w:bCs/>
          <w:color w:val="auto"/>
          <w:sz w:val="24"/>
          <w:szCs w:val="24"/>
          <w:lang w:val="en-GB" w:eastAsia="en-US"/>
        </w:rPr>
        <w:tab/>
      </w:r>
      <w:r w:rsidR="00C62AA5" w:rsidRPr="00C62AA5">
        <w:rPr>
          <w:rFonts w:ascii="Palatino Linotype" w:eastAsia="Times New Roman" w:hAnsi="Palatino Linotype" w:cs="Times New Roman"/>
          <w:bCs/>
          <w:color w:val="auto"/>
          <w:sz w:val="24"/>
          <w:szCs w:val="24"/>
          <w:lang w:val="en-GB" w:eastAsia="en-US"/>
        </w:rPr>
        <w:t xml:space="preserve">David Kertzer, </w:t>
      </w:r>
      <w:r w:rsidR="00C62AA5" w:rsidRPr="00C62AA5">
        <w:rPr>
          <w:rFonts w:ascii="Palatino Linotype" w:eastAsia="Times New Roman" w:hAnsi="Palatino Linotype" w:cs="Times New Roman"/>
          <w:bCs/>
          <w:i/>
          <w:iCs/>
          <w:color w:val="auto"/>
          <w:sz w:val="24"/>
          <w:szCs w:val="24"/>
          <w:lang w:val="en-GB" w:eastAsia="en-US"/>
        </w:rPr>
        <w:t>Ritual, Politics, and Power</w:t>
      </w:r>
      <w:r w:rsidR="00C62AA5" w:rsidRPr="00C62AA5">
        <w:rPr>
          <w:rFonts w:ascii="Palatino Linotype" w:eastAsia="Times New Roman" w:hAnsi="Palatino Linotype" w:cs="Times New Roman"/>
          <w:bCs/>
          <w:color w:val="auto"/>
          <w:sz w:val="24"/>
          <w:szCs w:val="24"/>
          <w:lang w:val="en-GB" w:eastAsia="en-US"/>
        </w:rPr>
        <w:t>, pp. 57-77</w:t>
      </w:r>
      <w:r w:rsidR="00B63EFE">
        <w:rPr>
          <w:rFonts w:ascii="Palatino Linotype" w:eastAsia="Times New Roman" w:hAnsi="Palatino Linotype" w:cs="Times New Roman"/>
          <w:bCs/>
          <w:color w:val="auto"/>
          <w:sz w:val="24"/>
          <w:szCs w:val="24"/>
          <w:lang w:val="en-GB" w:eastAsia="en-US"/>
        </w:rPr>
        <w:t>, 102-124</w:t>
      </w:r>
    </w:p>
    <w:p w14:paraId="7841BF00" w14:textId="77777777" w:rsidR="00C62AA5" w:rsidRPr="00C62AA5" w:rsidRDefault="00C62AA5" w:rsidP="00C62AA5">
      <w:pPr>
        <w:widowControl w:val="0"/>
        <w:pBdr>
          <w:top w:val="none" w:sz="0" w:space="0" w:color="auto"/>
          <w:left w:val="none" w:sz="0" w:space="0" w:color="auto"/>
          <w:bottom w:val="none" w:sz="0" w:space="0" w:color="auto"/>
          <w:right w:val="none" w:sz="0" w:space="0" w:color="auto"/>
          <w:between w:val="none" w:sz="0"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1440"/>
        <w:rPr>
          <w:rFonts w:ascii="Palatino Linotype" w:eastAsia="Calibri" w:hAnsi="Palatino Linotype" w:cs="Times New Roman"/>
          <w:bCs/>
          <w:color w:val="auto"/>
          <w:sz w:val="24"/>
          <w:szCs w:val="24"/>
          <w:lang w:val="en-GB" w:eastAsia="en-US"/>
        </w:rPr>
      </w:pPr>
    </w:p>
    <w:p w14:paraId="6ED821F9" w14:textId="7593114E" w:rsidR="00C62AA5" w:rsidRPr="00C62AA5" w:rsidRDefault="00373297" w:rsidP="00C62AA5">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Palatino Linotype" w:eastAsia="Times New Roman" w:hAnsi="Palatino Linotype" w:cs="Times New Roman"/>
          <w:bCs/>
          <w:color w:val="auto"/>
          <w:sz w:val="24"/>
          <w:szCs w:val="24"/>
          <w:lang w:val="en-GB" w:eastAsia="en-US"/>
        </w:rPr>
      </w:pPr>
      <w:r>
        <w:rPr>
          <w:rFonts w:ascii="Palatino Linotype" w:eastAsia="Calibri" w:hAnsi="Palatino Linotype" w:cs="Times New Roman"/>
          <w:bCs/>
          <w:color w:val="auto"/>
          <w:sz w:val="24"/>
          <w:szCs w:val="24"/>
          <w:lang w:val="en-GB" w:eastAsia="en-US"/>
        </w:rPr>
        <w:t>Nov. 4</w:t>
      </w:r>
      <w:r>
        <w:rPr>
          <w:rFonts w:ascii="Palatino Linotype" w:eastAsia="Calibri" w:hAnsi="Palatino Linotype" w:cs="Times New Roman"/>
          <w:bCs/>
          <w:color w:val="auto"/>
          <w:sz w:val="24"/>
          <w:szCs w:val="24"/>
          <w:lang w:val="en-GB" w:eastAsia="en-US"/>
        </w:rPr>
        <w:tab/>
      </w:r>
      <w:r w:rsidR="00C62AA5" w:rsidRPr="00C62AA5">
        <w:rPr>
          <w:rFonts w:ascii="Palatino Linotype" w:eastAsia="Calibri" w:hAnsi="Palatino Linotype" w:cs="Times New Roman"/>
          <w:bCs/>
          <w:color w:val="auto"/>
          <w:sz w:val="24"/>
          <w:szCs w:val="24"/>
          <w:lang w:val="en-GB" w:eastAsia="en-US"/>
        </w:rPr>
        <w:tab/>
      </w:r>
      <w:r w:rsidR="00C62AA5" w:rsidRPr="00C62AA5">
        <w:rPr>
          <w:rFonts w:ascii="Palatino Linotype" w:eastAsia="Times New Roman" w:hAnsi="Palatino Linotype" w:cs="Times New Roman"/>
          <w:bCs/>
          <w:color w:val="auto"/>
          <w:sz w:val="24"/>
          <w:szCs w:val="24"/>
          <w:lang w:val="en-GB" w:eastAsia="en-US"/>
        </w:rPr>
        <w:t xml:space="preserve">Tillman Allert, </w:t>
      </w:r>
      <w:r w:rsidR="00C62AA5" w:rsidRPr="00C62AA5">
        <w:rPr>
          <w:rFonts w:ascii="Palatino Linotype" w:eastAsia="Times New Roman" w:hAnsi="Palatino Linotype" w:cs="Times New Roman"/>
          <w:bCs/>
          <w:i/>
          <w:iCs/>
          <w:color w:val="auto"/>
          <w:sz w:val="24"/>
          <w:szCs w:val="24"/>
          <w:lang w:val="en-GB" w:eastAsia="en-US"/>
        </w:rPr>
        <w:t>The Hitler Salute</w:t>
      </w:r>
      <w:r w:rsidR="00C62AA5" w:rsidRPr="00C62AA5">
        <w:rPr>
          <w:rFonts w:ascii="Palatino Linotype" w:eastAsia="Times New Roman" w:hAnsi="Palatino Linotype" w:cs="Times New Roman"/>
          <w:bCs/>
          <w:color w:val="auto"/>
          <w:sz w:val="24"/>
          <w:szCs w:val="24"/>
          <w:lang w:val="en-GB" w:eastAsia="en-US"/>
        </w:rPr>
        <w:t>, 1-69</w:t>
      </w:r>
    </w:p>
    <w:p w14:paraId="749C4411" w14:textId="77777777" w:rsidR="00C62AA5" w:rsidRPr="00C62AA5" w:rsidRDefault="00C62AA5" w:rsidP="00C62AA5">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Palatino Linotype" w:eastAsia="Times New Roman" w:hAnsi="Palatino Linotype" w:cs="Times New Roman"/>
          <w:bCs/>
          <w:color w:val="auto"/>
          <w:sz w:val="24"/>
          <w:szCs w:val="24"/>
          <w:lang w:val="en-GB" w:eastAsia="en-US"/>
        </w:rPr>
      </w:pPr>
    </w:p>
    <w:p w14:paraId="7052F7B5" w14:textId="1057E09A" w:rsidR="00C62AA5" w:rsidRPr="00C34661" w:rsidRDefault="00C62AA5" w:rsidP="00C34661">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1440"/>
        <w:rPr>
          <w:rFonts w:ascii="Palatino Linotype" w:eastAsia="Times New Roman" w:hAnsi="Palatino Linotype" w:cs="Times New Roman"/>
          <w:bCs/>
          <w:color w:val="auto"/>
          <w:sz w:val="24"/>
          <w:szCs w:val="24"/>
          <w:lang w:val="en-GB" w:eastAsia="en-US"/>
        </w:rPr>
      </w:pPr>
      <w:r w:rsidRPr="00C62AA5">
        <w:rPr>
          <w:rFonts w:ascii="Palatino Linotype" w:eastAsia="Times New Roman" w:hAnsi="Palatino Linotype" w:cs="Times New Roman"/>
          <w:bCs/>
          <w:color w:val="auto"/>
          <w:sz w:val="24"/>
          <w:szCs w:val="24"/>
          <w:lang w:val="en-GB" w:eastAsia="en-US"/>
        </w:rPr>
        <w:t xml:space="preserve">Petr Roubal, “Politics of Gymnastics: Mass Gymnastic Displays under Communism in Central and Eastern Europe,” </w:t>
      </w:r>
      <w:r w:rsidRPr="00C62AA5">
        <w:rPr>
          <w:rFonts w:ascii="Palatino Linotype" w:eastAsia="Times New Roman" w:hAnsi="Palatino Linotype" w:cs="Times New Roman"/>
          <w:bCs/>
          <w:i/>
          <w:iCs/>
          <w:color w:val="auto"/>
          <w:sz w:val="24"/>
          <w:szCs w:val="24"/>
          <w:lang w:val="en-GB" w:eastAsia="en-US"/>
        </w:rPr>
        <w:t>Body and Society</w:t>
      </w:r>
      <w:r w:rsidRPr="00C62AA5">
        <w:rPr>
          <w:rFonts w:ascii="Palatino Linotype" w:eastAsia="Times New Roman" w:hAnsi="Palatino Linotype" w:cs="Times New Roman"/>
          <w:bCs/>
          <w:color w:val="auto"/>
          <w:sz w:val="24"/>
          <w:szCs w:val="24"/>
          <w:lang w:val="en-GB" w:eastAsia="en-US"/>
        </w:rPr>
        <w:t xml:space="preserve"> 9 no. 2 (2003) 1-25</w:t>
      </w:r>
    </w:p>
    <w:p w14:paraId="097754CA" w14:textId="77777777" w:rsidR="00C34661" w:rsidRPr="00C34661" w:rsidRDefault="00C34661" w:rsidP="00C62AA5">
      <w:pPr>
        <w:pBdr>
          <w:top w:val="none" w:sz="0" w:space="0" w:color="auto"/>
          <w:left w:val="none" w:sz="0" w:space="0" w:color="auto"/>
          <w:bottom w:val="none" w:sz="0" w:space="0" w:color="auto"/>
          <w:right w:val="none" w:sz="0" w:space="0" w:color="auto"/>
          <w:between w:val="none" w:sz="0" w:space="0" w:color="auto"/>
        </w:pBdr>
        <w:spacing w:after="160" w:line="259" w:lineRule="auto"/>
        <w:rPr>
          <w:rFonts w:ascii="Palatino Linotype" w:eastAsia="Calibri" w:hAnsi="Palatino Linotype" w:cs="Times New Roman"/>
          <w:bCs/>
          <w:color w:val="FF0000"/>
          <w:sz w:val="28"/>
          <w:szCs w:val="28"/>
          <w:lang w:val="en-GB" w:eastAsia="en-US"/>
        </w:rPr>
      </w:pPr>
    </w:p>
    <w:p w14:paraId="39F5BF88" w14:textId="77777777" w:rsidR="00C62AA5" w:rsidRPr="00C62AA5" w:rsidRDefault="00C62AA5" w:rsidP="00C62AA5">
      <w:pPr>
        <w:pBdr>
          <w:top w:val="none" w:sz="0" w:space="0" w:color="auto"/>
          <w:left w:val="none" w:sz="0" w:space="0" w:color="auto"/>
          <w:bottom w:val="none" w:sz="0" w:space="0" w:color="auto"/>
          <w:right w:val="none" w:sz="0" w:space="0" w:color="auto"/>
          <w:between w:val="none" w:sz="0" w:space="0" w:color="auto"/>
        </w:pBdr>
        <w:spacing w:after="160" w:line="259" w:lineRule="auto"/>
        <w:rPr>
          <w:rFonts w:ascii="Palatino Linotype" w:eastAsia="Calibri" w:hAnsi="Palatino Linotype" w:cs="Times New Roman"/>
          <w:b/>
          <w:color w:val="auto"/>
          <w:sz w:val="28"/>
          <w:szCs w:val="28"/>
          <w:lang w:val="en-GB" w:eastAsia="en-US"/>
        </w:rPr>
      </w:pPr>
      <w:r w:rsidRPr="00C62AA5">
        <w:rPr>
          <w:rFonts w:ascii="Palatino Linotype" w:eastAsia="Calibri" w:hAnsi="Palatino Linotype" w:cs="Times New Roman"/>
          <w:b/>
          <w:color w:val="auto"/>
          <w:sz w:val="28"/>
          <w:szCs w:val="28"/>
          <w:lang w:val="en-GB" w:eastAsia="en-US"/>
        </w:rPr>
        <w:t>Week 12</w:t>
      </w:r>
      <w:r w:rsidRPr="00C62AA5">
        <w:rPr>
          <w:rFonts w:ascii="Palatino Linotype" w:eastAsia="Calibri" w:hAnsi="Palatino Linotype" w:cs="Times New Roman"/>
          <w:b/>
          <w:color w:val="auto"/>
          <w:sz w:val="28"/>
          <w:szCs w:val="28"/>
          <w:lang w:val="en-GB" w:eastAsia="en-US"/>
        </w:rPr>
        <w:tab/>
        <w:t>Rituals of commemoration</w:t>
      </w:r>
    </w:p>
    <w:p w14:paraId="23C1AA16" w14:textId="27EEFEB1" w:rsidR="00C62AA5" w:rsidRDefault="00373297" w:rsidP="00C62AA5">
      <w:pPr>
        <w:pBdr>
          <w:top w:val="none" w:sz="0" w:space="0" w:color="auto"/>
          <w:left w:val="none" w:sz="0" w:space="0" w:color="auto"/>
          <w:bottom w:val="none" w:sz="0" w:space="0" w:color="auto"/>
          <w:right w:val="none" w:sz="0" w:space="0" w:color="auto"/>
          <w:between w:val="none" w:sz="0" w:space="0" w:color="auto"/>
        </w:pBdr>
        <w:spacing w:after="160" w:line="259" w:lineRule="auto"/>
        <w:ind w:left="1440" w:hanging="1440"/>
        <w:rPr>
          <w:rFonts w:ascii="Palatino Linotype" w:eastAsia="Calibri" w:hAnsi="Palatino Linotype" w:cs="Times New Roman"/>
          <w:bCs/>
          <w:color w:val="auto"/>
          <w:sz w:val="24"/>
          <w:szCs w:val="24"/>
          <w:lang w:val="en-GB" w:eastAsia="en-US"/>
        </w:rPr>
      </w:pPr>
      <w:r>
        <w:rPr>
          <w:rFonts w:ascii="Palatino Linotype" w:eastAsia="Calibri" w:hAnsi="Palatino Linotype" w:cs="Times New Roman"/>
          <w:bCs/>
          <w:color w:val="auto"/>
          <w:sz w:val="24"/>
          <w:szCs w:val="24"/>
          <w:lang w:val="en-GB" w:eastAsia="en-US"/>
        </w:rPr>
        <w:t>Nov. 9</w:t>
      </w:r>
      <w:r w:rsidR="00C62AA5" w:rsidRPr="00C62AA5">
        <w:rPr>
          <w:rFonts w:ascii="Palatino Linotype" w:eastAsia="Calibri" w:hAnsi="Palatino Linotype" w:cs="Times New Roman"/>
          <w:bCs/>
          <w:color w:val="auto"/>
          <w:sz w:val="24"/>
          <w:szCs w:val="24"/>
          <w:lang w:val="en-GB" w:eastAsia="en-US"/>
        </w:rPr>
        <w:tab/>
        <w:t xml:space="preserve">Barbara A. Misztal, “Durkheim on Collective Memory,” </w:t>
      </w:r>
      <w:r w:rsidR="00C62AA5" w:rsidRPr="00C62AA5">
        <w:rPr>
          <w:rFonts w:ascii="Palatino Linotype" w:eastAsia="Calibri" w:hAnsi="Palatino Linotype" w:cs="Times New Roman"/>
          <w:bCs/>
          <w:i/>
          <w:iCs/>
          <w:color w:val="auto"/>
          <w:sz w:val="24"/>
          <w:szCs w:val="24"/>
          <w:lang w:val="en-GB" w:eastAsia="en-US"/>
        </w:rPr>
        <w:t>Journal of Classical Sociology</w:t>
      </w:r>
      <w:r w:rsidR="00C62AA5" w:rsidRPr="00C62AA5">
        <w:rPr>
          <w:rFonts w:ascii="Palatino Linotype" w:eastAsia="Calibri" w:hAnsi="Palatino Linotype" w:cs="Times New Roman"/>
          <w:bCs/>
          <w:color w:val="auto"/>
          <w:sz w:val="24"/>
          <w:szCs w:val="24"/>
          <w:lang w:val="en-GB" w:eastAsia="en-US"/>
        </w:rPr>
        <w:t xml:space="preserve"> 3 no. 2 (2003) 123-143</w:t>
      </w:r>
    </w:p>
    <w:p w14:paraId="16AD9881" w14:textId="56F91783" w:rsidR="002618E1" w:rsidRPr="00C62AA5" w:rsidRDefault="002618E1" w:rsidP="00C62AA5">
      <w:pPr>
        <w:pBdr>
          <w:top w:val="none" w:sz="0" w:space="0" w:color="auto"/>
          <w:left w:val="none" w:sz="0" w:space="0" w:color="auto"/>
          <w:bottom w:val="none" w:sz="0" w:space="0" w:color="auto"/>
          <w:right w:val="none" w:sz="0" w:space="0" w:color="auto"/>
          <w:between w:val="none" w:sz="0" w:space="0" w:color="auto"/>
        </w:pBdr>
        <w:spacing w:after="160" w:line="259" w:lineRule="auto"/>
        <w:ind w:left="1440" w:hanging="1440"/>
        <w:rPr>
          <w:rFonts w:ascii="Palatino Linotype" w:eastAsia="Calibri" w:hAnsi="Palatino Linotype" w:cs="Times New Roman"/>
          <w:bCs/>
          <w:color w:val="auto"/>
          <w:sz w:val="24"/>
          <w:szCs w:val="24"/>
          <w:lang w:val="en-GB" w:eastAsia="en-US"/>
        </w:rPr>
      </w:pPr>
      <w:r>
        <w:rPr>
          <w:rFonts w:ascii="Palatino Linotype" w:eastAsia="Calibri" w:hAnsi="Palatino Linotype" w:cs="Times New Roman"/>
          <w:bCs/>
          <w:color w:val="auto"/>
          <w:sz w:val="24"/>
          <w:szCs w:val="24"/>
          <w:lang w:val="en-GB" w:eastAsia="en-US"/>
        </w:rPr>
        <w:tab/>
      </w:r>
      <w:r w:rsidRPr="002618E1">
        <w:rPr>
          <w:rFonts w:ascii="Palatino Linotype" w:eastAsia="Calibri" w:hAnsi="Palatino Linotype" w:cs="Times New Roman"/>
          <w:bCs/>
          <w:color w:val="auto"/>
          <w:sz w:val="24"/>
          <w:szCs w:val="24"/>
          <w:lang w:eastAsia="en-US"/>
        </w:rPr>
        <w:t>Amitai Etzioni, "Toward a Theory of Public Ritual," </w:t>
      </w:r>
      <w:r w:rsidRPr="002618E1">
        <w:rPr>
          <w:rFonts w:ascii="Palatino Linotype" w:eastAsia="Calibri" w:hAnsi="Palatino Linotype" w:cs="Times New Roman"/>
          <w:bCs/>
          <w:i/>
          <w:iCs/>
          <w:color w:val="auto"/>
          <w:sz w:val="24"/>
          <w:szCs w:val="24"/>
          <w:lang w:eastAsia="en-US"/>
        </w:rPr>
        <w:t>Sociological Theory</w:t>
      </w:r>
      <w:r w:rsidRPr="002618E1">
        <w:rPr>
          <w:rFonts w:ascii="Palatino Linotype" w:eastAsia="Calibri" w:hAnsi="Palatino Linotype" w:cs="Times New Roman"/>
          <w:bCs/>
          <w:color w:val="auto"/>
          <w:sz w:val="24"/>
          <w:szCs w:val="24"/>
          <w:lang w:eastAsia="en-US"/>
        </w:rPr>
        <w:t> 18 no. 1 (2000) 44-59</w:t>
      </w:r>
    </w:p>
    <w:p w14:paraId="57A6D420" w14:textId="43393C3A" w:rsidR="00C62AA5" w:rsidRPr="00C62AA5" w:rsidRDefault="00C62AA5" w:rsidP="00C62AA5">
      <w:pPr>
        <w:pBdr>
          <w:top w:val="none" w:sz="0" w:space="0" w:color="auto"/>
          <w:left w:val="none" w:sz="0" w:space="0" w:color="auto"/>
          <w:bottom w:val="none" w:sz="0" w:space="0" w:color="auto"/>
          <w:right w:val="none" w:sz="0" w:space="0" w:color="auto"/>
          <w:between w:val="none" w:sz="0" w:space="0" w:color="auto"/>
        </w:pBdr>
        <w:spacing w:after="160" w:line="259" w:lineRule="auto"/>
        <w:ind w:left="1440" w:hanging="1440"/>
        <w:rPr>
          <w:rFonts w:ascii="Palatino Linotype" w:eastAsia="Calibri" w:hAnsi="Palatino Linotype" w:cs="Times New Roman"/>
          <w:bCs/>
          <w:color w:val="auto"/>
          <w:sz w:val="24"/>
          <w:szCs w:val="24"/>
          <w:lang w:val="en-GB" w:eastAsia="en-US"/>
        </w:rPr>
      </w:pPr>
      <w:r w:rsidRPr="00C62AA5">
        <w:rPr>
          <w:rFonts w:ascii="Palatino Linotype" w:eastAsia="Calibri" w:hAnsi="Palatino Linotype" w:cs="Times New Roman"/>
          <w:bCs/>
          <w:color w:val="auto"/>
          <w:sz w:val="24"/>
          <w:szCs w:val="24"/>
          <w:lang w:val="en-GB" w:eastAsia="en-US"/>
        </w:rPr>
        <w:lastRenderedPageBreak/>
        <w:tab/>
      </w:r>
      <w:r w:rsidR="00373297" w:rsidRPr="00373297">
        <w:rPr>
          <w:rFonts w:ascii="Palatino Linotype" w:eastAsia="Calibri" w:hAnsi="Palatino Linotype" w:cs="Times New Roman"/>
          <w:bCs/>
          <w:color w:val="auto"/>
          <w:sz w:val="24"/>
          <w:szCs w:val="24"/>
          <w:lang w:eastAsia="en-US"/>
        </w:rPr>
        <w:t>Anthony D. Smith, "The Rites of Nations," in Rachel Tsang and Eric Taylor Woods, eds., </w:t>
      </w:r>
      <w:r w:rsidR="00373297" w:rsidRPr="00373297">
        <w:rPr>
          <w:rFonts w:ascii="Palatino Linotype" w:eastAsia="Calibri" w:hAnsi="Palatino Linotype" w:cs="Times New Roman"/>
          <w:bCs/>
          <w:i/>
          <w:iCs/>
          <w:color w:val="auto"/>
          <w:sz w:val="24"/>
          <w:szCs w:val="24"/>
          <w:lang w:eastAsia="en-US"/>
        </w:rPr>
        <w:t>The Cultural Politics of Nationalism and Nation-Building</w:t>
      </w:r>
      <w:r w:rsidR="00373297" w:rsidRPr="00373297">
        <w:rPr>
          <w:rFonts w:ascii="Palatino Linotype" w:eastAsia="Calibri" w:hAnsi="Palatino Linotype" w:cs="Times New Roman"/>
          <w:bCs/>
          <w:color w:val="auto"/>
          <w:sz w:val="24"/>
          <w:szCs w:val="24"/>
          <w:lang w:eastAsia="en-US"/>
        </w:rPr>
        <w:t> (London: Routledge, 2014), 22-37.</w:t>
      </w:r>
    </w:p>
    <w:p w14:paraId="4DA5AD33" w14:textId="77777777" w:rsidR="00B63EFE" w:rsidRDefault="00C62AA5" w:rsidP="00C62AA5">
      <w:pPr>
        <w:pBdr>
          <w:top w:val="none" w:sz="0" w:space="0" w:color="auto"/>
          <w:left w:val="none" w:sz="0" w:space="0" w:color="auto"/>
          <w:bottom w:val="none" w:sz="0" w:space="0" w:color="auto"/>
          <w:right w:val="none" w:sz="0" w:space="0" w:color="auto"/>
          <w:between w:val="none" w:sz="0" w:space="0" w:color="auto"/>
        </w:pBdr>
        <w:spacing w:after="160" w:line="259" w:lineRule="auto"/>
        <w:ind w:left="1440" w:hanging="1440"/>
        <w:rPr>
          <w:rFonts w:ascii="Palatino Linotype" w:eastAsia="Calibri" w:hAnsi="Palatino Linotype" w:cs="Times New Roman"/>
          <w:bCs/>
          <w:color w:val="auto"/>
          <w:sz w:val="24"/>
          <w:szCs w:val="24"/>
          <w:lang w:val="en-GB" w:eastAsia="en-US"/>
        </w:rPr>
      </w:pPr>
      <w:r w:rsidRPr="00C62AA5">
        <w:rPr>
          <w:rFonts w:ascii="Palatino Linotype" w:eastAsia="Calibri" w:hAnsi="Palatino Linotype" w:cs="Times New Roman"/>
          <w:bCs/>
          <w:color w:val="auto"/>
          <w:sz w:val="24"/>
          <w:szCs w:val="24"/>
          <w:lang w:val="en-GB" w:eastAsia="en-US"/>
        </w:rPr>
        <w:tab/>
      </w:r>
    </w:p>
    <w:p w14:paraId="64C1048B" w14:textId="153A93DA" w:rsidR="00C62AA5" w:rsidRDefault="00373297" w:rsidP="00373297">
      <w:pPr>
        <w:pBdr>
          <w:top w:val="none" w:sz="0" w:space="0" w:color="auto"/>
          <w:left w:val="none" w:sz="0" w:space="0" w:color="auto"/>
          <w:bottom w:val="none" w:sz="0" w:space="0" w:color="auto"/>
          <w:right w:val="none" w:sz="0" w:space="0" w:color="auto"/>
          <w:between w:val="none" w:sz="0" w:space="0" w:color="auto"/>
        </w:pBdr>
        <w:spacing w:after="160" w:line="259" w:lineRule="auto"/>
        <w:ind w:left="1440" w:hanging="1440"/>
        <w:rPr>
          <w:rFonts w:ascii="Palatino Linotype" w:eastAsia="Calibri" w:hAnsi="Palatino Linotype" w:cs="Times New Roman"/>
          <w:bCs/>
          <w:color w:val="auto"/>
          <w:sz w:val="24"/>
          <w:szCs w:val="24"/>
          <w:lang w:eastAsia="en-US"/>
        </w:rPr>
      </w:pPr>
      <w:r>
        <w:rPr>
          <w:rFonts w:ascii="Palatino Linotype" w:eastAsia="Calibri" w:hAnsi="Palatino Linotype" w:cs="Times New Roman"/>
          <w:bCs/>
          <w:color w:val="auto"/>
          <w:sz w:val="24"/>
          <w:szCs w:val="24"/>
          <w:lang w:val="en-GB" w:eastAsia="en-US"/>
        </w:rPr>
        <w:t>Nov. 11</w:t>
      </w:r>
      <w:r w:rsidR="00C62AA5" w:rsidRPr="00C62AA5">
        <w:rPr>
          <w:rFonts w:ascii="Palatino Linotype" w:eastAsia="Calibri" w:hAnsi="Palatino Linotype" w:cs="Times New Roman"/>
          <w:bCs/>
          <w:color w:val="auto"/>
          <w:sz w:val="24"/>
          <w:szCs w:val="24"/>
          <w:lang w:val="en-GB" w:eastAsia="en-US"/>
        </w:rPr>
        <w:tab/>
      </w:r>
      <w:r w:rsidR="002618E1" w:rsidRPr="002618E1">
        <w:rPr>
          <w:rFonts w:ascii="Palatino Linotype" w:eastAsia="Calibri" w:hAnsi="Palatino Linotype" w:cs="Times New Roman"/>
          <w:bCs/>
          <w:color w:val="auto"/>
          <w:sz w:val="24"/>
          <w:szCs w:val="24"/>
          <w:lang w:eastAsia="en-US"/>
        </w:rPr>
        <w:t>Mabel Berezin, "The Festival State: Celebration and Commemoration in Fascist Italy," </w:t>
      </w:r>
      <w:r w:rsidR="002618E1" w:rsidRPr="002618E1">
        <w:rPr>
          <w:rFonts w:ascii="Palatino Linotype" w:eastAsia="Calibri" w:hAnsi="Palatino Linotype" w:cs="Times New Roman"/>
          <w:bCs/>
          <w:i/>
          <w:iCs/>
          <w:color w:val="auto"/>
          <w:sz w:val="24"/>
          <w:szCs w:val="24"/>
          <w:lang w:eastAsia="en-US"/>
        </w:rPr>
        <w:t>Journal of Modern European History</w:t>
      </w:r>
      <w:r w:rsidR="002618E1" w:rsidRPr="002618E1">
        <w:rPr>
          <w:rFonts w:ascii="Palatino Linotype" w:eastAsia="Calibri" w:hAnsi="Palatino Linotype" w:cs="Times New Roman"/>
          <w:bCs/>
          <w:color w:val="auto"/>
          <w:sz w:val="24"/>
          <w:szCs w:val="24"/>
          <w:lang w:eastAsia="en-US"/>
        </w:rPr>
        <w:t> 4 no. 1 (2006) 60-74</w:t>
      </w:r>
      <w:r w:rsidR="002618E1">
        <w:rPr>
          <w:rFonts w:ascii="Palatino Linotype" w:eastAsia="Calibri" w:hAnsi="Palatino Linotype" w:cs="Times New Roman"/>
          <w:bCs/>
          <w:color w:val="auto"/>
          <w:sz w:val="24"/>
          <w:szCs w:val="24"/>
          <w:lang w:eastAsia="en-US"/>
        </w:rPr>
        <w:t>.</w:t>
      </w:r>
    </w:p>
    <w:p w14:paraId="575B9140" w14:textId="4DCF4102" w:rsidR="002618E1" w:rsidRPr="00C62AA5" w:rsidRDefault="002618E1" w:rsidP="002618E1">
      <w:pPr>
        <w:pBdr>
          <w:top w:val="none" w:sz="0" w:space="0" w:color="auto"/>
          <w:left w:val="none" w:sz="0" w:space="0" w:color="auto"/>
          <w:bottom w:val="none" w:sz="0" w:space="0" w:color="auto"/>
          <w:right w:val="none" w:sz="0" w:space="0" w:color="auto"/>
          <w:between w:val="none" w:sz="0" w:space="0" w:color="auto"/>
        </w:pBdr>
        <w:spacing w:after="160" w:line="259" w:lineRule="auto"/>
        <w:ind w:left="1440"/>
        <w:rPr>
          <w:rFonts w:ascii="Palatino Linotype" w:eastAsia="Calibri" w:hAnsi="Palatino Linotype" w:cs="Times New Roman"/>
          <w:bCs/>
          <w:color w:val="auto"/>
          <w:sz w:val="24"/>
          <w:szCs w:val="24"/>
          <w:lang w:val="en-GB" w:eastAsia="en-US"/>
        </w:rPr>
      </w:pPr>
      <w:r w:rsidRPr="002618E1">
        <w:rPr>
          <w:rFonts w:ascii="Palatino Linotype" w:eastAsia="Calibri" w:hAnsi="Palatino Linotype" w:cs="Times New Roman"/>
          <w:bCs/>
          <w:color w:val="auto"/>
          <w:sz w:val="24"/>
          <w:szCs w:val="24"/>
          <w:lang w:eastAsia="en-US"/>
        </w:rPr>
        <w:t>Barry Schwartz, "Collective Memory and Abortive Commemoration: Presidents' Day and the American Holiday Calendar," </w:t>
      </w:r>
      <w:r w:rsidRPr="002618E1">
        <w:rPr>
          <w:rFonts w:ascii="Palatino Linotype" w:eastAsia="Calibri" w:hAnsi="Palatino Linotype" w:cs="Times New Roman"/>
          <w:bCs/>
          <w:i/>
          <w:iCs/>
          <w:color w:val="auto"/>
          <w:sz w:val="24"/>
          <w:szCs w:val="24"/>
          <w:lang w:eastAsia="en-US"/>
        </w:rPr>
        <w:t>Social Research</w:t>
      </w:r>
      <w:r w:rsidRPr="002618E1">
        <w:rPr>
          <w:rFonts w:ascii="Palatino Linotype" w:eastAsia="Calibri" w:hAnsi="Palatino Linotype" w:cs="Times New Roman"/>
          <w:bCs/>
          <w:color w:val="auto"/>
          <w:sz w:val="24"/>
          <w:szCs w:val="24"/>
          <w:lang w:eastAsia="en-US"/>
        </w:rPr>
        <w:t> (2008) 75-90</w:t>
      </w:r>
      <w:r>
        <w:rPr>
          <w:rFonts w:ascii="Palatino Linotype" w:eastAsia="Calibri" w:hAnsi="Palatino Linotype" w:cs="Times New Roman"/>
          <w:bCs/>
          <w:color w:val="auto"/>
          <w:sz w:val="24"/>
          <w:szCs w:val="24"/>
          <w:lang w:eastAsia="en-US"/>
        </w:rPr>
        <w:t>.</w:t>
      </w:r>
    </w:p>
    <w:p w14:paraId="12D4536D" w14:textId="77777777" w:rsidR="00C62AA5" w:rsidRPr="00C62AA5" w:rsidRDefault="00C62AA5" w:rsidP="00C62AA5">
      <w:pPr>
        <w:pBdr>
          <w:top w:val="none" w:sz="0" w:space="0" w:color="auto"/>
          <w:left w:val="none" w:sz="0" w:space="0" w:color="auto"/>
          <w:bottom w:val="none" w:sz="0" w:space="0" w:color="auto"/>
          <w:right w:val="none" w:sz="0" w:space="0" w:color="auto"/>
          <w:between w:val="none" w:sz="0" w:space="0" w:color="auto"/>
        </w:pBdr>
        <w:spacing w:after="160" w:line="259" w:lineRule="auto"/>
        <w:rPr>
          <w:rFonts w:ascii="Palatino Linotype" w:eastAsia="Calibri" w:hAnsi="Palatino Linotype" w:cs="Times New Roman"/>
          <w:bCs/>
          <w:color w:val="auto"/>
          <w:sz w:val="24"/>
          <w:szCs w:val="24"/>
          <w:lang w:val="en-GB" w:eastAsia="en-US"/>
        </w:rPr>
      </w:pPr>
    </w:p>
    <w:p w14:paraId="76914619" w14:textId="77777777" w:rsidR="00C62AA5" w:rsidRPr="00C62AA5" w:rsidRDefault="00C62AA5" w:rsidP="00C62AA5">
      <w:pPr>
        <w:pBdr>
          <w:top w:val="none" w:sz="0" w:space="0" w:color="auto"/>
          <w:left w:val="none" w:sz="0" w:space="0" w:color="auto"/>
          <w:bottom w:val="none" w:sz="0" w:space="0" w:color="auto"/>
          <w:right w:val="none" w:sz="0" w:space="0" w:color="auto"/>
          <w:between w:val="none" w:sz="0" w:space="0" w:color="auto"/>
        </w:pBdr>
        <w:spacing w:after="160" w:line="259" w:lineRule="auto"/>
        <w:rPr>
          <w:rFonts w:ascii="Palatino Linotype" w:eastAsia="Calibri" w:hAnsi="Palatino Linotype" w:cs="Times New Roman"/>
          <w:b/>
          <w:color w:val="auto"/>
          <w:sz w:val="28"/>
          <w:szCs w:val="28"/>
          <w:lang w:val="en-GB" w:eastAsia="en-US"/>
        </w:rPr>
      </w:pPr>
      <w:r w:rsidRPr="00C62AA5">
        <w:rPr>
          <w:rFonts w:ascii="Palatino Linotype" w:eastAsia="Calibri" w:hAnsi="Palatino Linotype" w:cs="Times New Roman"/>
          <w:b/>
          <w:color w:val="auto"/>
          <w:sz w:val="28"/>
          <w:szCs w:val="28"/>
          <w:lang w:val="en-GB" w:eastAsia="en-US"/>
        </w:rPr>
        <w:t>Week 13</w:t>
      </w:r>
      <w:r w:rsidRPr="00C62AA5">
        <w:rPr>
          <w:rFonts w:ascii="Palatino Linotype" w:eastAsia="Calibri" w:hAnsi="Palatino Linotype" w:cs="Times New Roman"/>
          <w:b/>
          <w:color w:val="auto"/>
          <w:sz w:val="28"/>
          <w:szCs w:val="28"/>
          <w:lang w:val="en-GB" w:eastAsia="en-US"/>
        </w:rPr>
        <w:tab/>
        <w:t>Rituals of subversion and protest</w:t>
      </w:r>
    </w:p>
    <w:p w14:paraId="3E3B348E" w14:textId="26C1F27E" w:rsidR="00C62AA5" w:rsidRDefault="002618E1" w:rsidP="00C62AA5">
      <w:pPr>
        <w:widowControl w:val="0"/>
        <w:pBdr>
          <w:top w:val="none" w:sz="0" w:space="0" w:color="auto"/>
          <w:left w:val="none" w:sz="0" w:space="0" w:color="auto"/>
          <w:bottom w:val="none" w:sz="0" w:space="0" w:color="auto"/>
          <w:right w:val="none" w:sz="0" w:space="0" w:color="auto"/>
          <w:between w:val="none" w:sz="0"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Palatino Linotype" w:eastAsia="Times New Roman" w:hAnsi="Palatino Linotype" w:cs="Times New Roman"/>
          <w:iCs/>
          <w:color w:val="auto"/>
          <w:sz w:val="24"/>
          <w:szCs w:val="24"/>
          <w:lang w:val="en-GB" w:eastAsia="en-US"/>
        </w:rPr>
      </w:pPr>
      <w:r>
        <w:rPr>
          <w:rFonts w:ascii="Palatino Linotype" w:eastAsia="Calibri" w:hAnsi="Palatino Linotype" w:cs="Times New Roman"/>
          <w:bCs/>
          <w:color w:val="auto"/>
          <w:sz w:val="24"/>
          <w:szCs w:val="24"/>
          <w:lang w:val="en-GB" w:eastAsia="en-US"/>
        </w:rPr>
        <w:t>Nov. 16</w:t>
      </w:r>
      <w:r w:rsidR="00C62AA5" w:rsidRPr="00C62AA5">
        <w:rPr>
          <w:rFonts w:ascii="Palatino Linotype" w:eastAsia="Calibri" w:hAnsi="Palatino Linotype" w:cs="Times New Roman"/>
          <w:bCs/>
          <w:color w:val="auto"/>
          <w:sz w:val="24"/>
          <w:szCs w:val="24"/>
          <w:lang w:val="en-GB" w:eastAsia="en-US"/>
        </w:rPr>
        <w:tab/>
      </w:r>
      <w:r w:rsidR="00C62AA5" w:rsidRPr="00C62AA5">
        <w:rPr>
          <w:rFonts w:ascii="Palatino Linotype" w:eastAsia="Times New Roman" w:hAnsi="Palatino Linotype" w:cs="Times New Roman"/>
          <w:color w:val="auto"/>
          <w:sz w:val="24"/>
          <w:szCs w:val="24"/>
          <w:lang w:val="en-GB" w:eastAsia="en-US"/>
        </w:rPr>
        <w:t xml:space="preserve">Max Gluckman, </w:t>
      </w:r>
      <w:r w:rsidR="00C62AA5" w:rsidRPr="00C62AA5">
        <w:rPr>
          <w:rFonts w:ascii="Palatino Linotype" w:eastAsia="Times New Roman" w:hAnsi="Palatino Linotype" w:cs="Times New Roman"/>
          <w:i/>
          <w:color w:val="auto"/>
          <w:sz w:val="24"/>
          <w:szCs w:val="24"/>
          <w:lang w:val="en-GB" w:eastAsia="en-US"/>
        </w:rPr>
        <w:t>Rituals of Rebellion</w:t>
      </w:r>
      <w:r w:rsidR="00B63EFE">
        <w:rPr>
          <w:rFonts w:ascii="Palatino Linotype" w:eastAsia="Times New Roman" w:hAnsi="Palatino Linotype" w:cs="Times New Roman"/>
          <w:iCs/>
          <w:color w:val="auto"/>
          <w:sz w:val="24"/>
          <w:szCs w:val="24"/>
          <w:lang w:val="en-GB" w:eastAsia="en-US"/>
        </w:rPr>
        <w:t xml:space="preserve"> (pamphlet)</w:t>
      </w:r>
    </w:p>
    <w:p w14:paraId="419730A6" w14:textId="600D6F26" w:rsidR="00B63EFE" w:rsidRDefault="00B63EFE" w:rsidP="00C62AA5">
      <w:pPr>
        <w:widowControl w:val="0"/>
        <w:pBdr>
          <w:top w:val="none" w:sz="0" w:space="0" w:color="auto"/>
          <w:left w:val="none" w:sz="0" w:space="0" w:color="auto"/>
          <w:bottom w:val="none" w:sz="0" w:space="0" w:color="auto"/>
          <w:right w:val="none" w:sz="0" w:space="0" w:color="auto"/>
          <w:between w:val="none" w:sz="0"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Palatino Linotype" w:eastAsia="Times New Roman" w:hAnsi="Palatino Linotype" w:cs="Times New Roman"/>
          <w:iCs/>
          <w:color w:val="auto"/>
          <w:sz w:val="24"/>
          <w:szCs w:val="24"/>
          <w:lang w:val="en-GB" w:eastAsia="en-US"/>
        </w:rPr>
      </w:pPr>
      <w:r>
        <w:rPr>
          <w:rFonts w:ascii="Palatino Linotype" w:eastAsia="Times New Roman" w:hAnsi="Palatino Linotype" w:cs="Times New Roman"/>
          <w:iCs/>
          <w:color w:val="auto"/>
          <w:sz w:val="24"/>
          <w:szCs w:val="24"/>
          <w:lang w:val="en-GB" w:eastAsia="en-US"/>
        </w:rPr>
        <w:tab/>
      </w:r>
      <w:r>
        <w:rPr>
          <w:rFonts w:ascii="Palatino Linotype" w:eastAsia="Times New Roman" w:hAnsi="Palatino Linotype" w:cs="Times New Roman"/>
          <w:iCs/>
          <w:color w:val="auto"/>
          <w:sz w:val="24"/>
          <w:szCs w:val="24"/>
          <w:lang w:val="en-GB" w:eastAsia="en-US"/>
        </w:rPr>
        <w:tab/>
      </w:r>
    </w:p>
    <w:p w14:paraId="6268C245" w14:textId="7C63F088" w:rsidR="00B63EFE" w:rsidRPr="008E357E" w:rsidRDefault="00B63EFE" w:rsidP="008E357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1440"/>
        <w:rPr>
          <w:rFonts w:ascii="MS Shell Dlg 2" w:hAnsi="MS Shell Dlg 2" w:cs="MS Shell Dlg 2"/>
          <w:sz w:val="16"/>
          <w:szCs w:val="16"/>
          <w:lang w:val="en-GB"/>
        </w:rPr>
      </w:pPr>
      <w:r>
        <w:rPr>
          <w:rFonts w:ascii="Palatino Linotype" w:eastAsia="Times New Roman" w:hAnsi="Palatino Linotype" w:cs="Times New Roman"/>
          <w:iCs/>
          <w:color w:val="auto"/>
          <w:sz w:val="24"/>
          <w:szCs w:val="24"/>
          <w:lang w:val="en-GB" w:eastAsia="en-US"/>
        </w:rPr>
        <w:t>Susanne Schr</w:t>
      </w:r>
      <w:r w:rsidRPr="00B63EFE">
        <w:rPr>
          <w:rFonts w:ascii="Palatino Linotype" w:hAnsi="Palatino Linotype"/>
          <w:sz w:val="24"/>
          <w:szCs w:val="24"/>
          <w:lang w:val="en-GB"/>
        </w:rPr>
        <w:t>ö</w:t>
      </w:r>
      <w:r>
        <w:rPr>
          <w:rFonts w:ascii="Palatino Linotype" w:hAnsi="Palatino Linotype"/>
          <w:sz w:val="24"/>
          <w:szCs w:val="24"/>
          <w:lang w:val="en-GB"/>
        </w:rPr>
        <w:t xml:space="preserve">ter, </w:t>
      </w:r>
      <w:r w:rsidR="008E357E">
        <w:rPr>
          <w:rFonts w:ascii="Palatino Linotype" w:hAnsi="Palatino Linotype"/>
          <w:sz w:val="24"/>
          <w:szCs w:val="24"/>
          <w:lang w:val="en-GB"/>
        </w:rPr>
        <w:t xml:space="preserve">“Rituals of Rebellion – Rebellion as Ritual: A Theory Reconsidered,” </w:t>
      </w:r>
      <w:r w:rsidR="008E357E">
        <w:rPr>
          <w:rFonts w:ascii="Palatino Linotype" w:hAnsi="Palatino Linotype"/>
          <w:i/>
          <w:iCs/>
          <w:sz w:val="24"/>
          <w:szCs w:val="24"/>
          <w:lang w:val="en-GB"/>
        </w:rPr>
        <w:t>Toronto Studies in Religion</w:t>
      </w:r>
      <w:r w:rsidR="008E357E">
        <w:rPr>
          <w:rFonts w:ascii="Palatino Linotype" w:hAnsi="Palatino Linotype"/>
          <w:sz w:val="24"/>
          <w:szCs w:val="24"/>
          <w:lang w:val="en-GB"/>
        </w:rPr>
        <w:t xml:space="preserve"> (2003) 41-57</w:t>
      </w:r>
    </w:p>
    <w:p w14:paraId="7E6E00CF" w14:textId="67F1AD27" w:rsidR="00B63EFE" w:rsidRPr="00B63EFE" w:rsidRDefault="00B63EFE" w:rsidP="00B63EF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MS Shell Dlg 2" w:hAnsi="MS Shell Dlg 2" w:cs="MS Shell Dlg 2"/>
          <w:sz w:val="16"/>
          <w:szCs w:val="16"/>
          <w:lang w:val="en-GB"/>
        </w:rPr>
      </w:pPr>
    </w:p>
    <w:p w14:paraId="005BEEA7" w14:textId="77777777" w:rsidR="00C62AA5" w:rsidRPr="00C62AA5" w:rsidRDefault="00C62AA5" w:rsidP="00C62AA5">
      <w:pPr>
        <w:pBdr>
          <w:top w:val="none" w:sz="0" w:space="0" w:color="auto"/>
          <w:left w:val="none" w:sz="0" w:space="0" w:color="auto"/>
          <w:bottom w:val="none" w:sz="0" w:space="0" w:color="auto"/>
          <w:right w:val="none" w:sz="0" w:space="0" w:color="auto"/>
          <w:between w:val="none" w:sz="0" w:space="0" w:color="auto"/>
        </w:pBdr>
        <w:spacing w:after="160" w:line="259" w:lineRule="auto"/>
        <w:rPr>
          <w:rFonts w:ascii="Palatino Linotype" w:eastAsia="Times New Roman" w:hAnsi="Palatino Linotype" w:cs="Times New Roman"/>
          <w:color w:val="auto"/>
          <w:sz w:val="24"/>
          <w:szCs w:val="24"/>
          <w:lang w:val="en-GB" w:eastAsia="en-US"/>
        </w:rPr>
      </w:pPr>
    </w:p>
    <w:p w14:paraId="61DF1F95" w14:textId="2D16C557" w:rsidR="00C62AA5" w:rsidRPr="00C62AA5" w:rsidRDefault="002618E1" w:rsidP="00C62AA5">
      <w:pPr>
        <w:pBdr>
          <w:top w:val="none" w:sz="0" w:space="0" w:color="auto"/>
          <w:left w:val="none" w:sz="0" w:space="0" w:color="auto"/>
          <w:bottom w:val="none" w:sz="0" w:space="0" w:color="auto"/>
          <w:right w:val="none" w:sz="0" w:space="0" w:color="auto"/>
          <w:between w:val="none" w:sz="0" w:space="0" w:color="auto"/>
        </w:pBdr>
        <w:spacing w:after="160" w:line="259" w:lineRule="auto"/>
        <w:ind w:left="1440" w:hanging="1440"/>
        <w:rPr>
          <w:rFonts w:ascii="Palatino Linotype" w:eastAsia="Calibri" w:hAnsi="Palatino Linotype" w:cs="Times New Roman"/>
          <w:bCs/>
          <w:color w:val="auto"/>
          <w:sz w:val="24"/>
          <w:szCs w:val="24"/>
          <w:lang w:val="en-GB" w:eastAsia="en-US"/>
        </w:rPr>
      </w:pPr>
      <w:r>
        <w:rPr>
          <w:rFonts w:ascii="Palatino Linotype" w:eastAsia="Times New Roman" w:hAnsi="Palatino Linotype" w:cs="Times New Roman"/>
          <w:color w:val="auto"/>
          <w:sz w:val="24"/>
          <w:szCs w:val="24"/>
          <w:lang w:val="en-GB" w:eastAsia="en-US"/>
        </w:rPr>
        <w:t>Nov. 18</w:t>
      </w:r>
      <w:r w:rsidR="00C62AA5" w:rsidRPr="00C62AA5">
        <w:rPr>
          <w:rFonts w:ascii="Palatino Linotype" w:eastAsia="Times New Roman" w:hAnsi="Palatino Linotype" w:cs="Times New Roman"/>
          <w:color w:val="auto"/>
          <w:sz w:val="24"/>
          <w:szCs w:val="24"/>
          <w:lang w:val="en-GB" w:eastAsia="en-US"/>
        </w:rPr>
        <w:t xml:space="preserve"> </w:t>
      </w:r>
      <w:r w:rsidR="00C62AA5" w:rsidRPr="00C62AA5">
        <w:rPr>
          <w:rFonts w:ascii="Palatino Linotype" w:eastAsia="Times New Roman" w:hAnsi="Palatino Linotype" w:cs="Times New Roman"/>
          <w:color w:val="auto"/>
          <w:sz w:val="24"/>
          <w:szCs w:val="24"/>
          <w:lang w:val="en-GB" w:eastAsia="en-US"/>
        </w:rPr>
        <w:tab/>
      </w:r>
      <w:r w:rsidR="00C62AA5" w:rsidRPr="00C62AA5">
        <w:rPr>
          <w:rFonts w:ascii="Palatino Linotype" w:eastAsia="Calibri" w:hAnsi="Palatino Linotype" w:cs="Times New Roman"/>
          <w:bCs/>
          <w:color w:val="auto"/>
          <w:sz w:val="24"/>
          <w:szCs w:val="24"/>
          <w:lang w:val="en-GB" w:eastAsia="en-US"/>
        </w:rPr>
        <w:t xml:space="preserve">Natalie Zemon Davis, “The Reasons of Misrule: Youth Groups and Charivaris in Sixteenth-Century France,” </w:t>
      </w:r>
      <w:r w:rsidR="00C62AA5" w:rsidRPr="00C62AA5">
        <w:rPr>
          <w:rFonts w:ascii="Palatino Linotype" w:eastAsia="Calibri" w:hAnsi="Palatino Linotype" w:cs="Times New Roman"/>
          <w:bCs/>
          <w:i/>
          <w:iCs/>
          <w:color w:val="auto"/>
          <w:sz w:val="24"/>
          <w:szCs w:val="24"/>
          <w:lang w:val="en-GB" w:eastAsia="en-US"/>
        </w:rPr>
        <w:t>Past and Present</w:t>
      </w:r>
      <w:r w:rsidR="00C62AA5" w:rsidRPr="00C62AA5">
        <w:rPr>
          <w:rFonts w:ascii="Palatino Linotype" w:eastAsia="Calibri" w:hAnsi="Palatino Linotype" w:cs="Times New Roman"/>
          <w:bCs/>
          <w:color w:val="auto"/>
          <w:sz w:val="24"/>
          <w:szCs w:val="24"/>
          <w:lang w:val="en-GB" w:eastAsia="en-US"/>
        </w:rPr>
        <w:t xml:space="preserve"> 50 (1971) 41-75</w:t>
      </w:r>
    </w:p>
    <w:p w14:paraId="47CB89B2" w14:textId="77777777" w:rsidR="00C62AA5" w:rsidRPr="00C62AA5" w:rsidRDefault="00C62AA5" w:rsidP="00C62AA5">
      <w:pPr>
        <w:widowControl w:val="0"/>
        <w:pBdr>
          <w:top w:val="none" w:sz="0" w:space="0" w:color="auto"/>
          <w:left w:val="none" w:sz="0" w:space="0" w:color="auto"/>
          <w:bottom w:val="none" w:sz="0" w:space="0" w:color="auto"/>
          <w:right w:val="none" w:sz="0" w:space="0" w:color="auto"/>
          <w:between w:val="none" w:sz="0"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1440"/>
        <w:rPr>
          <w:rFonts w:ascii="Palatino Linotype" w:eastAsia="Times New Roman" w:hAnsi="Palatino Linotype" w:cs="Times New Roman"/>
          <w:i/>
          <w:color w:val="auto"/>
          <w:sz w:val="24"/>
          <w:szCs w:val="24"/>
          <w:lang w:val="en-GB" w:eastAsia="en-US"/>
        </w:rPr>
      </w:pPr>
      <w:r w:rsidRPr="00C62AA5">
        <w:rPr>
          <w:rFonts w:ascii="Palatino Linotype" w:eastAsia="Times New Roman" w:hAnsi="Palatino Linotype" w:cs="Times New Roman"/>
          <w:color w:val="auto"/>
          <w:sz w:val="24"/>
          <w:szCs w:val="24"/>
          <w:lang w:val="en-GB" w:eastAsia="en-US"/>
        </w:rPr>
        <w:t xml:space="preserve">Andy Wood, “Collective Violence, Social Drama, and Rituals of Rebellion in Late Medieval and Early Modern England,” in Stuart Carroll, ed., </w:t>
      </w:r>
      <w:r w:rsidRPr="00C62AA5">
        <w:rPr>
          <w:rFonts w:ascii="Palatino Linotype" w:eastAsia="Times New Roman" w:hAnsi="Palatino Linotype" w:cs="Times New Roman"/>
          <w:i/>
          <w:color w:val="auto"/>
          <w:sz w:val="24"/>
          <w:szCs w:val="24"/>
          <w:lang w:val="en-GB" w:eastAsia="en-US"/>
        </w:rPr>
        <w:t>Cultures of Violence</w:t>
      </w:r>
    </w:p>
    <w:p w14:paraId="666E4F79" w14:textId="77777777" w:rsidR="00C62AA5" w:rsidRPr="00C62AA5" w:rsidRDefault="00C62AA5" w:rsidP="00C62AA5">
      <w:pPr>
        <w:widowControl w:val="0"/>
        <w:pBdr>
          <w:top w:val="none" w:sz="0" w:space="0" w:color="auto"/>
          <w:left w:val="none" w:sz="0" w:space="0" w:color="auto"/>
          <w:bottom w:val="none" w:sz="0" w:space="0" w:color="auto"/>
          <w:right w:val="none" w:sz="0" w:space="0" w:color="auto"/>
          <w:between w:val="none" w:sz="0"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Palatino Linotype" w:eastAsia="Times New Roman" w:hAnsi="Palatino Linotype" w:cs="Times New Roman"/>
          <w:i/>
          <w:color w:val="auto"/>
          <w:sz w:val="24"/>
          <w:szCs w:val="24"/>
          <w:lang w:val="en-GB" w:eastAsia="en-US"/>
        </w:rPr>
      </w:pPr>
    </w:p>
    <w:p w14:paraId="30EBBEAF" w14:textId="77777777" w:rsidR="00C62AA5" w:rsidRPr="00C62AA5" w:rsidRDefault="00C62AA5" w:rsidP="00C62AA5">
      <w:pPr>
        <w:widowControl w:val="0"/>
        <w:pBdr>
          <w:top w:val="none" w:sz="0" w:space="0" w:color="auto"/>
          <w:left w:val="none" w:sz="0" w:space="0" w:color="auto"/>
          <w:bottom w:val="none" w:sz="0" w:space="0" w:color="auto"/>
          <w:right w:val="none" w:sz="0" w:space="0" w:color="auto"/>
          <w:between w:val="none" w:sz="0"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1440"/>
        <w:rPr>
          <w:rFonts w:ascii="Palatino Linotype" w:eastAsia="Times New Roman" w:hAnsi="Palatino Linotype" w:cs="Times New Roman"/>
          <w:color w:val="auto"/>
          <w:sz w:val="24"/>
          <w:szCs w:val="24"/>
          <w:lang w:val="en-GB" w:eastAsia="en-US"/>
        </w:rPr>
      </w:pPr>
      <w:r w:rsidRPr="00C62AA5">
        <w:rPr>
          <w:rFonts w:ascii="Palatino Linotype" w:eastAsia="Times New Roman" w:hAnsi="Palatino Linotype" w:cs="Times New Roman"/>
          <w:color w:val="auto"/>
          <w:sz w:val="24"/>
          <w:szCs w:val="24"/>
          <w:lang w:val="en-GB" w:eastAsia="en-US"/>
        </w:rPr>
        <w:t xml:space="preserve">David Arnold, “Salutation and Subversion: Gestural Politics in Nineteenth-Century India,” </w:t>
      </w:r>
      <w:r w:rsidRPr="00C62AA5">
        <w:rPr>
          <w:rFonts w:ascii="Palatino Linotype" w:eastAsia="Times New Roman" w:hAnsi="Palatino Linotype" w:cs="Times New Roman"/>
          <w:i/>
          <w:iCs/>
          <w:color w:val="auto"/>
          <w:sz w:val="24"/>
          <w:szCs w:val="24"/>
          <w:lang w:val="en-GB" w:eastAsia="en-US"/>
        </w:rPr>
        <w:t>Past and Present Supplement</w:t>
      </w:r>
      <w:r w:rsidRPr="00C62AA5">
        <w:rPr>
          <w:rFonts w:ascii="Palatino Linotype" w:eastAsia="Times New Roman" w:hAnsi="Palatino Linotype" w:cs="Times New Roman"/>
          <w:color w:val="auto"/>
          <w:sz w:val="24"/>
          <w:szCs w:val="24"/>
          <w:lang w:val="en-GB" w:eastAsia="en-US"/>
        </w:rPr>
        <w:t xml:space="preserve"> 4 (2009), 191-211</w:t>
      </w:r>
    </w:p>
    <w:p w14:paraId="5EFEFE5D" w14:textId="011247B9" w:rsidR="00C62AA5" w:rsidRDefault="00C62AA5" w:rsidP="00C62AA5">
      <w:pPr>
        <w:pBdr>
          <w:top w:val="none" w:sz="0" w:space="0" w:color="auto"/>
          <w:left w:val="none" w:sz="0" w:space="0" w:color="auto"/>
          <w:bottom w:val="none" w:sz="0" w:space="0" w:color="auto"/>
          <w:right w:val="none" w:sz="0" w:space="0" w:color="auto"/>
          <w:between w:val="none" w:sz="0" w:space="0" w:color="auto"/>
        </w:pBdr>
        <w:spacing w:after="160" w:line="259" w:lineRule="auto"/>
        <w:rPr>
          <w:rFonts w:ascii="Palatino Linotype" w:eastAsia="Calibri" w:hAnsi="Palatino Linotype" w:cs="Times New Roman"/>
          <w:bCs/>
          <w:color w:val="auto"/>
          <w:sz w:val="24"/>
          <w:szCs w:val="24"/>
          <w:lang w:val="en-GB" w:eastAsia="en-US"/>
        </w:rPr>
      </w:pPr>
    </w:p>
    <w:p w14:paraId="35562CD2" w14:textId="0BB23D46" w:rsidR="00C34661" w:rsidRPr="00C34661" w:rsidRDefault="00C34661" w:rsidP="00C62AA5">
      <w:pPr>
        <w:pBdr>
          <w:top w:val="none" w:sz="0" w:space="0" w:color="auto"/>
          <w:left w:val="none" w:sz="0" w:space="0" w:color="auto"/>
          <w:bottom w:val="none" w:sz="0" w:space="0" w:color="auto"/>
          <w:right w:val="none" w:sz="0" w:space="0" w:color="auto"/>
          <w:between w:val="none" w:sz="0" w:space="0" w:color="auto"/>
        </w:pBdr>
        <w:spacing w:after="160" w:line="259" w:lineRule="auto"/>
        <w:rPr>
          <w:rFonts w:ascii="Palatino Linotype" w:eastAsia="Calibri" w:hAnsi="Palatino Linotype" w:cs="Times New Roman"/>
          <w:b/>
          <w:color w:val="FF0000"/>
          <w:sz w:val="28"/>
          <w:szCs w:val="28"/>
          <w:lang w:val="en-GB" w:eastAsia="en-US"/>
        </w:rPr>
      </w:pPr>
      <w:r w:rsidRPr="00C34661">
        <w:rPr>
          <w:rFonts w:ascii="Palatino Linotype" w:eastAsia="Calibri" w:hAnsi="Palatino Linotype" w:cs="Times New Roman"/>
          <w:b/>
          <w:color w:val="FF0000"/>
          <w:sz w:val="28"/>
          <w:szCs w:val="28"/>
          <w:lang w:val="en-GB" w:eastAsia="en-US"/>
        </w:rPr>
        <w:t>Statement of research topic and proposed bibliography due on Nov. 18th at 5 pm.</w:t>
      </w:r>
    </w:p>
    <w:p w14:paraId="777117DD" w14:textId="77777777" w:rsidR="00C62AA5" w:rsidRPr="00C62AA5" w:rsidRDefault="00C62AA5" w:rsidP="00C62AA5">
      <w:pPr>
        <w:pBdr>
          <w:top w:val="none" w:sz="0" w:space="0" w:color="auto"/>
          <w:left w:val="none" w:sz="0" w:space="0" w:color="auto"/>
          <w:bottom w:val="none" w:sz="0" w:space="0" w:color="auto"/>
          <w:right w:val="none" w:sz="0" w:space="0" w:color="auto"/>
          <w:between w:val="none" w:sz="0" w:space="0" w:color="auto"/>
        </w:pBdr>
        <w:spacing w:after="160" w:line="259" w:lineRule="auto"/>
        <w:rPr>
          <w:rFonts w:ascii="Palatino Linotype" w:eastAsia="Calibri" w:hAnsi="Palatino Linotype" w:cs="Times New Roman"/>
          <w:bCs/>
          <w:color w:val="auto"/>
          <w:sz w:val="24"/>
          <w:szCs w:val="24"/>
          <w:lang w:val="en-GB" w:eastAsia="en-US"/>
        </w:rPr>
      </w:pPr>
    </w:p>
    <w:p w14:paraId="15D57FC5" w14:textId="77777777" w:rsidR="00AF5C1B" w:rsidRDefault="00AF5C1B" w:rsidP="00C62AA5">
      <w:pPr>
        <w:pBdr>
          <w:top w:val="none" w:sz="0" w:space="0" w:color="auto"/>
          <w:left w:val="none" w:sz="0" w:space="0" w:color="auto"/>
          <w:bottom w:val="none" w:sz="0" w:space="0" w:color="auto"/>
          <w:right w:val="none" w:sz="0" w:space="0" w:color="auto"/>
          <w:between w:val="none" w:sz="0" w:space="0" w:color="auto"/>
        </w:pBdr>
        <w:spacing w:after="160" w:line="259" w:lineRule="auto"/>
        <w:rPr>
          <w:rFonts w:ascii="Palatino Linotype" w:eastAsia="Calibri" w:hAnsi="Palatino Linotype" w:cs="Times New Roman"/>
          <w:b/>
          <w:color w:val="auto"/>
          <w:sz w:val="28"/>
          <w:szCs w:val="28"/>
          <w:lang w:val="en-GB" w:eastAsia="en-US"/>
        </w:rPr>
      </w:pPr>
    </w:p>
    <w:p w14:paraId="452A420B" w14:textId="77777777" w:rsidR="00AF5C1B" w:rsidRDefault="00AF5C1B" w:rsidP="00C62AA5">
      <w:pPr>
        <w:pBdr>
          <w:top w:val="none" w:sz="0" w:space="0" w:color="auto"/>
          <w:left w:val="none" w:sz="0" w:space="0" w:color="auto"/>
          <w:bottom w:val="none" w:sz="0" w:space="0" w:color="auto"/>
          <w:right w:val="none" w:sz="0" w:space="0" w:color="auto"/>
          <w:between w:val="none" w:sz="0" w:space="0" w:color="auto"/>
        </w:pBdr>
        <w:spacing w:after="160" w:line="259" w:lineRule="auto"/>
        <w:rPr>
          <w:rFonts w:ascii="Palatino Linotype" w:eastAsia="Calibri" w:hAnsi="Palatino Linotype" w:cs="Times New Roman"/>
          <w:b/>
          <w:color w:val="auto"/>
          <w:sz w:val="28"/>
          <w:szCs w:val="28"/>
          <w:lang w:val="en-GB" w:eastAsia="en-US"/>
        </w:rPr>
      </w:pPr>
    </w:p>
    <w:p w14:paraId="48AD7092" w14:textId="3A936F86" w:rsidR="00C62AA5" w:rsidRPr="00C62AA5" w:rsidRDefault="00C62AA5" w:rsidP="00C62AA5">
      <w:pPr>
        <w:pBdr>
          <w:top w:val="none" w:sz="0" w:space="0" w:color="auto"/>
          <w:left w:val="none" w:sz="0" w:space="0" w:color="auto"/>
          <w:bottom w:val="none" w:sz="0" w:space="0" w:color="auto"/>
          <w:right w:val="none" w:sz="0" w:space="0" w:color="auto"/>
          <w:between w:val="none" w:sz="0" w:space="0" w:color="auto"/>
        </w:pBdr>
        <w:spacing w:after="160" w:line="259" w:lineRule="auto"/>
        <w:rPr>
          <w:rFonts w:ascii="Palatino Linotype" w:eastAsia="Calibri" w:hAnsi="Palatino Linotype" w:cs="Times New Roman"/>
          <w:b/>
          <w:color w:val="auto"/>
          <w:sz w:val="28"/>
          <w:szCs w:val="28"/>
          <w:lang w:val="en-GB" w:eastAsia="en-US"/>
        </w:rPr>
      </w:pPr>
      <w:r w:rsidRPr="00C62AA5">
        <w:rPr>
          <w:rFonts w:ascii="Palatino Linotype" w:eastAsia="Calibri" w:hAnsi="Palatino Linotype" w:cs="Times New Roman"/>
          <w:b/>
          <w:color w:val="auto"/>
          <w:sz w:val="28"/>
          <w:szCs w:val="28"/>
          <w:lang w:val="en-GB" w:eastAsia="en-US"/>
        </w:rPr>
        <w:lastRenderedPageBreak/>
        <w:t>Week 14</w:t>
      </w:r>
      <w:r w:rsidRPr="00C62AA5">
        <w:rPr>
          <w:rFonts w:ascii="Palatino Linotype" w:eastAsia="Calibri" w:hAnsi="Palatino Linotype" w:cs="Times New Roman"/>
          <w:b/>
          <w:color w:val="auto"/>
          <w:sz w:val="28"/>
          <w:szCs w:val="28"/>
          <w:lang w:val="en-GB" w:eastAsia="en-US"/>
        </w:rPr>
        <w:tab/>
        <w:t>Rituals of violence</w:t>
      </w:r>
    </w:p>
    <w:p w14:paraId="40C47179" w14:textId="11A30F51" w:rsidR="00C62AA5" w:rsidRPr="00C62AA5" w:rsidRDefault="002618E1" w:rsidP="00C62AA5">
      <w:pPr>
        <w:pBdr>
          <w:top w:val="none" w:sz="0" w:space="0" w:color="auto"/>
          <w:left w:val="none" w:sz="0" w:space="0" w:color="auto"/>
          <w:bottom w:val="none" w:sz="0" w:space="0" w:color="auto"/>
          <w:right w:val="none" w:sz="0" w:space="0" w:color="auto"/>
          <w:between w:val="none" w:sz="0" w:space="0" w:color="auto"/>
        </w:pBdr>
        <w:spacing w:after="160" w:line="259" w:lineRule="auto"/>
        <w:ind w:left="1440" w:hanging="1440"/>
        <w:rPr>
          <w:rFonts w:ascii="Palatino Linotype" w:eastAsia="Calibri" w:hAnsi="Palatino Linotype" w:cs="Times New Roman"/>
          <w:bCs/>
          <w:color w:val="auto"/>
          <w:sz w:val="24"/>
          <w:szCs w:val="24"/>
          <w:lang w:val="en-GB" w:eastAsia="en-US"/>
        </w:rPr>
      </w:pPr>
      <w:r>
        <w:rPr>
          <w:rFonts w:ascii="Palatino Linotype" w:eastAsia="Calibri" w:hAnsi="Palatino Linotype" w:cs="Times New Roman"/>
          <w:bCs/>
          <w:color w:val="auto"/>
          <w:sz w:val="24"/>
          <w:szCs w:val="24"/>
          <w:lang w:val="en-GB" w:eastAsia="en-US"/>
        </w:rPr>
        <w:t>Nov. 23</w:t>
      </w:r>
      <w:r w:rsidR="00C62AA5" w:rsidRPr="00C62AA5">
        <w:rPr>
          <w:rFonts w:ascii="Palatino Linotype" w:eastAsia="Calibri" w:hAnsi="Palatino Linotype" w:cs="Times New Roman"/>
          <w:bCs/>
          <w:color w:val="auto"/>
          <w:sz w:val="24"/>
          <w:szCs w:val="24"/>
          <w:lang w:val="en-GB" w:eastAsia="en-US"/>
        </w:rPr>
        <w:tab/>
        <w:t xml:space="preserve">Katherine Royer, “The Body in Parts: Reading the Execution Ritual in Late Medieval England,” </w:t>
      </w:r>
      <w:r w:rsidR="00C62AA5" w:rsidRPr="00C62AA5">
        <w:rPr>
          <w:rFonts w:ascii="Palatino Linotype" w:eastAsia="Calibri" w:hAnsi="Palatino Linotype" w:cs="Times New Roman"/>
          <w:bCs/>
          <w:i/>
          <w:iCs/>
          <w:color w:val="auto"/>
          <w:sz w:val="24"/>
          <w:szCs w:val="24"/>
          <w:lang w:val="en-GB" w:eastAsia="en-US"/>
        </w:rPr>
        <w:t>Historical Reflections/Réfléxions historiques</w:t>
      </w:r>
      <w:r w:rsidR="00C62AA5" w:rsidRPr="00C62AA5">
        <w:rPr>
          <w:rFonts w:ascii="Palatino Linotype" w:eastAsia="Calibri" w:hAnsi="Palatino Linotype" w:cs="Times New Roman"/>
          <w:bCs/>
          <w:color w:val="auto"/>
          <w:sz w:val="24"/>
          <w:szCs w:val="24"/>
          <w:lang w:val="en-GB" w:eastAsia="en-US"/>
        </w:rPr>
        <w:t xml:space="preserve"> 29 no. 2 (2003) 319-339</w:t>
      </w:r>
    </w:p>
    <w:p w14:paraId="4B420007" w14:textId="67CBADE2" w:rsidR="00C62AA5" w:rsidRDefault="00C62AA5" w:rsidP="00C62AA5">
      <w:pPr>
        <w:pBdr>
          <w:top w:val="none" w:sz="0" w:space="0" w:color="auto"/>
          <w:left w:val="none" w:sz="0" w:space="0" w:color="auto"/>
          <w:bottom w:val="none" w:sz="0" w:space="0" w:color="auto"/>
          <w:right w:val="none" w:sz="0" w:space="0" w:color="auto"/>
          <w:between w:val="none" w:sz="0" w:space="0" w:color="auto"/>
        </w:pBdr>
        <w:spacing w:after="160" w:line="259" w:lineRule="auto"/>
        <w:ind w:left="1440"/>
        <w:rPr>
          <w:rFonts w:ascii="Palatino Linotype" w:eastAsia="Calibri" w:hAnsi="Palatino Linotype" w:cs="Times New Roman"/>
          <w:bCs/>
          <w:color w:val="auto"/>
          <w:sz w:val="24"/>
          <w:szCs w:val="24"/>
          <w:lang w:val="en-GB" w:eastAsia="en-US"/>
        </w:rPr>
      </w:pPr>
      <w:r w:rsidRPr="00C62AA5">
        <w:rPr>
          <w:rFonts w:ascii="Palatino Linotype" w:eastAsia="Calibri" w:hAnsi="Palatino Linotype" w:cs="Times New Roman"/>
          <w:bCs/>
          <w:color w:val="auto"/>
          <w:sz w:val="24"/>
          <w:szCs w:val="24"/>
          <w:lang w:val="en-GB" w:eastAsia="en-US"/>
        </w:rPr>
        <w:t xml:space="preserve">Andrew S. Buckser, “Lynching as Ritual in the American South,” </w:t>
      </w:r>
      <w:r w:rsidRPr="00C62AA5">
        <w:rPr>
          <w:rFonts w:ascii="Palatino Linotype" w:eastAsia="Calibri" w:hAnsi="Palatino Linotype" w:cs="Times New Roman"/>
          <w:bCs/>
          <w:i/>
          <w:iCs/>
          <w:color w:val="auto"/>
          <w:sz w:val="24"/>
          <w:szCs w:val="24"/>
          <w:lang w:val="en-GB" w:eastAsia="en-US"/>
        </w:rPr>
        <w:t>Berkeley Journal of Sociology</w:t>
      </w:r>
      <w:r w:rsidRPr="00C62AA5">
        <w:rPr>
          <w:rFonts w:ascii="Palatino Linotype" w:eastAsia="Calibri" w:hAnsi="Palatino Linotype" w:cs="Times New Roman"/>
          <w:bCs/>
          <w:color w:val="auto"/>
          <w:sz w:val="24"/>
          <w:szCs w:val="24"/>
          <w:lang w:val="en-GB" w:eastAsia="en-US"/>
        </w:rPr>
        <w:t xml:space="preserve"> 37 (1992) 11-28</w:t>
      </w:r>
    </w:p>
    <w:p w14:paraId="3E07FAEA" w14:textId="0BD71EF5" w:rsidR="00C62AA5" w:rsidRPr="008E357E" w:rsidRDefault="00470D17" w:rsidP="00470D17">
      <w:pPr>
        <w:pBdr>
          <w:top w:val="none" w:sz="0" w:space="0" w:color="auto"/>
          <w:left w:val="none" w:sz="0" w:space="0" w:color="auto"/>
          <w:bottom w:val="none" w:sz="0" w:space="0" w:color="auto"/>
          <w:right w:val="none" w:sz="0" w:space="0" w:color="auto"/>
          <w:between w:val="none" w:sz="0" w:space="0" w:color="auto"/>
        </w:pBdr>
        <w:spacing w:after="160" w:line="259" w:lineRule="auto"/>
        <w:ind w:left="1440"/>
        <w:rPr>
          <w:rFonts w:ascii="Palatino Linotype" w:eastAsia="Calibri" w:hAnsi="Palatino Linotype" w:cs="Times New Roman"/>
          <w:bCs/>
          <w:color w:val="auto"/>
          <w:sz w:val="24"/>
          <w:szCs w:val="24"/>
          <w:lang w:val="en-GB" w:eastAsia="en-US"/>
        </w:rPr>
      </w:pPr>
      <w:r>
        <w:rPr>
          <w:rFonts w:ascii="Palatino Linotype" w:eastAsia="Calibri" w:hAnsi="Palatino Linotype" w:cs="Times New Roman"/>
          <w:bCs/>
          <w:color w:val="auto"/>
          <w:sz w:val="24"/>
          <w:szCs w:val="24"/>
          <w:lang w:val="en-GB" w:eastAsia="en-US"/>
        </w:rPr>
        <w:t>William Ian Miller,</w:t>
      </w:r>
      <w:r w:rsidR="008E357E">
        <w:rPr>
          <w:rFonts w:ascii="Palatino Linotype" w:eastAsia="Calibri" w:hAnsi="Palatino Linotype" w:cs="Times New Roman"/>
          <w:bCs/>
          <w:color w:val="auto"/>
          <w:sz w:val="24"/>
          <w:szCs w:val="24"/>
          <w:lang w:val="en-GB" w:eastAsia="en-US"/>
        </w:rPr>
        <w:t xml:space="preserve"> “Choosing the Avenger: Some Aspects of the Bloodfeud in Medieval Iceland and England,” </w:t>
      </w:r>
      <w:r w:rsidR="008E357E">
        <w:rPr>
          <w:rFonts w:ascii="Palatino Linotype" w:eastAsia="Calibri" w:hAnsi="Palatino Linotype" w:cs="Times New Roman"/>
          <w:bCs/>
          <w:i/>
          <w:iCs/>
          <w:color w:val="auto"/>
          <w:sz w:val="24"/>
          <w:szCs w:val="24"/>
          <w:lang w:val="en-GB" w:eastAsia="en-US"/>
        </w:rPr>
        <w:t>Law and History Review</w:t>
      </w:r>
      <w:r w:rsidR="008E357E">
        <w:rPr>
          <w:rFonts w:ascii="Palatino Linotype" w:eastAsia="Calibri" w:hAnsi="Palatino Linotype" w:cs="Times New Roman"/>
          <w:bCs/>
          <w:color w:val="auto"/>
          <w:sz w:val="24"/>
          <w:szCs w:val="24"/>
          <w:lang w:val="en-GB" w:eastAsia="en-US"/>
        </w:rPr>
        <w:t xml:space="preserve"> 1 no. 2 (1983) 159-204</w:t>
      </w:r>
    </w:p>
    <w:p w14:paraId="339A1FDD" w14:textId="3E28F91A" w:rsidR="00C62AA5" w:rsidRPr="00C34661" w:rsidRDefault="002618E1" w:rsidP="00C62AA5">
      <w:pPr>
        <w:pBdr>
          <w:top w:val="none" w:sz="0" w:space="0" w:color="auto"/>
          <w:left w:val="none" w:sz="0" w:space="0" w:color="auto"/>
          <w:bottom w:val="none" w:sz="0" w:space="0" w:color="auto"/>
          <w:right w:val="none" w:sz="0" w:space="0" w:color="auto"/>
          <w:between w:val="none" w:sz="0" w:space="0" w:color="auto"/>
        </w:pBdr>
        <w:spacing w:after="160" w:line="259" w:lineRule="auto"/>
        <w:rPr>
          <w:rFonts w:ascii="Palatino Linotype" w:eastAsia="Calibri" w:hAnsi="Palatino Linotype" w:cs="Times New Roman"/>
          <w:bCs/>
          <w:color w:val="auto"/>
          <w:sz w:val="24"/>
          <w:szCs w:val="24"/>
          <w:lang w:val="en-GB" w:eastAsia="en-US"/>
        </w:rPr>
      </w:pPr>
      <w:r>
        <w:rPr>
          <w:rFonts w:ascii="Palatino Linotype" w:eastAsia="Calibri" w:hAnsi="Palatino Linotype" w:cs="Times New Roman"/>
          <w:bCs/>
          <w:color w:val="auto"/>
          <w:sz w:val="24"/>
          <w:szCs w:val="24"/>
          <w:lang w:val="en-GB" w:eastAsia="en-US"/>
        </w:rPr>
        <w:t>Nov. 25</w:t>
      </w:r>
      <w:r w:rsidR="00C62AA5" w:rsidRPr="00C62AA5">
        <w:rPr>
          <w:rFonts w:ascii="Palatino Linotype" w:eastAsia="Calibri" w:hAnsi="Palatino Linotype" w:cs="Times New Roman"/>
          <w:bCs/>
          <w:color w:val="auto"/>
          <w:sz w:val="24"/>
          <w:szCs w:val="24"/>
          <w:lang w:val="en-GB" w:eastAsia="en-US"/>
        </w:rPr>
        <w:t xml:space="preserve"> </w:t>
      </w:r>
      <w:r w:rsidR="00C62AA5" w:rsidRPr="00C62AA5">
        <w:rPr>
          <w:rFonts w:ascii="Palatino Linotype" w:eastAsia="Calibri" w:hAnsi="Palatino Linotype" w:cs="Times New Roman"/>
          <w:bCs/>
          <w:color w:val="auto"/>
          <w:sz w:val="24"/>
          <w:szCs w:val="24"/>
          <w:lang w:val="en-GB" w:eastAsia="en-US"/>
        </w:rPr>
        <w:tab/>
      </w:r>
      <w:r w:rsidR="00C62AA5" w:rsidRPr="00C62AA5">
        <w:rPr>
          <w:rFonts w:ascii="Palatino Linotype" w:eastAsia="Calibri" w:hAnsi="Palatino Linotype" w:cs="Times New Roman"/>
          <w:b/>
          <w:color w:val="auto"/>
          <w:sz w:val="24"/>
          <w:szCs w:val="24"/>
          <w:lang w:val="en-GB" w:eastAsia="en-US"/>
        </w:rPr>
        <w:t>NO CLASS</w:t>
      </w:r>
      <w:r>
        <w:rPr>
          <w:rFonts w:ascii="Palatino Linotype" w:eastAsia="Calibri" w:hAnsi="Palatino Linotype" w:cs="Times New Roman"/>
          <w:b/>
          <w:color w:val="auto"/>
          <w:sz w:val="24"/>
          <w:szCs w:val="24"/>
          <w:lang w:val="en-GB" w:eastAsia="en-US"/>
        </w:rPr>
        <w:t>: THANKSGIVING</w:t>
      </w:r>
    </w:p>
    <w:p w14:paraId="0DFE1026" w14:textId="77777777" w:rsidR="009464E6" w:rsidRPr="009464E6" w:rsidRDefault="009464E6" w:rsidP="00C62AA5">
      <w:pPr>
        <w:pBdr>
          <w:top w:val="none" w:sz="0" w:space="0" w:color="auto"/>
          <w:left w:val="none" w:sz="0" w:space="0" w:color="auto"/>
          <w:bottom w:val="none" w:sz="0" w:space="0" w:color="auto"/>
          <w:right w:val="none" w:sz="0" w:space="0" w:color="auto"/>
          <w:between w:val="none" w:sz="0" w:space="0" w:color="auto"/>
        </w:pBdr>
        <w:spacing w:after="160" w:line="259" w:lineRule="auto"/>
        <w:rPr>
          <w:rFonts w:ascii="Palatino Linotype" w:eastAsia="Calibri" w:hAnsi="Palatino Linotype" w:cs="Times New Roman"/>
          <w:b/>
          <w:color w:val="FF0000"/>
          <w:sz w:val="28"/>
          <w:szCs w:val="28"/>
          <w:lang w:val="en-GB" w:eastAsia="en-US"/>
        </w:rPr>
      </w:pPr>
    </w:p>
    <w:p w14:paraId="3AC52313" w14:textId="77777777" w:rsidR="00C62AA5" w:rsidRPr="00C62AA5" w:rsidRDefault="00C62AA5" w:rsidP="00C62AA5">
      <w:pPr>
        <w:pBdr>
          <w:top w:val="none" w:sz="0" w:space="0" w:color="auto"/>
          <w:left w:val="none" w:sz="0" w:space="0" w:color="auto"/>
          <w:bottom w:val="none" w:sz="0" w:space="0" w:color="auto"/>
          <w:right w:val="none" w:sz="0" w:space="0" w:color="auto"/>
          <w:between w:val="none" w:sz="0" w:space="0" w:color="auto"/>
        </w:pBdr>
        <w:spacing w:after="160" w:line="259" w:lineRule="auto"/>
        <w:rPr>
          <w:rFonts w:ascii="Palatino Linotype" w:eastAsia="Calibri" w:hAnsi="Palatino Linotype" w:cs="Times New Roman"/>
          <w:b/>
          <w:color w:val="auto"/>
          <w:sz w:val="28"/>
          <w:szCs w:val="28"/>
          <w:lang w:val="en-GB" w:eastAsia="en-US"/>
        </w:rPr>
      </w:pPr>
      <w:r w:rsidRPr="00C62AA5">
        <w:rPr>
          <w:rFonts w:ascii="Palatino Linotype" w:eastAsia="Calibri" w:hAnsi="Palatino Linotype" w:cs="Times New Roman"/>
          <w:b/>
          <w:color w:val="auto"/>
          <w:sz w:val="28"/>
          <w:szCs w:val="28"/>
          <w:lang w:val="en-GB" w:eastAsia="en-US"/>
        </w:rPr>
        <w:t>Week 15</w:t>
      </w:r>
      <w:r w:rsidRPr="00C62AA5">
        <w:rPr>
          <w:rFonts w:ascii="Palatino Linotype" w:eastAsia="Calibri" w:hAnsi="Palatino Linotype" w:cs="Times New Roman"/>
          <w:b/>
          <w:color w:val="auto"/>
          <w:sz w:val="28"/>
          <w:szCs w:val="28"/>
          <w:lang w:val="en-GB" w:eastAsia="en-US"/>
        </w:rPr>
        <w:tab/>
        <w:t>Rituals of diplomacy and peacemaking</w:t>
      </w:r>
    </w:p>
    <w:p w14:paraId="37DF55D0" w14:textId="77777777" w:rsidR="00C62AA5" w:rsidRPr="00C62AA5" w:rsidRDefault="00C62AA5" w:rsidP="00C62AA5">
      <w:pPr>
        <w:pBdr>
          <w:top w:val="none" w:sz="0" w:space="0" w:color="auto"/>
          <w:left w:val="none" w:sz="0" w:space="0" w:color="auto"/>
          <w:bottom w:val="none" w:sz="0" w:space="0" w:color="auto"/>
          <w:right w:val="none" w:sz="0" w:space="0" w:color="auto"/>
          <w:between w:val="none" w:sz="0" w:space="0" w:color="auto"/>
        </w:pBdr>
        <w:spacing w:after="160" w:line="259" w:lineRule="auto"/>
        <w:ind w:left="1440" w:hanging="1440"/>
        <w:rPr>
          <w:rFonts w:ascii="Palatino Linotype" w:eastAsia="Calibri" w:hAnsi="Palatino Linotype" w:cs="Times New Roman"/>
          <w:bCs/>
          <w:color w:val="auto"/>
          <w:sz w:val="24"/>
          <w:szCs w:val="24"/>
          <w:lang w:val="en-GB" w:eastAsia="en-US"/>
        </w:rPr>
      </w:pPr>
    </w:p>
    <w:p w14:paraId="0DEBD219" w14:textId="2281CBC8" w:rsidR="00C62AA5" w:rsidRPr="00C62AA5" w:rsidRDefault="002618E1" w:rsidP="00C62AA5">
      <w:pPr>
        <w:pBdr>
          <w:top w:val="none" w:sz="0" w:space="0" w:color="auto"/>
          <w:left w:val="none" w:sz="0" w:space="0" w:color="auto"/>
          <w:bottom w:val="none" w:sz="0" w:space="0" w:color="auto"/>
          <w:right w:val="none" w:sz="0" w:space="0" w:color="auto"/>
          <w:between w:val="none" w:sz="0" w:space="0" w:color="auto"/>
        </w:pBdr>
        <w:spacing w:after="160" w:line="259" w:lineRule="auto"/>
        <w:ind w:left="1440" w:hanging="1440"/>
        <w:rPr>
          <w:rFonts w:ascii="Palatino Linotype" w:eastAsia="Calibri" w:hAnsi="Palatino Linotype" w:cs="Times New Roman"/>
          <w:bCs/>
          <w:color w:val="auto"/>
          <w:sz w:val="24"/>
          <w:szCs w:val="24"/>
          <w:lang w:val="en-GB" w:eastAsia="en-US"/>
        </w:rPr>
      </w:pPr>
      <w:r>
        <w:rPr>
          <w:rFonts w:ascii="Palatino Linotype" w:eastAsia="Calibri" w:hAnsi="Palatino Linotype" w:cs="Times New Roman"/>
          <w:bCs/>
          <w:color w:val="auto"/>
          <w:sz w:val="24"/>
          <w:szCs w:val="24"/>
          <w:lang w:val="en-GB" w:eastAsia="en-US"/>
        </w:rPr>
        <w:t>Nov. 30</w:t>
      </w:r>
      <w:r w:rsidR="00C62AA5" w:rsidRPr="00C62AA5">
        <w:rPr>
          <w:rFonts w:ascii="Palatino Linotype" w:eastAsia="Calibri" w:hAnsi="Palatino Linotype" w:cs="Times New Roman"/>
          <w:bCs/>
          <w:color w:val="auto"/>
          <w:sz w:val="24"/>
          <w:szCs w:val="24"/>
          <w:lang w:val="en-GB" w:eastAsia="en-US"/>
        </w:rPr>
        <w:t xml:space="preserve"> </w:t>
      </w:r>
      <w:r w:rsidR="00C62AA5" w:rsidRPr="00C62AA5">
        <w:rPr>
          <w:rFonts w:ascii="Palatino Linotype" w:eastAsia="Calibri" w:hAnsi="Palatino Linotype" w:cs="Times New Roman"/>
          <w:bCs/>
          <w:color w:val="auto"/>
          <w:sz w:val="24"/>
          <w:szCs w:val="24"/>
          <w:lang w:val="en-GB" w:eastAsia="en-US"/>
        </w:rPr>
        <w:tab/>
        <w:t xml:space="preserve">Max Gluckman, “The Peace in the Feud,” </w:t>
      </w:r>
      <w:r w:rsidR="00C62AA5" w:rsidRPr="00C62AA5">
        <w:rPr>
          <w:rFonts w:ascii="Palatino Linotype" w:eastAsia="Calibri" w:hAnsi="Palatino Linotype" w:cs="Times New Roman"/>
          <w:bCs/>
          <w:i/>
          <w:iCs/>
          <w:color w:val="auto"/>
          <w:sz w:val="24"/>
          <w:szCs w:val="24"/>
          <w:lang w:val="en-GB" w:eastAsia="en-US"/>
        </w:rPr>
        <w:t>Past and Present</w:t>
      </w:r>
      <w:r w:rsidR="00C62AA5" w:rsidRPr="00C62AA5">
        <w:rPr>
          <w:rFonts w:ascii="Palatino Linotype" w:eastAsia="Calibri" w:hAnsi="Palatino Linotype" w:cs="Times New Roman"/>
          <w:bCs/>
          <w:color w:val="auto"/>
          <w:sz w:val="24"/>
          <w:szCs w:val="24"/>
          <w:lang w:val="en-GB" w:eastAsia="en-US"/>
        </w:rPr>
        <w:t xml:space="preserve"> 8 (1955) 1-14.</w:t>
      </w:r>
    </w:p>
    <w:p w14:paraId="0BBADCCB" w14:textId="17964B6E" w:rsidR="00C62AA5" w:rsidRDefault="00B17750" w:rsidP="00935D3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1440"/>
        <w:rPr>
          <w:rFonts w:ascii="Palatino Linotype" w:hAnsi="Palatino Linotype"/>
          <w:sz w:val="24"/>
          <w:szCs w:val="24"/>
          <w:lang w:val="en-GB"/>
        </w:rPr>
      </w:pPr>
      <w:r w:rsidRPr="00B17750">
        <w:rPr>
          <w:rFonts w:ascii="Palatino Linotype" w:eastAsia="Calibri" w:hAnsi="Palatino Linotype" w:cs="Times New Roman"/>
          <w:bCs/>
          <w:color w:val="auto"/>
          <w:sz w:val="24"/>
          <w:szCs w:val="24"/>
          <w:lang w:val="en-GB" w:eastAsia="en-US"/>
        </w:rPr>
        <w:t>Zohar Kampf and Nava L</w:t>
      </w:r>
      <w:r w:rsidRPr="00B17750">
        <w:rPr>
          <w:rFonts w:ascii="Palatino Linotype" w:hAnsi="Palatino Linotype"/>
          <w:sz w:val="24"/>
          <w:szCs w:val="24"/>
          <w:lang w:val="en-GB"/>
        </w:rPr>
        <w:t xml:space="preserve">öwenheim, “Rituals of Apology in the Global Arena,” </w:t>
      </w:r>
      <w:r w:rsidRPr="00B17750">
        <w:rPr>
          <w:rFonts w:ascii="Palatino Linotype" w:hAnsi="Palatino Linotype"/>
          <w:i/>
          <w:iCs/>
          <w:sz w:val="24"/>
          <w:szCs w:val="24"/>
          <w:lang w:val="en-GB"/>
        </w:rPr>
        <w:t>Security Dialogue</w:t>
      </w:r>
      <w:r w:rsidRPr="00B17750">
        <w:rPr>
          <w:rFonts w:ascii="Palatino Linotype" w:hAnsi="Palatino Linotype"/>
          <w:sz w:val="24"/>
          <w:szCs w:val="24"/>
          <w:lang w:val="en-GB"/>
        </w:rPr>
        <w:t xml:space="preserve"> 43 no. 1 (2012) 43-60</w:t>
      </w:r>
    </w:p>
    <w:p w14:paraId="7BD8776D" w14:textId="3A6A80D7" w:rsidR="00935D3E" w:rsidRDefault="00935D3E" w:rsidP="00935D3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1440"/>
        <w:rPr>
          <w:rFonts w:ascii="Palatino Linotype" w:hAnsi="Palatino Linotype"/>
          <w:sz w:val="24"/>
          <w:szCs w:val="24"/>
          <w:lang w:val="en-GB"/>
        </w:rPr>
      </w:pPr>
    </w:p>
    <w:p w14:paraId="22DD95D8" w14:textId="0F21871F" w:rsidR="00935D3E" w:rsidRPr="00935D3E" w:rsidRDefault="00935D3E" w:rsidP="00935D3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1440"/>
        <w:rPr>
          <w:rFonts w:ascii="Palatino Linotype" w:hAnsi="Palatino Linotype"/>
          <w:sz w:val="24"/>
          <w:szCs w:val="24"/>
          <w:lang w:val="en-GB"/>
        </w:rPr>
      </w:pPr>
      <w:r w:rsidRPr="00935D3E">
        <w:rPr>
          <w:rFonts w:ascii="Palatino Linotype" w:hAnsi="Palatino Linotype"/>
          <w:sz w:val="24"/>
          <w:szCs w:val="24"/>
        </w:rPr>
        <w:t>Christine Shaw, "Peacemaking Rituals in Fifteenth-Century Siena," </w:t>
      </w:r>
      <w:r w:rsidRPr="00935D3E">
        <w:rPr>
          <w:rFonts w:ascii="Palatino Linotype" w:hAnsi="Palatino Linotype"/>
          <w:i/>
          <w:iCs/>
          <w:sz w:val="24"/>
          <w:szCs w:val="24"/>
        </w:rPr>
        <w:t>Renaissance Studies</w:t>
      </w:r>
      <w:r w:rsidRPr="00935D3E">
        <w:rPr>
          <w:rFonts w:ascii="Palatino Linotype" w:hAnsi="Palatino Linotype"/>
          <w:sz w:val="24"/>
          <w:szCs w:val="24"/>
        </w:rPr>
        <w:t> 20 no. 2 (2006) 225-239</w:t>
      </w:r>
    </w:p>
    <w:p w14:paraId="1AB512B8" w14:textId="27007663" w:rsidR="00C62AA5" w:rsidRDefault="00C62AA5" w:rsidP="000C330A">
      <w:pPr>
        <w:pBdr>
          <w:top w:val="none" w:sz="0" w:space="0" w:color="auto"/>
          <w:left w:val="none" w:sz="0" w:space="0" w:color="auto"/>
          <w:bottom w:val="none" w:sz="0" w:space="0" w:color="auto"/>
          <w:right w:val="none" w:sz="0" w:space="0" w:color="auto"/>
          <w:between w:val="none" w:sz="0" w:space="0" w:color="auto"/>
        </w:pBdr>
        <w:spacing w:after="160" w:line="259" w:lineRule="auto"/>
        <w:rPr>
          <w:rFonts w:ascii="Palatino Linotype" w:eastAsia="Calibri" w:hAnsi="Palatino Linotype" w:cs="Times New Roman"/>
          <w:bCs/>
          <w:color w:val="auto"/>
          <w:sz w:val="24"/>
          <w:szCs w:val="24"/>
          <w:lang w:val="en-GB" w:eastAsia="en-US"/>
        </w:rPr>
      </w:pPr>
    </w:p>
    <w:p w14:paraId="57CA69D6" w14:textId="234AC451" w:rsidR="000C330A" w:rsidRPr="000C330A" w:rsidRDefault="000C330A" w:rsidP="000C330A">
      <w:pPr>
        <w:pBdr>
          <w:top w:val="none" w:sz="0" w:space="0" w:color="auto"/>
          <w:left w:val="none" w:sz="0" w:space="0" w:color="auto"/>
          <w:bottom w:val="none" w:sz="0" w:space="0" w:color="auto"/>
          <w:right w:val="none" w:sz="0" w:space="0" w:color="auto"/>
          <w:between w:val="none" w:sz="0" w:space="0" w:color="auto"/>
        </w:pBdr>
        <w:spacing w:after="160" w:line="259" w:lineRule="auto"/>
        <w:ind w:left="1440" w:hanging="1440"/>
        <w:rPr>
          <w:rFonts w:ascii="Palatino Linotype" w:eastAsia="Calibri" w:hAnsi="Palatino Linotype" w:cs="Times New Roman"/>
          <w:b/>
          <w:color w:val="auto"/>
          <w:sz w:val="24"/>
          <w:szCs w:val="24"/>
          <w:lang w:val="en-GB" w:eastAsia="en-US"/>
        </w:rPr>
      </w:pPr>
      <w:r>
        <w:rPr>
          <w:rFonts w:ascii="Palatino Linotype" w:eastAsia="Calibri" w:hAnsi="Palatino Linotype" w:cs="Times New Roman"/>
          <w:bCs/>
          <w:color w:val="auto"/>
          <w:sz w:val="24"/>
          <w:szCs w:val="24"/>
          <w:lang w:val="en-GB" w:eastAsia="en-US"/>
        </w:rPr>
        <w:t>Dec. 2</w:t>
      </w:r>
      <w:r>
        <w:rPr>
          <w:rFonts w:ascii="Palatino Linotype" w:eastAsia="Calibri" w:hAnsi="Palatino Linotype" w:cs="Times New Roman"/>
          <w:bCs/>
          <w:color w:val="auto"/>
          <w:sz w:val="24"/>
          <w:szCs w:val="24"/>
          <w:lang w:val="en-GB" w:eastAsia="en-US"/>
        </w:rPr>
        <w:tab/>
      </w:r>
      <w:r>
        <w:rPr>
          <w:rFonts w:ascii="Palatino Linotype" w:eastAsia="Calibri" w:hAnsi="Palatino Linotype" w:cs="Times New Roman"/>
          <w:b/>
          <w:color w:val="auto"/>
          <w:sz w:val="24"/>
          <w:szCs w:val="24"/>
          <w:lang w:val="en-GB" w:eastAsia="en-US"/>
        </w:rPr>
        <w:t>NO CLASS so you can work on your paper. I will be in the classroom in case you want to ask me anything.</w:t>
      </w:r>
    </w:p>
    <w:p w14:paraId="638EBE1A" w14:textId="77777777" w:rsidR="00C34661" w:rsidRPr="00C62AA5" w:rsidRDefault="00C34661" w:rsidP="00C62AA5">
      <w:pPr>
        <w:pBdr>
          <w:top w:val="none" w:sz="0" w:space="0" w:color="auto"/>
          <w:left w:val="none" w:sz="0" w:space="0" w:color="auto"/>
          <w:bottom w:val="none" w:sz="0" w:space="0" w:color="auto"/>
          <w:right w:val="none" w:sz="0" w:space="0" w:color="auto"/>
          <w:between w:val="none" w:sz="0" w:space="0" w:color="auto"/>
        </w:pBdr>
        <w:spacing w:after="160" w:line="259" w:lineRule="auto"/>
        <w:ind w:left="1440"/>
        <w:rPr>
          <w:rFonts w:ascii="Palatino Linotype" w:eastAsia="Calibri" w:hAnsi="Palatino Linotype" w:cs="Times New Roman"/>
          <w:bCs/>
          <w:color w:val="auto"/>
          <w:sz w:val="24"/>
          <w:szCs w:val="24"/>
          <w:lang w:val="en-GB" w:eastAsia="en-US"/>
        </w:rPr>
      </w:pPr>
    </w:p>
    <w:p w14:paraId="2F9BCE73" w14:textId="2A6AF1D7" w:rsidR="00C62AA5" w:rsidRPr="00C34661" w:rsidRDefault="00C34661" w:rsidP="00C62AA5">
      <w:pPr>
        <w:pBdr>
          <w:top w:val="none" w:sz="0" w:space="0" w:color="auto"/>
          <w:left w:val="none" w:sz="0" w:space="0" w:color="auto"/>
          <w:bottom w:val="none" w:sz="0" w:space="0" w:color="auto"/>
          <w:right w:val="none" w:sz="0" w:space="0" w:color="auto"/>
          <w:between w:val="none" w:sz="0" w:space="0" w:color="auto"/>
        </w:pBdr>
        <w:spacing w:after="160" w:line="259" w:lineRule="auto"/>
        <w:ind w:left="1440"/>
        <w:rPr>
          <w:rFonts w:ascii="Palatino Linotype" w:eastAsia="Calibri" w:hAnsi="Palatino Linotype" w:cs="Times New Roman"/>
          <w:b/>
          <w:color w:val="FF0000"/>
          <w:sz w:val="28"/>
          <w:szCs w:val="28"/>
          <w:lang w:val="en-GB" w:eastAsia="en-US"/>
        </w:rPr>
      </w:pPr>
      <w:r w:rsidRPr="00C34661">
        <w:rPr>
          <w:rFonts w:ascii="Palatino Linotype" w:eastAsia="Calibri" w:hAnsi="Palatino Linotype" w:cs="Times New Roman"/>
          <w:b/>
          <w:color w:val="FF0000"/>
          <w:sz w:val="28"/>
          <w:szCs w:val="28"/>
          <w:lang w:val="en-GB" w:eastAsia="en-US"/>
        </w:rPr>
        <w:t xml:space="preserve">Final paper due on Dec. </w:t>
      </w:r>
      <w:r w:rsidR="000C330A">
        <w:rPr>
          <w:rFonts w:ascii="Palatino Linotype" w:eastAsia="Calibri" w:hAnsi="Palatino Linotype" w:cs="Times New Roman"/>
          <w:b/>
          <w:color w:val="FF0000"/>
          <w:sz w:val="28"/>
          <w:szCs w:val="28"/>
          <w:lang w:val="en-GB" w:eastAsia="en-US"/>
        </w:rPr>
        <w:t>6th</w:t>
      </w:r>
      <w:r w:rsidRPr="00C34661">
        <w:rPr>
          <w:rFonts w:ascii="Palatino Linotype" w:eastAsia="Calibri" w:hAnsi="Palatino Linotype" w:cs="Times New Roman"/>
          <w:b/>
          <w:color w:val="FF0000"/>
          <w:sz w:val="28"/>
          <w:szCs w:val="28"/>
          <w:lang w:val="en-GB" w:eastAsia="en-US"/>
        </w:rPr>
        <w:t xml:space="preserve"> at 5 pm.</w:t>
      </w:r>
    </w:p>
    <w:p w14:paraId="26F918D2" w14:textId="085F0154" w:rsidR="00544CA1" w:rsidRPr="00544CA1" w:rsidRDefault="009464E6" w:rsidP="00544CA1">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ascii="Palatino Linotype" w:eastAsia="Times New Roman" w:hAnsi="Palatino Linotype" w:cs="Times New Roman"/>
          <w:b/>
          <w:color w:val="auto"/>
          <w:sz w:val="24"/>
          <w:szCs w:val="24"/>
          <w:lang w:val="en-GB" w:eastAsia="en-US"/>
        </w:rPr>
      </w:pPr>
      <w:r>
        <w:rPr>
          <w:rFonts w:ascii="Palatino Linotype" w:eastAsia="Times New Roman" w:hAnsi="Palatino Linotype" w:cs="Times New Roman"/>
          <w:b/>
          <w:color w:val="auto"/>
          <w:sz w:val="24"/>
          <w:szCs w:val="24"/>
          <w:lang w:val="en-GB" w:eastAsia="en-US"/>
        </w:rPr>
        <w:t>***************************************************************************************</w:t>
      </w:r>
    </w:p>
    <w:p w14:paraId="3D39FA52" w14:textId="77777777" w:rsidR="00544CA1" w:rsidRPr="00544CA1" w:rsidRDefault="00544CA1" w:rsidP="00544CA1">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ascii="Palatino Linotype" w:eastAsia="Times New Roman" w:hAnsi="Palatino Linotype" w:cs="Times New Roman"/>
          <w:color w:val="auto"/>
          <w:sz w:val="24"/>
          <w:szCs w:val="24"/>
          <w:lang w:val="en-GB" w:eastAsia="en-US"/>
        </w:rPr>
      </w:pPr>
    </w:p>
    <w:p w14:paraId="7444E0F2" w14:textId="77777777" w:rsidR="00544CA1" w:rsidRPr="00544CA1" w:rsidRDefault="00544CA1" w:rsidP="00544CA1">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ascii="Palatino Linotype" w:eastAsia="Times New Roman" w:hAnsi="Palatino Linotype" w:cs="Times New Roman"/>
          <w:color w:val="auto"/>
          <w:sz w:val="24"/>
          <w:szCs w:val="24"/>
          <w:lang w:val="en-GB" w:eastAsia="en-US"/>
        </w:rPr>
      </w:pPr>
    </w:p>
    <w:p w14:paraId="117696DB" w14:textId="77777777" w:rsidR="00544CA1" w:rsidRPr="00544CA1" w:rsidRDefault="00544CA1" w:rsidP="00544CA1">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ascii="Palatino Linotype" w:eastAsia="Times New Roman" w:hAnsi="Palatino Linotype" w:cs="Times New Roman"/>
          <w:color w:val="auto"/>
          <w:sz w:val="24"/>
          <w:szCs w:val="24"/>
          <w:lang w:val="en-GB" w:eastAsia="en-US"/>
        </w:rPr>
      </w:pPr>
    </w:p>
    <w:p w14:paraId="55891489" w14:textId="77777777" w:rsidR="00AF5C1B" w:rsidRDefault="00AF5C1B" w:rsidP="00900286">
      <w:pPr>
        <w:widowControl w:val="0"/>
        <w:pBdr>
          <w:top w:val="none" w:sz="0" w:space="0" w:color="auto"/>
          <w:left w:val="none" w:sz="0" w:space="0" w:color="auto"/>
          <w:bottom w:val="none" w:sz="0" w:space="0" w:color="auto"/>
          <w:right w:val="none" w:sz="0" w:space="0" w:color="auto"/>
          <w:between w:val="none" w:sz="0" w:space="0" w:color="auto"/>
        </w:pBdr>
        <w:spacing w:line="0" w:lineRule="atLeast"/>
        <w:rPr>
          <w:rFonts w:ascii="Palatino Linotype" w:eastAsia="Times New Roman" w:hAnsi="Palatino Linotype" w:cs="Times New Roman"/>
          <w:b/>
          <w:bCs/>
          <w:color w:val="auto"/>
          <w:sz w:val="24"/>
          <w:szCs w:val="24"/>
          <w:lang w:val="en-GB" w:eastAsia="en-US"/>
        </w:rPr>
      </w:pPr>
    </w:p>
    <w:p w14:paraId="6846C604" w14:textId="01347C16" w:rsidR="00900286" w:rsidRPr="00900286" w:rsidRDefault="00900286" w:rsidP="00900286">
      <w:pPr>
        <w:widowControl w:val="0"/>
        <w:pBdr>
          <w:top w:val="none" w:sz="0" w:space="0" w:color="auto"/>
          <w:left w:val="none" w:sz="0" w:space="0" w:color="auto"/>
          <w:bottom w:val="none" w:sz="0" w:space="0" w:color="auto"/>
          <w:right w:val="none" w:sz="0" w:space="0" w:color="auto"/>
          <w:between w:val="none" w:sz="0" w:space="0" w:color="auto"/>
        </w:pBdr>
        <w:spacing w:line="0" w:lineRule="atLeast"/>
        <w:rPr>
          <w:rFonts w:ascii="Palatino Linotype" w:eastAsia="Times New Roman" w:hAnsi="Palatino Linotype" w:cs="Times New Roman"/>
          <w:color w:val="auto"/>
          <w:sz w:val="24"/>
          <w:szCs w:val="24"/>
          <w:lang w:val="en-GB" w:eastAsia="en-US"/>
        </w:rPr>
      </w:pPr>
      <w:r w:rsidRPr="00900286">
        <w:rPr>
          <w:rFonts w:ascii="Palatino Linotype" w:eastAsia="Times New Roman" w:hAnsi="Palatino Linotype" w:cs="Times New Roman"/>
          <w:b/>
          <w:bCs/>
          <w:color w:val="auto"/>
          <w:sz w:val="24"/>
          <w:szCs w:val="24"/>
          <w:lang w:val="en-GB" w:eastAsia="en-US"/>
        </w:rPr>
        <w:t>Statement on Academic Conduct and Support Systems</w:t>
      </w:r>
    </w:p>
    <w:p w14:paraId="7E278867" w14:textId="77777777" w:rsidR="00900286" w:rsidRPr="00900286" w:rsidRDefault="00900286" w:rsidP="00900286">
      <w:pPr>
        <w:widowControl w:val="0"/>
        <w:pBdr>
          <w:top w:val="none" w:sz="0" w:space="0" w:color="auto"/>
          <w:left w:val="none" w:sz="0" w:space="0" w:color="auto"/>
          <w:bottom w:val="none" w:sz="0" w:space="0" w:color="auto"/>
          <w:right w:val="none" w:sz="0" w:space="0" w:color="auto"/>
          <w:between w:val="none" w:sz="0" w:space="0" w:color="auto"/>
        </w:pBdr>
        <w:spacing w:line="0" w:lineRule="atLeast"/>
        <w:rPr>
          <w:rFonts w:ascii="Palatino Linotype" w:eastAsia="Times New Roman" w:hAnsi="Palatino Linotype" w:cs="Times New Roman"/>
          <w:color w:val="auto"/>
          <w:sz w:val="24"/>
          <w:szCs w:val="24"/>
          <w:lang w:val="en-GB" w:eastAsia="en-US"/>
        </w:rPr>
      </w:pPr>
      <w:r w:rsidRPr="00900286">
        <w:rPr>
          <w:rFonts w:ascii="Palatino Linotype" w:eastAsia="Times New Roman" w:hAnsi="Palatino Linotype" w:cs="Times New Roman"/>
          <w:color w:val="auto"/>
          <w:sz w:val="24"/>
          <w:szCs w:val="24"/>
          <w:lang w:val="en-GB" w:eastAsia="en-US"/>
        </w:rPr>
        <w:lastRenderedPageBreak/>
        <w:t> </w:t>
      </w:r>
    </w:p>
    <w:p w14:paraId="4DA8C869" w14:textId="77777777" w:rsidR="00900286" w:rsidRPr="00900286" w:rsidRDefault="00900286" w:rsidP="00900286">
      <w:pPr>
        <w:widowControl w:val="0"/>
        <w:pBdr>
          <w:top w:val="none" w:sz="0" w:space="0" w:color="auto"/>
          <w:left w:val="none" w:sz="0" w:space="0" w:color="auto"/>
          <w:bottom w:val="none" w:sz="0" w:space="0" w:color="auto"/>
          <w:right w:val="none" w:sz="0" w:space="0" w:color="auto"/>
          <w:between w:val="none" w:sz="0" w:space="0" w:color="auto"/>
        </w:pBdr>
        <w:spacing w:line="0" w:lineRule="atLeast"/>
        <w:rPr>
          <w:rFonts w:ascii="Palatino Linotype" w:eastAsia="Times New Roman" w:hAnsi="Palatino Linotype" w:cs="Times New Roman"/>
          <w:color w:val="auto"/>
          <w:sz w:val="24"/>
          <w:szCs w:val="24"/>
          <w:lang w:val="en-GB" w:eastAsia="en-US"/>
        </w:rPr>
      </w:pPr>
      <w:r w:rsidRPr="00900286">
        <w:rPr>
          <w:rFonts w:ascii="Palatino Linotype" w:eastAsia="Times New Roman" w:hAnsi="Palatino Linotype" w:cs="Times New Roman"/>
          <w:b/>
          <w:bCs/>
          <w:color w:val="auto"/>
          <w:sz w:val="24"/>
          <w:szCs w:val="24"/>
          <w:lang w:val="en-GB" w:eastAsia="en-US"/>
        </w:rPr>
        <w:t>Academic Conduct:</w:t>
      </w:r>
    </w:p>
    <w:p w14:paraId="5F1D3AAF" w14:textId="77777777" w:rsidR="00900286" w:rsidRPr="00900286" w:rsidRDefault="00900286" w:rsidP="00900286">
      <w:pPr>
        <w:widowControl w:val="0"/>
        <w:pBdr>
          <w:top w:val="none" w:sz="0" w:space="0" w:color="auto"/>
          <w:left w:val="none" w:sz="0" w:space="0" w:color="auto"/>
          <w:bottom w:val="none" w:sz="0" w:space="0" w:color="auto"/>
          <w:right w:val="none" w:sz="0" w:space="0" w:color="auto"/>
          <w:between w:val="none" w:sz="0" w:space="0" w:color="auto"/>
        </w:pBdr>
        <w:spacing w:line="0" w:lineRule="atLeast"/>
        <w:rPr>
          <w:rFonts w:ascii="Palatino Linotype" w:eastAsia="Times New Roman" w:hAnsi="Palatino Linotype" w:cs="Times New Roman"/>
          <w:color w:val="auto"/>
          <w:sz w:val="24"/>
          <w:szCs w:val="24"/>
          <w:lang w:val="en-GB" w:eastAsia="en-US"/>
        </w:rPr>
      </w:pPr>
      <w:r w:rsidRPr="00900286">
        <w:rPr>
          <w:rFonts w:ascii="Palatino Linotype" w:eastAsia="Times New Roman" w:hAnsi="Palatino Linotype" w:cs="Times New Roman"/>
          <w:b/>
          <w:bCs/>
          <w:color w:val="auto"/>
          <w:sz w:val="24"/>
          <w:szCs w:val="24"/>
          <w:lang w:val="en-GB" w:eastAsia="en-US"/>
        </w:rPr>
        <w:t> </w:t>
      </w:r>
    </w:p>
    <w:p w14:paraId="7F6143E8" w14:textId="77777777" w:rsidR="00900286" w:rsidRPr="00900286" w:rsidRDefault="00900286" w:rsidP="00900286">
      <w:pPr>
        <w:widowControl w:val="0"/>
        <w:pBdr>
          <w:top w:val="none" w:sz="0" w:space="0" w:color="auto"/>
          <w:left w:val="none" w:sz="0" w:space="0" w:color="auto"/>
          <w:bottom w:val="none" w:sz="0" w:space="0" w:color="auto"/>
          <w:right w:val="none" w:sz="0" w:space="0" w:color="auto"/>
          <w:between w:val="none" w:sz="0" w:space="0" w:color="auto"/>
        </w:pBdr>
        <w:spacing w:line="0" w:lineRule="atLeast"/>
        <w:rPr>
          <w:rFonts w:ascii="Palatino Linotype" w:eastAsia="Times New Roman" w:hAnsi="Palatino Linotype" w:cs="Times New Roman"/>
          <w:color w:val="auto"/>
          <w:sz w:val="24"/>
          <w:szCs w:val="24"/>
          <w:lang w:val="en-GB" w:eastAsia="en-US"/>
        </w:rPr>
      </w:pPr>
      <w:r w:rsidRPr="00900286">
        <w:rPr>
          <w:rFonts w:ascii="Palatino Linotype" w:eastAsia="Times New Roman" w:hAnsi="Palatino Linotype" w:cs="Times New Roman"/>
          <w:color w:val="auto"/>
          <w:sz w:val="24"/>
          <w:szCs w:val="24"/>
          <w:lang w:val="en-GB" w:eastAsia="en-US"/>
        </w:rPr>
        <w:t xml:space="preserve">Plagiarism – presenting someone else’s ideas as your own, either verbatim or recast in your own words – is a serious academic offense with serious consequences. Please familiarize yourself with the discussion of plagiarism in SCampus in Part B, Section 11, “Behavior Violating University Standards” </w:t>
      </w:r>
      <w:hyperlink r:id="rId13" w:history="1">
        <w:r w:rsidRPr="00900286">
          <w:rPr>
            <w:rStyle w:val="Hyperlink"/>
            <w:rFonts w:ascii="Palatino Linotype" w:eastAsia="Times New Roman" w:hAnsi="Palatino Linotype" w:cs="Times New Roman"/>
            <w:sz w:val="24"/>
            <w:szCs w:val="24"/>
            <w:lang w:val="en-GB" w:eastAsia="en-US"/>
          </w:rPr>
          <w:t>policy.usc.edu/scampus-part-b</w:t>
        </w:r>
      </w:hyperlink>
      <w:r w:rsidRPr="00900286">
        <w:rPr>
          <w:rFonts w:ascii="Palatino Linotype" w:eastAsia="Times New Roman" w:hAnsi="Palatino Linotype" w:cs="Times New Roman"/>
          <w:color w:val="auto"/>
          <w:sz w:val="24"/>
          <w:szCs w:val="24"/>
          <w:lang w:val="en-GB" w:eastAsia="en-US"/>
        </w:rPr>
        <w:t xml:space="preserve">. Other forms of academic dishonesty are equally unacceptable. See additional information in SCampus and university policies on scientific misconduct, </w:t>
      </w:r>
      <w:hyperlink r:id="rId14" w:history="1">
        <w:r w:rsidRPr="00900286">
          <w:rPr>
            <w:rStyle w:val="Hyperlink"/>
            <w:rFonts w:ascii="Palatino Linotype" w:eastAsia="Times New Roman" w:hAnsi="Palatino Linotype" w:cs="Times New Roman"/>
            <w:sz w:val="24"/>
            <w:szCs w:val="24"/>
            <w:lang w:val="en-GB" w:eastAsia="en-US"/>
          </w:rPr>
          <w:t>policy.usc.edu/scientific-misconduct</w:t>
        </w:r>
      </w:hyperlink>
      <w:r w:rsidRPr="00900286">
        <w:rPr>
          <w:rFonts w:ascii="Palatino Linotype" w:eastAsia="Times New Roman" w:hAnsi="Palatino Linotype" w:cs="Times New Roman"/>
          <w:color w:val="auto"/>
          <w:sz w:val="24"/>
          <w:szCs w:val="24"/>
          <w:lang w:val="en-GB" w:eastAsia="en-US"/>
        </w:rPr>
        <w:t>.</w:t>
      </w:r>
    </w:p>
    <w:p w14:paraId="5177108B" w14:textId="77777777" w:rsidR="00900286" w:rsidRPr="00900286" w:rsidRDefault="00900286" w:rsidP="00900286">
      <w:pPr>
        <w:widowControl w:val="0"/>
        <w:pBdr>
          <w:top w:val="none" w:sz="0" w:space="0" w:color="auto"/>
          <w:left w:val="none" w:sz="0" w:space="0" w:color="auto"/>
          <w:bottom w:val="none" w:sz="0" w:space="0" w:color="auto"/>
          <w:right w:val="none" w:sz="0" w:space="0" w:color="auto"/>
          <w:between w:val="none" w:sz="0" w:space="0" w:color="auto"/>
        </w:pBdr>
        <w:spacing w:line="0" w:lineRule="atLeast"/>
        <w:rPr>
          <w:rFonts w:ascii="Palatino Linotype" w:eastAsia="Times New Roman" w:hAnsi="Palatino Linotype" w:cs="Times New Roman"/>
          <w:color w:val="auto"/>
          <w:sz w:val="24"/>
          <w:szCs w:val="24"/>
          <w:lang w:val="en-GB" w:eastAsia="en-US"/>
        </w:rPr>
      </w:pPr>
      <w:r w:rsidRPr="00900286">
        <w:rPr>
          <w:rFonts w:ascii="Palatino Linotype" w:eastAsia="Times New Roman" w:hAnsi="Palatino Linotype" w:cs="Times New Roman"/>
          <w:color w:val="auto"/>
          <w:sz w:val="24"/>
          <w:szCs w:val="24"/>
          <w:lang w:val="en-GB" w:eastAsia="en-US"/>
        </w:rPr>
        <w:t> </w:t>
      </w:r>
    </w:p>
    <w:p w14:paraId="5FC288AC" w14:textId="77777777" w:rsidR="00900286" w:rsidRPr="00900286" w:rsidRDefault="00900286" w:rsidP="00900286">
      <w:pPr>
        <w:widowControl w:val="0"/>
        <w:pBdr>
          <w:top w:val="none" w:sz="0" w:space="0" w:color="auto"/>
          <w:left w:val="none" w:sz="0" w:space="0" w:color="auto"/>
          <w:bottom w:val="none" w:sz="0" w:space="0" w:color="auto"/>
          <w:right w:val="none" w:sz="0" w:space="0" w:color="auto"/>
          <w:between w:val="none" w:sz="0" w:space="0" w:color="auto"/>
        </w:pBdr>
        <w:spacing w:line="0" w:lineRule="atLeast"/>
        <w:rPr>
          <w:rFonts w:ascii="Palatino Linotype" w:eastAsia="Times New Roman" w:hAnsi="Palatino Linotype" w:cs="Times New Roman"/>
          <w:color w:val="auto"/>
          <w:sz w:val="24"/>
          <w:szCs w:val="24"/>
          <w:lang w:val="en-GB" w:eastAsia="en-US"/>
        </w:rPr>
      </w:pPr>
      <w:r w:rsidRPr="00900286">
        <w:rPr>
          <w:rFonts w:ascii="Palatino Linotype" w:eastAsia="Times New Roman" w:hAnsi="Palatino Linotype" w:cs="Times New Roman"/>
          <w:b/>
          <w:bCs/>
          <w:color w:val="auto"/>
          <w:sz w:val="24"/>
          <w:szCs w:val="24"/>
          <w:lang w:val="en-GB" w:eastAsia="en-US"/>
        </w:rPr>
        <w:t xml:space="preserve">Support Systems: </w:t>
      </w:r>
    </w:p>
    <w:p w14:paraId="45022911" w14:textId="77777777" w:rsidR="00900286" w:rsidRPr="00900286" w:rsidRDefault="00900286" w:rsidP="00900286">
      <w:pPr>
        <w:widowControl w:val="0"/>
        <w:pBdr>
          <w:top w:val="none" w:sz="0" w:space="0" w:color="auto"/>
          <w:left w:val="none" w:sz="0" w:space="0" w:color="auto"/>
          <w:bottom w:val="none" w:sz="0" w:space="0" w:color="auto"/>
          <w:right w:val="none" w:sz="0" w:space="0" w:color="auto"/>
          <w:between w:val="none" w:sz="0" w:space="0" w:color="auto"/>
        </w:pBdr>
        <w:spacing w:line="0" w:lineRule="atLeast"/>
        <w:rPr>
          <w:rFonts w:ascii="Palatino Linotype" w:eastAsia="Times New Roman" w:hAnsi="Palatino Linotype" w:cs="Times New Roman"/>
          <w:color w:val="auto"/>
          <w:sz w:val="24"/>
          <w:szCs w:val="24"/>
          <w:lang w:val="en-GB" w:eastAsia="en-US"/>
        </w:rPr>
      </w:pPr>
      <w:r w:rsidRPr="00900286">
        <w:rPr>
          <w:rFonts w:ascii="Palatino Linotype" w:eastAsia="Times New Roman" w:hAnsi="Palatino Linotype" w:cs="Times New Roman"/>
          <w:b/>
          <w:bCs/>
          <w:color w:val="auto"/>
          <w:sz w:val="24"/>
          <w:szCs w:val="24"/>
          <w:lang w:val="en-GB" w:eastAsia="en-US"/>
        </w:rPr>
        <w:t> </w:t>
      </w:r>
    </w:p>
    <w:p w14:paraId="7EEE514E" w14:textId="77777777" w:rsidR="00900286" w:rsidRPr="00900286" w:rsidRDefault="00900286" w:rsidP="00900286">
      <w:pPr>
        <w:widowControl w:val="0"/>
        <w:pBdr>
          <w:top w:val="none" w:sz="0" w:space="0" w:color="auto"/>
          <w:left w:val="none" w:sz="0" w:space="0" w:color="auto"/>
          <w:bottom w:val="none" w:sz="0" w:space="0" w:color="auto"/>
          <w:right w:val="none" w:sz="0" w:space="0" w:color="auto"/>
          <w:between w:val="none" w:sz="0" w:space="0" w:color="auto"/>
        </w:pBdr>
        <w:spacing w:line="0" w:lineRule="atLeast"/>
        <w:rPr>
          <w:rFonts w:ascii="Palatino Linotype" w:eastAsia="Times New Roman" w:hAnsi="Palatino Linotype" w:cs="Times New Roman"/>
          <w:color w:val="auto"/>
          <w:sz w:val="24"/>
          <w:szCs w:val="24"/>
          <w:lang w:val="en-GB" w:eastAsia="en-US"/>
        </w:rPr>
      </w:pPr>
      <w:r w:rsidRPr="00900286">
        <w:rPr>
          <w:rFonts w:ascii="Palatino Linotype" w:eastAsia="Times New Roman" w:hAnsi="Palatino Linotype" w:cs="Times New Roman"/>
          <w:i/>
          <w:iCs/>
          <w:color w:val="auto"/>
          <w:sz w:val="24"/>
          <w:szCs w:val="24"/>
          <w:lang w:val="en-GB" w:eastAsia="en-US"/>
        </w:rPr>
        <w:t>Counseling and Mental Health - (213) 740-9355 – 24/7 on call</w:t>
      </w:r>
    </w:p>
    <w:p w14:paraId="17B21F44" w14:textId="77777777" w:rsidR="00900286" w:rsidRPr="00900286" w:rsidRDefault="002958B9" w:rsidP="00900286">
      <w:pPr>
        <w:widowControl w:val="0"/>
        <w:pBdr>
          <w:top w:val="none" w:sz="0" w:space="0" w:color="auto"/>
          <w:left w:val="none" w:sz="0" w:space="0" w:color="auto"/>
          <w:bottom w:val="none" w:sz="0" w:space="0" w:color="auto"/>
          <w:right w:val="none" w:sz="0" w:space="0" w:color="auto"/>
          <w:between w:val="none" w:sz="0" w:space="0" w:color="auto"/>
        </w:pBdr>
        <w:spacing w:line="0" w:lineRule="atLeast"/>
        <w:rPr>
          <w:rFonts w:ascii="Palatino Linotype" w:eastAsia="Times New Roman" w:hAnsi="Palatino Linotype" w:cs="Times New Roman"/>
          <w:color w:val="auto"/>
          <w:sz w:val="24"/>
          <w:szCs w:val="24"/>
          <w:lang w:val="en-GB" w:eastAsia="en-US"/>
        </w:rPr>
      </w:pPr>
      <w:hyperlink r:id="rId15" w:history="1">
        <w:r w:rsidR="00900286" w:rsidRPr="00900286">
          <w:rPr>
            <w:rStyle w:val="Hyperlink"/>
            <w:rFonts w:ascii="Palatino Linotype" w:eastAsia="Times New Roman" w:hAnsi="Palatino Linotype" w:cs="Times New Roman"/>
            <w:sz w:val="24"/>
            <w:szCs w:val="24"/>
            <w:lang w:val="en-GB" w:eastAsia="en-US"/>
          </w:rPr>
          <w:t>studenthealth.usc.edu/counseling</w:t>
        </w:r>
      </w:hyperlink>
    </w:p>
    <w:p w14:paraId="276625FB" w14:textId="77777777" w:rsidR="00900286" w:rsidRPr="00900286" w:rsidRDefault="00900286" w:rsidP="00900286">
      <w:pPr>
        <w:widowControl w:val="0"/>
        <w:pBdr>
          <w:top w:val="none" w:sz="0" w:space="0" w:color="auto"/>
          <w:left w:val="none" w:sz="0" w:space="0" w:color="auto"/>
          <w:bottom w:val="none" w:sz="0" w:space="0" w:color="auto"/>
          <w:right w:val="none" w:sz="0" w:space="0" w:color="auto"/>
          <w:between w:val="none" w:sz="0" w:space="0" w:color="auto"/>
        </w:pBdr>
        <w:spacing w:line="0" w:lineRule="atLeast"/>
        <w:rPr>
          <w:rFonts w:ascii="Palatino Linotype" w:eastAsia="Times New Roman" w:hAnsi="Palatino Linotype" w:cs="Times New Roman"/>
          <w:color w:val="auto"/>
          <w:sz w:val="24"/>
          <w:szCs w:val="24"/>
          <w:lang w:val="en-GB" w:eastAsia="en-US"/>
        </w:rPr>
      </w:pPr>
      <w:r w:rsidRPr="00900286">
        <w:rPr>
          <w:rFonts w:ascii="Palatino Linotype" w:eastAsia="Times New Roman" w:hAnsi="Palatino Linotype" w:cs="Times New Roman"/>
          <w:color w:val="auto"/>
          <w:sz w:val="24"/>
          <w:szCs w:val="24"/>
          <w:lang w:val="en-GB" w:eastAsia="en-US"/>
        </w:rPr>
        <w:t>Free and confidential mental health treatment for students, including short-term psychotherapy, group counseling, stress fitness workshops, and crisis intervention.</w:t>
      </w:r>
    </w:p>
    <w:p w14:paraId="14CBE374" w14:textId="77777777" w:rsidR="00900286" w:rsidRPr="00900286" w:rsidRDefault="00900286" w:rsidP="00900286">
      <w:pPr>
        <w:widowControl w:val="0"/>
        <w:pBdr>
          <w:top w:val="none" w:sz="0" w:space="0" w:color="auto"/>
          <w:left w:val="none" w:sz="0" w:space="0" w:color="auto"/>
          <w:bottom w:val="none" w:sz="0" w:space="0" w:color="auto"/>
          <w:right w:val="none" w:sz="0" w:space="0" w:color="auto"/>
          <w:between w:val="none" w:sz="0" w:space="0" w:color="auto"/>
        </w:pBdr>
        <w:spacing w:line="0" w:lineRule="atLeast"/>
        <w:rPr>
          <w:rFonts w:ascii="Palatino Linotype" w:eastAsia="Times New Roman" w:hAnsi="Palatino Linotype" w:cs="Times New Roman"/>
          <w:color w:val="auto"/>
          <w:sz w:val="24"/>
          <w:szCs w:val="24"/>
          <w:lang w:val="en-GB" w:eastAsia="en-US"/>
        </w:rPr>
      </w:pPr>
      <w:r w:rsidRPr="00900286">
        <w:rPr>
          <w:rFonts w:ascii="Palatino Linotype" w:eastAsia="Times New Roman" w:hAnsi="Palatino Linotype" w:cs="Times New Roman"/>
          <w:color w:val="auto"/>
          <w:sz w:val="24"/>
          <w:szCs w:val="24"/>
          <w:lang w:val="en-GB" w:eastAsia="en-US"/>
        </w:rPr>
        <w:t> </w:t>
      </w:r>
    </w:p>
    <w:p w14:paraId="6CE1A7BD" w14:textId="77777777" w:rsidR="00900286" w:rsidRPr="00900286" w:rsidRDefault="00900286" w:rsidP="00900286">
      <w:pPr>
        <w:widowControl w:val="0"/>
        <w:pBdr>
          <w:top w:val="none" w:sz="0" w:space="0" w:color="auto"/>
          <w:left w:val="none" w:sz="0" w:space="0" w:color="auto"/>
          <w:bottom w:val="none" w:sz="0" w:space="0" w:color="auto"/>
          <w:right w:val="none" w:sz="0" w:space="0" w:color="auto"/>
          <w:between w:val="none" w:sz="0" w:space="0" w:color="auto"/>
        </w:pBdr>
        <w:spacing w:line="0" w:lineRule="atLeast"/>
        <w:rPr>
          <w:rFonts w:ascii="Palatino Linotype" w:eastAsia="Times New Roman" w:hAnsi="Palatino Linotype" w:cs="Times New Roman"/>
          <w:color w:val="auto"/>
          <w:sz w:val="24"/>
          <w:szCs w:val="24"/>
          <w:lang w:val="en-GB" w:eastAsia="en-US"/>
        </w:rPr>
      </w:pPr>
      <w:r w:rsidRPr="00900286">
        <w:rPr>
          <w:rFonts w:ascii="Palatino Linotype" w:eastAsia="Times New Roman" w:hAnsi="Palatino Linotype" w:cs="Times New Roman"/>
          <w:i/>
          <w:iCs/>
          <w:color w:val="auto"/>
          <w:sz w:val="24"/>
          <w:szCs w:val="24"/>
          <w:lang w:val="en-GB" w:eastAsia="en-US"/>
        </w:rPr>
        <w:t>National Suicide Prevention Lifeline - 1 (800) 273-8255 – 24/7 on call</w:t>
      </w:r>
    </w:p>
    <w:p w14:paraId="27ECEC42" w14:textId="77777777" w:rsidR="00900286" w:rsidRPr="00900286" w:rsidRDefault="002958B9" w:rsidP="00900286">
      <w:pPr>
        <w:widowControl w:val="0"/>
        <w:pBdr>
          <w:top w:val="none" w:sz="0" w:space="0" w:color="auto"/>
          <w:left w:val="none" w:sz="0" w:space="0" w:color="auto"/>
          <w:bottom w:val="none" w:sz="0" w:space="0" w:color="auto"/>
          <w:right w:val="none" w:sz="0" w:space="0" w:color="auto"/>
          <w:between w:val="none" w:sz="0" w:space="0" w:color="auto"/>
        </w:pBdr>
        <w:spacing w:line="0" w:lineRule="atLeast"/>
        <w:rPr>
          <w:rFonts w:ascii="Palatino Linotype" w:eastAsia="Times New Roman" w:hAnsi="Palatino Linotype" w:cs="Times New Roman"/>
          <w:color w:val="auto"/>
          <w:sz w:val="24"/>
          <w:szCs w:val="24"/>
          <w:lang w:val="en-GB" w:eastAsia="en-US"/>
        </w:rPr>
      </w:pPr>
      <w:hyperlink r:id="rId16" w:history="1">
        <w:r w:rsidR="00900286" w:rsidRPr="00900286">
          <w:rPr>
            <w:rStyle w:val="Hyperlink"/>
            <w:rFonts w:ascii="Palatino Linotype" w:eastAsia="Times New Roman" w:hAnsi="Palatino Linotype" w:cs="Times New Roman"/>
            <w:sz w:val="24"/>
            <w:szCs w:val="24"/>
            <w:lang w:val="en-GB" w:eastAsia="en-US"/>
          </w:rPr>
          <w:t>suicidepreventionlifeline.org</w:t>
        </w:r>
      </w:hyperlink>
    </w:p>
    <w:p w14:paraId="47305759" w14:textId="77777777" w:rsidR="00900286" w:rsidRPr="00900286" w:rsidRDefault="00900286" w:rsidP="00900286">
      <w:pPr>
        <w:widowControl w:val="0"/>
        <w:pBdr>
          <w:top w:val="none" w:sz="0" w:space="0" w:color="auto"/>
          <w:left w:val="none" w:sz="0" w:space="0" w:color="auto"/>
          <w:bottom w:val="none" w:sz="0" w:space="0" w:color="auto"/>
          <w:right w:val="none" w:sz="0" w:space="0" w:color="auto"/>
          <w:between w:val="none" w:sz="0" w:space="0" w:color="auto"/>
        </w:pBdr>
        <w:spacing w:line="0" w:lineRule="atLeast"/>
        <w:rPr>
          <w:rFonts w:ascii="Palatino Linotype" w:eastAsia="Times New Roman" w:hAnsi="Palatino Linotype" w:cs="Times New Roman"/>
          <w:color w:val="auto"/>
          <w:sz w:val="24"/>
          <w:szCs w:val="24"/>
          <w:lang w:val="en-GB" w:eastAsia="en-US"/>
        </w:rPr>
      </w:pPr>
      <w:r w:rsidRPr="00900286">
        <w:rPr>
          <w:rFonts w:ascii="Palatino Linotype" w:eastAsia="Times New Roman" w:hAnsi="Palatino Linotype" w:cs="Times New Roman"/>
          <w:color w:val="auto"/>
          <w:sz w:val="24"/>
          <w:szCs w:val="24"/>
          <w:lang w:val="en-GB" w:eastAsia="en-US"/>
        </w:rPr>
        <w:t>Free and confidential emotional support to people in suicidal crisis or emotional distress 24 hours a day, 7 days a week.</w:t>
      </w:r>
    </w:p>
    <w:p w14:paraId="2493D417" w14:textId="77777777" w:rsidR="00900286" w:rsidRPr="00900286" w:rsidRDefault="00900286" w:rsidP="00900286">
      <w:pPr>
        <w:widowControl w:val="0"/>
        <w:pBdr>
          <w:top w:val="none" w:sz="0" w:space="0" w:color="auto"/>
          <w:left w:val="none" w:sz="0" w:space="0" w:color="auto"/>
          <w:bottom w:val="none" w:sz="0" w:space="0" w:color="auto"/>
          <w:right w:val="none" w:sz="0" w:space="0" w:color="auto"/>
          <w:between w:val="none" w:sz="0" w:space="0" w:color="auto"/>
        </w:pBdr>
        <w:spacing w:line="0" w:lineRule="atLeast"/>
        <w:rPr>
          <w:rFonts w:ascii="Palatino Linotype" w:eastAsia="Times New Roman" w:hAnsi="Palatino Linotype" w:cs="Times New Roman"/>
          <w:color w:val="auto"/>
          <w:sz w:val="24"/>
          <w:szCs w:val="24"/>
          <w:lang w:val="en-GB" w:eastAsia="en-US"/>
        </w:rPr>
      </w:pPr>
      <w:r w:rsidRPr="00900286">
        <w:rPr>
          <w:rFonts w:ascii="Palatino Linotype" w:eastAsia="Times New Roman" w:hAnsi="Palatino Linotype" w:cs="Times New Roman"/>
          <w:color w:val="auto"/>
          <w:sz w:val="24"/>
          <w:szCs w:val="24"/>
          <w:lang w:val="en-GB" w:eastAsia="en-US"/>
        </w:rPr>
        <w:t> </w:t>
      </w:r>
    </w:p>
    <w:p w14:paraId="563C3944" w14:textId="77777777" w:rsidR="00900286" w:rsidRPr="00900286" w:rsidRDefault="00900286" w:rsidP="00900286">
      <w:pPr>
        <w:widowControl w:val="0"/>
        <w:pBdr>
          <w:top w:val="none" w:sz="0" w:space="0" w:color="auto"/>
          <w:left w:val="none" w:sz="0" w:space="0" w:color="auto"/>
          <w:bottom w:val="none" w:sz="0" w:space="0" w:color="auto"/>
          <w:right w:val="none" w:sz="0" w:space="0" w:color="auto"/>
          <w:between w:val="none" w:sz="0" w:space="0" w:color="auto"/>
        </w:pBdr>
        <w:spacing w:line="0" w:lineRule="atLeast"/>
        <w:rPr>
          <w:rFonts w:ascii="Palatino Linotype" w:eastAsia="Times New Roman" w:hAnsi="Palatino Linotype" w:cs="Times New Roman"/>
          <w:color w:val="auto"/>
          <w:sz w:val="24"/>
          <w:szCs w:val="24"/>
          <w:lang w:val="en-GB" w:eastAsia="en-US"/>
        </w:rPr>
      </w:pPr>
      <w:r w:rsidRPr="00900286">
        <w:rPr>
          <w:rFonts w:ascii="Palatino Linotype" w:eastAsia="Times New Roman" w:hAnsi="Palatino Linotype" w:cs="Times New Roman"/>
          <w:i/>
          <w:iCs/>
          <w:color w:val="auto"/>
          <w:sz w:val="24"/>
          <w:szCs w:val="24"/>
          <w:lang w:val="en-GB" w:eastAsia="en-US"/>
        </w:rPr>
        <w:t>Relationship and Sexual Violence Prevention Services (RSVP) - (213) 740-9355(WELL), press “0” after hours – 24/7 on call</w:t>
      </w:r>
    </w:p>
    <w:p w14:paraId="5F6DC768" w14:textId="77777777" w:rsidR="00900286" w:rsidRPr="00900286" w:rsidRDefault="002958B9" w:rsidP="00900286">
      <w:pPr>
        <w:widowControl w:val="0"/>
        <w:pBdr>
          <w:top w:val="none" w:sz="0" w:space="0" w:color="auto"/>
          <w:left w:val="none" w:sz="0" w:space="0" w:color="auto"/>
          <w:bottom w:val="none" w:sz="0" w:space="0" w:color="auto"/>
          <w:right w:val="none" w:sz="0" w:space="0" w:color="auto"/>
          <w:between w:val="none" w:sz="0" w:space="0" w:color="auto"/>
        </w:pBdr>
        <w:spacing w:line="0" w:lineRule="atLeast"/>
        <w:rPr>
          <w:rFonts w:ascii="Palatino Linotype" w:eastAsia="Times New Roman" w:hAnsi="Palatino Linotype" w:cs="Times New Roman"/>
          <w:color w:val="auto"/>
          <w:sz w:val="24"/>
          <w:szCs w:val="24"/>
          <w:lang w:val="en-GB" w:eastAsia="en-US"/>
        </w:rPr>
      </w:pPr>
      <w:hyperlink r:id="rId17" w:history="1">
        <w:r w:rsidR="00900286" w:rsidRPr="00900286">
          <w:rPr>
            <w:rStyle w:val="Hyperlink"/>
            <w:rFonts w:ascii="Palatino Linotype" w:eastAsia="Times New Roman" w:hAnsi="Palatino Linotype" w:cs="Times New Roman"/>
            <w:sz w:val="24"/>
            <w:szCs w:val="24"/>
            <w:lang w:val="en-GB" w:eastAsia="en-US"/>
          </w:rPr>
          <w:t>studenthealth.usc.edu/sexual-assault</w:t>
        </w:r>
      </w:hyperlink>
    </w:p>
    <w:p w14:paraId="1187DB98" w14:textId="77777777" w:rsidR="00900286" w:rsidRPr="00900286" w:rsidRDefault="00900286" w:rsidP="00900286">
      <w:pPr>
        <w:widowControl w:val="0"/>
        <w:pBdr>
          <w:top w:val="none" w:sz="0" w:space="0" w:color="auto"/>
          <w:left w:val="none" w:sz="0" w:space="0" w:color="auto"/>
          <w:bottom w:val="none" w:sz="0" w:space="0" w:color="auto"/>
          <w:right w:val="none" w:sz="0" w:space="0" w:color="auto"/>
          <w:between w:val="none" w:sz="0" w:space="0" w:color="auto"/>
        </w:pBdr>
        <w:spacing w:line="0" w:lineRule="atLeast"/>
        <w:rPr>
          <w:rFonts w:ascii="Palatino Linotype" w:eastAsia="Times New Roman" w:hAnsi="Palatino Linotype" w:cs="Times New Roman"/>
          <w:color w:val="auto"/>
          <w:sz w:val="24"/>
          <w:szCs w:val="24"/>
          <w:lang w:val="en-GB" w:eastAsia="en-US"/>
        </w:rPr>
      </w:pPr>
      <w:r w:rsidRPr="00900286">
        <w:rPr>
          <w:rFonts w:ascii="Palatino Linotype" w:eastAsia="Times New Roman" w:hAnsi="Palatino Linotype" w:cs="Times New Roman"/>
          <w:color w:val="auto"/>
          <w:sz w:val="24"/>
          <w:szCs w:val="24"/>
          <w:lang w:val="en-GB" w:eastAsia="en-US"/>
        </w:rPr>
        <w:t>Free and confidential therapy services, workshops, and training for situations related to gender-based harm.</w:t>
      </w:r>
    </w:p>
    <w:p w14:paraId="23FFFE88" w14:textId="77777777" w:rsidR="00900286" w:rsidRPr="00900286" w:rsidRDefault="00900286" w:rsidP="00900286">
      <w:pPr>
        <w:widowControl w:val="0"/>
        <w:pBdr>
          <w:top w:val="none" w:sz="0" w:space="0" w:color="auto"/>
          <w:left w:val="none" w:sz="0" w:space="0" w:color="auto"/>
          <w:bottom w:val="none" w:sz="0" w:space="0" w:color="auto"/>
          <w:right w:val="none" w:sz="0" w:space="0" w:color="auto"/>
          <w:between w:val="none" w:sz="0" w:space="0" w:color="auto"/>
        </w:pBdr>
        <w:spacing w:line="0" w:lineRule="atLeast"/>
        <w:rPr>
          <w:rFonts w:ascii="Palatino Linotype" w:eastAsia="Times New Roman" w:hAnsi="Palatino Linotype" w:cs="Times New Roman"/>
          <w:color w:val="auto"/>
          <w:sz w:val="24"/>
          <w:szCs w:val="24"/>
          <w:lang w:val="en-GB" w:eastAsia="en-US"/>
        </w:rPr>
      </w:pPr>
      <w:r w:rsidRPr="00900286">
        <w:rPr>
          <w:rFonts w:ascii="Palatino Linotype" w:eastAsia="Times New Roman" w:hAnsi="Palatino Linotype" w:cs="Times New Roman"/>
          <w:color w:val="auto"/>
          <w:sz w:val="24"/>
          <w:szCs w:val="24"/>
          <w:lang w:val="en-GB" w:eastAsia="en-US"/>
        </w:rPr>
        <w:t> </w:t>
      </w:r>
    </w:p>
    <w:p w14:paraId="2ED4769B" w14:textId="77777777" w:rsidR="00900286" w:rsidRPr="00900286" w:rsidRDefault="00900286" w:rsidP="00900286">
      <w:pPr>
        <w:widowControl w:val="0"/>
        <w:pBdr>
          <w:top w:val="none" w:sz="0" w:space="0" w:color="auto"/>
          <w:left w:val="none" w:sz="0" w:space="0" w:color="auto"/>
          <w:bottom w:val="none" w:sz="0" w:space="0" w:color="auto"/>
          <w:right w:val="none" w:sz="0" w:space="0" w:color="auto"/>
          <w:between w:val="none" w:sz="0" w:space="0" w:color="auto"/>
        </w:pBdr>
        <w:spacing w:line="0" w:lineRule="atLeast"/>
        <w:rPr>
          <w:rFonts w:ascii="Palatino Linotype" w:eastAsia="Times New Roman" w:hAnsi="Palatino Linotype" w:cs="Times New Roman"/>
          <w:color w:val="auto"/>
          <w:sz w:val="24"/>
          <w:szCs w:val="24"/>
          <w:lang w:val="en-GB" w:eastAsia="en-US"/>
        </w:rPr>
      </w:pPr>
      <w:r w:rsidRPr="00900286">
        <w:rPr>
          <w:rFonts w:ascii="Palatino Linotype" w:eastAsia="Times New Roman" w:hAnsi="Palatino Linotype" w:cs="Times New Roman"/>
          <w:i/>
          <w:iCs/>
          <w:color w:val="auto"/>
          <w:sz w:val="24"/>
          <w:szCs w:val="24"/>
          <w:lang w:val="en-GB" w:eastAsia="en-US"/>
        </w:rPr>
        <w:t>Office of Equity and Diversity (OED) - (213) 740-5086 | Title IX – (213) 821-8298</w:t>
      </w:r>
    </w:p>
    <w:p w14:paraId="27D6F1ED" w14:textId="77777777" w:rsidR="00900286" w:rsidRPr="00900286" w:rsidRDefault="002958B9" w:rsidP="00900286">
      <w:pPr>
        <w:widowControl w:val="0"/>
        <w:pBdr>
          <w:top w:val="none" w:sz="0" w:space="0" w:color="auto"/>
          <w:left w:val="none" w:sz="0" w:space="0" w:color="auto"/>
          <w:bottom w:val="none" w:sz="0" w:space="0" w:color="auto"/>
          <w:right w:val="none" w:sz="0" w:space="0" w:color="auto"/>
          <w:between w:val="none" w:sz="0" w:space="0" w:color="auto"/>
        </w:pBdr>
        <w:spacing w:line="0" w:lineRule="atLeast"/>
        <w:rPr>
          <w:rFonts w:ascii="Palatino Linotype" w:eastAsia="Times New Roman" w:hAnsi="Palatino Linotype" w:cs="Times New Roman"/>
          <w:color w:val="auto"/>
          <w:sz w:val="24"/>
          <w:szCs w:val="24"/>
          <w:lang w:val="en-GB" w:eastAsia="en-US"/>
        </w:rPr>
      </w:pPr>
      <w:hyperlink r:id="rId18" w:history="1">
        <w:r w:rsidR="00900286" w:rsidRPr="00900286">
          <w:rPr>
            <w:rStyle w:val="Hyperlink"/>
            <w:rFonts w:ascii="Palatino Linotype" w:eastAsia="Times New Roman" w:hAnsi="Palatino Linotype" w:cs="Times New Roman"/>
            <w:sz w:val="24"/>
            <w:szCs w:val="24"/>
            <w:lang w:val="en-GB" w:eastAsia="en-US"/>
          </w:rPr>
          <w:t>equity.usc.edu</w:t>
        </w:r>
      </w:hyperlink>
      <w:r w:rsidR="00900286" w:rsidRPr="00900286">
        <w:rPr>
          <w:rFonts w:ascii="Palatino Linotype" w:eastAsia="Times New Roman" w:hAnsi="Palatino Linotype" w:cs="Times New Roman"/>
          <w:color w:val="auto"/>
          <w:sz w:val="24"/>
          <w:szCs w:val="24"/>
          <w:lang w:val="en-GB" w:eastAsia="en-US"/>
        </w:rPr>
        <w:t xml:space="preserve">, </w:t>
      </w:r>
      <w:hyperlink r:id="rId19" w:history="1">
        <w:r w:rsidR="00900286" w:rsidRPr="00900286">
          <w:rPr>
            <w:rStyle w:val="Hyperlink"/>
            <w:rFonts w:ascii="Palatino Linotype" w:eastAsia="Times New Roman" w:hAnsi="Palatino Linotype" w:cs="Times New Roman"/>
            <w:sz w:val="24"/>
            <w:szCs w:val="24"/>
            <w:lang w:val="en-GB" w:eastAsia="en-US"/>
          </w:rPr>
          <w:t>titleix.usc.edu</w:t>
        </w:r>
      </w:hyperlink>
    </w:p>
    <w:p w14:paraId="7C0BCDDC" w14:textId="77777777" w:rsidR="00900286" w:rsidRPr="00900286" w:rsidRDefault="00900286" w:rsidP="00900286">
      <w:pPr>
        <w:widowControl w:val="0"/>
        <w:pBdr>
          <w:top w:val="none" w:sz="0" w:space="0" w:color="auto"/>
          <w:left w:val="none" w:sz="0" w:space="0" w:color="auto"/>
          <w:bottom w:val="none" w:sz="0" w:space="0" w:color="auto"/>
          <w:right w:val="none" w:sz="0" w:space="0" w:color="auto"/>
          <w:between w:val="none" w:sz="0" w:space="0" w:color="auto"/>
        </w:pBdr>
        <w:spacing w:line="0" w:lineRule="atLeast"/>
        <w:rPr>
          <w:rFonts w:ascii="Palatino Linotype" w:eastAsia="Times New Roman" w:hAnsi="Palatino Linotype" w:cs="Times New Roman"/>
          <w:color w:val="auto"/>
          <w:sz w:val="24"/>
          <w:szCs w:val="24"/>
          <w:lang w:val="en-GB" w:eastAsia="en-US"/>
        </w:rPr>
      </w:pPr>
      <w:r w:rsidRPr="00900286">
        <w:rPr>
          <w:rFonts w:ascii="Palatino Linotype" w:eastAsia="Times New Roman" w:hAnsi="Palatino Linotype" w:cs="Times New Roman"/>
          <w:color w:val="auto"/>
          <w:sz w:val="24"/>
          <w:szCs w:val="24"/>
          <w:lang w:val="en-GB" w:eastAsia="en-US"/>
        </w:rPr>
        <w:t>Information about how to get help or help someone affected by harassment or discrimination, rights of protected classes, reporting options, and additional resources for students, faculty, staff, visitors, and applicants.</w:t>
      </w:r>
    </w:p>
    <w:p w14:paraId="6BE57D09" w14:textId="77777777" w:rsidR="00900286" w:rsidRPr="00900286" w:rsidRDefault="00900286" w:rsidP="00900286">
      <w:pPr>
        <w:widowControl w:val="0"/>
        <w:pBdr>
          <w:top w:val="none" w:sz="0" w:space="0" w:color="auto"/>
          <w:left w:val="none" w:sz="0" w:space="0" w:color="auto"/>
          <w:bottom w:val="none" w:sz="0" w:space="0" w:color="auto"/>
          <w:right w:val="none" w:sz="0" w:space="0" w:color="auto"/>
          <w:between w:val="none" w:sz="0" w:space="0" w:color="auto"/>
        </w:pBdr>
        <w:spacing w:line="0" w:lineRule="atLeast"/>
        <w:rPr>
          <w:rFonts w:ascii="Palatino Linotype" w:eastAsia="Times New Roman" w:hAnsi="Palatino Linotype" w:cs="Times New Roman"/>
          <w:color w:val="auto"/>
          <w:sz w:val="24"/>
          <w:szCs w:val="24"/>
          <w:lang w:val="en-GB" w:eastAsia="en-US"/>
        </w:rPr>
      </w:pPr>
      <w:r w:rsidRPr="00900286">
        <w:rPr>
          <w:rFonts w:ascii="Palatino Linotype" w:eastAsia="Times New Roman" w:hAnsi="Palatino Linotype" w:cs="Times New Roman"/>
          <w:color w:val="auto"/>
          <w:sz w:val="24"/>
          <w:szCs w:val="24"/>
          <w:lang w:val="en-GB" w:eastAsia="en-US"/>
        </w:rPr>
        <w:t> </w:t>
      </w:r>
    </w:p>
    <w:p w14:paraId="5DFAB5E2" w14:textId="77777777" w:rsidR="00900286" w:rsidRPr="00900286" w:rsidRDefault="00900286" w:rsidP="00900286">
      <w:pPr>
        <w:widowControl w:val="0"/>
        <w:pBdr>
          <w:top w:val="none" w:sz="0" w:space="0" w:color="auto"/>
          <w:left w:val="none" w:sz="0" w:space="0" w:color="auto"/>
          <w:bottom w:val="none" w:sz="0" w:space="0" w:color="auto"/>
          <w:right w:val="none" w:sz="0" w:space="0" w:color="auto"/>
          <w:between w:val="none" w:sz="0" w:space="0" w:color="auto"/>
        </w:pBdr>
        <w:spacing w:line="0" w:lineRule="atLeast"/>
        <w:rPr>
          <w:rFonts w:ascii="Palatino Linotype" w:eastAsia="Times New Roman" w:hAnsi="Palatino Linotype" w:cs="Times New Roman"/>
          <w:color w:val="auto"/>
          <w:sz w:val="24"/>
          <w:szCs w:val="24"/>
          <w:lang w:val="en-GB" w:eastAsia="en-US"/>
        </w:rPr>
      </w:pPr>
      <w:r w:rsidRPr="00900286">
        <w:rPr>
          <w:rFonts w:ascii="Palatino Linotype" w:eastAsia="Times New Roman" w:hAnsi="Palatino Linotype" w:cs="Times New Roman"/>
          <w:i/>
          <w:iCs/>
          <w:color w:val="auto"/>
          <w:sz w:val="24"/>
          <w:szCs w:val="24"/>
          <w:lang w:val="en-GB" w:eastAsia="en-US"/>
        </w:rPr>
        <w:t>Reporting Incidents of Bias or Harassment - (213) 740-5086 or (213) 821-8298</w:t>
      </w:r>
    </w:p>
    <w:p w14:paraId="7620836D" w14:textId="77777777" w:rsidR="00900286" w:rsidRPr="00900286" w:rsidRDefault="002958B9" w:rsidP="00900286">
      <w:pPr>
        <w:widowControl w:val="0"/>
        <w:pBdr>
          <w:top w:val="none" w:sz="0" w:space="0" w:color="auto"/>
          <w:left w:val="none" w:sz="0" w:space="0" w:color="auto"/>
          <w:bottom w:val="none" w:sz="0" w:space="0" w:color="auto"/>
          <w:right w:val="none" w:sz="0" w:space="0" w:color="auto"/>
          <w:between w:val="none" w:sz="0" w:space="0" w:color="auto"/>
        </w:pBdr>
        <w:spacing w:line="0" w:lineRule="atLeast"/>
        <w:rPr>
          <w:rFonts w:ascii="Palatino Linotype" w:eastAsia="Times New Roman" w:hAnsi="Palatino Linotype" w:cs="Times New Roman"/>
          <w:color w:val="auto"/>
          <w:sz w:val="24"/>
          <w:szCs w:val="24"/>
          <w:lang w:val="en-GB" w:eastAsia="en-US"/>
        </w:rPr>
      </w:pPr>
      <w:hyperlink r:id="rId20" w:history="1">
        <w:r w:rsidR="00900286" w:rsidRPr="00900286">
          <w:rPr>
            <w:rStyle w:val="Hyperlink"/>
            <w:rFonts w:ascii="Palatino Linotype" w:eastAsia="Times New Roman" w:hAnsi="Palatino Linotype" w:cs="Times New Roman"/>
            <w:sz w:val="24"/>
            <w:szCs w:val="24"/>
            <w:lang w:val="en-GB" w:eastAsia="en-US"/>
          </w:rPr>
          <w:t>usc-advocate.symplicity.com/care_report</w:t>
        </w:r>
      </w:hyperlink>
    </w:p>
    <w:p w14:paraId="585EF51E" w14:textId="77777777" w:rsidR="00900286" w:rsidRPr="00900286" w:rsidRDefault="00900286" w:rsidP="00900286">
      <w:pPr>
        <w:widowControl w:val="0"/>
        <w:pBdr>
          <w:top w:val="none" w:sz="0" w:space="0" w:color="auto"/>
          <w:left w:val="none" w:sz="0" w:space="0" w:color="auto"/>
          <w:bottom w:val="none" w:sz="0" w:space="0" w:color="auto"/>
          <w:right w:val="none" w:sz="0" w:space="0" w:color="auto"/>
          <w:between w:val="none" w:sz="0" w:space="0" w:color="auto"/>
        </w:pBdr>
        <w:spacing w:line="0" w:lineRule="atLeast"/>
        <w:rPr>
          <w:rFonts w:ascii="Palatino Linotype" w:eastAsia="Times New Roman" w:hAnsi="Palatino Linotype" w:cs="Times New Roman"/>
          <w:color w:val="auto"/>
          <w:sz w:val="24"/>
          <w:szCs w:val="24"/>
          <w:lang w:val="en-GB" w:eastAsia="en-US"/>
        </w:rPr>
      </w:pPr>
      <w:r w:rsidRPr="00900286">
        <w:rPr>
          <w:rFonts w:ascii="Palatino Linotype" w:eastAsia="Times New Roman" w:hAnsi="Palatino Linotype" w:cs="Times New Roman"/>
          <w:color w:val="auto"/>
          <w:sz w:val="24"/>
          <w:szCs w:val="24"/>
          <w:lang w:val="en-GB" w:eastAsia="en-US"/>
        </w:rPr>
        <w:t xml:space="preserve">Avenue to report incidents of bias, hate crimes, and microaggressions to the Office of Equity and Diversity |Title IX for appropriate investigation, supportive measures, and </w:t>
      </w:r>
      <w:r w:rsidRPr="00900286">
        <w:rPr>
          <w:rFonts w:ascii="Palatino Linotype" w:eastAsia="Times New Roman" w:hAnsi="Palatino Linotype" w:cs="Times New Roman"/>
          <w:color w:val="auto"/>
          <w:sz w:val="24"/>
          <w:szCs w:val="24"/>
          <w:lang w:val="en-GB" w:eastAsia="en-US"/>
        </w:rPr>
        <w:lastRenderedPageBreak/>
        <w:t>response.</w:t>
      </w:r>
    </w:p>
    <w:p w14:paraId="4DEE57F0" w14:textId="77777777" w:rsidR="00900286" w:rsidRPr="00900286" w:rsidRDefault="00900286" w:rsidP="00900286">
      <w:pPr>
        <w:widowControl w:val="0"/>
        <w:pBdr>
          <w:top w:val="none" w:sz="0" w:space="0" w:color="auto"/>
          <w:left w:val="none" w:sz="0" w:space="0" w:color="auto"/>
          <w:bottom w:val="none" w:sz="0" w:space="0" w:color="auto"/>
          <w:right w:val="none" w:sz="0" w:space="0" w:color="auto"/>
          <w:between w:val="none" w:sz="0" w:space="0" w:color="auto"/>
        </w:pBdr>
        <w:spacing w:line="0" w:lineRule="atLeast"/>
        <w:rPr>
          <w:rFonts w:ascii="Palatino Linotype" w:eastAsia="Times New Roman" w:hAnsi="Palatino Linotype" w:cs="Times New Roman"/>
          <w:color w:val="auto"/>
          <w:sz w:val="24"/>
          <w:szCs w:val="24"/>
          <w:lang w:val="en-GB" w:eastAsia="en-US"/>
        </w:rPr>
      </w:pPr>
      <w:r w:rsidRPr="00900286">
        <w:rPr>
          <w:rFonts w:ascii="Palatino Linotype" w:eastAsia="Times New Roman" w:hAnsi="Palatino Linotype" w:cs="Times New Roman"/>
          <w:color w:val="auto"/>
          <w:sz w:val="24"/>
          <w:szCs w:val="24"/>
          <w:lang w:val="en-GB" w:eastAsia="en-US"/>
        </w:rPr>
        <w:t> </w:t>
      </w:r>
    </w:p>
    <w:p w14:paraId="4BB07C6F" w14:textId="77777777" w:rsidR="00900286" w:rsidRPr="00900286" w:rsidRDefault="00900286" w:rsidP="00900286">
      <w:pPr>
        <w:widowControl w:val="0"/>
        <w:pBdr>
          <w:top w:val="none" w:sz="0" w:space="0" w:color="auto"/>
          <w:left w:val="none" w:sz="0" w:space="0" w:color="auto"/>
          <w:bottom w:val="none" w:sz="0" w:space="0" w:color="auto"/>
          <w:right w:val="none" w:sz="0" w:space="0" w:color="auto"/>
          <w:between w:val="none" w:sz="0" w:space="0" w:color="auto"/>
        </w:pBdr>
        <w:spacing w:line="0" w:lineRule="atLeast"/>
        <w:rPr>
          <w:rFonts w:ascii="Palatino Linotype" w:eastAsia="Times New Roman" w:hAnsi="Palatino Linotype" w:cs="Times New Roman"/>
          <w:color w:val="auto"/>
          <w:sz w:val="24"/>
          <w:szCs w:val="24"/>
          <w:lang w:val="en-GB" w:eastAsia="en-US"/>
        </w:rPr>
      </w:pPr>
      <w:r w:rsidRPr="00900286">
        <w:rPr>
          <w:rFonts w:ascii="Palatino Linotype" w:eastAsia="Times New Roman" w:hAnsi="Palatino Linotype" w:cs="Times New Roman"/>
          <w:i/>
          <w:iCs/>
          <w:color w:val="auto"/>
          <w:sz w:val="24"/>
          <w:szCs w:val="24"/>
          <w:lang w:val="en-GB" w:eastAsia="en-US"/>
        </w:rPr>
        <w:t>The Office of Disability Services and Programs - (213) 740-0776</w:t>
      </w:r>
    </w:p>
    <w:p w14:paraId="4CA29DE4" w14:textId="77777777" w:rsidR="00900286" w:rsidRPr="00900286" w:rsidRDefault="002958B9" w:rsidP="00900286">
      <w:pPr>
        <w:widowControl w:val="0"/>
        <w:pBdr>
          <w:top w:val="none" w:sz="0" w:space="0" w:color="auto"/>
          <w:left w:val="none" w:sz="0" w:space="0" w:color="auto"/>
          <w:bottom w:val="none" w:sz="0" w:space="0" w:color="auto"/>
          <w:right w:val="none" w:sz="0" w:space="0" w:color="auto"/>
          <w:between w:val="none" w:sz="0" w:space="0" w:color="auto"/>
        </w:pBdr>
        <w:spacing w:line="0" w:lineRule="atLeast"/>
        <w:rPr>
          <w:rFonts w:ascii="Palatino Linotype" w:eastAsia="Times New Roman" w:hAnsi="Palatino Linotype" w:cs="Times New Roman"/>
          <w:color w:val="auto"/>
          <w:sz w:val="24"/>
          <w:szCs w:val="24"/>
          <w:lang w:val="en-GB" w:eastAsia="en-US"/>
        </w:rPr>
      </w:pPr>
      <w:hyperlink r:id="rId21" w:history="1">
        <w:r w:rsidR="00900286" w:rsidRPr="00900286">
          <w:rPr>
            <w:rStyle w:val="Hyperlink"/>
            <w:rFonts w:ascii="Palatino Linotype" w:eastAsia="Times New Roman" w:hAnsi="Palatino Linotype" w:cs="Times New Roman"/>
            <w:sz w:val="24"/>
            <w:szCs w:val="24"/>
            <w:lang w:val="en-GB" w:eastAsia="en-US"/>
          </w:rPr>
          <w:t>dsp.usc.edu</w:t>
        </w:r>
      </w:hyperlink>
    </w:p>
    <w:p w14:paraId="15901F6E" w14:textId="77777777" w:rsidR="00900286" w:rsidRPr="00900286" w:rsidRDefault="00900286" w:rsidP="00900286">
      <w:pPr>
        <w:widowControl w:val="0"/>
        <w:pBdr>
          <w:top w:val="none" w:sz="0" w:space="0" w:color="auto"/>
          <w:left w:val="none" w:sz="0" w:space="0" w:color="auto"/>
          <w:bottom w:val="none" w:sz="0" w:space="0" w:color="auto"/>
          <w:right w:val="none" w:sz="0" w:space="0" w:color="auto"/>
          <w:between w:val="none" w:sz="0" w:space="0" w:color="auto"/>
        </w:pBdr>
        <w:spacing w:line="0" w:lineRule="atLeast"/>
        <w:rPr>
          <w:rFonts w:ascii="Palatino Linotype" w:eastAsia="Times New Roman" w:hAnsi="Palatino Linotype" w:cs="Times New Roman"/>
          <w:color w:val="auto"/>
          <w:sz w:val="24"/>
          <w:szCs w:val="24"/>
          <w:lang w:val="en-GB" w:eastAsia="en-US"/>
        </w:rPr>
      </w:pPr>
      <w:r w:rsidRPr="00900286">
        <w:rPr>
          <w:rFonts w:ascii="Palatino Linotype" w:eastAsia="Times New Roman" w:hAnsi="Palatino Linotype" w:cs="Times New Roman"/>
          <w:color w:val="auto"/>
          <w:sz w:val="24"/>
          <w:szCs w:val="24"/>
          <w:lang w:val="en-GB" w:eastAsia="en-US"/>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p>
    <w:p w14:paraId="55126C24" w14:textId="77777777" w:rsidR="00900286" w:rsidRPr="00900286" w:rsidRDefault="00900286" w:rsidP="00900286">
      <w:pPr>
        <w:widowControl w:val="0"/>
        <w:pBdr>
          <w:top w:val="none" w:sz="0" w:space="0" w:color="auto"/>
          <w:left w:val="none" w:sz="0" w:space="0" w:color="auto"/>
          <w:bottom w:val="none" w:sz="0" w:space="0" w:color="auto"/>
          <w:right w:val="none" w:sz="0" w:space="0" w:color="auto"/>
          <w:between w:val="none" w:sz="0" w:space="0" w:color="auto"/>
        </w:pBdr>
        <w:spacing w:line="0" w:lineRule="atLeast"/>
        <w:rPr>
          <w:rFonts w:ascii="Palatino Linotype" w:eastAsia="Times New Roman" w:hAnsi="Palatino Linotype" w:cs="Times New Roman"/>
          <w:color w:val="auto"/>
          <w:sz w:val="24"/>
          <w:szCs w:val="24"/>
          <w:lang w:val="en-GB" w:eastAsia="en-US"/>
        </w:rPr>
      </w:pPr>
      <w:r w:rsidRPr="00900286">
        <w:rPr>
          <w:rFonts w:ascii="Palatino Linotype" w:eastAsia="Times New Roman" w:hAnsi="Palatino Linotype" w:cs="Times New Roman"/>
          <w:color w:val="auto"/>
          <w:sz w:val="24"/>
          <w:szCs w:val="24"/>
          <w:lang w:val="en-GB" w:eastAsia="en-US"/>
        </w:rPr>
        <w:t> </w:t>
      </w:r>
    </w:p>
    <w:p w14:paraId="59A82123" w14:textId="7B68B745" w:rsidR="00900286" w:rsidRPr="00900286" w:rsidRDefault="00900286" w:rsidP="00900286">
      <w:pPr>
        <w:widowControl w:val="0"/>
        <w:pBdr>
          <w:top w:val="none" w:sz="0" w:space="0" w:color="auto"/>
          <w:left w:val="none" w:sz="0" w:space="0" w:color="auto"/>
          <w:bottom w:val="none" w:sz="0" w:space="0" w:color="auto"/>
          <w:right w:val="none" w:sz="0" w:space="0" w:color="auto"/>
          <w:between w:val="none" w:sz="0" w:space="0" w:color="auto"/>
        </w:pBdr>
        <w:spacing w:line="0" w:lineRule="atLeast"/>
        <w:rPr>
          <w:rFonts w:ascii="Palatino Linotype" w:eastAsia="Times New Roman" w:hAnsi="Palatino Linotype" w:cs="Times New Roman"/>
          <w:color w:val="auto"/>
          <w:sz w:val="24"/>
          <w:szCs w:val="24"/>
          <w:lang w:val="en-GB" w:eastAsia="en-US"/>
        </w:rPr>
      </w:pPr>
      <w:r w:rsidRPr="00900286">
        <w:rPr>
          <w:rFonts w:ascii="Palatino Linotype" w:eastAsia="Times New Roman" w:hAnsi="Palatino Linotype" w:cs="Times New Roman"/>
          <w:i/>
          <w:iCs/>
          <w:color w:val="auto"/>
          <w:sz w:val="24"/>
          <w:szCs w:val="24"/>
          <w:lang w:val="en-GB" w:eastAsia="en-US"/>
        </w:rPr>
        <w:t> USC Campus Support and Intervention - (213) 821-4710</w:t>
      </w:r>
    </w:p>
    <w:p w14:paraId="220C328E" w14:textId="77777777" w:rsidR="00900286" w:rsidRPr="00900286" w:rsidRDefault="002958B9" w:rsidP="00900286">
      <w:pPr>
        <w:widowControl w:val="0"/>
        <w:pBdr>
          <w:top w:val="none" w:sz="0" w:space="0" w:color="auto"/>
          <w:left w:val="none" w:sz="0" w:space="0" w:color="auto"/>
          <w:bottom w:val="none" w:sz="0" w:space="0" w:color="auto"/>
          <w:right w:val="none" w:sz="0" w:space="0" w:color="auto"/>
          <w:between w:val="none" w:sz="0" w:space="0" w:color="auto"/>
        </w:pBdr>
        <w:spacing w:line="0" w:lineRule="atLeast"/>
        <w:rPr>
          <w:rFonts w:ascii="Palatino Linotype" w:eastAsia="Times New Roman" w:hAnsi="Palatino Linotype" w:cs="Times New Roman"/>
          <w:color w:val="auto"/>
          <w:sz w:val="24"/>
          <w:szCs w:val="24"/>
          <w:lang w:val="en-GB" w:eastAsia="en-US"/>
        </w:rPr>
      </w:pPr>
      <w:hyperlink r:id="rId22" w:history="1">
        <w:r w:rsidR="00900286" w:rsidRPr="00900286">
          <w:rPr>
            <w:rStyle w:val="Hyperlink"/>
            <w:rFonts w:ascii="Palatino Linotype" w:eastAsia="Times New Roman" w:hAnsi="Palatino Linotype" w:cs="Times New Roman"/>
            <w:sz w:val="24"/>
            <w:szCs w:val="24"/>
            <w:lang w:val="en-GB" w:eastAsia="en-US"/>
          </w:rPr>
          <w:t>campussupport.usc.edu</w:t>
        </w:r>
      </w:hyperlink>
    </w:p>
    <w:p w14:paraId="48FC2835" w14:textId="77777777" w:rsidR="00900286" w:rsidRPr="00900286" w:rsidRDefault="00900286" w:rsidP="00900286">
      <w:pPr>
        <w:widowControl w:val="0"/>
        <w:pBdr>
          <w:top w:val="none" w:sz="0" w:space="0" w:color="auto"/>
          <w:left w:val="none" w:sz="0" w:space="0" w:color="auto"/>
          <w:bottom w:val="none" w:sz="0" w:space="0" w:color="auto"/>
          <w:right w:val="none" w:sz="0" w:space="0" w:color="auto"/>
          <w:between w:val="none" w:sz="0" w:space="0" w:color="auto"/>
        </w:pBdr>
        <w:spacing w:line="0" w:lineRule="atLeast"/>
        <w:rPr>
          <w:rFonts w:ascii="Palatino Linotype" w:eastAsia="Times New Roman" w:hAnsi="Palatino Linotype" w:cs="Times New Roman"/>
          <w:color w:val="auto"/>
          <w:sz w:val="24"/>
          <w:szCs w:val="24"/>
          <w:lang w:val="en-GB" w:eastAsia="en-US"/>
        </w:rPr>
      </w:pPr>
      <w:r w:rsidRPr="00900286">
        <w:rPr>
          <w:rFonts w:ascii="Palatino Linotype" w:eastAsia="Times New Roman" w:hAnsi="Palatino Linotype" w:cs="Times New Roman"/>
          <w:color w:val="auto"/>
          <w:sz w:val="24"/>
          <w:szCs w:val="24"/>
          <w:lang w:val="en-GB" w:eastAsia="en-US"/>
        </w:rPr>
        <w:t>Assists students and families in resolving complex personal, financial, and academic issues adversely affecting their success as a student.</w:t>
      </w:r>
    </w:p>
    <w:p w14:paraId="0C9F630E" w14:textId="77777777" w:rsidR="00900286" w:rsidRPr="00900286" w:rsidRDefault="00900286" w:rsidP="00900286">
      <w:pPr>
        <w:widowControl w:val="0"/>
        <w:pBdr>
          <w:top w:val="none" w:sz="0" w:space="0" w:color="auto"/>
          <w:left w:val="none" w:sz="0" w:space="0" w:color="auto"/>
          <w:bottom w:val="none" w:sz="0" w:space="0" w:color="auto"/>
          <w:right w:val="none" w:sz="0" w:space="0" w:color="auto"/>
          <w:between w:val="none" w:sz="0" w:space="0" w:color="auto"/>
        </w:pBdr>
        <w:spacing w:line="0" w:lineRule="atLeast"/>
        <w:rPr>
          <w:rFonts w:ascii="Palatino Linotype" w:eastAsia="Times New Roman" w:hAnsi="Palatino Linotype" w:cs="Times New Roman"/>
          <w:color w:val="auto"/>
          <w:sz w:val="24"/>
          <w:szCs w:val="24"/>
          <w:lang w:val="en-GB" w:eastAsia="en-US"/>
        </w:rPr>
      </w:pPr>
      <w:r w:rsidRPr="00900286">
        <w:rPr>
          <w:rFonts w:ascii="Palatino Linotype" w:eastAsia="Times New Roman" w:hAnsi="Palatino Linotype" w:cs="Times New Roman"/>
          <w:i/>
          <w:iCs/>
          <w:color w:val="auto"/>
          <w:sz w:val="24"/>
          <w:szCs w:val="24"/>
          <w:lang w:val="en-GB" w:eastAsia="en-US"/>
        </w:rPr>
        <w:t> </w:t>
      </w:r>
    </w:p>
    <w:p w14:paraId="59A7D5D8" w14:textId="77777777" w:rsidR="00900286" w:rsidRPr="00900286" w:rsidRDefault="00900286" w:rsidP="00900286">
      <w:pPr>
        <w:widowControl w:val="0"/>
        <w:pBdr>
          <w:top w:val="none" w:sz="0" w:space="0" w:color="auto"/>
          <w:left w:val="none" w:sz="0" w:space="0" w:color="auto"/>
          <w:bottom w:val="none" w:sz="0" w:space="0" w:color="auto"/>
          <w:right w:val="none" w:sz="0" w:space="0" w:color="auto"/>
          <w:between w:val="none" w:sz="0" w:space="0" w:color="auto"/>
        </w:pBdr>
        <w:spacing w:line="0" w:lineRule="atLeast"/>
        <w:rPr>
          <w:rFonts w:ascii="Palatino Linotype" w:eastAsia="Times New Roman" w:hAnsi="Palatino Linotype" w:cs="Times New Roman"/>
          <w:color w:val="auto"/>
          <w:sz w:val="24"/>
          <w:szCs w:val="24"/>
          <w:lang w:val="en-GB" w:eastAsia="en-US"/>
        </w:rPr>
      </w:pPr>
      <w:r w:rsidRPr="00900286">
        <w:rPr>
          <w:rFonts w:ascii="Palatino Linotype" w:eastAsia="Times New Roman" w:hAnsi="Palatino Linotype" w:cs="Times New Roman"/>
          <w:i/>
          <w:iCs/>
          <w:color w:val="auto"/>
          <w:sz w:val="24"/>
          <w:szCs w:val="24"/>
          <w:lang w:val="en-GB" w:eastAsia="en-US"/>
        </w:rPr>
        <w:t>Diversity at USC - (213) 740-2101</w:t>
      </w:r>
    </w:p>
    <w:p w14:paraId="16C39D6F" w14:textId="77777777" w:rsidR="00900286" w:rsidRPr="00900286" w:rsidRDefault="002958B9" w:rsidP="00900286">
      <w:pPr>
        <w:widowControl w:val="0"/>
        <w:pBdr>
          <w:top w:val="none" w:sz="0" w:space="0" w:color="auto"/>
          <w:left w:val="none" w:sz="0" w:space="0" w:color="auto"/>
          <w:bottom w:val="none" w:sz="0" w:space="0" w:color="auto"/>
          <w:right w:val="none" w:sz="0" w:space="0" w:color="auto"/>
          <w:between w:val="none" w:sz="0" w:space="0" w:color="auto"/>
        </w:pBdr>
        <w:spacing w:line="0" w:lineRule="atLeast"/>
        <w:rPr>
          <w:rFonts w:ascii="Palatino Linotype" w:eastAsia="Times New Roman" w:hAnsi="Palatino Linotype" w:cs="Times New Roman"/>
          <w:color w:val="auto"/>
          <w:sz w:val="24"/>
          <w:szCs w:val="24"/>
          <w:lang w:val="en-GB" w:eastAsia="en-US"/>
        </w:rPr>
      </w:pPr>
      <w:hyperlink r:id="rId23" w:history="1">
        <w:r w:rsidR="00900286" w:rsidRPr="00900286">
          <w:rPr>
            <w:rStyle w:val="Hyperlink"/>
            <w:rFonts w:ascii="Palatino Linotype" w:eastAsia="Times New Roman" w:hAnsi="Palatino Linotype" w:cs="Times New Roman"/>
            <w:sz w:val="24"/>
            <w:szCs w:val="24"/>
            <w:lang w:val="en-GB" w:eastAsia="en-US"/>
          </w:rPr>
          <w:t>diversity.usc.edu</w:t>
        </w:r>
      </w:hyperlink>
    </w:p>
    <w:p w14:paraId="697B5642" w14:textId="77777777" w:rsidR="00900286" w:rsidRPr="00900286" w:rsidRDefault="00900286" w:rsidP="00900286">
      <w:pPr>
        <w:widowControl w:val="0"/>
        <w:pBdr>
          <w:top w:val="none" w:sz="0" w:space="0" w:color="auto"/>
          <w:left w:val="none" w:sz="0" w:space="0" w:color="auto"/>
          <w:bottom w:val="none" w:sz="0" w:space="0" w:color="auto"/>
          <w:right w:val="none" w:sz="0" w:space="0" w:color="auto"/>
          <w:between w:val="none" w:sz="0" w:space="0" w:color="auto"/>
        </w:pBdr>
        <w:spacing w:line="0" w:lineRule="atLeast"/>
        <w:rPr>
          <w:rFonts w:ascii="Palatino Linotype" w:eastAsia="Times New Roman" w:hAnsi="Palatino Linotype" w:cs="Times New Roman"/>
          <w:color w:val="auto"/>
          <w:sz w:val="24"/>
          <w:szCs w:val="24"/>
          <w:lang w:val="en-GB" w:eastAsia="en-US"/>
        </w:rPr>
      </w:pPr>
      <w:r w:rsidRPr="00900286">
        <w:rPr>
          <w:rFonts w:ascii="Palatino Linotype" w:eastAsia="Times New Roman" w:hAnsi="Palatino Linotype" w:cs="Times New Roman"/>
          <w:color w:val="auto"/>
          <w:sz w:val="24"/>
          <w:szCs w:val="24"/>
          <w:lang w:val="en-GB" w:eastAsia="en-US"/>
        </w:rPr>
        <w:t>Information on events, programs and training, the Provost’s Diversity and Inclusion Council, Diversity Liaisons for each academic school, chronology, participation, and various resources for students.</w:t>
      </w:r>
    </w:p>
    <w:p w14:paraId="3BA8FEE3" w14:textId="77777777" w:rsidR="00900286" w:rsidRPr="00900286" w:rsidRDefault="00900286" w:rsidP="00900286">
      <w:pPr>
        <w:widowControl w:val="0"/>
        <w:pBdr>
          <w:top w:val="none" w:sz="0" w:space="0" w:color="auto"/>
          <w:left w:val="none" w:sz="0" w:space="0" w:color="auto"/>
          <w:bottom w:val="none" w:sz="0" w:space="0" w:color="auto"/>
          <w:right w:val="none" w:sz="0" w:space="0" w:color="auto"/>
          <w:between w:val="none" w:sz="0" w:space="0" w:color="auto"/>
        </w:pBdr>
        <w:spacing w:line="0" w:lineRule="atLeast"/>
        <w:rPr>
          <w:rFonts w:ascii="Palatino Linotype" w:eastAsia="Times New Roman" w:hAnsi="Palatino Linotype" w:cs="Times New Roman"/>
          <w:color w:val="auto"/>
          <w:sz w:val="24"/>
          <w:szCs w:val="24"/>
          <w:lang w:val="en-GB" w:eastAsia="en-US"/>
        </w:rPr>
      </w:pPr>
      <w:r w:rsidRPr="00900286">
        <w:rPr>
          <w:rFonts w:ascii="Palatino Linotype" w:eastAsia="Times New Roman" w:hAnsi="Palatino Linotype" w:cs="Times New Roman"/>
          <w:color w:val="auto"/>
          <w:sz w:val="24"/>
          <w:szCs w:val="24"/>
          <w:lang w:val="en-GB" w:eastAsia="en-US"/>
        </w:rPr>
        <w:t> </w:t>
      </w:r>
    </w:p>
    <w:p w14:paraId="5D472D4B" w14:textId="77777777" w:rsidR="00900286" w:rsidRPr="00900286" w:rsidRDefault="00900286" w:rsidP="00900286">
      <w:pPr>
        <w:widowControl w:val="0"/>
        <w:pBdr>
          <w:top w:val="none" w:sz="0" w:space="0" w:color="auto"/>
          <w:left w:val="none" w:sz="0" w:space="0" w:color="auto"/>
          <w:bottom w:val="none" w:sz="0" w:space="0" w:color="auto"/>
          <w:right w:val="none" w:sz="0" w:space="0" w:color="auto"/>
          <w:between w:val="none" w:sz="0" w:space="0" w:color="auto"/>
        </w:pBdr>
        <w:spacing w:line="0" w:lineRule="atLeast"/>
        <w:rPr>
          <w:rFonts w:ascii="Palatino Linotype" w:eastAsia="Times New Roman" w:hAnsi="Palatino Linotype" w:cs="Times New Roman"/>
          <w:color w:val="auto"/>
          <w:sz w:val="24"/>
          <w:szCs w:val="24"/>
          <w:lang w:val="en-GB" w:eastAsia="en-US"/>
        </w:rPr>
      </w:pPr>
      <w:r w:rsidRPr="00900286">
        <w:rPr>
          <w:rFonts w:ascii="Palatino Linotype" w:eastAsia="Times New Roman" w:hAnsi="Palatino Linotype" w:cs="Times New Roman"/>
          <w:i/>
          <w:iCs/>
          <w:color w:val="auto"/>
          <w:sz w:val="24"/>
          <w:szCs w:val="24"/>
          <w:lang w:val="en-GB" w:eastAsia="en-US"/>
        </w:rPr>
        <w:t xml:space="preserve">USC Emergency - UPC: (213) 740-4321, HSC: (323) 442-1000 – 24/7 on call </w:t>
      </w:r>
    </w:p>
    <w:p w14:paraId="0EA1867E" w14:textId="77777777" w:rsidR="00900286" w:rsidRPr="00900286" w:rsidRDefault="002958B9" w:rsidP="00900286">
      <w:pPr>
        <w:widowControl w:val="0"/>
        <w:pBdr>
          <w:top w:val="none" w:sz="0" w:space="0" w:color="auto"/>
          <w:left w:val="none" w:sz="0" w:space="0" w:color="auto"/>
          <w:bottom w:val="none" w:sz="0" w:space="0" w:color="auto"/>
          <w:right w:val="none" w:sz="0" w:space="0" w:color="auto"/>
          <w:between w:val="none" w:sz="0" w:space="0" w:color="auto"/>
        </w:pBdr>
        <w:spacing w:line="0" w:lineRule="atLeast"/>
        <w:rPr>
          <w:rFonts w:ascii="Palatino Linotype" w:eastAsia="Times New Roman" w:hAnsi="Palatino Linotype" w:cs="Times New Roman"/>
          <w:color w:val="auto"/>
          <w:sz w:val="24"/>
          <w:szCs w:val="24"/>
          <w:lang w:val="en-GB" w:eastAsia="en-US"/>
        </w:rPr>
      </w:pPr>
      <w:hyperlink r:id="rId24" w:history="1">
        <w:r w:rsidR="00900286" w:rsidRPr="00900286">
          <w:rPr>
            <w:rStyle w:val="Hyperlink"/>
            <w:rFonts w:ascii="Palatino Linotype" w:eastAsia="Times New Roman" w:hAnsi="Palatino Linotype" w:cs="Times New Roman"/>
            <w:sz w:val="24"/>
            <w:szCs w:val="24"/>
            <w:lang w:val="en-GB" w:eastAsia="en-US"/>
          </w:rPr>
          <w:t>dps.usc.edu</w:t>
        </w:r>
      </w:hyperlink>
      <w:r w:rsidR="00900286" w:rsidRPr="00900286">
        <w:rPr>
          <w:rFonts w:ascii="Palatino Linotype" w:eastAsia="Times New Roman" w:hAnsi="Palatino Linotype" w:cs="Times New Roman"/>
          <w:color w:val="auto"/>
          <w:sz w:val="24"/>
          <w:szCs w:val="24"/>
          <w:lang w:val="en-GB" w:eastAsia="en-US"/>
        </w:rPr>
        <w:t xml:space="preserve">, </w:t>
      </w:r>
      <w:hyperlink r:id="rId25" w:history="1">
        <w:r w:rsidR="00900286" w:rsidRPr="00900286">
          <w:rPr>
            <w:rStyle w:val="Hyperlink"/>
            <w:rFonts w:ascii="Palatino Linotype" w:eastAsia="Times New Roman" w:hAnsi="Palatino Linotype" w:cs="Times New Roman"/>
            <w:sz w:val="24"/>
            <w:szCs w:val="24"/>
            <w:lang w:val="en-GB" w:eastAsia="en-US"/>
          </w:rPr>
          <w:t>emergency.usc.edu</w:t>
        </w:r>
      </w:hyperlink>
    </w:p>
    <w:p w14:paraId="65B146FE" w14:textId="77777777" w:rsidR="00900286" w:rsidRPr="00900286" w:rsidRDefault="00900286" w:rsidP="00900286">
      <w:pPr>
        <w:widowControl w:val="0"/>
        <w:pBdr>
          <w:top w:val="none" w:sz="0" w:space="0" w:color="auto"/>
          <w:left w:val="none" w:sz="0" w:space="0" w:color="auto"/>
          <w:bottom w:val="none" w:sz="0" w:space="0" w:color="auto"/>
          <w:right w:val="none" w:sz="0" w:space="0" w:color="auto"/>
          <w:between w:val="none" w:sz="0" w:space="0" w:color="auto"/>
        </w:pBdr>
        <w:spacing w:line="0" w:lineRule="atLeast"/>
        <w:rPr>
          <w:rFonts w:ascii="Palatino Linotype" w:eastAsia="Times New Roman" w:hAnsi="Palatino Linotype" w:cs="Times New Roman"/>
          <w:color w:val="auto"/>
          <w:sz w:val="24"/>
          <w:szCs w:val="24"/>
          <w:lang w:val="en-GB" w:eastAsia="en-US"/>
        </w:rPr>
      </w:pPr>
      <w:r w:rsidRPr="00900286">
        <w:rPr>
          <w:rFonts w:ascii="Palatino Linotype" w:eastAsia="Times New Roman" w:hAnsi="Palatino Linotype" w:cs="Times New Roman"/>
          <w:color w:val="auto"/>
          <w:sz w:val="24"/>
          <w:szCs w:val="24"/>
          <w:lang w:val="en-GB" w:eastAsia="en-US"/>
        </w:rPr>
        <w:t>Emergency assistance and avenue to report a crime. Latest updates regarding safety, including ways in which instruction will be continued if an officially declared emergency makes travel to campus infeasible.</w:t>
      </w:r>
    </w:p>
    <w:p w14:paraId="5CFD7974" w14:textId="77777777" w:rsidR="00900286" w:rsidRPr="00900286" w:rsidRDefault="00900286" w:rsidP="00900286">
      <w:pPr>
        <w:widowControl w:val="0"/>
        <w:pBdr>
          <w:top w:val="none" w:sz="0" w:space="0" w:color="auto"/>
          <w:left w:val="none" w:sz="0" w:space="0" w:color="auto"/>
          <w:bottom w:val="none" w:sz="0" w:space="0" w:color="auto"/>
          <w:right w:val="none" w:sz="0" w:space="0" w:color="auto"/>
          <w:between w:val="none" w:sz="0" w:space="0" w:color="auto"/>
        </w:pBdr>
        <w:spacing w:line="0" w:lineRule="atLeast"/>
        <w:rPr>
          <w:rFonts w:ascii="Palatino Linotype" w:eastAsia="Times New Roman" w:hAnsi="Palatino Linotype" w:cs="Times New Roman"/>
          <w:color w:val="auto"/>
          <w:sz w:val="24"/>
          <w:szCs w:val="24"/>
          <w:lang w:val="en-GB" w:eastAsia="en-US"/>
        </w:rPr>
      </w:pPr>
      <w:r w:rsidRPr="00900286">
        <w:rPr>
          <w:rFonts w:ascii="Palatino Linotype" w:eastAsia="Times New Roman" w:hAnsi="Palatino Linotype" w:cs="Times New Roman"/>
          <w:i/>
          <w:iCs/>
          <w:color w:val="auto"/>
          <w:sz w:val="24"/>
          <w:szCs w:val="24"/>
          <w:lang w:val="en-GB" w:eastAsia="en-US"/>
        </w:rPr>
        <w:t> </w:t>
      </w:r>
    </w:p>
    <w:p w14:paraId="032948A9" w14:textId="77777777" w:rsidR="00900286" w:rsidRPr="00900286" w:rsidRDefault="00900286" w:rsidP="00900286">
      <w:pPr>
        <w:widowControl w:val="0"/>
        <w:pBdr>
          <w:top w:val="none" w:sz="0" w:space="0" w:color="auto"/>
          <w:left w:val="none" w:sz="0" w:space="0" w:color="auto"/>
          <w:bottom w:val="none" w:sz="0" w:space="0" w:color="auto"/>
          <w:right w:val="none" w:sz="0" w:space="0" w:color="auto"/>
          <w:between w:val="none" w:sz="0" w:space="0" w:color="auto"/>
        </w:pBdr>
        <w:spacing w:line="0" w:lineRule="atLeast"/>
        <w:rPr>
          <w:rFonts w:ascii="Palatino Linotype" w:eastAsia="Times New Roman" w:hAnsi="Palatino Linotype" w:cs="Times New Roman"/>
          <w:color w:val="auto"/>
          <w:sz w:val="24"/>
          <w:szCs w:val="24"/>
          <w:lang w:val="en-GB" w:eastAsia="en-US"/>
        </w:rPr>
      </w:pPr>
      <w:r w:rsidRPr="00900286">
        <w:rPr>
          <w:rFonts w:ascii="Palatino Linotype" w:eastAsia="Times New Roman" w:hAnsi="Palatino Linotype" w:cs="Times New Roman"/>
          <w:i/>
          <w:iCs/>
          <w:color w:val="auto"/>
          <w:sz w:val="24"/>
          <w:szCs w:val="24"/>
          <w:lang w:val="en-GB" w:eastAsia="en-US"/>
        </w:rPr>
        <w:t xml:space="preserve">USC Department of Public Safety - UPC: (213) 740-6000, HSC: (323) 442-120 – 24/7 on call </w:t>
      </w:r>
    </w:p>
    <w:p w14:paraId="61D535FD" w14:textId="77777777" w:rsidR="00900286" w:rsidRPr="00900286" w:rsidRDefault="002958B9" w:rsidP="00900286">
      <w:pPr>
        <w:widowControl w:val="0"/>
        <w:pBdr>
          <w:top w:val="none" w:sz="0" w:space="0" w:color="auto"/>
          <w:left w:val="none" w:sz="0" w:space="0" w:color="auto"/>
          <w:bottom w:val="none" w:sz="0" w:space="0" w:color="auto"/>
          <w:right w:val="none" w:sz="0" w:space="0" w:color="auto"/>
          <w:between w:val="none" w:sz="0" w:space="0" w:color="auto"/>
        </w:pBdr>
        <w:spacing w:line="0" w:lineRule="atLeast"/>
        <w:rPr>
          <w:rFonts w:ascii="Palatino Linotype" w:eastAsia="Times New Roman" w:hAnsi="Palatino Linotype" w:cs="Times New Roman"/>
          <w:color w:val="auto"/>
          <w:sz w:val="24"/>
          <w:szCs w:val="24"/>
          <w:lang w:val="en-GB" w:eastAsia="en-US"/>
        </w:rPr>
      </w:pPr>
      <w:hyperlink r:id="rId26" w:history="1">
        <w:r w:rsidR="00900286" w:rsidRPr="00900286">
          <w:rPr>
            <w:rStyle w:val="Hyperlink"/>
            <w:rFonts w:ascii="Palatino Linotype" w:eastAsia="Times New Roman" w:hAnsi="Palatino Linotype" w:cs="Times New Roman"/>
            <w:sz w:val="24"/>
            <w:szCs w:val="24"/>
            <w:lang w:val="en-GB" w:eastAsia="en-US"/>
          </w:rPr>
          <w:t>dps.usc.edu</w:t>
        </w:r>
      </w:hyperlink>
    </w:p>
    <w:p w14:paraId="4B850666" w14:textId="77777777" w:rsidR="00900286" w:rsidRPr="00900286" w:rsidRDefault="00900286" w:rsidP="00900286">
      <w:pPr>
        <w:widowControl w:val="0"/>
        <w:pBdr>
          <w:top w:val="none" w:sz="0" w:space="0" w:color="auto"/>
          <w:left w:val="none" w:sz="0" w:space="0" w:color="auto"/>
          <w:bottom w:val="none" w:sz="0" w:space="0" w:color="auto"/>
          <w:right w:val="none" w:sz="0" w:space="0" w:color="auto"/>
          <w:between w:val="none" w:sz="0" w:space="0" w:color="auto"/>
        </w:pBdr>
        <w:spacing w:line="0" w:lineRule="atLeast"/>
        <w:rPr>
          <w:rFonts w:ascii="Palatino Linotype" w:eastAsia="Times New Roman" w:hAnsi="Palatino Linotype" w:cs="Times New Roman"/>
          <w:color w:val="auto"/>
          <w:sz w:val="24"/>
          <w:szCs w:val="24"/>
          <w:lang w:val="en-GB" w:eastAsia="en-US"/>
        </w:rPr>
      </w:pPr>
      <w:r w:rsidRPr="00900286">
        <w:rPr>
          <w:rFonts w:ascii="Palatino Linotype" w:eastAsia="Times New Roman" w:hAnsi="Palatino Linotype" w:cs="Times New Roman"/>
          <w:color w:val="auto"/>
          <w:sz w:val="24"/>
          <w:szCs w:val="24"/>
          <w:lang w:val="en-GB" w:eastAsia="en-US"/>
        </w:rPr>
        <w:t>Non-emergency assistance or information.</w:t>
      </w:r>
    </w:p>
    <w:p w14:paraId="49535F94" w14:textId="77777777" w:rsidR="00900286" w:rsidRPr="00900286" w:rsidRDefault="00900286" w:rsidP="00900286">
      <w:pPr>
        <w:widowControl w:val="0"/>
        <w:pBdr>
          <w:top w:val="none" w:sz="0" w:space="0" w:color="auto"/>
          <w:left w:val="none" w:sz="0" w:space="0" w:color="auto"/>
          <w:bottom w:val="none" w:sz="0" w:space="0" w:color="auto"/>
          <w:right w:val="none" w:sz="0" w:space="0" w:color="auto"/>
          <w:between w:val="none" w:sz="0" w:space="0" w:color="auto"/>
        </w:pBdr>
        <w:spacing w:line="0" w:lineRule="atLeast"/>
        <w:rPr>
          <w:rFonts w:ascii="Palatino Linotype" w:eastAsia="Times New Roman" w:hAnsi="Palatino Linotype" w:cs="Times New Roman"/>
          <w:color w:val="auto"/>
          <w:sz w:val="24"/>
          <w:szCs w:val="24"/>
          <w:lang w:val="en-GB" w:eastAsia="en-US"/>
        </w:rPr>
      </w:pPr>
      <w:r w:rsidRPr="00900286">
        <w:rPr>
          <w:rFonts w:ascii="Palatino Linotype" w:eastAsia="Times New Roman" w:hAnsi="Palatino Linotype" w:cs="Times New Roman"/>
          <w:color w:val="auto"/>
          <w:sz w:val="24"/>
          <w:szCs w:val="24"/>
          <w:lang w:val="en-GB" w:eastAsia="en-US"/>
        </w:rPr>
        <w:t> </w:t>
      </w:r>
    </w:p>
    <w:p w14:paraId="1E869985" w14:textId="77777777" w:rsidR="00900286" w:rsidRPr="00900286" w:rsidRDefault="00900286" w:rsidP="00900286">
      <w:pPr>
        <w:widowControl w:val="0"/>
        <w:pBdr>
          <w:top w:val="none" w:sz="0" w:space="0" w:color="auto"/>
          <w:left w:val="none" w:sz="0" w:space="0" w:color="auto"/>
          <w:bottom w:val="none" w:sz="0" w:space="0" w:color="auto"/>
          <w:right w:val="none" w:sz="0" w:space="0" w:color="auto"/>
          <w:between w:val="none" w:sz="0" w:space="0" w:color="auto"/>
        </w:pBdr>
        <w:spacing w:line="0" w:lineRule="atLeast"/>
        <w:rPr>
          <w:rFonts w:ascii="Palatino Linotype" w:eastAsia="Times New Roman" w:hAnsi="Palatino Linotype" w:cs="Times New Roman"/>
          <w:color w:val="auto"/>
          <w:sz w:val="24"/>
          <w:szCs w:val="24"/>
          <w:lang w:val="en-GB" w:eastAsia="en-US"/>
        </w:rPr>
      </w:pPr>
      <w:r w:rsidRPr="00900286">
        <w:rPr>
          <w:rFonts w:ascii="Palatino Linotype" w:eastAsia="Times New Roman" w:hAnsi="Palatino Linotype" w:cs="Times New Roman"/>
          <w:i/>
          <w:iCs/>
          <w:color w:val="auto"/>
          <w:sz w:val="24"/>
          <w:szCs w:val="24"/>
          <w:lang w:val="en-GB" w:eastAsia="en-US"/>
        </w:rPr>
        <w:t>Office of the Ombuds - (213) 821-9556 (UPC) / (323-442-0382 (HSC)</w:t>
      </w:r>
    </w:p>
    <w:p w14:paraId="2CBC343F" w14:textId="77777777" w:rsidR="00900286" w:rsidRPr="00900286" w:rsidRDefault="002958B9" w:rsidP="00900286">
      <w:pPr>
        <w:widowControl w:val="0"/>
        <w:pBdr>
          <w:top w:val="none" w:sz="0" w:space="0" w:color="auto"/>
          <w:left w:val="none" w:sz="0" w:space="0" w:color="auto"/>
          <w:bottom w:val="none" w:sz="0" w:space="0" w:color="auto"/>
          <w:right w:val="none" w:sz="0" w:space="0" w:color="auto"/>
          <w:between w:val="none" w:sz="0" w:space="0" w:color="auto"/>
        </w:pBdr>
        <w:spacing w:line="0" w:lineRule="atLeast"/>
        <w:rPr>
          <w:rFonts w:ascii="Palatino Linotype" w:eastAsia="Times New Roman" w:hAnsi="Palatino Linotype" w:cs="Times New Roman"/>
          <w:color w:val="auto"/>
          <w:sz w:val="24"/>
          <w:szCs w:val="24"/>
          <w:lang w:val="en-GB" w:eastAsia="en-US"/>
        </w:rPr>
      </w:pPr>
      <w:hyperlink r:id="rId27" w:history="1">
        <w:r w:rsidR="00900286" w:rsidRPr="00900286">
          <w:rPr>
            <w:rStyle w:val="Hyperlink"/>
            <w:rFonts w:ascii="Palatino Linotype" w:eastAsia="Times New Roman" w:hAnsi="Palatino Linotype" w:cs="Times New Roman"/>
            <w:sz w:val="24"/>
            <w:szCs w:val="24"/>
            <w:lang w:val="en-GB" w:eastAsia="en-US"/>
          </w:rPr>
          <w:t>ombuds.usc.edu</w:t>
        </w:r>
      </w:hyperlink>
    </w:p>
    <w:p w14:paraId="4B2D1FD1" w14:textId="77777777" w:rsidR="00900286" w:rsidRPr="00900286" w:rsidRDefault="00900286" w:rsidP="00900286">
      <w:pPr>
        <w:widowControl w:val="0"/>
        <w:pBdr>
          <w:top w:val="none" w:sz="0" w:space="0" w:color="auto"/>
          <w:left w:val="none" w:sz="0" w:space="0" w:color="auto"/>
          <w:bottom w:val="none" w:sz="0" w:space="0" w:color="auto"/>
          <w:right w:val="none" w:sz="0" w:space="0" w:color="auto"/>
          <w:between w:val="none" w:sz="0" w:space="0" w:color="auto"/>
        </w:pBdr>
        <w:spacing w:line="0" w:lineRule="atLeast"/>
        <w:rPr>
          <w:rFonts w:ascii="Palatino Linotype" w:eastAsia="Times New Roman" w:hAnsi="Palatino Linotype" w:cs="Times New Roman"/>
          <w:color w:val="auto"/>
          <w:sz w:val="24"/>
          <w:szCs w:val="24"/>
          <w:lang w:val="en-GB" w:eastAsia="en-US"/>
        </w:rPr>
      </w:pPr>
      <w:r w:rsidRPr="00900286">
        <w:rPr>
          <w:rFonts w:ascii="Palatino Linotype" w:eastAsia="Times New Roman" w:hAnsi="Palatino Linotype" w:cs="Times New Roman"/>
          <w:color w:val="auto"/>
          <w:sz w:val="24"/>
          <w:szCs w:val="24"/>
          <w:lang w:val="en-GB" w:eastAsia="en-US"/>
        </w:rPr>
        <w:t>A safe and confidential place to share your USC-related issues with a University Ombuds who will work with you to explore options or paths to manage your concern.</w:t>
      </w:r>
    </w:p>
    <w:p w14:paraId="1D2A60FB" w14:textId="77777777" w:rsidR="00900286" w:rsidRPr="00900286" w:rsidRDefault="00900286" w:rsidP="00900286">
      <w:pPr>
        <w:widowControl w:val="0"/>
        <w:pBdr>
          <w:top w:val="none" w:sz="0" w:space="0" w:color="auto"/>
          <w:left w:val="none" w:sz="0" w:space="0" w:color="auto"/>
          <w:bottom w:val="none" w:sz="0" w:space="0" w:color="auto"/>
          <w:right w:val="none" w:sz="0" w:space="0" w:color="auto"/>
          <w:between w:val="none" w:sz="0" w:space="0" w:color="auto"/>
        </w:pBdr>
        <w:spacing w:line="0" w:lineRule="atLeast"/>
        <w:rPr>
          <w:rFonts w:ascii="Palatino Linotype" w:eastAsia="Times New Roman" w:hAnsi="Palatino Linotype" w:cs="Times New Roman"/>
          <w:color w:val="auto"/>
          <w:sz w:val="24"/>
          <w:szCs w:val="24"/>
          <w:lang w:val="en-GB" w:eastAsia="en-US"/>
        </w:rPr>
      </w:pPr>
      <w:r w:rsidRPr="00900286">
        <w:rPr>
          <w:rFonts w:ascii="Palatino Linotype" w:eastAsia="Times New Roman" w:hAnsi="Palatino Linotype" w:cs="Times New Roman"/>
          <w:color w:val="auto"/>
          <w:sz w:val="24"/>
          <w:szCs w:val="24"/>
          <w:lang w:val="en-GB" w:eastAsia="en-US"/>
        </w:rPr>
        <w:t> </w:t>
      </w:r>
    </w:p>
    <w:p w14:paraId="458C1CE2" w14:textId="77777777" w:rsidR="00900286" w:rsidRPr="00900286" w:rsidRDefault="00900286" w:rsidP="00900286">
      <w:pPr>
        <w:widowControl w:val="0"/>
        <w:pBdr>
          <w:top w:val="none" w:sz="0" w:space="0" w:color="auto"/>
          <w:left w:val="none" w:sz="0" w:space="0" w:color="auto"/>
          <w:bottom w:val="none" w:sz="0" w:space="0" w:color="auto"/>
          <w:right w:val="none" w:sz="0" w:space="0" w:color="auto"/>
          <w:between w:val="none" w:sz="0" w:space="0" w:color="auto"/>
        </w:pBdr>
        <w:spacing w:line="0" w:lineRule="atLeast"/>
        <w:rPr>
          <w:rFonts w:ascii="Palatino Linotype" w:eastAsia="Times New Roman" w:hAnsi="Palatino Linotype" w:cs="Times New Roman"/>
          <w:color w:val="auto"/>
          <w:sz w:val="24"/>
          <w:szCs w:val="24"/>
          <w:lang w:val="en-GB" w:eastAsia="en-US"/>
        </w:rPr>
      </w:pPr>
      <w:r w:rsidRPr="00900286">
        <w:rPr>
          <w:rFonts w:ascii="Palatino Linotype" w:eastAsia="Times New Roman" w:hAnsi="Palatino Linotype" w:cs="Times New Roman"/>
          <w:color w:val="auto"/>
          <w:sz w:val="24"/>
          <w:szCs w:val="24"/>
          <w:lang w:val="en-GB" w:eastAsia="en-US"/>
        </w:rPr>
        <w:t> </w:t>
      </w:r>
    </w:p>
    <w:p w14:paraId="0D861B9D" w14:textId="77777777" w:rsidR="00544CA1" w:rsidRPr="00544CA1" w:rsidRDefault="00544CA1" w:rsidP="00544CA1">
      <w:pPr>
        <w:widowControl w:val="0"/>
        <w:pBdr>
          <w:top w:val="none" w:sz="0" w:space="0" w:color="auto"/>
          <w:left w:val="none" w:sz="0" w:space="0" w:color="auto"/>
          <w:bottom w:val="none" w:sz="0" w:space="0" w:color="auto"/>
          <w:right w:val="none" w:sz="0" w:space="0" w:color="auto"/>
          <w:between w:val="none" w:sz="0" w:space="0" w:color="auto"/>
        </w:pBdr>
        <w:spacing w:line="0" w:lineRule="atLeast"/>
        <w:rPr>
          <w:rFonts w:ascii="Palatino Linotype" w:eastAsia="Times New Roman" w:hAnsi="Palatino Linotype" w:cs="Times New Roman"/>
          <w:color w:val="auto"/>
          <w:sz w:val="24"/>
          <w:szCs w:val="24"/>
          <w:lang w:val="en-GB" w:eastAsia="en-US"/>
        </w:rPr>
      </w:pPr>
    </w:p>
    <w:p w14:paraId="115D9F83" w14:textId="77777777" w:rsidR="00C015EB" w:rsidRDefault="00C015EB">
      <w:pPr>
        <w:rPr>
          <w:rFonts w:ascii="Calibri" w:eastAsia="Calibri" w:hAnsi="Calibri" w:cs="Calibri"/>
          <w:b/>
          <w:color w:val="222222"/>
          <w:sz w:val="24"/>
          <w:szCs w:val="24"/>
        </w:rPr>
      </w:pPr>
      <w:r>
        <w:rPr>
          <w:rFonts w:ascii="Calibri" w:eastAsia="Calibri" w:hAnsi="Calibri" w:cs="Calibri"/>
          <w:b/>
          <w:color w:val="222222"/>
          <w:sz w:val="24"/>
          <w:szCs w:val="24"/>
        </w:rPr>
        <w:br w:type="page"/>
      </w:r>
    </w:p>
    <w:p w14:paraId="45AF4DFB" w14:textId="47917536" w:rsidR="002963A2" w:rsidRPr="00AF5C1B" w:rsidRDefault="00507F49" w:rsidP="00C015EB">
      <w:pPr>
        <w:shd w:val="clear" w:color="auto" w:fill="FFFFFF"/>
        <w:tabs>
          <w:tab w:val="left" w:pos="1580"/>
          <w:tab w:val="center" w:pos="4392"/>
        </w:tabs>
        <w:spacing w:line="240" w:lineRule="auto"/>
        <w:ind w:left="90"/>
        <w:jc w:val="center"/>
        <w:outlineLvl w:val="0"/>
        <w:rPr>
          <w:rFonts w:ascii="Palatino Linotype" w:eastAsia="Calibri" w:hAnsi="Palatino Linotype" w:cs="Calibri"/>
          <w:b/>
          <w:color w:val="222222"/>
          <w:sz w:val="24"/>
          <w:szCs w:val="24"/>
        </w:rPr>
      </w:pPr>
      <w:r w:rsidRPr="00AF5C1B">
        <w:rPr>
          <w:rFonts w:ascii="Palatino Linotype" w:eastAsia="Calibri" w:hAnsi="Palatino Linotype" w:cs="Calibri"/>
          <w:b/>
          <w:color w:val="222222"/>
          <w:sz w:val="24"/>
          <w:szCs w:val="24"/>
        </w:rPr>
        <w:lastRenderedPageBreak/>
        <w:t>Statement on Academic Conduct and Support Systems</w:t>
      </w:r>
    </w:p>
    <w:p w14:paraId="324A838B" w14:textId="77777777" w:rsidR="00780B65" w:rsidRPr="00AF5C1B" w:rsidRDefault="00780B65" w:rsidP="00C015EB">
      <w:pPr>
        <w:shd w:val="clear" w:color="auto" w:fill="FFFFFF"/>
        <w:tabs>
          <w:tab w:val="left" w:pos="1580"/>
          <w:tab w:val="center" w:pos="4392"/>
        </w:tabs>
        <w:spacing w:line="240" w:lineRule="auto"/>
        <w:ind w:left="90"/>
        <w:jc w:val="center"/>
        <w:outlineLvl w:val="0"/>
        <w:rPr>
          <w:rFonts w:ascii="Palatino Linotype" w:eastAsia="Calibri" w:hAnsi="Palatino Linotype" w:cs="Calibri"/>
          <w:b/>
          <w:color w:val="222222"/>
          <w:sz w:val="24"/>
          <w:szCs w:val="24"/>
        </w:rPr>
      </w:pPr>
    </w:p>
    <w:p w14:paraId="794CAB6F" w14:textId="77777777" w:rsidR="002F1D86" w:rsidRPr="00AF5C1B" w:rsidRDefault="002F1D86" w:rsidP="002F1D86">
      <w:pPr>
        <w:pBdr>
          <w:top w:val="none" w:sz="0" w:space="0" w:color="auto"/>
          <w:left w:val="none" w:sz="0" w:space="0" w:color="auto"/>
          <w:bottom w:val="none" w:sz="0" w:space="0" w:color="auto"/>
          <w:right w:val="none" w:sz="0" w:space="0" w:color="auto"/>
          <w:between w:val="none" w:sz="0" w:space="0" w:color="auto"/>
        </w:pBdr>
        <w:spacing w:line="240" w:lineRule="auto"/>
        <w:rPr>
          <w:rFonts w:ascii="Palatino Linotype" w:eastAsia="Times New Roman" w:hAnsi="Palatino Linotype" w:cs="Calibri Light"/>
          <w:i/>
          <w:color w:val="auto"/>
          <w:sz w:val="24"/>
          <w:szCs w:val="24"/>
          <w:lang w:val="en-US" w:eastAsia="en-US"/>
        </w:rPr>
      </w:pPr>
      <w:r w:rsidRPr="00AF5C1B">
        <w:rPr>
          <w:rFonts w:ascii="Palatino Linotype" w:eastAsia="Times New Roman" w:hAnsi="Palatino Linotype" w:cs="Calibri Light"/>
          <w:i/>
          <w:color w:val="FF0000"/>
          <w:sz w:val="24"/>
          <w:lang w:val="en-US" w:eastAsia="en-US"/>
        </w:rPr>
        <w:t xml:space="preserve">The current </w:t>
      </w:r>
      <w:r w:rsidRPr="00AF5C1B">
        <w:rPr>
          <w:rFonts w:ascii="Palatino Linotype" w:eastAsia="Times New Roman" w:hAnsi="Palatino Linotype" w:cs="Calibri Light"/>
          <w:b/>
          <w:i/>
          <w:color w:val="FF0000"/>
          <w:sz w:val="24"/>
          <w:lang w:val="en-US" w:eastAsia="en-US"/>
        </w:rPr>
        <w:t>Statement on Academic Conduct and Support Systems</w:t>
      </w:r>
      <w:r w:rsidRPr="00AF5C1B">
        <w:rPr>
          <w:rFonts w:ascii="Palatino Linotype" w:eastAsia="Times New Roman" w:hAnsi="Palatino Linotype" w:cs="Calibri Light"/>
          <w:i/>
          <w:color w:val="FF0000"/>
          <w:sz w:val="24"/>
          <w:lang w:val="en-US" w:eastAsia="en-US"/>
        </w:rPr>
        <w:t xml:space="preserve"> is a required component of all USC syllabi and is updated yearly.  Faculty should use the latest version of the Statement on Academic Conduct and Support Systems found in the </w:t>
      </w:r>
      <w:hyperlink r:id="rId28" w:history="1">
        <w:r w:rsidRPr="00AF5C1B">
          <w:rPr>
            <w:rFonts w:ascii="Palatino Linotype" w:eastAsia="Times New Roman" w:hAnsi="Palatino Linotype" w:cs="Calibri Light"/>
            <w:i/>
            <w:color w:val="FF0000"/>
            <w:sz w:val="24"/>
            <w:u w:val="single"/>
            <w:lang w:val="en-US" w:eastAsia="en-US"/>
          </w:rPr>
          <w:t>Curriculum Coordination Office’s Syllabus Template</w:t>
        </w:r>
      </w:hyperlink>
      <w:r w:rsidRPr="00AF5C1B">
        <w:rPr>
          <w:rFonts w:ascii="Palatino Linotype" w:eastAsia="Times New Roman" w:hAnsi="Palatino Linotype" w:cs="Calibri Light"/>
          <w:i/>
          <w:color w:val="FF0000"/>
          <w:sz w:val="24"/>
          <w:lang w:val="en-US" w:eastAsia="en-US"/>
        </w:rPr>
        <w:t>.  The Statement below is current as of August 2018</w:t>
      </w:r>
    </w:p>
    <w:p w14:paraId="714F7F28" w14:textId="77777777" w:rsidR="002963A2" w:rsidRPr="00AF5C1B" w:rsidRDefault="002963A2">
      <w:pPr>
        <w:shd w:val="clear" w:color="auto" w:fill="FFFFFF"/>
        <w:tabs>
          <w:tab w:val="left" w:pos="1580"/>
          <w:tab w:val="center" w:pos="4392"/>
        </w:tabs>
        <w:spacing w:line="240" w:lineRule="auto"/>
        <w:ind w:left="90"/>
        <w:jc w:val="center"/>
        <w:rPr>
          <w:rFonts w:ascii="Palatino Linotype" w:eastAsia="Calibri" w:hAnsi="Palatino Linotype" w:cs="Calibri"/>
          <w:b/>
          <w:color w:val="222222"/>
          <w:sz w:val="24"/>
          <w:szCs w:val="24"/>
        </w:rPr>
      </w:pPr>
    </w:p>
    <w:p w14:paraId="11CE24BC" w14:textId="77777777" w:rsidR="002963A2" w:rsidRPr="00AF5C1B" w:rsidRDefault="00507F49" w:rsidP="00C015EB">
      <w:pPr>
        <w:shd w:val="clear" w:color="auto" w:fill="FFFFFF"/>
        <w:tabs>
          <w:tab w:val="left" w:pos="1580"/>
          <w:tab w:val="center" w:pos="4392"/>
        </w:tabs>
        <w:spacing w:line="240" w:lineRule="auto"/>
        <w:ind w:left="90"/>
        <w:outlineLvl w:val="0"/>
        <w:rPr>
          <w:rFonts w:ascii="Palatino Linotype" w:eastAsia="Calibri" w:hAnsi="Palatino Linotype" w:cs="Calibri"/>
          <w:b/>
          <w:color w:val="222222"/>
          <w:sz w:val="24"/>
          <w:highlight w:val="white"/>
        </w:rPr>
      </w:pPr>
      <w:r w:rsidRPr="00AF5C1B">
        <w:rPr>
          <w:rFonts w:ascii="Palatino Linotype" w:eastAsia="Calibri" w:hAnsi="Palatino Linotype" w:cs="Calibri"/>
          <w:b/>
          <w:color w:val="222222"/>
          <w:sz w:val="24"/>
          <w:highlight w:val="white"/>
        </w:rPr>
        <w:t>Academic Conduct:</w:t>
      </w:r>
    </w:p>
    <w:p w14:paraId="2C63F5DF" w14:textId="77777777" w:rsidR="002963A2" w:rsidRPr="00AF5C1B" w:rsidRDefault="00507F49">
      <w:pPr>
        <w:shd w:val="clear" w:color="auto" w:fill="FFFFFF"/>
        <w:tabs>
          <w:tab w:val="left" w:pos="1580"/>
          <w:tab w:val="center" w:pos="4392"/>
        </w:tabs>
        <w:spacing w:line="240" w:lineRule="auto"/>
        <w:ind w:left="90"/>
        <w:rPr>
          <w:rFonts w:ascii="Palatino Linotype" w:eastAsia="Calibri" w:hAnsi="Palatino Linotype" w:cs="Calibri"/>
          <w:color w:val="222222"/>
          <w:sz w:val="24"/>
          <w:szCs w:val="20"/>
          <w:highlight w:val="white"/>
        </w:rPr>
      </w:pPr>
      <w:r w:rsidRPr="00AF5C1B">
        <w:rPr>
          <w:rFonts w:ascii="Palatino Linotype" w:eastAsia="Calibri" w:hAnsi="Palatino Linotype" w:cs="Calibri"/>
          <w:color w:val="222222"/>
          <w:sz w:val="24"/>
          <w:szCs w:val="20"/>
          <w:highlight w:val="white"/>
        </w:rPr>
        <w:t xml:space="preserve">Plagiarism – presenting someone else’s ideas as your own, either verbatim or recast in your own words – is a serious academic offense with serious consequences. Please familiarize yourself with the discussion of plagiarism in </w:t>
      </w:r>
      <w:r w:rsidRPr="00AF5C1B">
        <w:rPr>
          <w:rFonts w:ascii="Palatino Linotype" w:eastAsia="Calibri" w:hAnsi="Palatino Linotype" w:cs="Calibri"/>
          <w:i/>
          <w:color w:val="222222"/>
          <w:sz w:val="24"/>
          <w:szCs w:val="20"/>
          <w:highlight w:val="white"/>
        </w:rPr>
        <w:t>SCampus</w:t>
      </w:r>
      <w:r w:rsidRPr="00AF5C1B">
        <w:rPr>
          <w:rFonts w:ascii="Palatino Linotype" w:eastAsia="Calibri" w:hAnsi="Palatino Linotype" w:cs="Calibri"/>
          <w:color w:val="222222"/>
          <w:sz w:val="24"/>
          <w:szCs w:val="20"/>
          <w:highlight w:val="white"/>
        </w:rPr>
        <w:t xml:space="preserve"> in Part B, Section 11, “Behavior Violating University Standards”</w:t>
      </w:r>
      <w:hyperlink r:id="rId29">
        <w:r w:rsidRPr="00AF5C1B">
          <w:rPr>
            <w:rFonts w:ascii="Palatino Linotype" w:eastAsia="Calibri" w:hAnsi="Palatino Linotype" w:cs="Calibri"/>
            <w:color w:val="222222"/>
            <w:sz w:val="24"/>
            <w:szCs w:val="20"/>
            <w:highlight w:val="white"/>
          </w:rPr>
          <w:t xml:space="preserve"> </w:t>
        </w:r>
      </w:hyperlink>
      <w:hyperlink r:id="rId30">
        <w:r w:rsidRPr="00AF5C1B">
          <w:rPr>
            <w:rFonts w:ascii="Palatino Linotype" w:eastAsia="Calibri" w:hAnsi="Palatino Linotype" w:cs="Calibri"/>
            <w:color w:val="1155CC"/>
            <w:sz w:val="24"/>
            <w:szCs w:val="20"/>
            <w:highlight w:val="white"/>
            <w:u w:val="single"/>
          </w:rPr>
          <w:t>policy.usc.edu/scampus-part-b</w:t>
        </w:r>
      </w:hyperlink>
      <w:r w:rsidRPr="00AF5C1B">
        <w:rPr>
          <w:rFonts w:ascii="Palatino Linotype" w:eastAsia="Calibri" w:hAnsi="Palatino Linotype" w:cs="Calibri"/>
          <w:color w:val="222222"/>
          <w:sz w:val="24"/>
          <w:szCs w:val="20"/>
          <w:highlight w:val="white"/>
        </w:rPr>
        <w:t xml:space="preserve">. Other forms of academic dishonesty are equally unacceptable.  See additional information in </w:t>
      </w:r>
      <w:r w:rsidRPr="00AF5C1B">
        <w:rPr>
          <w:rFonts w:ascii="Palatino Linotype" w:eastAsia="Calibri" w:hAnsi="Palatino Linotype" w:cs="Calibri"/>
          <w:i/>
          <w:color w:val="222222"/>
          <w:sz w:val="24"/>
          <w:szCs w:val="20"/>
          <w:highlight w:val="white"/>
        </w:rPr>
        <w:t xml:space="preserve">SCampus </w:t>
      </w:r>
      <w:r w:rsidRPr="00AF5C1B">
        <w:rPr>
          <w:rFonts w:ascii="Palatino Linotype" w:eastAsia="Calibri" w:hAnsi="Palatino Linotype" w:cs="Calibri"/>
          <w:color w:val="222222"/>
          <w:sz w:val="24"/>
          <w:szCs w:val="20"/>
          <w:highlight w:val="white"/>
        </w:rPr>
        <w:t>and university policies on scientific misconduct, http://policy.usc.edu/scientific-misconduct.</w:t>
      </w:r>
    </w:p>
    <w:p w14:paraId="11DC40FC" w14:textId="77777777" w:rsidR="002963A2" w:rsidRPr="00AF5C1B" w:rsidRDefault="00507F49">
      <w:pPr>
        <w:shd w:val="clear" w:color="auto" w:fill="FFFFFF"/>
        <w:tabs>
          <w:tab w:val="left" w:pos="1580"/>
          <w:tab w:val="center" w:pos="4392"/>
        </w:tabs>
        <w:spacing w:line="240" w:lineRule="auto"/>
        <w:ind w:left="90"/>
        <w:rPr>
          <w:rFonts w:ascii="Palatino Linotype" w:eastAsia="Calibri" w:hAnsi="Palatino Linotype" w:cs="Calibri"/>
          <w:color w:val="222222"/>
          <w:sz w:val="24"/>
          <w:szCs w:val="20"/>
          <w:highlight w:val="white"/>
        </w:rPr>
      </w:pPr>
      <w:r w:rsidRPr="00AF5C1B">
        <w:rPr>
          <w:rFonts w:ascii="Palatino Linotype" w:eastAsia="Calibri" w:hAnsi="Palatino Linotype" w:cs="Calibri"/>
          <w:color w:val="222222"/>
          <w:sz w:val="24"/>
          <w:szCs w:val="20"/>
          <w:highlight w:val="white"/>
        </w:rPr>
        <w:t xml:space="preserve"> </w:t>
      </w:r>
    </w:p>
    <w:p w14:paraId="49B5B646" w14:textId="77777777" w:rsidR="002963A2" w:rsidRPr="00AF5C1B" w:rsidRDefault="00507F49" w:rsidP="00C015EB">
      <w:pPr>
        <w:shd w:val="clear" w:color="auto" w:fill="FFFFFF"/>
        <w:tabs>
          <w:tab w:val="left" w:pos="1580"/>
          <w:tab w:val="center" w:pos="4392"/>
        </w:tabs>
        <w:spacing w:line="240" w:lineRule="auto"/>
        <w:ind w:left="90"/>
        <w:outlineLvl w:val="0"/>
        <w:rPr>
          <w:rFonts w:ascii="Palatino Linotype" w:eastAsia="Calibri" w:hAnsi="Palatino Linotype" w:cs="Calibri"/>
          <w:b/>
          <w:color w:val="222222"/>
          <w:sz w:val="24"/>
        </w:rPr>
      </w:pPr>
      <w:r w:rsidRPr="00AF5C1B">
        <w:rPr>
          <w:rFonts w:ascii="Palatino Linotype" w:eastAsia="Calibri" w:hAnsi="Palatino Linotype" w:cs="Calibri"/>
          <w:b/>
          <w:color w:val="222222"/>
          <w:sz w:val="24"/>
        </w:rPr>
        <w:t>Support Systems:</w:t>
      </w:r>
    </w:p>
    <w:p w14:paraId="5B1E7425" w14:textId="77777777" w:rsidR="002963A2" w:rsidRPr="00AF5C1B" w:rsidRDefault="00507F49" w:rsidP="00C015EB">
      <w:pPr>
        <w:shd w:val="clear" w:color="auto" w:fill="FFFFFF"/>
        <w:tabs>
          <w:tab w:val="left" w:pos="1580"/>
          <w:tab w:val="center" w:pos="4392"/>
        </w:tabs>
        <w:spacing w:line="240" w:lineRule="auto"/>
        <w:ind w:left="90"/>
        <w:outlineLvl w:val="0"/>
        <w:rPr>
          <w:rFonts w:ascii="Palatino Linotype" w:eastAsia="Calibri" w:hAnsi="Palatino Linotype" w:cs="Calibri"/>
          <w:i/>
          <w:color w:val="222222"/>
          <w:sz w:val="24"/>
          <w:szCs w:val="20"/>
        </w:rPr>
      </w:pPr>
      <w:r w:rsidRPr="00AF5C1B">
        <w:rPr>
          <w:rFonts w:ascii="Palatino Linotype" w:eastAsia="Calibri" w:hAnsi="Palatino Linotype" w:cs="Calibri"/>
          <w:i/>
          <w:color w:val="222222"/>
          <w:sz w:val="24"/>
          <w:szCs w:val="20"/>
        </w:rPr>
        <w:t>Student Counseling Services (SCS) – (213) 740-7711 – 24/7 on call</w:t>
      </w:r>
    </w:p>
    <w:p w14:paraId="3A5A8BAE" w14:textId="77777777" w:rsidR="002963A2" w:rsidRPr="00AF5C1B" w:rsidRDefault="00507F49">
      <w:pPr>
        <w:shd w:val="clear" w:color="auto" w:fill="FFFFFF"/>
        <w:tabs>
          <w:tab w:val="left" w:pos="1580"/>
          <w:tab w:val="center" w:pos="4392"/>
        </w:tabs>
        <w:spacing w:line="240" w:lineRule="auto"/>
        <w:ind w:left="90"/>
        <w:rPr>
          <w:rFonts w:ascii="Palatino Linotype" w:eastAsia="Calibri" w:hAnsi="Palatino Linotype" w:cs="Calibri"/>
          <w:color w:val="1155CC"/>
          <w:sz w:val="24"/>
          <w:szCs w:val="20"/>
          <w:u w:val="single"/>
        </w:rPr>
      </w:pPr>
      <w:r w:rsidRPr="00AF5C1B">
        <w:rPr>
          <w:rFonts w:ascii="Palatino Linotype" w:eastAsia="Calibri" w:hAnsi="Palatino Linotype" w:cs="Calibri"/>
          <w:color w:val="222222"/>
          <w:sz w:val="24"/>
          <w:szCs w:val="20"/>
        </w:rPr>
        <w:t>Free and confidential mental health treatment for students, including short-term psychotherapy, group counseling, stress fitness workshops, and crisis intervention.</w:t>
      </w:r>
      <w:hyperlink r:id="rId31">
        <w:r w:rsidRPr="00AF5C1B">
          <w:rPr>
            <w:rFonts w:ascii="Palatino Linotype" w:eastAsia="Calibri" w:hAnsi="Palatino Linotype" w:cs="Calibri"/>
            <w:color w:val="222222"/>
            <w:sz w:val="24"/>
            <w:szCs w:val="20"/>
          </w:rPr>
          <w:t xml:space="preserve"> </w:t>
        </w:r>
      </w:hyperlink>
      <w:r w:rsidRPr="00AF5C1B">
        <w:rPr>
          <w:rFonts w:ascii="Palatino Linotype" w:hAnsi="Palatino Linotype"/>
          <w:sz w:val="24"/>
        </w:rPr>
        <w:fldChar w:fldCharType="begin"/>
      </w:r>
      <w:r w:rsidRPr="00AF5C1B">
        <w:rPr>
          <w:rFonts w:ascii="Palatino Linotype" w:hAnsi="Palatino Linotype"/>
          <w:sz w:val="24"/>
        </w:rPr>
        <w:instrText xml:space="preserve"> HYPERLINK "https://engemannshc.usc.edu/counseling" </w:instrText>
      </w:r>
      <w:r w:rsidRPr="00AF5C1B">
        <w:rPr>
          <w:rFonts w:ascii="Palatino Linotype" w:hAnsi="Palatino Linotype"/>
          <w:sz w:val="24"/>
        </w:rPr>
        <w:fldChar w:fldCharType="separate"/>
      </w:r>
      <w:r w:rsidRPr="00AF5C1B">
        <w:rPr>
          <w:rFonts w:ascii="Palatino Linotype" w:eastAsia="Calibri" w:hAnsi="Palatino Linotype" w:cs="Calibri"/>
          <w:color w:val="1155CC"/>
          <w:sz w:val="24"/>
          <w:szCs w:val="20"/>
          <w:u w:val="single"/>
        </w:rPr>
        <w:t>engemannshc.usc.edu/counseling</w:t>
      </w:r>
    </w:p>
    <w:p w14:paraId="3EAD5CB1" w14:textId="77777777" w:rsidR="002963A2" w:rsidRPr="00AF5C1B" w:rsidRDefault="00507F49">
      <w:pPr>
        <w:shd w:val="clear" w:color="auto" w:fill="FFFFFF"/>
        <w:tabs>
          <w:tab w:val="left" w:pos="1580"/>
          <w:tab w:val="center" w:pos="4392"/>
        </w:tabs>
        <w:spacing w:line="240" w:lineRule="auto"/>
        <w:ind w:left="90"/>
        <w:rPr>
          <w:rFonts w:ascii="Palatino Linotype" w:eastAsia="Calibri" w:hAnsi="Palatino Linotype" w:cs="Calibri"/>
          <w:b/>
          <w:color w:val="222222"/>
          <w:sz w:val="24"/>
          <w:szCs w:val="20"/>
        </w:rPr>
      </w:pPr>
      <w:r w:rsidRPr="00AF5C1B">
        <w:rPr>
          <w:rFonts w:ascii="Palatino Linotype" w:hAnsi="Palatino Linotype"/>
          <w:sz w:val="24"/>
        </w:rPr>
        <w:fldChar w:fldCharType="end"/>
      </w:r>
      <w:r w:rsidRPr="00AF5C1B">
        <w:rPr>
          <w:rFonts w:ascii="Palatino Linotype" w:eastAsia="Calibri" w:hAnsi="Palatino Linotype" w:cs="Calibri"/>
          <w:b/>
          <w:color w:val="222222"/>
          <w:sz w:val="24"/>
          <w:szCs w:val="20"/>
        </w:rPr>
        <w:t xml:space="preserve"> </w:t>
      </w:r>
    </w:p>
    <w:p w14:paraId="1BC9BAE9" w14:textId="77777777" w:rsidR="002963A2" w:rsidRPr="00AF5C1B" w:rsidRDefault="00507F49" w:rsidP="00C015EB">
      <w:pPr>
        <w:shd w:val="clear" w:color="auto" w:fill="FFFFFF"/>
        <w:tabs>
          <w:tab w:val="left" w:pos="1580"/>
          <w:tab w:val="center" w:pos="4392"/>
        </w:tabs>
        <w:spacing w:line="240" w:lineRule="auto"/>
        <w:ind w:left="90"/>
        <w:outlineLvl w:val="0"/>
        <w:rPr>
          <w:rFonts w:ascii="Palatino Linotype" w:eastAsia="Calibri" w:hAnsi="Palatino Linotype" w:cs="Calibri"/>
          <w:i/>
          <w:color w:val="222222"/>
          <w:sz w:val="24"/>
          <w:szCs w:val="20"/>
        </w:rPr>
      </w:pPr>
      <w:r w:rsidRPr="00AF5C1B">
        <w:rPr>
          <w:rFonts w:ascii="Palatino Linotype" w:eastAsia="Calibri" w:hAnsi="Palatino Linotype" w:cs="Calibri"/>
          <w:i/>
          <w:color w:val="222222"/>
          <w:sz w:val="24"/>
          <w:szCs w:val="20"/>
        </w:rPr>
        <w:t>National Suicide Prevention Lifeline – 1 (800) 273-8255</w:t>
      </w:r>
    </w:p>
    <w:p w14:paraId="2514307F" w14:textId="77777777" w:rsidR="002963A2" w:rsidRPr="00AF5C1B" w:rsidRDefault="00507F49">
      <w:pPr>
        <w:shd w:val="clear" w:color="auto" w:fill="FFFFFF"/>
        <w:tabs>
          <w:tab w:val="left" w:pos="1580"/>
          <w:tab w:val="center" w:pos="4392"/>
        </w:tabs>
        <w:spacing w:line="240" w:lineRule="auto"/>
        <w:ind w:left="90"/>
        <w:rPr>
          <w:rFonts w:ascii="Palatino Linotype" w:eastAsia="Calibri" w:hAnsi="Palatino Linotype" w:cs="Calibri"/>
          <w:color w:val="1155CC"/>
          <w:sz w:val="24"/>
          <w:szCs w:val="20"/>
          <w:u w:val="single"/>
        </w:rPr>
      </w:pPr>
      <w:r w:rsidRPr="00AF5C1B">
        <w:rPr>
          <w:rFonts w:ascii="Palatino Linotype" w:eastAsia="Calibri" w:hAnsi="Palatino Linotype" w:cs="Calibri"/>
          <w:color w:val="222222"/>
          <w:sz w:val="24"/>
          <w:szCs w:val="20"/>
        </w:rPr>
        <w:t>Provides free and confidential emotional support to people in suicidal crisis or emotional distress 24 hours a day, 7 days a week.</w:t>
      </w:r>
      <w:r w:rsidRPr="00AF5C1B">
        <w:rPr>
          <w:rFonts w:ascii="Palatino Linotype" w:hAnsi="Palatino Linotype"/>
          <w:sz w:val="24"/>
        </w:rPr>
        <w:fldChar w:fldCharType="begin"/>
      </w:r>
      <w:r w:rsidRPr="00AF5C1B">
        <w:rPr>
          <w:rFonts w:ascii="Palatino Linotype" w:hAnsi="Palatino Linotype"/>
          <w:sz w:val="24"/>
        </w:rPr>
        <w:instrText xml:space="preserve"> HYPERLINK "http://www.suicidepreventionlifeline.org/" </w:instrText>
      </w:r>
      <w:r w:rsidRPr="00AF5C1B">
        <w:rPr>
          <w:rFonts w:ascii="Palatino Linotype" w:hAnsi="Palatino Linotype"/>
          <w:sz w:val="24"/>
        </w:rPr>
        <w:fldChar w:fldCharType="separate"/>
      </w:r>
      <w:r w:rsidRPr="00AF5C1B">
        <w:rPr>
          <w:rFonts w:ascii="Palatino Linotype" w:eastAsia="Calibri" w:hAnsi="Palatino Linotype" w:cs="Calibri"/>
          <w:color w:val="1155CC"/>
          <w:sz w:val="24"/>
          <w:szCs w:val="20"/>
          <w:u w:val="single"/>
        </w:rPr>
        <w:t xml:space="preserve"> www.suicidepreventionlifeline.org</w:t>
      </w:r>
    </w:p>
    <w:p w14:paraId="1295464A" w14:textId="77777777" w:rsidR="002963A2" w:rsidRPr="00AF5C1B" w:rsidRDefault="00507F49">
      <w:pPr>
        <w:shd w:val="clear" w:color="auto" w:fill="FFFFFF"/>
        <w:tabs>
          <w:tab w:val="left" w:pos="1580"/>
          <w:tab w:val="center" w:pos="4392"/>
        </w:tabs>
        <w:spacing w:line="240" w:lineRule="auto"/>
        <w:ind w:left="90"/>
        <w:rPr>
          <w:rFonts w:ascii="Palatino Linotype" w:eastAsia="Calibri" w:hAnsi="Palatino Linotype" w:cs="Calibri"/>
          <w:b/>
          <w:color w:val="222222"/>
          <w:sz w:val="24"/>
          <w:szCs w:val="20"/>
        </w:rPr>
      </w:pPr>
      <w:r w:rsidRPr="00AF5C1B">
        <w:rPr>
          <w:rFonts w:ascii="Palatino Linotype" w:hAnsi="Palatino Linotype"/>
          <w:sz w:val="24"/>
        </w:rPr>
        <w:fldChar w:fldCharType="end"/>
      </w:r>
      <w:r w:rsidRPr="00AF5C1B">
        <w:rPr>
          <w:rFonts w:ascii="Palatino Linotype" w:eastAsia="Calibri" w:hAnsi="Palatino Linotype" w:cs="Calibri"/>
          <w:b/>
          <w:color w:val="222222"/>
          <w:sz w:val="24"/>
          <w:szCs w:val="20"/>
        </w:rPr>
        <w:t xml:space="preserve"> </w:t>
      </w:r>
    </w:p>
    <w:p w14:paraId="03B649AC" w14:textId="77777777" w:rsidR="002963A2" w:rsidRPr="00AF5C1B" w:rsidRDefault="00507F49">
      <w:pPr>
        <w:shd w:val="clear" w:color="auto" w:fill="FFFFFF"/>
        <w:tabs>
          <w:tab w:val="left" w:pos="1580"/>
          <w:tab w:val="center" w:pos="4392"/>
        </w:tabs>
        <w:spacing w:line="240" w:lineRule="auto"/>
        <w:ind w:left="90"/>
        <w:rPr>
          <w:rFonts w:ascii="Palatino Linotype" w:eastAsia="Calibri" w:hAnsi="Palatino Linotype" w:cs="Calibri"/>
          <w:i/>
          <w:color w:val="222222"/>
          <w:sz w:val="24"/>
          <w:szCs w:val="20"/>
        </w:rPr>
      </w:pPr>
      <w:r w:rsidRPr="00AF5C1B">
        <w:rPr>
          <w:rFonts w:ascii="Palatino Linotype" w:eastAsia="Calibri" w:hAnsi="Palatino Linotype" w:cs="Calibri"/>
          <w:i/>
          <w:color w:val="222222"/>
          <w:sz w:val="24"/>
          <w:szCs w:val="20"/>
        </w:rPr>
        <w:t>Relationship and Sexual Violence Prevention Services (RSVP) – (213) 740-4900 – 24/7 on call</w:t>
      </w:r>
    </w:p>
    <w:p w14:paraId="0334F539" w14:textId="77777777" w:rsidR="002963A2" w:rsidRPr="00AF5C1B" w:rsidRDefault="00507F49">
      <w:pPr>
        <w:shd w:val="clear" w:color="auto" w:fill="FFFFFF"/>
        <w:tabs>
          <w:tab w:val="left" w:pos="1580"/>
          <w:tab w:val="center" w:pos="4392"/>
        </w:tabs>
        <w:spacing w:line="240" w:lineRule="auto"/>
        <w:ind w:left="90"/>
        <w:rPr>
          <w:rFonts w:ascii="Palatino Linotype" w:eastAsia="Calibri" w:hAnsi="Palatino Linotype" w:cs="Calibri"/>
          <w:color w:val="1155CC"/>
          <w:sz w:val="24"/>
          <w:szCs w:val="20"/>
          <w:u w:val="single"/>
        </w:rPr>
      </w:pPr>
      <w:r w:rsidRPr="00AF5C1B">
        <w:rPr>
          <w:rFonts w:ascii="Palatino Linotype" w:eastAsia="Calibri" w:hAnsi="Palatino Linotype" w:cs="Calibri"/>
          <w:color w:val="222222"/>
          <w:sz w:val="24"/>
          <w:szCs w:val="20"/>
        </w:rPr>
        <w:t>Free and confidential therapy services, workshops, and training for situations related to gender-based harm.</w:t>
      </w:r>
      <w:hyperlink r:id="rId32">
        <w:r w:rsidRPr="00AF5C1B">
          <w:rPr>
            <w:rFonts w:ascii="Palatino Linotype" w:eastAsia="Calibri" w:hAnsi="Palatino Linotype" w:cs="Calibri"/>
            <w:color w:val="222222"/>
            <w:sz w:val="24"/>
            <w:szCs w:val="20"/>
          </w:rPr>
          <w:t xml:space="preserve"> </w:t>
        </w:r>
      </w:hyperlink>
      <w:r w:rsidRPr="00AF5C1B">
        <w:rPr>
          <w:rFonts w:ascii="Palatino Linotype" w:hAnsi="Palatino Linotype"/>
          <w:sz w:val="24"/>
        </w:rPr>
        <w:fldChar w:fldCharType="begin"/>
      </w:r>
      <w:r w:rsidRPr="00AF5C1B">
        <w:rPr>
          <w:rFonts w:ascii="Palatino Linotype" w:hAnsi="Palatino Linotype"/>
          <w:sz w:val="24"/>
        </w:rPr>
        <w:instrText xml:space="preserve"> HYPERLINK "https://engemannshc.usc.edu/rsvp/" </w:instrText>
      </w:r>
      <w:r w:rsidRPr="00AF5C1B">
        <w:rPr>
          <w:rFonts w:ascii="Palatino Linotype" w:hAnsi="Palatino Linotype"/>
          <w:sz w:val="24"/>
        </w:rPr>
        <w:fldChar w:fldCharType="separate"/>
      </w:r>
      <w:r w:rsidRPr="00AF5C1B">
        <w:rPr>
          <w:rFonts w:ascii="Palatino Linotype" w:eastAsia="Calibri" w:hAnsi="Palatino Linotype" w:cs="Calibri"/>
          <w:color w:val="1155CC"/>
          <w:sz w:val="24"/>
          <w:szCs w:val="20"/>
          <w:u w:val="single"/>
        </w:rPr>
        <w:t>engemannshc.usc.edu/rsvp</w:t>
      </w:r>
    </w:p>
    <w:p w14:paraId="21B045DB" w14:textId="77777777" w:rsidR="002963A2" w:rsidRPr="00AF5C1B" w:rsidRDefault="00507F49">
      <w:pPr>
        <w:shd w:val="clear" w:color="auto" w:fill="FFFFFF"/>
        <w:tabs>
          <w:tab w:val="left" w:pos="1580"/>
          <w:tab w:val="center" w:pos="4392"/>
        </w:tabs>
        <w:spacing w:line="240" w:lineRule="auto"/>
        <w:ind w:left="90"/>
        <w:rPr>
          <w:rFonts w:ascii="Palatino Linotype" w:eastAsia="Calibri" w:hAnsi="Palatino Linotype" w:cs="Calibri"/>
          <w:color w:val="222222"/>
          <w:sz w:val="24"/>
          <w:szCs w:val="20"/>
        </w:rPr>
      </w:pPr>
      <w:r w:rsidRPr="00AF5C1B">
        <w:rPr>
          <w:rFonts w:ascii="Palatino Linotype" w:hAnsi="Palatino Linotype"/>
          <w:sz w:val="24"/>
        </w:rPr>
        <w:fldChar w:fldCharType="end"/>
      </w:r>
      <w:r w:rsidRPr="00AF5C1B">
        <w:rPr>
          <w:rFonts w:ascii="Palatino Linotype" w:eastAsia="Calibri" w:hAnsi="Palatino Linotype" w:cs="Calibri"/>
          <w:color w:val="222222"/>
          <w:sz w:val="24"/>
          <w:szCs w:val="20"/>
        </w:rPr>
        <w:t xml:space="preserve"> </w:t>
      </w:r>
    </w:p>
    <w:p w14:paraId="0274943E" w14:textId="77777777" w:rsidR="002963A2" w:rsidRPr="00AF5C1B" w:rsidRDefault="00507F49" w:rsidP="00C015EB">
      <w:pPr>
        <w:shd w:val="clear" w:color="auto" w:fill="FFFFFF"/>
        <w:tabs>
          <w:tab w:val="left" w:pos="1580"/>
          <w:tab w:val="center" w:pos="4392"/>
        </w:tabs>
        <w:spacing w:line="240" w:lineRule="auto"/>
        <w:ind w:left="90"/>
        <w:outlineLvl w:val="0"/>
        <w:rPr>
          <w:rFonts w:ascii="Palatino Linotype" w:eastAsia="Calibri" w:hAnsi="Palatino Linotype" w:cs="Calibri"/>
          <w:i/>
          <w:color w:val="222222"/>
          <w:sz w:val="24"/>
          <w:szCs w:val="20"/>
        </w:rPr>
      </w:pPr>
      <w:r w:rsidRPr="00AF5C1B">
        <w:rPr>
          <w:rFonts w:ascii="Palatino Linotype" w:eastAsia="Calibri" w:hAnsi="Palatino Linotype" w:cs="Calibri"/>
          <w:i/>
          <w:color w:val="222222"/>
          <w:sz w:val="24"/>
          <w:szCs w:val="20"/>
        </w:rPr>
        <w:t>Sexual Assault Resource Center</w:t>
      </w:r>
    </w:p>
    <w:p w14:paraId="4D67C30C" w14:textId="77777777" w:rsidR="002963A2" w:rsidRPr="00AF5C1B" w:rsidRDefault="00507F49">
      <w:pPr>
        <w:shd w:val="clear" w:color="auto" w:fill="FFFFFF"/>
        <w:tabs>
          <w:tab w:val="left" w:pos="1580"/>
          <w:tab w:val="center" w:pos="4392"/>
        </w:tabs>
        <w:spacing w:line="240" w:lineRule="auto"/>
        <w:ind w:left="90"/>
        <w:rPr>
          <w:rFonts w:ascii="Palatino Linotype" w:eastAsia="Calibri" w:hAnsi="Palatino Linotype" w:cs="Calibri"/>
          <w:color w:val="1155CC"/>
          <w:sz w:val="24"/>
          <w:szCs w:val="20"/>
          <w:u w:val="single"/>
        </w:rPr>
      </w:pPr>
      <w:r w:rsidRPr="00AF5C1B">
        <w:rPr>
          <w:rFonts w:ascii="Palatino Linotype" w:eastAsia="Calibri" w:hAnsi="Palatino Linotype" w:cs="Calibri"/>
          <w:color w:val="222222"/>
          <w:sz w:val="24"/>
          <w:szCs w:val="20"/>
        </w:rPr>
        <w:t>For more information about how to get help or help a survivor, rights, reporting options, and additional resources, visit the website:</w:t>
      </w:r>
      <w:hyperlink r:id="rId33">
        <w:r w:rsidRPr="00AF5C1B">
          <w:rPr>
            <w:rFonts w:ascii="Palatino Linotype" w:eastAsia="Calibri" w:hAnsi="Palatino Linotype" w:cs="Calibri"/>
            <w:color w:val="222222"/>
            <w:sz w:val="24"/>
            <w:szCs w:val="20"/>
          </w:rPr>
          <w:t xml:space="preserve"> </w:t>
        </w:r>
      </w:hyperlink>
      <w:r w:rsidRPr="00AF5C1B">
        <w:rPr>
          <w:rFonts w:ascii="Palatino Linotype" w:hAnsi="Palatino Linotype"/>
          <w:sz w:val="24"/>
        </w:rPr>
        <w:fldChar w:fldCharType="begin"/>
      </w:r>
      <w:r w:rsidRPr="00AF5C1B">
        <w:rPr>
          <w:rFonts w:ascii="Palatino Linotype" w:hAnsi="Palatino Linotype"/>
          <w:sz w:val="24"/>
        </w:rPr>
        <w:instrText xml:space="preserve"> HYPERLINK "http://sarc.usc.edu/" </w:instrText>
      </w:r>
      <w:r w:rsidRPr="00AF5C1B">
        <w:rPr>
          <w:rFonts w:ascii="Palatino Linotype" w:hAnsi="Palatino Linotype"/>
          <w:sz w:val="24"/>
        </w:rPr>
        <w:fldChar w:fldCharType="separate"/>
      </w:r>
      <w:r w:rsidRPr="00AF5C1B">
        <w:rPr>
          <w:rFonts w:ascii="Palatino Linotype" w:eastAsia="Calibri" w:hAnsi="Palatino Linotype" w:cs="Calibri"/>
          <w:color w:val="1155CC"/>
          <w:sz w:val="24"/>
          <w:szCs w:val="20"/>
          <w:u w:val="single"/>
        </w:rPr>
        <w:t>sarc.usc.edu</w:t>
      </w:r>
    </w:p>
    <w:p w14:paraId="20B289DE" w14:textId="77777777" w:rsidR="002963A2" w:rsidRPr="00AF5C1B" w:rsidRDefault="00507F49">
      <w:pPr>
        <w:shd w:val="clear" w:color="auto" w:fill="FFFFFF"/>
        <w:tabs>
          <w:tab w:val="left" w:pos="1580"/>
          <w:tab w:val="center" w:pos="4392"/>
        </w:tabs>
        <w:spacing w:line="240" w:lineRule="auto"/>
        <w:ind w:left="90"/>
        <w:rPr>
          <w:rFonts w:ascii="Palatino Linotype" w:eastAsia="Calibri" w:hAnsi="Palatino Linotype" w:cs="Calibri"/>
          <w:b/>
          <w:color w:val="222222"/>
          <w:sz w:val="24"/>
          <w:szCs w:val="20"/>
        </w:rPr>
      </w:pPr>
      <w:r w:rsidRPr="00AF5C1B">
        <w:rPr>
          <w:rFonts w:ascii="Palatino Linotype" w:hAnsi="Palatino Linotype"/>
          <w:sz w:val="24"/>
        </w:rPr>
        <w:fldChar w:fldCharType="end"/>
      </w:r>
      <w:r w:rsidRPr="00AF5C1B">
        <w:rPr>
          <w:rFonts w:ascii="Palatino Linotype" w:eastAsia="Calibri" w:hAnsi="Palatino Linotype" w:cs="Calibri"/>
          <w:b/>
          <w:color w:val="222222"/>
          <w:sz w:val="24"/>
          <w:szCs w:val="20"/>
        </w:rPr>
        <w:t xml:space="preserve"> </w:t>
      </w:r>
    </w:p>
    <w:p w14:paraId="7C5FC058" w14:textId="77777777" w:rsidR="002963A2" w:rsidRPr="00AF5C1B" w:rsidRDefault="00507F49" w:rsidP="00C015EB">
      <w:pPr>
        <w:shd w:val="clear" w:color="auto" w:fill="FFFFFF"/>
        <w:tabs>
          <w:tab w:val="left" w:pos="1580"/>
          <w:tab w:val="center" w:pos="4392"/>
        </w:tabs>
        <w:spacing w:line="240" w:lineRule="auto"/>
        <w:ind w:left="90"/>
        <w:outlineLvl w:val="0"/>
        <w:rPr>
          <w:rFonts w:ascii="Palatino Linotype" w:eastAsia="Calibri" w:hAnsi="Palatino Linotype" w:cs="Calibri"/>
          <w:i/>
          <w:color w:val="222222"/>
          <w:sz w:val="24"/>
          <w:szCs w:val="20"/>
        </w:rPr>
      </w:pPr>
      <w:r w:rsidRPr="00AF5C1B">
        <w:rPr>
          <w:rFonts w:ascii="Palatino Linotype" w:eastAsia="Calibri" w:hAnsi="Palatino Linotype" w:cs="Calibri"/>
          <w:i/>
          <w:color w:val="222222"/>
          <w:sz w:val="24"/>
          <w:szCs w:val="20"/>
        </w:rPr>
        <w:t>Office of Equity and Diversity (OED)/Title IX Compliance – (213) 740-5086</w:t>
      </w:r>
    </w:p>
    <w:p w14:paraId="0062E0BD" w14:textId="77777777" w:rsidR="002963A2" w:rsidRPr="00AF5C1B" w:rsidRDefault="00507F49">
      <w:pPr>
        <w:shd w:val="clear" w:color="auto" w:fill="FFFFFF"/>
        <w:tabs>
          <w:tab w:val="left" w:pos="1580"/>
          <w:tab w:val="center" w:pos="4392"/>
        </w:tabs>
        <w:spacing w:line="240" w:lineRule="auto"/>
        <w:ind w:left="90"/>
        <w:rPr>
          <w:rFonts w:ascii="Palatino Linotype" w:eastAsia="Calibri" w:hAnsi="Palatino Linotype" w:cs="Calibri"/>
          <w:color w:val="1155CC"/>
          <w:sz w:val="24"/>
          <w:szCs w:val="20"/>
          <w:u w:val="single"/>
        </w:rPr>
      </w:pPr>
      <w:r w:rsidRPr="00AF5C1B">
        <w:rPr>
          <w:rFonts w:ascii="Palatino Linotype" w:eastAsia="Calibri" w:hAnsi="Palatino Linotype" w:cs="Calibri"/>
          <w:color w:val="222222"/>
          <w:sz w:val="24"/>
          <w:szCs w:val="20"/>
        </w:rPr>
        <w:t>Works with faculty, staff, visitors, applicants, and students around issues of protected class.</w:t>
      </w:r>
      <w:hyperlink r:id="rId34">
        <w:r w:rsidRPr="00AF5C1B">
          <w:rPr>
            <w:rFonts w:ascii="Palatino Linotype" w:eastAsia="Calibri" w:hAnsi="Palatino Linotype" w:cs="Calibri"/>
            <w:color w:val="222222"/>
            <w:sz w:val="24"/>
            <w:szCs w:val="20"/>
          </w:rPr>
          <w:t xml:space="preserve"> </w:t>
        </w:r>
      </w:hyperlink>
      <w:r w:rsidRPr="00AF5C1B">
        <w:rPr>
          <w:rFonts w:ascii="Palatino Linotype" w:hAnsi="Palatino Linotype"/>
          <w:sz w:val="24"/>
        </w:rPr>
        <w:fldChar w:fldCharType="begin"/>
      </w:r>
      <w:r w:rsidRPr="00AF5C1B">
        <w:rPr>
          <w:rFonts w:ascii="Palatino Linotype" w:hAnsi="Palatino Linotype"/>
          <w:sz w:val="24"/>
        </w:rPr>
        <w:instrText xml:space="preserve"> HYPERLINK "http://equity.usc.edu/" </w:instrText>
      </w:r>
      <w:r w:rsidRPr="00AF5C1B">
        <w:rPr>
          <w:rFonts w:ascii="Palatino Linotype" w:hAnsi="Palatino Linotype"/>
          <w:sz w:val="24"/>
        </w:rPr>
        <w:fldChar w:fldCharType="separate"/>
      </w:r>
      <w:r w:rsidRPr="00AF5C1B">
        <w:rPr>
          <w:rFonts w:ascii="Palatino Linotype" w:eastAsia="Calibri" w:hAnsi="Palatino Linotype" w:cs="Calibri"/>
          <w:color w:val="1155CC"/>
          <w:sz w:val="24"/>
          <w:szCs w:val="20"/>
          <w:u w:val="single"/>
        </w:rPr>
        <w:t>equity.usc.edu</w:t>
      </w:r>
    </w:p>
    <w:p w14:paraId="6C54745F" w14:textId="77777777" w:rsidR="002963A2" w:rsidRPr="00AF5C1B" w:rsidRDefault="00507F49">
      <w:pPr>
        <w:shd w:val="clear" w:color="auto" w:fill="FFFFFF"/>
        <w:tabs>
          <w:tab w:val="left" w:pos="1580"/>
          <w:tab w:val="center" w:pos="4392"/>
        </w:tabs>
        <w:spacing w:line="240" w:lineRule="auto"/>
        <w:ind w:left="90"/>
        <w:rPr>
          <w:rFonts w:ascii="Palatino Linotype" w:eastAsia="Calibri" w:hAnsi="Palatino Linotype" w:cs="Calibri"/>
          <w:b/>
          <w:color w:val="222222"/>
          <w:sz w:val="24"/>
          <w:szCs w:val="20"/>
        </w:rPr>
      </w:pPr>
      <w:r w:rsidRPr="00AF5C1B">
        <w:rPr>
          <w:rFonts w:ascii="Palatino Linotype" w:hAnsi="Palatino Linotype"/>
          <w:sz w:val="24"/>
        </w:rPr>
        <w:fldChar w:fldCharType="end"/>
      </w:r>
      <w:r w:rsidRPr="00AF5C1B">
        <w:rPr>
          <w:rFonts w:ascii="Palatino Linotype" w:eastAsia="Calibri" w:hAnsi="Palatino Linotype" w:cs="Calibri"/>
          <w:b/>
          <w:color w:val="222222"/>
          <w:sz w:val="24"/>
          <w:szCs w:val="20"/>
        </w:rPr>
        <w:t xml:space="preserve"> </w:t>
      </w:r>
    </w:p>
    <w:p w14:paraId="7F0145D0" w14:textId="77777777" w:rsidR="002963A2" w:rsidRPr="00AF5C1B" w:rsidRDefault="00507F49" w:rsidP="00C015EB">
      <w:pPr>
        <w:shd w:val="clear" w:color="auto" w:fill="FFFFFF"/>
        <w:tabs>
          <w:tab w:val="left" w:pos="1580"/>
          <w:tab w:val="center" w:pos="4392"/>
        </w:tabs>
        <w:spacing w:line="240" w:lineRule="auto"/>
        <w:ind w:left="90"/>
        <w:outlineLvl w:val="0"/>
        <w:rPr>
          <w:rFonts w:ascii="Palatino Linotype" w:eastAsia="Calibri" w:hAnsi="Palatino Linotype" w:cs="Calibri"/>
          <w:i/>
          <w:color w:val="222222"/>
          <w:sz w:val="24"/>
          <w:szCs w:val="20"/>
        </w:rPr>
      </w:pPr>
      <w:r w:rsidRPr="00AF5C1B">
        <w:rPr>
          <w:rFonts w:ascii="Palatino Linotype" w:eastAsia="Calibri" w:hAnsi="Palatino Linotype" w:cs="Calibri"/>
          <w:i/>
          <w:color w:val="222222"/>
          <w:sz w:val="24"/>
          <w:szCs w:val="20"/>
        </w:rPr>
        <w:t>Bias Assessment Response and Support</w:t>
      </w:r>
    </w:p>
    <w:p w14:paraId="6EE03AF7" w14:textId="77777777" w:rsidR="002963A2" w:rsidRPr="00AF5C1B" w:rsidRDefault="00507F49">
      <w:pPr>
        <w:shd w:val="clear" w:color="auto" w:fill="FFFFFF"/>
        <w:tabs>
          <w:tab w:val="left" w:pos="1580"/>
          <w:tab w:val="center" w:pos="4392"/>
        </w:tabs>
        <w:spacing w:line="240" w:lineRule="auto"/>
        <w:ind w:left="90"/>
        <w:rPr>
          <w:rFonts w:ascii="Palatino Linotype" w:eastAsia="Calibri" w:hAnsi="Palatino Linotype" w:cs="Calibri"/>
          <w:color w:val="1155CC"/>
          <w:sz w:val="24"/>
          <w:szCs w:val="20"/>
          <w:u w:val="single"/>
        </w:rPr>
      </w:pPr>
      <w:r w:rsidRPr="00AF5C1B">
        <w:rPr>
          <w:rFonts w:ascii="Palatino Linotype" w:eastAsia="Calibri" w:hAnsi="Palatino Linotype" w:cs="Calibri"/>
          <w:color w:val="222222"/>
          <w:sz w:val="24"/>
          <w:szCs w:val="20"/>
        </w:rPr>
        <w:lastRenderedPageBreak/>
        <w:t>Incidents of bias, hate crimes and microaggressions need to be reported allowing for appropriate investigation and response.</w:t>
      </w:r>
      <w:hyperlink r:id="rId35">
        <w:r w:rsidRPr="00AF5C1B">
          <w:rPr>
            <w:rFonts w:ascii="Palatino Linotype" w:eastAsia="Calibri" w:hAnsi="Palatino Linotype" w:cs="Calibri"/>
            <w:color w:val="222222"/>
            <w:sz w:val="24"/>
            <w:szCs w:val="20"/>
          </w:rPr>
          <w:t xml:space="preserve"> </w:t>
        </w:r>
      </w:hyperlink>
      <w:r w:rsidRPr="00AF5C1B">
        <w:rPr>
          <w:rFonts w:ascii="Palatino Linotype" w:hAnsi="Palatino Linotype"/>
          <w:sz w:val="24"/>
        </w:rPr>
        <w:fldChar w:fldCharType="begin"/>
      </w:r>
      <w:r w:rsidRPr="00AF5C1B">
        <w:rPr>
          <w:rFonts w:ascii="Palatino Linotype" w:hAnsi="Palatino Linotype"/>
          <w:sz w:val="24"/>
        </w:rPr>
        <w:instrText xml:space="preserve"> HYPERLINK "https://studentaffairs.usc.edu/bias-assessment-response-support/" </w:instrText>
      </w:r>
      <w:r w:rsidRPr="00AF5C1B">
        <w:rPr>
          <w:rFonts w:ascii="Palatino Linotype" w:hAnsi="Palatino Linotype"/>
          <w:sz w:val="24"/>
        </w:rPr>
        <w:fldChar w:fldCharType="separate"/>
      </w:r>
      <w:r w:rsidRPr="00AF5C1B">
        <w:rPr>
          <w:rFonts w:ascii="Palatino Linotype" w:eastAsia="Calibri" w:hAnsi="Palatino Linotype" w:cs="Calibri"/>
          <w:color w:val="1155CC"/>
          <w:sz w:val="24"/>
          <w:szCs w:val="20"/>
          <w:u w:val="single"/>
        </w:rPr>
        <w:t>studentaffairs.usc.edu/bias-assessment-response-support</w:t>
      </w:r>
    </w:p>
    <w:p w14:paraId="2B43000E" w14:textId="77777777" w:rsidR="002963A2" w:rsidRPr="00AF5C1B" w:rsidRDefault="00507F49">
      <w:pPr>
        <w:shd w:val="clear" w:color="auto" w:fill="FFFFFF"/>
        <w:tabs>
          <w:tab w:val="left" w:pos="1580"/>
          <w:tab w:val="center" w:pos="4392"/>
        </w:tabs>
        <w:spacing w:line="240" w:lineRule="auto"/>
        <w:ind w:left="90"/>
        <w:rPr>
          <w:rFonts w:ascii="Palatino Linotype" w:eastAsia="Calibri" w:hAnsi="Palatino Linotype" w:cs="Calibri"/>
          <w:color w:val="1155CC"/>
          <w:sz w:val="24"/>
          <w:szCs w:val="20"/>
        </w:rPr>
      </w:pPr>
      <w:r w:rsidRPr="00AF5C1B">
        <w:rPr>
          <w:rFonts w:ascii="Palatino Linotype" w:hAnsi="Palatino Linotype"/>
          <w:sz w:val="24"/>
        </w:rPr>
        <w:fldChar w:fldCharType="end"/>
      </w:r>
      <w:r w:rsidRPr="00AF5C1B">
        <w:rPr>
          <w:rFonts w:ascii="Palatino Linotype" w:eastAsia="Calibri" w:hAnsi="Palatino Linotype" w:cs="Calibri"/>
          <w:color w:val="1155CC"/>
          <w:sz w:val="24"/>
          <w:szCs w:val="20"/>
        </w:rPr>
        <w:t xml:space="preserve"> </w:t>
      </w:r>
    </w:p>
    <w:p w14:paraId="4465E956" w14:textId="77777777" w:rsidR="002963A2" w:rsidRPr="00AF5C1B" w:rsidRDefault="00507F49" w:rsidP="00C015EB">
      <w:pPr>
        <w:shd w:val="clear" w:color="auto" w:fill="FFFFFF"/>
        <w:tabs>
          <w:tab w:val="left" w:pos="1580"/>
          <w:tab w:val="center" w:pos="4392"/>
        </w:tabs>
        <w:spacing w:line="240" w:lineRule="auto"/>
        <w:ind w:left="90"/>
        <w:outlineLvl w:val="0"/>
        <w:rPr>
          <w:rFonts w:ascii="Palatino Linotype" w:eastAsia="Calibri" w:hAnsi="Palatino Linotype" w:cs="Calibri"/>
          <w:i/>
          <w:color w:val="222222"/>
          <w:sz w:val="24"/>
          <w:szCs w:val="20"/>
        </w:rPr>
      </w:pPr>
      <w:r w:rsidRPr="00AF5C1B">
        <w:rPr>
          <w:rFonts w:ascii="Palatino Linotype" w:eastAsia="Calibri" w:hAnsi="Palatino Linotype" w:cs="Calibri"/>
          <w:i/>
          <w:color w:val="222222"/>
          <w:sz w:val="24"/>
          <w:szCs w:val="20"/>
        </w:rPr>
        <w:t>The Office of Disability Services and Programs</w:t>
      </w:r>
    </w:p>
    <w:p w14:paraId="14B55054" w14:textId="77777777" w:rsidR="002963A2" w:rsidRPr="00AF5C1B" w:rsidRDefault="00507F49">
      <w:pPr>
        <w:shd w:val="clear" w:color="auto" w:fill="FFFFFF"/>
        <w:tabs>
          <w:tab w:val="left" w:pos="1580"/>
          <w:tab w:val="center" w:pos="4392"/>
        </w:tabs>
        <w:spacing w:line="240" w:lineRule="auto"/>
        <w:ind w:left="90"/>
        <w:rPr>
          <w:rFonts w:ascii="Palatino Linotype" w:eastAsia="Calibri" w:hAnsi="Palatino Linotype" w:cs="Calibri"/>
          <w:color w:val="1155CC"/>
          <w:sz w:val="24"/>
          <w:szCs w:val="20"/>
          <w:u w:val="single"/>
        </w:rPr>
      </w:pPr>
      <w:r w:rsidRPr="00AF5C1B">
        <w:rPr>
          <w:rFonts w:ascii="Palatino Linotype" w:eastAsia="Calibri" w:hAnsi="Palatino Linotype" w:cs="Calibri"/>
          <w:color w:val="222222"/>
          <w:sz w:val="24"/>
          <w:szCs w:val="20"/>
        </w:rPr>
        <w:t>Provides certification for students with disabilities and helps arrange relevant accommodations.</w:t>
      </w:r>
      <w:hyperlink r:id="rId36">
        <w:r w:rsidRPr="00AF5C1B">
          <w:rPr>
            <w:rFonts w:ascii="Palatino Linotype" w:eastAsia="Calibri" w:hAnsi="Palatino Linotype" w:cs="Calibri"/>
            <w:color w:val="222222"/>
            <w:sz w:val="24"/>
            <w:szCs w:val="20"/>
          </w:rPr>
          <w:t xml:space="preserve"> </w:t>
        </w:r>
      </w:hyperlink>
      <w:r w:rsidRPr="00AF5C1B">
        <w:rPr>
          <w:rFonts w:ascii="Palatino Linotype" w:hAnsi="Palatino Linotype"/>
          <w:sz w:val="24"/>
        </w:rPr>
        <w:fldChar w:fldCharType="begin"/>
      </w:r>
      <w:r w:rsidRPr="00AF5C1B">
        <w:rPr>
          <w:rFonts w:ascii="Palatino Linotype" w:hAnsi="Palatino Linotype"/>
          <w:sz w:val="24"/>
        </w:rPr>
        <w:instrText xml:space="preserve"> HYPERLINK "http://dsp.usc.edu/" </w:instrText>
      </w:r>
      <w:r w:rsidRPr="00AF5C1B">
        <w:rPr>
          <w:rFonts w:ascii="Palatino Linotype" w:hAnsi="Palatino Linotype"/>
          <w:sz w:val="24"/>
        </w:rPr>
        <w:fldChar w:fldCharType="separate"/>
      </w:r>
      <w:r w:rsidRPr="00AF5C1B">
        <w:rPr>
          <w:rFonts w:ascii="Palatino Linotype" w:eastAsia="Calibri" w:hAnsi="Palatino Linotype" w:cs="Calibri"/>
          <w:color w:val="1155CC"/>
          <w:sz w:val="24"/>
          <w:szCs w:val="20"/>
          <w:u w:val="single"/>
        </w:rPr>
        <w:t>dsp.usc.edu</w:t>
      </w:r>
    </w:p>
    <w:p w14:paraId="0AD74FF4" w14:textId="77777777" w:rsidR="002963A2" w:rsidRPr="00AF5C1B" w:rsidRDefault="00507F49">
      <w:pPr>
        <w:shd w:val="clear" w:color="auto" w:fill="FFFFFF"/>
        <w:tabs>
          <w:tab w:val="left" w:pos="1580"/>
          <w:tab w:val="center" w:pos="4392"/>
        </w:tabs>
        <w:spacing w:line="240" w:lineRule="auto"/>
        <w:ind w:left="90"/>
        <w:rPr>
          <w:rFonts w:ascii="Palatino Linotype" w:eastAsia="Calibri" w:hAnsi="Palatino Linotype" w:cs="Calibri"/>
          <w:color w:val="222222"/>
          <w:sz w:val="24"/>
          <w:szCs w:val="20"/>
        </w:rPr>
      </w:pPr>
      <w:r w:rsidRPr="00AF5C1B">
        <w:rPr>
          <w:rFonts w:ascii="Palatino Linotype" w:hAnsi="Palatino Linotype"/>
          <w:sz w:val="24"/>
        </w:rPr>
        <w:fldChar w:fldCharType="end"/>
      </w:r>
      <w:r w:rsidRPr="00AF5C1B">
        <w:rPr>
          <w:rFonts w:ascii="Palatino Linotype" w:eastAsia="Calibri" w:hAnsi="Palatino Linotype" w:cs="Calibri"/>
          <w:color w:val="222222"/>
          <w:sz w:val="24"/>
          <w:szCs w:val="20"/>
        </w:rPr>
        <w:t xml:space="preserve"> </w:t>
      </w:r>
    </w:p>
    <w:p w14:paraId="01230847" w14:textId="77777777" w:rsidR="002963A2" w:rsidRPr="00AF5C1B" w:rsidRDefault="00507F49" w:rsidP="00C015EB">
      <w:pPr>
        <w:shd w:val="clear" w:color="auto" w:fill="FFFFFF"/>
        <w:tabs>
          <w:tab w:val="left" w:pos="1580"/>
          <w:tab w:val="center" w:pos="4392"/>
        </w:tabs>
        <w:spacing w:line="240" w:lineRule="auto"/>
        <w:ind w:left="90"/>
        <w:outlineLvl w:val="0"/>
        <w:rPr>
          <w:rFonts w:ascii="Palatino Linotype" w:eastAsia="Calibri" w:hAnsi="Palatino Linotype" w:cs="Calibri"/>
          <w:i/>
          <w:color w:val="222222"/>
          <w:sz w:val="24"/>
          <w:szCs w:val="20"/>
        </w:rPr>
      </w:pPr>
      <w:r w:rsidRPr="00AF5C1B">
        <w:rPr>
          <w:rFonts w:ascii="Palatino Linotype" w:eastAsia="Calibri" w:hAnsi="Palatino Linotype" w:cs="Calibri"/>
          <w:i/>
          <w:color w:val="222222"/>
          <w:sz w:val="24"/>
          <w:szCs w:val="20"/>
        </w:rPr>
        <w:t>Student Support and Advocacy – (213) 821-4710</w:t>
      </w:r>
    </w:p>
    <w:p w14:paraId="38014DF5" w14:textId="77777777" w:rsidR="002963A2" w:rsidRPr="00AF5C1B" w:rsidRDefault="00507F49">
      <w:pPr>
        <w:shd w:val="clear" w:color="auto" w:fill="FFFFFF"/>
        <w:tabs>
          <w:tab w:val="left" w:pos="1580"/>
          <w:tab w:val="center" w:pos="4392"/>
        </w:tabs>
        <w:spacing w:line="240" w:lineRule="auto"/>
        <w:ind w:left="90"/>
        <w:rPr>
          <w:rFonts w:ascii="Palatino Linotype" w:eastAsia="Calibri" w:hAnsi="Palatino Linotype" w:cs="Calibri"/>
          <w:color w:val="1155CC"/>
          <w:sz w:val="24"/>
          <w:szCs w:val="20"/>
          <w:u w:val="single"/>
        </w:rPr>
      </w:pPr>
      <w:r w:rsidRPr="00AF5C1B">
        <w:rPr>
          <w:rFonts w:ascii="Palatino Linotype" w:eastAsia="Calibri" w:hAnsi="Palatino Linotype" w:cs="Calibri"/>
          <w:color w:val="222222"/>
          <w:sz w:val="24"/>
          <w:szCs w:val="20"/>
        </w:rPr>
        <w:t>Assists students and families in resolving complex issues adversely affecting their success as a student EX: personal, financial, and academic.</w:t>
      </w:r>
      <w:hyperlink r:id="rId37">
        <w:r w:rsidRPr="00AF5C1B">
          <w:rPr>
            <w:rFonts w:ascii="Palatino Linotype" w:eastAsia="Calibri" w:hAnsi="Palatino Linotype" w:cs="Calibri"/>
            <w:color w:val="222222"/>
            <w:sz w:val="24"/>
            <w:szCs w:val="20"/>
          </w:rPr>
          <w:t xml:space="preserve"> </w:t>
        </w:r>
      </w:hyperlink>
      <w:r w:rsidRPr="00AF5C1B">
        <w:rPr>
          <w:rFonts w:ascii="Palatino Linotype" w:hAnsi="Palatino Linotype"/>
          <w:sz w:val="24"/>
        </w:rPr>
        <w:fldChar w:fldCharType="begin"/>
      </w:r>
      <w:r w:rsidRPr="00AF5C1B">
        <w:rPr>
          <w:rFonts w:ascii="Palatino Linotype" w:hAnsi="Palatino Linotype"/>
          <w:sz w:val="24"/>
        </w:rPr>
        <w:instrText xml:space="preserve"> HYPERLINK "https://studentaffairs.usc.edu/ssa/" </w:instrText>
      </w:r>
      <w:r w:rsidRPr="00AF5C1B">
        <w:rPr>
          <w:rFonts w:ascii="Palatino Linotype" w:hAnsi="Palatino Linotype"/>
          <w:sz w:val="24"/>
        </w:rPr>
        <w:fldChar w:fldCharType="separate"/>
      </w:r>
      <w:r w:rsidRPr="00AF5C1B">
        <w:rPr>
          <w:rFonts w:ascii="Palatino Linotype" w:eastAsia="Calibri" w:hAnsi="Palatino Linotype" w:cs="Calibri"/>
          <w:color w:val="1155CC"/>
          <w:sz w:val="24"/>
          <w:szCs w:val="20"/>
          <w:u w:val="single"/>
        </w:rPr>
        <w:t>studentaffairs.usc.edu/ssa</w:t>
      </w:r>
    </w:p>
    <w:p w14:paraId="25187265" w14:textId="77777777" w:rsidR="002963A2" w:rsidRPr="00AF5C1B" w:rsidRDefault="00507F49">
      <w:pPr>
        <w:shd w:val="clear" w:color="auto" w:fill="FFFFFF"/>
        <w:tabs>
          <w:tab w:val="left" w:pos="1580"/>
          <w:tab w:val="center" w:pos="4392"/>
        </w:tabs>
        <w:spacing w:line="240" w:lineRule="auto"/>
        <w:ind w:left="90"/>
        <w:rPr>
          <w:rFonts w:ascii="Palatino Linotype" w:eastAsia="Calibri" w:hAnsi="Palatino Linotype" w:cs="Calibri"/>
          <w:color w:val="222222"/>
          <w:sz w:val="24"/>
          <w:szCs w:val="20"/>
          <w:highlight w:val="white"/>
        </w:rPr>
      </w:pPr>
      <w:r w:rsidRPr="00AF5C1B">
        <w:rPr>
          <w:rFonts w:ascii="Palatino Linotype" w:hAnsi="Palatino Linotype"/>
          <w:sz w:val="24"/>
        </w:rPr>
        <w:fldChar w:fldCharType="end"/>
      </w:r>
      <w:r w:rsidRPr="00AF5C1B">
        <w:rPr>
          <w:rFonts w:ascii="Palatino Linotype" w:eastAsia="Calibri" w:hAnsi="Palatino Linotype" w:cs="Calibri"/>
          <w:color w:val="222222"/>
          <w:sz w:val="24"/>
          <w:szCs w:val="20"/>
          <w:highlight w:val="white"/>
        </w:rPr>
        <w:t xml:space="preserve"> </w:t>
      </w:r>
    </w:p>
    <w:p w14:paraId="35E94916" w14:textId="77777777" w:rsidR="002963A2" w:rsidRPr="00AF5C1B" w:rsidRDefault="00507F49" w:rsidP="00C015EB">
      <w:pPr>
        <w:shd w:val="clear" w:color="auto" w:fill="FFFFFF"/>
        <w:tabs>
          <w:tab w:val="left" w:pos="1580"/>
          <w:tab w:val="center" w:pos="4392"/>
        </w:tabs>
        <w:spacing w:line="240" w:lineRule="auto"/>
        <w:ind w:left="90"/>
        <w:outlineLvl w:val="0"/>
        <w:rPr>
          <w:rFonts w:ascii="Palatino Linotype" w:eastAsia="Calibri" w:hAnsi="Palatino Linotype" w:cs="Calibri"/>
          <w:i/>
          <w:color w:val="222222"/>
          <w:sz w:val="24"/>
          <w:szCs w:val="20"/>
          <w:highlight w:val="white"/>
        </w:rPr>
      </w:pPr>
      <w:r w:rsidRPr="00AF5C1B">
        <w:rPr>
          <w:rFonts w:ascii="Palatino Linotype" w:eastAsia="Calibri" w:hAnsi="Palatino Linotype" w:cs="Calibri"/>
          <w:i/>
          <w:color w:val="222222"/>
          <w:sz w:val="24"/>
          <w:szCs w:val="20"/>
          <w:highlight w:val="white"/>
        </w:rPr>
        <w:t>Diversity at USC</w:t>
      </w:r>
    </w:p>
    <w:p w14:paraId="51A593E7" w14:textId="77777777" w:rsidR="002963A2" w:rsidRPr="00AF5C1B" w:rsidRDefault="00507F49">
      <w:pPr>
        <w:shd w:val="clear" w:color="auto" w:fill="FFFFFF"/>
        <w:tabs>
          <w:tab w:val="left" w:pos="1580"/>
          <w:tab w:val="center" w:pos="4392"/>
        </w:tabs>
        <w:spacing w:line="240" w:lineRule="auto"/>
        <w:ind w:left="90"/>
        <w:rPr>
          <w:rFonts w:ascii="Palatino Linotype" w:eastAsia="Calibri" w:hAnsi="Palatino Linotype" w:cs="Calibri"/>
          <w:color w:val="1155CC"/>
          <w:sz w:val="24"/>
          <w:szCs w:val="20"/>
          <w:highlight w:val="white"/>
          <w:u w:val="single"/>
        </w:rPr>
      </w:pPr>
      <w:r w:rsidRPr="00AF5C1B">
        <w:rPr>
          <w:rFonts w:ascii="Palatino Linotype" w:eastAsia="Calibri" w:hAnsi="Palatino Linotype" w:cs="Calibri"/>
          <w:color w:val="222222"/>
          <w:sz w:val="24"/>
          <w:szCs w:val="20"/>
          <w:highlight w:val="white"/>
        </w:rPr>
        <w:t>Information on events, programs and training, the Diversity Task Force (including representatives for each school), chronology, participation, and various resources for students.</w:t>
      </w:r>
      <w:hyperlink r:id="rId38">
        <w:r w:rsidRPr="00AF5C1B">
          <w:rPr>
            <w:rFonts w:ascii="Palatino Linotype" w:eastAsia="Calibri" w:hAnsi="Palatino Linotype" w:cs="Calibri"/>
            <w:color w:val="222222"/>
            <w:sz w:val="24"/>
            <w:szCs w:val="20"/>
            <w:highlight w:val="white"/>
          </w:rPr>
          <w:t xml:space="preserve"> </w:t>
        </w:r>
      </w:hyperlink>
      <w:r w:rsidRPr="00AF5C1B">
        <w:rPr>
          <w:rFonts w:ascii="Palatino Linotype" w:hAnsi="Palatino Linotype"/>
          <w:sz w:val="24"/>
        </w:rPr>
        <w:fldChar w:fldCharType="begin"/>
      </w:r>
      <w:r w:rsidRPr="00AF5C1B">
        <w:rPr>
          <w:rFonts w:ascii="Palatino Linotype" w:hAnsi="Palatino Linotype"/>
          <w:sz w:val="24"/>
        </w:rPr>
        <w:instrText xml:space="preserve"> HYPERLINK "https://diversity.usc.edu/" </w:instrText>
      </w:r>
      <w:r w:rsidRPr="00AF5C1B">
        <w:rPr>
          <w:rFonts w:ascii="Palatino Linotype" w:hAnsi="Palatino Linotype"/>
          <w:sz w:val="24"/>
        </w:rPr>
        <w:fldChar w:fldCharType="separate"/>
      </w:r>
      <w:r w:rsidRPr="00AF5C1B">
        <w:rPr>
          <w:rFonts w:ascii="Palatino Linotype" w:eastAsia="Calibri" w:hAnsi="Palatino Linotype" w:cs="Calibri"/>
          <w:color w:val="1155CC"/>
          <w:sz w:val="24"/>
          <w:szCs w:val="20"/>
          <w:highlight w:val="white"/>
          <w:u w:val="single"/>
        </w:rPr>
        <w:t>diversity.usc.edu</w:t>
      </w:r>
    </w:p>
    <w:p w14:paraId="5827E6A0" w14:textId="77777777" w:rsidR="002963A2" w:rsidRPr="00AF5C1B" w:rsidRDefault="00507F49">
      <w:pPr>
        <w:shd w:val="clear" w:color="auto" w:fill="FFFFFF"/>
        <w:tabs>
          <w:tab w:val="left" w:pos="1580"/>
          <w:tab w:val="center" w:pos="4392"/>
        </w:tabs>
        <w:spacing w:line="240" w:lineRule="auto"/>
        <w:ind w:left="90"/>
        <w:rPr>
          <w:rFonts w:ascii="Palatino Linotype" w:eastAsia="Calibri" w:hAnsi="Palatino Linotype" w:cs="Calibri"/>
          <w:color w:val="222222"/>
          <w:sz w:val="24"/>
          <w:szCs w:val="20"/>
        </w:rPr>
      </w:pPr>
      <w:r w:rsidRPr="00AF5C1B">
        <w:rPr>
          <w:rFonts w:ascii="Palatino Linotype" w:hAnsi="Palatino Linotype"/>
          <w:sz w:val="24"/>
        </w:rPr>
        <w:fldChar w:fldCharType="end"/>
      </w:r>
      <w:r w:rsidRPr="00AF5C1B">
        <w:rPr>
          <w:rFonts w:ascii="Palatino Linotype" w:eastAsia="Calibri" w:hAnsi="Palatino Linotype" w:cs="Calibri"/>
          <w:color w:val="222222"/>
          <w:sz w:val="24"/>
          <w:szCs w:val="20"/>
        </w:rPr>
        <w:t xml:space="preserve"> </w:t>
      </w:r>
    </w:p>
    <w:p w14:paraId="0DC75C93" w14:textId="77777777" w:rsidR="002963A2" w:rsidRPr="00AF5C1B" w:rsidRDefault="00507F49" w:rsidP="00C015EB">
      <w:pPr>
        <w:shd w:val="clear" w:color="auto" w:fill="FFFFFF"/>
        <w:tabs>
          <w:tab w:val="left" w:pos="1580"/>
          <w:tab w:val="center" w:pos="4392"/>
        </w:tabs>
        <w:spacing w:line="240" w:lineRule="auto"/>
        <w:ind w:left="90"/>
        <w:outlineLvl w:val="0"/>
        <w:rPr>
          <w:rFonts w:ascii="Palatino Linotype" w:eastAsia="Calibri" w:hAnsi="Palatino Linotype" w:cs="Calibri"/>
          <w:i/>
          <w:color w:val="222222"/>
          <w:sz w:val="24"/>
          <w:szCs w:val="20"/>
        </w:rPr>
      </w:pPr>
      <w:r w:rsidRPr="00AF5C1B">
        <w:rPr>
          <w:rFonts w:ascii="Palatino Linotype" w:eastAsia="Calibri" w:hAnsi="Palatino Linotype" w:cs="Calibri"/>
          <w:i/>
          <w:color w:val="222222"/>
          <w:sz w:val="24"/>
          <w:szCs w:val="20"/>
        </w:rPr>
        <w:t>USC Emergency Information</w:t>
      </w:r>
    </w:p>
    <w:p w14:paraId="34371BB7" w14:textId="77777777" w:rsidR="002963A2" w:rsidRPr="00AF5C1B" w:rsidRDefault="00507F49">
      <w:pPr>
        <w:shd w:val="clear" w:color="auto" w:fill="FFFFFF"/>
        <w:tabs>
          <w:tab w:val="left" w:pos="1580"/>
          <w:tab w:val="center" w:pos="4392"/>
        </w:tabs>
        <w:spacing w:line="240" w:lineRule="auto"/>
        <w:ind w:left="90"/>
        <w:rPr>
          <w:rFonts w:ascii="Palatino Linotype" w:eastAsia="Calibri" w:hAnsi="Palatino Linotype" w:cs="Calibri"/>
          <w:color w:val="1155CC"/>
          <w:sz w:val="24"/>
          <w:szCs w:val="20"/>
          <w:u w:val="single"/>
        </w:rPr>
      </w:pPr>
      <w:r w:rsidRPr="00AF5C1B">
        <w:rPr>
          <w:rFonts w:ascii="Palatino Linotype" w:eastAsia="Calibri" w:hAnsi="Palatino Linotype" w:cs="Calibri"/>
          <w:color w:val="222222"/>
          <w:sz w:val="24"/>
          <w:szCs w:val="20"/>
        </w:rPr>
        <w:t>Provides safety and other updates, including ways in which instruction will be continued if an officially declared emergency makes travel to campus infeasible.</w:t>
      </w:r>
      <w:hyperlink r:id="rId39">
        <w:r w:rsidRPr="00AF5C1B">
          <w:rPr>
            <w:rFonts w:ascii="Palatino Linotype" w:eastAsia="Calibri" w:hAnsi="Palatino Linotype" w:cs="Calibri"/>
            <w:color w:val="222222"/>
            <w:sz w:val="24"/>
            <w:szCs w:val="20"/>
          </w:rPr>
          <w:t xml:space="preserve"> </w:t>
        </w:r>
      </w:hyperlink>
      <w:r w:rsidRPr="00AF5C1B">
        <w:rPr>
          <w:rFonts w:ascii="Palatino Linotype" w:hAnsi="Palatino Linotype"/>
          <w:sz w:val="24"/>
        </w:rPr>
        <w:fldChar w:fldCharType="begin"/>
      </w:r>
      <w:r w:rsidRPr="00AF5C1B">
        <w:rPr>
          <w:rFonts w:ascii="Palatino Linotype" w:hAnsi="Palatino Linotype"/>
          <w:sz w:val="24"/>
        </w:rPr>
        <w:instrText xml:space="preserve"> HYPERLINK "http://emergency.usc.edu" </w:instrText>
      </w:r>
      <w:r w:rsidRPr="00AF5C1B">
        <w:rPr>
          <w:rFonts w:ascii="Palatino Linotype" w:hAnsi="Palatino Linotype"/>
          <w:sz w:val="24"/>
        </w:rPr>
        <w:fldChar w:fldCharType="separate"/>
      </w:r>
      <w:r w:rsidRPr="00AF5C1B">
        <w:rPr>
          <w:rFonts w:ascii="Palatino Linotype" w:eastAsia="Calibri" w:hAnsi="Palatino Linotype" w:cs="Calibri"/>
          <w:color w:val="1155CC"/>
          <w:sz w:val="24"/>
          <w:szCs w:val="20"/>
          <w:u w:val="single"/>
        </w:rPr>
        <w:t>emergency.usc.edu</w:t>
      </w:r>
    </w:p>
    <w:p w14:paraId="412F0AAE" w14:textId="77777777" w:rsidR="002963A2" w:rsidRPr="00AF5C1B" w:rsidRDefault="00507F49">
      <w:pPr>
        <w:shd w:val="clear" w:color="auto" w:fill="FFFFFF"/>
        <w:tabs>
          <w:tab w:val="left" w:pos="1580"/>
          <w:tab w:val="center" w:pos="4392"/>
        </w:tabs>
        <w:spacing w:line="240" w:lineRule="auto"/>
        <w:ind w:left="90"/>
        <w:rPr>
          <w:rFonts w:ascii="Palatino Linotype" w:eastAsia="Calibri" w:hAnsi="Palatino Linotype" w:cs="Calibri"/>
          <w:color w:val="222222"/>
          <w:sz w:val="24"/>
          <w:szCs w:val="20"/>
        </w:rPr>
      </w:pPr>
      <w:r w:rsidRPr="00AF5C1B">
        <w:rPr>
          <w:rFonts w:ascii="Palatino Linotype" w:hAnsi="Palatino Linotype"/>
          <w:sz w:val="24"/>
        </w:rPr>
        <w:fldChar w:fldCharType="end"/>
      </w:r>
      <w:r w:rsidRPr="00AF5C1B">
        <w:rPr>
          <w:rFonts w:ascii="Palatino Linotype" w:eastAsia="Calibri" w:hAnsi="Palatino Linotype" w:cs="Calibri"/>
          <w:color w:val="222222"/>
          <w:sz w:val="24"/>
          <w:szCs w:val="20"/>
        </w:rPr>
        <w:t xml:space="preserve"> </w:t>
      </w:r>
    </w:p>
    <w:p w14:paraId="44B98ED3" w14:textId="77777777" w:rsidR="002963A2" w:rsidRPr="00AF5C1B" w:rsidRDefault="00507F49">
      <w:pPr>
        <w:shd w:val="clear" w:color="auto" w:fill="FFFFFF"/>
        <w:tabs>
          <w:tab w:val="left" w:pos="1580"/>
          <w:tab w:val="center" w:pos="4392"/>
        </w:tabs>
        <w:spacing w:line="240" w:lineRule="auto"/>
        <w:ind w:left="90"/>
        <w:rPr>
          <w:rFonts w:ascii="Palatino Linotype" w:eastAsia="Calibri" w:hAnsi="Palatino Linotype" w:cs="Calibri"/>
          <w:i/>
          <w:color w:val="222222"/>
          <w:sz w:val="24"/>
          <w:szCs w:val="20"/>
        </w:rPr>
      </w:pPr>
      <w:r w:rsidRPr="00AF5C1B">
        <w:rPr>
          <w:rFonts w:ascii="Palatino Linotype" w:eastAsia="Calibri" w:hAnsi="Palatino Linotype" w:cs="Calibri"/>
          <w:i/>
          <w:color w:val="222222"/>
          <w:sz w:val="24"/>
          <w:szCs w:val="20"/>
        </w:rPr>
        <w:t>USC Department of Public Safety  – UPC: (213) 740-4321 – HSC: (323) 442-1000 – 24-hour emergency or to report a crime.</w:t>
      </w:r>
    </w:p>
    <w:p w14:paraId="1DA917C9" w14:textId="77777777" w:rsidR="002963A2" w:rsidRPr="00AF5C1B" w:rsidRDefault="00507F49">
      <w:pPr>
        <w:shd w:val="clear" w:color="auto" w:fill="FFFFFF"/>
        <w:tabs>
          <w:tab w:val="left" w:pos="1580"/>
          <w:tab w:val="center" w:pos="4392"/>
        </w:tabs>
        <w:spacing w:line="240" w:lineRule="auto"/>
        <w:ind w:left="90"/>
        <w:rPr>
          <w:rFonts w:ascii="Palatino Linotype" w:eastAsia="Calibri" w:hAnsi="Palatino Linotype" w:cs="Calibri"/>
          <w:color w:val="1155CC"/>
          <w:sz w:val="24"/>
          <w:szCs w:val="20"/>
          <w:u w:val="single"/>
        </w:rPr>
      </w:pPr>
      <w:r w:rsidRPr="00AF5C1B">
        <w:rPr>
          <w:rFonts w:ascii="Palatino Linotype" w:eastAsia="Calibri" w:hAnsi="Palatino Linotype" w:cs="Calibri"/>
          <w:color w:val="222222"/>
          <w:sz w:val="24"/>
          <w:szCs w:val="20"/>
        </w:rPr>
        <w:t>Provides overall safety to USC community.</w:t>
      </w:r>
      <w:hyperlink r:id="rId40">
        <w:r w:rsidRPr="00AF5C1B">
          <w:rPr>
            <w:rFonts w:ascii="Palatino Linotype" w:eastAsia="Calibri" w:hAnsi="Palatino Linotype" w:cs="Calibri"/>
            <w:color w:val="222222"/>
            <w:sz w:val="24"/>
            <w:szCs w:val="20"/>
          </w:rPr>
          <w:t xml:space="preserve"> </w:t>
        </w:r>
      </w:hyperlink>
      <w:r w:rsidRPr="00AF5C1B">
        <w:rPr>
          <w:rFonts w:ascii="Palatino Linotype" w:hAnsi="Palatino Linotype"/>
          <w:sz w:val="24"/>
        </w:rPr>
        <w:fldChar w:fldCharType="begin"/>
      </w:r>
      <w:r w:rsidRPr="00AF5C1B">
        <w:rPr>
          <w:rFonts w:ascii="Palatino Linotype" w:hAnsi="Palatino Linotype"/>
          <w:sz w:val="24"/>
        </w:rPr>
        <w:instrText xml:space="preserve"> HYPERLINK "http://dps.usc.edu/" </w:instrText>
      </w:r>
      <w:r w:rsidRPr="00AF5C1B">
        <w:rPr>
          <w:rFonts w:ascii="Palatino Linotype" w:hAnsi="Palatino Linotype"/>
          <w:sz w:val="24"/>
        </w:rPr>
        <w:fldChar w:fldCharType="separate"/>
      </w:r>
      <w:r w:rsidRPr="00AF5C1B">
        <w:rPr>
          <w:rFonts w:ascii="Palatino Linotype" w:eastAsia="Calibri" w:hAnsi="Palatino Linotype" w:cs="Calibri"/>
          <w:color w:val="1155CC"/>
          <w:sz w:val="24"/>
          <w:szCs w:val="20"/>
          <w:u w:val="single"/>
        </w:rPr>
        <w:t>dps.usc.edu</w:t>
      </w:r>
    </w:p>
    <w:p w14:paraId="709DCD47" w14:textId="4FBD2A33" w:rsidR="002963A2" w:rsidRPr="00AF5C1B" w:rsidRDefault="00507F49" w:rsidP="007851A3">
      <w:pPr>
        <w:shd w:val="clear" w:color="auto" w:fill="FFFFFF"/>
        <w:tabs>
          <w:tab w:val="left" w:pos="1580"/>
          <w:tab w:val="center" w:pos="4392"/>
        </w:tabs>
        <w:spacing w:line="240" w:lineRule="auto"/>
        <w:rPr>
          <w:rFonts w:ascii="Palatino Linotype" w:eastAsia="Calibri" w:hAnsi="Palatino Linotype" w:cs="Calibri"/>
          <w:color w:val="222222"/>
          <w:sz w:val="24"/>
          <w:szCs w:val="24"/>
        </w:rPr>
      </w:pPr>
      <w:r w:rsidRPr="00AF5C1B">
        <w:rPr>
          <w:rFonts w:ascii="Palatino Linotype" w:hAnsi="Palatino Linotype"/>
          <w:sz w:val="24"/>
        </w:rPr>
        <w:fldChar w:fldCharType="end"/>
      </w:r>
    </w:p>
    <w:sectPr w:rsidR="002963A2" w:rsidRPr="00AF5C1B" w:rsidSect="006B0488">
      <w:headerReference w:type="default" r:id="rId41"/>
      <w:pgSz w:w="12240" w:h="15840"/>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E836E" w14:textId="77777777" w:rsidR="002958B9" w:rsidRDefault="002958B9">
      <w:pPr>
        <w:spacing w:line="240" w:lineRule="auto"/>
      </w:pPr>
      <w:r>
        <w:separator/>
      </w:r>
    </w:p>
  </w:endnote>
  <w:endnote w:type="continuationSeparator" w:id="0">
    <w:p w14:paraId="3EB83ED9" w14:textId="77777777" w:rsidR="002958B9" w:rsidRDefault="002958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EFF" w:usb1="C000785B" w:usb2="00000009" w:usb3="00000000" w:csb0="000001F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F8A80" w14:textId="77777777" w:rsidR="002958B9" w:rsidRDefault="002958B9">
      <w:pPr>
        <w:spacing w:line="240" w:lineRule="auto"/>
      </w:pPr>
      <w:r>
        <w:separator/>
      </w:r>
    </w:p>
  </w:footnote>
  <w:footnote w:type="continuationSeparator" w:id="0">
    <w:p w14:paraId="71429B8E" w14:textId="77777777" w:rsidR="002958B9" w:rsidRDefault="002958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7E851" w14:textId="2CE0CD1A" w:rsidR="00D2009C" w:rsidRDefault="00D2009C">
    <w:pPr>
      <w:framePr w:wrap="notBeside" w:hAnchor="text" w:xAlign="right"/>
      <w:rPr>
        <w:rFonts w:ascii="Times" w:hAnsi="Times" w:cs="Times"/>
        <w:sz w:val="24"/>
        <w:szCs w:val="24"/>
        <w:lang w:val="en-GB"/>
      </w:rPr>
    </w:pPr>
    <w:r>
      <w:rPr>
        <w:rFonts w:ascii="Times" w:hAnsi="Times" w:cs="Times"/>
        <w:sz w:val="24"/>
        <w:szCs w:val="24"/>
        <w:lang w:val="en-GB"/>
      </w:rPr>
      <w:fldChar w:fldCharType="begin"/>
    </w:r>
    <w:r>
      <w:rPr>
        <w:rFonts w:ascii="Times" w:hAnsi="Times" w:cs="Times"/>
        <w:sz w:val="24"/>
        <w:szCs w:val="24"/>
        <w:lang w:val="en-GB"/>
      </w:rPr>
      <w:instrText xml:space="preserve"> PAGE  </w:instrText>
    </w:r>
    <w:r>
      <w:rPr>
        <w:rFonts w:ascii="Times" w:hAnsi="Times" w:cs="Times"/>
        <w:sz w:val="24"/>
        <w:szCs w:val="24"/>
        <w:lang w:val="en-GB"/>
      </w:rPr>
      <w:fldChar w:fldCharType="separate"/>
    </w:r>
    <w:r>
      <w:rPr>
        <w:rFonts w:ascii="Times" w:hAnsi="Times" w:cs="Times"/>
        <w:noProof/>
        <w:sz w:val="24"/>
        <w:szCs w:val="24"/>
        <w:lang w:val="en-GB"/>
      </w:rPr>
      <w:t>2</w:t>
    </w:r>
    <w:r>
      <w:rPr>
        <w:rFonts w:ascii="Times" w:hAnsi="Times" w:cs="Times"/>
        <w:sz w:val="24"/>
        <w:szCs w:val="24"/>
        <w:lang w:val="en-GB"/>
      </w:rPr>
      <w:fldChar w:fldCharType="end"/>
    </w:r>
  </w:p>
  <w:p w14:paraId="39285094" w14:textId="77777777" w:rsidR="00D2009C" w:rsidRDefault="00D2009C">
    <w:pP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F60D2"/>
    <w:multiLevelType w:val="hybridMultilevel"/>
    <w:tmpl w:val="318A03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76918EE"/>
    <w:multiLevelType w:val="hybridMultilevel"/>
    <w:tmpl w:val="D0E444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3A2"/>
    <w:rsid w:val="00032564"/>
    <w:rsid w:val="00057620"/>
    <w:rsid w:val="00065A26"/>
    <w:rsid w:val="00066C83"/>
    <w:rsid w:val="000A1200"/>
    <w:rsid w:val="000C330A"/>
    <w:rsid w:val="000C3F2C"/>
    <w:rsid w:val="000D0311"/>
    <w:rsid w:val="000E5443"/>
    <w:rsid w:val="00123103"/>
    <w:rsid w:val="00195B3D"/>
    <w:rsid w:val="00206DAC"/>
    <w:rsid w:val="002618E1"/>
    <w:rsid w:val="002958B9"/>
    <w:rsid w:val="002963A2"/>
    <w:rsid w:val="00297A0A"/>
    <w:rsid w:val="002E751C"/>
    <w:rsid w:val="002F1D86"/>
    <w:rsid w:val="00373297"/>
    <w:rsid w:val="003951DD"/>
    <w:rsid w:val="003A3957"/>
    <w:rsid w:val="003A3B32"/>
    <w:rsid w:val="003D67F0"/>
    <w:rsid w:val="003D6B6C"/>
    <w:rsid w:val="003F52F0"/>
    <w:rsid w:val="00470D17"/>
    <w:rsid w:val="0047621E"/>
    <w:rsid w:val="00480CF2"/>
    <w:rsid w:val="004A54DF"/>
    <w:rsid w:val="004B454F"/>
    <w:rsid w:val="00507F49"/>
    <w:rsid w:val="005104CC"/>
    <w:rsid w:val="00527EE8"/>
    <w:rsid w:val="005443D0"/>
    <w:rsid w:val="00544CA1"/>
    <w:rsid w:val="005B6E6E"/>
    <w:rsid w:val="005C53B0"/>
    <w:rsid w:val="005F5A15"/>
    <w:rsid w:val="00656AC6"/>
    <w:rsid w:val="006B0488"/>
    <w:rsid w:val="006C31BE"/>
    <w:rsid w:val="00702208"/>
    <w:rsid w:val="007244EC"/>
    <w:rsid w:val="00727F9E"/>
    <w:rsid w:val="00780B65"/>
    <w:rsid w:val="007851A3"/>
    <w:rsid w:val="00791323"/>
    <w:rsid w:val="007A2A75"/>
    <w:rsid w:val="007D6C96"/>
    <w:rsid w:val="008246AB"/>
    <w:rsid w:val="00875A70"/>
    <w:rsid w:val="008E13D4"/>
    <w:rsid w:val="008E357E"/>
    <w:rsid w:val="008F7ED2"/>
    <w:rsid w:val="00900286"/>
    <w:rsid w:val="00907F4A"/>
    <w:rsid w:val="00917BCC"/>
    <w:rsid w:val="00935D3E"/>
    <w:rsid w:val="009464E6"/>
    <w:rsid w:val="00985267"/>
    <w:rsid w:val="009D2E3F"/>
    <w:rsid w:val="009D3E82"/>
    <w:rsid w:val="00A20141"/>
    <w:rsid w:val="00A23B47"/>
    <w:rsid w:val="00A3548A"/>
    <w:rsid w:val="00A579E9"/>
    <w:rsid w:val="00AB3E8D"/>
    <w:rsid w:val="00AE127B"/>
    <w:rsid w:val="00AF469D"/>
    <w:rsid w:val="00AF5C1B"/>
    <w:rsid w:val="00AF75D3"/>
    <w:rsid w:val="00B0790A"/>
    <w:rsid w:val="00B142D9"/>
    <w:rsid w:val="00B17750"/>
    <w:rsid w:val="00B516B0"/>
    <w:rsid w:val="00B63EFE"/>
    <w:rsid w:val="00B71EB2"/>
    <w:rsid w:val="00BB32DC"/>
    <w:rsid w:val="00BC1867"/>
    <w:rsid w:val="00C015EB"/>
    <w:rsid w:val="00C34661"/>
    <w:rsid w:val="00C62AA5"/>
    <w:rsid w:val="00C72FE4"/>
    <w:rsid w:val="00C82847"/>
    <w:rsid w:val="00CE71DA"/>
    <w:rsid w:val="00D2009C"/>
    <w:rsid w:val="00D56769"/>
    <w:rsid w:val="00DC56B5"/>
    <w:rsid w:val="00E15671"/>
    <w:rsid w:val="00EF6010"/>
    <w:rsid w:val="00F043A7"/>
    <w:rsid w:val="00F67BB7"/>
    <w:rsid w:val="00F74A8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57EC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 w:eastAsia="zh-CN"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6B048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B0488"/>
    <w:rPr>
      <w:rFonts w:ascii="Times New Roman" w:hAnsi="Times New Roman" w:cs="Times New Roman"/>
      <w:sz w:val="18"/>
      <w:szCs w:val="18"/>
    </w:rPr>
  </w:style>
  <w:style w:type="paragraph" w:styleId="DocumentMap">
    <w:name w:val="Document Map"/>
    <w:basedOn w:val="Normal"/>
    <w:link w:val="DocumentMapChar"/>
    <w:uiPriority w:val="99"/>
    <w:semiHidden/>
    <w:unhideWhenUsed/>
    <w:rsid w:val="00C015EB"/>
    <w:pPr>
      <w:spacing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C015EB"/>
    <w:rPr>
      <w:rFonts w:ascii="Times New Roman" w:hAnsi="Times New Roman" w:cs="Times New Roman"/>
      <w:sz w:val="24"/>
      <w:szCs w:val="24"/>
    </w:rPr>
  </w:style>
  <w:style w:type="paragraph" w:styleId="Revision">
    <w:name w:val="Revision"/>
    <w:hidden/>
    <w:uiPriority w:val="99"/>
    <w:semiHidden/>
    <w:rsid w:val="00C015EB"/>
    <w:pPr>
      <w:pBdr>
        <w:top w:val="none" w:sz="0" w:space="0" w:color="auto"/>
        <w:left w:val="none" w:sz="0" w:space="0" w:color="auto"/>
        <w:bottom w:val="none" w:sz="0" w:space="0" w:color="auto"/>
        <w:right w:val="none" w:sz="0" w:space="0" w:color="auto"/>
        <w:between w:val="none" w:sz="0" w:space="0" w:color="auto"/>
      </w:pBdr>
      <w:spacing w:line="240" w:lineRule="auto"/>
    </w:pPr>
  </w:style>
  <w:style w:type="paragraph" w:styleId="CommentSubject">
    <w:name w:val="annotation subject"/>
    <w:basedOn w:val="CommentText"/>
    <w:next w:val="CommentText"/>
    <w:link w:val="CommentSubjectChar"/>
    <w:uiPriority w:val="99"/>
    <w:semiHidden/>
    <w:unhideWhenUsed/>
    <w:rsid w:val="00C015EB"/>
    <w:rPr>
      <w:b/>
      <w:bCs/>
      <w:sz w:val="20"/>
      <w:szCs w:val="20"/>
    </w:rPr>
  </w:style>
  <w:style w:type="character" w:customStyle="1" w:styleId="CommentSubjectChar">
    <w:name w:val="Comment Subject Char"/>
    <w:basedOn w:val="CommentTextChar"/>
    <w:link w:val="CommentSubject"/>
    <w:uiPriority w:val="99"/>
    <w:semiHidden/>
    <w:rsid w:val="00C015EB"/>
    <w:rPr>
      <w:b/>
      <w:bCs/>
      <w:sz w:val="20"/>
      <w:szCs w:val="20"/>
    </w:rPr>
  </w:style>
  <w:style w:type="character" w:styleId="Hyperlink">
    <w:name w:val="Hyperlink"/>
    <w:basedOn w:val="DefaultParagraphFont"/>
    <w:uiPriority w:val="99"/>
    <w:unhideWhenUsed/>
    <w:rsid w:val="002F1D86"/>
    <w:rPr>
      <w:color w:val="0000FF"/>
      <w:u w:val="single"/>
    </w:rPr>
  </w:style>
  <w:style w:type="character" w:styleId="UnresolvedMention">
    <w:name w:val="Unresolved Mention"/>
    <w:basedOn w:val="DefaultParagraphFont"/>
    <w:uiPriority w:val="99"/>
    <w:rsid w:val="005104CC"/>
    <w:rPr>
      <w:color w:val="605E5C"/>
      <w:shd w:val="clear" w:color="auto" w:fill="E1DFDD"/>
    </w:rPr>
  </w:style>
  <w:style w:type="paragraph" w:styleId="ListParagraph">
    <w:name w:val="List Paragraph"/>
    <w:basedOn w:val="Normal"/>
    <w:uiPriority w:val="34"/>
    <w:qFormat/>
    <w:rsid w:val="00EF6010"/>
    <w:pPr>
      <w:ind w:left="720"/>
      <w:contextualSpacing/>
    </w:pPr>
  </w:style>
  <w:style w:type="paragraph" w:styleId="NormalWeb">
    <w:name w:val="Normal (Web)"/>
    <w:basedOn w:val="Normal"/>
    <w:uiPriority w:val="99"/>
    <w:semiHidden/>
    <w:unhideWhenUsed/>
    <w:rsid w:val="00727F9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326593">
      <w:bodyDiv w:val="1"/>
      <w:marLeft w:val="0"/>
      <w:marRight w:val="0"/>
      <w:marTop w:val="0"/>
      <w:marBottom w:val="0"/>
      <w:divBdr>
        <w:top w:val="none" w:sz="0" w:space="0" w:color="auto"/>
        <w:left w:val="none" w:sz="0" w:space="0" w:color="auto"/>
        <w:bottom w:val="none" w:sz="0" w:space="0" w:color="auto"/>
        <w:right w:val="none" w:sz="0" w:space="0" w:color="auto"/>
      </w:divBdr>
    </w:div>
    <w:div w:id="455174292">
      <w:bodyDiv w:val="1"/>
      <w:marLeft w:val="0"/>
      <w:marRight w:val="0"/>
      <w:marTop w:val="0"/>
      <w:marBottom w:val="0"/>
      <w:divBdr>
        <w:top w:val="none" w:sz="0" w:space="0" w:color="auto"/>
        <w:left w:val="none" w:sz="0" w:space="0" w:color="auto"/>
        <w:bottom w:val="none" w:sz="0" w:space="0" w:color="auto"/>
        <w:right w:val="none" w:sz="0" w:space="0" w:color="auto"/>
      </w:divBdr>
    </w:div>
    <w:div w:id="497573554">
      <w:bodyDiv w:val="1"/>
      <w:marLeft w:val="0"/>
      <w:marRight w:val="0"/>
      <w:marTop w:val="0"/>
      <w:marBottom w:val="0"/>
      <w:divBdr>
        <w:top w:val="none" w:sz="0" w:space="0" w:color="auto"/>
        <w:left w:val="none" w:sz="0" w:space="0" w:color="auto"/>
        <w:bottom w:val="none" w:sz="0" w:space="0" w:color="auto"/>
        <w:right w:val="none" w:sz="0" w:space="0" w:color="auto"/>
      </w:divBdr>
    </w:div>
    <w:div w:id="614991286">
      <w:bodyDiv w:val="1"/>
      <w:marLeft w:val="0"/>
      <w:marRight w:val="0"/>
      <w:marTop w:val="0"/>
      <w:marBottom w:val="0"/>
      <w:divBdr>
        <w:top w:val="none" w:sz="0" w:space="0" w:color="auto"/>
        <w:left w:val="none" w:sz="0" w:space="0" w:color="auto"/>
        <w:bottom w:val="none" w:sz="0" w:space="0" w:color="auto"/>
        <w:right w:val="none" w:sz="0" w:space="0" w:color="auto"/>
      </w:divBdr>
    </w:div>
    <w:div w:id="1072629279">
      <w:bodyDiv w:val="1"/>
      <w:marLeft w:val="0"/>
      <w:marRight w:val="0"/>
      <w:marTop w:val="0"/>
      <w:marBottom w:val="0"/>
      <w:divBdr>
        <w:top w:val="none" w:sz="0" w:space="0" w:color="auto"/>
        <w:left w:val="none" w:sz="0" w:space="0" w:color="auto"/>
        <w:bottom w:val="none" w:sz="0" w:space="0" w:color="auto"/>
        <w:right w:val="none" w:sz="0" w:space="0" w:color="auto"/>
      </w:divBdr>
    </w:div>
    <w:div w:id="1622758700">
      <w:bodyDiv w:val="1"/>
      <w:marLeft w:val="0"/>
      <w:marRight w:val="0"/>
      <w:marTop w:val="0"/>
      <w:marBottom w:val="0"/>
      <w:divBdr>
        <w:top w:val="none" w:sz="0" w:space="0" w:color="auto"/>
        <w:left w:val="none" w:sz="0" w:space="0" w:color="auto"/>
        <w:bottom w:val="none" w:sz="0" w:space="0" w:color="auto"/>
        <w:right w:val="none" w:sz="0" w:space="0" w:color="auto"/>
      </w:divBdr>
    </w:div>
    <w:div w:id="20945503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olicy.usc.edu/scampus-part-b/" TargetMode="External"/><Relationship Id="rId18" Type="http://schemas.openxmlformats.org/officeDocument/2006/relationships/hyperlink" Target="https://equity.usc.edu/" TargetMode="External"/><Relationship Id="rId26" Type="http://schemas.openxmlformats.org/officeDocument/2006/relationships/hyperlink" Target="http://dps.usc.edu/" TargetMode="External"/><Relationship Id="rId39" Type="http://schemas.openxmlformats.org/officeDocument/2006/relationships/hyperlink" Target="http://emergency.usc.edu" TargetMode="External"/><Relationship Id="rId21" Type="http://schemas.openxmlformats.org/officeDocument/2006/relationships/hyperlink" Target="http://dsp.usc.edu/" TargetMode="External"/><Relationship Id="rId34" Type="http://schemas.openxmlformats.org/officeDocument/2006/relationships/hyperlink" Target="http://equity.usc.edu/" TargetMode="External"/><Relationship Id="rId42" Type="http://schemas.openxmlformats.org/officeDocument/2006/relationships/fontTable" Target="fontTable.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www.suicidepreventionlifeline.org/" TargetMode="External"/><Relationship Id="rId20" Type="http://schemas.openxmlformats.org/officeDocument/2006/relationships/hyperlink" Target="https://usc-advocate.symplicity.com/care_report/" TargetMode="External"/><Relationship Id="rId29" Type="http://schemas.openxmlformats.org/officeDocument/2006/relationships/hyperlink" Target="https://policy.usc.edu/scampus-part-b/"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z2Np_9_c05E" TargetMode="External"/><Relationship Id="rId24" Type="http://schemas.openxmlformats.org/officeDocument/2006/relationships/hyperlink" Target="http://dps.usc.edu/" TargetMode="External"/><Relationship Id="rId32" Type="http://schemas.openxmlformats.org/officeDocument/2006/relationships/hyperlink" Target="https://engemannshc.usc.edu/rsvp/" TargetMode="External"/><Relationship Id="rId37" Type="http://schemas.openxmlformats.org/officeDocument/2006/relationships/hyperlink" Target="https://studentaffairs.usc.edu/ssa/" TargetMode="External"/><Relationship Id="rId40" Type="http://schemas.openxmlformats.org/officeDocument/2006/relationships/hyperlink" Target="http://dps.usc.edu/" TargetMode="External"/><Relationship Id="rId5" Type="http://schemas.openxmlformats.org/officeDocument/2006/relationships/footnotes" Target="footnotes.xml"/><Relationship Id="rId15" Type="http://schemas.openxmlformats.org/officeDocument/2006/relationships/hyperlink" Target="https://studenthealth.usc.edu/counseling/" TargetMode="External"/><Relationship Id="rId23" Type="http://schemas.openxmlformats.org/officeDocument/2006/relationships/hyperlink" Target="https://diversity.usc.edu/" TargetMode="External"/><Relationship Id="rId28" Type="http://schemas.openxmlformats.org/officeDocument/2006/relationships/hyperlink" Target="http://arr.usc.edu/services/curriculum/resources.html" TargetMode="External"/><Relationship Id="rId36" Type="http://schemas.openxmlformats.org/officeDocument/2006/relationships/hyperlink" Target="http://dsp.usc.edu/" TargetMode="External"/><Relationship Id="rId10" Type="http://schemas.openxmlformats.org/officeDocument/2006/relationships/hyperlink" Target="https://www.youtube.com/watch?v=4As0e4de-rI" TargetMode="External"/><Relationship Id="rId19" Type="http://schemas.openxmlformats.org/officeDocument/2006/relationships/hyperlink" Target="http://titleix.usc.edu" TargetMode="External"/><Relationship Id="rId31" Type="http://schemas.openxmlformats.org/officeDocument/2006/relationships/hyperlink" Target="https://engemannshc.usc.edu/counseling" TargetMode="External"/><Relationship Id="rId4" Type="http://schemas.openxmlformats.org/officeDocument/2006/relationships/webSettings" Target="webSettings.xml"/><Relationship Id="rId9" Type="http://schemas.openxmlformats.org/officeDocument/2006/relationships/hyperlink" Target="https://usc.zoom.us/my/annegoldgar?pwd=NzQyblloRWxHTUhZYjVNZzYzQWtUdz09" TargetMode="External"/><Relationship Id="rId14" Type="http://schemas.openxmlformats.org/officeDocument/2006/relationships/hyperlink" Target="http://policy.usc.edu/scientific-misconduct" TargetMode="External"/><Relationship Id="rId22" Type="http://schemas.openxmlformats.org/officeDocument/2006/relationships/hyperlink" Target="https://campussupport.usc.edu/" TargetMode="External"/><Relationship Id="rId27" Type="http://schemas.openxmlformats.org/officeDocument/2006/relationships/hyperlink" Target="https://ombuds.usc.edu/" TargetMode="External"/><Relationship Id="rId30" Type="http://schemas.openxmlformats.org/officeDocument/2006/relationships/hyperlink" Target="https://policy.usc.edu/scampus-part-b/" TargetMode="External"/><Relationship Id="rId35" Type="http://schemas.openxmlformats.org/officeDocument/2006/relationships/hyperlink" Target="https://studentaffairs.usc.edu/bias-assessment-response-support/" TargetMode="External"/><Relationship Id="rId43" Type="http://schemas.openxmlformats.org/officeDocument/2006/relationships/theme" Target="theme/theme1.xml"/><Relationship Id="rId8" Type="http://schemas.openxmlformats.org/officeDocument/2006/relationships/hyperlink" Target="mailto:agoldgar@usc.edu" TargetMode="External"/><Relationship Id="rId3" Type="http://schemas.openxmlformats.org/officeDocument/2006/relationships/settings" Target="settings.xml"/><Relationship Id="rId12" Type="http://schemas.openxmlformats.org/officeDocument/2006/relationships/hyperlink" Target="https://www.youtube.com/watch?v=m1Yff-_9MZs" TargetMode="External"/><Relationship Id="rId17" Type="http://schemas.openxmlformats.org/officeDocument/2006/relationships/hyperlink" Target="https://studenthealth.usc.edu/sexual-assault/" TargetMode="External"/><Relationship Id="rId25" Type="http://schemas.openxmlformats.org/officeDocument/2006/relationships/hyperlink" Target="http://emergency.usc.edu/" TargetMode="External"/><Relationship Id="rId33" Type="http://schemas.openxmlformats.org/officeDocument/2006/relationships/hyperlink" Target="http://sarc.usc.edu/" TargetMode="External"/><Relationship Id="rId38" Type="http://schemas.openxmlformats.org/officeDocument/2006/relationships/hyperlink" Target="https://diversity.u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17</Pages>
  <Words>4284</Words>
  <Characters>24422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 Goldgar</cp:lastModifiedBy>
  <cp:revision>2</cp:revision>
  <dcterms:created xsi:type="dcterms:W3CDTF">2021-08-22T02:52:00Z</dcterms:created>
  <dcterms:modified xsi:type="dcterms:W3CDTF">2021-08-22T02:52:00Z</dcterms:modified>
</cp:coreProperties>
</file>