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DACA0" w14:textId="77777777" w:rsidR="00FA4C21" w:rsidRPr="0063554C" w:rsidRDefault="00F24904" w:rsidP="00FA4C21">
      <w:pPr>
        <w:jc w:val="both"/>
        <w:rPr>
          <w:rFonts w:ascii="Book Antiqua" w:hAnsi="Book Antiqua"/>
          <w:b/>
          <w:bCs/>
          <w:color w:val="000000" w:themeColor="text1"/>
          <w:sz w:val="22"/>
          <w:szCs w:val="22"/>
        </w:rPr>
      </w:pPr>
      <w:r>
        <w:rPr>
          <w:rFonts w:ascii="Book Antiqua" w:hAnsi="Book Antiqua"/>
          <w:b/>
          <w:bCs/>
          <w:noProof/>
          <w:color w:val="000000" w:themeColor="text1"/>
          <w:sz w:val="22"/>
          <w:szCs w:val="22"/>
        </w:rPr>
        <mc:AlternateContent>
          <mc:Choice Requires="wps">
            <w:drawing>
              <wp:anchor distT="0" distB="0" distL="114300" distR="114300" simplePos="0" relativeHeight="251657728" behindDoc="1" locked="0" layoutInCell="0" allowOverlap="1" wp14:anchorId="007B460B" wp14:editId="2C017BE4">
                <wp:simplePos x="0" y="0"/>
                <wp:positionH relativeFrom="margin">
                  <wp:posOffset>-591820</wp:posOffset>
                </wp:positionH>
                <wp:positionV relativeFrom="margin">
                  <wp:posOffset>-98425</wp:posOffset>
                </wp:positionV>
                <wp:extent cx="2472690" cy="1828800"/>
                <wp:effectExtent l="0" t="0" r="0" b="0"/>
                <wp:wrapTight wrapText="bothSides">
                  <wp:wrapPolygon edited="0">
                    <wp:start x="1165" y="1575"/>
                    <wp:lineTo x="1165" y="19800"/>
                    <wp:lineTo x="20302" y="19800"/>
                    <wp:lineTo x="20302" y="1575"/>
                    <wp:lineTo x="1165" y="1575"/>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1828800"/>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5C3F21A9" w14:textId="77777777" w:rsidR="00DE64CB" w:rsidRDefault="00DE64CB" w:rsidP="00FA4C21">
                            <w:pPr>
                              <w:jc w:val="center"/>
                              <w:rPr>
                                <w:rFonts w:ascii="Georgia" w:hAnsi="Georgia"/>
                                <w:b/>
                                <w:iCs/>
                                <w:color w:val="C00000"/>
                                <w:sz w:val="40"/>
                                <w:szCs w:val="40"/>
                              </w:rPr>
                            </w:pPr>
                          </w:p>
                          <w:p w14:paraId="0C1BAD92" w14:textId="4FFA9BFD" w:rsidR="00535BAA" w:rsidRPr="00F76446" w:rsidRDefault="00535BAA" w:rsidP="00FA4C21">
                            <w:pPr>
                              <w:jc w:val="center"/>
                              <w:rPr>
                                <w:rFonts w:ascii="Georgia" w:hAnsi="Georgia"/>
                                <w:iCs/>
                                <w:color w:val="C00000"/>
                                <w:sz w:val="40"/>
                                <w:szCs w:val="40"/>
                              </w:rPr>
                            </w:pPr>
                            <w:r w:rsidRPr="00F76446">
                              <w:rPr>
                                <w:rFonts w:ascii="Georgia" w:hAnsi="Georgia"/>
                                <w:b/>
                                <w:iCs/>
                                <w:color w:val="C00000"/>
                                <w:sz w:val="40"/>
                                <w:szCs w:val="40"/>
                              </w:rPr>
                              <w:t xml:space="preserve">USC </w:t>
                            </w:r>
                            <w:r w:rsidRPr="00F76446">
                              <w:rPr>
                                <w:rFonts w:ascii="Georgia" w:hAnsi="Georgia"/>
                                <w:iCs/>
                                <w:color w:val="C00000"/>
                                <w:sz w:val="40"/>
                                <w:szCs w:val="40"/>
                              </w:rPr>
                              <w:t>Dornsife</w:t>
                            </w:r>
                          </w:p>
                          <w:p w14:paraId="1CDE741C" w14:textId="77777777" w:rsidR="00535BAA" w:rsidRPr="00F76446" w:rsidRDefault="00535BAA" w:rsidP="00FA4C21">
                            <w:pPr>
                              <w:jc w:val="center"/>
                              <w:rPr>
                                <w:rFonts w:ascii="Georgia" w:hAnsi="Georgia"/>
                                <w:iCs/>
                                <w:color w:val="C00000"/>
                                <w:sz w:val="40"/>
                                <w:szCs w:val="40"/>
                              </w:rPr>
                            </w:pPr>
                            <w:r w:rsidRPr="00F76446">
                              <w:rPr>
                                <w:rFonts w:ascii="Georgia" w:hAnsi="Georgia"/>
                                <w:iCs/>
                                <w:color w:val="C00000"/>
                                <w:sz w:val="40"/>
                                <w:szCs w:val="40"/>
                              </w:rPr>
                              <w:t>College</w:t>
                            </w:r>
                          </w:p>
                          <w:p w14:paraId="1D19273F" w14:textId="77777777" w:rsidR="00535BAA" w:rsidRPr="00F76446" w:rsidRDefault="00535BAA" w:rsidP="00FA4C21">
                            <w:pPr>
                              <w:jc w:val="center"/>
                              <w:rPr>
                                <w:rFonts w:ascii="Georgia" w:hAnsi="Georgia"/>
                                <w:iCs/>
                                <w:color w:val="C00000"/>
                                <w:sz w:val="40"/>
                                <w:szCs w:val="40"/>
                              </w:rPr>
                            </w:pPr>
                            <w:r w:rsidRPr="00F76446">
                              <w:rPr>
                                <w:rFonts w:ascii="Georgia" w:hAnsi="Georgia"/>
                                <w:iCs/>
                                <w:color w:val="C00000"/>
                                <w:sz w:val="40"/>
                                <w:szCs w:val="40"/>
                              </w:rPr>
                              <w:t>Department of English</w:t>
                            </w:r>
                          </w:p>
                          <w:p w14:paraId="690363E4" w14:textId="77777777" w:rsidR="00535BAA" w:rsidRDefault="00535BAA" w:rsidP="00FA4C21">
                            <w:pPr>
                              <w:jc w:val="center"/>
                              <w:rPr>
                                <w:iCs/>
                                <w:color w:val="C00000"/>
                                <w:sz w:val="44"/>
                                <w:szCs w:val="44"/>
                              </w:rPr>
                            </w:pPr>
                          </w:p>
                          <w:p w14:paraId="421C1106" w14:textId="77777777" w:rsidR="00535BAA" w:rsidRDefault="00535BAA" w:rsidP="00FA4C21">
                            <w:pPr>
                              <w:jc w:val="center"/>
                              <w:rPr>
                                <w:iCs/>
                                <w:color w:val="C00000"/>
                                <w:sz w:val="44"/>
                                <w:szCs w:val="44"/>
                              </w:rPr>
                            </w:pPr>
                          </w:p>
                          <w:p w14:paraId="49C5DBEF" w14:textId="77777777" w:rsidR="00535BAA" w:rsidRDefault="00535BAA" w:rsidP="00FA4C21">
                            <w:pPr>
                              <w:jc w:val="center"/>
                              <w:rPr>
                                <w:iCs/>
                                <w:color w:val="C00000"/>
                                <w:sz w:val="44"/>
                                <w:szCs w:val="44"/>
                              </w:rPr>
                            </w:pPr>
                          </w:p>
                          <w:p w14:paraId="469347F9" w14:textId="77777777" w:rsidR="00535BAA" w:rsidRDefault="00535BAA" w:rsidP="00FA4C21">
                            <w:pPr>
                              <w:jc w:val="center"/>
                              <w:rPr>
                                <w:iCs/>
                                <w:color w:val="C00000"/>
                                <w:sz w:val="44"/>
                                <w:szCs w:val="44"/>
                              </w:rPr>
                            </w:pPr>
                          </w:p>
                          <w:p w14:paraId="1B3D07BB" w14:textId="77777777" w:rsidR="00535BAA" w:rsidRPr="0035043C" w:rsidRDefault="00535BAA" w:rsidP="00FA4C21">
                            <w:pPr>
                              <w:jc w:val="center"/>
                              <w:rPr>
                                <w:iCs/>
                                <w:color w:val="C00000"/>
                                <w:sz w:val="44"/>
                                <w:szCs w:val="4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7B46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6.6pt;margin-top:-7.75pt;width:194.7pt;height:2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YFGAIAAB8EAAAOAAAAZHJzL2Uyb0RvYy54bWysU8Fu2zAMvQ/YPwi6L3a8JE2MOEXRrsOA&#10;bgvQ7QNoWY61ypJGKXG6ry8tO1m63YZdBFKkHsn3qPX1sdXsINErawo+naScSSNspcyu4N+/3b9b&#10;cuYDmAq0NbLgz9Lz683bN+vO5TKzjdWVREYgxuedK3gTgsuTxItGtuAn1klDwdpiC4Fc3CUVQkfo&#10;rU6yNF0kncXKoRXSe7q9G4J8E/HrWorwta69DEwXnHoL8cR4lv2ZbNaQ7xBco8TYBvxDFy0oQ0XP&#10;UHcQgO1R/QXVKoHW2zpMhG0TW9dKyDgDTTNN/5jmsQEn4yxEjndnmvz/gxVfDltkqir4YjXjzEBL&#10;It3sg421WdYT1DmfU96j22I/oncPVjx5ZuxtA2YnbxBt10ioqK1pn5+8etA7np6ysvtsK0IHQo9c&#10;HWtse0BigR2jJM9nSeQxMEGX2ewqW6xIOUGx6TJbLtMoWgL56blDHz5K27LeKHiJIJ5k2ILCWAUO&#10;Dz5EaapxPKh+cFa3moQ+gGbZ+9l86BvyMZnQT6j9S2PvldZxVbRhHTWySudpRL8Iod2bKib1ZHwY&#10;7QBKDzaBajOy0xMyEBuO5XHkuLTVM/GEdthS+lVkNBZ/cdbRhhbc/9wDSs70J0Ncz+ZXWb/Slw5e&#10;OuWlA0YQVMEDZ4N5G4ZvsHeodg1Vmo4D9erXKpyEHLoa+6YtJOvVml/6Mev3v968AAAA//8DAFBL&#10;AwQUAAYACAAAACEA93rPaOEAAAALAQAADwAAAGRycy9kb3ducmV2LnhtbEyPQU/DMAyF70j8h8hI&#10;3LZ0hQ5amk4IgUQnLmw77Og1pq3WJFWTbh2/HnOC27Pf0/PnfDWZTpxo8K2zChbzCATZyunW1gp2&#10;27fZIwgf0GrsnCUFF/KwKq6vcsy0O9tPOm1CLbjE+gwVNCH0mZS+asign7ueLHtfbjAYeBxqqQc8&#10;c7npZBxFS2mwtXyhwZ5eGqqOm9Eo+N6/N3V6wbJcjx/7cF++UkJHpW5vpucnEIGm8BeGX3xGh4KZ&#10;Dm602otOwSy9iznKYpEkIDgRp0veHFg8xAnIIpf/fyh+AAAA//8DAFBLAQItABQABgAIAAAAIQC2&#10;gziS/gAAAOEBAAATAAAAAAAAAAAAAAAAAAAAAABbQ29udGVudF9UeXBlc10ueG1sUEsBAi0AFAAG&#10;AAgAAAAhADj9If/WAAAAlAEAAAsAAAAAAAAAAAAAAAAALwEAAF9yZWxzLy5yZWxzUEsBAi0AFAAG&#10;AAgAAAAhAFBrZgUYAgAAHwQAAA4AAAAAAAAAAAAAAAAALgIAAGRycy9lMm9Eb2MueG1sUEsBAi0A&#10;FAAGAAgAAAAhAPd6z2jhAAAACwEAAA8AAAAAAAAAAAAAAAAAcgQAAGRycy9kb3ducmV2LnhtbFBL&#10;BQYAAAAABAAEAPMAAACABQAAAAA=&#10;" o:allowincell="f" adj="5065" fillcolor="#943634" stroked="f" strokeweight="1.5pt">
                <v:shadow color="#5d7035" offset="1pt,1pt"/>
                <v:textbox inset="3.6pt,,3.6pt">
                  <w:txbxContent>
                    <w:p w14:paraId="5C3F21A9" w14:textId="77777777" w:rsidR="00DE64CB" w:rsidRDefault="00DE64CB" w:rsidP="00FA4C21">
                      <w:pPr>
                        <w:jc w:val="center"/>
                        <w:rPr>
                          <w:rFonts w:ascii="Georgia" w:hAnsi="Georgia"/>
                          <w:b/>
                          <w:iCs/>
                          <w:color w:val="C00000"/>
                          <w:sz w:val="40"/>
                          <w:szCs w:val="40"/>
                        </w:rPr>
                      </w:pPr>
                    </w:p>
                    <w:p w14:paraId="0C1BAD92" w14:textId="4FFA9BFD" w:rsidR="00535BAA" w:rsidRPr="00F76446" w:rsidRDefault="00535BAA" w:rsidP="00FA4C21">
                      <w:pPr>
                        <w:jc w:val="center"/>
                        <w:rPr>
                          <w:rFonts w:ascii="Georgia" w:hAnsi="Georgia"/>
                          <w:iCs/>
                          <w:color w:val="C00000"/>
                          <w:sz w:val="40"/>
                          <w:szCs w:val="40"/>
                        </w:rPr>
                      </w:pPr>
                      <w:r w:rsidRPr="00F76446">
                        <w:rPr>
                          <w:rFonts w:ascii="Georgia" w:hAnsi="Georgia"/>
                          <w:b/>
                          <w:iCs/>
                          <w:color w:val="C00000"/>
                          <w:sz w:val="40"/>
                          <w:szCs w:val="40"/>
                        </w:rPr>
                        <w:t xml:space="preserve">USC </w:t>
                      </w:r>
                      <w:r w:rsidRPr="00F76446">
                        <w:rPr>
                          <w:rFonts w:ascii="Georgia" w:hAnsi="Georgia"/>
                          <w:iCs/>
                          <w:color w:val="C00000"/>
                          <w:sz w:val="40"/>
                          <w:szCs w:val="40"/>
                        </w:rPr>
                        <w:t>Dornsife</w:t>
                      </w:r>
                    </w:p>
                    <w:p w14:paraId="1CDE741C" w14:textId="77777777" w:rsidR="00535BAA" w:rsidRPr="00F76446" w:rsidRDefault="00535BAA" w:rsidP="00FA4C21">
                      <w:pPr>
                        <w:jc w:val="center"/>
                        <w:rPr>
                          <w:rFonts w:ascii="Georgia" w:hAnsi="Georgia"/>
                          <w:iCs/>
                          <w:color w:val="C00000"/>
                          <w:sz w:val="40"/>
                          <w:szCs w:val="40"/>
                        </w:rPr>
                      </w:pPr>
                      <w:r w:rsidRPr="00F76446">
                        <w:rPr>
                          <w:rFonts w:ascii="Georgia" w:hAnsi="Georgia"/>
                          <w:iCs/>
                          <w:color w:val="C00000"/>
                          <w:sz w:val="40"/>
                          <w:szCs w:val="40"/>
                        </w:rPr>
                        <w:t>College</w:t>
                      </w:r>
                    </w:p>
                    <w:p w14:paraId="1D19273F" w14:textId="77777777" w:rsidR="00535BAA" w:rsidRPr="00F76446" w:rsidRDefault="00535BAA" w:rsidP="00FA4C21">
                      <w:pPr>
                        <w:jc w:val="center"/>
                        <w:rPr>
                          <w:rFonts w:ascii="Georgia" w:hAnsi="Georgia"/>
                          <w:iCs/>
                          <w:color w:val="C00000"/>
                          <w:sz w:val="40"/>
                          <w:szCs w:val="40"/>
                        </w:rPr>
                      </w:pPr>
                      <w:r w:rsidRPr="00F76446">
                        <w:rPr>
                          <w:rFonts w:ascii="Georgia" w:hAnsi="Georgia"/>
                          <w:iCs/>
                          <w:color w:val="C00000"/>
                          <w:sz w:val="40"/>
                          <w:szCs w:val="40"/>
                        </w:rPr>
                        <w:t>Department of English</w:t>
                      </w:r>
                    </w:p>
                    <w:p w14:paraId="690363E4" w14:textId="77777777" w:rsidR="00535BAA" w:rsidRDefault="00535BAA" w:rsidP="00FA4C21">
                      <w:pPr>
                        <w:jc w:val="center"/>
                        <w:rPr>
                          <w:iCs/>
                          <w:color w:val="C00000"/>
                          <w:sz w:val="44"/>
                          <w:szCs w:val="44"/>
                        </w:rPr>
                      </w:pPr>
                    </w:p>
                    <w:p w14:paraId="421C1106" w14:textId="77777777" w:rsidR="00535BAA" w:rsidRDefault="00535BAA" w:rsidP="00FA4C21">
                      <w:pPr>
                        <w:jc w:val="center"/>
                        <w:rPr>
                          <w:iCs/>
                          <w:color w:val="C00000"/>
                          <w:sz w:val="44"/>
                          <w:szCs w:val="44"/>
                        </w:rPr>
                      </w:pPr>
                    </w:p>
                    <w:p w14:paraId="49C5DBEF" w14:textId="77777777" w:rsidR="00535BAA" w:rsidRDefault="00535BAA" w:rsidP="00FA4C21">
                      <w:pPr>
                        <w:jc w:val="center"/>
                        <w:rPr>
                          <w:iCs/>
                          <w:color w:val="C00000"/>
                          <w:sz w:val="44"/>
                          <w:szCs w:val="44"/>
                        </w:rPr>
                      </w:pPr>
                    </w:p>
                    <w:p w14:paraId="469347F9" w14:textId="77777777" w:rsidR="00535BAA" w:rsidRDefault="00535BAA" w:rsidP="00FA4C21">
                      <w:pPr>
                        <w:jc w:val="center"/>
                        <w:rPr>
                          <w:iCs/>
                          <w:color w:val="C00000"/>
                          <w:sz w:val="44"/>
                          <w:szCs w:val="44"/>
                        </w:rPr>
                      </w:pPr>
                    </w:p>
                    <w:p w14:paraId="1B3D07BB" w14:textId="77777777" w:rsidR="00535BAA" w:rsidRPr="0035043C" w:rsidRDefault="00535BAA" w:rsidP="00FA4C21">
                      <w:pPr>
                        <w:jc w:val="center"/>
                        <w:rPr>
                          <w:iCs/>
                          <w:color w:val="C00000"/>
                          <w:sz w:val="44"/>
                          <w:szCs w:val="44"/>
                        </w:rPr>
                      </w:pPr>
                    </w:p>
                  </w:txbxContent>
                </v:textbox>
                <w10:wrap type="tight" anchorx="margin" anchory="margin"/>
              </v:shape>
            </w:pict>
          </mc:Fallback>
        </mc:AlternateContent>
      </w:r>
    </w:p>
    <w:p w14:paraId="73C1BF89" w14:textId="5A41D512" w:rsidR="00837E5C" w:rsidRPr="002D7306" w:rsidRDefault="00FA4C21" w:rsidP="00837E5C">
      <w:pPr>
        <w:ind w:left="3600"/>
        <w:jc w:val="both"/>
        <w:rPr>
          <w:rFonts w:ascii="Georgia" w:hAnsi="Georgia" w:cstheme="minorHAnsi"/>
          <w:b/>
          <w:bCs/>
          <w:sz w:val="22"/>
          <w:szCs w:val="22"/>
        </w:rPr>
      </w:pPr>
      <w:r w:rsidRPr="002D7306">
        <w:rPr>
          <w:rFonts w:ascii="Georgia" w:hAnsi="Georgia" w:cstheme="minorHAnsi"/>
          <w:b/>
          <w:bCs/>
          <w:sz w:val="22"/>
          <w:szCs w:val="22"/>
        </w:rPr>
        <w:t>English 29</w:t>
      </w:r>
      <w:r w:rsidR="00FB294B" w:rsidRPr="002D7306">
        <w:rPr>
          <w:rFonts w:ascii="Georgia" w:hAnsi="Georgia" w:cstheme="minorHAnsi"/>
          <w:b/>
          <w:bCs/>
          <w:sz w:val="22"/>
          <w:szCs w:val="22"/>
        </w:rPr>
        <w:t>8</w:t>
      </w:r>
      <w:r w:rsidRPr="002D7306">
        <w:rPr>
          <w:rFonts w:ascii="Georgia" w:hAnsi="Georgia" w:cstheme="minorHAnsi"/>
          <w:b/>
          <w:bCs/>
          <w:sz w:val="22"/>
          <w:szCs w:val="22"/>
        </w:rPr>
        <w:t xml:space="preserve">g: Introduction to the Genre of </w:t>
      </w:r>
      <w:r w:rsidR="00FB294B" w:rsidRPr="002D7306">
        <w:rPr>
          <w:rFonts w:ascii="Georgia" w:hAnsi="Georgia" w:cstheme="minorHAnsi"/>
          <w:b/>
          <w:bCs/>
          <w:sz w:val="22"/>
          <w:szCs w:val="22"/>
        </w:rPr>
        <w:t>Fiction</w:t>
      </w:r>
      <w:r w:rsidRPr="002D7306">
        <w:rPr>
          <w:rFonts w:ascii="Georgia" w:hAnsi="Georgia" w:cstheme="minorHAnsi"/>
          <w:b/>
          <w:bCs/>
          <w:sz w:val="22"/>
          <w:szCs w:val="22"/>
        </w:rPr>
        <w:t xml:space="preserve"> (32</w:t>
      </w:r>
      <w:r w:rsidR="00F76446" w:rsidRPr="002D7306">
        <w:rPr>
          <w:rFonts w:ascii="Georgia" w:hAnsi="Georgia" w:cstheme="minorHAnsi"/>
          <w:b/>
          <w:bCs/>
          <w:sz w:val="22"/>
          <w:szCs w:val="22"/>
        </w:rPr>
        <w:t>663</w:t>
      </w:r>
      <w:r w:rsidRPr="002D7306">
        <w:rPr>
          <w:rFonts w:ascii="Georgia" w:hAnsi="Georgia" w:cstheme="minorHAnsi"/>
          <w:b/>
          <w:bCs/>
          <w:sz w:val="22"/>
          <w:szCs w:val="22"/>
        </w:rPr>
        <w:t>) Units: 4</w:t>
      </w:r>
      <w:r w:rsidR="008D3460" w:rsidRPr="002D7306">
        <w:rPr>
          <w:rFonts w:ascii="Georgia" w:hAnsi="Georgia" w:cstheme="minorHAnsi"/>
          <w:b/>
          <w:bCs/>
          <w:sz w:val="22"/>
          <w:szCs w:val="22"/>
        </w:rPr>
        <w:t>/</w:t>
      </w:r>
      <w:r w:rsidR="00FB294B" w:rsidRPr="002D7306">
        <w:rPr>
          <w:rFonts w:ascii="Georgia" w:hAnsi="Georgia" w:cstheme="minorHAnsi"/>
          <w:b/>
          <w:bCs/>
          <w:sz w:val="22"/>
          <w:szCs w:val="22"/>
        </w:rPr>
        <w:t>Fall</w:t>
      </w:r>
      <w:r w:rsidR="00E82051" w:rsidRPr="002D7306">
        <w:rPr>
          <w:rFonts w:ascii="Georgia" w:hAnsi="Georgia" w:cstheme="minorHAnsi"/>
          <w:b/>
          <w:bCs/>
          <w:sz w:val="22"/>
          <w:szCs w:val="22"/>
        </w:rPr>
        <w:t xml:space="preserve"> 20</w:t>
      </w:r>
      <w:r w:rsidR="00F76446" w:rsidRPr="002D7306">
        <w:rPr>
          <w:rFonts w:ascii="Georgia" w:hAnsi="Georgia" w:cstheme="minorHAnsi"/>
          <w:b/>
          <w:bCs/>
          <w:sz w:val="22"/>
          <w:szCs w:val="22"/>
        </w:rPr>
        <w:t>2</w:t>
      </w:r>
      <w:r w:rsidR="009F4154" w:rsidRPr="002D7306">
        <w:rPr>
          <w:rFonts w:ascii="Georgia" w:hAnsi="Georgia" w:cstheme="minorHAnsi"/>
          <w:b/>
          <w:bCs/>
          <w:sz w:val="22"/>
          <w:szCs w:val="22"/>
        </w:rPr>
        <w:t>1</w:t>
      </w:r>
    </w:p>
    <w:p w14:paraId="6ADDDB03" w14:textId="77EEB753" w:rsidR="00837E5C" w:rsidRDefault="002E403C" w:rsidP="00837E5C">
      <w:pPr>
        <w:ind w:left="3600"/>
        <w:jc w:val="both"/>
        <w:rPr>
          <w:rFonts w:ascii="Georgia" w:hAnsi="Georgia" w:cstheme="minorHAnsi"/>
          <w:b/>
          <w:bCs/>
          <w:sz w:val="22"/>
          <w:szCs w:val="22"/>
        </w:rPr>
      </w:pPr>
      <w:r w:rsidRPr="002D7306">
        <w:rPr>
          <w:rFonts w:ascii="Georgia" w:hAnsi="Georgia" w:cstheme="minorHAnsi"/>
          <w:b/>
          <w:bCs/>
          <w:sz w:val="22"/>
          <w:szCs w:val="22"/>
        </w:rPr>
        <w:t>MW</w:t>
      </w:r>
      <w:r w:rsidR="00907380" w:rsidRPr="002D7306">
        <w:rPr>
          <w:rFonts w:ascii="Georgia" w:hAnsi="Georgia" w:cstheme="minorHAnsi"/>
          <w:b/>
          <w:bCs/>
          <w:sz w:val="22"/>
          <w:szCs w:val="22"/>
        </w:rPr>
        <w:t xml:space="preserve"> </w:t>
      </w:r>
      <w:r w:rsidR="009F4154" w:rsidRPr="002D7306">
        <w:rPr>
          <w:rFonts w:ascii="Georgia" w:hAnsi="Georgia" w:cstheme="minorHAnsi"/>
          <w:b/>
          <w:bCs/>
          <w:sz w:val="22"/>
          <w:szCs w:val="22"/>
        </w:rPr>
        <w:t>9-10</w:t>
      </w:r>
      <w:r w:rsidR="00907380" w:rsidRPr="002D7306">
        <w:rPr>
          <w:rFonts w:ascii="Georgia" w:hAnsi="Georgia" w:cstheme="minorHAnsi"/>
          <w:b/>
          <w:bCs/>
          <w:sz w:val="22"/>
          <w:szCs w:val="22"/>
        </w:rPr>
        <w:t>:</w:t>
      </w:r>
      <w:r w:rsidR="00F76446" w:rsidRPr="002D7306">
        <w:rPr>
          <w:rFonts w:ascii="Georgia" w:hAnsi="Georgia" w:cstheme="minorHAnsi"/>
          <w:b/>
          <w:bCs/>
          <w:sz w:val="22"/>
          <w:szCs w:val="22"/>
        </w:rPr>
        <w:t xml:space="preserve">30 </w:t>
      </w:r>
      <w:r w:rsidR="009F4154" w:rsidRPr="002D7306">
        <w:rPr>
          <w:rFonts w:ascii="Georgia" w:hAnsi="Georgia" w:cstheme="minorHAnsi"/>
          <w:b/>
          <w:bCs/>
          <w:sz w:val="22"/>
          <w:szCs w:val="22"/>
        </w:rPr>
        <w:t>am</w:t>
      </w:r>
      <w:r w:rsidR="00B15F55" w:rsidRPr="002D7306">
        <w:rPr>
          <w:rFonts w:ascii="Georgia" w:hAnsi="Georgia" w:cstheme="minorHAnsi"/>
          <w:b/>
          <w:bCs/>
          <w:sz w:val="22"/>
          <w:szCs w:val="22"/>
        </w:rPr>
        <w:t xml:space="preserve"> </w:t>
      </w:r>
      <w:r w:rsidR="00F8474B" w:rsidRPr="002D7306">
        <w:rPr>
          <w:rFonts w:ascii="Georgia" w:hAnsi="Georgia" w:cstheme="minorHAnsi"/>
          <w:b/>
          <w:bCs/>
          <w:sz w:val="22"/>
          <w:szCs w:val="22"/>
        </w:rPr>
        <w:t>PT</w:t>
      </w:r>
      <w:r w:rsidR="002D7306" w:rsidRPr="002D7306">
        <w:rPr>
          <w:rFonts w:ascii="Georgia" w:hAnsi="Georgia" w:cstheme="minorHAnsi"/>
          <w:b/>
          <w:bCs/>
          <w:sz w:val="22"/>
          <w:szCs w:val="22"/>
        </w:rPr>
        <w:t xml:space="preserve"> lecture via Zoom; sections face-to-face</w:t>
      </w:r>
    </w:p>
    <w:p w14:paraId="1BFBE37D" w14:textId="77777777" w:rsidR="00FA1A3B" w:rsidRPr="002D7306" w:rsidRDefault="00FA1A3B" w:rsidP="00837E5C">
      <w:pPr>
        <w:ind w:left="3600"/>
        <w:jc w:val="both"/>
        <w:rPr>
          <w:rFonts w:ascii="Georgia" w:hAnsi="Georgia" w:cstheme="minorHAnsi"/>
          <w:bCs/>
          <w:sz w:val="22"/>
          <w:szCs w:val="22"/>
        </w:rPr>
      </w:pPr>
    </w:p>
    <w:p w14:paraId="5C27DFD3" w14:textId="2EE230B8" w:rsidR="00FA4C21" w:rsidRPr="00FA1A3B" w:rsidRDefault="00F76446" w:rsidP="00FA4C21">
      <w:pPr>
        <w:ind w:left="3600"/>
        <w:jc w:val="both"/>
        <w:rPr>
          <w:rFonts w:ascii="Georgia" w:hAnsi="Georgia" w:cstheme="minorHAnsi"/>
          <w:b/>
          <w:bCs/>
          <w:sz w:val="20"/>
          <w:szCs w:val="20"/>
        </w:rPr>
      </w:pPr>
      <w:r w:rsidRPr="00FA1A3B">
        <w:rPr>
          <w:rFonts w:ascii="Georgia" w:hAnsi="Georgia" w:cstheme="minorHAnsi"/>
          <w:b/>
          <w:bCs/>
          <w:sz w:val="20"/>
          <w:szCs w:val="20"/>
        </w:rPr>
        <w:t>Dr.</w:t>
      </w:r>
      <w:r w:rsidR="00FA4C21" w:rsidRPr="00FA1A3B">
        <w:rPr>
          <w:rFonts w:ascii="Georgia" w:hAnsi="Georgia" w:cstheme="minorHAnsi"/>
          <w:b/>
          <w:bCs/>
          <w:sz w:val="20"/>
          <w:szCs w:val="20"/>
        </w:rPr>
        <w:t xml:space="preserve"> Chris Freeman</w:t>
      </w:r>
      <w:r w:rsidRPr="00FA1A3B">
        <w:rPr>
          <w:rFonts w:ascii="Georgia" w:hAnsi="Georgia" w:cstheme="minorHAnsi"/>
          <w:b/>
          <w:bCs/>
          <w:sz w:val="20"/>
          <w:szCs w:val="20"/>
        </w:rPr>
        <w:t xml:space="preserve"> (</w:t>
      </w:r>
      <w:r w:rsidR="00B15F55" w:rsidRPr="00FA1A3B">
        <w:rPr>
          <w:rFonts w:ascii="Georgia" w:hAnsi="Georgia" w:cstheme="minorHAnsi"/>
          <w:b/>
          <w:bCs/>
          <w:sz w:val="20"/>
          <w:szCs w:val="20"/>
        </w:rPr>
        <w:t>cefreema@usc.edu</w:t>
      </w:r>
      <w:r w:rsidR="002D7306" w:rsidRPr="00FA1A3B">
        <w:rPr>
          <w:rFonts w:ascii="Georgia" w:hAnsi="Georgia" w:cstheme="minorHAnsi"/>
          <w:b/>
          <w:bCs/>
          <w:sz w:val="20"/>
          <w:szCs w:val="20"/>
        </w:rPr>
        <w:t>; office THH 410, MW 11-12:30 &amp; by appt. or on Zoom)</w:t>
      </w:r>
    </w:p>
    <w:p w14:paraId="0464A5A5" w14:textId="77777777" w:rsidR="00FA1A3B" w:rsidRDefault="00FA1A3B" w:rsidP="00FA4C21">
      <w:pPr>
        <w:ind w:left="3600"/>
        <w:jc w:val="both"/>
        <w:rPr>
          <w:rFonts w:ascii="Georgia" w:hAnsi="Georgia" w:cstheme="minorHAnsi"/>
          <w:b/>
          <w:bCs/>
          <w:sz w:val="22"/>
          <w:szCs w:val="22"/>
        </w:rPr>
      </w:pPr>
    </w:p>
    <w:p w14:paraId="0663F643" w14:textId="4508D1BC" w:rsidR="00B15F55" w:rsidRPr="00FA1A3B" w:rsidRDefault="00FA1A3B" w:rsidP="00FA4C21">
      <w:pPr>
        <w:ind w:left="3600"/>
        <w:jc w:val="both"/>
        <w:rPr>
          <w:rFonts w:ascii="Georgia" w:hAnsi="Georgia" w:cstheme="minorHAnsi"/>
          <w:b/>
          <w:bCs/>
          <w:sz w:val="20"/>
          <w:szCs w:val="20"/>
        </w:rPr>
      </w:pPr>
      <w:r w:rsidRPr="00FA1A3B">
        <w:rPr>
          <w:rFonts w:ascii="Georgia" w:hAnsi="Georgia" w:cstheme="minorHAnsi"/>
          <w:b/>
          <w:bCs/>
          <w:sz w:val="20"/>
          <w:szCs w:val="20"/>
        </w:rPr>
        <w:t>Section Leaders</w:t>
      </w:r>
      <w:r w:rsidR="00B15F55" w:rsidRPr="00FA1A3B">
        <w:rPr>
          <w:rFonts w:ascii="Georgia" w:hAnsi="Georgia" w:cstheme="minorHAnsi"/>
          <w:b/>
          <w:bCs/>
          <w:sz w:val="20"/>
          <w:szCs w:val="20"/>
        </w:rPr>
        <w:t>: Wednesdays noon</w:t>
      </w:r>
      <w:r w:rsidR="002D7306" w:rsidRPr="00FA1A3B">
        <w:rPr>
          <w:rFonts w:ascii="Georgia" w:hAnsi="Georgia" w:cstheme="minorHAnsi"/>
          <w:b/>
          <w:bCs/>
          <w:sz w:val="20"/>
          <w:szCs w:val="20"/>
        </w:rPr>
        <w:t xml:space="preserve"> (WPH B26)</w:t>
      </w:r>
      <w:r w:rsidRPr="00FA1A3B">
        <w:rPr>
          <w:rFonts w:ascii="Georgia" w:hAnsi="Georgia" w:cstheme="minorHAnsi"/>
          <w:b/>
          <w:bCs/>
          <w:sz w:val="20"/>
          <w:szCs w:val="20"/>
        </w:rPr>
        <w:t xml:space="preserve"> &amp;</w:t>
      </w:r>
      <w:r w:rsidR="00B15F55" w:rsidRPr="00FA1A3B">
        <w:rPr>
          <w:rFonts w:ascii="Georgia" w:hAnsi="Georgia" w:cstheme="minorHAnsi"/>
          <w:b/>
          <w:bCs/>
          <w:sz w:val="20"/>
          <w:szCs w:val="20"/>
        </w:rPr>
        <w:t xml:space="preserve"> 1pm</w:t>
      </w:r>
      <w:r w:rsidR="002D7306" w:rsidRPr="00FA1A3B">
        <w:rPr>
          <w:rFonts w:ascii="Georgia" w:hAnsi="Georgia" w:cstheme="minorHAnsi"/>
          <w:b/>
          <w:bCs/>
          <w:sz w:val="20"/>
          <w:szCs w:val="20"/>
        </w:rPr>
        <w:t xml:space="preserve"> (CPA 255)</w:t>
      </w:r>
      <w:r w:rsidR="00B15F55" w:rsidRPr="00FA1A3B">
        <w:rPr>
          <w:rFonts w:ascii="Georgia" w:hAnsi="Georgia" w:cstheme="minorHAnsi"/>
          <w:b/>
          <w:bCs/>
          <w:sz w:val="20"/>
          <w:szCs w:val="20"/>
        </w:rPr>
        <w:t xml:space="preserve">: Carrie Guss (cguss@usc.edu); Thursdays </w:t>
      </w:r>
      <w:r w:rsidR="002D7306" w:rsidRPr="00FA1A3B">
        <w:rPr>
          <w:rFonts w:ascii="Georgia" w:hAnsi="Georgia" w:cstheme="minorHAnsi"/>
          <w:b/>
          <w:bCs/>
          <w:sz w:val="20"/>
          <w:szCs w:val="20"/>
        </w:rPr>
        <w:t>9 (THH 207)</w:t>
      </w:r>
      <w:r w:rsidR="00B15F55" w:rsidRPr="00FA1A3B">
        <w:rPr>
          <w:rFonts w:ascii="Georgia" w:hAnsi="Georgia" w:cstheme="minorHAnsi"/>
          <w:b/>
          <w:bCs/>
          <w:sz w:val="20"/>
          <w:szCs w:val="20"/>
        </w:rPr>
        <w:t xml:space="preserve"> </w:t>
      </w:r>
      <w:r w:rsidRPr="00FA1A3B">
        <w:rPr>
          <w:rFonts w:ascii="Georgia" w:hAnsi="Georgia" w:cstheme="minorHAnsi"/>
          <w:b/>
          <w:bCs/>
          <w:sz w:val="20"/>
          <w:szCs w:val="20"/>
        </w:rPr>
        <w:t>&amp;</w:t>
      </w:r>
      <w:r w:rsidR="00B15F55" w:rsidRPr="00FA1A3B">
        <w:rPr>
          <w:rFonts w:ascii="Georgia" w:hAnsi="Georgia" w:cstheme="minorHAnsi"/>
          <w:b/>
          <w:bCs/>
          <w:sz w:val="20"/>
          <w:szCs w:val="20"/>
        </w:rPr>
        <w:t xml:space="preserve"> 1</w:t>
      </w:r>
      <w:r w:rsidR="002D7306" w:rsidRPr="00FA1A3B">
        <w:rPr>
          <w:rFonts w:ascii="Georgia" w:hAnsi="Georgia" w:cstheme="minorHAnsi"/>
          <w:b/>
          <w:bCs/>
          <w:sz w:val="20"/>
          <w:szCs w:val="20"/>
        </w:rPr>
        <w:t>0</w:t>
      </w:r>
      <w:r w:rsidR="00B15F55" w:rsidRPr="00FA1A3B">
        <w:rPr>
          <w:rFonts w:ascii="Georgia" w:hAnsi="Georgia" w:cstheme="minorHAnsi"/>
          <w:b/>
          <w:bCs/>
          <w:sz w:val="20"/>
          <w:szCs w:val="20"/>
        </w:rPr>
        <w:t>am</w:t>
      </w:r>
      <w:r w:rsidR="002D7306" w:rsidRPr="00FA1A3B">
        <w:rPr>
          <w:rFonts w:ascii="Georgia" w:hAnsi="Georgia" w:cstheme="minorHAnsi"/>
          <w:b/>
          <w:bCs/>
          <w:sz w:val="20"/>
          <w:szCs w:val="20"/>
        </w:rPr>
        <w:t xml:space="preserve"> (CPA 255)</w:t>
      </w:r>
      <w:r w:rsidR="00B15F55" w:rsidRPr="00FA1A3B">
        <w:rPr>
          <w:rFonts w:ascii="Georgia" w:hAnsi="Georgia" w:cstheme="minorHAnsi"/>
          <w:b/>
          <w:bCs/>
          <w:sz w:val="20"/>
          <w:szCs w:val="20"/>
        </w:rPr>
        <w:t>: Sam Cohen (samantec@usc.edu); Fridays 11am</w:t>
      </w:r>
      <w:r w:rsidR="002D7306" w:rsidRPr="00FA1A3B">
        <w:rPr>
          <w:rFonts w:ascii="Georgia" w:hAnsi="Georgia" w:cstheme="minorHAnsi"/>
          <w:b/>
          <w:bCs/>
          <w:sz w:val="20"/>
          <w:szCs w:val="20"/>
        </w:rPr>
        <w:t xml:space="preserve"> (CPA 255)</w:t>
      </w:r>
      <w:r w:rsidR="00B15F55" w:rsidRPr="00FA1A3B">
        <w:rPr>
          <w:rFonts w:ascii="Georgia" w:hAnsi="Georgia" w:cstheme="minorHAnsi"/>
          <w:b/>
          <w:bCs/>
          <w:sz w:val="20"/>
          <w:szCs w:val="20"/>
        </w:rPr>
        <w:t xml:space="preserve"> </w:t>
      </w:r>
      <w:r w:rsidRPr="00FA1A3B">
        <w:rPr>
          <w:rFonts w:ascii="Georgia" w:hAnsi="Georgia" w:cstheme="minorHAnsi"/>
          <w:b/>
          <w:bCs/>
          <w:sz w:val="20"/>
          <w:szCs w:val="20"/>
        </w:rPr>
        <w:t>&amp;</w:t>
      </w:r>
      <w:r w:rsidR="00B15F55" w:rsidRPr="00FA1A3B">
        <w:rPr>
          <w:rFonts w:ascii="Georgia" w:hAnsi="Georgia" w:cstheme="minorHAnsi"/>
          <w:b/>
          <w:bCs/>
          <w:sz w:val="20"/>
          <w:szCs w:val="20"/>
        </w:rPr>
        <w:t xml:space="preserve"> noon</w:t>
      </w:r>
      <w:r w:rsidR="002D7306" w:rsidRPr="00FA1A3B">
        <w:rPr>
          <w:rFonts w:ascii="Georgia" w:hAnsi="Georgia" w:cstheme="minorHAnsi"/>
          <w:b/>
          <w:bCs/>
          <w:sz w:val="20"/>
          <w:szCs w:val="20"/>
        </w:rPr>
        <w:t xml:space="preserve"> (THH 113)</w:t>
      </w:r>
      <w:r w:rsidR="00B15F55" w:rsidRPr="00FA1A3B">
        <w:rPr>
          <w:rFonts w:ascii="Georgia" w:hAnsi="Georgia" w:cstheme="minorHAnsi"/>
          <w:b/>
          <w:bCs/>
          <w:sz w:val="20"/>
          <w:szCs w:val="20"/>
        </w:rPr>
        <w:t>: Nicholas Bredie (bredie@usc.edu)</w:t>
      </w:r>
    </w:p>
    <w:p w14:paraId="248850BC" w14:textId="77777777" w:rsidR="00B15F55" w:rsidRDefault="00B15F55" w:rsidP="00FA4C21">
      <w:pPr>
        <w:rPr>
          <w:rFonts w:ascii="Georgia" w:hAnsi="Georgia"/>
        </w:rPr>
      </w:pPr>
    </w:p>
    <w:p w14:paraId="0713B8DC" w14:textId="2FF37191" w:rsidR="00FA4C21" w:rsidRPr="00FA1A3B" w:rsidRDefault="00FA4C21" w:rsidP="00FA4C21">
      <w:pPr>
        <w:rPr>
          <w:rFonts w:ascii="Georgia" w:hAnsi="Georgia"/>
          <w:sz w:val="22"/>
          <w:szCs w:val="22"/>
        </w:rPr>
      </w:pPr>
      <w:r w:rsidRPr="00FA1A3B">
        <w:rPr>
          <w:rFonts w:ascii="Georgia" w:hAnsi="Georgia"/>
          <w:sz w:val="22"/>
          <w:szCs w:val="22"/>
        </w:rPr>
        <w:t>“</w:t>
      </w:r>
      <w:r w:rsidR="00EE453D" w:rsidRPr="00FA1A3B">
        <w:rPr>
          <w:rFonts w:ascii="Georgia" w:hAnsi="Georgia"/>
          <w:color w:val="181818"/>
          <w:sz w:val="22"/>
          <w:szCs w:val="22"/>
          <w:shd w:val="clear" w:color="auto" w:fill="FFFFFF"/>
        </w:rPr>
        <w:t>That's what fiction is for. It's for getting at the truth when the truth isn</w:t>
      </w:r>
      <w:r w:rsidR="00B97D06" w:rsidRPr="00FA1A3B">
        <w:rPr>
          <w:rFonts w:ascii="Georgia" w:hAnsi="Georgia"/>
          <w:color w:val="181818"/>
          <w:sz w:val="22"/>
          <w:szCs w:val="22"/>
          <w:shd w:val="clear" w:color="auto" w:fill="FFFFFF"/>
        </w:rPr>
        <w:t>’</w:t>
      </w:r>
      <w:r w:rsidR="00EE453D" w:rsidRPr="00FA1A3B">
        <w:rPr>
          <w:rFonts w:ascii="Georgia" w:hAnsi="Georgia"/>
          <w:color w:val="181818"/>
          <w:sz w:val="22"/>
          <w:szCs w:val="22"/>
          <w:shd w:val="clear" w:color="auto" w:fill="FFFFFF"/>
        </w:rPr>
        <w:t>t sufficient for the truth.”</w:t>
      </w:r>
      <w:r w:rsidR="008D3460" w:rsidRPr="00FA1A3B">
        <w:rPr>
          <w:rFonts w:ascii="Georgia" w:hAnsi="Georgia"/>
          <w:sz w:val="22"/>
          <w:szCs w:val="22"/>
        </w:rPr>
        <w:t>—</w:t>
      </w:r>
      <w:r w:rsidR="00EE453D" w:rsidRPr="00FA1A3B">
        <w:rPr>
          <w:rFonts w:ascii="Georgia" w:hAnsi="Georgia"/>
          <w:sz w:val="22"/>
          <w:szCs w:val="22"/>
        </w:rPr>
        <w:t>Tim O’Brien</w:t>
      </w:r>
    </w:p>
    <w:p w14:paraId="29588F9C" w14:textId="458A1589" w:rsidR="00BC5ED7" w:rsidRPr="00FA1A3B" w:rsidRDefault="00BC5ED7" w:rsidP="00FA4C21">
      <w:pPr>
        <w:rPr>
          <w:rFonts w:ascii="Georgia" w:hAnsi="Georgia"/>
          <w:sz w:val="22"/>
          <w:szCs w:val="22"/>
        </w:rPr>
      </w:pPr>
    </w:p>
    <w:p w14:paraId="5D68F5A5" w14:textId="0DEAFABB" w:rsidR="00BC5ED7" w:rsidRPr="00FA1A3B" w:rsidRDefault="00BC5ED7" w:rsidP="00FA4C21">
      <w:pPr>
        <w:rPr>
          <w:rFonts w:ascii="Georgia" w:hAnsi="Georgia"/>
          <w:sz w:val="22"/>
          <w:szCs w:val="22"/>
        </w:rPr>
      </w:pPr>
      <w:r w:rsidRPr="00FA1A3B">
        <w:rPr>
          <w:rFonts w:ascii="Georgia" w:hAnsi="Georgia"/>
          <w:sz w:val="22"/>
          <w:szCs w:val="22"/>
        </w:rPr>
        <w:t xml:space="preserve">“Reading is the finest teacher of how to write.”—Annie Proulx </w:t>
      </w:r>
    </w:p>
    <w:p w14:paraId="1AA7930F" w14:textId="77777777" w:rsidR="00837E5C" w:rsidRPr="00FA1A3B" w:rsidRDefault="00837E5C" w:rsidP="00FA4C21">
      <w:pPr>
        <w:rPr>
          <w:rFonts w:ascii="Georgia" w:hAnsi="Georgia"/>
          <w:sz w:val="22"/>
          <w:szCs w:val="22"/>
        </w:rPr>
      </w:pPr>
    </w:p>
    <w:p w14:paraId="29C176B3" w14:textId="788425AA" w:rsidR="00837E5C" w:rsidRPr="00FA1A3B" w:rsidRDefault="009A211D" w:rsidP="00FA1A3B">
      <w:pPr>
        <w:jc w:val="both"/>
        <w:rPr>
          <w:rFonts w:ascii="Georgia" w:hAnsi="Georgia"/>
          <w:sz w:val="22"/>
          <w:szCs w:val="22"/>
        </w:rPr>
      </w:pPr>
      <w:r w:rsidRPr="00FA1A3B">
        <w:rPr>
          <w:rFonts w:ascii="Georgia" w:hAnsi="Georgia"/>
          <w:sz w:val="22"/>
          <w:szCs w:val="22"/>
        </w:rPr>
        <w:t>“The ‘proper stuff of fiction’ does not exist; everything is the proper stuff of fiction, every feeling, every thought; every quality of brain and spirit is drawn upon; no perception comes amiss.”—Virginia Woolf</w:t>
      </w:r>
    </w:p>
    <w:p w14:paraId="00A5DD07" w14:textId="761D092A" w:rsidR="00F76446" w:rsidRPr="00FA1A3B" w:rsidRDefault="00F76446" w:rsidP="00FA1A3B">
      <w:pPr>
        <w:jc w:val="both"/>
        <w:rPr>
          <w:rFonts w:ascii="Georgia" w:hAnsi="Georgia"/>
          <w:sz w:val="22"/>
          <w:szCs w:val="22"/>
        </w:rPr>
      </w:pPr>
    </w:p>
    <w:p w14:paraId="52F5963B" w14:textId="3012AA78" w:rsidR="00F76446" w:rsidRPr="00FA1A3B" w:rsidRDefault="00F76446" w:rsidP="00FA1A3B">
      <w:pPr>
        <w:jc w:val="both"/>
        <w:rPr>
          <w:rFonts w:ascii="Georgia" w:hAnsi="Georgia"/>
          <w:sz w:val="22"/>
          <w:szCs w:val="22"/>
        </w:rPr>
      </w:pPr>
      <w:r w:rsidRPr="00FA1A3B">
        <w:rPr>
          <w:rFonts w:ascii="Georgia" w:hAnsi="Georgia"/>
          <w:color w:val="414141"/>
          <w:sz w:val="22"/>
          <w:szCs w:val="22"/>
          <w:shd w:val="clear" w:color="auto" w:fill="FFFFFF"/>
        </w:rPr>
        <w:t>“There are some writers without whom certain stories would never have been written. I don’t mean the subject matter or the narrative but just the way in which they did it—their slant on it is truly unique.”—Toni Morrison</w:t>
      </w:r>
    </w:p>
    <w:p w14:paraId="7DF3791B" w14:textId="77777777" w:rsidR="00FA4C21" w:rsidRPr="00F76446" w:rsidRDefault="00FA4C21" w:rsidP="00FA4C21">
      <w:pPr>
        <w:rPr>
          <w:rFonts w:ascii="Georgia" w:hAnsi="Georgia"/>
        </w:rPr>
      </w:pPr>
    </w:p>
    <w:p w14:paraId="0079F6FA" w14:textId="77777777" w:rsidR="00FA4C21" w:rsidRPr="00F76446" w:rsidRDefault="00FA4C21" w:rsidP="00FA4C21">
      <w:pPr>
        <w:rPr>
          <w:rFonts w:ascii="Georgia" w:hAnsi="Georgia"/>
          <w:b/>
        </w:rPr>
      </w:pPr>
      <w:r w:rsidRPr="00F76446">
        <w:rPr>
          <w:rFonts w:ascii="Georgia" w:hAnsi="Georgia"/>
          <w:b/>
        </w:rPr>
        <w:t>ABOUT THE COURSE</w:t>
      </w:r>
    </w:p>
    <w:p w14:paraId="6204732A" w14:textId="3F45837E" w:rsidR="00FA4C21" w:rsidRPr="00F76446" w:rsidRDefault="00FA4C21" w:rsidP="001679BF">
      <w:pPr>
        <w:jc w:val="both"/>
        <w:rPr>
          <w:rFonts w:ascii="Georgia" w:hAnsi="Georgia"/>
        </w:rPr>
      </w:pPr>
      <w:r w:rsidRPr="00F76446">
        <w:rPr>
          <w:rFonts w:ascii="Georgia" w:hAnsi="Georgia"/>
        </w:rPr>
        <w:t xml:space="preserve">What can we learn </w:t>
      </w:r>
      <w:r w:rsidRPr="00F76446">
        <w:rPr>
          <w:rFonts w:ascii="Georgia" w:hAnsi="Georgia"/>
          <w:b/>
        </w:rPr>
        <w:t>from</w:t>
      </w:r>
      <w:r w:rsidR="00FB294B" w:rsidRPr="00F76446">
        <w:rPr>
          <w:rFonts w:ascii="Georgia" w:hAnsi="Georgia"/>
        </w:rPr>
        <w:t xml:space="preserve"> fiction</w:t>
      </w:r>
      <w:r w:rsidRPr="00F76446">
        <w:rPr>
          <w:rFonts w:ascii="Georgia" w:hAnsi="Georgia"/>
        </w:rPr>
        <w:t xml:space="preserve"> as we learn </w:t>
      </w:r>
      <w:r w:rsidRPr="00F76446">
        <w:rPr>
          <w:rFonts w:ascii="Georgia" w:hAnsi="Georgia"/>
          <w:b/>
        </w:rPr>
        <w:t>about</w:t>
      </w:r>
      <w:r w:rsidRPr="00F76446">
        <w:rPr>
          <w:rFonts w:ascii="Georgia" w:hAnsi="Georgia"/>
        </w:rPr>
        <w:t xml:space="preserve"> it? </w:t>
      </w:r>
      <w:r w:rsidR="006655EC" w:rsidRPr="00F76446">
        <w:rPr>
          <w:rFonts w:ascii="Georgia" w:hAnsi="Georgia"/>
        </w:rPr>
        <w:t xml:space="preserve">And what can fiction teach us about our lives and our world? </w:t>
      </w:r>
      <w:r w:rsidRPr="00F76446">
        <w:rPr>
          <w:rFonts w:ascii="Georgia" w:hAnsi="Georgia"/>
        </w:rPr>
        <w:t>Th</w:t>
      </w:r>
      <w:r w:rsidR="006655EC" w:rsidRPr="00F76446">
        <w:rPr>
          <w:rFonts w:ascii="Georgia" w:hAnsi="Georgia"/>
        </w:rPr>
        <w:t>ose</w:t>
      </w:r>
      <w:r w:rsidRPr="00F76446">
        <w:rPr>
          <w:rFonts w:ascii="Georgia" w:hAnsi="Georgia"/>
        </w:rPr>
        <w:t xml:space="preserve"> will be</w:t>
      </w:r>
      <w:r w:rsidR="006655EC" w:rsidRPr="00F76446">
        <w:rPr>
          <w:rFonts w:ascii="Georgia" w:hAnsi="Georgia"/>
        </w:rPr>
        <w:t xml:space="preserve"> some of</w:t>
      </w:r>
      <w:r w:rsidRPr="00F76446">
        <w:rPr>
          <w:rFonts w:ascii="Georgia" w:hAnsi="Georgia"/>
        </w:rPr>
        <w:t xml:space="preserve"> the motivating question</w:t>
      </w:r>
      <w:r w:rsidR="006655EC" w:rsidRPr="00F76446">
        <w:rPr>
          <w:rFonts w:ascii="Georgia" w:hAnsi="Georgia"/>
        </w:rPr>
        <w:t>s</w:t>
      </w:r>
      <w:r w:rsidRPr="00F76446">
        <w:rPr>
          <w:rFonts w:ascii="Georgia" w:hAnsi="Georgia"/>
        </w:rPr>
        <w:t xml:space="preserve"> of this course. In this </w:t>
      </w:r>
      <w:r w:rsidR="00FB294B" w:rsidRPr="00F76446">
        <w:rPr>
          <w:rFonts w:ascii="Georgia" w:hAnsi="Georgia"/>
        </w:rPr>
        <w:t xml:space="preserve">era of allegedly short attention spans and Tweet-length communication, </w:t>
      </w:r>
      <w:r w:rsidRPr="00F76446">
        <w:rPr>
          <w:rFonts w:ascii="Georgia" w:hAnsi="Georgia"/>
        </w:rPr>
        <w:t xml:space="preserve">we have the privilege and pleasure of savoring </w:t>
      </w:r>
      <w:r w:rsidR="00FB294B" w:rsidRPr="00F76446">
        <w:rPr>
          <w:rFonts w:ascii="Georgia" w:hAnsi="Georgia"/>
        </w:rPr>
        <w:t>fiction</w:t>
      </w:r>
      <w:r w:rsidRPr="00F76446">
        <w:rPr>
          <w:rFonts w:ascii="Georgia" w:hAnsi="Georgia"/>
        </w:rPr>
        <w:t xml:space="preserve">, contemplating it, discovering it anew. </w:t>
      </w:r>
    </w:p>
    <w:p w14:paraId="5FC301C0" w14:textId="77777777" w:rsidR="008D3460" w:rsidRPr="00F76446" w:rsidRDefault="008D3460" w:rsidP="001679BF">
      <w:pPr>
        <w:jc w:val="both"/>
        <w:rPr>
          <w:rFonts w:ascii="Georgia" w:hAnsi="Georgia"/>
        </w:rPr>
      </w:pPr>
    </w:p>
    <w:p w14:paraId="572712D7" w14:textId="49AC374C" w:rsidR="00FA4C21" w:rsidRPr="00F76446" w:rsidRDefault="00FA4C21" w:rsidP="001679BF">
      <w:pPr>
        <w:jc w:val="both"/>
        <w:rPr>
          <w:rFonts w:ascii="Georgia" w:hAnsi="Georgia"/>
        </w:rPr>
      </w:pPr>
      <w:r w:rsidRPr="00F76446">
        <w:rPr>
          <w:rFonts w:ascii="Georgia" w:hAnsi="Georgia"/>
        </w:rPr>
        <w:t xml:space="preserve">We will do all we can to make this class a conversation about </w:t>
      </w:r>
      <w:r w:rsidR="00FB294B" w:rsidRPr="00F76446">
        <w:rPr>
          <w:rFonts w:ascii="Georgia" w:hAnsi="Georgia"/>
        </w:rPr>
        <w:t>fiction, reading, and writing</w:t>
      </w:r>
      <w:r w:rsidRPr="00F76446">
        <w:rPr>
          <w:rFonts w:ascii="Georgia" w:hAnsi="Georgia"/>
        </w:rPr>
        <w:t xml:space="preserve">—how </w:t>
      </w:r>
      <w:r w:rsidR="00FB294B" w:rsidRPr="00F76446">
        <w:rPr>
          <w:rFonts w:ascii="Georgia" w:hAnsi="Georgia"/>
        </w:rPr>
        <w:t>they</w:t>
      </w:r>
      <w:r w:rsidRPr="00F76446">
        <w:rPr>
          <w:rFonts w:ascii="Georgia" w:hAnsi="Georgia"/>
        </w:rPr>
        <w:t xml:space="preserve"> work, </w:t>
      </w:r>
      <w:r w:rsidR="00837E5C" w:rsidRPr="00F76446">
        <w:rPr>
          <w:rFonts w:ascii="Georgia" w:hAnsi="Georgia"/>
        </w:rPr>
        <w:t xml:space="preserve">how </w:t>
      </w:r>
      <w:r w:rsidR="00FB294B" w:rsidRPr="00F76446">
        <w:rPr>
          <w:rFonts w:ascii="Georgia" w:hAnsi="Georgia"/>
        </w:rPr>
        <w:t>they</w:t>
      </w:r>
      <w:r w:rsidR="00837E5C" w:rsidRPr="00F76446">
        <w:rPr>
          <w:rFonts w:ascii="Georgia" w:hAnsi="Georgia"/>
        </w:rPr>
        <w:t xml:space="preserve"> matter, </w:t>
      </w:r>
      <w:r w:rsidR="00FB294B" w:rsidRPr="00F76446">
        <w:rPr>
          <w:rFonts w:ascii="Georgia" w:hAnsi="Georgia"/>
        </w:rPr>
        <w:t xml:space="preserve">and </w:t>
      </w:r>
      <w:r w:rsidRPr="00F76446">
        <w:rPr>
          <w:rFonts w:ascii="Georgia" w:hAnsi="Georgia"/>
        </w:rPr>
        <w:t xml:space="preserve">how forms </w:t>
      </w:r>
      <w:r w:rsidR="00FB294B" w:rsidRPr="00F76446">
        <w:rPr>
          <w:rFonts w:ascii="Georgia" w:hAnsi="Georgia"/>
        </w:rPr>
        <w:t xml:space="preserve">and concerns </w:t>
      </w:r>
      <w:r w:rsidRPr="00F76446">
        <w:rPr>
          <w:rFonts w:ascii="Georgia" w:hAnsi="Georgia"/>
        </w:rPr>
        <w:t>have changed</w:t>
      </w:r>
      <w:r w:rsidR="00FB294B" w:rsidRPr="00F76446">
        <w:rPr>
          <w:rFonts w:ascii="Georgia" w:hAnsi="Georgia"/>
        </w:rPr>
        <w:t xml:space="preserve"> and remained the same. In le</w:t>
      </w:r>
      <w:r w:rsidRPr="00F76446">
        <w:rPr>
          <w:rFonts w:ascii="Georgia" w:hAnsi="Georgia"/>
        </w:rPr>
        <w:t xml:space="preserve">cture, we will cover important </w:t>
      </w:r>
      <w:r w:rsidR="00FB294B" w:rsidRPr="00F76446">
        <w:rPr>
          <w:rFonts w:ascii="Georgia" w:hAnsi="Georgia"/>
        </w:rPr>
        <w:t>writers</w:t>
      </w:r>
      <w:r w:rsidRPr="00F76446">
        <w:rPr>
          <w:rFonts w:ascii="Georgia" w:hAnsi="Georgia"/>
        </w:rPr>
        <w:t xml:space="preserve">, movements, forms, theories, and larger questions about </w:t>
      </w:r>
      <w:r w:rsidR="00FB294B" w:rsidRPr="00F76446">
        <w:rPr>
          <w:rFonts w:ascii="Georgia" w:hAnsi="Georgia"/>
        </w:rPr>
        <w:t>fiction</w:t>
      </w:r>
      <w:r w:rsidRPr="00F76446">
        <w:rPr>
          <w:rFonts w:ascii="Georgia" w:hAnsi="Georgia"/>
        </w:rPr>
        <w:t xml:space="preserve">’s relevance, its connections to and comments about the world. </w:t>
      </w:r>
      <w:r w:rsidR="00B15F55">
        <w:rPr>
          <w:rFonts w:ascii="Georgia" w:hAnsi="Georgia"/>
        </w:rPr>
        <w:t>Our</w:t>
      </w:r>
      <w:r w:rsidRPr="00F76446">
        <w:rPr>
          <w:rFonts w:ascii="Georgia" w:hAnsi="Georgia"/>
        </w:rPr>
        <w:t xml:space="preserve"> job is to get you more interested in what </w:t>
      </w:r>
      <w:r w:rsidR="00FB294B" w:rsidRPr="00F76446">
        <w:rPr>
          <w:rFonts w:ascii="Georgia" w:hAnsi="Georgia"/>
        </w:rPr>
        <w:t>fiction</w:t>
      </w:r>
      <w:r w:rsidRPr="00F76446">
        <w:rPr>
          <w:rFonts w:ascii="Georgia" w:hAnsi="Georgia"/>
        </w:rPr>
        <w:t xml:space="preserve"> is and what it does; your job, in the words of the contemporary American </w:t>
      </w:r>
      <w:r w:rsidR="009A211D" w:rsidRPr="00F76446">
        <w:rPr>
          <w:rFonts w:ascii="Georgia" w:hAnsi="Georgia"/>
        </w:rPr>
        <w:t>writer</w:t>
      </w:r>
      <w:r w:rsidR="008B49C0" w:rsidRPr="00F76446">
        <w:rPr>
          <w:rFonts w:ascii="Georgia" w:hAnsi="Georgia"/>
        </w:rPr>
        <w:t xml:space="preserve"> Mary Oliver, </w:t>
      </w:r>
      <w:r w:rsidRPr="00F76446">
        <w:rPr>
          <w:rFonts w:ascii="Georgia" w:hAnsi="Georgia"/>
        </w:rPr>
        <w:t xml:space="preserve">is </w:t>
      </w:r>
      <w:r w:rsidR="008B49C0" w:rsidRPr="00F76446">
        <w:rPr>
          <w:rFonts w:ascii="Georgia" w:hAnsi="Georgia"/>
        </w:rPr>
        <w:t>“</w:t>
      </w:r>
      <w:r w:rsidRPr="00F76446">
        <w:rPr>
          <w:rFonts w:ascii="Georgia" w:hAnsi="Georgia"/>
        </w:rPr>
        <w:t xml:space="preserve">to pay attention, this is our endless and proper work.” I will ask for your engagement; you need to read our material, to think about it, and to come to lecture prepared to discuss it, to read it out loud, and to try to interpret it. We don’t “read into” </w:t>
      </w:r>
      <w:r w:rsidR="00FB294B" w:rsidRPr="00F76446">
        <w:rPr>
          <w:rFonts w:ascii="Georgia" w:hAnsi="Georgia"/>
        </w:rPr>
        <w:t>fiction</w:t>
      </w:r>
      <w:r w:rsidRPr="00F76446">
        <w:rPr>
          <w:rFonts w:ascii="Georgia" w:hAnsi="Georgia"/>
        </w:rPr>
        <w:t xml:space="preserve">; we read out from it. </w:t>
      </w:r>
    </w:p>
    <w:p w14:paraId="110AB81F" w14:textId="77777777" w:rsidR="008D3460" w:rsidRPr="00F76446" w:rsidRDefault="008D3460" w:rsidP="001679BF">
      <w:pPr>
        <w:jc w:val="both"/>
        <w:rPr>
          <w:rFonts w:ascii="Georgia" w:hAnsi="Georgia"/>
        </w:rPr>
      </w:pPr>
    </w:p>
    <w:p w14:paraId="634633F5" w14:textId="5DAEA337" w:rsidR="00837E5C" w:rsidRDefault="00FA4C21" w:rsidP="001679BF">
      <w:pPr>
        <w:jc w:val="both"/>
        <w:rPr>
          <w:rFonts w:ascii="Georgia" w:hAnsi="Georgia"/>
        </w:rPr>
      </w:pPr>
      <w:r w:rsidRPr="00F76446">
        <w:rPr>
          <w:rFonts w:ascii="Georgia" w:hAnsi="Georgia"/>
        </w:rPr>
        <w:lastRenderedPageBreak/>
        <w:t xml:space="preserve">In your discussion sections, your instructors will elaborate on lecture material, and they will also pursue some of their own passions about </w:t>
      </w:r>
      <w:r w:rsidR="00FB294B" w:rsidRPr="00F76446">
        <w:rPr>
          <w:rFonts w:ascii="Georgia" w:hAnsi="Georgia"/>
        </w:rPr>
        <w:t>literature</w:t>
      </w:r>
      <w:r w:rsidRPr="00F76446">
        <w:rPr>
          <w:rFonts w:ascii="Georgia" w:hAnsi="Georgia"/>
        </w:rPr>
        <w:t xml:space="preserve">. </w:t>
      </w:r>
      <w:r w:rsidR="00837E5C" w:rsidRPr="00F76446">
        <w:rPr>
          <w:rFonts w:ascii="Georgia" w:hAnsi="Georgia"/>
        </w:rPr>
        <w:t>Essentially, th</w:t>
      </w:r>
      <w:r w:rsidR="00FB294B" w:rsidRPr="00F76446">
        <w:rPr>
          <w:rFonts w:ascii="Georgia" w:hAnsi="Georgia"/>
        </w:rPr>
        <w:t>e sections are “advanced” fiction</w:t>
      </w:r>
      <w:r w:rsidR="00837E5C" w:rsidRPr="00F76446">
        <w:rPr>
          <w:rFonts w:ascii="Georgia" w:hAnsi="Georgia"/>
        </w:rPr>
        <w:t>, while the lecture is “intro</w:t>
      </w:r>
      <w:r w:rsidR="00FB294B" w:rsidRPr="00F76446">
        <w:rPr>
          <w:rFonts w:ascii="Georgia" w:hAnsi="Georgia"/>
        </w:rPr>
        <w:t>duction and intermediate” fiction</w:t>
      </w:r>
      <w:r w:rsidR="00837E5C" w:rsidRPr="00F76446">
        <w:rPr>
          <w:rFonts w:ascii="Georgia" w:hAnsi="Georgia"/>
        </w:rPr>
        <w:t>; the simultaneity of these experiences should keep you challenged and inspired</w:t>
      </w:r>
      <w:r w:rsidR="00FB294B" w:rsidRPr="00F76446">
        <w:rPr>
          <w:rFonts w:ascii="Georgia" w:hAnsi="Georgia"/>
        </w:rPr>
        <w:t xml:space="preserve"> from day one</w:t>
      </w:r>
      <w:r w:rsidR="00837E5C" w:rsidRPr="00F76446">
        <w:rPr>
          <w:rFonts w:ascii="Georgia" w:hAnsi="Georgia"/>
        </w:rPr>
        <w:t xml:space="preserve">. </w:t>
      </w:r>
      <w:r w:rsidR="006655EC" w:rsidRPr="00F76446">
        <w:rPr>
          <w:rFonts w:ascii="Georgia" w:hAnsi="Georgia"/>
        </w:rPr>
        <w:t>We will spend the final few weeks of the semester all working together on the same</w:t>
      </w:r>
      <w:r w:rsidR="00B15F55">
        <w:rPr>
          <w:rFonts w:ascii="Georgia" w:hAnsi="Georgia"/>
        </w:rPr>
        <w:t xml:space="preserve"> two</w:t>
      </w:r>
      <w:r w:rsidR="006655EC" w:rsidRPr="00F76446">
        <w:rPr>
          <w:rFonts w:ascii="Georgia" w:hAnsi="Georgia"/>
        </w:rPr>
        <w:t xml:space="preserve"> novel</w:t>
      </w:r>
      <w:r w:rsidR="00B15F55">
        <w:rPr>
          <w:rFonts w:ascii="Georgia" w:hAnsi="Georgia"/>
        </w:rPr>
        <w:t>s</w:t>
      </w:r>
      <w:r w:rsidR="006655EC" w:rsidRPr="00F76446">
        <w:rPr>
          <w:rFonts w:ascii="Georgia" w:hAnsi="Georgia"/>
        </w:rPr>
        <w:t xml:space="preserve">; this segment of the course will let us see just how much we have learned. </w:t>
      </w:r>
    </w:p>
    <w:p w14:paraId="0FB86AD9" w14:textId="30E7AF98" w:rsidR="00B15F55" w:rsidRDefault="00B15F55" w:rsidP="001679BF">
      <w:pPr>
        <w:jc w:val="both"/>
        <w:rPr>
          <w:rFonts w:ascii="Georgia" w:hAnsi="Georgia"/>
        </w:rPr>
      </w:pPr>
    </w:p>
    <w:p w14:paraId="43482CDD" w14:textId="29520329" w:rsidR="00B15F55" w:rsidRPr="00B15F55" w:rsidRDefault="00B15F55" w:rsidP="001679BF">
      <w:pPr>
        <w:jc w:val="both"/>
        <w:rPr>
          <w:rFonts w:ascii="Georgia" w:hAnsi="Georgia"/>
        </w:rPr>
      </w:pPr>
      <w:r>
        <w:rPr>
          <w:rFonts w:ascii="Georgia" w:hAnsi="Georgia"/>
        </w:rPr>
        <w:t xml:space="preserve">We are going to do deep dives on four authors and some of their best work: the short story collection </w:t>
      </w:r>
      <w:r>
        <w:rPr>
          <w:rFonts w:ascii="Georgia" w:hAnsi="Georgia"/>
          <w:i/>
          <w:iCs/>
        </w:rPr>
        <w:t>In the Not Quite Dark</w:t>
      </w:r>
      <w:r w:rsidR="001679BF">
        <w:rPr>
          <w:rFonts w:ascii="Georgia" w:hAnsi="Georgia"/>
        </w:rPr>
        <w:t xml:space="preserve"> (2016)</w:t>
      </w:r>
      <w:r>
        <w:rPr>
          <w:rFonts w:ascii="Georgia" w:hAnsi="Georgia"/>
          <w:i/>
          <w:iCs/>
        </w:rPr>
        <w:t xml:space="preserve"> </w:t>
      </w:r>
      <w:r>
        <w:rPr>
          <w:rFonts w:ascii="Georgia" w:hAnsi="Georgia"/>
        </w:rPr>
        <w:t xml:space="preserve">by Dana Johnson, who teaches at USC; the 2019 Pulitzer Prize winning novel </w:t>
      </w:r>
      <w:r>
        <w:rPr>
          <w:rFonts w:ascii="Georgia" w:hAnsi="Georgia"/>
          <w:i/>
          <w:iCs/>
        </w:rPr>
        <w:t>The Overstory</w:t>
      </w:r>
      <w:r>
        <w:rPr>
          <w:rFonts w:ascii="Georgia" w:hAnsi="Georgia"/>
        </w:rPr>
        <w:t xml:space="preserve"> by Richard Powers; the classic Modernist novel </w:t>
      </w:r>
      <w:r>
        <w:rPr>
          <w:rFonts w:ascii="Georgia" w:hAnsi="Georgia"/>
          <w:i/>
          <w:iCs/>
        </w:rPr>
        <w:t xml:space="preserve">Mrs. Dalloway </w:t>
      </w:r>
      <w:r>
        <w:rPr>
          <w:rFonts w:ascii="Georgia" w:hAnsi="Georgia"/>
        </w:rPr>
        <w:t xml:space="preserve">(1925) by Virginia Woolf, and the reimaging of that novel as </w:t>
      </w:r>
      <w:r>
        <w:rPr>
          <w:rFonts w:ascii="Georgia" w:hAnsi="Georgia"/>
          <w:i/>
          <w:iCs/>
        </w:rPr>
        <w:t>The Hours</w:t>
      </w:r>
      <w:r>
        <w:rPr>
          <w:rFonts w:ascii="Georgia" w:hAnsi="Georgia"/>
        </w:rPr>
        <w:t xml:space="preserve"> (199</w:t>
      </w:r>
      <w:r w:rsidR="00CD2D10">
        <w:rPr>
          <w:rFonts w:ascii="Georgia" w:hAnsi="Georgia"/>
        </w:rPr>
        <w:t>8</w:t>
      </w:r>
      <w:r>
        <w:rPr>
          <w:rFonts w:ascii="Georgia" w:hAnsi="Georgia"/>
        </w:rPr>
        <w:t>), which won the Pulitzer Prize in fiction for Michael Cunningham.</w:t>
      </w:r>
    </w:p>
    <w:p w14:paraId="17442EC6" w14:textId="77777777" w:rsidR="00837E5C" w:rsidRPr="00F76446" w:rsidRDefault="00837E5C" w:rsidP="00FA4C21">
      <w:pPr>
        <w:rPr>
          <w:rFonts w:ascii="Georgia" w:hAnsi="Georgia"/>
        </w:rPr>
      </w:pPr>
    </w:p>
    <w:p w14:paraId="2DC32391" w14:textId="3B3E09D9" w:rsidR="00FA4C21" w:rsidRPr="00F76446" w:rsidRDefault="00837E5C" w:rsidP="001679BF">
      <w:pPr>
        <w:jc w:val="both"/>
        <w:rPr>
          <w:rFonts w:ascii="Georgia" w:hAnsi="Georgia"/>
        </w:rPr>
      </w:pPr>
      <w:r w:rsidRPr="00F76446">
        <w:rPr>
          <w:rFonts w:ascii="Georgia" w:hAnsi="Georgia"/>
          <w:b/>
          <w:i/>
        </w:rPr>
        <w:t xml:space="preserve">You are </w:t>
      </w:r>
      <w:r w:rsidR="00FA4C21" w:rsidRPr="00F76446">
        <w:rPr>
          <w:rFonts w:ascii="Georgia" w:hAnsi="Georgia"/>
          <w:b/>
          <w:i/>
        </w:rPr>
        <w:t>expect</w:t>
      </w:r>
      <w:r w:rsidRPr="00F76446">
        <w:rPr>
          <w:rFonts w:ascii="Georgia" w:hAnsi="Georgia"/>
          <w:b/>
          <w:i/>
        </w:rPr>
        <w:t>ed</w:t>
      </w:r>
      <w:r w:rsidR="00FA4C21" w:rsidRPr="00F76446">
        <w:rPr>
          <w:rFonts w:ascii="Georgia" w:hAnsi="Georgia"/>
          <w:b/>
          <w:i/>
        </w:rPr>
        <w:t xml:space="preserve"> to attend and to engage with the lectures and the discussion sections fully. </w:t>
      </w:r>
      <w:r w:rsidR="00C4244A" w:rsidRPr="00C4244A">
        <w:rPr>
          <w:rFonts w:ascii="Georgia" w:hAnsi="Georgia"/>
          <w:b/>
          <w:i/>
          <w:highlight w:val="yellow"/>
        </w:rPr>
        <w:t>However, if you are ill, COVID or otherwise, DO NOT ATTEND section face-to-face; notify your TA and me via email and we will make a breakout room for you and your TA at lecture (at the end of class) so that you can work out a plan for keeping up with class (perhaps dialing in and being on speaker, or some other method.)</w:t>
      </w:r>
    </w:p>
    <w:p w14:paraId="32385003" w14:textId="77777777" w:rsidR="00837E5C" w:rsidRPr="00F76446" w:rsidRDefault="00837E5C" w:rsidP="001679BF">
      <w:pPr>
        <w:jc w:val="both"/>
        <w:rPr>
          <w:rFonts w:ascii="Georgia" w:hAnsi="Georgia"/>
        </w:rPr>
      </w:pPr>
    </w:p>
    <w:p w14:paraId="7E18DDD3" w14:textId="21F986A3" w:rsidR="00F8474B" w:rsidRPr="000D35C0" w:rsidRDefault="00F8474B" w:rsidP="001679BF">
      <w:pPr>
        <w:jc w:val="both"/>
        <w:rPr>
          <w:rFonts w:ascii="Book Antiqua" w:hAnsi="Book Antiqua"/>
          <w:b/>
          <w:bCs/>
        </w:rPr>
      </w:pPr>
      <w:r w:rsidRPr="000D35C0">
        <w:rPr>
          <w:rFonts w:ascii="Book Antiqua" w:hAnsi="Book Antiqua"/>
          <w:b/>
          <w:bCs/>
        </w:rPr>
        <w:t>NOTE ON ZOOM: PLEASE PLAN TO HAVE YOUR CAMERA AS MUCH AS POSSIBLE DURING LECTURE. IT CAN BE DISTRACTING TO SEE BLACK SCREENS; FEEL FREE TO USE A BACKGROUND OF YOUR CHOICE FOR PRIVACY REASONS. PLEASE SPEAK TO THE PROFESSOR AND YOUR TA IF YOU ARE UNABLE TO DO THIS AND IF YOU ARE UNABLE TO ATTEND SYNCHRONOUSLY. ALL LECTURE RECORDINGS WILL BE POSTED</w:t>
      </w:r>
      <w:r w:rsidR="001679BF">
        <w:rPr>
          <w:rFonts w:ascii="Book Antiqua" w:hAnsi="Book Antiqua"/>
          <w:b/>
          <w:bCs/>
        </w:rPr>
        <w:t xml:space="preserve"> ON BLACKBOARD</w:t>
      </w:r>
      <w:r w:rsidRPr="000D35C0">
        <w:rPr>
          <w:rFonts w:ascii="Book Antiqua" w:hAnsi="Book Antiqua"/>
          <w:b/>
          <w:bCs/>
        </w:rPr>
        <w:t xml:space="preserve">, OF COURSE. </w:t>
      </w:r>
      <w:r w:rsidR="00B15F55">
        <w:rPr>
          <w:rFonts w:ascii="Book Antiqua" w:hAnsi="Book Antiqua"/>
          <w:b/>
          <w:bCs/>
        </w:rPr>
        <w:t xml:space="preserve">You should watch the recording if you miss lecture and email a brief response to your TA in a timely fashion. </w:t>
      </w:r>
    </w:p>
    <w:p w14:paraId="7142A155" w14:textId="77777777" w:rsidR="00F8474B" w:rsidRDefault="00F8474B" w:rsidP="001679BF">
      <w:pPr>
        <w:jc w:val="both"/>
        <w:rPr>
          <w:rFonts w:ascii="Georgia" w:hAnsi="Georgia"/>
          <w:b/>
          <w:bCs/>
        </w:rPr>
      </w:pPr>
    </w:p>
    <w:p w14:paraId="356250DE" w14:textId="49D0FB39" w:rsidR="00FA4C21" w:rsidRPr="00F76446" w:rsidRDefault="005B143B" w:rsidP="001679BF">
      <w:pPr>
        <w:jc w:val="both"/>
        <w:rPr>
          <w:rFonts w:ascii="Georgia" w:hAnsi="Georgia"/>
        </w:rPr>
      </w:pPr>
      <w:r>
        <w:rPr>
          <w:rFonts w:ascii="Georgia" w:hAnsi="Georgia"/>
        </w:rPr>
        <w:t xml:space="preserve">What does it mean to </w:t>
      </w:r>
      <w:r w:rsidR="00FA4C21" w:rsidRPr="00F76446">
        <w:rPr>
          <w:rFonts w:ascii="Georgia" w:hAnsi="Georgia"/>
        </w:rPr>
        <w:t>participate</w:t>
      </w:r>
      <w:r>
        <w:rPr>
          <w:rFonts w:ascii="Georgia" w:hAnsi="Georgia"/>
        </w:rPr>
        <w:t xml:space="preserve"> actively in the course? You do that</w:t>
      </w:r>
      <w:r w:rsidR="00FA4C21" w:rsidRPr="00F76446">
        <w:rPr>
          <w:rFonts w:ascii="Georgia" w:hAnsi="Georgia"/>
        </w:rPr>
        <w:t xml:space="preserve"> by reading, commenting, and asking questions; and you will of course do a reasonable amount of writing. </w:t>
      </w:r>
      <w:r w:rsidR="006655EC" w:rsidRPr="00F76446">
        <w:rPr>
          <w:rFonts w:ascii="Georgia" w:hAnsi="Georgia"/>
        </w:rPr>
        <w:t xml:space="preserve">Your </w:t>
      </w:r>
      <w:r w:rsidR="00FA4C21" w:rsidRPr="00F76446">
        <w:rPr>
          <w:rFonts w:ascii="Georgia" w:hAnsi="Georgia"/>
        </w:rPr>
        <w:t>assignments/</w:t>
      </w:r>
      <w:r w:rsidR="008B49C0" w:rsidRPr="00F76446">
        <w:rPr>
          <w:rFonts w:ascii="Georgia" w:hAnsi="Georgia"/>
        </w:rPr>
        <w:t xml:space="preserve"> </w:t>
      </w:r>
      <w:r w:rsidR="00FA4C21" w:rsidRPr="00F76446">
        <w:rPr>
          <w:rFonts w:ascii="Georgia" w:hAnsi="Georgia"/>
        </w:rPr>
        <w:t>responsibilities</w:t>
      </w:r>
      <w:r w:rsidR="006655EC" w:rsidRPr="00F76446">
        <w:rPr>
          <w:rFonts w:ascii="Georgia" w:hAnsi="Georgia"/>
        </w:rPr>
        <w:t xml:space="preserve"> will include</w:t>
      </w:r>
      <w:r w:rsidR="00FA4C21" w:rsidRPr="00F76446">
        <w:rPr>
          <w:rFonts w:ascii="Georgia" w:hAnsi="Georgia"/>
        </w:rPr>
        <w:t xml:space="preserve"> writ</w:t>
      </w:r>
      <w:r w:rsidR="006655EC" w:rsidRPr="00F76446">
        <w:rPr>
          <w:rFonts w:ascii="Georgia" w:hAnsi="Georgia"/>
        </w:rPr>
        <w:t>ing</w:t>
      </w:r>
      <w:r w:rsidR="00FA4C21" w:rsidRPr="00F76446">
        <w:rPr>
          <w:rFonts w:ascii="Georgia" w:hAnsi="Georgia"/>
        </w:rPr>
        <w:t xml:space="preserve"> short to medium length essays about </w:t>
      </w:r>
      <w:r w:rsidR="00FB294B" w:rsidRPr="00F76446">
        <w:rPr>
          <w:rFonts w:ascii="Georgia" w:hAnsi="Georgia"/>
        </w:rPr>
        <w:t>fiction</w:t>
      </w:r>
      <w:r w:rsidR="00FA4C21" w:rsidRPr="00F76446">
        <w:rPr>
          <w:rFonts w:ascii="Georgia" w:hAnsi="Georgia"/>
        </w:rPr>
        <w:t xml:space="preserve"> (analysis);</w:t>
      </w:r>
      <w:r w:rsidR="008D3460" w:rsidRPr="00F76446">
        <w:rPr>
          <w:rFonts w:ascii="Georgia" w:hAnsi="Georgia"/>
        </w:rPr>
        <w:t xml:space="preserve"> </w:t>
      </w:r>
      <w:r w:rsidR="00FA4C21" w:rsidRPr="00F76446">
        <w:rPr>
          <w:rFonts w:ascii="Georgia" w:hAnsi="Georgia"/>
        </w:rPr>
        <w:t>do</w:t>
      </w:r>
      <w:r w:rsidR="006655EC" w:rsidRPr="00F76446">
        <w:rPr>
          <w:rFonts w:ascii="Georgia" w:hAnsi="Georgia"/>
        </w:rPr>
        <w:t>ing</w:t>
      </w:r>
      <w:r w:rsidR="00FA4C21" w:rsidRPr="00F76446">
        <w:rPr>
          <w:rFonts w:ascii="Georgia" w:hAnsi="Georgia"/>
        </w:rPr>
        <w:t xml:space="preserve"> some creative writing and reflection; complet</w:t>
      </w:r>
      <w:r w:rsidR="006655EC" w:rsidRPr="00F76446">
        <w:rPr>
          <w:rFonts w:ascii="Georgia" w:hAnsi="Georgia"/>
        </w:rPr>
        <w:t>ing</w:t>
      </w:r>
      <w:r w:rsidR="00FA4C21" w:rsidRPr="00F76446">
        <w:rPr>
          <w:rFonts w:ascii="Georgia" w:hAnsi="Georgia"/>
        </w:rPr>
        <w:t xml:space="preserve"> a final exam assignment</w:t>
      </w:r>
      <w:r>
        <w:rPr>
          <w:rFonts w:ascii="Georgia" w:hAnsi="Georgia"/>
        </w:rPr>
        <w:t xml:space="preserve">. It is of utmost importance that </w:t>
      </w:r>
      <w:r w:rsidR="0083204A" w:rsidRPr="00F76446">
        <w:rPr>
          <w:rFonts w:ascii="Georgia" w:hAnsi="Georgia"/>
        </w:rPr>
        <w:t>you</w:t>
      </w:r>
      <w:r w:rsidR="00FA4C21" w:rsidRPr="00F76446">
        <w:rPr>
          <w:rFonts w:ascii="Georgia" w:hAnsi="Georgia"/>
        </w:rPr>
        <w:t xml:space="preserve"> do your part to participate in discussion, both in section and in lecture.</w:t>
      </w:r>
    </w:p>
    <w:p w14:paraId="17C51CF5" w14:textId="77777777" w:rsidR="00837E5C" w:rsidRPr="00F76446" w:rsidRDefault="00837E5C" w:rsidP="00FA4C21">
      <w:pPr>
        <w:rPr>
          <w:rFonts w:ascii="Georgia" w:hAnsi="Georgia"/>
        </w:rPr>
      </w:pPr>
    </w:p>
    <w:p w14:paraId="7FF4A157" w14:textId="0368C141" w:rsidR="00837E5C" w:rsidRPr="00F76446" w:rsidRDefault="009A211D" w:rsidP="001679BF">
      <w:pPr>
        <w:jc w:val="both"/>
        <w:rPr>
          <w:rFonts w:ascii="Georgia" w:hAnsi="Georgia"/>
        </w:rPr>
      </w:pPr>
      <w:r w:rsidRPr="00F76446">
        <w:rPr>
          <w:rFonts w:ascii="Georgia" w:hAnsi="Georgia"/>
          <w:b/>
        </w:rPr>
        <w:t>Hot S</w:t>
      </w:r>
      <w:r w:rsidR="00837E5C" w:rsidRPr="00F76446">
        <w:rPr>
          <w:rFonts w:ascii="Georgia" w:hAnsi="Georgia"/>
          <w:b/>
        </w:rPr>
        <w:t>eat</w:t>
      </w:r>
      <w:r w:rsidR="00837E5C" w:rsidRPr="00F76446">
        <w:rPr>
          <w:rFonts w:ascii="Georgia" w:hAnsi="Georgia"/>
        </w:rPr>
        <w:t xml:space="preserve">: </w:t>
      </w:r>
      <w:r w:rsidR="0083204A" w:rsidRPr="00F76446">
        <w:rPr>
          <w:rFonts w:ascii="Georgia" w:hAnsi="Georgia"/>
        </w:rPr>
        <w:t xml:space="preserve">At the beginning of class each day starting on </w:t>
      </w:r>
      <w:r w:rsidR="00F8474B">
        <w:rPr>
          <w:rFonts w:ascii="Georgia" w:hAnsi="Georgia"/>
        </w:rPr>
        <w:t>week three</w:t>
      </w:r>
      <w:r w:rsidR="005B143B">
        <w:rPr>
          <w:rFonts w:ascii="Georgia" w:hAnsi="Georgia"/>
        </w:rPr>
        <w:t xml:space="preserve">, </w:t>
      </w:r>
      <w:r w:rsidR="0083204A" w:rsidRPr="00F76446">
        <w:rPr>
          <w:rFonts w:ascii="Georgia" w:hAnsi="Georgia"/>
        </w:rPr>
        <w:t>one section</w:t>
      </w:r>
      <w:r w:rsidR="005B143B">
        <w:rPr>
          <w:rFonts w:ascii="Georgia" w:hAnsi="Georgia"/>
        </w:rPr>
        <w:t xml:space="preserve"> will be designated as the “hot seat.” Y</w:t>
      </w:r>
      <w:r w:rsidR="0083204A" w:rsidRPr="00F76446">
        <w:rPr>
          <w:rFonts w:ascii="Georgia" w:hAnsi="Georgia"/>
        </w:rPr>
        <w:t xml:space="preserve">our job in hot seat is to help get the first 15-20 minutes of class going. You will ask questions; you will be the first responders to questions; you will volunteer to read passages aloud. </w:t>
      </w:r>
      <w:r w:rsidR="00837E5C" w:rsidRPr="00F76446">
        <w:rPr>
          <w:rFonts w:ascii="Georgia" w:hAnsi="Georgia"/>
        </w:rPr>
        <w:t xml:space="preserve">Everyone in the hot seat is on the spot; everyone </w:t>
      </w:r>
      <w:r w:rsidR="00FB294B" w:rsidRPr="00F76446">
        <w:rPr>
          <w:rFonts w:ascii="Georgia" w:hAnsi="Georgia"/>
        </w:rPr>
        <w:t>else</w:t>
      </w:r>
      <w:r w:rsidR="00837E5C" w:rsidRPr="00F76446">
        <w:rPr>
          <w:rFonts w:ascii="Georgia" w:hAnsi="Georgia"/>
        </w:rPr>
        <w:t xml:space="preserve"> may also participate, but they get recognized AFTER the hot seat students have their turn/say.</w:t>
      </w:r>
      <w:r w:rsidR="00907380" w:rsidRPr="00F76446">
        <w:rPr>
          <w:rFonts w:ascii="Georgia" w:hAnsi="Georgia"/>
        </w:rPr>
        <w:t xml:space="preserve"> This structure will facilitate the atmosphere of a seminar, instead of a large lecture course. </w:t>
      </w:r>
      <w:r w:rsidR="0083204A" w:rsidRPr="00F76446">
        <w:rPr>
          <w:rFonts w:ascii="Georgia" w:hAnsi="Georgia"/>
        </w:rPr>
        <w:t>Your TA</w:t>
      </w:r>
      <w:r w:rsidR="00837E5C" w:rsidRPr="00F76446">
        <w:rPr>
          <w:rFonts w:ascii="Georgia" w:hAnsi="Georgia"/>
        </w:rPr>
        <w:t xml:space="preserve"> will take roll of the hot seat section; if you miss TWICE, you forfeit all 5% of your lecture class participation. </w:t>
      </w:r>
    </w:p>
    <w:p w14:paraId="66DE8B9A" w14:textId="77777777" w:rsidR="00FB294B" w:rsidRPr="00F76446" w:rsidRDefault="00FB294B" w:rsidP="00FA4C21">
      <w:pPr>
        <w:rPr>
          <w:rFonts w:ascii="Georgia" w:hAnsi="Georgia"/>
        </w:rPr>
      </w:pPr>
    </w:p>
    <w:p w14:paraId="43CF0C83" w14:textId="77777777" w:rsidR="00FA4C21" w:rsidRPr="00F76446" w:rsidRDefault="00FA4C21" w:rsidP="00FA4C21">
      <w:pPr>
        <w:rPr>
          <w:rFonts w:ascii="Georgia" w:hAnsi="Georgia"/>
          <w:b/>
        </w:rPr>
      </w:pPr>
      <w:r w:rsidRPr="00F76446">
        <w:rPr>
          <w:rFonts w:ascii="Georgia" w:hAnsi="Georgia"/>
          <w:b/>
        </w:rPr>
        <w:t>ASSIGNMENTS</w:t>
      </w:r>
      <w:r w:rsidR="006B6EE8" w:rsidRPr="00F76446">
        <w:rPr>
          <w:rFonts w:ascii="Georgia" w:hAnsi="Georgia"/>
          <w:b/>
        </w:rPr>
        <w:t xml:space="preserve"> AND DUE DATES</w:t>
      </w:r>
      <w:r w:rsidR="00B54001" w:rsidRPr="00F76446">
        <w:rPr>
          <w:rFonts w:ascii="Georgia" w:hAnsi="Georgia"/>
          <w:b/>
        </w:rPr>
        <w:t>/GRADING</w:t>
      </w:r>
    </w:p>
    <w:p w14:paraId="791FE583" w14:textId="70D83910" w:rsidR="00FA4C21" w:rsidRPr="00F76446" w:rsidRDefault="00FA4C21" w:rsidP="00FA4C21">
      <w:pPr>
        <w:rPr>
          <w:rFonts w:ascii="Georgia" w:hAnsi="Georgia"/>
        </w:rPr>
      </w:pPr>
      <w:r w:rsidRPr="00F76446">
        <w:rPr>
          <w:rFonts w:ascii="Georgia" w:hAnsi="Georgia"/>
        </w:rPr>
        <w:t>Short response paper/</w:t>
      </w:r>
      <w:r w:rsidR="005B143B">
        <w:rPr>
          <w:rFonts w:ascii="Georgia" w:hAnsi="Georgia"/>
        </w:rPr>
        <w:t>introduce yourself</w:t>
      </w:r>
      <w:r w:rsidRPr="00F76446">
        <w:rPr>
          <w:rFonts w:ascii="Georgia" w:hAnsi="Georgia"/>
        </w:rPr>
        <w:t xml:space="preserve"> exercise (</w:t>
      </w:r>
      <w:r w:rsidR="00161BB9" w:rsidRPr="00F76446">
        <w:rPr>
          <w:rFonts w:ascii="Georgia" w:hAnsi="Georgia"/>
        </w:rPr>
        <w:t xml:space="preserve">750 words; </w:t>
      </w:r>
      <w:r w:rsidRPr="00F76446">
        <w:rPr>
          <w:rFonts w:ascii="Georgia" w:hAnsi="Georgia"/>
        </w:rPr>
        <w:t xml:space="preserve">week </w:t>
      </w:r>
      <w:r w:rsidR="0042143B" w:rsidRPr="00F76446">
        <w:rPr>
          <w:rFonts w:ascii="Georgia" w:hAnsi="Georgia"/>
        </w:rPr>
        <w:t>three</w:t>
      </w:r>
      <w:r w:rsidRPr="00F76446">
        <w:rPr>
          <w:rFonts w:ascii="Georgia" w:hAnsi="Georgia"/>
        </w:rPr>
        <w:t>): 10%</w:t>
      </w:r>
    </w:p>
    <w:p w14:paraId="57B4D052" w14:textId="7F85FFBE" w:rsidR="00FA4C21" w:rsidRPr="00F76446" w:rsidRDefault="006B6EE8" w:rsidP="00FA4C21">
      <w:pPr>
        <w:rPr>
          <w:rFonts w:ascii="Georgia" w:hAnsi="Georgia"/>
        </w:rPr>
      </w:pPr>
      <w:r w:rsidRPr="00F76446">
        <w:rPr>
          <w:rFonts w:ascii="Georgia" w:hAnsi="Georgia"/>
        </w:rPr>
        <w:lastRenderedPageBreak/>
        <w:t>Essay One (</w:t>
      </w:r>
      <w:r w:rsidR="00161BB9" w:rsidRPr="00F76446">
        <w:rPr>
          <w:rFonts w:ascii="Georgia" w:hAnsi="Georgia"/>
        </w:rPr>
        <w:t xml:space="preserve">1000-1200 words; </w:t>
      </w:r>
      <w:r w:rsidRPr="00F76446">
        <w:rPr>
          <w:rFonts w:ascii="Georgia" w:hAnsi="Georgia"/>
        </w:rPr>
        <w:t xml:space="preserve">due week </w:t>
      </w:r>
      <w:r w:rsidR="00907380" w:rsidRPr="00F76446">
        <w:rPr>
          <w:rFonts w:ascii="Georgia" w:hAnsi="Georgia"/>
        </w:rPr>
        <w:t>seven</w:t>
      </w:r>
      <w:r w:rsidRPr="00F76446">
        <w:rPr>
          <w:rFonts w:ascii="Georgia" w:hAnsi="Georgia"/>
        </w:rPr>
        <w:t>): 25</w:t>
      </w:r>
      <w:r w:rsidR="00FA4C21" w:rsidRPr="00F76446">
        <w:rPr>
          <w:rFonts w:ascii="Georgia" w:hAnsi="Georgia"/>
        </w:rPr>
        <w:t>%</w:t>
      </w:r>
    </w:p>
    <w:p w14:paraId="4EA8ABD6" w14:textId="46A8F178" w:rsidR="00FA4C21" w:rsidRPr="00F76446" w:rsidRDefault="00FA4C21" w:rsidP="00FA4C21">
      <w:pPr>
        <w:rPr>
          <w:rFonts w:ascii="Georgia" w:hAnsi="Georgia"/>
        </w:rPr>
      </w:pPr>
      <w:r w:rsidRPr="00F76446">
        <w:rPr>
          <w:rFonts w:ascii="Georgia" w:hAnsi="Georgia"/>
        </w:rPr>
        <w:t>Essay Two (</w:t>
      </w:r>
      <w:r w:rsidR="00161BB9" w:rsidRPr="00F76446">
        <w:rPr>
          <w:rFonts w:ascii="Georgia" w:hAnsi="Georgia"/>
        </w:rPr>
        <w:t xml:space="preserve">1200-1500 words; </w:t>
      </w:r>
      <w:r w:rsidR="006B6EE8" w:rsidRPr="00F76446">
        <w:rPr>
          <w:rFonts w:ascii="Georgia" w:hAnsi="Georgia"/>
        </w:rPr>
        <w:t xml:space="preserve">due week </w:t>
      </w:r>
      <w:r w:rsidR="00377C62" w:rsidRPr="00F76446">
        <w:rPr>
          <w:rFonts w:ascii="Georgia" w:hAnsi="Georgia"/>
        </w:rPr>
        <w:t>twelve</w:t>
      </w:r>
      <w:r w:rsidR="001679BF">
        <w:rPr>
          <w:rFonts w:ascii="Georgia" w:hAnsi="Georgia"/>
        </w:rPr>
        <w:t xml:space="preserve"> or thirteen</w:t>
      </w:r>
      <w:r w:rsidR="006B6EE8" w:rsidRPr="00F76446">
        <w:rPr>
          <w:rFonts w:ascii="Georgia" w:hAnsi="Georgia"/>
        </w:rPr>
        <w:t>): 25</w:t>
      </w:r>
      <w:r w:rsidRPr="00F76446">
        <w:rPr>
          <w:rFonts w:ascii="Georgia" w:hAnsi="Georgia"/>
        </w:rPr>
        <w:t>%</w:t>
      </w:r>
    </w:p>
    <w:p w14:paraId="3AEC4B51" w14:textId="212FFF3B" w:rsidR="00B36249" w:rsidRPr="00B36249" w:rsidRDefault="00B36249" w:rsidP="00FA4C21">
      <w:pPr>
        <w:rPr>
          <w:rFonts w:ascii="Georgia" w:hAnsi="Georgia"/>
        </w:rPr>
      </w:pPr>
      <w:r>
        <w:rPr>
          <w:rFonts w:ascii="Georgia" w:hAnsi="Georgia"/>
        </w:rPr>
        <w:t xml:space="preserve">Final Exam (1200-1500 words), </w:t>
      </w:r>
      <w:r w:rsidR="00B15F55">
        <w:rPr>
          <w:rFonts w:ascii="Georgia" w:hAnsi="Georgia"/>
        </w:rPr>
        <w:t>due Monday, December 13 by 1pm PT</w:t>
      </w:r>
      <w:r>
        <w:rPr>
          <w:rFonts w:ascii="Georgia" w:hAnsi="Georgia"/>
        </w:rPr>
        <w:t>: 25%</w:t>
      </w:r>
    </w:p>
    <w:p w14:paraId="026B6EA9" w14:textId="495F4EF4" w:rsidR="006B6EE8" w:rsidRDefault="006B6EE8" w:rsidP="00FA4C21">
      <w:pPr>
        <w:rPr>
          <w:rFonts w:ascii="Georgia" w:hAnsi="Georgia"/>
        </w:rPr>
      </w:pPr>
      <w:r w:rsidRPr="00B36249">
        <w:rPr>
          <w:rFonts w:ascii="Georgia" w:hAnsi="Georgia"/>
        </w:rPr>
        <w:t>Participation and Attendance</w:t>
      </w:r>
      <w:r w:rsidRPr="00F76446">
        <w:rPr>
          <w:rFonts w:ascii="Georgia" w:hAnsi="Georgia"/>
        </w:rPr>
        <w:t>: 1</w:t>
      </w:r>
      <w:r w:rsidR="00B36249">
        <w:rPr>
          <w:rFonts w:ascii="Georgia" w:hAnsi="Georgia"/>
        </w:rPr>
        <w:t>5</w:t>
      </w:r>
      <w:r w:rsidRPr="00F76446">
        <w:rPr>
          <w:rFonts w:ascii="Georgia" w:hAnsi="Georgia"/>
        </w:rPr>
        <w:t xml:space="preserve">% (5% lecture; </w:t>
      </w:r>
      <w:r w:rsidR="00B36249">
        <w:rPr>
          <w:rFonts w:ascii="Georgia" w:hAnsi="Georgia"/>
        </w:rPr>
        <w:t>10</w:t>
      </w:r>
      <w:r w:rsidRPr="00F76446">
        <w:rPr>
          <w:rFonts w:ascii="Georgia" w:hAnsi="Georgia"/>
        </w:rPr>
        <w:t>% section: if you miss TWO ‘hot seat’ days, you forfeit lecture percentage; if you miss more than two section meetings, you forfeit that percentage)</w:t>
      </w:r>
    </w:p>
    <w:p w14:paraId="6864BC48" w14:textId="5A85198C" w:rsidR="00B15F55" w:rsidRPr="00F76446" w:rsidRDefault="00B15F55" w:rsidP="00FA4C21">
      <w:pPr>
        <w:rPr>
          <w:rFonts w:ascii="Georgia" w:hAnsi="Georgia"/>
        </w:rPr>
      </w:pPr>
      <w:r>
        <w:rPr>
          <w:rFonts w:ascii="Georgia" w:hAnsi="Georgia"/>
        </w:rPr>
        <w:t>Literary Event: we will encourage you to attend a literary event and submit a 500-750 word respone one week later; if you do so, you will be exempt from part of the final exam assignment</w:t>
      </w:r>
      <w:r w:rsidR="0095730E">
        <w:rPr>
          <w:rFonts w:ascii="Georgia" w:hAnsi="Georgia"/>
        </w:rPr>
        <w:t xml:space="preserve">; turn in write up to your TA before Thanksgiving. </w:t>
      </w:r>
    </w:p>
    <w:p w14:paraId="639D3DC4" w14:textId="77777777" w:rsidR="00B54001" w:rsidRPr="00F76446" w:rsidRDefault="00B54001" w:rsidP="00FA4C21">
      <w:pPr>
        <w:rPr>
          <w:rFonts w:ascii="Georgia" w:hAnsi="Georgia"/>
        </w:rPr>
      </w:pPr>
      <w:r w:rsidRPr="00F76446">
        <w:rPr>
          <w:rFonts w:ascii="Georgia" w:hAnsi="Georgia"/>
        </w:rPr>
        <w:t>Pass-No Pass: you must maintain C-level work or above to achieve “Pass”</w:t>
      </w:r>
    </w:p>
    <w:p w14:paraId="225765CA" w14:textId="77777777" w:rsidR="00B54001" w:rsidRPr="00F76446" w:rsidRDefault="00B54001" w:rsidP="00B54001">
      <w:pPr>
        <w:pBdr>
          <w:bottom w:val="single" w:sz="4" w:space="1" w:color="auto"/>
        </w:pBdr>
        <w:ind w:right="720"/>
        <w:rPr>
          <w:rFonts w:ascii="Georgia" w:hAnsi="Georgia"/>
        </w:rPr>
      </w:pPr>
      <w:r w:rsidRPr="00F76446">
        <w:rPr>
          <w:rFonts w:ascii="Georgia" w:hAnsi="Georgia"/>
        </w:rPr>
        <w:t>Grading: A: 93-100; A-: 92-89; B+: 88-86; B: 85-83; B-: 82-79; C+: 78-73, etc.</w:t>
      </w:r>
    </w:p>
    <w:p w14:paraId="387DE653" w14:textId="77777777" w:rsidR="00F8474B" w:rsidRDefault="00F8474B" w:rsidP="00FA4C21">
      <w:pPr>
        <w:rPr>
          <w:rFonts w:ascii="Georgia" w:hAnsi="Georgia"/>
          <w:b/>
        </w:rPr>
      </w:pPr>
    </w:p>
    <w:p w14:paraId="13EC6377" w14:textId="5E6E081D" w:rsidR="00E82051" w:rsidRDefault="00FA4C21" w:rsidP="00BC5ED7">
      <w:pPr>
        <w:rPr>
          <w:rFonts w:ascii="Georgia" w:hAnsi="Georgia" w:cs="Arial"/>
          <w:color w:val="333333"/>
        </w:rPr>
      </w:pPr>
      <w:r w:rsidRPr="00F76446">
        <w:rPr>
          <w:rFonts w:ascii="Georgia" w:hAnsi="Georgia"/>
          <w:b/>
        </w:rPr>
        <w:t>TEXTS</w:t>
      </w:r>
      <w:r w:rsidR="00BC5ED7">
        <w:rPr>
          <w:rFonts w:ascii="Georgia" w:hAnsi="Georgia"/>
          <w:b/>
        </w:rPr>
        <w:t xml:space="preserve">: </w:t>
      </w:r>
      <w:r w:rsidR="00E82051" w:rsidRPr="00F76446">
        <w:rPr>
          <w:rFonts w:ascii="Georgia" w:hAnsi="Georgia" w:cs="Arial"/>
          <w:color w:val="333333"/>
        </w:rPr>
        <w:t>Books</w:t>
      </w:r>
      <w:r w:rsidR="00B36249">
        <w:rPr>
          <w:rFonts w:ascii="Georgia" w:hAnsi="Georgia" w:cs="Arial"/>
          <w:color w:val="333333"/>
        </w:rPr>
        <w:t>/readings</w:t>
      </w:r>
      <w:r w:rsidR="00E82051" w:rsidRPr="00F76446">
        <w:rPr>
          <w:rFonts w:ascii="Georgia" w:hAnsi="Georgia" w:cs="Arial"/>
          <w:color w:val="333333"/>
        </w:rPr>
        <w:t xml:space="preserve"> for </w:t>
      </w:r>
      <w:r w:rsidR="00BC5ED7">
        <w:rPr>
          <w:rFonts w:ascii="Georgia" w:hAnsi="Georgia" w:cs="Arial"/>
          <w:color w:val="333333"/>
        </w:rPr>
        <w:t>lecture</w:t>
      </w:r>
      <w:r w:rsidR="00C453CB" w:rsidRPr="00F76446">
        <w:rPr>
          <w:rFonts w:ascii="Georgia" w:hAnsi="Georgia" w:cs="Arial"/>
          <w:color w:val="333333"/>
        </w:rPr>
        <w:t xml:space="preserve"> (see the syllabus</w:t>
      </w:r>
      <w:r w:rsidR="00BC5ED7">
        <w:rPr>
          <w:rFonts w:ascii="Georgia" w:hAnsi="Georgia" w:cs="Arial"/>
          <w:color w:val="333333"/>
        </w:rPr>
        <w:t xml:space="preserve"> from your TA</w:t>
      </w:r>
      <w:r w:rsidR="00C453CB" w:rsidRPr="00F76446">
        <w:rPr>
          <w:rFonts w:ascii="Georgia" w:hAnsi="Georgia" w:cs="Arial"/>
          <w:color w:val="333333"/>
        </w:rPr>
        <w:t xml:space="preserve"> for your section)</w:t>
      </w:r>
      <w:r w:rsidR="00E82051" w:rsidRPr="00F76446">
        <w:rPr>
          <w:rFonts w:ascii="Georgia" w:hAnsi="Georgia" w:cs="Arial"/>
          <w:color w:val="333333"/>
        </w:rPr>
        <w:t xml:space="preserve"> </w:t>
      </w:r>
    </w:p>
    <w:p w14:paraId="62D20BF8" w14:textId="1478E78F" w:rsidR="00BC5ED7" w:rsidRDefault="00BC5ED7" w:rsidP="00C4244A">
      <w:pPr>
        <w:shd w:val="clear" w:color="auto" w:fill="FFFFFF"/>
        <w:rPr>
          <w:rFonts w:ascii="Georgia" w:hAnsi="Georgia" w:cs="Arial"/>
          <w:color w:val="333333"/>
        </w:rPr>
      </w:pPr>
      <w:r>
        <w:rPr>
          <w:rFonts w:ascii="Georgia" w:hAnsi="Georgia" w:cs="Arial"/>
          <w:color w:val="333333"/>
        </w:rPr>
        <w:t xml:space="preserve">Dana Johnson, </w:t>
      </w:r>
      <w:r>
        <w:rPr>
          <w:rFonts w:ascii="Georgia" w:hAnsi="Georgia" w:cs="Arial"/>
          <w:i/>
          <w:iCs/>
          <w:color w:val="333333"/>
        </w:rPr>
        <w:t>In the Not Quite Dar</w:t>
      </w:r>
      <w:r w:rsidR="00F87C72">
        <w:rPr>
          <w:rFonts w:ascii="Georgia" w:hAnsi="Georgia" w:cs="Arial"/>
          <w:i/>
          <w:iCs/>
          <w:color w:val="333333"/>
        </w:rPr>
        <w:t xml:space="preserve">k: Stories </w:t>
      </w:r>
      <w:r w:rsidR="00F87C72">
        <w:rPr>
          <w:rFonts w:ascii="Georgia" w:hAnsi="Georgia" w:cs="Arial"/>
          <w:color w:val="333333"/>
        </w:rPr>
        <w:t>(Counterpoint, 2016)</w:t>
      </w:r>
    </w:p>
    <w:p w14:paraId="7D5814D0" w14:textId="562ADDC6" w:rsidR="00F87C72" w:rsidRDefault="00F87C72" w:rsidP="00C4244A">
      <w:pPr>
        <w:shd w:val="clear" w:color="auto" w:fill="FFFFFF"/>
        <w:rPr>
          <w:rFonts w:ascii="Georgia" w:hAnsi="Georgia" w:cs="Arial"/>
          <w:color w:val="333333"/>
        </w:rPr>
      </w:pPr>
      <w:r>
        <w:rPr>
          <w:rFonts w:ascii="Georgia" w:hAnsi="Georgia" w:cs="Arial"/>
          <w:color w:val="333333"/>
        </w:rPr>
        <w:t xml:space="preserve">Richard Powers, </w:t>
      </w:r>
      <w:r>
        <w:rPr>
          <w:rFonts w:ascii="Georgia" w:hAnsi="Georgia" w:cs="Arial"/>
          <w:i/>
          <w:iCs/>
          <w:color w:val="333333"/>
        </w:rPr>
        <w:t>The Overstory</w:t>
      </w:r>
      <w:r>
        <w:rPr>
          <w:rFonts w:ascii="Georgia" w:hAnsi="Georgia" w:cs="Arial"/>
          <w:color w:val="333333"/>
        </w:rPr>
        <w:t xml:space="preserve"> (Norton, 201</w:t>
      </w:r>
      <w:r w:rsidR="00133EE5">
        <w:rPr>
          <w:rFonts w:ascii="Georgia" w:hAnsi="Georgia" w:cs="Arial"/>
          <w:color w:val="333333"/>
        </w:rPr>
        <w:t>8</w:t>
      </w:r>
      <w:r>
        <w:rPr>
          <w:rFonts w:ascii="Georgia" w:hAnsi="Georgia" w:cs="Arial"/>
          <w:color w:val="333333"/>
        </w:rPr>
        <w:t>)</w:t>
      </w:r>
    </w:p>
    <w:p w14:paraId="179F80BA" w14:textId="2B2B0EE0" w:rsidR="00F87C72" w:rsidRDefault="00F87C72" w:rsidP="00C4244A">
      <w:pPr>
        <w:shd w:val="clear" w:color="auto" w:fill="FFFFFF"/>
        <w:rPr>
          <w:rFonts w:ascii="Georgia" w:hAnsi="Georgia" w:cs="Arial"/>
          <w:color w:val="333333"/>
        </w:rPr>
      </w:pPr>
      <w:r>
        <w:rPr>
          <w:rFonts w:ascii="Georgia" w:hAnsi="Georgia" w:cs="Arial"/>
          <w:color w:val="333333"/>
        </w:rPr>
        <w:t xml:space="preserve">Virginia Woolf, </w:t>
      </w:r>
      <w:r>
        <w:rPr>
          <w:rFonts w:ascii="Georgia" w:hAnsi="Georgia" w:cs="Arial"/>
          <w:i/>
          <w:iCs/>
          <w:color w:val="333333"/>
        </w:rPr>
        <w:t xml:space="preserve">Mrs. Dalloway </w:t>
      </w:r>
      <w:r>
        <w:rPr>
          <w:rFonts w:ascii="Georgia" w:hAnsi="Georgia" w:cs="Arial"/>
          <w:color w:val="333333"/>
        </w:rPr>
        <w:t xml:space="preserve">(1925; </w:t>
      </w:r>
      <w:r w:rsidRPr="001679BF">
        <w:rPr>
          <w:rFonts w:ascii="Georgia" w:hAnsi="Georgia" w:cs="Arial"/>
          <w:b/>
          <w:bCs/>
          <w:i/>
          <w:iCs/>
          <w:color w:val="333333"/>
        </w:rPr>
        <w:t>Norton Critical edition, 2021</w:t>
      </w:r>
      <w:r w:rsidR="001679BF" w:rsidRPr="001679BF">
        <w:rPr>
          <w:rFonts w:ascii="Georgia" w:hAnsi="Georgia" w:cs="Arial"/>
          <w:b/>
          <w:bCs/>
          <w:i/>
          <w:iCs/>
          <w:color w:val="333333"/>
        </w:rPr>
        <w:t>; please get this edition from Norton; ISBN: 978-0-393-65599-5)</w:t>
      </w:r>
    </w:p>
    <w:p w14:paraId="398E2860" w14:textId="7A7E5DF9" w:rsidR="00F87C72" w:rsidRPr="00F87C72" w:rsidRDefault="00F87C72" w:rsidP="00C4244A">
      <w:pPr>
        <w:shd w:val="clear" w:color="auto" w:fill="FFFFFF"/>
        <w:rPr>
          <w:rFonts w:ascii="Georgia" w:hAnsi="Georgia" w:cs="Arial"/>
          <w:color w:val="333333"/>
        </w:rPr>
      </w:pPr>
      <w:r>
        <w:rPr>
          <w:rFonts w:ascii="Georgia" w:hAnsi="Georgia" w:cs="Arial"/>
          <w:color w:val="333333"/>
        </w:rPr>
        <w:t xml:space="preserve">Michael Cunningham, </w:t>
      </w:r>
      <w:r>
        <w:rPr>
          <w:rFonts w:ascii="Georgia" w:hAnsi="Georgia" w:cs="Arial"/>
          <w:i/>
          <w:iCs/>
          <w:color w:val="333333"/>
        </w:rPr>
        <w:t xml:space="preserve">The Hours </w:t>
      </w:r>
      <w:r>
        <w:rPr>
          <w:rFonts w:ascii="Georgia" w:hAnsi="Georgia" w:cs="Arial"/>
          <w:color w:val="333333"/>
        </w:rPr>
        <w:t>(199</w:t>
      </w:r>
      <w:r w:rsidR="00133EE5">
        <w:rPr>
          <w:rFonts w:ascii="Georgia" w:hAnsi="Georgia" w:cs="Arial"/>
          <w:color w:val="333333"/>
        </w:rPr>
        <w:t>8</w:t>
      </w:r>
      <w:r>
        <w:rPr>
          <w:rFonts w:ascii="Georgia" w:hAnsi="Georgia" w:cs="Arial"/>
          <w:color w:val="333333"/>
        </w:rPr>
        <w:t>)</w:t>
      </w:r>
    </w:p>
    <w:p w14:paraId="476F781A" w14:textId="1A5F6034" w:rsidR="00B36249" w:rsidRDefault="00B36249" w:rsidP="00C4244A">
      <w:pPr>
        <w:shd w:val="clear" w:color="auto" w:fill="FFFFFF"/>
        <w:rPr>
          <w:rFonts w:ascii="Georgia" w:hAnsi="Georgia" w:cs="Arial"/>
          <w:color w:val="333333"/>
        </w:rPr>
      </w:pPr>
    </w:p>
    <w:p w14:paraId="07A6ABD2" w14:textId="77777777" w:rsidR="00FA4C21" w:rsidRPr="00F76446" w:rsidRDefault="00FA4C21" w:rsidP="00C4244A">
      <w:pPr>
        <w:shd w:val="clear" w:color="auto" w:fill="FFFFFF"/>
        <w:rPr>
          <w:rFonts w:ascii="Georgia" w:hAnsi="Georgia" w:cs="Arial"/>
          <w:b/>
          <w:color w:val="333333"/>
        </w:rPr>
      </w:pPr>
      <w:r w:rsidRPr="00F76446">
        <w:rPr>
          <w:rFonts w:ascii="Georgia" w:hAnsi="Georgia" w:cs="Arial"/>
          <w:b/>
          <w:color w:val="333333"/>
        </w:rPr>
        <w:t>SCHEDULE (subject to revision as pacing of the course necessitates)</w:t>
      </w:r>
    </w:p>
    <w:p w14:paraId="201A54A8" w14:textId="77777777" w:rsidR="006B6EE8" w:rsidRPr="00F76446" w:rsidRDefault="006B6EE8" w:rsidP="00C4244A">
      <w:pPr>
        <w:shd w:val="clear" w:color="auto" w:fill="FFFFFF"/>
        <w:jc w:val="center"/>
        <w:rPr>
          <w:rFonts w:ascii="Georgia" w:hAnsi="Georgia" w:cs="Arial"/>
          <w:b/>
          <w:color w:val="333333"/>
        </w:rPr>
      </w:pPr>
    </w:p>
    <w:p w14:paraId="6C368E54" w14:textId="1C99F630" w:rsidR="00FA4C21" w:rsidRDefault="00FA4C21" w:rsidP="00C4244A">
      <w:pPr>
        <w:shd w:val="clear" w:color="auto" w:fill="FFFFFF"/>
        <w:rPr>
          <w:rFonts w:ascii="Georgia" w:hAnsi="Georgia" w:cs="Arial"/>
          <w:color w:val="333333"/>
        </w:rPr>
      </w:pPr>
      <w:r w:rsidRPr="00F76446">
        <w:rPr>
          <w:rFonts w:ascii="Georgia" w:hAnsi="Georgia" w:cs="Arial"/>
          <w:color w:val="333333"/>
        </w:rPr>
        <w:t>Week One</w:t>
      </w:r>
      <w:r w:rsidR="00C453CB" w:rsidRPr="00F76446">
        <w:rPr>
          <w:rFonts w:ascii="Georgia" w:hAnsi="Georgia" w:cs="Arial"/>
          <w:color w:val="333333"/>
        </w:rPr>
        <w:t xml:space="preserve"> (8/</w:t>
      </w:r>
      <w:r w:rsidR="00F87C72">
        <w:rPr>
          <w:rFonts w:ascii="Georgia" w:hAnsi="Georgia" w:cs="Arial"/>
          <w:color w:val="333333"/>
        </w:rPr>
        <w:t>23</w:t>
      </w:r>
      <w:r w:rsidR="00C453CB" w:rsidRPr="00F76446">
        <w:rPr>
          <w:rFonts w:ascii="Georgia" w:hAnsi="Georgia" w:cs="Arial"/>
          <w:color w:val="333333"/>
        </w:rPr>
        <w:t xml:space="preserve"> &amp; </w:t>
      </w:r>
      <w:r w:rsidR="00F87C72">
        <w:rPr>
          <w:rFonts w:ascii="Georgia" w:hAnsi="Georgia" w:cs="Arial"/>
          <w:color w:val="333333"/>
        </w:rPr>
        <w:t>25</w:t>
      </w:r>
      <w:r w:rsidR="00C453CB" w:rsidRPr="00F76446">
        <w:rPr>
          <w:rFonts w:ascii="Georgia" w:hAnsi="Georgia" w:cs="Arial"/>
          <w:color w:val="333333"/>
        </w:rPr>
        <w:t>)</w:t>
      </w:r>
      <w:r w:rsidRPr="00F76446">
        <w:rPr>
          <w:rFonts w:ascii="Georgia" w:hAnsi="Georgia" w:cs="Arial"/>
          <w:color w:val="333333"/>
        </w:rPr>
        <w:t xml:space="preserve">: </w:t>
      </w:r>
      <w:r w:rsidR="00875B2F" w:rsidRPr="00F76446">
        <w:rPr>
          <w:rFonts w:ascii="Georgia" w:hAnsi="Georgia" w:cs="Arial"/>
          <w:color w:val="333333"/>
        </w:rPr>
        <w:t xml:space="preserve">introduction to course; </w:t>
      </w:r>
      <w:r w:rsidRPr="00F76446">
        <w:rPr>
          <w:rFonts w:ascii="Georgia" w:hAnsi="Georgia" w:cs="Arial"/>
          <w:color w:val="333333"/>
        </w:rPr>
        <w:t xml:space="preserve">Understanding </w:t>
      </w:r>
      <w:r w:rsidR="00875B2F" w:rsidRPr="00F76446">
        <w:rPr>
          <w:rFonts w:ascii="Georgia" w:hAnsi="Georgia" w:cs="Arial"/>
          <w:color w:val="333333"/>
        </w:rPr>
        <w:t>Fiction</w:t>
      </w:r>
      <w:r w:rsidR="003C5A72">
        <w:rPr>
          <w:rFonts w:ascii="Georgia" w:hAnsi="Georgia" w:cs="Arial"/>
          <w:color w:val="333333"/>
        </w:rPr>
        <w:t xml:space="preserve"> and some of the elements of fiction</w:t>
      </w:r>
      <w:r w:rsidR="00875B2F" w:rsidRPr="00F76446">
        <w:rPr>
          <w:rFonts w:ascii="Georgia" w:hAnsi="Georgia" w:cs="Arial"/>
          <w:color w:val="333333"/>
        </w:rPr>
        <w:t xml:space="preserve">; </w:t>
      </w:r>
      <w:r w:rsidR="00F87C72">
        <w:rPr>
          <w:rFonts w:ascii="Georgia" w:hAnsi="Georgia" w:cs="Arial"/>
          <w:color w:val="333333"/>
        </w:rPr>
        <w:t xml:space="preserve">W: </w:t>
      </w:r>
      <w:r w:rsidR="00B125C3">
        <w:rPr>
          <w:rFonts w:ascii="Georgia" w:hAnsi="Georgia" w:cs="Arial"/>
          <w:color w:val="333333"/>
        </w:rPr>
        <w:t>Powers, “Nicholas Hoel”</w:t>
      </w:r>
      <w:r w:rsidR="00C4244A">
        <w:rPr>
          <w:rFonts w:ascii="Georgia" w:hAnsi="Georgia" w:cs="Arial"/>
          <w:color w:val="333333"/>
        </w:rPr>
        <w:t xml:space="preserve"> (PDF on Blackboard)</w:t>
      </w:r>
    </w:p>
    <w:p w14:paraId="42B78DB4" w14:textId="77777777" w:rsidR="00F87C72" w:rsidRPr="00F76446" w:rsidRDefault="00F87C72" w:rsidP="00C4244A">
      <w:pPr>
        <w:shd w:val="clear" w:color="auto" w:fill="FFFFFF"/>
        <w:rPr>
          <w:rFonts w:ascii="Georgia" w:hAnsi="Georgia" w:cs="Arial"/>
          <w:color w:val="333333"/>
        </w:rPr>
      </w:pPr>
    </w:p>
    <w:p w14:paraId="03FF2C33" w14:textId="70E33678" w:rsidR="00FA4C21" w:rsidRPr="00F76446" w:rsidRDefault="00FA4C21" w:rsidP="00C4244A">
      <w:pPr>
        <w:shd w:val="clear" w:color="auto" w:fill="FFFFFF"/>
        <w:rPr>
          <w:rFonts w:ascii="Georgia" w:hAnsi="Georgia" w:cs="Arial"/>
          <w:b/>
          <w:color w:val="333333"/>
        </w:rPr>
      </w:pPr>
      <w:r w:rsidRPr="00F76446">
        <w:rPr>
          <w:rFonts w:ascii="Georgia" w:hAnsi="Georgia" w:cs="Arial"/>
          <w:color w:val="333333"/>
        </w:rPr>
        <w:t>Week Two</w:t>
      </w:r>
      <w:r w:rsidR="00C453CB" w:rsidRPr="00F76446">
        <w:rPr>
          <w:rFonts w:ascii="Georgia" w:hAnsi="Georgia" w:cs="Arial"/>
          <w:color w:val="333333"/>
        </w:rPr>
        <w:t xml:space="preserve"> (</w:t>
      </w:r>
      <w:r w:rsidR="00B36249">
        <w:rPr>
          <w:rFonts w:ascii="Georgia" w:hAnsi="Georgia" w:cs="Arial"/>
          <w:color w:val="333333"/>
        </w:rPr>
        <w:t>8/</w:t>
      </w:r>
      <w:r w:rsidR="0098798C">
        <w:rPr>
          <w:rFonts w:ascii="Georgia" w:hAnsi="Georgia" w:cs="Arial"/>
          <w:color w:val="333333"/>
        </w:rPr>
        <w:t>30</w:t>
      </w:r>
      <w:r w:rsidR="00B36249">
        <w:rPr>
          <w:rFonts w:ascii="Georgia" w:hAnsi="Georgia" w:cs="Arial"/>
          <w:color w:val="333333"/>
        </w:rPr>
        <w:t xml:space="preserve"> &amp; </w:t>
      </w:r>
      <w:r w:rsidR="0098798C">
        <w:rPr>
          <w:rFonts w:ascii="Georgia" w:hAnsi="Georgia" w:cs="Arial"/>
          <w:color w:val="333333"/>
        </w:rPr>
        <w:t>1</w:t>
      </w:r>
      <w:r w:rsidR="00C453CB" w:rsidRPr="00F76446">
        <w:rPr>
          <w:rFonts w:ascii="Georgia" w:hAnsi="Georgia" w:cs="Arial"/>
          <w:color w:val="333333"/>
        </w:rPr>
        <w:t>)</w:t>
      </w:r>
      <w:r w:rsidRPr="00F76446">
        <w:rPr>
          <w:rFonts w:ascii="Georgia" w:hAnsi="Georgia" w:cs="Arial"/>
          <w:color w:val="333333"/>
        </w:rPr>
        <w:t xml:space="preserve">: </w:t>
      </w:r>
      <w:r w:rsidR="00A80AD1">
        <w:rPr>
          <w:rFonts w:ascii="Georgia" w:hAnsi="Georgia" w:cs="Arial"/>
          <w:color w:val="333333"/>
        </w:rPr>
        <w:t xml:space="preserve">M: </w:t>
      </w:r>
      <w:r w:rsidR="0098798C">
        <w:rPr>
          <w:rFonts w:ascii="Georgia" w:hAnsi="Georgia" w:cs="Arial"/>
          <w:color w:val="333333"/>
        </w:rPr>
        <w:t>Elements of Ficton: P</w:t>
      </w:r>
      <w:r w:rsidR="0095730E">
        <w:rPr>
          <w:rFonts w:ascii="Georgia" w:hAnsi="Georgia" w:cs="Arial"/>
          <w:color w:val="333333"/>
        </w:rPr>
        <w:t>lot</w:t>
      </w:r>
      <w:r w:rsidR="0098798C">
        <w:rPr>
          <w:rFonts w:ascii="Georgia" w:hAnsi="Georgia" w:cs="Arial"/>
          <w:color w:val="333333"/>
        </w:rPr>
        <w:t>; Johnson, “Rogues”</w:t>
      </w:r>
      <w:r w:rsidR="00BF4DDA">
        <w:rPr>
          <w:rFonts w:ascii="Georgia" w:hAnsi="Georgia" w:cs="Arial"/>
          <w:color w:val="333333"/>
        </w:rPr>
        <w:t xml:space="preserve"> and “Sunshine”</w:t>
      </w:r>
      <w:r w:rsidR="0098798C">
        <w:rPr>
          <w:rFonts w:ascii="Georgia" w:hAnsi="Georgia" w:cs="Arial"/>
          <w:color w:val="333333"/>
        </w:rPr>
        <w:t>; W: Powers, “</w:t>
      </w:r>
      <w:r w:rsidR="003C5A72">
        <w:rPr>
          <w:rFonts w:ascii="Georgia" w:hAnsi="Georgia" w:cs="Arial"/>
          <w:color w:val="333333"/>
        </w:rPr>
        <w:t xml:space="preserve">Nicholas </w:t>
      </w:r>
      <w:r w:rsidR="0098798C">
        <w:rPr>
          <w:rFonts w:ascii="Georgia" w:hAnsi="Georgia" w:cs="Arial"/>
          <w:color w:val="333333"/>
        </w:rPr>
        <w:t>Hoel”</w:t>
      </w:r>
      <w:r w:rsidR="00BF4DDA">
        <w:rPr>
          <w:rFonts w:ascii="Georgia" w:hAnsi="Georgia" w:cs="Arial"/>
          <w:color w:val="333333"/>
        </w:rPr>
        <w:t xml:space="preserve"> and “Mimi Ma”</w:t>
      </w:r>
      <w:r w:rsidR="0098798C">
        <w:rPr>
          <w:rFonts w:ascii="Georgia" w:hAnsi="Georgia" w:cs="Arial"/>
          <w:color w:val="333333"/>
        </w:rPr>
        <w:t>;</w:t>
      </w:r>
      <w:r w:rsidR="00875B2F" w:rsidRPr="00F76446">
        <w:rPr>
          <w:rFonts w:ascii="Georgia" w:hAnsi="Georgia" w:cs="Arial"/>
          <w:color w:val="333333"/>
        </w:rPr>
        <w:t xml:space="preserve"> </w:t>
      </w:r>
      <w:r w:rsidR="00B36249">
        <w:rPr>
          <w:rFonts w:ascii="Georgia" w:hAnsi="Georgia" w:cs="Arial"/>
          <w:b/>
          <w:bCs/>
          <w:color w:val="333333"/>
        </w:rPr>
        <w:t>introduce yourself</w:t>
      </w:r>
      <w:r w:rsidR="00875B2F" w:rsidRPr="00F76446">
        <w:rPr>
          <w:rFonts w:ascii="Georgia" w:hAnsi="Georgia" w:cs="Arial"/>
          <w:b/>
          <w:color w:val="333333"/>
        </w:rPr>
        <w:t xml:space="preserve"> essay</w:t>
      </w:r>
      <w:r w:rsidR="008D3460" w:rsidRPr="00F76446">
        <w:rPr>
          <w:rFonts w:ascii="Georgia" w:hAnsi="Georgia" w:cs="Arial"/>
          <w:b/>
          <w:color w:val="333333"/>
        </w:rPr>
        <w:t xml:space="preserve"> assigned</w:t>
      </w:r>
      <w:r w:rsidR="006B6EE8" w:rsidRPr="00F76446">
        <w:rPr>
          <w:rFonts w:ascii="Georgia" w:hAnsi="Georgia" w:cs="Arial"/>
          <w:b/>
          <w:color w:val="333333"/>
        </w:rPr>
        <w:t xml:space="preserve"> in section </w:t>
      </w:r>
    </w:p>
    <w:p w14:paraId="6F4F416B" w14:textId="77777777" w:rsidR="000E39E8" w:rsidRPr="00F76446" w:rsidRDefault="000E39E8" w:rsidP="00C4244A">
      <w:pPr>
        <w:shd w:val="clear" w:color="auto" w:fill="FFFFFF"/>
        <w:rPr>
          <w:rFonts w:ascii="Georgia" w:hAnsi="Georgia" w:cs="Arial"/>
          <w:b/>
          <w:color w:val="333333"/>
        </w:rPr>
      </w:pPr>
    </w:p>
    <w:p w14:paraId="18F4B62D" w14:textId="2DD9FD35" w:rsidR="00BF4DDA" w:rsidRPr="00F76446" w:rsidRDefault="00FA4C21" w:rsidP="00C4244A">
      <w:pPr>
        <w:shd w:val="clear" w:color="auto" w:fill="FFFFFF"/>
        <w:rPr>
          <w:rFonts w:ascii="Georgia" w:hAnsi="Georgia" w:cs="Arial"/>
          <w:color w:val="333333"/>
        </w:rPr>
      </w:pPr>
      <w:r w:rsidRPr="00F76446">
        <w:rPr>
          <w:rFonts w:ascii="Georgia" w:hAnsi="Georgia" w:cs="Arial"/>
          <w:color w:val="333333"/>
        </w:rPr>
        <w:t>Week Three</w:t>
      </w:r>
      <w:r w:rsidR="00C453CB" w:rsidRPr="00F76446">
        <w:rPr>
          <w:rFonts w:ascii="Georgia" w:hAnsi="Georgia" w:cs="Arial"/>
          <w:color w:val="333333"/>
        </w:rPr>
        <w:t xml:space="preserve"> (</w:t>
      </w:r>
      <w:r w:rsidR="003C5A72">
        <w:rPr>
          <w:rFonts w:ascii="Georgia" w:hAnsi="Georgia" w:cs="Arial"/>
          <w:color w:val="333333"/>
        </w:rPr>
        <w:t xml:space="preserve">no class 9/6 for Labor Day; </w:t>
      </w:r>
      <w:r w:rsidR="00CC40E3">
        <w:rPr>
          <w:rFonts w:ascii="Georgia" w:hAnsi="Georgia" w:cs="Arial"/>
          <w:color w:val="333333"/>
        </w:rPr>
        <w:t>9/</w:t>
      </w:r>
      <w:r w:rsidR="0098798C">
        <w:rPr>
          <w:rFonts w:ascii="Georgia" w:hAnsi="Georgia" w:cs="Arial"/>
          <w:color w:val="333333"/>
        </w:rPr>
        <w:t>8</w:t>
      </w:r>
      <w:r w:rsidR="00C453CB" w:rsidRPr="00F76446">
        <w:rPr>
          <w:rFonts w:ascii="Georgia" w:hAnsi="Georgia" w:cs="Arial"/>
          <w:color w:val="333333"/>
        </w:rPr>
        <w:t>)</w:t>
      </w:r>
      <w:r w:rsidRPr="00F76446">
        <w:rPr>
          <w:rFonts w:ascii="Georgia" w:hAnsi="Georgia" w:cs="Arial"/>
          <w:color w:val="333333"/>
        </w:rPr>
        <w:t>:</w:t>
      </w:r>
      <w:r w:rsidR="0042143B" w:rsidRPr="00F76446">
        <w:rPr>
          <w:rFonts w:ascii="Georgia" w:hAnsi="Georgia" w:cs="Arial"/>
          <w:b/>
          <w:color w:val="333333"/>
        </w:rPr>
        <w:t xml:space="preserve"> </w:t>
      </w:r>
      <w:r w:rsidR="00CC40E3">
        <w:rPr>
          <w:rFonts w:ascii="Georgia" w:hAnsi="Georgia" w:cs="Arial"/>
          <w:b/>
          <w:color w:val="333333"/>
        </w:rPr>
        <w:t>self-introduction</w:t>
      </w:r>
      <w:r w:rsidR="0042143B" w:rsidRPr="00F76446">
        <w:rPr>
          <w:rFonts w:ascii="Georgia" w:hAnsi="Georgia" w:cs="Arial"/>
          <w:b/>
          <w:color w:val="333333"/>
        </w:rPr>
        <w:t xml:space="preserve"> paper (750 words, d</w:t>
      </w:r>
      <w:r w:rsidR="0098798C">
        <w:rPr>
          <w:rFonts w:ascii="Georgia" w:hAnsi="Georgia" w:cs="Arial"/>
          <w:b/>
          <w:color w:val="333333"/>
        </w:rPr>
        <w:t>ue to your TA this week</w:t>
      </w:r>
      <w:r w:rsidR="0042143B" w:rsidRPr="00F76446">
        <w:rPr>
          <w:rFonts w:ascii="Georgia" w:hAnsi="Georgia" w:cs="Arial"/>
          <w:b/>
          <w:color w:val="333333"/>
        </w:rPr>
        <w:t>)</w:t>
      </w:r>
      <w:r w:rsidR="003C5A72">
        <w:rPr>
          <w:rFonts w:ascii="Georgia" w:hAnsi="Georgia" w:cs="Arial"/>
          <w:b/>
          <w:color w:val="333333"/>
        </w:rPr>
        <w:t xml:space="preserve">; </w:t>
      </w:r>
      <w:r w:rsidR="00A80AD1">
        <w:rPr>
          <w:rFonts w:ascii="Georgia" w:hAnsi="Georgia" w:cs="Arial"/>
          <w:bCs/>
          <w:color w:val="333333"/>
        </w:rPr>
        <w:t xml:space="preserve">W: </w:t>
      </w:r>
      <w:r w:rsidR="00EF00AA">
        <w:rPr>
          <w:rFonts w:ascii="Georgia" w:hAnsi="Georgia" w:cs="Arial"/>
          <w:bCs/>
          <w:color w:val="333333"/>
        </w:rPr>
        <w:t xml:space="preserve">Hot Seat: Carrie noon; </w:t>
      </w:r>
      <w:r w:rsidR="00133EE5">
        <w:rPr>
          <w:rFonts w:ascii="Georgia" w:hAnsi="Georgia" w:cs="Arial"/>
          <w:bCs/>
          <w:color w:val="333333"/>
        </w:rPr>
        <w:t xml:space="preserve">Johnson, “Sunshine”; </w:t>
      </w:r>
      <w:r w:rsidR="003C5A72">
        <w:rPr>
          <w:rFonts w:ascii="Georgia" w:hAnsi="Georgia" w:cs="Arial"/>
          <w:bCs/>
          <w:color w:val="333333"/>
        </w:rPr>
        <w:t xml:space="preserve">Powers, </w:t>
      </w:r>
      <w:r w:rsidR="00BF4DDA">
        <w:rPr>
          <w:rFonts w:ascii="Georgia" w:hAnsi="Georgia" w:cs="Arial"/>
          <w:color w:val="333333"/>
        </w:rPr>
        <w:t>“Adam Appich” and “Ray Brinkman and Dorothy Cazaly”</w:t>
      </w:r>
      <w:r w:rsidR="00B125C3">
        <w:rPr>
          <w:rFonts w:ascii="Georgia" w:hAnsi="Georgia" w:cs="Arial"/>
          <w:color w:val="333333"/>
        </w:rPr>
        <w:t>; hot seat starts today</w:t>
      </w:r>
    </w:p>
    <w:p w14:paraId="29AAA9ED" w14:textId="77777777" w:rsidR="00FA4C21" w:rsidRPr="00F76446" w:rsidRDefault="00FA4C21" w:rsidP="00C4244A">
      <w:pPr>
        <w:shd w:val="clear" w:color="auto" w:fill="FFFFFF"/>
        <w:rPr>
          <w:rFonts w:ascii="Georgia" w:hAnsi="Georgia" w:cs="Arial"/>
          <w:color w:val="333333"/>
        </w:rPr>
      </w:pPr>
    </w:p>
    <w:p w14:paraId="41DAA655" w14:textId="5B43334B" w:rsidR="00391CFE" w:rsidRPr="00F76446" w:rsidRDefault="00FA4C21" w:rsidP="00C4244A">
      <w:pPr>
        <w:shd w:val="clear" w:color="auto" w:fill="FFFFFF"/>
        <w:rPr>
          <w:rFonts w:ascii="Georgia" w:hAnsi="Georgia" w:cs="Arial"/>
          <w:color w:val="333333"/>
        </w:rPr>
      </w:pPr>
      <w:r w:rsidRPr="00F76446">
        <w:rPr>
          <w:rFonts w:ascii="Georgia" w:hAnsi="Georgia" w:cs="Arial"/>
          <w:color w:val="333333"/>
        </w:rPr>
        <w:t>Week Four</w:t>
      </w:r>
      <w:r w:rsidR="00C453CB" w:rsidRPr="00F76446">
        <w:rPr>
          <w:rFonts w:ascii="Georgia" w:hAnsi="Georgia" w:cs="Arial"/>
          <w:color w:val="333333"/>
        </w:rPr>
        <w:t xml:space="preserve"> (</w:t>
      </w:r>
      <w:r w:rsidR="00CC40E3">
        <w:rPr>
          <w:rFonts w:ascii="Georgia" w:hAnsi="Georgia" w:cs="Arial"/>
          <w:color w:val="333333"/>
        </w:rPr>
        <w:t>9/</w:t>
      </w:r>
      <w:r w:rsidR="003C5A72">
        <w:rPr>
          <w:rFonts w:ascii="Georgia" w:hAnsi="Georgia" w:cs="Arial"/>
          <w:color w:val="333333"/>
        </w:rPr>
        <w:t>13 &amp; 15</w:t>
      </w:r>
      <w:r w:rsidR="00C453CB" w:rsidRPr="00F76446">
        <w:rPr>
          <w:rFonts w:ascii="Georgia" w:hAnsi="Georgia" w:cs="Arial"/>
          <w:color w:val="333333"/>
        </w:rPr>
        <w:t>)</w:t>
      </w:r>
      <w:r w:rsidRPr="00F76446">
        <w:rPr>
          <w:rFonts w:ascii="Georgia" w:hAnsi="Georgia" w:cs="Arial"/>
          <w:color w:val="333333"/>
        </w:rPr>
        <w:t xml:space="preserve">: </w:t>
      </w:r>
      <w:r w:rsidR="003C5A72">
        <w:rPr>
          <w:rFonts w:ascii="Georgia" w:hAnsi="Georgia" w:cs="Arial"/>
          <w:color w:val="333333"/>
        </w:rPr>
        <w:t xml:space="preserve"> </w:t>
      </w:r>
      <w:r w:rsidR="00A80AD1">
        <w:rPr>
          <w:rFonts w:ascii="Georgia" w:hAnsi="Georgia" w:cs="Arial"/>
          <w:color w:val="333333"/>
        </w:rPr>
        <w:t xml:space="preserve">M: </w:t>
      </w:r>
      <w:r w:rsidR="00EF00AA">
        <w:rPr>
          <w:rFonts w:ascii="Georgia" w:hAnsi="Georgia" w:cs="Arial"/>
          <w:color w:val="333333"/>
        </w:rPr>
        <w:t xml:space="preserve">Hot Seat: Carrie 1pm; </w:t>
      </w:r>
      <w:r w:rsidR="003C5A72">
        <w:rPr>
          <w:rFonts w:ascii="Georgia" w:hAnsi="Georgia" w:cs="Arial"/>
          <w:color w:val="333333"/>
        </w:rPr>
        <w:t>Character: Johnson, “Now, in the Not Quite Dark</w:t>
      </w:r>
      <w:r w:rsidR="00BF4DDA">
        <w:rPr>
          <w:rFonts w:ascii="Georgia" w:hAnsi="Georgia" w:cs="Arial"/>
          <w:color w:val="333333"/>
        </w:rPr>
        <w:t>,</w:t>
      </w:r>
      <w:r w:rsidR="003C5A72">
        <w:rPr>
          <w:rFonts w:ascii="Georgia" w:hAnsi="Georgia" w:cs="Arial"/>
          <w:color w:val="333333"/>
        </w:rPr>
        <w:t>”</w:t>
      </w:r>
      <w:r w:rsidR="00BF4DDA">
        <w:rPr>
          <w:rFonts w:ascii="Georgia" w:hAnsi="Georgia" w:cs="Arial"/>
          <w:color w:val="333333"/>
        </w:rPr>
        <w:t xml:space="preserve"> “Because that’s Just Easier”</w:t>
      </w:r>
      <w:r w:rsidR="00133EE5">
        <w:rPr>
          <w:rFonts w:ascii="Georgia" w:hAnsi="Georgia" w:cs="Arial"/>
          <w:color w:val="333333"/>
        </w:rPr>
        <w:t xml:space="preserve"> and “No Blaming the Harvard Boys”</w:t>
      </w:r>
      <w:r w:rsidR="003C5A72">
        <w:rPr>
          <w:rFonts w:ascii="Georgia" w:hAnsi="Georgia" w:cs="Arial"/>
          <w:color w:val="333333"/>
        </w:rPr>
        <w:t>; W:</w:t>
      </w:r>
      <w:r w:rsidR="00EF00AA">
        <w:rPr>
          <w:rFonts w:ascii="Georgia" w:hAnsi="Georgia" w:cs="Arial"/>
          <w:color w:val="333333"/>
        </w:rPr>
        <w:t xml:space="preserve"> Hot Seat: Sam 9am;</w:t>
      </w:r>
      <w:r w:rsidR="003C5A72">
        <w:rPr>
          <w:rFonts w:ascii="Georgia" w:hAnsi="Georgia" w:cs="Arial"/>
          <w:color w:val="333333"/>
        </w:rPr>
        <w:t xml:space="preserve"> Powers, </w:t>
      </w:r>
      <w:r w:rsidR="00BF4DDA">
        <w:rPr>
          <w:rFonts w:ascii="Georgia" w:hAnsi="Georgia" w:cs="Arial"/>
          <w:color w:val="333333"/>
        </w:rPr>
        <w:t>“Douglas Pavlicek” and “Neelay Mehta”</w:t>
      </w:r>
    </w:p>
    <w:p w14:paraId="6053973A" w14:textId="77777777" w:rsidR="009219F0" w:rsidRPr="00F76446" w:rsidRDefault="009219F0" w:rsidP="00C4244A">
      <w:pPr>
        <w:shd w:val="clear" w:color="auto" w:fill="FFFFFF"/>
        <w:rPr>
          <w:rFonts w:ascii="Georgia" w:hAnsi="Georgia" w:cs="Arial"/>
          <w:b/>
          <w:color w:val="333333"/>
        </w:rPr>
      </w:pPr>
    </w:p>
    <w:p w14:paraId="68B34589" w14:textId="38650F31" w:rsidR="00FA4C21" w:rsidRPr="00F76446" w:rsidRDefault="00FA4C21" w:rsidP="00C4244A">
      <w:pPr>
        <w:shd w:val="clear" w:color="auto" w:fill="FFFFFF"/>
        <w:rPr>
          <w:rFonts w:ascii="Georgia" w:hAnsi="Georgia" w:cs="Arial"/>
          <w:color w:val="333333"/>
        </w:rPr>
      </w:pPr>
      <w:r w:rsidRPr="00F76446">
        <w:rPr>
          <w:rFonts w:ascii="Georgia" w:hAnsi="Georgia" w:cs="Arial"/>
          <w:color w:val="333333"/>
        </w:rPr>
        <w:t>Week Five</w:t>
      </w:r>
      <w:r w:rsidR="000E39E8" w:rsidRPr="00F76446">
        <w:rPr>
          <w:rFonts w:ascii="Georgia" w:hAnsi="Georgia" w:cs="Arial"/>
          <w:color w:val="333333"/>
        </w:rPr>
        <w:t xml:space="preserve"> (</w:t>
      </w:r>
      <w:r w:rsidR="00C453CB" w:rsidRPr="00F76446">
        <w:rPr>
          <w:rFonts w:ascii="Georgia" w:hAnsi="Georgia" w:cs="Arial"/>
          <w:color w:val="333333"/>
        </w:rPr>
        <w:t>9/</w:t>
      </w:r>
      <w:r w:rsidR="00A80AD1">
        <w:rPr>
          <w:rFonts w:ascii="Georgia" w:hAnsi="Georgia" w:cs="Arial"/>
          <w:color w:val="333333"/>
        </w:rPr>
        <w:t>20</w:t>
      </w:r>
      <w:r w:rsidR="00C453CB" w:rsidRPr="00F76446">
        <w:rPr>
          <w:rFonts w:ascii="Georgia" w:hAnsi="Georgia" w:cs="Arial"/>
          <w:color w:val="333333"/>
        </w:rPr>
        <w:t xml:space="preserve"> &amp;</w:t>
      </w:r>
      <w:r w:rsidR="00CC40E3">
        <w:rPr>
          <w:rFonts w:ascii="Georgia" w:hAnsi="Georgia" w:cs="Arial"/>
          <w:color w:val="333333"/>
        </w:rPr>
        <w:t xml:space="preserve"> </w:t>
      </w:r>
      <w:r w:rsidR="00A80AD1">
        <w:rPr>
          <w:rFonts w:ascii="Georgia" w:hAnsi="Georgia" w:cs="Arial"/>
          <w:color w:val="333333"/>
        </w:rPr>
        <w:t>22</w:t>
      </w:r>
      <w:r w:rsidR="00CC40E3">
        <w:rPr>
          <w:rFonts w:ascii="Georgia" w:hAnsi="Georgia" w:cs="Arial"/>
          <w:color w:val="333333"/>
        </w:rPr>
        <w:t>)</w:t>
      </w:r>
      <w:r w:rsidR="00A80AD1">
        <w:rPr>
          <w:rFonts w:ascii="Georgia" w:hAnsi="Georgia" w:cs="Arial"/>
          <w:color w:val="333333"/>
        </w:rPr>
        <w:t xml:space="preserve">: M: </w:t>
      </w:r>
      <w:r w:rsidR="00EF00AA">
        <w:rPr>
          <w:rFonts w:ascii="Georgia" w:hAnsi="Georgia" w:cs="Arial"/>
          <w:color w:val="333333"/>
        </w:rPr>
        <w:t xml:space="preserve">Hot Seat: Sam 10am; </w:t>
      </w:r>
      <w:r w:rsidR="00A80AD1">
        <w:rPr>
          <w:rFonts w:ascii="Georgia" w:hAnsi="Georgia" w:cs="Arial"/>
          <w:color w:val="333333"/>
        </w:rPr>
        <w:t xml:space="preserve">Setting; Johnson, </w:t>
      </w:r>
      <w:r w:rsidR="00133EE5">
        <w:rPr>
          <w:rFonts w:ascii="Georgia" w:hAnsi="Georgia" w:cs="Arial"/>
          <w:color w:val="333333"/>
        </w:rPr>
        <w:t>“</w:t>
      </w:r>
      <w:r w:rsidR="00BF4DDA">
        <w:rPr>
          <w:rFonts w:ascii="Georgia" w:hAnsi="Georgia" w:cs="Arial"/>
          <w:color w:val="333333"/>
        </w:rPr>
        <w:t>Buildings Talk”</w:t>
      </w:r>
      <w:r w:rsidR="00133EE5">
        <w:rPr>
          <w:rFonts w:ascii="Georgia" w:hAnsi="Georgia" w:cs="Arial"/>
          <w:color w:val="333333"/>
        </w:rPr>
        <w:t xml:space="preserve"> and “Art is Always and Everywhere the Secret Confession”</w:t>
      </w:r>
      <w:r w:rsidR="00A80AD1">
        <w:rPr>
          <w:rFonts w:ascii="Georgia" w:hAnsi="Georgia" w:cs="Arial"/>
          <w:color w:val="333333"/>
        </w:rPr>
        <w:t xml:space="preserve">; W: </w:t>
      </w:r>
      <w:r w:rsidR="00EF00AA">
        <w:rPr>
          <w:rFonts w:ascii="Georgia" w:hAnsi="Georgia" w:cs="Arial"/>
          <w:color w:val="333333"/>
        </w:rPr>
        <w:t xml:space="preserve">Hot Seat: Nick 11am; </w:t>
      </w:r>
      <w:r w:rsidR="00A80AD1">
        <w:rPr>
          <w:rFonts w:ascii="Georgia" w:hAnsi="Georgia" w:cs="Arial"/>
          <w:color w:val="333333"/>
        </w:rPr>
        <w:t xml:space="preserve">Powers, </w:t>
      </w:r>
      <w:r w:rsidR="00BF4DDA">
        <w:rPr>
          <w:rFonts w:ascii="Georgia" w:hAnsi="Georgia" w:cs="Arial"/>
          <w:color w:val="333333"/>
        </w:rPr>
        <w:t xml:space="preserve">“Patricia Westerford” and “Olivia Vandergriff”; </w:t>
      </w:r>
      <w:r w:rsidR="00A80AD1" w:rsidRPr="00C4244A">
        <w:rPr>
          <w:rFonts w:ascii="Georgia" w:hAnsi="Georgia" w:cs="Arial"/>
          <w:b/>
          <w:bCs/>
          <w:color w:val="333333"/>
        </w:rPr>
        <w:t>discuss prompts for essay one in section</w:t>
      </w:r>
    </w:p>
    <w:p w14:paraId="407F94C7" w14:textId="77777777" w:rsidR="00E62502" w:rsidRPr="00F76446" w:rsidRDefault="00E62502" w:rsidP="00C4244A">
      <w:pPr>
        <w:shd w:val="clear" w:color="auto" w:fill="FFFFFF"/>
        <w:rPr>
          <w:rFonts w:ascii="Georgia" w:hAnsi="Georgia" w:cs="Arial"/>
          <w:color w:val="333333"/>
        </w:rPr>
      </w:pPr>
    </w:p>
    <w:p w14:paraId="797B615E" w14:textId="55D66016" w:rsidR="00FA4C21" w:rsidRPr="00F76446" w:rsidRDefault="00FA4C21" w:rsidP="00C4244A">
      <w:pPr>
        <w:shd w:val="clear" w:color="auto" w:fill="FFFFFF"/>
        <w:rPr>
          <w:rFonts w:ascii="Georgia" w:hAnsi="Georgia" w:cs="Arial"/>
          <w:b/>
          <w:color w:val="333333"/>
        </w:rPr>
      </w:pPr>
      <w:r w:rsidRPr="00F76446">
        <w:rPr>
          <w:rFonts w:ascii="Georgia" w:hAnsi="Georgia" w:cs="Arial"/>
          <w:color w:val="333333"/>
        </w:rPr>
        <w:t>Week Six</w:t>
      </w:r>
      <w:r w:rsidR="00C453CB" w:rsidRPr="00F76446">
        <w:rPr>
          <w:rFonts w:ascii="Georgia" w:hAnsi="Georgia" w:cs="Arial"/>
          <w:color w:val="333333"/>
        </w:rPr>
        <w:t xml:space="preserve"> (9/</w:t>
      </w:r>
      <w:r w:rsidR="00CC40E3">
        <w:rPr>
          <w:rFonts w:ascii="Georgia" w:hAnsi="Georgia" w:cs="Arial"/>
          <w:color w:val="333333"/>
        </w:rPr>
        <w:t>2</w:t>
      </w:r>
      <w:r w:rsidR="00A80AD1">
        <w:rPr>
          <w:rFonts w:ascii="Georgia" w:hAnsi="Georgia" w:cs="Arial"/>
          <w:color w:val="333333"/>
        </w:rPr>
        <w:t>7</w:t>
      </w:r>
      <w:r w:rsidR="00C453CB" w:rsidRPr="00F76446">
        <w:rPr>
          <w:rFonts w:ascii="Georgia" w:hAnsi="Georgia" w:cs="Arial"/>
          <w:color w:val="333333"/>
        </w:rPr>
        <w:t xml:space="preserve"> &amp; </w:t>
      </w:r>
      <w:r w:rsidR="00377C62" w:rsidRPr="00F76446">
        <w:rPr>
          <w:rFonts w:ascii="Georgia" w:hAnsi="Georgia" w:cs="Arial"/>
          <w:color w:val="333333"/>
        </w:rPr>
        <w:t>2</w:t>
      </w:r>
      <w:r w:rsidR="00A80AD1">
        <w:rPr>
          <w:rFonts w:ascii="Georgia" w:hAnsi="Georgia" w:cs="Arial"/>
          <w:color w:val="333333"/>
        </w:rPr>
        <w:t>9</w:t>
      </w:r>
      <w:r w:rsidR="00C453CB" w:rsidRPr="00F76446">
        <w:rPr>
          <w:rFonts w:ascii="Georgia" w:hAnsi="Georgia" w:cs="Arial"/>
          <w:color w:val="333333"/>
        </w:rPr>
        <w:t>)</w:t>
      </w:r>
      <w:r w:rsidRPr="00F76446">
        <w:rPr>
          <w:rFonts w:ascii="Georgia" w:hAnsi="Georgia" w:cs="Arial"/>
          <w:color w:val="333333"/>
        </w:rPr>
        <w:t xml:space="preserve">: </w:t>
      </w:r>
      <w:r w:rsidR="00A80AD1">
        <w:rPr>
          <w:rFonts w:ascii="Georgia" w:hAnsi="Georgia" w:cs="Arial"/>
          <w:color w:val="333333"/>
        </w:rPr>
        <w:t xml:space="preserve">M: </w:t>
      </w:r>
      <w:r w:rsidR="00BF4DDA" w:rsidRPr="00133EE5">
        <w:rPr>
          <w:rFonts w:ascii="Georgia" w:hAnsi="Georgia" w:cs="Arial"/>
          <w:b/>
          <w:bCs/>
          <w:color w:val="333333"/>
        </w:rPr>
        <w:t xml:space="preserve">TA </w:t>
      </w:r>
      <w:r w:rsidR="00C4244A">
        <w:rPr>
          <w:rFonts w:ascii="Georgia" w:hAnsi="Georgia" w:cs="Arial"/>
          <w:b/>
          <w:bCs/>
          <w:color w:val="333333"/>
        </w:rPr>
        <w:t>Craft Talk</w:t>
      </w:r>
      <w:r w:rsidR="00133EE5" w:rsidRPr="00133EE5">
        <w:rPr>
          <w:rFonts w:ascii="Georgia" w:hAnsi="Georgia" w:cs="Arial"/>
          <w:b/>
          <w:bCs/>
          <w:color w:val="333333"/>
        </w:rPr>
        <w:t xml:space="preserve"> by Nicholas Bredie</w:t>
      </w:r>
      <w:r w:rsidR="00BF4DDA">
        <w:rPr>
          <w:rFonts w:ascii="Georgia" w:hAnsi="Georgia" w:cs="Arial"/>
          <w:color w:val="333333"/>
        </w:rPr>
        <w:t>; W:</w:t>
      </w:r>
      <w:r w:rsidR="00EF00AA">
        <w:rPr>
          <w:rFonts w:ascii="Georgia" w:hAnsi="Georgia" w:cs="Arial"/>
          <w:color w:val="333333"/>
        </w:rPr>
        <w:t xml:space="preserve"> Hot Seat: Nick noon;</w:t>
      </w:r>
      <w:r w:rsidR="00DF46B6">
        <w:rPr>
          <w:rFonts w:ascii="Georgia" w:hAnsi="Georgia" w:cs="Arial"/>
          <w:color w:val="333333"/>
        </w:rPr>
        <w:t xml:space="preserve"> Themes; </w:t>
      </w:r>
      <w:r w:rsidR="00BF4DDA">
        <w:rPr>
          <w:rFonts w:ascii="Georgia" w:hAnsi="Georgia" w:cs="Arial"/>
          <w:color w:val="333333"/>
        </w:rPr>
        <w:t xml:space="preserve"> Johnson,</w:t>
      </w:r>
      <w:r w:rsidR="00133EE5">
        <w:rPr>
          <w:rFonts w:ascii="Georgia" w:hAnsi="Georgia" w:cs="Arial"/>
          <w:color w:val="333333"/>
        </w:rPr>
        <w:t xml:space="preserve"> “The Liberace Museum”</w:t>
      </w:r>
      <w:r w:rsidR="00EF00AA">
        <w:rPr>
          <w:rFonts w:ascii="Georgia" w:hAnsi="Georgia" w:cs="Arial"/>
          <w:color w:val="333333"/>
        </w:rPr>
        <w:t xml:space="preserve">; </w:t>
      </w:r>
      <w:r w:rsidR="00DB4558">
        <w:rPr>
          <w:rFonts w:ascii="Georgia" w:hAnsi="Georgia" w:cs="Arial"/>
          <w:color w:val="333333"/>
        </w:rPr>
        <w:t xml:space="preserve">Dana Johnson visit via Zoom, 9:30-10:30; </w:t>
      </w:r>
      <w:r w:rsidR="00A80AD1">
        <w:rPr>
          <w:rFonts w:ascii="Georgia" w:hAnsi="Georgia" w:cs="Arial"/>
          <w:color w:val="333333"/>
        </w:rPr>
        <w:t>Powers,</w:t>
      </w:r>
      <w:r w:rsidR="00BF4DDA">
        <w:rPr>
          <w:rFonts w:ascii="Georgia" w:hAnsi="Georgia" w:cs="Arial"/>
          <w:color w:val="333333"/>
        </w:rPr>
        <w:t xml:space="preserve"> “Trunk”</w:t>
      </w:r>
      <w:r w:rsidR="00133EE5">
        <w:rPr>
          <w:rFonts w:ascii="Georgia" w:hAnsi="Georgia" w:cs="Arial"/>
          <w:color w:val="333333"/>
        </w:rPr>
        <w:t xml:space="preserve"> (first half)</w:t>
      </w:r>
      <w:r w:rsidR="00BF4DDA">
        <w:rPr>
          <w:rFonts w:ascii="Georgia" w:hAnsi="Georgia" w:cs="Arial"/>
          <w:color w:val="333333"/>
        </w:rPr>
        <w:t xml:space="preserve">; </w:t>
      </w:r>
      <w:r w:rsidR="00A80AD1">
        <w:rPr>
          <w:rFonts w:ascii="Georgia" w:hAnsi="Georgia" w:cs="Arial"/>
          <w:color w:val="333333"/>
        </w:rPr>
        <w:t>work on essay one in section</w:t>
      </w:r>
    </w:p>
    <w:p w14:paraId="0D535381" w14:textId="77777777" w:rsidR="00FA4C21" w:rsidRPr="00F76446" w:rsidRDefault="00FA4C21" w:rsidP="00C4244A">
      <w:pPr>
        <w:shd w:val="clear" w:color="auto" w:fill="FFFFFF"/>
        <w:rPr>
          <w:rFonts w:ascii="Georgia" w:hAnsi="Georgia" w:cs="Arial"/>
          <w:color w:val="333333"/>
        </w:rPr>
      </w:pPr>
    </w:p>
    <w:p w14:paraId="1F802431" w14:textId="5E149E73" w:rsidR="00E62502" w:rsidRDefault="00FA4C21" w:rsidP="00C4244A">
      <w:pPr>
        <w:shd w:val="clear" w:color="auto" w:fill="FFFFFF"/>
        <w:rPr>
          <w:rFonts w:ascii="Georgia" w:hAnsi="Georgia" w:cs="Arial"/>
          <w:b/>
          <w:color w:val="333333"/>
        </w:rPr>
      </w:pPr>
      <w:r w:rsidRPr="00F76446">
        <w:rPr>
          <w:rFonts w:ascii="Georgia" w:hAnsi="Georgia" w:cs="Arial"/>
          <w:color w:val="333333"/>
        </w:rPr>
        <w:lastRenderedPageBreak/>
        <w:t>Week Seven</w:t>
      </w:r>
      <w:r w:rsidR="00C453CB" w:rsidRPr="00F76446">
        <w:rPr>
          <w:rFonts w:ascii="Georgia" w:hAnsi="Georgia" w:cs="Arial"/>
          <w:color w:val="333333"/>
        </w:rPr>
        <w:t xml:space="preserve"> (</w:t>
      </w:r>
      <w:r w:rsidR="00CC2E55">
        <w:rPr>
          <w:rFonts w:ascii="Georgia" w:hAnsi="Georgia" w:cs="Arial"/>
          <w:color w:val="333333"/>
        </w:rPr>
        <w:t>10/4</w:t>
      </w:r>
      <w:r w:rsidR="00C453CB" w:rsidRPr="00F76446">
        <w:rPr>
          <w:rFonts w:ascii="Georgia" w:hAnsi="Georgia" w:cs="Arial"/>
          <w:color w:val="333333"/>
        </w:rPr>
        <w:t xml:space="preserve"> &amp;</w:t>
      </w:r>
      <w:r w:rsidR="00CC2E55">
        <w:rPr>
          <w:rFonts w:ascii="Georgia" w:hAnsi="Georgia" w:cs="Arial"/>
          <w:color w:val="333333"/>
        </w:rPr>
        <w:t xml:space="preserve"> 6</w:t>
      </w:r>
      <w:r w:rsidR="00C453CB" w:rsidRPr="00F76446">
        <w:rPr>
          <w:rFonts w:ascii="Georgia" w:hAnsi="Georgia" w:cs="Arial"/>
          <w:color w:val="333333"/>
        </w:rPr>
        <w:t>)</w:t>
      </w:r>
      <w:r w:rsidRPr="00F76446">
        <w:rPr>
          <w:rFonts w:ascii="Georgia" w:hAnsi="Georgia" w:cs="Arial"/>
          <w:color w:val="333333"/>
        </w:rPr>
        <w:t xml:space="preserve">: </w:t>
      </w:r>
      <w:r w:rsidR="00CC2E55">
        <w:rPr>
          <w:rFonts w:ascii="Georgia" w:hAnsi="Georgia" w:cs="Arial"/>
          <w:color w:val="333333"/>
        </w:rPr>
        <w:t xml:space="preserve">M: </w:t>
      </w:r>
      <w:r w:rsidR="00BF4DDA" w:rsidRPr="00133EE5">
        <w:rPr>
          <w:rFonts w:ascii="Georgia" w:hAnsi="Georgia" w:cs="Arial"/>
          <w:b/>
          <w:bCs/>
          <w:color w:val="333333"/>
        </w:rPr>
        <w:t xml:space="preserve">TA </w:t>
      </w:r>
      <w:r w:rsidR="00C4244A">
        <w:rPr>
          <w:rFonts w:ascii="Georgia" w:hAnsi="Georgia" w:cs="Arial"/>
          <w:b/>
          <w:bCs/>
          <w:color w:val="333333"/>
        </w:rPr>
        <w:t>Craft Talk</w:t>
      </w:r>
      <w:r w:rsidR="00133EE5" w:rsidRPr="00133EE5">
        <w:rPr>
          <w:rFonts w:ascii="Georgia" w:hAnsi="Georgia" w:cs="Arial"/>
          <w:b/>
          <w:bCs/>
          <w:color w:val="333333"/>
        </w:rPr>
        <w:t xml:space="preserve"> by Carrie Guss</w:t>
      </w:r>
      <w:r w:rsidR="00BF4DDA">
        <w:rPr>
          <w:rFonts w:ascii="Georgia" w:hAnsi="Georgia" w:cs="Arial"/>
          <w:color w:val="333333"/>
        </w:rPr>
        <w:t xml:space="preserve">; W: </w:t>
      </w:r>
      <w:r w:rsidR="00EF00AA">
        <w:rPr>
          <w:rFonts w:ascii="Georgia" w:hAnsi="Georgia" w:cs="Arial"/>
          <w:color w:val="333333"/>
        </w:rPr>
        <w:t xml:space="preserve">Hot Seat: Carrie 1pm; </w:t>
      </w:r>
      <w:r w:rsidR="00E62502" w:rsidRPr="00F76446">
        <w:rPr>
          <w:rFonts w:ascii="Georgia" w:hAnsi="Georgia" w:cs="Arial"/>
          <w:color w:val="333333"/>
        </w:rPr>
        <w:t>Point of View</w:t>
      </w:r>
      <w:r w:rsidR="00CC2E55">
        <w:rPr>
          <w:rFonts w:ascii="Georgia" w:hAnsi="Georgia" w:cs="Arial"/>
          <w:color w:val="333333"/>
        </w:rPr>
        <w:t>; Johnson, “</w:t>
      </w:r>
      <w:r w:rsidR="00DF46B6">
        <w:rPr>
          <w:rFonts w:ascii="Georgia" w:hAnsi="Georgia" w:cs="Arial"/>
          <w:color w:val="333333"/>
        </w:rPr>
        <w:t>She Deserves Everything She Gets</w:t>
      </w:r>
      <w:r w:rsidR="0095730E">
        <w:rPr>
          <w:rFonts w:ascii="Georgia" w:hAnsi="Georgia" w:cs="Arial"/>
          <w:color w:val="333333"/>
        </w:rPr>
        <w:t>,</w:t>
      </w:r>
      <w:r w:rsidR="00DF46B6">
        <w:rPr>
          <w:rFonts w:ascii="Georgia" w:hAnsi="Georgia" w:cs="Arial"/>
          <w:color w:val="333333"/>
        </w:rPr>
        <w:t>” and “Two Crazy Whores</w:t>
      </w:r>
      <w:r w:rsidR="00CC2E55">
        <w:rPr>
          <w:rFonts w:ascii="Georgia" w:hAnsi="Georgia" w:cs="Arial"/>
          <w:color w:val="333333"/>
        </w:rPr>
        <w:t>”</w:t>
      </w:r>
      <w:r w:rsidR="00E62502" w:rsidRPr="00F76446">
        <w:rPr>
          <w:rFonts w:ascii="Georgia" w:hAnsi="Georgia" w:cs="Arial"/>
          <w:color w:val="333333"/>
        </w:rPr>
        <w:t xml:space="preserve">; </w:t>
      </w:r>
      <w:r w:rsidR="00CC2E55">
        <w:rPr>
          <w:rFonts w:ascii="Georgia" w:hAnsi="Georgia" w:cs="Arial"/>
          <w:color w:val="333333"/>
        </w:rPr>
        <w:t>Powers, “</w:t>
      </w:r>
      <w:r w:rsidR="00133EE5">
        <w:rPr>
          <w:rFonts w:ascii="Georgia" w:hAnsi="Georgia" w:cs="Arial"/>
          <w:color w:val="333333"/>
        </w:rPr>
        <w:t>Trunk</w:t>
      </w:r>
      <w:r w:rsidR="00CC2E55">
        <w:rPr>
          <w:rFonts w:ascii="Georgia" w:hAnsi="Georgia" w:cs="Arial"/>
          <w:color w:val="333333"/>
        </w:rPr>
        <w:t>”</w:t>
      </w:r>
      <w:r w:rsidR="00133EE5">
        <w:rPr>
          <w:rFonts w:ascii="Georgia" w:hAnsi="Georgia" w:cs="Arial"/>
          <w:color w:val="333333"/>
        </w:rPr>
        <w:t xml:space="preserve"> (finish)</w:t>
      </w:r>
      <w:r w:rsidR="00CC2E55">
        <w:rPr>
          <w:rFonts w:ascii="Georgia" w:hAnsi="Georgia" w:cs="Arial"/>
          <w:color w:val="333333"/>
        </w:rPr>
        <w:t>;</w:t>
      </w:r>
      <w:r w:rsidRPr="00F76446">
        <w:rPr>
          <w:rFonts w:ascii="Georgia" w:hAnsi="Georgia" w:cs="Arial"/>
          <w:color w:val="333333"/>
        </w:rPr>
        <w:t xml:space="preserve"> </w:t>
      </w:r>
      <w:r w:rsidR="00377C62" w:rsidRPr="00F76446">
        <w:rPr>
          <w:rFonts w:ascii="Georgia" w:hAnsi="Georgia" w:cs="Arial"/>
          <w:b/>
          <w:color w:val="333333"/>
        </w:rPr>
        <w:t>Essay One due (1000-1200 words,</w:t>
      </w:r>
      <w:r w:rsidR="00CC2E55">
        <w:rPr>
          <w:rFonts w:ascii="Georgia" w:hAnsi="Georgia" w:cs="Arial"/>
          <w:b/>
          <w:color w:val="333333"/>
        </w:rPr>
        <w:t xml:space="preserve"> to your TA this week)</w:t>
      </w:r>
      <w:r w:rsidR="00CC40E3">
        <w:rPr>
          <w:rFonts w:ascii="Georgia" w:hAnsi="Georgia" w:cs="Arial"/>
          <w:b/>
          <w:color w:val="333333"/>
        </w:rPr>
        <w:t xml:space="preserve"> </w:t>
      </w:r>
    </w:p>
    <w:p w14:paraId="02B5FCEB" w14:textId="77777777" w:rsidR="00CC40E3" w:rsidRPr="00F76446" w:rsidRDefault="00CC40E3" w:rsidP="00C4244A">
      <w:pPr>
        <w:shd w:val="clear" w:color="auto" w:fill="FFFFFF"/>
        <w:rPr>
          <w:rFonts w:ascii="Georgia" w:hAnsi="Georgia" w:cs="Arial"/>
          <w:b/>
          <w:color w:val="333333"/>
        </w:rPr>
      </w:pPr>
    </w:p>
    <w:p w14:paraId="20B2901E" w14:textId="7C358937" w:rsidR="00FA4C21" w:rsidRDefault="000E39E8" w:rsidP="00C4244A">
      <w:pPr>
        <w:shd w:val="clear" w:color="auto" w:fill="FFFFFF"/>
        <w:rPr>
          <w:rFonts w:ascii="Georgia" w:hAnsi="Georgia" w:cs="Arial"/>
          <w:color w:val="333333"/>
        </w:rPr>
      </w:pPr>
      <w:r w:rsidRPr="00F76446">
        <w:rPr>
          <w:rFonts w:ascii="Georgia" w:hAnsi="Georgia" w:cs="Arial"/>
          <w:color w:val="333333"/>
        </w:rPr>
        <w:t>Week Eight</w:t>
      </w:r>
      <w:r w:rsidR="00C453CB" w:rsidRPr="00F76446">
        <w:rPr>
          <w:rFonts w:ascii="Georgia" w:hAnsi="Georgia" w:cs="Arial"/>
          <w:color w:val="333333"/>
        </w:rPr>
        <w:t xml:space="preserve"> (</w:t>
      </w:r>
      <w:r w:rsidR="00F24904" w:rsidRPr="00F76446">
        <w:rPr>
          <w:rFonts w:ascii="Georgia" w:hAnsi="Georgia" w:cs="Arial"/>
          <w:color w:val="333333"/>
        </w:rPr>
        <w:t>10/</w:t>
      </w:r>
      <w:r w:rsidR="00CC2E55">
        <w:rPr>
          <w:rFonts w:ascii="Georgia" w:hAnsi="Georgia" w:cs="Arial"/>
          <w:color w:val="333333"/>
        </w:rPr>
        <w:t>11</w:t>
      </w:r>
      <w:r w:rsidR="00F24904" w:rsidRPr="00F76446">
        <w:rPr>
          <w:rFonts w:ascii="Georgia" w:hAnsi="Georgia" w:cs="Arial"/>
          <w:color w:val="333333"/>
        </w:rPr>
        <w:t xml:space="preserve"> &amp; </w:t>
      </w:r>
      <w:r w:rsidR="00CC2E55">
        <w:rPr>
          <w:rFonts w:ascii="Georgia" w:hAnsi="Georgia" w:cs="Arial"/>
          <w:color w:val="333333"/>
        </w:rPr>
        <w:t>13</w:t>
      </w:r>
      <w:r w:rsidR="00F24904" w:rsidRPr="00F76446">
        <w:rPr>
          <w:rFonts w:ascii="Georgia" w:hAnsi="Georgia" w:cs="Arial"/>
          <w:color w:val="333333"/>
        </w:rPr>
        <w:t>)</w:t>
      </w:r>
      <w:r w:rsidR="00E62502" w:rsidRPr="00F76446">
        <w:rPr>
          <w:rFonts w:ascii="Georgia" w:hAnsi="Georgia" w:cs="Arial"/>
          <w:color w:val="333333"/>
        </w:rPr>
        <w:t>:</w:t>
      </w:r>
      <w:r w:rsidR="00DF46B6" w:rsidRPr="00DF46B6">
        <w:rPr>
          <w:rFonts w:ascii="Georgia" w:hAnsi="Georgia" w:cs="Arial"/>
          <w:color w:val="333333"/>
        </w:rPr>
        <w:t xml:space="preserve"> </w:t>
      </w:r>
      <w:r w:rsidR="00DF46B6">
        <w:rPr>
          <w:rFonts w:ascii="Georgia" w:hAnsi="Georgia" w:cs="Arial"/>
          <w:color w:val="333333"/>
        </w:rPr>
        <w:t xml:space="preserve">M: </w:t>
      </w:r>
      <w:r w:rsidR="00DF46B6" w:rsidRPr="00DF46B6">
        <w:rPr>
          <w:rFonts w:ascii="Georgia" w:hAnsi="Georgia" w:cs="Arial"/>
          <w:b/>
          <w:bCs/>
          <w:color w:val="333333"/>
        </w:rPr>
        <w:t xml:space="preserve">TA </w:t>
      </w:r>
      <w:r w:rsidR="00C4244A">
        <w:rPr>
          <w:rFonts w:ascii="Georgia" w:hAnsi="Georgia" w:cs="Arial"/>
          <w:b/>
          <w:bCs/>
          <w:color w:val="333333"/>
        </w:rPr>
        <w:t>Craft Talk</w:t>
      </w:r>
      <w:r w:rsidR="00DF46B6" w:rsidRPr="00DF46B6">
        <w:rPr>
          <w:rFonts w:ascii="Georgia" w:hAnsi="Georgia" w:cs="Arial"/>
          <w:b/>
          <w:bCs/>
          <w:color w:val="333333"/>
        </w:rPr>
        <w:t xml:space="preserve"> by Sam Cohen</w:t>
      </w:r>
      <w:r w:rsidR="00DF46B6">
        <w:rPr>
          <w:rFonts w:ascii="Georgia" w:hAnsi="Georgia" w:cs="Arial"/>
          <w:color w:val="333333"/>
        </w:rPr>
        <w:t xml:space="preserve">; W: </w:t>
      </w:r>
      <w:r w:rsidR="00EF00AA">
        <w:rPr>
          <w:rFonts w:ascii="Georgia" w:hAnsi="Georgia" w:cs="Arial"/>
          <w:color w:val="333333"/>
        </w:rPr>
        <w:t xml:space="preserve">Hot Seat: Carrie noon; </w:t>
      </w:r>
      <w:r w:rsidR="00DF46B6" w:rsidRPr="00F76446">
        <w:rPr>
          <w:rFonts w:ascii="Georgia" w:hAnsi="Georgia" w:cs="Arial"/>
          <w:color w:val="333333"/>
        </w:rPr>
        <w:t>Style/Tone/Language</w:t>
      </w:r>
      <w:r w:rsidR="00DF46B6">
        <w:rPr>
          <w:rFonts w:ascii="Georgia" w:hAnsi="Georgia" w:cs="Arial"/>
          <w:color w:val="333333"/>
        </w:rPr>
        <w:t>/Description</w:t>
      </w:r>
      <w:r w:rsidR="00E62502" w:rsidRPr="00F76446">
        <w:rPr>
          <w:rFonts w:ascii="Georgia" w:hAnsi="Georgia" w:cs="Arial"/>
          <w:color w:val="333333"/>
        </w:rPr>
        <w:t xml:space="preserve">; </w:t>
      </w:r>
      <w:r w:rsidR="00CC2E55">
        <w:rPr>
          <w:rFonts w:ascii="Georgia" w:hAnsi="Georgia" w:cs="Arial"/>
          <w:color w:val="333333"/>
        </w:rPr>
        <w:t>Johnson:</w:t>
      </w:r>
      <w:r w:rsidR="00DF46B6">
        <w:rPr>
          <w:rFonts w:ascii="Georgia" w:hAnsi="Georgia" w:cs="Arial"/>
          <w:color w:val="333333"/>
        </w:rPr>
        <w:t xml:space="preserve"> “The Story of Biddy Mason”; Powers, “Crown” (first half)</w:t>
      </w:r>
    </w:p>
    <w:p w14:paraId="235314F5" w14:textId="77777777" w:rsidR="00DF46B6" w:rsidRPr="00F76446" w:rsidRDefault="00DF46B6" w:rsidP="00C4244A">
      <w:pPr>
        <w:shd w:val="clear" w:color="auto" w:fill="FFFFFF"/>
        <w:rPr>
          <w:rFonts w:ascii="Georgia" w:hAnsi="Georgia" w:cs="Arial"/>
          <w:color w:val="333333"/>
        </w:rPr>
      </w:pPr>
    </w:p>
    <w:p w14:paraId="7D4F9481" w14:textId="6D198138" w:rsidR="00FA4C21" w:rsidRPr="00C4244A" w:rsidRDefault="00FA4C21" w:rsidP="00C4244A">
      <w:pPr>
        <w:shd w:val="clear" w:color="auto" w:fill="FFFFFF"/>
        <w:rPr>
          <w:rFonts w:ascii="Georgia" w:hAnsi="Georgia" w:cs="Arial"/>
          <w:b/>
          <w:bCs/>
          <w:color w:val="333333"/>
        </w:rPr>
      </w:pPr>
      <w:r w:rsidRPr="00F76446">
        <w:rPr>
          <w:rFonts w:ascii="Georgia" w:hAnsi="Georgia" w:cs="Arial"/>
          <w:color w:val="333333"/>
        </w:rPr>
        <w:t>Week Nine</w:t>
      </w:r>
      <w:r w:rsidR="00F24904" w:rsidRPr="00F76446">
        <w:rPr>
          <w:rFonts w:ascii="Georgia" w:hAnsi="Georgia" w:cs="Arial"/>
          <w:color w:val="333333"/>
        </w:rPr>
        <w:t xml:space="preserve"> (10/</w:t>
      </w:r>
      <w:r w:rsidR="005C7D70">
        <w:rPr>
          <w:rFonts w:ascii="Georgia" w:hAnsi="Georgia" w:cs="Arial"/>
          <w:color w:val="333333"/>
        </w:rPr>
        <w:t>1</w:t>
      </w:r>
      <w:r w:rsidR="00CC2E55">
        <w:rPr>
          <w:rFonts w:ascii="Georgia" w:hAnsi="Georgia" w:cs="Arial"/>
          <w:color w:val="333333"/>
        </w:rPr>
        <w:t>8</w:t>
      </w:r>
      <w:r w:rsidR="00F24904" w:rsidRPr="00F76446">
        <w:rPr>
          <w:rFonts w:ascii="Georgia" w:hAnsi="Georgia" w:cs="Arial"/>
          <w:color w:val="333333"/>
        </w:rPr>
        <w:t xml:space="preserve"> &amp; </w:t>
      </w:r>
      <w:r w:rsidR="00CC2E55">
        <w:rPr>
          <w:rFonts w:ascii="Georgia" w:hAnsi="Georgia" w:cs="Arial"/>
          <w:color w:val="333333"/>
        </w:rPr>
        <w:t>20</w:t>
      </w:r>
      <w:r w:rsidR="00F24904" w:rsidRPr="00F76446">
        <w:rPr>
          <w:rFonts w:ascii="Georgia" w:hAnsi="Georgia" w:cs="Arial"/>
          <w:color w:val="333333"/>
        </w:rPr>
        <w:t>)</w:t>
      </w:r>
      <w:r w:rsidRPr="00F76446">
        <w:rPr>
          <w:rFonts w:ascii="Georgia" w:hAnsi="Georgia" w:cs="Arial"/>
          <w:color w:val="333333"/>
        </w:rPr>
        <w:t xml:space="preserve">: </w:t>
      </w:r>
      <w:r w:rsidR="00CC2E55">
        <w:rPr>
          <w:rFonts w:ascii="Georgia" w:hAnsi="Georgia" w:cs="Arial"/>
          <w:color w:val="333333"/>
        </w:rPr>
        <w:t>M:</w:t>
      </w:r>
      <w:r w:rsidR="00EF00AA">
        <w:rPr>
          <w:rFonts w:ascii="Georgia" w:hAnsi="Georgia" w:cs="Arial"/>
          <w:color w:val="333333"/>
        </w:rPr>
        <w:t xml:space="preserve"> Hot Seat: Sam 10am;</w:t>
      </w:r>
      <w:r w:rsidR="00BE697B">
        <w:rPr>
          <w:rFonts w:ascii="Georgia" w:hAnsi="Georgia" w:cs="Arial"/>
          <w:color w:val="333333"/>
        </w:rPr>
        <w:t xml:space="preserve"> Powers, “Crown” (finish) W</w:t>
      </w:r>
      <w:r w:rsidR="00F92FD5">
        <w:rPr>
          <w:rFonts w:ascii="Georgia" w:hAnsi="Georgia" w:cs="Arial"/>
          <w:color w:val="333333"/>
        </w:rPr>
        <w:t xml:space="preserve">; </w:t>
      </w:r>
      <w:r w:rsidR="00EF00AA">
        <w:rPr>
          <w:rFonts w:ascii="Georgia" w:hAnsi="Georgia" w:cs="Arial"/>
          <w:color w:val="333333"/>
        </w:rPr>
        <w:t xml:space="preserve">Hot Seat: Sam 9am; finish “Crown”; </w:t>
      </w:r>
      <w:r w:rsidR="00BE697B" w:rsidRPr="00C4244A">
        <w:rPr>
          <w:rFonts w:ascii="Georgia" w:hAnsi="Georgia" w:cs="Arial"/>
          <w:b/>
          <w:bCs/>
          <w:color w:val="333333"/>
        </w:rPr>
        <w:t>prompts for essay two in section</w:t>
      </w:r>
    </w:p>
    <w:p w14:paraId="71010F3F" w14:textId="77777777" w:rsidR="008D3460" w:rsidRPr="00F76446" w:rsidRDefault="008D3460" w:rsidP="00C4244A">
      <w:pPr>
        <w:shd w:val="clear" w:color="auto" w:fill="FFFFFF"/>
        <w:rPr>
          <w:rFonts w:ascii="Georgia" w:hAnsi="Georgia" w:cs="Arial"/>
          <w:color w:val="333333"/>
        </w:rPr>
      </w:pPr>
    </w:p>
    <w:p w14:paraId="7AECA08B" w14:textId="4556E1C8" w:rsidR="005C7D70" w:rsidRDefault="00FA4C21" w:rsidP="00C4244A">
      <w:pPr>
        <w:shd w:val="clear" w:color="auto" w:fill="FFFFFF"/>
        <w:rPr>
          <w:rFonts w:ascii="Georgia" w:hAnsi="Georgia" w:cs="Arial"/>
          <w:color w:val="333333"/>
        </w:rPr>
      </w:pPr>
      <w:r w:rsidRPr="00F76446">
        <w:rPr>
          <w:rFonts w:ascii="Georgia" w:hAnsi="Georgia" w:cs="Arial"/>
          <w:color w:val="333333"/>
        </w:rPr>
        <w:t>Week Ten</w:t>
      </w:r>
      <w:r w:rsidR="00F24904" w:rsidRPr="00F76446">
        <w:rPr>
          <w:rFonts w:ascii="Georgia" w:hAnsi="Georgia" w:cs="Arial"/>
          <w:color w:val="333333"/>
        </w:rPr>
        <w:t xml:space="preserve"> (10/</w:t>
      </w:r>
      <w:r w:rsidR="00BE697B">
        <w:rPr>
          <w:rFonts w:ascii="Georgia" w:hAnsi="Georgia" w:cs="Arial"/>
          <w:color w:val="333333"/>
        </w:rPr>
        <w:t>25</w:t>
      </w:r>
      <w:r w:rsidR="00F24904" w:rsidRPr="00F76446">
        <w:rPr>
          <w:rFonts w:ascii="Georgia" w:hAnsi="Georgia" w:cs="Arial"/>
          <w:color w:val="333333"/>
        </w:rPr>
        <w:t xml:space="preserve"> &amp; </w:t>
      </w:r>
      <w:r w:rsidR="005C7D70">
        <w:rPr>
          <w:rFonts w:ascii="Georgia" w:hAnsi="Georgia" w:cs="Arial"/>
          <w:color w:val="333333"/>
        </w:rPr>
        <w:t>2</w:t>
      </w:r>
      <w:r w:rsidR="00BE697B">
        <w:rPr>
          <w:rFonts w:ascii="Georgia" w:hAnsi="Georgia" w:cs="Arial"/>
          <w:color w:val="333333"/>
        </w:rPr>
        <w:t>7</w:t>
      </w:r>
      <w:r w:rsidR="00F24904" w:rsidRPr="00F76446">
        <w:rPr>
          <w:rFonts w:ascii="Georgia" w:hAnsi="Georgia" w:cs="Arial"/>
          <w:color w:val="333333"/>
        </w:rPr>
        <w:t>)</w:t>
      </w:r>
      <w:r w:rsidR="00E62502" w:rsidRPr="00F76446">
        <w:rPr>
          <w:rFonts w:ascii="Georgia" w:hAnsi="Georgia" w:cs="Arial"/>
          <w:color w:val="333333"/>
        </w:rPr>
        <w:t>:</w:t>
      </w:r>
      <w:r w:rsidR="00BF4DDA">
        <w:rPr>
          <w:rFonts w:ascii="Georgia" w:hAnsi="Georgia" w:cs="Arial"/>
          <w:color w:val="333333"/>
        </w:rPr>
        <w:t xml:space="preserve"> </w:t>
      </w:r>
      <w:r w:rsidR="00BE697B">
        <w:rPr>
          <w:rFonts w:ascii="Georgia" w:hAnsi="Georgia" w:cs="Arial"/>
          <w:color w:val="333333"/>
        </w:rPr>
        <w:t>M</w:t>
      </w:r>
      <w:r w:rsidR="00EF00AA">
        <w:rPr>
          <w:rFonts w:ascii="Georgia" w:hAnsi="Georgia" w:cs="Arial"/>
          <w:color w:val="333333"/>
        </w:rPr>
        <w:t>(Hot Seat: Nick noon)</w:t>
      </w:r>
      <w:r w:rsidR="00BE697B">
        <w:rPr>
          <w:rFonts w:ascii="Georgia" w:hAnsi="Georgia" w:cs="Arial"/>
          <w:color w:val="333333"/>
        </w:rPr>
        <w:t xml:space="preserve"> &amp; W</w:t>
      </w:r>
      <w:r w:rsidR="00EF00AA">
        <w:rPr>
          <w:rFonts w:ascii="Georgia" w:hAnsi="Georgia" w:cs="Arial"/>
          <w:color w:val="333333"/>
        </w:rPr>
        <w:t xml:space="preserve"> (Hot Seat: Nick 11am)</w:t>
      </w:r>
      <w:r w:rsidR="00BE697B">
        <w:rPr>
          <w:rFonts w:ascii="Georgia" w:hAnsi="Georgia" w:cs="Arial"/>
          <w:color w:val="333333"/>
        </w:rPr>
        <w:t>: finish Powers</w:t>
      </w:r>
      <w:r w:rsidR="0095730E">
        <w:rPr>
          <w:rFonts w:ascii="Georgia" w:hAnsi="Georgia" w:cs="Arial"/>
          <w:color w:val="333333"/>
        </w:rPr>
        <w:t xml:space="preserve"> and wrap up first part of the class</w:t>
      </w:r>
    </w:p>
    <w:p w14:paraId="164F7CEE" w14:textId="02787BA0" w:rsidR="00BE697B" w:rsidRDefault="00BE697B" w:rsidP="00C4244A">
      <w:pPr>
        <w:shd w:val="clear" w:color="auto" w:fill="FFFFFF"/>
        <w:rPr>
          <w:rFonts w:ascii="Georgia" w:hAnsi="Georgia" w:cs="Arial"/>
          <w:color w:val="333333"/>
        </w:rPr>
      </w:pPr>
    </w:p>
    <w:p w14:paraId="0F8F8883" w14:textId="77777777" w:rsidR="00BE697B" w:rsidRDefault="00BE697B" w:rsidP="00C4244A">
      <w:pPr>
        <w:shd w:val="clear" w:color="auto" w:fill="FFFFFF"/>
        <w:rPr>
          <w:rFonts w:ascii="Georgia" w:hAnsi="Georgia" w:cs="Arial"/>
          <w:color w:val="333333"/>
        </w:rPr>
      </w:pPr>
      <w:r w:rsidRPr="00F76446">
        <w:rPr>
          <w:rFonts w:ascii="Georgia" w:hAnsi="Georgia" w:cs="Arial"/>
          <w:b/>
          <w:color w:val="333333"/>
        </w:rPr>
        <w:t>CASE STUDY</w:t>
      </w:r>
      <w:r>
        <w:rPr>
          <w:rFonts w:ascii="Georgia" w:hAnsi="Georgia" w:cs="Arial"/>
          <w:b/>
          <w:color w:val="333333"/>
        </w:rPr>
        <w:t>: Woolf and Cunningham</w:t>
      </w:r>
    </w:p>
    <w:p w14:paraId="42B76D5D" w14:textId="77777777" w:rsidR="00BE697B" w:rsidRPr="005C7D70" w:rsidRDefault="00BE697B" w:rsidP="00C4244A">
      <w:pPr>
        <w:shd w:val="clear" w:color="auto" w:fill="FFFFFF"/>
        <w:rPr>
          <w:rFonts w:ascii="Georgia" w:hAnsi="Georgia" w:cs="Arial"/>
          <w:color w:val="333333"/>
        </w:rPr>
      </w:pPr>
    </w:p>
    <w:p w14:paraId="1E19DED9" w14:textId="10324832" w:rsidR="005C7D70" w:rsidRDefault="00E62502" w:rsidP="00C4244A">
      <w:pPr>
        <w:shd w:val="clear" w:color="auto" w:fill="FFFFFF"/>
        <w:rPr>
          <w:rFonts w:ascii="Georgia" w:hAnsi="Georgia" w:cs="Arial"/>
          <w:color w:val="333333"/>
        </w:rPr>
      </w:pPr>
      <w:r w:rsidRPr="00F76446">
        <w:rPr>
          <w:rFonts w:ascii="Georgia" w:hAnsi="Georgia" w:cs="Arial"/>
          <w:color w:val="333333"/>
        </w:rPr>
        <w:t xml:space="preserve">Week </w:t>
      </w:r>
      <w:r w:rsidR="00FA4C21" w:rsidRPr="00F76446">
        <w:rPr>
          <w:rFonts w:ascii="Georgia" w:hAnsi="Georgia" w:cs="Arial"/>
          <w:color w:val="333333"/>
        </w:rPr>
        <w:t>Eleven</w:t>
      </w:r>
      <w:r w:rsidR="00F24904" w:rsidRPr="00F76446">
        <w:rPr>
          <w:rFonts w:ascii="Georgia" w:hAnsi="Georgia" w:cs="Arial"/>
          <w:color w:val="333333"/>
        </w:rPr>
        <w:t xml:space="preserve"> (</w:t>
      </w:r>
      <w:r w:rsidR="00BE697B">
        <w:rPr>
          <w:rFonts w:ascii="Georgia" w:hAnsi="Georgia" w:cs="Arial"/>
          <w:color w:val="333333"/>
        </w:rPr>
        <w:t>11/1</w:t>
      </w:r>
      <w:r w:rsidR="00F24904" w:rsidRPr="00F76446">
        <w:rPr>
          <w:rFonts w:ascii="Georgia" w:hAnsi="Georgia" w:cs="Arial"/>
          <w:color w:val="333333"/>
        </w:rPr>
        <w:t xml:space="preserve"> &amp; </w:t>
      </w:r>
      <w:r w:rsidR="00BE697B">
        <w:rPr>
          <w:rFonts w:ascii="Georgia" w:hAnsi="Georgia" w:cs="Arial"/>
          <w:color w:val="333333"/>
        </w:rPr>
        <w:t>3</w:t>
      </w:r>
      <w:r w:rsidR="00F24904" w:rsidRPr="00F76446">
        <w:rPr>
          <w:rFonts w:ascii="Georgia" w:hAnsi="Georgia" w:cs="Arial"/>
          <w:color w:val="333333"/>
        </w:rPr>
        <w:t>)</w:t>
      </w:r>
      <w:r w:rsidR="005C7D70">
        <w:rPr>
          <w:rFonts w:ascii="Georgia" w:hAnsi="Georgia" w:cs="Arial"/>
          <w:color w:val="333333"/>
        </w:rPr>
        <w:t xml:space="preserve">: </w:t>
      </w:r>
      <w:r w:rsidR="00CD2D10">
        <w:rPr>
          <w:rFonts w:ascii="Georgia" w:hAnsi="Georgia" w:cs="Arial"/>
          <w:color w:val="333333"/>
        </w:rPr>
        <w:t>M:</w:t>
      </w:r>
      <w:r w:rsidR="00EF00AA">
        <w:rPr>
          <w:rFonts w:ascii="Georgia" w:hAnsi="Georgia" w:cs="Arial"/>
          <w:color w:val="333333"/>
        </w:rPr>
        <w:t xml:space="preserve"> Hot Seat: Carrie noon;</w:t>
      </w:r>
      <w:r w:rsidR="00CD2D10">
        <w:rPr>
          <w:rFonts w:ascii="Georgia" w:hAnsi="Georgia" w:cs="Arial"/>
          <w:color w:val="333333"/>
        </w:rPr>
        <w:t xml:space="preserve"> </w:t>
      </w:r>
      <w:r w:rsidR="00BE697B">
        <w:rPr>
          <w:rFonts w:ascii="Georgia" w:hAnsi="Georgia" w:cs="Arial"/>
          <w:color w:val="333333"/>
        </w:rPr>
        <w:t xml:space="preserve">Virginia Woolf diary excerpts and “Modern Fiction” in Norton Critical edition; </w:t>
      </w:r>
      <w:r w:rsidR="00BE697B">
        <w:rPr>
          <w:rFonts w:ascii="Georgia" w:hAnsi="Georgia" w:cs="Arial"/>
          <w:i/>
          <w:iCs/>
          <w:color w:val="333333"/>
        </w:rPr>
        <w:t>Mrs. Dalloway</w:t>
      </w:r>
      <w:r w:rsidR="00BE697B">
        <w:rPr>
          <w:rFonts w:ascii="Georgia" w:hAnsi="Georgia" w:cs="Arial"/>
          <w:color w:val="333333"/>
        </w:rPr>
        <w:t xml:space="preserve"> up to p </w:t>
      </w:r>
      <w:r w:rsidR="00CD2D10">
        <w:rPr>
          <w:rFonts w:ascii="Georgia" w:hAnsi="Georgia" w:cs="Arial"/>
          <w:color w:val="333333"/>
        </w:rPr>
        <w:t xml:space="preserve">50; W: </w:t>
      </w:r>
      <w:r w:rsidR="00EF00AA">
        <w:rPr>
          <w:rFonts w:ascii="Georgia" w:hAnsi="Georgia" w:cs="Arial"/>
          <w:color w:val="333333"/>
        </w:rPr>
        <w:t xml:space="preserve">Hot Seat: Carrie 1pm; </w:t>
      </w:r>
      <w:r w:rsidR="00CD2D10">
        <w:rPr>
          <w:rFonts w:ascii="Georgia" w:hAnsi="Georgia" w:cs="Arial"/>
          <w:color w:val="333333"/>
        </w:rPr>
        <w:t>VW up to p. 90; one essay from NCE</w:t>
      </w:r>
    </w:p>
    <w:p w14:paraId="73861B51" w14:textId="7AD2F552" w:rsidR="00CD2D10" w:rsidRDefault="00CD2D10" w:rsidP="00C4244A">
      <w:pPr>
        <w:shd w:val="clear" w:color="auto" w:fill="FFFFFF"/>
        <w:rPr>
          <w:rFonts w:ascii="Georgia" w:hAnsi="Georgia" w:cs="Arial"/>
          <w:color w:val="333333"/>
        </w:rPr>
      </w:pPr>
    </w:p>
    <w:p w14:paraId="0A1A5795" w14:textId="60B4B76E" w:rsidR="00CD2D10" w:rsidRPr="00CD2D10" w:rsidRDefault="00CD2D10" w:rsidP="00C4244A">
      <w:pPr>
        <w:shd w:val="clear" w:color="auto" w:fill="FFFFFF"/>
        <w:rPr>
          <w:rFonts w:ascii="Georgia" w:hAnsi="Georgia" w:cs="Arial"/>
          <w:b/>
          <w:bCs/>
          <w:color w:val="333333"/>
        </w:rPr>
      </w:pPr>
      <w:r>
        <w:rPr>
          <w:rFonts w:ascii="Georgia" w:hAnsi="Georgia" w:cs="Arial"/>
          <w:color w:val="333333"/>
        </w:rPr>
        <w:t>Week Twelve (11/8 &amp; 10): M:</w:t>
      </w:r>
      <w:r w:rsidR="00EF00AA">
        <w:rPr>
          <w:rFonts w:ascii="Georgia" w:hAnsi="Georgia" w:cs="Arial"/>
          <w:color w:val="333333"/>
        </w:rPr>
        <w:t xml:space="preserve"> Hot Seat: Sam 9am;</w:t>
      </w:r>
      <w:r>
        <w:rPr>
          <w:rFonts w:ascii="Georgia" w:hAnsi="Georgia" w:cs="Arial"/>
          <w:color w:val="333333"/>
        </w:rPr>
        <w:t xml:space="preserve"> VW, up to p 150 and one NCE essay; W: </w:t>
      </w:r>
      <w:r w:rsidR="00EF00AA">
        <w:rPr>
          <w:rFonts w:ascii="Georgia" w:hAnsi="Georgia" w:cs="Arial"/>
          <w:color w:val="333333"/>
        </w:rPr>
        <w:t xml:space="preserve">Hot Seat: Carrie 10am; </w:t>
      </w:r>
      <w:r>
        <w:rPr>
          <w:rFonts w:ascii="Georgia" w:hAnsi="Georgia" w:cs="Arial"/>
          <w:color w:val="333333"/>
        </w:rPr>
        <w:t xml:space="preserve">VW, up to p 175 and one essay in NCE; </w:t>
      </w:r>
      <w:r>
        <w:rPr>
          <w:rFonts w:ascii="Georgia" w:hAnsi="Georgia" w:cs="Arial"/>
          <w:b/>
          <w:bCs/>
          <w:color w:val="333333"/>
        </w:rPr>
        <w:t>essay due this week or next (1200-1500 words) to your TA</w:t>
      </w:r>
    </w:p>
    <w:p w14:paraId="103EB507" w14:textId="73F1B877" w:rsidR="005C7D70" w:rsidRDefault="005C7D70" w:rsidP="00C4244A">
      <w:pPr>
        <w:shd w:val="clear" w:color="auto" w:fill="FFFFFF"/>
        <w:rPr>
          <w:rFonts w:ascii="Georgia" w:hAnsi="Georgia" w:cs="Arial"/>
          <w:color w:val="333333"/>
        </w:rPr>
      </w:pPr>
    </w:p>
    <w:p w14:paraId="1B3E9E13" w14:textId="41E4F69C" w:rsidR="00CD2D10" w:rsidRDefault="00CD2D10" w:rsidP="00C4244A">
      <w:pPr>
        <w:shd w:val="clear" w:color="auto" w:fill="FFFFFF"/>
        <w:rPr>
          <w:rFonts w:ascii="Georgia" w:hAnsi="Georgia" w:cs="Arial"/>
          <w:color w:val="333333"/>
        </w:rPr>
      </w:pPr>
      <w:r>
        <w:rPr>
          <w:rFonts w:ascii="Georgia" w:hAnsi="Georgia" w:cs="Arial"/>
          <w:color w:val="333333"/>
        </w:rPr>
        <w:t>Week Thirteen (11/15 &amp; 17): M:</w:t>
      </w:r>
      <w:r w:rsidR="00EF00AA">
        <w:rPr>
          <w:rFonts w:ascii="Georgia" w:hAnsi="Georgia" w:cs="Arial"/>
          <w:color w:val="333333"/>
        </w:rPr>
        <w:t xml:space="preserve"> Hot Seat: Nick 11am;</w:t>
      </w:r>
      <w:r>
        <w:rPr>
          <w:rFonts w:ascii="Georgia" w:hAnsi="Georgia" w:cs="Arial"/>
          <w:color w:val="333333"/>
        </w:rPr>
        <w:t xml:space="preserve"> finish VW; one NCE essay; W:</w:t>
      </w:r>
      <w:r w:rsidR="00EF00AA">
        <w:rPr>
          <w:rFonts w:ascii="Georgia" w:hAnsi="Georgia" w:cs="Arial"/>
          <w:color w:val="333333"/>
        </w:rPr>
        <w:t xml:space="preserve"> Hot Seat: Nick noon;</w:t>
      </w:r>
      <w:r>
        <w:rPr>
          <w:rFonts w:ascii="Georgia" w:hAnsi="Georgia" w:cs="Arial"/>
          <w:color w:val="333333"/>
        </w:rPr>
        <w:t xml:space="preserve"> Daniel Mendols</w:t>
      </w:r>
      <w:r w:rsidR="001679BF">
        <w:rPr>
          <w:rFonts w:ascii="Georgia" w:hAnsi="Georgia" w:cs="Arial"/>
          <w:color w:val="333333"/>
        </w:rPr>
        <w:t>ohn</w:t>
      </w:r>
      <w:r>
        <w:rPr>
          <w:rFonts w:ascii="Georgia" w:hAnsi="Georgia" w:cs="Arial"/>
          <w:color w:val="333333"/>
        </w:rPr>
        <w:t xml:space="preserve"> on “The Hours”; Cunningham, up to 48; </w:t>
      </w:r>
      <w:r w:rsidRPr="00CD2D10">
        <w:rPr>
          <w:rFonts w:ascii="Georgia" w:hAnsi="Georgia" w:cs="Arial"/>
          <w:b/>
          <w:bCs/>
          <w:color w:val="333333"/>
        </w:rPr>
        <w:t>final exam prompts given this week</w:t>
      </w:r>
    </w:p>
    <w:p w14:paraId="2261A4F5" w14:textId="170202AE" w:rsidR="00CD2D10" w:rsidRDefault="00CD2D10" w:rsidP="00C4244A">
      <w:pPr>
        <w:shd w:val="clear" w:color="auto" w:fill="FFFFFF"/>
        <w:rPr>
          <w:rFonts w:ascii="Georgia" w:hAnsi="Georgia" w:cs="Arial"/>
          <w:color w:val="333333"/>
        </w:rPr>
      </w:pPr>
    </w:p>
    <w:p w14:paraId="432D7F1D" w14:textId="452E88EE" w:rsidR="00CD2D10" w:rsidRPr="00CD2D10" w:rsidRDefault="00CD2D10" w:rsidP="00C4244A">
      <w:pPr>
        <w:shd w:val="clear" w:color="auto" w:fill="FFFFFF"/>
        <w:rPr>
          <w:rFonts w:ascii="Georgia" w:hAnsi="Georgia" w:cs="Arial"/>
          <w:b/>
          <w:bCs/>
          <w:color w:val="333333"/>
        </w:rPr>
      </w:pPr>
      <w:r>
        <w:rPr>
          <w:rFonts w:ascii="Georgia" w:hAnsi="Georgia" w:cs="Arial"/>
          <w:color w:val="333333"/>
        </w:rPr>
        <w:t xml:space="preserve">Week Fourteen (11/22): M: </w:t>
      </w:r>
      <w:r w:rsidR="00EF00AA">
        <w:rPr>
          <w:rFonts w:ascii="Georgia" w:hAnsi="Georgia" w:cs="Arial"/>
          <w:color w:val="333333"/>
        </w:rPr>
        <w:t xml:space="preserve">Hot Seat: Carrie both sections; </w:t>
      </w:r>
      <w:r>
        <w:rPr>
          <w:rFonts w:ascii="Georgia" w:hAnsi="Georgia" w:cs="Arial"/>
          <w:color w:val="333333"/>
        </w:rPr>
        <w:t>Cunningham up to 125; try to finish</w:t>
      </w:r>
      <w:r w:rsidR="0095730E">
        <w:rPr>
          <w:rFonts w:ascii="Georgia" w:hAnsi="Georgia" w:cs="Arial"/>
          <w:color w:val="333333"/>
        </w:rPr>
        <w:t xml:space="preserve"> the book and watch the film by Stephen Daldry </w:t>
      </w:r>
      <w:r>
        <w:rPr>
          <w:rFonts w:ascii="Georgia" w:hAnsi="Georgia" w:cs="Arial"/>
          <w:color w:val="333333"/>
        </w:rPr>
        <w:t xml:space="preserve">over Thanksgiving break; </w:t>
      </w:r>
      <w:r w:rsidRPr="00CD2D10">
        <w:rPr>
          <w:rFonts w:ascii="Georgia" w:hAnsi="Georgia" w:cs="Arial"/>
          <w:b/>
          <w:bCs/>
          <w:color w:val="333333"/>
        </w:rPr>
        <w:t>literary event write up due to your TA by 11/23</w:t>
      </w:r>
    </w:p>
    <w:p w14:paraId="1C2BCB10" w14:textId="5719F6DC" w:rsidR="00CD2D10" w:rsidRDefault="00CD2D10" w:rsidP="00C4244A">
      <w:pPr>
        <w:shd w:val="clear" w:color="auto" w:fill="FFFFFF"/>
        <w:rPr>
          <w:rFonts w:ascii="Georgia" w:hAnsi="Georgia" w:cs="Arial"/>
          <w:color w:val="333333"/>
        </w:rPr>
      </w:pPr>
    </w:p>
    <w:p w14:paraId="1A202BCB" w14:textId="291DC8AB" w:rsidR="00CD2D10" w:rsidRPr="00CD2D10" w:rsidRDefault="00CD2D10" w:rsidP="00C4244A">
      <w:pPr>
        <w:shd w:val="clear" w:color="auto" w:fill="FFFFFF"/>
        <w:rPr>
          <w:rFonts w:ascii="Georgia" w:hAnsi="Georgia" w:cs="Arial"/>
          <w:color w:val="333333"/>
        </w:rPr>
      </w:pPr>
      <w:r>
        <w:rPr>
          <w:rFonts w:ascii="Georgia" w:hAnsi="Georgia" w:cs="Arial"/>
          <w:color w:val="333333"/>
        </w:rPr>
        <w:t xml:space="preserve">Week Fifteen (11/29 &amp; 12/1): </w:t>
      </w:r>
      <w:r w:rsidR="00EF00AA">
        <w:rPr>
          <w:rFonts w:ascii="Georgia" w:hAnsi="Georgia" w:cs="Arial"/>
          <w:color w:val="333333"/>
        </w:rPr>
        <w:t xml:space="preserve">M: Hot Seat: Sam both sections; W: Hot Seat: Nick both sections; </w:t>
      </w:r>
      <w:r>
        <w:rPr>
          <w:rFonts w:ascii="Georgia" w:hAnsi="Georgia" w:cs="Arial"/>
          <w:color w:val="333333"/>
        </w:rPr>
        <w:t xml:space="preserve">finish </w:t>
      </w:r>
      <w:r>
        <w:rPr>
          <w:rFonts w:ascii="Georgia" w:hAnsi="Georgia" w:cs="Arial"/>
          <w:i/>
          <w:iCs/>
          <w:color w:val="333333"/>
        </w:rPr>
        <w:t>The Hours</w:t>
      </w:r>
      <w:r>
        <w:rPr>
          <w:rFonts w:ascii="Georgia" w:hAnsi="Georgia" w:cs="Arial"/>
          <w:color w:val="333333"/>
        </w:rPr>
        <w:t>; wrap up discussion on Wednesday; online evaluations</w:t>
      </w:r>
    </w:p>
    <w:p w14:paraId="1D3CE130" w14:textId="248F064A" w:rsidR="00FA4C21" w:rsidRPr="00F76446" w:rsidRDefault="00CD2D10" w:rsidP="00C4244A">
      <w:pPr>
        <w:shd w:val="clear" w:color="auto" w:fill="FFFFFF"/>
        <w:rPr>
          <w:rFonts w:ascii="Georgia" w:hAnsi="Georgia" w:cs="Arial"/>
          <w:color w:val="333333"/>
        </w:rPr>
      </w:pPr>
      <w:r>
        <w:rPr>
          <w:rFonts w:ascii="Georgia" w:hAnsi="Georgia" w:cs="Arial"/>
          <w:b/>
          <w:color w:val="333333"/>
        </w:rPr>
        <w:t>F</w:t>
      </w:r>
      <w:r w:rsidR="00C453CB" w:rsidRPr="00F76446">
        <w:rPr>
          <w:rFonts w:ascii="Georgia" w:hAnsi="Georgia" w:cs="Arial"/>
          <w:b/>
          <w:color w:val="333333"/>
        </w:rPr>
        <w:t xml:space="preserve">inal exam </w:t>
      </w:r>
      <w:r>
        <w:rPr>
          <w:rFonts w:ascii="Georgia" w:hAnsi="Georgia" w:cs="Arial"/>
          <w:b/>
          <w:color w:val="333333"/>
        </w:rPr>
        <w:t>due to your TA by Monday, 12/13 at 1pm PT</w:t>
      </w:r>
    </w:p>
    <w:p w14:paraId="0739F396" w14:textId="34B5592A" w:rsidR="000E39E8" w:rsidRDefault="000E39E8" w:rsidP="000E39E8">
      <w:pPr>
        <w:pBdr>
          <w:top w:val="single" w:sz="4" w:space="1" w:color="auto"/>
        </w:pBdr>
        <w:jc w:val="center"/>
        <w:rPr>
          <w:rFonts w:ascii="Georgia" w:hAnsi="Georgia"/>
          <w:b/>
          <w:sz w:val="22"/>
          <w:szCs w:val="22"/>
        </w:rPr>
      </w:pPr>
      <w:r w:rsidRPr="00F76446">
        <w:rPr>
          <w:rFonts w:ascii="Georgia" w:hAnsi="Georgia"/>
          <w:b/>
          <w:sz w:val="22"/>
          <w:szCs w:val="22"/>
        </w:rPr>
        <w:t>Statement on Academic Conduct and Support Systems</w:t>
      </w:r>
    </w:p>
    <w:p w14:paraId="577999B0" w14:textId="6F09E21B" w:rsidR="001679BF" w:rsidRDefault="001679BF" w:rsidP="001679BF">
      <w:pPr>
        <w:pBdr>
          <w:top w:val="single" w:sz="4" w:space="1" w:color="auto"/>
        </w:pBdr>
        <w:rPr>
          <w:rFonts w:ascii="Georgia" w:hAnsi="Georgia"/>
          <w:b/>
          <w:sz w:val="22"/>
          <w:szCs w:val="22"/>
        </w:rPr>
      </w:pPr>
    </w:p>
    <w:p w14:paraId="79D85428" w14:textId="77777777" w:rsidR="001679BF" w:rsidRPr="001679BF" w:rsidRDefault="001679BF" w:rsidP="001679BF">
      <w:pPr>
        <w:pStyle w:val="NormalWeb"/>
        <w:shd w:val="clear" w:color="auto" w:fill="FFFFFF"/>
        <w:spacing w:before="0" w:beforeAutospacing="0" w:after="0" w:afterAutospacing="0"/>
        <w:ind w:right="720"/>
        <w:textAlignment w:val="baseline"/>
        <w:rPr>
          <w:rFonts w:ascii="Georgia" w:hAnsi="Georgia" w:cs="Calibri"/>
          <w:color w:val="201F1E"/>
          <w:sz w:val="22"/>
          <w:szCs w:val="22"/>
        </w:rPr>
      </w:pPr>
      <w:r w:rsidRPr="001679BF">
        <w:rPr>
          <w:rFonts w:ascii="Georgia" w:hAnsi="Georgia" w:cs="Calibri"/>
          <w:b/>
          <w:bCs/>
          <w:i/>
          <w:iCs/>
          <w:color w:val="201F1E"/>
          <w:sz w:val="22"/>
          <w:szCs w:val="22"/>
          <w:bdr w:val="none" w:sz="0" w:space="0" w:color="auto" w:frame="1"/>
          <w:shd w:val="clear" w:color="auto" w:fill="FFFFFF"/>
        </w:rPr>
        <w:t>Academic Conduct</w:t>
      </w:r>
      <w:r w:rsidRPr="001679BF">
        <w:rPr>
          <w:rFonts w:ascii="Georgia" w:hAnsi="Georgia" w:cs="Calibri"/>
          <w:color w:val="201F1E"/>
          <w:sz w:val="22"/>
          <w:szCs w:val="22"/>
          <w:bdr w:val="none" w:sz="0" w:space="0" w:color="auto" w:frame="1"/>
          <w:shd w:val="clear" w:color="auto" w:fill="FFFFFF"/>
        </w:rPr>
        <w:t> </w:t>
      </w:r>
    </w:p>
    <w:p w14:paraId="7B2175C5" w14:textId="77777777" w:rsidR="001679BF" w:rsidRPr="001679BF" w:rsidRDefault="001679BF" w:rsidP="001679BF">
      <w:pPr>
        <w:pStyle w:val="NormalWeb"/>
        <w:shd w:val="clear" w:color="auto" w:fill="FFFFFF"/>
        <w:spacing w:before="0" w:beforeAutospacing="0" w:after="0" w:afterAutospacing="0"/>
        <w:ind w:right="720"/>
        <w:textAlignment w:val="baseline"/>
        <w:rPr>
          <w:rFonts w:ascii="Georgia" w:hAnsi="Georgia" w:cs="Calibri"/>
          <w:color w:val="201F1E"/>
          <w:sz w:val="22"/>
          <w:szCs w:val="22"/>
        </w:rPr>
      </w:pPr>
      <w:r w:rsidRPr="001679BF">
        <w:rPr>
          <w:rFonts w:ascii="Georgia" w:hAnsi="Georgia" w:cs="Calibri"/>
          <w:color w:val="201F1E"/>
          <w:sz w:val="22"/>
          <w:szCs w:val="22"/>
          <w:bdr w:val="none" w:sz="0" w:space="0" w:color="auto" w:frame="1"/>
          <w:shd w:val="clear" w:color="auto" w:fill="FFFFFF"/>
        </w:rPr>
        <w:t>Plagiarism – presenting someone else’s ideas as your own, either verbatim or recast in your own words – is a serious academic offense with serious consequences. Please familiarize yourself with the discussion of plagiarism in </w:t>
      </w:r>
      <w:r w:rsidRPr="001679BF">
        <w:rPr>
          <w:rFonts w:ascii="Georgia" w:hAnsi="Georgia" w:cs="Calibri"/>
          <w:i/>
          <w:iCs/>
          <w:color w:val="201F1E"/>
          <w:sz w:val="22"/>
          <w:szCs w:val="22"/>
          <w:bdr w:val="none" w:sz="0" w:space="0" w:color="auto" w:frame="1"/>
          <w:shd w:val="clear" w:color="auto" w:fill="FFFFFF"/>
        </w:rPr>
        <w:t>SCampus</w:t>
      </w:r>
      <w:r w:rsidRPr="001679BF">
        <w:rPr>
          <w:rFonts w:ascii="Georgia" w:hAnsi="Georgia" w:cs="Calibri"/>
          <w:color w:val="201F1E"/>
          <w:sz w:val="22"/>
          <w:szCs w:val="22"/>
          <w:bdr w:val="none" w:sz="0" w:space="0" w:color="auto" w:frame="1"/>
          <w:shd w:val="clear" w:color="auto" w:fill="FFFFFF"/>
        </w:rPr>
        <w:t> in Part B, Section 11, “Behavior Violating University Standards” </w:t>
      </w:r>
      <w:hyperlink r:id="rId9" w:tgtFrame="_blank" w:history="1">
        <w:r w:rsidRPr="001679BF">
          <w:rPr>
            <w:rStyle w:val="Hyperlink"/>
            <w:rFonts w:ascii="Georgia" w:hAnsi="Georgia" w:cs="Calibri"/>
            <w:color w:val="0563C1"/>
            <w:sz w:val="22"/>
            <w:szCs w:val="22"/>
            <w:bdr w:val="none" w:sz="0" w:space="0" w:color="auto" w:frame="1"/>
            <w:shd w:val="clear" w:color="auto" w:fill="FFFFFF"/>
          </w:rPr>
          <w:t>https://policy.usc.edu/student/scampus/part-b</w:t>
        </w:r>
      </w:hyperlink>
      <w:r w:rsidRPr="001679BF">
        <w:rPr>
          <w:rFonts w:ascii="Georgia" w:hAnsi="Georgia" w:cs="Calibri"/>
          <w:color w:val="201F1E"/>
          <w:sz w:val="22"/>
          <w:szCs w:val="22"/>
          <w:bdr w:val="none" w:sz="0" w:space="0" w:color="auto" w:frame="1"/>
          <w:shd w:val="clear" w:color="auto" w:fill="FFFFFF"/>
        </w:rPr>
        <w:t>. Other forms of academic dishonesty are equally unacceptable.  See additional information in </w:t>
      </w:r>
      <w:r w:rsidRPr="001679BF">
        <w:rPr>
          <w:rFonts w:ascii="Georgia" w:hAnsi="Georgia" w:cs="Calibri"/>
          <w:i/>
          <w:iCs/>
          <w:color w:val="201F1E"/>
          <w:sz w:val="22"/>
          <w:szCs w:val="22"/>
          <w:bdr w:val="none" w:sz="0" w:space="0" w:color="auto" w:frame="1"/>
          <w:shd w:val="clear" w:color="auto" w:fill="FFFFFF"/>
        </w:rPr>
        <w:t>SCampus </w:t>
      </w:r>
      <w:r w:rsidRPr="001679BF">
        <w:rPr>
          <w:rFonts w:ascii="Georgia" w:hAnsi="Georgia" w:cs="Calibri"/>
          <w:color w:val="201F1E"/>
          <w:sz w:val="22"/>
          <w:szCs w:val="22"/>
          <w:bdr w:val="none" w:sz="0" w:space="0" w:color="auto" w:frame="1"/>
          <w:shd w:val="clear" w:color="auto" w:fill="FFFFFF"/>
        </w:rPr>
        <w:t>and university policies on scientific misconduct, </w:t>
      </w:r>
      <w:hyperlink r:id="rId10" w:tgtFrame="_blank" w:history="1">
        <w:r w:rsidRPr="001679BF">
          <w:rPr>
            <w:rStyle w:val="Hyperlink"/>
            <w:rFonts w:ascii="Georgia" w:hAnsi="Georgia" w:cs="Calibri"/>
            <w:color w:val="0563C1"/>
            <w:sz w:val="22"/>
            <w:szCs w:val="22"/>
            <w:bdr w:val="none" w:sz="0" w:space="0" w:color="auto" w:frame="1"/>
            <w:shd w:val="clear" w:color="auto" w:fill="FFFFFF"/>
          </w:rPr>
          <w:t>http://policy.usc.edu/scientific-misconduct</w:t>
        </w:r>
      </w:hyperlink>
      <w:r w:rsidRPr="001679BF">
        <w:rPr>
          <w:rFonts w:ascii="Georgia" w:hAnsi="Georgia" w:cs="Calibri"/>
          <w:color w:val="201F1E"/>
          <w:sz w:val="22"/>
          <w:szCs w:val="22"/>
          <w:bdr w:val="none" w:sz="0" w:space="0" w:color="auto" w:frame="1"/>
          <w:shd w:val="clear" w:color="auto" w:fill="FFFFFF"/>
        </w:rPr>
        <w:t>.</w:t>
      </w:r>
    </w:p>
    <w:p w14:paraId="4DAFEE7E" w14:textId="77777777" w:rsidR="001679BF" w:rsidRPr="001679BF" w:rsidRDefault="001679BF" w:rsidP="001679BF">
      <w:pPr>
        <w:pStyle w:val="NormalWeb"/>
        <w:shd w:val="clear" w:color="auto" w:fill="FFFFFF"/>
        <w:spacing w:before="0" w:beforeAutospacing="0" w:after="0" w:afterAutospacing="0"/>
        <w:ind w:right="720"/>
        <w:textAlignment w:val="baseline"/>
        <w:rPr>
          <w:rFonts w:ascii="Georgia" w:hAnsi="Georgia" w:cs="Calibri"/>
          <w:color w:val="201F1E"/>
          <w:sz w:val="22"/>
          <w:szCs w:val="22"/>
        </w:rPr>
      </w:pPr>
      <w:r w:rsidRPr="001679BF">
        <w:rPr>
          <w:rFonts w:ascii="Georgia" w:hAnsi="Georgia" w:cs="Calibri"/>
          <w:color w:val="201F1E"/>
          <w:sz w:val="22"/>
          <w:szCs w:val="22"/>
          <w:bdr w:val="none" w:sz="0" w:space="0" w:color="auto" w:frame="1"/>
          <w:shd w:val="clear" w:color="auto" w:fill="FFFFFF"/>
        </w:rPr>
        <w:t> </w:t>
      </w:r>
    </w:p>
    <w:p w14:paraId="715D2F36" w14:textId="77777777" w:rsidR="001679BF" w:rsidRPr="001679BF" w:rsidRDefault="001679BF" w:rsidP="001679BF">
      <w:pPr>
        <w:pStyle w:val="NormalWeb"/>
        <w:shd w:val="clear" w:color="auto" w:fill="FFFFFF"/>
        <w:spacing w:before="0" w:beforeAutospacing="0" w:after="0" w:afterAutospacing="0"/>
        <w:ind w:right="720"/>
        <w:textAlignment w:val="baseline"/>
        <w:rPr>
          <w:rFonts w:ascii="Georgia" w:hAnsi="Georgia" w:cs="Calibri"/>
          <w:color w:val="201F1E"/>
          <w:sz w:val="22"/>
          <w:szCs w:val="22"/>
        </w:rPr>
      </w:pPr>
      <w:r w:rsidRPr="001679BF">
        <w:rPr>
          <w:rFonts w:ascii="Georgia" w:hAnsi="Georgia" w:cs="Calibri"/>
          <w:color w:val="201F1E"/>
          <w:sz w:val="22"/>
          <w:szCs w:val="22"/>
          <w:bdr w:val="none" w:sz="0" w:space="0" w:color="auto" w:frame="1"/>
          <w:shd w:val="clear" w:color="auto" w:fill="FFFFFF"/>
        </w:rPr>
        <w:lastRenderedPageBreak/>
        <w:t>Discrimination, sexual assault, intimate partner violence, stalking, and harassment are prohibited by the university.  You are encouraged to report all incidents to the </w:t>
      </w:r>
      <w:r w:rsidRPr="001679BF">
        <w:rPr>
          <w:rFonts w:ascii="Georgia" w:hAnsi="Georgia" w:cs="Calibri"/>
          <w:i/>
          <w:iCs/>
          <w:color w:val="201F1E"/>
          <w:sz w:val="22"/>
          <w:szCs w:val="22"/>
          <w:bdr w:val="none" w:sz="0" w:space="0" w:color="auto" w:frame="1"/>
          <w:shd w:val="clear" w:color="auto" w:fill="FFFFFF"/>
        </w:rPr>
        <w:t>Office of Equity and Diversity</w:t>
      </w:r>
      <w:r w:rsidRPr="001679BF">
        <w:rPr>
          <w:rFonts w:ascii="Georgia" w:hAnsi="Georgia" w:cs="Calibri"/>
          <w:color w:val="201F1E"/>
          <w:sz w:val="22"/>
          <w:szCs w:val="22"/>
          <w:bdr w:val="none" w:sz="0" w:space="0" w:color="auto" w:frame="1"/>
          <w:shd w:val="clear" w:color="auto" w:fill="FFFFFF"/>
        </w:rPr>
        <w:t>/</w:t>
      </w:r>
      <w:r w:rsidRPr="001679BF">
        <w:rPr>
          <w:rFonts w:ascii="Georgia" w:hAnsi="Georgia" w:cs="Calibri"/>
          <w:i/>
          <w:iCs/>
          <w:color w:val="201F1E"/>
          <w:sz w:val="22"/>
          <w:szCs w:val="22"/>
          <w:bdr w:val="none" w:sz="0" w:space="0" w:color="auto" w:frame="1"/>
          <w:shd w:val="clear" w:color="auto" w:fill="FFFFFF"/>
        </w:rPr>
        <w:t>Title IX Office</w:t>
      </w:r>
      <w:r w:rsidRPr="001679BF">
        <w:rPr>
          <w:rFonts w:ascii="Georgia" w:hAnsi="Georgia" w:cs="Calibri"/>
          <w:color w:val="201F1E"/>
          <w:sz w:val="22"/>
          <w:szCs w:val="22"/>
          <w:bdr w:val="none" w:sz="0" w:space="0" w:color="auto" w:frame="1"/>
          <w:shd w:val="clear" w:color="auto" w:fill="FFFFFF"/>
        </w:rPr>
        <w:t> </w:t>
      </w:r>
      <w:hyperlink r:id="rId11" w:tgtFrame="_blank" w:history="1">
        <w:r w:rsidRPr="001679BF">
          <w:rPr>
            <w:rStyle w:val="Hyperlink"/>
            <w:rFonts w:ascii="Georgia" w:hAnsi="Georgia" w:cs="Calibri"/>
            <w:color w:val="0563C1"/>
            <w:sz w:val="22"/>
            <w:szCs w:val="22"/>
            <w:bdr w:val="none" w:sz="0" w:space="0" w:color="auto" w:frame="1"/>
            <w:shd w:val="clear" w:color="auto" w:fill="FFFFFF"/>
          </w:rPr>
          <w:t>http://equity.usc.edu</w:t>
        </w:r>
      </w:hyperlink>
      <w:r w:rsidRPr="001679BF">
        <w:rPr>
          <w:rFonts w:ascii="Georgia" w:hAnsi="Georgia" w:cs="Calibri"/>
          <w:color w:val="201F1E"/>
          <w:sz w:val="22"/>
          <w:szCs w:val="22"/>
          <w:bdr w:val="none" w:sz="0" w:space="0" w:color="auto" w:frame="1"/>
          <w:shd w:val="clear" w:color="auto" w:fill="FFFFFF"/>
        </w:rPr>
        <w:t> and/or to the </w:t>
      </w:r>
      <w:r w:rsidRPr="001679BF">
        <w:rPr>
          <w:rFonts w:ascii="Georgia" w:hAnsi="Georgia" w:cs="Calibri"/>
          <w:i/>
          <w:iCs/>
          <w:color w:val="201F1E"/>
          <w:sz w:val="22"/>
          <w:szCs w:val="22"/>
          <w:bdr w:val="none" w:sz="0" w:space="0" w:color="auto" w:frame="1"/>
          <w:shd w:val="clear" w:color="auto" w:fill="FFFFFF"/>
        </w:rPr>
        <w:t>Department of Public Safety</w:t>
      </w:r>
      <w:r w:rsidRPr="001679BF">
        <w:rPr>
          <w:rFonts w:ascii="Georgia" w:hAnsi="Georgia" w:cs="Calibri"/>
          <w:color w:val="201F1E"/>
          <w:sz w:val="22"/>
          <w:szCs w:val="22"/>
          <w:bdr w:val="none" w:sz="0" w:space="0" w:color="auto" w:frame="1"/>
          <w:shd w:val="clear" w:color="auto" w:fill="FFFFFF"/>
        </w:rPr>
        <w:t> </w:t>
      </w:r>
      <w:hyperlink r:id="rId12" w:tgtFrame="_blank" w:history="1">
        <w:r w:rsidRPr="001679BF">
          <w:rPr>
            <w:rStyle w:val="Hyperlink"/>
            <w:rFonts w:ascii="Georgia" w:hAnsi="Georgia" w:cs="Calibri"/>
            <w:color w:val="0563C1"/>
            <w:sz w:val="22"/>
            <w:szCs w:val="22"/>
            <w:bdr w:val="none" w:sz="0" w:space="0" w:color="auto" w:frame="1"/>
            <w:shd w:val="clear" w:color="auto" w:fill="FFFFFF"/>
          </w:rPr>
          <w:t>http://dps.usc.edu</w:t>
        </w:r>
      </w:hyperlink>
      <w:r w:rsidRPr="001679BF">
        <w:rPr>
          <w:rFonts w:ascii="Georgia" w:hAnsi="Georgia" w:cs="Calibri"/>
          <w:color w:val="201F1E"/>
          <w:sz w:val="22"/>
          <w:szCs w:val="22"/>
          <w:bdr w:val="none" w:sz="0" w:space="0" w:color="auto" w:frame="1"/>
          <w:shd w:val="clear" w:color="auto" w:fill="FFFFFF"/>
        </w:rPr>
        <w:t>. This is important for the health and safety of the whole USC community. Faculty and staff must report any information regarding an incident to the Title IX Coordinator who will provide outreach and information to the affected party. The sexual assault resource center webpage </w:t>
      </w:r>
      <w:hyperlink r:id="rId13" w:tgtFrame="_blank" w:history="1">
        <w:r w:rsidRPr="001679BF">
          <w:rPr>
            <w:rStyle w:val="Hyperlink"/>
            <w:rFonts w:ascii="Georgia" w:hAnsi="Georgia" w:cs="Calibri"/>
            <w:color w:val="0563C1"/>
            <w:sz w:val="22"/>
            <w:szCs w:val="22"/>
            <w:bdr w:val="none" w:sz="0" w:space="0" w:color="auto" w:frame="1"/>
            <w:shd w:val="clear" w:color="auto" w:fill="FFFFFF"/>
          </w:rPr>
          <w:t>http://sarc.usc.edu</w:t>
        </w:r>
      </w:hyperlink>
      <w:r w:rsidRPr="001679BF">
        <w:rPr>
          <w:rFonts w:ascii="Georgia" w:hAnsi="Georgia" w:cs="Calibri"/>
          <w:color w:val="201F1E"/>
          <w:sz w:val="22"/>
          <w:szCs w:val="22"/>
          <w:bdr w:val="none" w:sz="0" w:space="0" w:color="auto" w:frame="1"/>
          <w:shd w:val="clear" w:color="auto" w:fill="FFFFFF"/>
        </w:rPr>
        <w:t> fully describes reporting options. Relationship and Sexual Violence Services </w:t>
      </w:r>
      <w:hyperlink r:id="rId14" w:tgtFrame="_blank" w:history="1">
        <w:r w:rsidRPr="001679BF">
          <w:rPr>
            <w:rStyle w:val="Hyperlink"/>
            <w:rFonts w:ascii="Georgia" w:hAnsi="Georgia" w:cs="Calibri"/>
            <w:color w:val="0563C1"/>
            <w:sz w:val="22"/>
            <w:szCs w:val="22"/>
            <w:bdr w:val="none" w:sz="0" w:space="0" w:color="auto" w:frame="1"/>
            <w:shd w:val="clear" w:color="auto" w:fill="FFFFFF"/>
          </w:rPr>
          <w:t>https://engemannshc.usc.edu/rsvp</w:t>
        </w:r>
      </w:hyperlink>
      <w:r w:rsidRPr="001679BF">
        <w:rPr>
          <w:rFonts w:ascii="Georgia" w:hAnsi="Georgia" w:cs="Calibri"/>
          <w:color w:val="201F1E"/>
          <w:sz w:val="22"/>
          <w:szCs w:val="22"/>
          <w:bdr w:val="none" w:sz="0" w:space="0" w:color="auto" w:frame="1"/>
          <w:shd w:val="clear" w:color="auto" w:fill="FFFFFF"/>
        </w:rPr>
        <w:t> provides 24/7 confidential support.</w:t>
      </w:r>
    </w:p>
    <w:p w14:paraId="1EE929D9" w14:textId="77777777" w:rsidR="001679BF" w:rsidRPr="001679BF" w:rsidRDefault="001679BF" w:rsidP="001679BF">
      <w:pPr>
        <w:pStyle w:val="NormalWeb"/>
        <w:shd w:val="clear" w:color="auto" w:fill="FFFFFF"/>
        <w:spacing w:before="0" w:beforeAutospacing="0" w:after="0" w:afterAutospacing="0"/>
        <w:ind w:right="720"/>
        <w:textAlignment w:val="baseline"/>
        <w:rPr>
          <w:rFonts w:ascii="Georgia" w:hAnsi="Georgia" w:cs="Calibri"/>
          <w:color w:val="201F1E"/>
          <w:sz w:val="22"/>
          <w:szCs w:val="22"/>
        </w:rPr>
      </w:pPr>
      <w:r w:rsidRPr="001679BF">
        <w:rPr>
          <w:rFonts w:ascii="Georgia" w:hAnsi="Georgia" w:cs="Calibri"/>
          <w:color w:val="201F1E"/>
          <w:sz w:val="22"/>
          <w:szCs w:val="22"/>
          <w:bdr w:val="none" w:sz="0" w:space="0" w:color="auto" w:frame="1"/>
          <w:shd w:val="clear" w:color="auto" w:fill="FFFFFF"/>
        </w:rPr>
        <w:t> </w:t>
      </w:r>
    </w:p>
    <w:p w14:paraId="71F72DCA" w14:textId="77777777" w:rsidR="001679BF" w:rsidRPr="001679BF" w:rsidRDefault="001679BF" w:rsidP="001679BF">
      <w:pPr>
        <w:pStyle w:val="Heading2"/>
        <w:shd w:val="clear" w:color="auto" w:fill="FFFFFF"/>
        <w:ind w:right="720"/>
        <w:textAlignment w:val="baseline"/>
        <w:rPr>
          <w:rFonts w:ascii="Georgia" w:hAnsi="Georgia" w:cs="Calibri"/>
          <w:color w:val="201F1E"/>
          <w:sz w:val="22"/>
          <w:szCs w:val="22"/>
        </w:rPr>
      </w:pPr>
      <w:r w:rsidRPr="001679BF">
        <w:rPr>
          <w:rFonts w:ascii="Georgia" w:hAnsi="Georgia" w:cs="Calibri"/>
          <w:i w:val="0"/>
          <w:iCs/>
          <w:color w:val="201F1E"/>
          <w:sz w:val="22"/>
          <w:szCs w:val="22"/>
          <w:bdr w:val="none" w:sz="0" w:space="0" w:color="auto" w:frame="1"/>
          <w:shd w:val="clear" w:color="auto" w:fill="FFFFFF"/>
        </w:rPr>
        <w:t>Support Systems</w:t>
      </w:r>
    </w:p>
    <w:p w14:paraId="32A494EC" w14:textId="77777777" w:rsidR="001679BF" w:rsidRPr="001679BF" w:rsidRDefault="001679BF" w:rsidP="001679BF">
      <w:pPr>
        <w:pStyle w:val="NormalWeb"/>
        <w:shd w:val="clear" w:color="auto" w:fill="FFFFFF"/>
        <w:spacing w:before="0" w:beforeAutospacing="0" w:after="0" w:afterAutospacing="0"/>
        <w:ind w:right="720"/>
        <w:textAlignment w:val="baseline"/>
        <w:rPr>
          <w:rFonts w:ascii="Georgia" w:hAnsi="Georgia" w:cs="Calibri"/>
          <w:color w:val="201F1E"/>
          <w:sz w:val="22"/>
          <w:szCs w:val="22"/>
        </w:rPr>
      </w:pPr>
      <w:r w:rsidRPr="001679BF">
        <w:rPr>
          <w:rFonts w:ascii="Georgia" w:hAnsi="Georgia" w:cs="Calibri"/>
          <w:color w:val="201F1E"/>
          <w:sz w:val="22"/>
          <w:szCs w:val="22"/>
          <w:bdr w:val="none" w:sz="0" w:space="0" w:color="auto" w:frame="1"/>
          <w:shd w:val="clear" w:color="auto" w:fill="FFFFFF"/>
        </w:rPr>
        <w:t>A number of USC’s schools provide support for students who need help with scholarly writing.  Check with your advisor or program staff to find out more.  Students whose primary language is not English should check with the </w:t>
      </w:r>
      <w:r w:rsidRPr="001679BF">
        <w:rPr>
          <w:rFonts w:ascii="Georgia" w:hAnsi="Georgia" w:cs="Calibri"/>
          <w:i/>
          <w:iCs/>
          <w:color w:val="201F1E"/>
          <w:sz w:val="22"/>
          <w:szCs w:val="22"/>
          <w:bdr w:val="none" w:sz="0" w:space="0" w:color="auto" w:frame="1"/>
          <w:shd w:val="clear" w:color="auto" w:fill="FFFFFF"/>
        </w:rPr>
        <w:t>American Language Institute </w:t>
      </w:r>
      <w:hyperlink r:id="rId15" w:tgtFrame="_blank" w:history="1">
        <w:r w:rsidRPr="001679BF">
          <w:rPr>
            <w:rStyle w:val="Hyperlink"/>
            <w:rFonts w:ascii="Georgia" w:hAnsi="Georgia" w:cs="Calibri"/>
            <w:color w:val="0563C1"/>
            <w:sz w:val="22"/>
            <w:szCs w:val="22"/>
            <w:bdr w:val="none" w:sz="0" w:space="0" w:color="auto" w:frame="1"/>
            <w:shd w:val="clear" w:color="auto" w:fill="FFFFFF"/>
          </w:rPr>
          <w:t>http://ali.usc.edu</w:t>
        </w:r>
      </w:hyperlink>
      <w:r w:rsidRPr="001679BF">
        <w:rPr>
          <w:rFonts w:ascii="Georgia" w:hAnsi="Georgia" w:cs="Calibri"/>
          <w:color w:val="201F1E"/>
          <w:sz w:val="22"/>
          <w:szCs w:val="22"/>
          <w:bdr w:val="none" w:sz="0" w:space="0" w:color="auto" w:frame="1"/>
          <w:shd w:val="clear" w:color="auto" w:fill="FFFFFF"/>
        </w:rPr>
        <w:t>, which sponsors courses and workshops specifically for international graduate students. </w:t>
      </w:r>
      <w:r w:rsidRPr="001679BF">
        <w:rPr>
          <w:rFonts w:ascii="Georgia" w:hAnsi="Georgia" w:cs="Calibri"/>
          <w:i/>
          <w:iCs/>
          <w:color w:val="201F1E"/>
          <w:sz w:val="22"/>
          <w:szCs w:val="22"/>
          <w:bdr w:val="none" w:sz="0" w:space="0" w:color="auto" w:frame="1"/>
          <w:shd w:val="clear" w:color="auto" w:fill="FFFFFF"/>
        </w:rPr>
        <w:t>The Office of Disability Services and Programs </w:t>
      </w:r>
      <w:hyperlink r:id="rId16" w:tgtFrame="_blank" w:history="1">
        <w:r w:rsidRPr="001679BF">
          <w:rPr>
            <w:rStyle w:val="Hyperlink"/>
            <w:rFonts w:ascii="Georgia" w:hAnsi="Georgia" w:cs="Calibri"/>
            <w:color w:val="0563C1"/>
            <w:sz w:val="22"/>
            <w:szCs w:val="22"/>
            <w:bdr w:val="none" w:sz="0" w:space="0" w:color="auto" w:frame="1"/>
            <w:shd w:val="clear" w:color="auto" w:fill="FFFFFF"/>
          </w:rPr>
          <w:t>http://dsp.usc.edu</w:t>
        </w:r>
      </w:hyperlink>
      <w:r w:rsidRPr="001679BF">
        <w:rPr>
          <w:rFonts w:ascii="Georgia" w:hAnsi="Georgia" w:cs="Calibri"/>
          <w:color w:val="201F1E"/>
          <w:sz w:val="22"/>
          <w:szCs w:val="22"/>
          <w:bdr w:val="none" w:sz="0" w:space="0" w:color="auto" w:frame="1"/>
          <w:shd w:val="clear" w:color="auto" w:fill="FFFFFF"/>
        </w:rPr>
        <w:t> provides certification for students with disabilities and helps arrange the relevant accommodations. If an officially  declared emergency makes travel to campus infeasible, </w:t>
      </w:r>
      <w:r w:rsidRPr="001679BF">
        <w:rPr>
          <w:rFonts w:ascii="Georgia" w:hAnsi="Georgia" w:cs="Calibri"/>
          <w:i/>
          <w:iCs/>
          <w:color w:val="201F1E"/>
          <w:sz w:val="22"/>
          <w:szCs w:val="22"/>
          <w:bdr w:val="none" w:sz="0" w:space="0" w:color="auto" w:frame="1"/>
          <w:shd w:val="clear" w:color="auto" w:fill="FFFFFF"/>
        </w:rPr>
        <w:t>USC Emergency Information </w:t>
      </w:r>
      <w:hyperlink r:id="rId17" w:tgtFrame="_blank" w:history="1">
        <w:r w:rsidRPr="001679BF">
          <w:rPr>
            <w:rStyle w:val="Hyperlink"/>
            <w:rFonts w:ascii="Georgia" w:hAnsi="Georgia" w:cs="Calibri"/>
            <w:color w:val="0563C1"/>
            <w:sz w:val="22"/>
            <w:szCs w:val="22"/>
            <w:bdr w:val="none" w:sz="0" w:space="0" w:color="auto" w:frame="1"/>
            <w:shd w:val="clear" w:color="auto" w:fill="FFFFFF"/>
          </w:rPr>
          <w:t>http://emergency.usc.edu</w:t>
        </w:r>
      </w:hyperlink>
      <w:r w:rsidRPr="001679BF">
        <w:rPr>
          <w:rFonts w:ascii="Georgia" w:hAnsi="Georgia" w:cs="Calibri"/>
          <w:i/>
          <w:iCs/>
          <w:color w:val="201F1E"/>
          <w:sz w:val="22"/>
          <w:szCs w:val="22"/>
          <w:bdr w:val="none" w:sz="0" w:space="0" w:color="auto" w:frame="1"/>
          <w:shd w:val="clear" w:color="auto" w:fill="FFFFFF"/>
        </w:rPr>
        <w:t> </w:t>
      </w:r>
      <w:r w:rsidRPr="001679BF">
        <w:rPr>
          <w:rFonts w:ascii="Georgia" w:hAnsi="Georgia" w:cs="Calibri"/>
          <w:color w:val="201F1E"/>
          <w:sz w:val="22"/>
          <w:szCs w:val="22"/>
          <w:bdr w:val="none" w:sz="0" w:space="0" w:color="auto" w:frame="1"/>
          <w:shd w:val="clear" w:color="auto" w:fill="FFFFFF"/>
        </w:rPr>
        <w:t>will provide safety and other updates, including ways in which instruction will be continued by means of Blackboard, teleconferencing, and other technology.</w:t>
      </w:r>
    </w:p>
    <w:p w14:paraId="6EF1E2FF" w14:textId="77777777" w:rsidR="001679BF" w:rsidRPr="001679BF" w:rsidRDefault="001679BF" w:rsidP="001679BF">
      <w:pPr>
        <w:pStyle w:val="NormalWeb"/>
        <w:shd w:val="clear" w:color="auto" w:fill="FFFFFF"/>
        <w:spacing w:before="0" w:beforeAutospacing="0" w:after="0" w:afterAutospacing="0"/>
        <w:ind w:right="720"/>
        <w:textAlignment w:val="baseline"/>
        <w:rPr>
          <w:rFonts w:ascii="Georgia" w:hAnsi="Georgia" w:cs="Calibri"/>
          <w:color w:val="201F1E"/>
          <w:sz w:val="22"/>
          <w:szCs w:val="22"/>
        </w:rPr>
      </w:pPr>
      <w:r w:rsidRPr="001679BF">
        <w:rPr>
          <w:rFonts w:ascii="Georgia" w:hAnsi="Georgia" w:cs="Calibri"/>
          <w:color w:val="201F1E"/>
          <w:sz w:val="22"/>
          <w:szCs w:val="22"/>
          <w:bdr w:val="none" w:sz="0" w:space="0" w:color="auto" w:frame="1"/>
          <w:shd w:val="clear" w:color="auto" w:fill="FFFFFF"/>
        </w:rPr>
        <w:t> </w:t>
      </w:r>
    </w:p>
    <w:p w14:paraId="509E327E" w14:textId="77777777" w:rsidR="001679BF" w:rsidRPr="001679BF" w:rsidRDefault="001679BF" w:rsidP="001679BF">
      <w:pPr>
        <w:pStyle w:val="NormalWeb"/>
        <w:shd w:val="clear" w:color="auto" w:fill="FFFFFF"/>
        <w:spacing w:before="0" w:beforeAutospacing="0" w:after="0" w:afterAutospacing="0"/>
        <w:ind w:right="720"/>
        <w:textAlignment w:val="baseline"/>
        <w:rPr>
          <w:rFonts w:ascii="Georgia" w:hAnsi="Georgia" w:cs="Calibri"/>
          <w:color w:val="201F1E"/>
          <w:sz w:val="22"/>
          <w:szCs w:val="22"/>
        </w:rPr>
      </w:pPr>
      <w:r w:rsidRPr="001679BF">
        <w:rPr>
          <w:rFonts w:ascii="Georgia" w:hAnsi="Georgia" w:cs="Calibri"/>
          <w:color w:val="201F1E"/>
          <w:sz w:val="22"/>
          <w:szCs w:val="22"/>
          <w:bdr w:val="none" w:sz="0" w:space="0" w:color="auto" w:frame="1"/>
          <w:shd w:val="clear" w:color="auto" w:fill="FFFFFF"/>
        </w:rPr>
        <w:t>Dornsife provides a full range of mental health resources, which can be found at</w:t>
      </w:r>
      <w:r w:rsidRPr="001679BF">
        <w:rPr>
          <w:rFonts w:ascii="Georgia" w:hAnsi="Georgia" w:cs="Calibri"/>
          <w:color w:val="0C64C0"/>
          <w:sz w:val="22"/>
          <w:szCs w:val="22"/>
          <w:bdr w:val="none" w:sz="0" w:space="0" w:color="auto" w:frame="1"/>
          <w:shd w:val="clear" w:color="auto" w:fill="FFFFFF"/>
        </w:rPr>
        <w:t> </w:t>
      </w:r>
      <w:hyperlink r:id="rId18" w:tgtFrame="_blank" w:history="1">
        <w:r w:rsidRPr="001679BF">
          <w:rPr>
            <w:rStyle w:val="Hyperlink"/>
            <w:rFonts w:ascii="Georgia" w:hAnsi="Georgia" w:cs="Calibri"/>
            <w:color w:val="0C64C0"/>
            <w:sz w:val="22"/>
            <w:szCs w:val="22"/>
            <w:bdr w:val="none" w:sz="0" w:space="0" w:color="auto" w:frame="1"/>
            <w:shd w:val="clear" w:color="auto" w:fill="FFFFFF"/>
          </w:rPr>
          <w:t>https://studenthealth.usc.edu/counseling/</w:t>
        </w:r>
      </w:hyperlink>
    </w:p>
    <w:p w14:paraId="69341899" w14:textId="73DDE159" w:rsidR="001679BF" w:rsidRPr="001679BF" w:rsidRDefault="001679BF" w:rsidP="001679BF">
      <w:pPr>
        <w:pStyle w:val="NormalWeb"/>
        <w:shd w:val="clear" w:color="auto" w:fill="FFFFFF"/>
        <w:spacing w:before="0" w:beforeAutospacing="0" w:after="0" w:afterAutospacing="0"/>
        <w:textAlignment w:val="baseline"/>
        <w:rPr>
          <w:rFonts w:ascii="Georgia" w:hAnsi="Georgia"/>
          <w:b/>
          <w:sz w:val="22"/>
          <w:szCs w:val="22"/>
        </w:rPr>
      </w:pPr>
      <w:r w:rsidRPr="001679BF">
        <w:rPr>
          <w:rFonts w:ascii="Georgia" w:hAnsi="Georgia" w:cs="Calibri"/>
          <w:color w:val="201F1E"/>
          <w:sz w:val="22"/>
          <w:szCs w:val="22"/>
          <w:bdr w:val="none" w:sz="0" w:space="0" w:color="auto" w:frame="1"/>
          <w:shd w:val="clear" w:color="auto" w:fill="FFFFFF"/>
        </w:rPr>
        <w:br/>
      </w:r>
      <w:r w:rsidRPr="00FA1A3B">
        <w:rPr>
          <w:rFonts w:ascii="Georgia" w:hAnsi="Georgia" w:cs="Calibri"/>
          <w:b/>
          <w:bCs/>
          <w:i/>
          <w:iCs/>
          <w:color w:val="201F1E"/>
          <w:sz w:val="22"/>
          <w:szCs w:val="22"/>
          <w:highlight w:val="yellow"/>
          <w:bdr w:val="none" w:sz="0" w:space="0" w:color="auto" w:frame="1"/>
          <w:shd w:val="clear" w:color="auto" w:fill="FFFFFF"/>
        </w:rPr>
        <w:t>COVID S</w:t>
      </w:r>
      <w:r w:rsidRPr="00FA1A3B">
        <w:rPr>
          <w:b/>
          <w:bCs/>
          <w:i/>
          <w:iCs/>
          <w:color w:val="201F1E"/>
          <w:sz w:val="22"/>
          <w:szCs w:val="22"/>
          <w:highlight w:val="yellow"/>
          <w:bdr w:val="none" w:sz="0" w:space="0" w:color="auto" w:frame="1"/>
          <w:shd w:val="clear" w:color="auto" w:fill="FFFFFF"/>
        </w:rPr>
        <w:t>​</w:t>
      </w:r>
      <w:r w:rsidRPr="00FA1A3B">
        <w:rPr>
          <w:rFonts w:ascii="Georgia" w:hAnsi="Georgia" w:cs="Calibri"/>
          <w:b/>
          <w:bCs/>
          <w:i/>
          <w:iCs/>
          <w:color w:val="201F1E"/>
          <w:sz w:val="22"/>
          <w:szCs w:val="22"/>
          <w:highlight w:val="yellow"/>
          <w:bdr w:val="none" w:sz="0" w:space="0" w:color="auto" w:frame="1"/>
          <w:shd w:val="clear" w:color="auto" w:fill="FFFFFF"/>
        </w:rPr>
        <w:t>afety: Students are expected to comply with all aspects of USC’s COVID-19 policy. Failure to do so may result in removal from the class and referral to Student Judicial Affairs and Community Standards.</w:t>
      </w:r>
      <w:r w:rsidRPr="001679BF">
        <w:rPr>
          <w:rFonts w:ascii="Georgia" w:hAnsi="Georgia" w:cs="Calibri"/>
          <w:b/>
          <w:bCs/>
          <w:i/>
          <w:iCs/>
          <w:color w:val="201F1E"/>
          <w:sz w:val="22"/>
          <w:szCs w:val="22"/>
          <w:bdr w:val="none" w:sz="0" w:space="0" w:color="auto" w:frame="1"/>
          <w:shd w:val="clear" w:color="auto" w:fill="FFFFFF"/>
        </w:rPr>
        <w:br/>
      </w:r>
    </w:p>
    <w:p w14:paraId="55BB58E5" w14:textId="77777777" w:rsidR="000E39E8" w:rsidRPr="001679BF" w:rsidRDefault="000E39E8" w:rsidP="000E39E8">
      <w:pPr>
        <w:pStyle w:val="ListParagraph"/>
        <w:rPr>
          <w:rFonts w:ascii="Georgia" w:hAnsi="Georgia"/>
          <w:sz w:val="22"/>
          <w:szCs w:val="22"/>
        </w:rPr>
      </w:pPr>
    </w:p>
    <w:p w14:paraId="0F4E3B29" w14:textId="77777777" w:rsidR="000E39E8" w:rsidRPr="00DE64CB" w:rsidRDefault="000E39E8" w:rsidP="000E39E8">
      <w:pPr>
        <w:rPr>
          <w:rFonts w:ascii="Georgia" w:hAnsi="Georgia"/>
          <w:b/>
          <w:sz w:val="20"/>
          <w:szCs w:val="20"/>
        </w:rPr>
      </w:pPr>
      <w:r w:rsidRPr="00DE64CB">
        <w:rPr>
          <w:rFonts w:ascii="Georgia" w:hAnsi="Georgia"/>
          <w:b/>
          <w:sz w:val="20"/>
          <w:szCs w:val="20"/>
        </w:rPr>
        <w:t>Support Systems:</w:t>
      </w:r>
    </w:p>
    <w:p w14:paraId="474051EF" w14:textId="77777777" w:rsidR="000E39E8" w:rsidRPr="00DE64CB" w:rsidRDefault="000E39E8" w:rsidP="000E39E8">
      <w:pPr>
        <w:rPr>
          <w:rFonts w:ascii="Georgia" w:hAnsi="Georgia"/>
          <w:b/>
          <w:sz w:val="20"/>
          <w:szCs w:val="20"/>
        </w:rPr>
      </w:pPr>
    </w:p>
    <w:p w14:paraId="099426F4" w14:textId="77777777" w:rsidR="000E39E8" w:rsidRPr="00DE64CB" w:rsidRDefault="000E39E8" w:rsidP="000E39E8">
      <w:pPr>
        <w:pStyle w:val="ListParagraph"/>
        <w:numPr>
          <w:ilvl w:val="0"/>
          <w:numId w:val="7"/>
        </w:numPr>
        <w:rPr>
          <w:rFonts w:ascii="Georgia" w:hAnsi="Georgia"/>
          <w:sz w:val="20"/>
          <w:szCs w:val="20"/>
        </w:rPr>
      </w:pPr>
      <w:r w:rsidRPr="00DE64CB">
        <w:rPr>
          <w:rFonts w:ascii="Georgia" w:hAnsi="Georgia"/>
          <w:i/>
          <w:sz w:val="20"/>
          <w:szCs w:val="20"/>
        </w:rPr>
        <w:t>Student Counseling Services (SCS) – (213) 740-7711 – 24/7 on call</w:t>
      </w:r>
      <w:r w:rsidRPr="00DE64CB">
        <w:rPr>
          <w:rFonts w:ascii="Georgia" w:hAnsi="Georgia"/>
          <w:i/>
          <w:sz w:val="20"/>
          <w:szCs w:val="20"/>
        </w:rPr>
        <w:br/>
      </w:r>
      <w:r w:rsidRPr="00DE64CB">
        <w:rPr>
          <w:rFonts w:ascii="Georgia" w:hAnsi="Georgia"/>
          <w:sz w:val="20"/>
          <w:szCs w:val="20"/>
        </w:rPr>
        <w:t xml:space="preserve">Free and confidential mental health treatment for students, including short-term psychotherapy, group counseling, stress fitness workshops, and crisis intervention. </w:t>
      </w:r>
      <w:hyperlink r:id="rId19" w:history="1">
        <w:r w:rsidRPr="00DE64CB">
          <w:rPr>
            <w:rStyle w:val="Hyperlink"/>
            <w:rFonts w:ascii="Georgia" w:hAnsi="Georgia"/>
            <w:sz w:val="20"/>
            <w:szCs w:val="20"/>
          </w:rPr>
          <w:t>engemannshc.usc.edu/counseling</w:t>
        </w:r>
      </w:hyperlink>
    </w:p>
    <w:p w14:paraId="13A70C0D" w14:textId="77777777" w:rsidR="000E39E8" w:rsidRPr="00DE64CB" w:rsidRDefault="000E39E8" w:rsidP="000E39E8">
      <w:pPr>
        <w:pStyle w:val="ListParagraph"/>
        <w:ind w:left="360"/>
        <w:rPr>
          <w:rFonts w:ascii="Georgia" w:hAnsi="Georgia"/>
          <w:sz w:val="20"/>
          <w:szCs w:val="20"/>
        </w:rPr>
      </w:pPr>
    </w:p>
    <w:p w14:paraId="0A86050D" w14:textId="77777777" w:rsidR="000E39E8" w:rsidRPr="00DE64CB" w:rsidRDefault="000E39E8" w:rsidP="000E39E8">
      <w:pPr>
        <w:pStyle w:val="ListParagraph"/>
        <w:numPr>
          <w:ilvl w:val="0"/>
          <w:numId w:val="6"/>
        </w:numPr>
        <w:ind w:left="360"/>
        <w:rPr>
          <w:rFonts w:ascii="Georgia" w:hAnsi="Georgia"/>
          <w:sz w:val="20"/>
          <w:szCs w:val="20"/>
        </w:rPr>
      </w:pPr>
      <w:r w:rsidRPr="00DE64CB">
        <w:rPr>
          <w:rFonts w:ascii="Georgia" w:hAnsi="Georgia"/>
          <w:i/>
          <w:sz w:val="20"/>
          <w:szCs w:val="20"/>
        </w:rPr>
        <w:t>National Suicide Prevention Lifeline – 1 (800) 273-8255</w:t>
      </w:r>
      <w:r w:rsidRPr="00DE64CB">
        <w:rPr>
          <w:rFonts w:ascii="Georgia" w:hAnsi="Georgia"/>
          <w:b/>
          <w:sz w:val="20"/>
          <w:szCs w:val="20"/>
        </w:rPr>
        <w:br/>
      </w:r>
      <w:r w:rsidRPr="00DE64CB">
        <w:rPr>
          <w:rFonts w:ascii="Georgia" w:hAnsi="Georgia"/>
          <w:sz w:val="20"/>
          <w:szCs w:val="20"/>
        </w:rPr>
        <w:t>Provides free and confidential emotional support to people in suicidal crisis or emotional distress 24 hours a day, 7 days a week.</w:t>
      </w:r>
      <w:hyperlink r:id="rId20" w:history="1">
        <w:r w:rsidRPr="00DE64CB">
          <w:rPr>
            <w:rStyle w:val="Hyperlink"/>
            <w:rFonts w:ascii="Georgia" w:hAnsi="Georgia"/>
            <w:sz w:val="20"/>
            <w:szCs w:val="20"/>
          </w:rPr>
          <w:t xml:space="preserve"> www.suicidepreventionlifeline.org</w:t>
        </w:r>
      </w:hyperlink>
    </w:p>
    <w:p w14:paraId="527C6B49" w14:textId="77777777" w:rsidR="000E39E8" w:rsidRPr="00DE64CB" w:rsidRDefault="000E39E8" w:rsidP="000E39E8">
      <w:pPr>
        <w:pStyle w:val="ListParagraph"/>
        <w:ind w:left="360"/>
        <w:rPr>
          <w:rFonts w:ascii="Georgia" w:hAnsi="Georgia"/>
          <w:sz w:val="20"/>
          <w:szCs w:val="20"/>
        </w:rPr>
      </w:pPr>
    </w:p>
    <w:p w14:paraId="0A2CA5C4" w14:textId="77777777" w:rsidR="000E39E8" w:rsidRPr="00DE64CB" w:rsidRDefault="000E39E8" w:rsidP="000E39E8">
      <w:pPr>
        <w:pStyle w:val="ListParagraph"/>
        <w:numPr>
          <w:ilvl w:val="0"/>
          <w:numId w:val="6"/>
        </w:numPr>
        <w:ind w:left="360"/>
        <w:rPr>
          <w:rFonts w:ascii="Georgia" w:hAnsi="Georgia"/>
          <w:sz w:val="20"/>
          <w:szCs w:val="20"/>
        </w:rPr>
      </w:pPr>
      <w:r w:rsidRPr="00DE64CB">
        <w:rPr>
          <w:rFonts w:ascii="Georgia" w:hAnsi="Georgia"/>
          <w:i/>
          <w:sz w:val="20"/>
          <w:szCs w:val="20"/>
        </w:rPr>
        <w:t>Relationship and Sexual Violence Prevention Services (RSVP) – (213) 740-4900 – 24/7 on call</w:t>
      </w:r>
      <w:r w:rsidRPr="00DE64CB">
        <w:rPr>
          <w:rFonts w:ascii="Georgia" w:hAnsi="Georgia"/>
          <w:sz w:val="20"/>
          <w:szCs w:val="20"/>
        </w:rPr>
        <w:br/>
        <w:t xml:space="preserve">Free and confidential therapy services, workshops, and training for situations related to gender-based harm. </w:t>
      </w:r>
      <w:hyperlink r:id="rId21" w:history="1">
        <w:r w:rsidRPr="00DE64CB">
          <w:rPr>
            <w:rStyle w:val="Hyperlink"/>
            <w:rFonts w:ascii="Georgia" w:hAnsi="Georgia"/>
            <w:sz w:val="20"/>
            <w:szCs w:val="20"/>
          </w:rPr>
          <w:t>engemannshc.usc.edu/rsvp</w:t>
        </w:r>
      </w:hyperlink>
    </w:p>
    <w:p w14:paraId="6DE0064D" w14:textId="77777777" w:rsidR="000E39E8" w:rsidRPr="00DE64CB" w:rsidRDefault="000E39E8" w:rsidP="000E39E8">
      <w:pPr>
        <w:pStyle w:val="ListParagraph"/>
        <w:ind w:left="360"/>
        <w:rPr>
          <w:rFonts w:ascii="Georgia" w:hAnsi="Georgia"/>
          <w:sz w:val="20"/>
          <w:szCs w:val="20"/>
        </w:rPr>
      </w:pPr>
    </w:p>
    <w:p w14:paraId="465E975B" w14:textId="77777777" w:rsidR="000E39E8" w:rsidRPr="00DE64CB" w:rsidRDefault="000E39E8" w:rsidP="000E39E8">
      <w:pPr>
        <w:pStyle w:val="ListParagraph"/>
        <w:numPr>
          <w:ilvl w:val="0"/>
          <w:numId w:val="6"/>
        </w:numPr>
        <w:ind w:left="360"/>
        <w:rPr>
          <w:rFonts w:ascii="Georgia" w:hAnsi="Georgia"/>
          <w:sz w:val="20"/>
          <w:szCs w:val="20"/>
        </w:rPr>
      </w:pPr>
      <w:r w:rsidRPr="00DE64CB">
        <w:rPr>
          <w:rFonts w:ascii="Georgia" w:hAnsi="Georgia"/>
          <w:i/>
          <w:sz w:val="20"/>
          <w:szCs w:val="20"/>
        </w:rPr>
        <w:t>Sexual Assault Resource Center</w:t>
      </w:r>
      <w:r w:rsidRPr="00DE64CB">
        <w:rPr>
          <w:rFonts w:ascii="Georgia" w:hAnsi="Georgia"/>
          <w:i/>
          <w:sz w:val="20"/>
          <w:szCs w:val="20"/>
        </w:rPr>
        <w:br/>
      </w:r>
      <w:r w:rsidRPr="00DE64CB">
        <w:rPr>
          <w:rFonts w:ascii="Georgia" w:hAnsi="Georgia"/>
          <w:sz w:val="20"/>
          <w:szCs w:val="20"/>
        </w:rPr>
        <w:t xml:space="preserve">For more information about how to get help or help a survivor, rights, reporting options, and additional resources, visit the website: </w:t>
      </w:r>
      <w:hyperlink r:id="rId22" w:history="1">
        <w:r w:rsidRPr="00DE64CB">
          <w:rPr>
            <w:rStyle w:val="Hyperlink"/>
            <w:rFonts w:ascii="Georgia" w:hAnsi="Georgia"/>
            <w:sz w:val="20"/>
            <w:szCs w:val="20"/>
          </w:rPr>
          <w:t>sarc.usc.edu</w:t>
        </w:r>
      </w:hyperlink>
    </w:p>
    <w:p w14:paraId="35E160BD" w14:textId="77777777" w:rsidR="000E39E8" w:rsidRPr="00DE64CB" w:rsidRDefault="000E39E8" w:rsidP="000E39E8">
      <w:pPr>
        <w:pStyle w:val="ListParagraph"/>
        <w:ind w:left="360"/>
        <w:rPr>
          <w:rFonts w:ascii="Georgia" w:hAnsi="Georgia"/>
          <w:sz w:val="20"/>
          <w:szCs w:val="20"/>
        </w:rPr>
      </w:pPr>
    </w:p>
    <w:p w14:paraId="224914F8" w14:textId="77777777" w:rsidR="000E39E8" w:rsidRPr="00DE64CB" w:rsidRDefault="000E39E8" w:rsidP="000E39E8">
      <w:pPr>
        <w:pStyle w:val="ListParagraph"/>
        <w:numPr>
          <w:ilvl w:val="0"/>
          <w:numId w:val="6"/>
        </w:numPr>
        <w:ind w:left="360"/>
        <w:rPr>
          <w:rFonts w:ascii="Georgia" w:hAnsi="Georgia"/>
          <w:sz w:val="20"/>
          <w:szCs w:val="20"/>
        </w:rPr>
      </w:pPr>
      <w:r w:rsidRPr="00DE64CB">
        <w:rPr>
          <w:rFonts w:ascii="Georgia" w:hAnsi="Georgia"/>
          <w:i/>
          <w:sz w:val="20"/>
          <w:szCs w:val="20"/>
        </w:rPr>
        <w:t>Office of Equity and Diversity (OED)/Title IX Compliance – (213) 740-5086</w:t>
      </w:r>
      <w:r w:rsidRPr="00DE64CB">
        <w:rPr>
          <w:rFonts w:ascii="Georgia" w:hAnsi="Georgia"/>
          <w:b/>
          <w:sz w:val="20"/>
          <w:szCs w:val="20"/>
        </w:rPr>
        <w:br/>
      </w:r>
      <w:r w:rsidRPr="00DE64CB">
        <w:rPr>
          <w:rFonts w:ascii="Georgia" w:hAnsi="Georgia"/>
          <w:sz w:val="20"/>
          <w:szCs w:val="20"/>
        </w:rPr>
        <w:t xml:space="preserve">Works with faculty, staff, visitors, applicants, and students around issues of protected class. </w:t>
      </w:r>
      <w:hyperlink r:id="rId23" w:history="1">
        <w:r w:rsidRPr="00DE64CB">
          <w:rPr>
            <w:rStyle w:val="Hyperlink"/>
            <w:rFonts w:ascii="Georgia" w:hAnsi="Georgia"/>
            <w:sz w:val="20"/>
            <w:szCs w:val="20"/>
          </w:rPr>
          <w:t>equity.usc.edu</w:t>
        </w:r>
      </w:hyperlink>
      <w:r w:rsidRPr="00DE64CB">
        <w:rPr>
          <w:rFonts w:ascii="Georgia" w:hAnsi="Georgia"/>
          <w:sz w:val="20"/>
          <w:szCs w:val="20"/>
        </w:rPr>
        <w:t xml:space="preserve"> </w:t>
      </w:r>
    </w:p>
    <w:p w14:paraId="68B62D8E" w14:textId="77777777" w:rsidR="000E39E8" w:rsidRPr="00DE64CB" w:rsidRDefault="000E39E8" w:rsidP="000E39E8">
      <w:pPr>
        <w:pStyle w:val="ListParagraph"/>
        <w:ind w:left="360"/>
        <w:rPr>
          <w:rFonts w:ascii="Georgia" w:hAnsi="Georgia"/>
          <w:sz w:val="20"/>
          <w:szCs w:val="20"/>
        </w:rPr>
      </w:pPr>
    </w:p>
    <w:p w14:paraId="2FFE9B05" w14:textId="77777777" w:rsidR="000E39E8" w:rsidRPr="00DE64CB" w:rsidRDefault="000E39E8" w:rsidP="000E39E8">
      <w:pPr>
        <w:pStyle w:val="ListParagraph"/>
        <w:numPr>
          <w:ilvl w:val="0"/>
          <w:numId w:val="6"/>
        </w:numPr>
        <w:ind w:left="360"/>
        <w:rPr>
          <w:rFonts w:ascii="Georgia" w:hAnsi="Georgia"/>
          <w:sz w:val="20"/>
          <w:szCs w:val="20"/>
        </w:rPr>
      </w:pPr>
      <w:r w:rsidRPr="00DE64CB">
        <w:rPr>
          <w:rFonts w:ascii="Georgia" w:hAnsi="Georgia"/>
          <w:i/>
          <w:sz w:val="20"/>
          <w:szCs w:val="20"/>
        </w:rPr>
        <w:lastRenderedPageBreak/>
        <w:t>Bias Assessment Response and Support</w:t>
      </w:r>
      <w:r w:rsidRPr="00DE64CB">
        <w:rPr>
          <w:rFonts w:ascii="Georgia" w:hAnsi="Georgia"/>
          <w:b/>
          <w:sz w:val="20"/>
          <w:szCs w:val="20"/>
        </w:rPr>
        <w:br/>
      </w:r>
      <w:r w:rsidRPr="00DE64CB">
        <w:rPr>
          <w:rFonts w:ascii="Georgia" w:hAnsi="Georgia"/>
          <w:sz w:val="20"/>
          <w:szCs w:val="20"/>
        </w:rPr>
        <w:t xml:space="preserve">Incidents of bias, hate crimes and microaggressions need to be reported allowing for appropriate investigation and response. </w:t>
      </w:r>
      <w:hyperlink r:id="rId24" w:history="1">
        <w:r w:rsidRPr="00DE64CB">
          <w:rPr>
            <w:rStyle w:val="Hyperlink"/>
            <w:rFonts w:ascii="Georgia" w:hAnsi="Georgia"/>
            <w:sz w:val="20"/>
            <w:szCs w:val="20"/>
          </w:rPr>
          <w:t>studentaffairs.usc.edu/bias-assessment-response-support</w:t>
        </w:r>
      </w:hyperlink>
    </w:p>
    <w:p w14:paraId="558DE103" w14:textId="77777777" w:rsidR="000E39E8" w:rsidRPr="00DE64CB" w:rsidRDefault="000E39E8" w:rsidP="000E39E8">
      <w:pPr>
        <w:pStyle w:val="ListParagraph"/>
        <w:ind w:left="360"/>
        <w:rPr>
          <w:rFonts w:ascii="Georgia" w:hAnsi="Georgia"/>
          <w:sz w:val="20"/>
          <w:szCs w:val="20"/>
        </w:rPr>
      </w:pPr>
    </w:p>
    <w:p w14:paraId="3EFE13E5" w14:textId="77777777" w:rsidR="000E39E8" w:rsidRPr="00DE64CB" w:rsidRDefault="000E39E8" w:rsidP="000E39E8">
      <w:pPr>
        <w:pStyle w:val="ListParagraph"/>
        <w:numPr>
          <w:ilvl w:val="0"/>
          <w:numId w:val="6"/>
        </w:numPr>
        <w:ind w:left="360"/>
        <w:rPr>
          <w:rFonts w:ascii="Georgia" w:hAnsi="Georgia"/>
          <w:sz w:val="20"/>
          <w:szCs w:val="20"/>
        </w:rPr>
      </w:pPr>
      <w:r w:rsidRPr="00DE64CB">
        <w:rPr>
          <w:rFonts w:ascii="Georgia" w:hAnsi="Georgia"/>
          <w:i/>
          <w:sz w:val="20"/>
          <w:szCs w:val="20"/>
        </w:rPr>
        <w:t>The Office of Disability Services and Programs</w:t>
      </w:r>
      <w:r w:rsidRPr="00DE64CB">
        <w:rPr>
          <w:rFonts w:ascii="Georgia" w:hAnsi="Georgia"/>
          <w:b/>
          <w:sz w:val="20"/>
          <w:szCs w:val="20"/>
        </w:rPr>
        <w:t xml:space="preserve"> </w:t>
      </w:r>
      <w:r w:rsidRPr="00DE64CB">
        <w:rPr>
          <w:rFonts w:ascii="Georgia" w:hAnsi="Georgia"/>
          <w:b/>
          <w:sz w:val="20"/>
          <w:szCs w:val="20"/>
        </w:rPr>
        <w:br/>
      </w:r>
      <w:r w:rsidRPr="00DE64CB">
        <w:rPr>
          <w:rFonts w:ascii="Georgia" w:hAnsi="Georgia"/>
          <w:sz w:val="20"/>
          <w:szCs w:val="20"/>
        </w:rPr>
        <w:t xml:space="preserve">Provides certification for students with disabilities and helps arrange relevant accommodations. </w:t>
      </w:r>
      <w:hyperlink r:id="rId25" w:history="1">
        <w:r w:rsidRPr="00DE64CB">
          <w:rPr>
            <w:rStyle w:val="Hyperlink"/>
            <w:rFonts w:ascii="Georgia" w:hAnsi="Georgia"/>
            <w:sz w:val="20"/>
            <w:szCs w:val="20"/>
          </w:rPr>
          <w:t>dsp.usc.edu</w:t>
        </w:r>
      </w:hyperlink>
    </w:p>
    <w:p w14:paraId="344E0FEF" w14:textId="77777777" w:rsidR="000E39E8" w:rsidRPr="00DE64CB" w:rsidRDefault="000E39E8" w:rsidP="000E39E8">
      <w:pPr>
        <w:pStyle w:val="ListParagraph"/>
        <w:ind w:left="360"/>
        <w:rPr>
          <w:rFonts w:ascii="Georgia" w:hAnsi="Georgia"/>
          <w:sz w:val="20"/>
          <w:szCs w:val="20"/>
        </w:rPr>
      </w:pPr>
    </w:p>
    <w:p w14:paraId="31C61233" w14:textId="77777777" w:rsidR="000E39E8" w:rsidRPr="00DE64CB" w:rsidRDefault="000E39E8" w:rsidP="000E39E8">
      <w:pPr>
        <w:pStyle w:val="ListParagraph"/>
        <w:numPr>
          <w:ilvl w:val="0"/>
          <w:numId w:val="6"/>
        </w:numPr>
        <w:ind w:left="360"/>
        <w:rPr>
          <w:rFonts w:ascii="Georgia" w:hAnsi="Georgia"/>
          <w:sz w:val="20"/>
          <w:szCs w:val="20"/>
        </w:rPr>
      </w:pPr>
      <w:r w:rsidRPr="00DE64CB">
        <w:rPr>
          <w:rFonts w:ascii="Georgia" w:hAnsi="Georgia"/>
          <w:i/>
          <w:sz w:val="20"/>
          <w:szCs w:val="20"/>
        </w:rPr>
        <w:t>Student Support and Advocacy – (213) 821-4710</w:t>
      </w:r>
      <w:r w:rsidRPr="00DE64CB">
        <w:rPr>
          <w:rFonts w:ascii="Georgia" w:hAnsi="Georgia"/>
          <w:b/>
          <w:sz w:val="20"/>
          <w:szCs w:val="20"/>
        </w:rPr>
        <w:br/>
      </w:r>
      <w:r w:rsidRPr="00DE64CB">
        <w:rPr>
          <w:rFonts w:ascii="Georgia" w:hAnsi="Georgia"/>
          <w:sz w:val="20"/>
          <w:szCs w:val="20"/>
        </w:rPr>
        <w:t xml:space="preserve">Assists students and families in resolving complex issues adversely affecting their success as a student EX: personal, financial, and academic. </w:t>
      </w:r>
      <w:hyperlink r:id="rId26" w:history="1">
        <w:r w:rsidRPr="00DE64CB">
          <w:rPr>
            <w:rStyle w:val="Hyperlink"/>
            <w:rFonts w:ascii="Georgia" w:hAnsi="Georgia"/>
            <w:sz w:val="20"/>
            <w:szCs w:val="20"/>
          </w:rPr>
          <w:t>studentaffairs.usc.edu/ssa</w:t>
        </w:r>
      </w:hyperlink>
    </w:p>
    <w:p w14:paraId="16B50838" w14:textId="77777777" w:rsidR="000E39E8" w:rsidRPr="00DE64CB" w:rsidRDefault="000E39E8" w:rsidP="000E39E8">
      <w:pPr>
        <w:pStyle w:val="ListParagraph"/>
        <w:ind w:left="360"/>
        <w:rPr>
          <w:rFonts w:ascii="Georgia" w:hAnsi="Georgia"/>
          <w:sz w:val="20"/>
          <w:szCs w:val="20"/>
        </w:rPr>
      </w:pPr>
    </w:p>
    <w:p w14:paraId="3A091014" w14:textId="77777777" w:rsidR="000E39E8" w:rsidRPr="00DE64CB" w:rsidRDefault="000E39E8" w:rsidP="000E39E8">
      <w:pPr>
        <w:pStyle w:val="ListParagraph"/>
        <w:numPr>
          <w:ilvl w:val="0"/>
          <w:numId w:val="6"/>
        </w:numPr>
        <w:ind w:left="360"/>
        <w:rPr>
          <w:rFonts w:ascii="Georgia" w:hAnsi="Georgia"/>
          <w:sz w:val="20"/>
          <w:szCs w:val="20"/>
        </w:rPr>
      </w:pPr>
      <w:r w:rsidRPr="00DE64CB">
        <w:rPr>
          <w:rFonts w:ascii="Georgia" w:hAnsi="Georgia"/>
          <w:i/>
          <w:sz w:val="20"/>
          <w:szCs w:val="20"/>
        </w:rPr>
        <w:t>Diversity at USC</w:t>
      </w:r>
      <w:r w:rsidRPr="00DE64CB">
        <w:rPr>
          <w:rFonts w:ascii="Georgia" w:hAnsi="Georgia"/>
          <w:b/>
          <w:sz w:val="20"/>
          <w:szCs w:val="20"/>
        </w:rPr>
        <w:t xml:space="preserve"> </w:t>
      </w:r>
      <w:r w:rsidRPr="00DE64CB">
        <w:rPr>
          <w:rFonts w:ascii="Georgia" w:hAnsi="Georgia"/>
          <w:b/>
          <w:sz w:val="20"/>
          <w:szCs w:val="20"/>
        </w:rPr>
        <w:br/>
      </w:r>
      <w:r w:rsidRPr="00DE64CB">
        <w:rPr>
          <w:rFonts w:ascii="Georgia" w:hAnsi="Georgia"/>
          <w:sz w:val="20"/>
          <w:szCs w:val="20"/>
        </w:rPr>
        <w:t xml:space="preserve">Information on events, programs and training, the Diversity Task Force (including representatives for each school), chronology, participation, and various resources for students. </w:t>
      </w:r>
      <w:hyperlink r:id="rId27" w:history="1">
        <w:r w:rsidRPr="00DE64CB">
          <w:rPr>
            <w:rStyle w:val="Hyperlink"/>
            <w:rFonts w:ascii="Georgia" w:hAnsi="Georgia"/>
            <w:sz w:val="20"/>
            <w:szCs w:val="20"/>
          </w:rPr>
          <w:t>diversity.usc.edu</w:t>
        </w:r>
      </w:hyperlink>
    </w:p>
    <w:p w14:paraId="08BAB0E7" w14:textId="77777777" w:rsidR="000E39E8" w:rsidRPr="00DE64CB" w:rsidRDefault="000E39E8" w:rsidP="000E39E8">
      <w:pPr>
        <w:pStyle w:val="ListParagraph"/>
        <w:ind w:left="360"/>
        <w:rPr>
          <w:rFonts w:ascii="Georgia" w:hAnsi="Georgia"/>
          <w:sz w:val="20"/>
          <w:szCs w:val="20"/>
        </w:rPr>
      </w:pPr>
    </w:p>
    <w:p w14:paraId="7D213507" w14:textId="77777777" w:rsidR="000E39E8" w:rsidRPr="00DE64CB" w:rsidRDefault="000E39E8" w:rsidP="000E39E8">
      <w:pPr>
        <w:pStyle w:val="ListParagraph"/>
        <w:numPr>
          <w:ilvl w:val="0"/>
          <w:numId w:val="6"/>
        </w:numPr>
        <w:ind w:left="360"/>
        <w:rPr>
          <w:rFonts w:ascii="Georgia" w:hAnsi="Georgia"/>
          <w:sz w:val="20"/>
          <w:szCs w:val="20"/>
        </w:rPr>
      </w:pPr>
      <w:r w:rsidRPr="00DE64CB">
        <w:rPr>
          <w:rFonts w:ascii="Georgia" w:hAnsi="Georgia"/>
          <w:i/>
          <w:sz w:val="20"/>
          <w:szCs w:val="20"/>
        </w:rPr>
        <w:t>USC Emergency Information</w:t>
      </w:r>
      <w:r w:rsidRPr="00DE64CB">
        <w:rPr>
          <w:rFonts w:ascii="Georgia" w:hAnsi="Georgia"/>
          <w:b/>
          <w:sz w:val="20"/>
          <w:szCs w:val="20"/>
        </w:rPr>
        <w:br/>
      </w:r>
      <w:r w:rsidRPr="00DE64CB">
        <w:rPr>
          <w:rFonts w:ascii="Georgia" w:hAnsi="Georgia"/>
          <w:sz w:val="20"/>
          <w:szCs w:val="20"/>
        </w:rPr>
        <w:t xml:space="preserve">Provides safety and other updates, including ways in which instruction will be continued if an officially declared emergency makes travel to campus infeasible. </w:t>
      </w:r>
      <w:hyperlink r:id="rId28" w:history="1">
        <w:r w:rsidRPr="00DE64CB">
          <w:rPr>
            <w:rStyle w:val="Hyperlink"/>
            <w:rFonts w:ascii="Georgia" w:hAnsi="Georgia"/>
            <w:sz w:val="20"/>
            <w:szCs w:val="20"/>
          </w:rPr>
          <w:t>emergency.usc.edu</w:t>
        </w:r>
      </w:hyperlink>
    </w:p>
    <w:p w14:paraId="7DFC46B3" w14:textId="77777777" w:rsidR="000E39E8" w:rsidRPr="00DE64CB" w:rsidRDefault="000E39E8" w:rsidP="000E39E8">
      <w:pPr>
        <w:pStyle w:val="ListParagraph"/>
        <w:ind w:left="360"/>
        <w:rPr>
          <w:rFonts w:ascii="Georgia" w:hAnsi="Georgia"/>
          <w:sz w:val="20"/>
          <w:szCs w:val="20"/>
        </w:rPr>
      </w:pPr>
    </w:p>
    <w:p w14:paraId="2988CF09" w14:textId="28379B17" w:rsidR="000E39E8" w:rsidRPr="00DE64CB" w:rsidRDefault="000E39E8" w:rsidP="00F560F6">
      <w:pPr>
        <w:pStyle w:val="ListParagraph"/>
        <w:numPr>
          <w:ilvl w:val="0"/>
          <w:numId w:val="6"/>
        </w:numPr>
        <w:shd w:val="clear" w:color="auto" w:fill="FFFFFF"/>
        <w:ind w:left="360"/>
        <w:jc w:val="both"/>
        <w:rPr>
          <w:rStyle w:val="Hyperlink"/>
          <w:rFonts w:ascii="Georgia" w:hAnsi="Georgia" w:cs="Arial"/>
          <w:b/>
          <w:color w:val="333333"/>
          <w:sz w:val="20"/>
          <w:szCs w:val="20"/>
          <w:u w:val="none"/>
        </w:rPr>
      </w:pPr>
      <w:r w:rsidRPr="00DE64CB">
        <w:rPr>
          <w:rFonts w:ascii="Georgia" w:hAnsi="Georgia"/>
          <w:i/>
          <w:sz w:val="20"/>
          <w:szCs w:val="20"/>
        </w:rPr>
        <w:t>USC Department of Public Safety  – UPC: (213) 740-4321 – HSC: (323) 442-1000</w:t>
      </w:r>
      <w:r w:rsidRPr="00DE64CB">
        <w:rPr>
          <w:rFonts w:ascii="Georgia" w:hAnsi="Georgia"/>
          <w:sz w:val="20"/>
          <w:szCs w:val="20"/>
        </w:rPr>
        <w:br/>
        <w:t xml:space="preserve">24-hour emergency or to report a crime. Provides overall safety to USC community. </w:t>
      </w:r>
      <w:hyperlink r:id="rId29" w:history="1">
        <w:r w:rsidRPr="00DE64CB">
          <w:rPr>
            <w:rStyle w:val="Hyperlink"/>
            <w:rFonts w:ascii="Georgia" w:hAnsi="Georgia"/>
            <w:sz w:val="20"/>
            <w:szCs w:val="20"/>
          </w:rPr>
          <w:t>dps.usc.edu</w:t>
        </w:r>
      </w:hyperlink>
    </w:p>
    <w:p w14:paraId="1EADBDE0" w14:textId="77777777" w:rsidR="00DE64CB" w:rsidRPr="00DE64CB" w:rsidRDefault="00DE64CB" w:rsidP="00DE64CB">
      <w:pPr>
        <w:pStyle w:val="ListParagraph"/>
        <w:rPr>
          <w:rFonts w:ascii="Georgia" w:hAnsi="Georgia" w:cs="Arial"/>
          <w:b/>
          <w:color w:val="333333"/>
          <w:sz w:val="20"/>
          <w:szCs w:val="20"/>
        </w:rPr>
      </w:pPr>
    </w:p>
    <w:p w14:paraId="67A041A8" w14:textId="77777777" w:rsidR="00DE64CB" w:rsidRPr="00DE64CB" w:rsidRDefault="00DE64CB" w:rsidP="00DE64CB">
      <w:pPr>
        <w:jc w:val="center"/>
        <w:rPr>
          <w:rFonts w:ascii="Georgia" w:hAnsi="Georgia"/>
          <w:b/>
          <w:sz w:val="20"/>
          <w:szCs w:val="20"/>
        </w:rPr>
      </w:pPr>
      <w:r w:rsidRPr="00DE64CB">
        <w:rPr>
          <w:rFonts w:ascii="Georgia" w:hAnsi="Georgia"/>
          <w:b/>
          <w:sz w:val="20"/>
          <w:szCs w:val="20"/>
        </w:rPr>
        <w:t>Definition of Excellence in Teaching</w:t>
      </w:r>
    </w:p>
    <w:p w14:paraId="0A03C824" w14:textId="77777777" w:rsidR="00DE64CB" w:rsidRPr="00DE64CB" w:rsidRDefault="00DE64CB" w:rsidP="00DE64CB">
      <w:pPr>
        <w:jc w:val="center"/>
        <w:rPr>
          <w:rFonts w:ascii="Georgia" w:hAnsi="Georgia"/>
          <w:b/>
          <w:sz w:val="20"/>
          <w:szCs w:val="20"/>
        </w:rPr>
      </w:pPr>
      <w:r w:rsidRPr="00DE64CB">
        <w:rPr>
          <w:rFonts w:ascii="Georgia" w:hAnsi="Georgia"/>
          <w:b/>
          <w:sz w:val="20"/>
          <w:szCs w:val="20"/>
        </w:rPr>
        <w:t>USC Department of English</w:t>
      </w:r>
    </w:p>
    <w:p w14:paraId="4E21B517" w14:textId="77777777" w:rsidR="00DE64CB" w:rsidRPr="00DE64CB" w:rsidRDefault="00DE64CB" w:rsidP="00DE64CB">
      <w:pPr>
        <w:rPr>
          <w:rFonts w:ascii="Georgia" w:hAnsi="Georgia"/>
          <w:sz w:val="20"/>
          <w:szCs w:val="20"/>
        </w:rPr>
      </w:pPr>
    </w:p>
    <w:p w14:paraId="7E2D0D0B" w14:textId="77777777" w:rsidR="00DE64CB" w:rsidRPr="00DE64CB" w:rsidRDefault="00DE64CB" w:rsidP="00DE64CB">
      <w:pPr>
        <w:rPr>
          <w:rFonts w:ascii="Georgia" w:hAnsi="Georgia"/>
          <w:sz w:val="20"/>
          <w:szCs w:val="20"/>
        </w:rPr>
      </w:pPr>
      <w:r w:rsidRPr="00DE64CB">
        <w:rPr>
          <w:rFonts w:ascii="Georgia" w:hAnsi="Georgia"/>
          <w:sz w:val="20"/>
          <w:szCs w:val="20"/>
        </w:rPr>
        <w:t>All writing is creative, and all civic engagement requires a sophisticated understanding of discourse and interpretation.  The USC Department of English is committed to the power of the story, the word, and the image. We analyze and organize complex ideas, evaluate qualitative information, anticipate how real audiences respond to language, and study behaviors of complex characters leading uncertain lives with competing values. We develop critical abilities for a successful life, but our stories tell us why life is worth living.</w:t>
      </w:r>
    </w:p>
    <w:p w14:paraId="215A4919" w14:textId="77777777" w:rsidR="00DE64CB" w:rsidRPr="00DE64CB" w:rsidRDefault="00DE64CB" w:rsidP="00DE64CB">
      <w:pPr>
        <w:rPr>
          <w:rFonts w:ascii="Georgia" w:hAnsi="Georgia"/>
          <w:sz w:val="20"/>
          <w:szCs w:val="20"/>
        </w:rPr>
      </w:pPr>
    </w:p>
    <w:p w14:paraId="1FB2FF5A" w14:textId="77777777" w:rsidR="00DE64CB" w:rsidRPr="00DE64CB" w:rsidRDefault="00DE64CB" w:rsidP="00DE64CB">
      <w:pPr>
        <w:rPr>
          <w:rFonts w:ascii="Georgia" w:hAnsi="Georgia"/>
          <w:sz w:val="20"/>
          <w:szCs w:val="20"/>
        </w:rPr>
      </w:pPr>
      <w:r w:rsidRPr="00DE64CB">
        <w:rPr>
          <w:rFonts w:ascii="Georgia" w:hAnsi="Georgia"/>
          <w:sz w:val="20"/>
          <w:szCs w:val="20"/>
        </w:rPr>
        <w:t>Excellence in teaching is an active engagement with these commitments, perspectives, and values.  A student with a major in</w:t>
      </w:r>
      <w:r w:rsidRPr="00DE64CB">
        <w:rPr>
          <w:rFonts w:ascii="Georgia" w:hAnsi="Georgia"/>
          <w:b/>
          <w:sz w:val="20"/>
          <w:szCs w:val="20"/>
        </w:rPr>
        <w:t xml:space="preserve"> English</w:t>
      </w:r>
      <w:r w:rsidRPr="00DE64CB">
        <w:rPr>
          <w:rFonts w:ascii="Georgia" w:hAnsi="Georgia"/>
          <w:sz w:val="20"/>
          <w:szCs w:val="20"/>
        </w:rPr>
        <w:t xml:space="preserve"> should graduate with an appreciation for (1) the relations between representation and the human soul, and (2) the relations between words and ideas. Teachers will encourage this appreciation through their knowledge and conveyance of the subject, the appropriateness of instructional materials, and the quality of their students’ responses.  We expect our students to:</w:t>
      </w:r>
    </w:p>
    <w:p w14:paraId="30FAED2C" w14:textId="77777777" w:rsidR="00DE64CB" w:rsidRPr="00DE64CB" w:rsidRDefault="00DE64CB" w:rsidP="00DE64CB">
      <w:pPr>
        <w:pStyle w:val="ListParagraph"/>
        <w:numPr>
          <w:ilvl w:val="0"/>
          <w:numId w:val="8"/>
        </w:numPr>
        <w:rPr>
          <w:rFonts w:ascii="Georgia" w:hAnsi="Georgia"/>
          <w:sz w:val="20"/>
          <w:szCs w:val="20"/>
        </w:rPr>
      </w:pPr>
      <w:r w:rsidRPr="00DE64CB">
        <w:rPr>
          <w:rFonts w:ascii="Georgia" w:hAnsi="Georgia"/>
          <w:sz w:val="20"/>
          <w:szCs w:val="20"/>
        </w:rPr>
        <w:t>understand the major representations in English discourse from earliest beginnings to the current moment; all literatures exist in conversation with earlier literatures;</w:t>
      </w:r>
    </w:p>
    <w:p w14:paraId="256983C8" w14:textId="77777777" w:rsidR="00DE64CB" w:rsidRPr="00DE64CB" w:rsidRDefault="00DE64CB" w:rsidP="00DE64CB">
      <w:pPr>
        <w:pStyle w:val="ListParagraph"/>
        <w:numPr>
          <w:ilvl w:val="0"/>
          <w:numId w:val="8"/>
        </w:numPr>
        <w:rPr>
          <w:rFonts w:ascii="Georgia" w:hAnsi="Georgia"/>
          <w:sz w:val="20"/>
          <w:szCs w:val="20"/>
        </w:rPr>
      </w:pPr>
      <w:r w:rsidRPr="00DE64CB">
        <w:rPr>
          <w:rFonts w:ascii="Georgia" w:hAnsi="Georgia"/>
          <w:sz w:val="20"/>
          <w:szCs w:val="20"/>
        </w:rPr>
        <w:t>organize and interpret evidence;</w:t>
      </w:r>
    </w:p>
    <w:p w14:paraId="5BF15E7B" w14:textId="77777777" w:rsidR="00DE64CB" w:rsidRPr="00DE64CB" w:rsidRDefault="00DE64CB" w:rsidP="00DE64CB">
      <w:pPr>
        <w:pStyle w:val="ListParagraph"/>
        <w:numPr>
          <w:ilvl w:val="0"/>
          <w:numId w:val="8"/>
        </w:numPr>
        <w:rPr>
          <w:rFonts w:ascii="Georgia" w:hAnsi="Georgia"/>
          <w:sz w:val="20"/>
          <w:szCs w:val="20"/>
        </w:rPr>
      </w:pPr>
      <w:r w:rsidRPr="00DE64CB">
        <w:rPr>
          <w:rFonts w:ascii="Georgia" w:hAnsi="Georgia"/>
          <w:sz w:val="20"/>
          <w:szCs w:val="20"/>
        </w:rPr>
        <w:t>feel the experiences of others, both by engaging in literatures and by their own efforts to create new literatures;</w:t>
      </w:r>
    </w:p>
    <w:p w14:paraId="55C271D2" w14:textId="77777777" w:rsidR="00DE64CB" w:rsidRPr="00DE64CB" w:rsidRDefault="00DE64CB" w:rsidP="00DE64CB">
      <w:pPr>
        <w:pStyle w:val="ListParagraph"/>
        <w:numPr>
          <w:ilvl w:val="0"/>
          <w:numId w:val="8"/>
        </w:numPr>
        <w:rPr>
          <w:rFonts w:ascii="Georgia" w:hAnsi="Georgia"/>
          <w:sz w:val="20"/>
          <w:szCs w:val="20"/>
        </w:rPr>
      </w:pPr>
      <w:r w:rsidRPr="00DE64CB">
        <w:rPr>
          <w:rFonts w:ascii="Georgia" w:hAnsi="Georgia"/>
          <w:sz w:val="20"/>
          <w:szCs w:val="20"/>
        </w:rPr>
        <w:t>understand how periods, cultural intentions, and literary genres differ;</w:t>
      </w:r>
    </w:p>
    <w:p w14:paraId="1F9556AA" w14:textId="77777777" w:rsidR="00DE64CB" w:rsidRPr="00DE64CB" w:rsidRDefault="00DE64CB" w:rsidP="00DE64CB">
      <w:pPr>
        <w:pStyle w:val="ListParagraph"/>
        <w:numPr>
          <w:ilvl w:val="0"/>
          <w:numId w:val="8"/>
        </w:numPr>
        <w:rPr>
          <w:rFonts w:ascii="Georgia" w:hAnsi="Georgia"/>
          <w:sz w:val="20"/>
          <w:szCs w:val="20"/>
        </w:rPr>
      </w:pPr>
      <w:r w:rsidRPr="00DE64CB">
        <w:rPr>
          <w:rFonts w:ascii="Georgia" w:hAnsi="Georgia"/>
          <w:sz w:val="20"/>
          <w:szCs w:val="20"/>
        </w:rPr>
        <w:t>grasp the skills and theories of interpretation, and the history of our own discipline;</w:t>
      </w:r>
    </w:p>
    <w:p w14:paraId="3F2A7546" w14:textId="77777777" w:rsidR="00DE64CB" w:rsidRPr="00DE64CB" w:rsidRDefault="00DE64CB" w:rsidP="00DE64CB">
      <w:pPr>
        <w:pStyle w:val="ListParagraph"/>
        <w:numPr>
          <w:ilvl w:val="0"/>
          <w:numId w:val="8"/>
        </w:numPr>
        <w:rPr>
          <w:rFonts w:ascii="Georgia" w:hAnsi="Georgia"/>
          <w:sz w:val="20"/>
          <w:szCs w:val="20"/>
        </w:rPr>
      </w:pPr>
      <w:r w:rsidRPr="00DE64CB">
        <w:rPr>
          <w:rFonts w:ascii="Georgia" w:hAnsi="Georgia"/>
          <w:sz w:val="20"/>
          <w:szCs w:val="20"/>
        </w:rPr>
        <w:t>see how interpretive interests shift with time and place;</w:t>
      </w:r>
    </w:p>
    <w:p w14:paraId="5AE1DD23" w14:textId="77777777" w:rsidR="00DE64CB" w:rsidRPr="00DE64CB" w:rsidRDefault="00DE64CB" w:rsidP="00DE64CB">
      <w:pPr>
        <w:pStyle w:val="ListParagraph"/>
        <w:numPr>
          <w:ilvl w:val="0"/>
          <w:numId w:val="9"/>
        </w:numPr>
        <w:rPr>
          <w:rFonts w:ascii="Georgia" w:hAnsi="Georgia"/>
          <w:sz w:val="20"/>
          <w:szCs w:val="20"/>
        </w:rPr>
      </w:pPr>
      <w:r w:rsidRPr="00DE64CB">
        <w:rPr>
          <w:rFonts w:ascii="Georgia" w:hAnsi="Georgia"/>
          <w:sz w:val="20"/>
          <w:szCs w:val="20"/>
        </w:rPr>
        <w:t>attend to linguistic details of semantics, phrasing, and structure;</w:t>
      </w:r>
    </w:p>
    <w:p w14:paraId="25ED7855" w14:textId="77777777" w:rsidR="00DE64CB" w:rsidRPr="00DE64CB" w:rsidRDefault="00DE64CB" w:rsidP="00DE64CB">
      <w:pPr>
        <w:pStyle w:val="ListParagraph"/>
        <w:numPr>
          <w:ilvl w:val="0"/>
          <w:numId w:val="9"/>
        </w:numPr>
        <w:rPr>
          <w:rFonts w:ascii="Georgia" w:hAnsi="Georgia"/>
          <w:sz w:val="20"/>
          <w:szCs w:val="20"/>
        </w:rPr>
      </w:pPr>
      <w:r w:rsidRPr="00DE64CB">
        <w:rPr>
          <w:rFonts w:ascii="Georgia" w:hAnsi="Georgia"/>
          <w:sz w:val="20"/>
          <w:szCs w:val="20"/>
        </w:rPr>
        <w:t>assume there are reasonable alternative understandings of a text;</w:t>
      </w:r>
    </w:p>
    <w:p w14:paraId="222E2EF2" w14:textId="77777777" w:rsidR="00DE64CB" w:rsidRPr="00DE64CB" w:rsidRDefault="00DE64CB" w:rsidP="00DE64CB">
      <w:pPr>
        <w:pStyle w:val="ListParagraph"/>
        <w:numPr>
          <w:ilvl w:val="0"/>
          <w:numId w:val="9"/>
        </w:numPr>
        <w:rPr>
          <w:rFonts w:ascii="Georgia" w:hAnsi="Georgia"/>
          <w:sz w:val="20"/>
          <w:szCs w:val="20"/>
        </w:rPr>
      </w:pPr>
      <w:r w:rsidRPr="00DE64CB">
        <w:rPr>
          <w:rFonts w:ascii="Georgia" w:hAnsi="Georgia"/>
          <w:sz w:val="20"/>
          <w:szCs w:val="20"/>
        </w:rPr>
        <w:t xml:space="preserve">adjudicate differences through reasoned arguments that honestly engage counter-arguments. </w:t>
      </w:r>
    </w:p>
    <w:p w14:paraId="60CBBA20" w14:textId="77777777" w:rsidR="00DE64CB" w:rsidRPr="00DE64CB" w:rsidRDefault="00DE64CB" w:rsidP="00DE64CB">
      <w:pPr>
        <w:rPr>
          <w:rFonts w:ascii="Georgia" w:hAnsi="Georgia"/>
          <w:sz w:val="20"/>
          <w:szCs w:val="20"/>
        </w:rPr>
      </w:pPr>
    </w:p>
    <w:p w14:paraId="02B05105" w14:textId="77777777" w:rsidR="00DE64CB" w:rsidRPr="00DE64CB" w:rsidRDefault="00DE64CB" w:rsidP="00DE64CB">
      <w:pPr>
        <w:rPr>
          <w:rFonts w:ascii="Georgia" w:hAnsi="Georgia"/>
          <w:sz w:val="20"/>
          <w:szCs w:val="20"/>
        </w:rPr>
      </w:pPr>
      <w:r w:rsidRPr="00DE64CB">
        <w:rPr>
          <w:rFonts w:ascii="Georgia" w:hAnsi="Georgia"/>
          <w:sz w:val="20"/>
          <w:szCs w:val="20"/>
        </w:rPr>
        <w:t>Our students will have lives in very different arenas, but all calling for skills in discourse, empathy, civil argument, and civic engagement. We cannot and should not say what those careers will be; we train students for jobs that have not yet been invented. </w:t>
      </w:r>
    </w:p>
    <w:p w14:paraId="4120D5CD" w14:textId="77777777" w:rsidR="00DE64CB" w:rsidRPr="00DE64CB" w:rsidRDefault="00DE64CB" w:rsidP="00DE64CB">
      <w:pPr>
        <w:rPr>
          <w:rFonts w:ascii="Georgia" w:hAnsi="Georgia"/>
          <w:sz w:val="20"/>
          <w:szCs w:val="20"/>
        </w:rPr>
      </w:pPr>
    </w:p>
    <w:p w14:paraId="23B70107" w14:textId="77777777" w:rsidR="00DE64CB" w:rsidRPr="00DE64CB" w:rsidRDefault="00DE64CB" w:rsidP="00DE64CB">
      <w:pPr>
        <w:rPr>
          <w:rFonts w:ascii="Georgia" w:hAnsi="Georgia"/>
          <w:sz w:val="20"/>
          <w:szCs w:val="20"/>
        </w:rPr>
      </w:pPr>
      <w:r w:rsidRPr="00DE64CB">
        <w:rPr>
          <w:rFonts w:ascii="Georgia" w:hAnsi="Georgia"/>
          <w:sz w:val="20"/>
          <w:szCs w:val="20"/>
        </w:rPr>
        <w:lastRenderedPageBreak/>
        <w:t>English Department students with an interdisciplinary major in</w:t>
      </w:r>
      <w:r w:rsidRPr="00DE64CB">
        <w:rPr>
          <w:rFonts w:ascii="Georgia" w:hAnsi="Georgia"/>
          <w:b/>
          <w:sz w:val="20"/>
          <w:szCs w:val="20"/>
        </w:rPr>
        <w:t xml:space="preserve"> Narrative Studies</w:t>
      </w:r>
      <w:r w:rsidRPr="00DE64CB">
        <w:rPr>
          <w:rFonts w:ascii="Georgia" w:hAnsi="Georgia"/>
          <w:sz w:val="20"/>
          <w:szCs w:val="20"/>
        </w:rPr>
        <w:t xml:space="preserve"> should expect instruction that inculcates an appreciation for all of the above, and coordinates with definitions of teaching excellence in USC’s corresponding departments.</w:t>
      </w:r>
    </w:p>
    <w:p w14:paraId="3EAF3512" w14:textId="77777777" w:rsidR="00DE64CB" w:rsidRPr="00DE64CB" w:rsidRDefault="00DE64CB" w:rsidP="00DE64CB">
      <w:pPr>
        <w:rPr>
          <w:rFonts w:ascii="Georgia" w:hAnsi="Georgia"/>
          <w:sz w:val="20"/>
          <w:szCs w:val="20"/>
        </w:rPr>
      </w:pPr>
    </w:p>
    <w:p w14:paraId="5BC4CDB3" w14:textId="0AEE4933" w:rsidR="00DE64CB" w:rsidRPr="00DE64CB" w:rsidRDefault="00DE64CB" w:rsidP="00DE64CB">
      <w:pPr>
        <w:rPr>
          <w:rFonts w:ascii="Georgia" w:hAnsi="Georgia"/>
          <w:sz w:val="20"/>
          <w:szCs w:val="20"/>
        </w:rPr>
      </w:pPr>
      <w:r w:rsidRPr="00DE64CB">
        <w:rPr>
          <w:rFonts w:ascii="Georgia" w:hAnsi="Georgia"/>
          <w:sz w:val="20"/>
          <w:szCs w:val="20"/>
        </w:rPr>
        <w:t>The Department of English adheres to the modalities of instruction published in the “USC Definition of Excellence in Teaching.”</w:t>
      </w:r>
    </w:p>
    <w:p w14:paraId="281445CA" w14:textId="77777777" w:rsidR="00DE64CB" w:rsidRPr="00DE64CB" w:rsidRDefault="00DE64CB" w:rsidP="00DE64CB">
      <w:pPr>
        <w:ind w:left="5760"/>
        <w:rPr>
          <w:rFonts w:ascii="Georgia" w:hAnsi="Georgia"/>
          <w:sz w:val="20"/>
          <w:szCs w:val="20"/>
        </w:rPr>
      </w:pPr>
      <w:r w:rsidRPr="00DE64CB">
        <w:rPr>
          <w:rFonts w:ascii="Georgia" w:hAnsi="Georgia"/>
          <w:sz w:val="20"/>
          <w:szCs w:val="20"/>
        </w:rPr>
        <w:t>Approved September 18, 2018</w:t>
      </w:r>
    </w:p>
    <w:p w14:paraId="2CC6103B" w14:textId="77777777" w:rsidR="00DE64CB" w:rsidRPr="00DE64CB" w:rsidRDefault="00DE64CB" w:rsidP="00DE64CB">
      <w:pPr>
        <w:ind w:left="5760"/>
        <w:rPr>
          <w:rFonts w:ascii="Georgia" w:hAnsi="Georgia"/>
          <w:sz w:val="20"/>
          <w:szCs w:val="20"/>
        </w:rPr>
      </w:pPr>
      <w:r w:rsidRPr="00DE64CB">
        <w:rPr>
          <w:rFonts w:ascii="Georgia" w:hAnsi="Georgia"/>
          <w:sz w:val="20"/>
          <w:szCs w:val="20"/>
        </w:rPr>
        <w:t>Undergraduate Studies Committee</w:t>
      </w:r>
    </w:p>
    <w:p w14:paraId="78458935" w14:textId="6DA2CADD" w:rsidR="00DE64CB" w:rsidRPr="00DE64CB" w:rsidRDefault="00DE64CB" w:rsidP="00DE64CB">
      <w:pPr>
        <w:ind w:left="5760"/>
        <w:rPr>
          <w:rFonts w:ascii="Georgia" w:hAnsi="Georgia" w:cs="Arial"/>
          <w:b/>
          <w:color w:val="333333"/>
          <w:sz w:val="20"/>
          <w:szCs w:val="20"/>
        </w:rPr>
      </w:pPr>
      <w:r w:rsidRPr="00DE64CB">
        <w:rPr>
          <w:rFonts w:ascii="Georgia" w:hAnsi="Georgia"/>
          <w:sz w:val="20"/>
          <w:szCs w:val="20"/>
        </w:rPr>
        <w:t xml:space="preserve">Department of English </w:t>
      </w:r>
    </w:p>
    <w:sectPr w:rsidR="00DE64CB" w:rsidRPr="00DE64CB" w:rsidSect="00875B2F">
      <w:footerReference w:type="even" r:id="rId30"/>
      <w:footerReference w:type="default" r:id="rId31"/>
      <w:headerReference w:type="first" r:id="rId32"/>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EC019" w14:textId="77777777" w:rsidR="00B33D2C" w:rsidRDefault="00B33D2C" w:rsidP="00422963">
      <w:r>
        <w:separator/>
      </w:r>
    </w:p>
  </w:endnote>
  <w:endnote w:type="continuationSeparator" w:id="0">
    <w:p w14:paraId="49D56EE8" w14:textId="77777777" w:rsidR="00B33D2C" w:rsidRDefault="00B33D2C" w:rsidP="0042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42D8" w14:textId="77777777" w:rsidR="00535BAA" w:rsidRDefault="00715F37">
    <w:pPr>
      <w:pStyle w:val="Footer"/>
      <w:framePr w:wrap="around" w:vAnchor="text" w:hAnchor="margin" w:xAlign="center" w:y="1"/>
      <w:rPr>
        <w:rStyle w:val="PageNumber"/>
      </w:rPr>
    </w:pPr>
    <w:r>
      <w:rPr>
        <w:rStyle w:val="PageNumber"/>
      </w:rPr>
      <w:fldChar w:fldCharType="begin"/>
    </w:r>
    <w:r w:rsidR="00535BAA">
      <w:rPr>
        <w:rStyle w:val="PageNumber"/>
      </w:rPr>
      <w:instrText xml:space="preserve">PAGE  </w:instrText>
    </w:r>
    <w:r>
      <w:rPr>
        <w:rStyle w:val="PageNumber"/>
      </w:rPr>
      <w:fldChar w:fldCharType="end"/>
    </w:r>
  </w:p>
  <w:p w14:paraId="41CA1FA7" w14:textId="77777777" w:rsidR="00535BAA" w:rsidRDefault="00535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18609"/>
      <w:docPartObj>
        <w:docPartGallery w:val="Page Numbers (Bottom of Page)"/>
        <w:docPartUnique/>
      </w:docPartObj>
    </w:sdtPr>
    <w:sdtEndPr>
      <w:rPr>
        <w:color w:val="7F7F7F" w:themeColor="background1" w:themeShade="7F"/>
        <w:spacing w:val="60"/>
      </w:rPr>
    </w:sdtEndPr>
    <w:sdtContent>
      <w:p w14:paraId="162E6121" w14:textId="77777777" w:rsidR="00535BAA" w:rsidRDefault="00715F37">
        <w:pPr>
          <w:pStyle w:val="Footer"/>
          <w:pBdr>
            <w:top w:val="single" w:sz="4" w:space="1" w:color="D9D9D9" w:themeColor="background1" w:themeShade="D9"/>
          </w:pBdr>
          <w:rPr>
            <w:b/>
          </w:rPr>
        </w:pPr>
        <w:r>
          <w:fldChar w:fldCharType="begin"/>
        </w:r>
        <w:r w:rsidR="00535BAA">
          <w:instrText xml:space="preserve"> PAGE   \* MERGEFORMAT </w:instrText>
        </w:r>
        <w:r>
          <w:fldChar w:fldCharType="separate"/>
        </w:r>
        <w:r w:rsidR="00B54001" w:rsidRPr="00B54001">
          <w:rPr>
            <w:b/>
            <w:noProof/>
          </w:rPr>
          <w:t>2</w:t>
        </w:r>
        <w:r>
          <w:rPr>
            <w:b/>
            <w:noProof/>
          </w:rPr>
          <w:fldChar w:fldCharType="end"/>
        </w:r>
        <w:r w:rsidR="00535BAA">
          <w:rPr>
            <w:b/>
          </w:rPr>
          <w:t xml:space="preserve"> | </w:t>
        </w:r>
        <w:r w:rsidR="00535BAA">
          <w:rPr>
            <w:color w:val="7F7F7F" w:themeColor="background1" w:themeShade="7F"/>
            <w:spacing w:val="60"/>
          </w:rPr>
          <w:t>Page</w:t>
        </w:r>
      </w:p>
    </w:sdtContent>
  </w:sdt>
  <w:p w14:paraId="0C50ECA9" w14:textId="77777777" w:rsidR="00535BAA" w:rsidRDefault="00535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A860" w14:textId="77777777" w:rsidR="00B33D2C" w:rsidRDefault="00B33D2C" w:rsidP="00422963">
      <w:r>
        <w:separator/>
      </w:r>
    </w:p>
  </w:footnote>
  <w:footnote w:type="continuationSeparator" w:id="0">
    <w:p w14:paraId="439D5BBE" w14:textId="77777777" w:rsidR="00B33D2C" w:rsidRDefault="00B33D2C" w:rsidP="00422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679"/>
      <w:gridCol w:w="1105"/>
    </w:tblGrid>
    <w:tr w:rsidR="00535BAA" w14:paraId="65D1AB48" w14:textId="77777777">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1B2BF0BD" w14:textId="77777777" w:rsidR="00535BAA" w:rsidRDefault="00535BAA" w:rsidP="00FB1AD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English </w:t>
              </w:r>
              <w:r w:rsidR="0016161C">
                <w:rPr>
                  <w:rFonts w:asciiTheme="majorHAnsi" w:eastAsiaTheme="majorEastAsia" w:hAnsiTheme="majorHAnsi" w:cstheme="majorBidi"/>
                  <w:sz w:val="36"/>
                  <w:szCs w:val="36"/>
                </w:rPr>
                <w:t>298</w:t>
              </w:r>
              <w:r>
                <w:rPr>
                  <w:rFonts w:asciiTheme="majorHAnsi" w:eastAsiaTheme="majorEastAsia" w:hAnsiTheme="majorHAnsi" w:cstheme="majorBidi"/>
                  <w:sz w:val="36"/>
                  <w:szCs w:val="36"/>
                </w:rPr>
                <w:t>g/Freeman</w:t>
              </w:r>
            </w:p>
          </w:tc>
        </w:sdtContent>
      </w:sdt>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7FBF37EE" w14:textId="72FB47D1" w:rsidR="00535BAA" w:rsidRDefault="0016161C" w:rsidP="00C453CB">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Fall</w:t>
              </w:r>
              <w:r w:rsidR="00535BAA">
                <w:rPr>
                  <w:rFonts w:asciiTheme="majorHAnsi" w:eastAsiaTheme="majorEastAsia" w:hAnsiTheme="majorHAnsi" w:cstheme="majorBidi"/>
                  <w:b/>
                  <w:bCs/>
                  <w:color w:val="4F81BD" w:themeColor="accent1"/>
                  <w:sz w:val="36"/>
                  <w:szCs w:val="36"/>
                </w:rPr>
                <w:t xml:space="preserve"> 20</w:t>
              </w:r>
              <w:r w:rsidR="00F76446">
                <w:rPr>
                  <w:rFonts w:asciiTheme="majorHAnsi" w:eastAsiaTheme="majorEastAsia" w:hAnsiTheme="majorHAnsi" w:cstheme="majorBidi"/>
                  <w:b/>
                  <w:bCs/>
                  <w:color w:val="4F81BD" w:themeColor="accent1"/>
                  <w:sz w:val="36"/>
                  <w:szCs w:val="36"/>
                </w:rPr>
                <w:t>2</w:t>
              </w:r>
              <w:r w:rsidR="009F4154">
                <w:rPr>
                  <w:rFonts w:asciiTheme="majorHAnsi" w:eastAsiaTheme="majorEastAsia" w:hAnsiTheme="majorHAnsi" w:cstheme="majorBidi"/>
                  <w:b/>
                  <w:bCs/>
                  <w:color w:val="4F81BD" w:themeColor="accent1"/>
                  <w:sz w:val="36"/>
                  <w:szCs w:val="36"/>
                </w:rPr>
                <w:t>1</w:t>
              </w:r>
            </w:p>
          </w:tc>
        </w:sdtContent>
      </w:sdt>
    </w:tr>
  </w:tbl>
  <w:p w14:paraId="37A4D2E2" w14:textId="77777777" w:rsidR="00535BAA" w:rsidRDefault="00535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01BAD"/>
    <w:multiLevelType w:val="multilevel"/>
    <w:tmpl w:val="08A4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D74078"/>
    <w:multiLevelType w:val="hybridMultilevel"/>
    <w:tmpl w:val="F6F6FC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D7C45B3"/>
    <w:multiLevelType w:val="hybridMultilevel"/>
    <w:tmpl w:val="2A3C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15271"/>
    <w:multiLevelType w:val="hybridMultilevel"/>
    <w:tmpl w:val="E7E02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E86E4B"/>
    <w:multiLevelType w:val="hybridMultilevel"/>
    <w:tmpl w:val="F566F762"/>
    <w:lvl w:ilvl="0" w:tplc="FFFA9F82">
      <w:start w:val="1"/>
      <w:numFmt w:val="bullet"/>
      <w:lvlText w:val=""/>
      <w:lvlJc w:val="left"/>
      <w:pPr>
        <w:tabs>
          <w:tab w:val="num" w:pos="72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711224"/>
    <w:multiLevelType w:val="hybridMultilevel"/>
    <w:tmpl w:val="2884A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192DF8"/>
    <w:multiLevelType w:val="hybridMultilevel"/>
    <w:tmpl w:val="88FA5C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EC96799"/>
    <w:multiLevelType w:val="multilevel"/>
    <w:tmpl w:val="2CD4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225CFD"/>
    <w:multiLevelType w:val="hybridMultilevel"/>
    <w:tmpl w:val="26BC79EE"/>
    <w:lvl w:ilvl="0" w:tplc="FFFA9F82">
      <w:start w:val="1"/>
      <w:numFmt w:val="bullet"/>
      <w:lvlText w:val=""/>
      <w:lvlJc w:val="left"/>
      <w:pPr>
        <w:tabs>
          <w:tab w:val="num" w:pos="72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3"/>
  </w:num>
  <w:num w:numId="6">
    <w:abstractNumId w:val="2"/>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C21"/>
    <w:rsid w:val="0000054A"/>
    <w:rsid w:val="0000104F"/>
    <w:rsid w:val="00001B2B"/>
    <w:rsid w:val="000120D6"/>
    <w:rsid w:val="00015B2B"/>
    <w:rsid w:val="00021E88"/>
    <w:rsid w:val="00023403"/>
    <w:rsid w:val="00027A61"/>
    <w:rsid w:val="00032FED"/>
    <w:rsid w:val="000369AF"/>
    <w:rsid w:val="00036BA0"/>
    <w:rsid w:val="00036CDD"/>
    <w:rsid w:val="00041F05"/>
    <w:rsid w:val="000453BE"/>
    <w:rsid w:val="00056157"/>
    <w:rsid w:val="00063BC2"/>
    <w:rsid w:val="00064F6F"/>
    <w:rsid w:val="00070B21"/>
    <w:rsid w:val="00081380"/>
    <w:rsid w:val="00094D09"/>
    <w:rsid w:val="000A6D7F"/>
    <w:rsid w:val="000B02E0"/>
    <w:rsid w:val="000B4A7A"/>
    <w:rsid w:val="000B4B3F"/>
    <w:rsid w:val="000B7961"/>
    <w:rsid w:val="000C07E6"/>
    <w:rsid w:val="000C4F00"/>
    <w:rsid w:val="000C5A87"/>
    <w:rsid w:val="000D006D"/>
    <w:rsid w:val="000E2922"/>
    <w:rsid w:val="000E33E9"/>
    <w:rsid w:val="000E39E8"/>
    <w:rsid w:val="000E4A63"/>
    <w:rsid w:val="000F1DF8"/>
    <w:rsid w:val="000F39C9"/>
    <w:rsid w:val="000F673D"/>
    <w:rsid w:val="00102853"/>
    <w:rsid w:val="0012024B"/>
    <w:rsid w:val="0012326B"/>
    <w:rsid w:val="0013028F"/>
    <w:rsid w:val="001337F8"/>
    <w:rsid w:val="00133EE5"/>
    <w:rsid w:val="00137849"/>
    <w:rsid w:val="001477BD"/>
    <w:rsid w:val="0015287A"/>
    <w:rsid w:val="00157D30"/>
    <w:rsid w:val="0016158F"/>
    <w:rsid w:val="0016161C"/>
    <w:rsid w:val="00161BB9"/>
    <w:rsid w:val="0016731D"/>
    <w:rsid w:val="001679BF"/>
    <w:rsid w:val="001712A8"/>
    <w:rsid w:val="00171D0F"/>
    <w:rsid w:val="001750FF"/>
    <w:rsid w:val="001821C5"/>
    <w:rsid w:val="00195BFA"/>
    <w:rsid w:val="00195EC6"/>
    <w:rsid w:val="001A1DFB"/>
    <w:rsid w:val="001A1E2E"/>
    <w:rsid w:val="001B20FE"/>
    <w:rsid w:val="001B257B"/>
    <w:rsid w:val="001B5B46"/>
    <w:rsid w:val="001B71E5"/>
    <w:rsid w:val="001C2504"/>
    <w:rsid w:val="001C44A3"/>
    <w:rsid w:val="001D20EB"/>
    <w:rsid w:val="001D4777"/>
    <w:rsid w:val="001D50AD"/>
    <w:rsid w:val="001D50F2"/>
    <w:rsid w:val="001E23BD"/>
    <w:rsid w:val="001E72B9"/>
    <w:rsid w:val="001E7C29"/>
    <w:rsid w:val="001F06FD"/>
    <w:rsid w:val="001F487A"/>
    <w:rsid w:val="001F5E82"/>
    <w:rsid w:val="002054AE"/>
    <w:rsid w:val="002122FC"/>
    <w:rsid w:val="002200E2"/>
    <w:rsid w:val="00220B97"/>
    <w:rsid w:val="00224B6D"/>
    <w:rsid w:val="00226098"/>
    <w:rsid w:val="00227132"/>
    <w:rsid w:val="00230881"/>
    <w:rsid w:val="00234E26"/>
    <w:rsid w:val="002358F3"/>
    <w:rsid w:val="00241594"/>
    <w:rsid w:val="00243463"/>
    <w:rsid w:val="0024532D"/>
    <w:rsid w:val="00253782"/>
    <w:rsid w:val="002612BA"/>
    <w:rsid w:val="00261A5C"/>
    <w:rsid w:val="002665E9"/>
    <w:rsid w:val="00270B6C"/>
    <w:rsid w:val="00275B99"/>
    <w:rsid w:val="00281D29"/>
    <w:rsid w:val="00287F4C"/>
    <w:rsid w:val="002A2627"/>
    <w:rsid w:val="002A5821"/>
    <w:rsid w:val="002A65AE"/>
    <w:rsid w:val="002A6E26"/>
    <w:rsid w:val="002C13AE"/>
    <w:rsid w:val="002C2027"/>
    <w:rsid w:val="002C2C1D"/>
    <w:rsid w:val="002D34DD"/>
    <w:rsid w:val="002D64C0"/>
    <w:rsid w:val="002D690E"/>
    <w:rsid w:val="002D7306"/>
    <w:rsid w:val="002E1B24"/>
    <w:rsid w:val="002E403C"/>
    <w:rsid w:val="002F4061"/>
    <w:rsid w:val="002F52D2"/>
    <w:rsid w:val="002F606F"/>
    <w:rsid w:val="002F6457"/>
    <w:rsid w:val="0030497A"/>
    <w:rsid w:val="00305883"/>
    <w:rsid w:val="003128CB"/>
    <w:rsid w:val="00317B1D"/>
    <w:rsid w:val="0032053E"/>
    <w:rsid w:val="00322E2D"/>
    <w:rsid w:val="003235AF"/>
    <w:rsid w:val="003275A8"/>
    <w:rsid w:val="0033093B"/>
    <w:rsid w:val="00334B13"/>
    <w:rsid w:val="003367D0"/>
    <w:rsid w:val="00342736"/>
    <w:rsid w:val="003565ED"/>
    <w:rsid w:val="00357D63"/>
    <w:rsid w:val="00364599"/>
    <w:rsid w:val="00371EB2"/>
    <w:rsid w:val="00374936"/>
    <w:rsid w:val="00377C62"/>
    <w:rsid w:val="00381BAB"/>
    <w:rsid w:val="00391CFE"/>
    <w:rsid w:val="00394523"/>
    <w:rsid w:val="003A4900"/>
    <w:rsid w:val="003B0E72"/>
    <w:rsid w:val="003B264A"/>
    <w:rsid w:val="003B3917"/>
    <w:rsid w:val="003C083C"/>
    <w:rsid w:val="003C172A"/>
    <w:rsid w:val="003C1DFF"/>
    <w:rsid w:val="003C5876"/>
    <w:rsid w:val="003C5A72"/>
    <w:rsid w:val="003D6B33"/>
    <w:rsid w:val="003D799F"/>
    <w:rsid w:val="003E135D"/>
    <w:rsid w:val="003E1453"/>
    <w:rsid w:val="003E3AB5"/>
    <w:rsid w:val="003E7714"/>
    <w:rsid w:val="003E7893"/>
    <w:rsid w:val="003F3DE0"/>
    <w:rsid w:val="003F7115"/>
    <w:rsid w:val="00402E5A"/>
    <w:rsid w:val="00404416"/>
    <w:rsid w:val="00414285"/>
    <w:rsid w:val="00416340"/>
    <w:rsid w:val="0042143B"/>
    <w:rsid w:val="00422963"/>
    <w:rsid w:val="0042548E"/>
    <w:rsid w:val="00432D69"/>
    <w:rsid w:val="004405B7"/>
    <w:rsid w:val="00441537"/>
    <w:rsid w:val="00441545"/>
    <w:rsid w:val="00446DD9"/>
    <w:rsid w:val="00447668"/>
    <w:rsid w:val="00455305"/>
    <w:rsid w:val="004644CA"/>
    <w:rsid w:val="004657A0"/>
    <w:rsid w:val="004671AE"/>
    <w:rsid w:val="00467533"/>
    <w:rsid w:val="00472EA2"/>
    <w:rsid w:val="004848EE"/>
    <w:rsid w:val="0049107A"/>
    <w:rsid w:val="004970A8"/>
    <w:rsid w:val="004A1215"/>
    <w:rsid w:val="004A2A29"/>
    <w:rsid w:val="004B148B"/>
    <w:rsid w:val="004B49C1"/>
    <w:rsid w:val="004B4CE3"/>
    <w:rsid w:val="004C21F4"/>
    <w:rsid w:val="004C5FC0"/>
    <w:rsid w:val="004D248A"/>
    <w:rsid w:val="004D30A5"/>
    <w:rsid w:val="004D4B5B"/>
    <w:rsid w:val="004D5A72"/>
    <w:rsid w:val="004D667D"/>
    <w:rsid w:val="004E74AF"/>
    <w:rsid w:val="004F3422"/>
    <w:rsid w:val="004F4650"/>
    <w:rsid w:val="004F6F7A"/>
    <w:rsid w:val="005033B9"/>
    <w:rsid w:val="005112DC"/>
    <w:rsid w:val="00515B39"/>
    <w:rsid w:val="0051659A"/>
    <w:rsid w:val="005169FA"/>
    <w:rsid w:val="00521E26"/>
    <w:rsid w:val="00524278"/>
    <w:rsid w:val="00525F60"/>
    <w:rsid w:val="00534242"/>
    <w:rsid w:val="00535BAA"/>
    <w:rsid w:val="005362B9"/>
    <w:rsid w:val="0053757E"/>
    <w:rsid w:val="00546237"/>
    <w:rsid w:val="005470DB"/>
    <w:rsid w:val="0054723E"/>
    <w:rsid w:val="005512AD"/>
    <w:rsid w:val="00557883"/>
    <w:rsid w:val="00557B8B"/>
    <w:rsid w:val="00560CB0"/>
    <w:rsid w:val="00572583"/>
    <w:rsid w:val="00576E4C"/>
    <w:rsid w:val="005823C1"/>
    <w:rsid w:val="005856E7"/>
    <w:rsid w:val="00593A77"/>
    <w:rsid w:val="005A153D"/>
    <w:rsid w:val="005A30E1"/>
    <w:rsid w:val="005A3956"/>
    <w:rsid w:val="005A425E"/>
    <w:rsid w:val="005A46B6"/>
    <w:rsid w:val="005B0B40"/>
    <w:rsid w:val="005B143B"/>
    <w:rsid w:val="005B79F1"/>
    <w:rsid w:val="005C7D70"/>
    <w:rsid w:val="005D455A"/>
    <w:rsid w:val="005D505B"/>
    <w:rsid w:val="005E232A"/>
    <w:rsid w:val="005F4A0C"/>
    <w:rsid w:val="005F731C"/>
    <w:rsid w:val="00604973"/>
    <w:rsid w:val="006071BC"/>
    <w:rsid w:val="0061236B"/>
    <w:rsid w:val="0061262D"/>
    <w:rsid w:val="00614FA1"/>
    <w:rsid w:val="0062449A"/>
    <w:rsid w:val="006254E8"/>
    <w:rsid w:val="006338B5"/>
    <w:rsid w:val="00641883"/>
    <w:rsid w:val="00642C5A"/>
    <w:rsid w:val="00650196"/>
    <w:rsid w:val="0065039D"/>
    <w:rsid w:val="0065145F"/>
    <w:rsid w:val="00657EF5"/>
    <w:rsid w:val="006605AA"/>
    <w:rsid w:val="0066342B"/>
    <w:rsid w:val="006655EC"/>
    <w:rsid w:val="00691878"/>
    <w:rsid w:val="00691E2F"/>
    <w:rsid w:val="00696139"/>
    <w:rsid w:val="006A5600"/>
    <w:rsid w:val="006B1571"/>
    <w:rsid w:val="006B6EE8"/>
    <w:rsid w:val="006B7CCB"/>
    <w:rsid w:val="006D3A47"/>
    <w:rsid w:val="006E4520"/>
    <w:rsid w:val="006E4D48"/>
    <w:rsid w:val="006E66E4"/>
    <w:rsid w:val="006F0074"/>
    <w:rsid w:val="006F72B2"/>
    <w:rsid w:val="00702AEE"/>
    <w:rsid w:val="00704CAA"/>
    <w:rsid w:val="00712485"/>
    <w:rsid w:val="007136D3"/>
    <w:rsid w:val="00715F37"/>
    <w:rsid w:val="00720BF3"/>
    <w:rsid w:val="00722B91"/>
    <w:rsid w:val="007236B6"/>
    <w:rsid w:val="00725AC5"/>
    <w:rsid w:val="0072769A"/>
    <w:rsid w:val="0073507C"/>
    <w:rsid w:val="00762977"/>
    <w:rsid w:val="00772FC0"/>
    <w:rsid w:val="00776C0C"/>
    <w:rsid w:val="007812A9"/>
    <w:rsid w:val="00784329"/>
    <w:rsid w:val="00786685"/>
    <w:rsid w:val="007905B0"/>
    <w:rsid w:val="0079076B"/>
    <w:rsid w:val="007946CF"/>
    <w:rsid w:val="007A02BF"/>
    <w:rsid w:val="007B0E55"/>
    <w:rsid w:val="007B2C25"/>
    <w:rsid w:val="007B752F"/>
    <w:rsid w:val="007C3826"/>
    <w:rsid w:val="007D11E0"/>
    <w:rsid w:val="007D237E"/>
    <w:rsid w:val="007E0E19"/>
    <w:rsid w:val="007E73E1"/>
    <w:rsid w:val="007E762E"/>
    <w:rsid w:val="007E7831"/>
    <w:rsid w:val="007F29A7"/>
    <w:rsid w:val="007F7DA2"/>
    <w:rsid w:val="00802590"/>
    <w:rsid w:val="00802B0A"/>
    <w:rsid w:val="008050C8"/>
    <w:rsid w:val="00805C03"/>
    <w:rsid w:val="0080655B"/>
    <w:rsid w:val="00811638"/>
    <w:rsid w:val="00816875"/>
    <w:rsid w:val="00824023"/>
    <w:rsid w:val="0083204A"/>
    <w:rsid w:val="00837E5C"/>
    <w:rsid w:val="0085217A"/>
    <w:rsid w:val="00853644"/>
    <w:rsid w:val="00856638"/>
    <w:rsid w:val="00856774"/>
    <w:rsid w:val="0086158B"/>
    <w:rsid w:val="008752E0"/>
    <w:rsid w:val="00875B2F"/>
    <w:rsid w:val="00876FBC"/>
    <w:rsid w:val="00885C8F"/>
    <w:rsid w:val="008868D5"/>
    <w:rsid w:val="00896601"/>
    <w:rsid w:val="008A07D3"/>
    <w:rsid w:val="008A6B8F"/>
    <w:rsid w:val="008B01F0"/>
    <w:rsid w:val="008B49C0"/>
    <w:rsid w:val="008D0AFB"/>
    <w:rsid w:val="008D3460"/>
    <w:rsid w:val="008E1921"/>
    <w:rsid w:val="008F2D9E"/>
    <w:rsid w:val="008F4742"/>
    <w:rsid w:val="008F6B37"/>
    <w:rsid w:val="009046B0"/>
    <w:rsid w:val="0090546F"/>
    <w:rsid w:val="00905B15"/>
    <w:rsid w:val="00907380"/>
    <w:rsid w:val="00910A09"/>
    <w:rsid w:val="0091367A"/>
    <w:rsid w:val="00916EA1"/>
    <w:rsid w:val="00921786"/>
    <w:rsid w:val="009219F0"/>
    <w:rsid w:val="0092200C"/>
    <w:rsid w:val="00951DE0"/>
    <w:rsid w:val="00954EBF"/>
    <w:rsid w:val="0095730E"/>
    <w:rsid w:val="00965349"/>
    <w:rsid w:val="00965EDD"/>
    <w:rsid w:val="009706E9"/>
    <w:rsid w:val="00970EFE"/>
    <w:rsid w:val="009712B4"/>
    <w:rsid w:val="00973180"/>
    <w:rsid w:val="00973873"/>
    <w:rsid w:val="00973FCC"/>
    <w:rsid w:val="009752EB"/>
    <w:rsid w:val="00975B9D"/>
    <w:rsid w:val="00984866"/>
    <w:rsid w:val="00986B35"/>
    <w:rsid w:val="0098798C"/>
    <w:rsid w:val="00996D14"/>
    <w:rsid w:val="009A211D"/>
    <w:rsid w:val="009A3D6C"/>
    <w:rsid w:val="009A468B"/>
    <w:rsid w:val="009A7BD6"/>
    <w:rsid w:val="009B7456"/>
    <w:rsid w:val="009C576A"/>
    <w:rsid w:val="009C5FDC"/>
    <w:rsid w:val="009D243C"/>
    <w:rsid w:val="009D5F54"/>
    <w:rsid w:val="009E0A50"/>
    <w:rsid w:val="009F3022"/>
    <w:rsid w:val="009F4154"/>
    <w:rsid w:val="009F4F67"/>
    <w:rsid w:val="009F7017"/>
    <w:rsid w:val="009F7791"/>
    <w:rsid w:val="00A1063B"/>
    <w:rsid w:val="00A111EA"/>
    <w:rsid w:val="00A1487D"/>
    <w:rsid w:val="00A24390"/>
    <w:rsid w:val="00A273FF"/>
    <w:rsid w:val="00A30E6F"/>
    <w:rsid w:val="00A32E27"/>
    <w:rsid w:val="00A43B50"/>
    <w:rsid w:val="00A46A2D"/>
    <w:rsid w:val="00A514EC"/>
    <w:rsid w:val="00A518C4"/>
    <w:rsid w:val="00A53B1E"/>
    <w:rsid w:val="00A5472C"/>
    <w:rsid w:val="00A55561"/>
    <w:rsid w:val="00A6392A"/>
    <w:rsid w:val="00A6464B"/>
    <w:rsid w:val="00A6496B"/>
    <w:rsid w:val="00A65477"/>
    <w:rsid w:val="00A76A4B"/>
    <w:rsid w:val="00A80AD1"/>
    <w:rsid w:val="00A86DA4"/>
    <w:rsid w:val="00A903FF"/>
    <w:rsid w:val="00A97FF2"/>
    <w:rsid w:val="00AA303A"/>
    <w:rsid w:val="00AA4CF5"/>
    <w:rsid w:val="00AA5227"/>
    <w:rsid w:val="00AB0952"/>
    <w:rsid w:val="00AB65F5"/>
    <w:rsid w:val="00AB6727"/>
    <w:rsid w:val="00AD2777"/>
    <w:rsid w:val="00AE3CFF"/>
    <w:rsid w:val="00AE48A4"/>
    <w:rsid w:val="00AF3FF2"/>
    <w:rsid w:val="00AF499D"/>
    <w:rsid w:val="00B01B68"/>
    <w:rsid w:val="00B10A3E"/>
    <w:rsid w:val="00B1102D"/>
    <w:rsid w:val="00B11F6F"/>
    <w:rsid w:val="00B125C3"/>
    <w:rsid w:val="00B133C5"/>
    <w:rsid w:val="00B15F55"/>
    <w:rsid w:val="00B215B3"/>
    <w:rsid w:val="00B25C87"/>
    <w:rsid w:val="00B263F5"/>
    <w:rsid w:val="00B268D4"/>
    <w:rsid w:val="00B27606"/>
    <w:rsid w:val="00B31319"/>
    <w:rsid w:val="00B320B5"/>
    <w:rsid w:val="00B32C23"/>
    <w:rsid w:val="00B32FD5"/>
    <w:rsid w:val="00B33D2C"/>
    <w:rsid w:val="00B36249"/>
    <w:rsid w:val="00B50E31"/>
    <w:rsid w:val="00B54001"/>
    <w:rsid w:val="00B662AB"/>
    <w:rsid w:val="00B666EB"/>
    <w:rsid w:val="00B77EA4"/>
    <w:rsid w:val="00B80099"/>
    <w:rsid w:val="00B84513"/>
    <w:rsid w:val="00B864E0"/>
    <w:rsid w:val="00B9792F"/>
    <w:rsid w:val="00B97D06"/>
    <w:rsid w:val="00BC1430"/>
    <w:rsid w:val="00BC5ED7"/>
    <w:rsid w:val="00BE1D6F"/>
    <w:rsid w:val="00BE3B03"/>
    <w:rsid w:val="00BE697B"/>
    <w:rsid w:val="00BF0BF8"/>
    <w:rsid w:val="00BF156B"/>
    <w:rsid w:val="00BF4D2F"/>
    <w:rsid w:val="00BF4DDA"/>
    <w:rsid w:val="00BF54B3"/>
    <w:rsid w:val="00C03E2F"/>
    <w:rsid w:val="00C063E0"/>
    <w:rsid w:val="00C11105"/>
    <w:rsid w:val="00C130B5"/>
    <w:rsid w:val="00C1693A"/>
    <w:rsid w:val="00C170D3"/>
    <w:rsid w:val="00C22E63"/>
    <w:rsid w:val="00C23945"/>
    <w:rsid w:val="00C3076A"/>
    <w:rsid w:val="00C31B36"/>
    <w:rsid w:val="00C32A63"/>
    <w:rsid w:val="00C334C4"/>
    <w:rsid w:val="00C35CAE"/>
    <w:rsid w:val="00C36330"/>
    <w:rsid w:val="00C370F8"/>
    <w:rsid w:val="00C41B18"/>
    <w:rsid w:val="00C4244A"/>
    <w:rsid w:val="00C42D6B"/>
    <w:rsid w:val="00C42DF5"/>
    <w:rsid w:val="00C43DCD"/>
    <w:rsid w:val="00C43F55"/>
    <w:rsid w:val="00C453CB"/>
    <w:rsid w:val="00C50058"/>
    <w:rsid w:val="00C5480F"/>
    <w:rsid w:val="00C619D9"/>
    <w:rsid w:val="00C622F9"/>
    <w:rsid w:val="00C67B86"/>
    <w:rsid w:val="00C7093C"/>
    <w:rsid w:val="00C7735D"/>
    <w:rsid w:val="00C77855"/>
    <w:rsid w:val="00C83483"/>
    <w:rsid w:val="00C96DFD"/>
    <w:rsid w:val="00CA0022"/>
    <w:rsid w:val="00CA316E"/>
    <w:rsid w:val="00CA5971"/>
    <w:rsid w:val="00CB1C1A"/>
    <w:rsid w:val="00CB5D8B"/>
    <w:rsid w:val="00CC0573"/>
    <w:rsid w:val="00CC2E55"/>
    <w:rsid w:val="00CC3EB2"/>
    <w:rsid w:val="00CC40E3"/>
    <w:rsid w:val="00CD2D10"/>
    <w:rsid w:val="00CD2D71"/>
    <w:rsid w:val="00CD6E9C"/>
    <w:rsid w:val="00CF2CDA"/>
    <w:rsid w:val="00D02C16"/>
    <w:rsid w:val="00D04D4F"/>
    <w:rsid w:val="00D06A75"/>
    <w:rsid w:val="00D11D79"/>
    <w:rsid w:val="00D175A8"/>
    <w:rsid w:val="00D17C6D"/>
    <w:rsid w:val="00D33F77"/>
    <w:rsid w:val="00D35847"/>
    <w:rsid w:val="00D6165E"/>
    <w:rsid w:val="00D66FA8"/>
    <w:rsid w:val="00D73207"/>
    <w:rsid w:val="00D830DD"/>
    <w:rsid w:val="00D850D3"/>
    <w:rsid w:val="00D86E13"/>
    <w:rsid w:val="00D8733A"/>
    <w:rsid w:val="00D91EA0"/>
    <w:rsid w:val="00DB1542"/>
    <w:rsid w:val="00DB31CD"/>
    <w:rsid w:val="00DB4558"/>
    <w:rsid w:val="00DC55C7"/>
    <w:rsid w:val="00DD430C"/>
    <w:rsid w:val="00DE0ECA"/>
    <w:rsid w:val="00DE64CB"/>
    <w:rsid w:val="00DF46B6"/>
    <w:rsid w:val="00E01EA6"/>
    <w:rsid w:val="00E10191"/>
    <w:rsid w:val="00E271A9"/>
    <w:rsid w:val="00E37AFB"/>
    <w:rsid w:val="00E42D39"/>
    <w:rsid w:val="00E463D9"/>
    <w:rsid w:val="00E52AEF"/>
    <w:rsid w:val="00E535CB"/>
    <w:rsid w:val="00E540C6"/>
    <w:rsid w:val="00E545AE"/>
    <w:rsid w:val="00E54EFC"/>
    <w:rsid w:val="00E600F1"/>
    <w:rsid w:val="00E62502"/>
    <w:rsid w:val="00E62554"/>
    <w:rsid w:val="00E72488"/>
    <w:rsid w:val="00E82051"/>
    <w:rsid w:val="00E8691B"/>
    <w:rsid w:val="00E90705"/>
    <w:rsid w:val="00E931C2"/>
    <w:rsid w:val="00EA16A2"/>
    <w:rsid w:val="00EB73A5"/>
    <w:rsid w:val="00ED0468"/>
    <w:rsid w:val="00ED2D89"/>
    <w:rsid w:val="00EE27F5"/>
    <w:rsid w:val="00EE3849"/>
    <w:rsid w:val="00EE453D"/>
    <w:rsid w:val="00EF00AA"/>
    <w:rsid w:val="00EF0E9F"/>
    <w:rsid w:val="00EF349A"/>
    <w:rsid w:val="00F00D59"/>
    <w:rsid w:val="00F07875"/>
    <w:rsid w:val="00F11068"/>
    <w:rsid w:val="00F1235B"/>
    <w:rsid w:val="00F24904"/>
    <w:rsid w:val="00F27CB1"/>
    <w:rsid w:val="00F30DB4"/>
    <w:rsid w:val="00F351C7"/>
    <w:rsid w:val="00F375BB"/>
    <w:rsid w:val="00F411EE"/>
    <w:rsid w:val="00F42732"/>
    <w:rsid w:val="00F460FF"/>
    <w:rsid w:val="00F52A10"/>
    <w:rsid w:val="00F658EA"/>
    <w:rsid w:val="00F76446"/>
    <w:rsid w:val="00F8391F"/>
    <w:rsid w:val="00F8474B"/>
    <w:rsid w:val="00F87C72"/>
    <w:rsid w:val="00F87EAB"/>
    <w:rsid w:val="00F92D29"/>
    <w:rsid w:val="00F92FD5"/>
    <w:rsid w:val="00F96E52"/>
    <w:rsid w:val="00FA1A3B"/>
    <w:rsid w:val="00FA45D8"/>
    <w:rsid w:val="00FA4C21"/>
    <w:rsid w:val="00FB1AD4"/>
    <w:rsid w:val="00FB294B"/>
    <w:rsid w:val="00FB3C6F"/>
    <w:rsid w:val="00FB4FC0"/>
    <w:rsid w:val="00FB75F2"/>
    <w:rsid w:val="00FB7922"/>
    <w:rsid w:val="00FC1B2D"/>
    <w:rsid w:val="00FC5322"/>
    <w:rsid w:val="00FC6F7C"/>
    <w:rsid w:val="00FD3518"/>
    <w:rsid w:val="00FD3770"/>
    <w:rsid w:val="00FD5A30"/>
    <w:rsid w:val="00FE2509"/>
    <w:rsid w:val="00FE6C2C"/>
    <w:rsid w:val="00FF780A"/>
    <w:rsid w:val="00FF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1A85"/>
  <w15:docId w15:val="{0467D029-3DB4-49D7-ADCB-A47230EA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2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A4C21"/>
    <w:pPr>
      <w:keepNext/>
      <w:outlineLvl w:val="1"/>
    </w:pPr>
    <w:rPr>
      <w:i/>
      <w:sz w:val="20"/>
      <w:szCs w:val="20"/>
    </w:rPr>
  </w:style>
  <w:style w:type="paragraph" w:styleId="Heading3">
    <w:name w:val="heading 3"/>
    <w:basedOn w:val="Normal"/>
    <w:next w:val="Normal"/>
    <w:link w:val="Heading3Char"/>
    <w:qFormat/>
    <w:rsid w:val="00FA4C21"/>
    <w:pPr>
      <w:keepNext/>
      <w:outlineLvl w:val="2"/>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4C21"/>
    <w:rPr>
      <w:rFonts w:ascii="Times New Roman" w:eastAsia="Times New Roman" w:hAnsi="Times New Roman" w:cs="Times New Roman"/>
      <w:i/>
      <w:sz w:val="20"/>
      <w:szCs w:val="20"/>
    </w:rPr>
  </w:style>
  <w:style w:type="character" w:customStyle="1" w:styleId="Heading3Char">
    <w:name w:val="Heading 3 Char"/>
    <w:basedOn w:val="DefaultParagraphFont"/>
    <w:link w:val="Heading3"/>
    <w:rsid w:val="00FA4C21"/>
    <w:rPr>
      <w:rFonts w:ascii="Times New Roman" w:eastAsia="Times New Roman" w:hAnsi="Times New Roman" w:cs="Times New Roman"/>
      <w:i/>
      <w:sz w:val="18"/>
      <w:szCs w:val="20"/>
    </w:rPr>
  </w:style>
  <w:style w:type="character" w:styleId="Hyperlink">
    <w:name w:val="Hyperlink"/>
    <w:basedOn w:val="DefaultParagraphFont"/>
    <w:uiPriority w:val="99"/>
    <w:rsid w:val="00FA4C21"/>
    <w:rPr>
      <w:color w:val="0000FF"/>
      <w:u w:val="single"/>
    </w:rPr>
  </w:style>
  <w:style w:type="paragraph" w:styleId="Footer">
    <w:name w:val="footer"/>
    <w:basedOn w:val="Normal"/>
    <w:link w:val="FooterChar"/>
    <w:uiPriority w:val="99"/>
    <w:rsid w:val="00FA4C21"/>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FA4C21"/>
    <w:rPr>
      <w:rFonts w:ascii="Times New Roman" w:eastAsia="Times New Roman" w:hAnsi="Times New Roman" w:cs="Times New Roman"/>
      <w:snapToGrid w:val="0"/>
      <w:szCs w:val="20"/>
    </w:rPr>
  </w:style>
  <w:style w:type="character" w:styleId="PageNumber">
    <w:name w:val="page number"/>
    <w:basedOn w:val="DefaultParagraphFont"/>
    <w:uiPriority w:val="99"/>
    <w:rsid w:val="00FA4C21"/>
  </w:style>
  <w:style w:type="character" w:customStyle="1" w:styleId="description">
    <w:name w:val="description"/>
    <w:basedOn w:val="DefaultParagraphFont"/>
    <w:rsid w:val="00FA4C21"/>
  </w:style>
  <w:style w:type="paragraph" w:styleId="Header">
    <w:name w:val="header"/>
    <w:basedOn w:val="Normal"/>
    <w:link w:val="HeaderChar"/>
    <w:uiPriority w:val="99"/>
    <w:unhideWhenUsed/>
    <w:rsid w:val="00422963"/>
    <w:pPr>
      <w:tabs>
        <w:tab w:val="center" w:pos="4680"/>
        <w:tab w:val="right" w:pos="9360"/>
      </w:tabs>
    </w:pPr>
  </w:style>
  <w:style w:type="character" w:customStyle="1" w:styleId="HeaderChar">
    <w:name w:val="Header Char"/>
    <w:basedOn w:val="DefaultParagraphFont"/>
    <w:link w:val="Header"/>
    <w:uiPriority w:val="99"/>
    <w:rsid w:val="004229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2963"/>
    <w:rPr>
      <w:rFonts w:ascii="Tahoma" w:hAnsi="Tahoma" w:cs="Tahoma"/>
      <w:sz w:val="16"/>
      <w:szCs w:val="16"/>
    </w:rPr>
  </w:style>
  <w:style w:type="character" w:customStyle="1" w:styleId="BalloonTextChar">
    <w:name w:val="Balloon Text Char"/>
    <w:basedOn w:val="DefaultParagraphFont"/>
    <w:link w:val="BalloonText"/>
    <w:uiPriority w:val="99"/>
    <w:semiHidden/>
    <w:rsid w:val="00422963"/>
    <w:rPr>
      <w:rFonts w:ascii="Tahoma" w:eastAsia="Times New Roman" w:hAnsi="Tahoma" w:cs="Tahoma"/>
      <w:sz w:val="16"/>
      <w:szCs w:val="16"/>
    </w:rPr>
  </w:style>
  <w:style w:type="character" w:customStyle="1" w:styleId="highlight">
    <w:name w:val="highlight"/>
    <w:basedOn w:val="DefaultParagraphFont"/>
    <w:rsid w:val="009A7BD6"/>
  </w:style>
  <w:style w:type="paragraph" w:styleId="ListParagraph">
    <w:name w:val="List Paragraph"/>
    <w:basedOn w:val="Normal"/>
    <w:uiPriority w:val="34"/>
    <w:qFormat/>
    <w:rsid w:val="000E39E8"/>
    <w:pPr>
      <w:ind w:left="720"/>
      <w:contextualSpacing/>
    </w:pPr>
  </w:style>
  <w:style w:type="character" w:styleId="UnresolvedMention">
    <w:name w:val="Unresolved Mention"/>
    <w:basedOn w:val="DefaultParagraphFont"/>
    <w:uiPriority w:val="99"/>
    <w:semiHidden/>
    <w:unhideWhenUsed/>
    <w:rsid w:val="00B15F55"/>
    <w:rPr>
      <w:color w:val="605E5C"/>
      <w:shd w:val="clear" w:color="auto" w:fill="E1DFDD"/>
    </w:rPr>
  </w:style>
  <w:style w:type="paragraph" w:styleId="NormalWeb">
    <w:name w:val="Normal (Web)"/>
    <w:basedOn w:val="Normal"/>
    <w:uiPriority w:val="99"/>
    <w:unhideWhenUsed/>
    <w:rsid w:val="001679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496551">
      <w:bodyDiv w:val="1"/>
      <w:marLeft w:val="0"/>
      <w:marRight w:val="0"/>
      <w:marTop w:val="0"/>
      <w:marBottom w:val="0"/>
      <w:divBdr>
        <w:top w:val="none" w:sz="0" w:space="0" w:color="auto"/>
        <w:left w:val="none" w:sz="0" w:space="0" w:color="auto"/>
        <w:bottom w:val="none" w:sz="0" w:space="0" w:color="auto"/>
        <w:right w:val="none" w:sz="0" w:space="0" w:color="auto"/>
      </w:divBdr>
      <w:divsChild>
        <w:div w:id="719087027">
          <w:marLeft w:val="0"/>
          <w:marRight w:val="0"/>
          <w:marTop w:val="0"/>
          <w:marBottom w:val="0"/>
          <w:divBdr>
            <w:top w:val="none" w:sz="0" w:space="0" w:color="auto"/>
            <w:left w:val="none" w:sz="0" w:space="0" w:color="auto"/>
            <w:bottom w:val="none" w:sz="0" w:space="0" w:color="auto"/>
            <w:right w:val="none" w:sz="0" w:space="0" w:color="auto"/>
          </w:divBdr>
        </w:div>
      </w:divsChild>
    </w:div>
    <w:div w:id="1059087413">
      <w:bodyDiv w:val="1"/>
      <w:marLeft w:val="0"/>
      <w:marRight w:val="0"/>
      <w:marTop w:val="0"/>
      <w:marBottom w:val="0"/>
      <w:divBdr>
        <w:top w:val="none" w:sz="0" w:space="0" w:color="auto"/>
        <w:left w:val="none" w:sz="0" w:space="0" w:color="auto"/>
        <w:bottom w:val="none" w:sz="0" w:space="0" w:color="auto"/>
        <w:right w:val="none" w:sz="0" w:space="0" w:color="auto"/>
      </w:divBdr>
      <w:divsChild>
        <w:div w:id="1754622719">
          <w:marLeft w:val="0"/>
          <w:marRight w:val="0"/>
          <w:marTop w:val="0"/>
          <w:marBottom w:val="0"/>
          <w:divBdr>
            <w:top w:val="none" w:sz="0" w:space="0" w:color="auto"/>
            <w:left w:val="none" w:sz="0" w:space="0" w:color="auto"/>
            <w:bottom w:val="none" w:sz="0" w:space="0" w:color="auto"/>
            <w:right w:val="none" w:sz="0" w:space="0" w:color="auto"/>
          </w:divBdr>
        </w:div>
        <w:div w:id="1926919084">
          <w:marLeft w:val="0"/>
          <w:marRight w:val="0"/>
          <w:marTop w:val="0"/>
          <w:marBottom w:val="0"/>
          <w:divBdr>
            <w:top w:val="none" w:sz="0" w:space="0" w:color="auto"/>
            <w:left w:val="none" w:sz="0" w:space="0" w:color="auto"/>
            <w:bottom w:val="none" w:sz="0" w:space="0" w:color="auto"/>
            <w:right w:val="none" w:sz="0" w:space="0" w:color="auto"/>
          </w:divBdr>
        </w:div>
      </w:divsChild>
    </w:div>
    <w:div w:id="1353188028">
      <w:bodyDiv w:val="1"/>
      <w:marLeft w:val="0"/>
      <w:marRight w:val="0"/>
      <w:marTop w:val="0"/>
      <w:marBottom w:val="0"/>
      <w:divBdr>
        <w:top w:val="none" w:sz="0" w:space="0" w:color="auto"/>
        <w:left w:val="none" w:sz="0" w:space="0" w:color="auto"/>
        <w:bottom w:val="none" w:sz="0" w:space="0" w:color="auto"/>
        <w:right w:val="none" w:sz="0" w:space="0" w:color="auto"/>
      </w:divBdr>
      <w:divsChild>
        <w:div w:id="903414683">
          <w:marLeft w:val="0"/>
          <w:marRight w:val="0"/>
          <w:marTop w:val="0"/>
          <w:marBottom w:val="0"/>
          <w:divBdr>
            <w:top w:val="none" w:sz="0" w:space="0" w:color="auto"/>
            <w:left w:val="none" w:sz="0" w:space="0" w:color="auto"/>
            <w:bottom w:val="none" w:sz="0" w:space="0" w:color="auto"/>
            <w:right w:val="none" w:sz="0" w:space="0" w:color="auto"/>
          </w:divBdr>
          <w:divsChild>
            <w:div w:id="1582641777">
              <w:marLeft w:val="0"/>
              <w:marRight w:val="0"/>
              <w:marTop w:val="0"/>
              <w:marBottom w:val="0"/>
              <w:divBdr>
                <w:top w:val="none" w:sz="0" w:space="0" w:color="auto"/>
                <w:left w:val="none" w:sz="0" w:space="0" w:color="auto"/>
                <w:bottom w:val="none" w:sz="0" w:space="0" w:color="auto"/>
                <w:right w:val="none" w:sz="0" w:space="0" w:color="auto"/>
              </w:divBdr>
            </w:div>
            <w:div w:id="787628453">
              <w:marLeft w:val="0"/>
              <w:marRight w:val="0"/>
              <w:marTop w:val="0"/>
              <w:marBottom w:val="0"/>
              <w:divBdr>
                <w:top w:val="none" w:sz="0" w:space="0" w:color="auto"/>
                <w:left w:val="none" w:sz="0" w:space="0" w:color="auto"/>
                <w:bottom w:val="none" w:sz="0" w:space="0" w:color="auto"/>
                <w:right w:val="none" w:sz="0" w:space="0" w:color="auto"/>
              </w:divBdr>
            </w:div>
            <w:div w:id="1344016896">
              <w:marLeft w:val="0"/>
              <w:marRight w:val="0"/>
              <w:marTop w:val="0"/>
              <w:marBottom w:val="0"/>
              <w:divBdr>
                <w:top w:val="none" w:sz="0" w:space="0" w:color="auto"/>
                <w:left w:val="none" w:sz="0" w:space="0" w:color="auto"/>
                <w:bottom w:val="none" w:sz="0" w:space="0" w:color="auto"/>
                <w:right w:val="none" w:sz="0" w:space="0" w:color="auto"/>
              </w:divBdr>
              <w:divsChild>
                <w:div w:id="1202741016">
                  <w:marLeft w:val="0"/>
                  <w:marRight w:val="0"/>
                  <w:marTop w:val="0"/>
                  <w:marBottom w:val="0"/>
                  <w:divBdr>
                    <w:top w:val="none" w:sz="0" w:space="0" w:color="auto"/>
                    <w:left w:val="none" w:sz="0" w:space="0" w:color="auto"/>
                    <w:bottom w:val="none" w:sz="0" w:space="0" w:color="auto"/>
                    <w:right w:val="none" w:sz="0" w:space="0" w:color="auto"/>
                  </w:divBdr>
                </w:div>
              </w:divsChild>
            </w:div>
            <w:div w:id="207840298">
              <w:marLeft w:val="0"/>
              <w:marRight w:val="0"/>
              <w:marTop w:val="0"/>
              <w:marBottom w:val="0"/>
              <w:divBdr>
                <w:top w:val="none" w:sz="0" w:space="0" w:color="auto"/>
                <w:left w:val="none" w:sz="0" w:space="0" w:color="auto"/>
                <w:bottom w:val="none" w:sz="0" w:space="0" w:color="auto"/>
                <w:right w:val="none" w:sz="0" w:space="0" w:color="auto"/>
              </w:divBdr>
              <w:divsChild>
                <w:div w:id="320012885">
                  <w:marLeft w:val="600"/>
                  <w:marRight w:val="600"/>
                  <w:marTop w:val="280"/>
                  <w:marBottom w:val="280"/>
                  <w:divBdr>
                    <w:top w:val="none" w:sz="0" w:space="0" w:color="auto"/>
                    <w:left w:val="none" w:sz="0" w:space="0" w:color="auto"/>
                    <w:bottom w:val="none" w:sz="0" w:space="0" w:color="auto"/>
                    <w:right w:val="none" w:sz="0" w:space="0" w:color="auto"/>
                  </w:divBdr>
                  <w:divsChild>
                    <w:div w:id="1388871276">
                      <w:marLeft w:val="0"/>
                      <w:marRight w:val="0"/>
                      <w:marTop w:val="0"/>
                      <w:marBottom w:val="0"/>
                      <w:divBdr>
                        <w:top w:val="none" w:sz="0" w:space="0" w:color="auto"/>
                        <w:left w:val="none" w:sz="0" w:space="0" w:color="auto"/>
                        <w:bottom w:val="none" w:sz="0" w:space="0" w:color="auto"/>
                        <w:right w:val="none" w:sz="0" w:space="0" w:color="auto"/>
                      </w:divBdr>
                      <w:divsChild>
                        <w:div w:id="432867335">
                          <w:marLeft w:val="0"/>
                          <w:marRight w:val="0"/>
                          <w:marTop w:val="0"/>
                          <w:marBottom w:val="0"/>
                          <w:divBdr>
                            <w:top w:val="none" w:sz="0" w:space="0" w:color="auto"/>
                            <w:left w:val="none" w:sz="0" w:space="0" w:color="auto"/>
                            <w:bottom w:val="none" w:sz="0" w:space="0" w:color="auto"/>
                            <w:right w:val="none" w:sz="0" w:space="0" w:color="auto"/>
                          </w:divBdr>
                        </w:div>
                        <w:div w:id="140654795">
                          <w:marLeft w:val="0"/>
                          <w:marRight w:val="0"/>
                          <w:marTop w:val="0"/>
                          <w:marBottom w:val="0"/>
                          <w:divBdr>
                            <w:top w:val="none" w:sz="0" w:space="0" w:color="auto"/>
                            <w:left w:val="none" w:sz="0" w:space="0" w:color="auto"/>
                            <w:bottom w:val="none" w:sz="0" w:space="0" w:color="auto"/>
                            <w:right w:val="none" w:sz="0" w:space="0" w:color="auto"/>
                          </w:divBdr>
                        </w:div>
                        <w:div w:id="1605770010">
                          <w:marLeft w:val="0"/>
                          <w:marRight w:val="0"/>
                          <w:marTop w:val="0"/>
                          <w:marBottom w:val="0"/>
                          <w:divBdr>
                            <w:top w:val="none" w:sz="0" w:space="0" w:color="auto"/>
                            <w:left w:val="none" w:sz="0" w:space="0" w:color="auto"/>
                            <w:bottom w:val="none" w:sz="0" w:space="0" w:color="auto"/>
                            <w:right w:val="none" w:sz="0" w:space="0" w:color="auto"/>
                          </w:divBdr>
                        </w:div>
                        <w:div w:id="1017386010">
                          <w:marLeft w:val="0"/>
                          <w:marRight w:val="0"/>
                          <w:marTop w:val="0"/>
                          <w:marBottom w:val="0"/>
                          <w:divBdr>
                            <w:top w:val="none" w:sz="0" w:space="0" w:color="auto"/>
                            <w:left w:val="none" w:sz="0" w:space="0" w:color="auto"/>
                            <w:bottom w:val="none" w:sz="0" w:space="0" w:color="auto"/>
                            <w:right w:val="none" w:sz="0" w:space="0" w:color="auto"/>
                          </w:divBdr>
                        </w:div>
                        <w:div w:id="1050155436">
                          <w:marLeft w:val="0"/>
                          <w:marRight w:val="0"/>
                          <w:marTop w:val="0"/>
                          <w:marBottom w:val="0"/>
                          <w:divBdr>
                            <w:top w:val="none" w:sz="0" w:space="0" w:color="auto"/>
                            <w:left w:val="none" w:sz="0" w:space="0" w:color="auto"/>
                            <w:bottom w:val="none" w:sz="0" w:space="0" w:color="auto"/>
                            <w:right w:val="none" w:sz="0" w:space="0" w:color="auto"/>
                          </w:divBdr>
                        </w:div>
                        <w:div w:id="2065324657">
                          <w:marLeft w:val="0"/>
                          <w:marRight w:val="0"/>
                          <w:marTop w:val="0"/>
                          <w:marBottom w:val="0"/>
                          <w:divBdr>
                            <w:top w:val="none" w:sz="0" w:space="0" w:color="auto"/>
                            <w:left w:val="none" w:sz="0" w:space="0" w:color="auto"/>
                            <w:bottom w:val="none" w:sz="0" w:space="0" w:color="auto"/>
                            <w:right w:val="none" w:sz="0" w:space="0" w:color="auto"/>
                          </w:divBdr>
                        </w:div>
                        <w:div w:id="1325013405">
                          <w:marLeft w:val="0"/>
                          <w:marRight w:val="0"/>
                          <w:marTop w:val="0"/>
                          <w:marBottom w:val="0"/>
                          <w:divBdr>
                            <w:top w:val="none" w:sz="0" w:space="0" w:color="auto"/>
                            <w:left w:val="none" w:sz="0" w:space="0" w:color="auto"/>
                            <w:bottom w:val="none" w:sz="0" w:space="0" w:color="auto"/>
                            <w:right w:val="none" w:sz="0" w:space="0" w:color="auto"/>
                          </w:divBdr>
                        </w:div>
                        <w:div w:id="515922509">
                          <w:marLeft w:val="0"/>
                          <w:marRight w:val="0"/>
                          <w:marTop w:val="0"/>
                          <w:marBottom w:val="0"/>
                          <w:divBdr>
                            <w:top w:val="none" w:sz="0" w:space="0" w:color="auto"/>
                            <w:left w:val="none" w:sz="0" w:space="0" w:color="auto"/>
                            <w:bottom w:val="none" w:sz="0" w:space="0" w:color="auto"/>
                            <w:right w:val="none" w:sz="0" w:space="0" w:color="auto"/>
                          </w:divBdr>
                        </w:div>
                        <w:div w:id="1740783982">
                          <w:marLeft w:val="0"/>
                          <w:marRight w:val="0"/>
                          <w:marTop w:val="0"/>
                          <w:marBottom w:val="0"/>
                          <w:divBdr>
                            <w:top w:val="none" w:sz="0" w:space="0" w:color="auto"/>
                            <w:left w:val="none" w:sz="0" w:space="0" w:color="auto"/>
                            <w:bottom w:val="none" w:sz="0" w:space="0" w:color="auto"/>
                            <w:right w:val="none" w:sz="0" w:space="0" w:color="auto"/>
                          </w:divBdr>
                        </w:div>
                        <w:div w:id="942567635">
                          <w:marLeft w:val="0"/>
                          <w:marRight w:val="0"/>
                          <w:marTop w:val="0"/>
                          <w:marBottom w:val="0"/>
                          <w:divBdr>
                            <w:top w:val="none" w:sz="0" w:space="0" w:color="auto"/>
                            <w:left w:val="none" w:sz="0" w:space="0" w:color="auto"/>
                            <w:bottom w:val="none" w:sz="0" w:space="0" w:color="auto"/>
                            <w:right w:val="none" w:sz="0" w:space="0" w:color="auto"/>
                          </w:divBdr>
                        </w:div>
                        <w:div w:id="1836606145">
                          <w:marLeft w:val="0"/>
                          <w:marRight w:val="0"/>
                          <w:marTop w:val="0"/>
                          <w:marBottom w:val="0"/>
                          <w:divBdr>
                            <w:top w:val="none" w:sz="0" w:space="0" w:color="auto"/>
                            <w:left w:val="none" w:sz="0" w:space="0" w:color="auto"/>
                            <w:bottom w:val="none" w:sz="0" w:space="0" w:color="auto"/>
                            <w:right w:val="none" w:sz="0" w:space="0" w:color="auto"/>
                          </w:divBdr>
                        </w:div>
                        <w:div w:id="848711460">
                          <w:marLeft w:val="0"/>
                          <w:marRight w:val="0"/>
                          <w:marTop w:val="0"/>
                          <w:marBottom w:val="0"/>
                          <w:divBdr>
                            <w:top w:val="none" w:sz="0" w:space="0" w:color="auto"/>
                            <w:left w:val="none" w:sz="0" w:space="0" w:color="auto"/>
                            <w:bottom w:val="none" w:sz="0" w:space="0" w:color="auto"/>
                            <w:right w:val="none" w:sz="0" w:space="0" w:color="auto"/>
                          </w:divBdr>
                        </w:div>
                        <w:div w:id="839740666">
                          <w:marLeft w:val="0"/>
                          <w:marRight w:val="0"/>
                          <w:marTop w:val="0"/>
                          <w:marBottom w:val="0"/>
                          <w:divBdr>
                            <w:top w:val="none" w:sz="0" w:space="0" w:color="auto"/>
                            <w:left w:val="none" w:sz="0" w:space="0" w:color="auto"/>
                            <w:bottom w:val="none" w:sz="0" w:space="0" w:color="auto"/>
                            <w:right w:val="none" w:sz="0" w:space="0" w:color="auto"/>
                          </w:divBdr>
                        </w:div>
                        <w:div w:id="15277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rc.usc.edu/" TargetMode="External"/><Relationship Id="rId18" Type="http://schemas.openxmlformats.org/officeDocument/2006/relationships/hyperlink" Target="https://studenthealth.usc.edu/counseling/" TargetMode="External"/><Relationship Id="rId26" Type="http://schemas.openxmlformats.org/officeDocument/2006/relationships/hyperlink" Target="https://studentaffairs.usc.edu/ssa/" TargetMode="External"/><Relationship Id="rId3" Type="http://schemas.openxmlformats.org/officeDocument/2006/relationships/numbering" Target="numbering.xml"/><Relationship Id="rId21" Type="http://schemas.openxmlformats.org/officeDocument/2006/relationships/hyperlink" Target="https://engemannshc.usc.edu/rsv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ps.usc.edu/" TargetMode="External"/><Relationship Id="rId17" Type="http://schemas.openxmlformats.org/officeDocument/2006/relationships/hyperlink" Target="http://emergency.usc.edu/" TargetMode="External"/><Relationship Id="rId25" Type="http://schemas.openxmlformats.org/officeDocument/2006/relationships/hyperlink" Target="http://dsp.usc.ed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sp.usc.edu/" TargetMode="External"/><Relationship Id="rId20" Type="http://schemas.openxmlformats.org/officeDocument/2006/relationships/hyperlink" Target="http://www.suicidepreventionlifeline.org/" TargetMode="External"/><Relationship Id="rId29" Type="http://schemas.openxmlformats.org/officeDocument/2006/relationships/hyperlink" Target="http://dps.us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quity.usc.edu/" TargetMode="External"/><Relationship Id="rId24" Type="http://schemas.openxmlformats.org/officeDocument/2006/relationships/hyperlink" Target="https://studentaffairs.usc.edu/bias-assessment-response-support/"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ali.usc.edu/" TargetMode="External"/><Relationship Id="rId23" Type="http://schemas.openxmlformats.org/officeDocument/2006/relationships/hyperlink" Target="http://equity.usc.edu/" TargetMode="External"/><Relationship Id="rId28" Type="http://schemas.openxmlformats.org/officeDocument/2006/relationships/hyperlink" Target="http://emergency.usc.edu" TargetMode="External"/><Relationship Id="rId10" Type="http://schemas.openxmlformats.org/officeDocument/2006/relationships/hyperlink" Target="http://policy.usc.edu/scientific-misconduct/" TargetMode="External"/><Relationship Id="rId19" Type="http://schemas.openxmlformats.org/officeDocument/2006/relationships/hyperlink" Target="https://engemannshc.usc.edu/counseling"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olicy.usc.edu/student/scampus/part-b/" TargetMode="External"/><Relationship Id="rId14" Type="http://schemas.openxmlformats.org/officeDocument/2006/relationships/hyperlink" Target="https://engemannshc.usc.edu/rsvp" TargetMode="External"/><Relationship Id="rId22" Type="http://schemas.openxmlformats.org/officeDocument/2006/relationships/hyperlink" Target="http://sarc.usc.edu/" TargetMode="External"/><Relationship Id="rId27" Type="http://schemas.openxmlformats.org/officeDocument/2006/relationships/hyperlink" Target="https://diversity.usc.edu/" TargetMode="External"/><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E48925-BD85-4EAC-A738-C5FCF1F3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2705</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English 298g/Freeman</vt:lpstr>
    </vt:vector>
  </TitlesOfParts>
  <Company>USC Dornsife College</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298g/Freeman</dc:title>
  <dc:creator>Chris</dc:creator>
  <cp:lastModifiedBy>Christopher Edward Freeman</cp:lastModifiedBy>
  <cp:revision>2</cp:revision>
  <cp:lastPrinted>2021-08-16T21:26:00Z</cp:lastPrinted>
  <dcterms:created xsi:type="dcterms:W3CDTF">2021-08-25T05:53:00Z</dcterms:created>
  <dcterms:modified xsi:type="dcterms:W3CDTF">2021-08-25T05:53:00Z</dcterms:modified>
</cp:coreProperties>
</file>