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9C8" w14:textId="62015712" w:rsidR="00C76336" w:rsidRPr="00847271" w:rsidRDefault="00E2535D" w:rsidP="00A85BFC">
      <w:pPr>
        <w:jc w:val="center"/>
        <w:rPr>
          <w:rFonts w:ascii="Times New Roman" w:hAnsi="Times New Roman" w:cs="Times New Roman"/>
          <w:sz w:val="24"/>
          <w:szCs w:val="24"/>
        </w:rPr>
      </w:pPr>
      <w:r w:rsidRPr="00847271">
        <w:rPr>
          <w:rFonts w:ascii="Times New Roman" w:hAnsi="Times New Roman" w:cs="Times New Roman"/>
          <w:noProof/>
          <w:lang w:eastAsia="zh-CN"/>
        </w:rPr>
        <w:drawing>
          <wp:inline distT="0" distB="0" distL="0" distR="0" wp14:anchorId="2AB2DCBC" wp14:editId="2434224A">
            <wp:extent cx="2673681" cy="657598"/>
            <wp:effectExtent l="0" t="0" r="0" b="9525"/>
            <wp:docPr id="2" name="Picture 2" descr="Image result for usc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c leventhal school of accou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681" cy="657598"/>
                    </a:xfrm>
                    <a:prstGeom prst="rect">
                      <a:avLst/>
                    </a:prstGeom>
                    <a:noFill/>
                    <a:ln>
                      <a:noFill/>
                    </a:ln>
                  </pic:spPr>
                </pic:pic>
              </a:graphicData>
            </a:graphic>
          </wp:inline>
        </w:drawing>
      </w:r>
    </w:p>
    <w:p w14:paraId="6C69FF9F" w14:textId="7F1430DE" w:rsidR="00A76083" w:rsidRDefault="00A85BFC" w:rsidP="00A76083">
      <w:pPr>
        <w:jc w:val="center"/>
        <w:rPr>
          <w:rFonts w:ascii="Times New Roman" w:hAnsi="Times New Roman" w:cs="Times New Roman"/>
          <w:b/>
          <w:sz w:val="24"/>
          <w:szCs w:val="24"/>
        </w:rPr>
      </w:pPr>
      <w:r w:rsidRPr="00847271">
        <w:rPr>
          <w:rFonts w:ascii="Times New Roman" w:hAnsi="Times New Roman" w:cs="Times New Roman"/>
          <w:b/>
          <w:sz w:val="24"/>
          <w:szCs w:val="24"/>
        </w:rPr>
        <w:t>ACCT</w:t>
      </w:r>
      <w:r w:rsidR="00A76083">
        <w:rPr>
          <w:rFonts w:ascii="Times New Roman" w:hAnsi="Times New Roman" w:cs="Times New Roman"/>
          <w:b/>
          <w:sz w:val="24"/>
          <w:szCs w:val="24"/>
        </w:rPr>
        <w:t xml:space="preserve"> 533</w:t>
      </w:r>
    </w:p>
    <w:p w14:paraId="44A3B97F" w14:textId="77777777" w:rsidR="00A76083" w:rsidRDefault="00A76083" w:rsidP="00A76083">
      <w:pPr>
        <w:jc w:val="center"/>
        <w:rPr>
          <w:rFonts w:ascii="Times New Roman" w:hAnsi="Times New Roman" w:cs="Times New Roman"/>
          <w:b/>
          <w:sz w:val="24"/>
          <w:szCs w:val="24"/>
        </w:rPr>
      </w:pPr>
    </w:p>
    <w:p w14:paraId="300934CF" w14:textId="1E7AE9DA" w:rsidR="00EE6865" w:rsidRPr="00847271" w:rsidRDefault="00A85BFC" w:rsidP="00A76083">
      <w:pPr>
        <w:jc w:val="center"/>
        <w:rPr>
          <w:rFonts w:ascii="Times New Roman" w:hAnsi="Times New Roman" w:cs="Times New Roman"/>
          <w:b/>
          <w:sz w:val="24"/>
          <w:szCs w:val="24"/>
        </w:rPr>
      </w:pPr>
      <w:r w:rsidRPr="00847271">
        <w:rPr>
          <w:rFonts w:ascii="Times New Roman" w:hAnsi="Times New Roman" w:cs="Times New Roman"/>
          <w:b/>
          <w:sz w:val="24"/>
          <w:szCs w:val="24"/>
        </w:rPr>
        <w:t>MERGERS AND ACQUISITIONS</w:t>
      </w:r>
      <w:r w:rsidR="00A76083">
        <w:rPr>
          <w:rFonts w:ascii="Times New Roman" w:hAnsi="Times New Roman" w:cs="Times New Roman"/>
          <w:b/>
          <w:sz w:val="24"/>
          <w:szCs w:val="24"/>
        </w:rPr>
        <w:t>: TAX PLANNING AND STRATEGY</w:t>
      </w:r>
    </w:p>
    <w:p w14:paraId="6C3BC2BC" w14:textId="6F3002BC" w:rsidR="00EE6865" w:rsidRPr="00847271" w:rsidRDefault="00A76083" w:rsidP="00EE6865">
      <w:pPr>
        <w:jc w:val="center"/>
        <w:rPr>
          <w:rFonts w:ascii="Times New Roman" w:hAnsi="Times New Roman" w:cs="Times New Roman"/>
          <w:b/>
          <w:sz w:val="24"/>
          <w:szCs w:val="24"/>
        </w:rPr>
      </w:pPr>
      <w:r>
        <w:rPr>
          <w:rFonts w:ascii="Times New Roman" w:hAnsi="Times New Roman" w:cs="Times New Roman"/>
          <w:b/>
          <w:sz w:val="24"/>
          <w:szCs w:val="24"/>
        </w:rPr>
        <w:t>Fall</w:t>
      </w:r>
      <w:r w:rsidR="00686BE2" w:rsidRPr="00847271">
        <w:rPr>
          <w:rFonts w:ascii="Times New Roman" w:hAnsi="Times New Roman" w:cs="Times New Roman"/>
          <w:b/>
          <w:sz w:val="24"/>
          <w:szCs w:val="24"/>
        </w:rPr>
        <w:t xml:space="preserve"> </w:t>
      </w:r>
      <w:r w:rsidR="00457871" w:rsidRPr="00847271">
        <w:rPr>
          <w:rFonts w:ascii="Times New Roman" w:hAnsi="Times New Roman" w:cs="Times New Roman"/>
          <w:b/>
          <w:sz w:val="24"/>
          <w:szCs w:val="24"/>
        </w:rPr>
        <w:t>20</w:t>
      </w:r>
      <w:r w:rsidR="004D5043">
        <w:rPr>
          <w:rFonts w:ascii="Times New Roman" w:hAnsi="Times New Roman" w:cs="Times New Roman"/>
          <w:b/>
          <w:sz w:val="24"/>
          <w:szCs w:val="24"/>
        </w:rPr>
        <w:t>21</w:t>
      </w:r>
    </w:p>
    <w:p w14:paraId="4BAAA8D2" w14:textId="77777777" w:rsidR="00B50EB7" w:rsidRPr="00847271" w:rsidRDefault="00B50EB7" w:rsidP="00EE6865">
      <w:pPr>
        <w:jc w:val="center"/>
        <w:rPr>
          <w:rFonts w:ascii="Times New Roman" w:hAnsi="Times New Roman" w:cs="Times New Roman"/>
          <w:b/>
          <w:sz w:val="24"/>
          <w:szCs w:val="24"/>
        </w:rPr>
      </w:pPr>
    </w:p>
    <w:p w14:paraId="6D1B6A4F" w14:textId="77777777" w:rsidR="00EE6865" w:rsidRPr="00847271" w:rsidRDefault="00EE6865" w:rsidP="00EE6865">
      <w:pPr>
        <w:jc w:val="center"/>
        <w:rPr>
          <w:rFonts w:ascii="Times New Roman" w:hAnsi="Times New Roman" w:cs="Times New Roman"/>
          <w:sz w:val="24"/>
          <w:szCs w:val="24"/>
        </w:rPr>
      </w:pPr>
    </w:p>
    <w:tbl>
      <w:tblPr>
        <w:tblStyle w:val="TableGrid"/>
        <w:tblW w:w="8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750"/>
      </w:tblGrid>
      <w:tr w:rsidR="00EE6865" w:rsidRPr="004A2555" w14:paraId="73BC31C8" w14:textId="77777777" w:rsidTr="008A3A80">
        <w:tc>
          <w:tcPr>
            <w:tcW w:w="1980" w:type="dxa"/>
          </w:tcPr>
          <w:p w14:paraId="4FCA59BA"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Instructor:</w:t>
            </w:r>
          </w:p>
        </w:tc>
        <w:tc>
          <w:tcPr>
            <w:tcW w:w="6750" w:type="dxa"/>
          </w:tcPr>
          <w:p w14:paraId="20E10652" w14:textId="26406CB9" w:rsidR="00EE6865" w:rsidRPr="004A2555" w:rsidRDefault="004A2555" w:rsidP="00A85BFC">
            <w:pPr>
              <w:rPr>
                <w:rFonts w:ascii="Times New Roman" w:hAnsi="Times New Roman" w:cs="Times New Roman"/>
                <w:i/>
                <w:sz w:val="21"/>
                <w:szCs w:val="21"/>
              </w:rPr>
            </w:pPr>
            <w:r w:rsidRPr="004A2555">
              <w:rPr>
                <w:rFonts w:ascii="Times New Roman" w:eastAsia="Times New Roman" w:hAnsi="Times New Roman" w:cs="Times New Roman"/>
                <w:sz w:val="21"/>
                <w:szCs w:val="21"/>
              </w:rPr>
              <w:t xml:space="preserve">Dr. </w:t>
            </w:r>
            <w:proofErr w:type="spellStart"/>
            <w:r w:rsidRPr="004A2555">
              <w:rPr>
                <w:rFonts w:ascii="Times New Roman" w:eastAsia="Times New Roman" w:hAnsi="Times New Roman" w:cs="Times New Roman"/>
                <w:sz w:val="21"/>
                <w:szCs w:val="21"/>
              </w:rPr>
              <w:t>Shiing</w:t>
            </w:r>
            <w:r w:rsidR="00A85BFC" w:rsidRPr="004A2555">
              <w:rPr>
                <w:rFonts w:ascii="Times New Roman" w:eastAsia="Times New Roman" w:hAnsi="Times New Roman" w:cs="Times New Roman"/>
                <w:sz w:val="21"/>
                <w:szCs w:val="21"/>
              </w:rPr>
              <w:t>wu</w:t>
            </w:r>
            <w:proofErr w:type="spellEnd"/>
            <w:r w:rsidR="00A85BFC" w:rsidRPr="004A2555">
              <w:rPr>
                <w:rFonts w:ascii="Times New Roman" w:eastAsia="Times New Roman" w:hAnsi="Times New Roman" w:cs="Times New Roman"/>
                <w:sz w:val="21"/>
                <w:szCs w:val="21"/>
              </w:rPr>
              <w:t xml:space="preserve"> Wang</w:t>
            </w:r>
          </w:p>
        </w:tc>
      </w:tr>
      <w:tr w:rsidR="00EE6865" w:rsidRPr="004A2555" w14:paraId="12A55571" w14:textId="77777777" w:rsidTr="008A3A80">
        <w:tc>
          <w:tcPr>
            <w:tcW w:w="1980" w:type="dxa"/>
          </w:tcPr>
          <w:p w14:paraId="15CEB620"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Office:</w:t>
            </w:r>
          </w:p>
        </w:tc>
        <w:tc>
          <w:tcPr>
            <w:tcW w:w="6750" w:type="dxa"/>
          </w:tcPr>
          <w:p w14:paraId="362DB5D4" w14:textId="1B93C776" w:rsidR="00EE6865" w:rsidRPr="004A2555" w:rsidRDefault="00A85BFC" w:rsidP="00EE6865">
            <w:pPr>
              <w:rPr>
                <w:rFonts w:ascii="Times New Roman" w:hAnsi="Times New Roman" w:cs="Times New Roman"/>
                <w:sz w:val="21"/>
                <w:szCs w:val="21"/>
              </w:rPr>
            </w:pPr>
            <w:r w:rsidRPr="004A2555">
              <w:rPr>
                <w:rFonts w:ascii="Times New Roman" w:hAnsi="Times New Roman" w:cs="Times New Roman"/>
                <w:sz w:val="21"/>
                <w:szCs w:val="21"/>
              </w:rPr>
              <w:t xml:space="preserve">ACCT </w:t>
            </w:r>
            <w:r w:rsidR="00A617BF" w:rsidRPr="004A2555">
              <w:rPr>
                <w:rFonts w:ascii="Times New Roman" w:hAnsi="Times New Roman" w:cs="Times New Roman"/>
                <w:sz w:val="21"/>
                <w:szCs w:val="21"/>
              </w:rPr>
              <w:t>308C</w:t>
            </w:r>
          </w:p>
        </w:tc>
      </w:tr>
      <w:tr w:rsidR="00EE6865" w:rsidRPr="004A2555" w14:paraId="3A797D04" w14:textId="77777777" w:rsidTr="00A85BFC">
        <w:tc>
          <w:tcPr>
            <w:tcW w:w="1980" w:type="dxa"/>
          </w:tcPr>
          <w:p w14:paraId="6BCB9834"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Office Hours:</w:t>
            </w:r>
          </w:p>
        </w:tc>
        <w:tc>
          <w:tcPr>
            <w:tcW w:w="6750" w:type="dxa"/>
            <w:shd w:val="clear" w:color="auto" w:fill="auto"/>
          </w:tcPr>
          <w:p w14:paraId="615CA6D7" w14:textId="59F5DE2D" w:rsidR="00EE6865" w:rsidRPr="004A2555" w:rsidRDefault="00DE3B3D" w:rsidP="00A85BFC">
            <w:pPr>
              <w:rPr>
                <w:rFonts w:ascii="Times New Roman" w:hAnsi="Times New Roman" w:cs="Times New Roman"/>
                <w:sz w:val="21"/>
                <w:szCs w:val="21"/>
              </w:rPr>
            </w:pPr>
            <w:r>
              <w:rPr>
                <w:rFonts w:ascii="Times New Roman" w:eastAsia="Times New Roman" w:hAnsi="Times New Roman" w:cs="Times New Roman"/>
                <w:sz w:val="21"/>
                <w:szCs w:val="21"/>
              </w:rPr>
              <w:t>10:30</w:t>
            </w:r>
            <w:r w:rsidR="00A617BF" w:rsidRPr="004A2555">
              <w:rPr>
                <w:rFonts w:ascii="Times New Roman" w:eastAsia="Times New Roman" w:hAnsi="Times New Roman" w:cs="Times New Roman"/>
                <w:sz w:val="21"/>
                <w:szCs w:val="21"/>
              </w:rPr>
              <w:t xml:space="preserve"> </w:t>
            </w:r>
            <w:r w:rsidR="00A85BFC" w:rsidRPr="004A255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12</w:t>
            </w:r>
            <w:r w:rsidR="00A85BFC" w:rsidRPr="004A2555">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TTh</w:t>
            </w:r>
            <w:proofErr w:type="spellEnd"/>
          </w:p>
        </w:tc>
      </w:tr>
      <w:tr w:rsidR="00EE6865" w:rsidRPr="004A2555" w14:paraId="39A0BA00" w14:textId="77777777" w:rsidTr="008A3A80">
        <w:tc>
          <w:tcPr>
            <w:tcW w:w="1980" w:type="dxa"/>
          </w:tcPr>
          <w:p w14:paraId="61BDE668"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Phone:</w:t>
            </w:r>
          </w:p>
        </w:tc>
        <w:tc>
          <w:tcPr>
            <w:tcW w:w="6750" w:type="dxa"/>
          </w:tcPr>
          <w:p w14:paraId="4D3D0975" w14:textId="2CBC99EC" w:rsidR="00EE6865" w:rsidRPr="004A2555" w:rsidRDefault="00A85BFC" w:rsidP="00A85BFC">
            <w:pPr>
              <w:rPr>
                <w:rFonts w:ascii="Times New Roman" w:hAnsi="Times New Roman" w:cs="Times New Roman"/>
                <w:i/>
                <w:sz w:val="21"/>
                <w:szCs w:val="21"/>
              </w:rPr>
            </w:pPr>
            <w:r w:rsidRPr="004A2555">
              <w:rPr>
                <w:rFonts w:ascii="Times New Roman" w:eastAsia="Times New Roman" w:hAnsi="Times New Roman" w:cs="Times New Roman"/>
                <w:sz w:val="21"/>
                <w:szCs w:val="21"/>
              </w:rPr>
              <w:t>Tel: (213) 740-5012; Fax: (213) 747-2815</w:t>
            </w:r>
          </w:p>
        </w:tc>
      </w:tr>
      <w:tr w:rsidR="00EE6865" w:rsidRPr="004A2555" w14:paraId="3BCF42CF" w14:textId="77777777" w:rsidTr="008A3A80">
        <w:tc>
          <w:tcPr>
            <w:tcW w:w="1980" w:type="dxa"/>
          </w:tcPr>
          <w:p w14:paraId="660C6C70" w14:textId="77777777" w:rsidR="00EE6865" w:rsidRPr="004A2555" w:rsidRDefault="00EE6865" w:rsidP="00EE6865">
            <w:pPr>
              <w:rPr>
                <w:rFonts w:ascii="Times New Roman" w:hAnsi="Times New Roman" w:cs="Times New Roman"/>
                <w:b/>
                <w:sz w:val="21"/>
                <w:szCs w:val="21"/>
              </w:rPr>
            </w:pPr>
            <w:r w:rsidRPr="004A2555">
              <w:rPr>
                <w:rFonts w:ascii="Times New Roman" w:hAnsi="Times New Roman" w:cs="Times New Roman"/>
                <w:b/>
                <w:sz w:val="21"/>
                <w:szCs w:val="21"/>
              </w:rPr>
              <w:t>Email:</w:t>
            </w:r>
          </w:p>
        </w:tc>
        <w:tc>
          <w:tcPr>
            <w:tcW w:w="6750" w:type="dxa"/>
          </w:tcPr>
          <w:p w14:paraId="05A8E7BF" w14:textId="3A53A10A" w:rsidR="00EE6865" w:rsidRPr="004A2555" w:rsidRDefault="002848C2" w:rsidP="0082418E">
            <w:pPr>
              <w:rPr>
                <w:rFonts w:ascii="Times New Roman" w:hAnsi="Times New Roman" w:cs="Times New Roman"/>
                <w:i/>
                <w:sz w:val="21"/>
                <w:szCs w:val="21"/>
              </w:rPr>
            </w:pPr>
            <w:hyperlink r:id="rId9" w:history="1">
              <w:r w:rsidR="00A85BFC" w:rsidRPr="004A2555">
                <w:rPr>
                  <w:rStyle w:val="Hyperlink"/>
                  <w:rFonts w:ascii="Times New Roman" w:eastAsia="Times New Roman" w:hAnsi="Times New Roman" w:cs="Times New Roman"/>
                  <w:sz w:val="21"/>
                  <w:szCs w:val="21"/>
                </w:rPr>
                <w:t>swang@marshall.usc.edu</w:t>
              </w:r>
            </w:hyperlink>
            <w:r w:rsidR="00A85BFC" w:rsidRPr="004A2555">
              <w:rPr>
                <w:rFonts w:ascii="Times New Roman" w:eastAsia="Times New Roman" w:hAnsi="Times New Roman" w:cs="Times New Roman"/>
                <w:sz w:val="21"/>
                <w:szCs w:val="21"/>
              </w:rPr>
              <w:t xml:space="preserve"> </w:t>
            </w:r>
          </w:p>
        </w:tc>
      </w:tr>
    </w:tbl>
    <w:p w14:paraId="1D08C6FA" w14:textId="77777777" w:rsidR="00980230" w:rsidRPr="004A2555" w:rsidRDefault="00980230" w:rsidP="00EE6865">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5C57A5" w:rsidRPr="004A2555" w14:paraId="1C61C64D" w14:textId="77777777" w:rsidTr="00DF496F">
        <w:trPr>
          <w:trHeight w:val="224"/>
        </w:trPr>
        <w:tc>
          <w:tcPr>
            <w:tcW w:w="9782" w:type="dxa"/>
          </w:tcPr>
          <w:p w14:paraId="3342952E" w14:textId="77777777" w:rsidR="005C57A5" w:rsidRPr="004A2555" w:rsidRDefault="005C57A5" w:rsidP="002C6C75">
            <w:pPr>
              <w:rPr>
                <w:rFonts w:ascii="Times New Roman" w:hAnsi="Times New Roman" w:cs="Times New Roman"/>
                <w:b/>
                <w:sz w:val="21"/>
                <w:szCs w:val="21"/>
              </w:rPr>
            </w:pPr>
            <w:r w:rsidRPr="004A2555">
              <w:rPr>
                <w:rFonts w:ascii="Times New Roman" w:hAnsi="Times New Roman" w:cs="Times New Roman"/>
                <w:b/>
                <w:sz w:val="21"/>
                <w:szCs w:val="21"/>
              </w:rPr>
              <w:t>COURSE DESCRIPTION</w:t>
            </w:r>
            <w:r w:rsidR="008952DE" w:rsidRPr="004A2555">
              <w:rPr>
                <w:rFonts w:ascii="Times New Roman" w:hAnsi="Times New Roman" w:cs="Times New Roman"/>
                <w:b/>
                <w:sz w:val="21"/>
                <w:szCs w:val="21"/>
              </w:rPr>
              <w:t xml:space="preserve"> </w:t>
            </w:r>
          </w:p>
        </w:tc>
      </w:tr>
    </w:tbl>
    <w:p w14:paraId="124E8860" w14:textId="77777777" w:rsidR="00A85BFC" w:rsidRPr="004A2555" w:rsidRDefault="00A85BFC" w:rsidP="00A85BFC">
      <w:pPr>
        <w:rPr>
          <w:rFonts w:ascii="Times New Roman" w:hAnsi="Times New Roman" w:cs="Times New Roman"/>
          <w:sz w:val="21"/>
          <w:szCs w:val="21"/>
        </w:rPr>
      </w:pPr>
    </w:p>
    <w:p w14:paraId="303EBFB9" w14:textId="751BFA46" w:rsidR="00A85BFC" w:rsidRPr="004A2555" w:rsidRDefault="00A85BFC" w:rsidP="00A85BFC">
      <w:pPr>
        <w:rPr>
          <w:rFonts w:ascii="Times New Roman" w:hAnsi="Times New Roman" w:cs="Times New Roman"/>
          <w:sz w:val="21"/>
          <w:szCs w:val="21"/>
        </w:rPr>
      </w:pPr>
      <w:r w:rsidRPr="004A2555">
        <w:rPr>
          <w:rFonts w:ascii="Times New Roman" w:hAnsi="Times New Roman" w:cs="Times New Roman"/>
          <w:sz w:val="21"/>
          <w:szCs w:val="21"/>
        </w:rPr>
        <w:t xml:space="preserve">This is the </w:t>
      </w:r>
      <w:r w:rsidR="00E2535D" w:rsidRPr="004A2555">
        <w:rPr>
          <w:rFonts w:ascii="Times New Roman" w:hAnsi="Times New Roman" w:cs="Times New Roman"/>
          <w:sz w:val="21"/>
          <w:szCs w:val="21"/>
        </w:rPr>
        <w:t>first</w:t>
      </w:r>
      <w:r w:rsidRPr="004A2555">
        <w:rPr>
          <w:rFonts w:ascii="Times New Roman" w:hAnsi="Times New Roman" w:cs="Times New Roman"/>
          <w:sz w:val="21"/>
          <w:szCs w:val="21"/>
        </w:rPr>
        <w:t xml:space="preserve"> half of Acct 582 with a focus on tax issues in mergers and acquisitions. We will first introduce the concept of efficient tax planning. This is followed by an overview of tax effects of important corporate restructuring activities including business combination (M&amp;A), divisive restructuring, asset sell-offs, equity carve-outs, stock buybacks, etc. Although tax code and regulations will be mentioned occasionally, the materials are structured in such a way that a student without tax background will be able to grasp the main concepts associated with M&amp;A.</w:t>
      </w:r>
    </w:p>
    <w:p w14:paraId="724DF478" w14:textId="77777777" w:rsidR="00A85BFC" w:rsidRPr="004A2555" w:rsidRDefault="00A85BFC" w:rsidP="00A85BFC">
      <w:pPr>
        <w:rPr>
          <w:rFonts w:ascii="Times New Roman" w:hAnsi="Times New Roman" w:cs="Times New Roman"/>
          <w:sz w:val="21"/>
          <w:szCs w:val="21"/>
        </w:rPr>
      </w:pPr>
    </w:p>
    <w:p w14:paraId="4139C66D" w14:textId="422F5E95" w:rsidR="005C57A5" w:rsidRPr="004A2555" w:rsidRDefault="00A85BFC" w:rsidP="00A85BFC">
      <w:pPr>
        <w:rPr>
          <w:rFonts w:ascii="Times New Roman" w:hAnsi="Times New Roman" w:cs="Times New Roman"/>
          <w:sz w:val="21"/>
          <w:szCs w:val="21"/>
        </w:rPr>
      </w:pPr>
      <w:r w:rsidRPr="004A2555">
        <w:rPr>
          <w:rFonts w:ascii="Times New Roman" w:hAnsi="Times New Roman" w:cs="Times New Roman"/>
          <w:sz w:val="21"/>
          <w:szCs w:val="21"/>
        </w:rPr>
        <w:t>The remaining part of the course will provide detailed analyses of the effect of taxes on all parties in corporate restructuring activities. In addition, the role and effect of taxes on asset valuation will be presented. Several cases will be used to allow students have exposure to how the structure of a transaction is chosen and how the selected structure affects acquisition prices. While taxes are the main factor in our analysis, non-tax factors will also be identified and their importance discussed.</w:t>
      </w:r>
    </w:p>
    <w:p w14:paraId="2E4C62CE" w14:textId="77777777" w:rsidR="003362EA" w:rsidRPr="004A2555" w:rsidRDefault="003362EA" w:rsidP="00A85BFC">
      <w:pPr>
        <w:rPr>
          <w:rFonts w:ascii="Times New Roman" w:hAnsi="Times New Roman" w:cs="Times New Roman"/>
          <w:sz w:val="21"/>
          <w:szCs w:val="21"/>
        </w:rPr>
      </w:pPr>
    </w:p>
    <w:p w14:paraId="66DEE8AA" w14:textId="77777777" w:rsidR="00A85BFC" w:rsidRPr="004A2555" w:rsidRDefault="00A85BFC" w:rsidP="00A85BFC">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F52153" w:rsidRPr="004A2555" w14:paraId="63920875" w14:textId="77777777" w:rsidTr="00DF496F">
        <w:trPr>
          <w:trHeight w:val="215"/>
        </w:trPr>
        <w:tc>
          <w:tcPr>
            <w:tcW w:w="9782" w:type="dxa"/>
          </w:tcPr>
          <w:p w14:paraId="607E2D05" w14:textId="77777777" w:rsidR="00F52153" w:rsidRPr="004A2555" w:rsidRDefault="00F52153" w:rsidP="00F52153">
            <w:pPr>
              <w:rPr>
                <w:rFonts w:ascii="Times New Roman" w:hAnsi="Times New Roman" w:cs="Times New Roman"/>
                <w:b/>
                <w:sz w:val="21"/>
                <w:szCs w:val="21"/>
              </w:rPr>
            </w:pPr>
            <w:r w:rsidRPr="004A2555">
              <w:rPr>
                <w:rFonts w:ascii="Times New Roman" w:hAnsi="Times New Roman" w:cs="Times New Roman"/>
                <w:b/>
                <w:sz w:val="21"/>
                <w:szCs w:val="21"/>
              </w:rPr>
              <w:t xml:space="preserve">COURSE OBJECTIVES  </w:t>
            </w:r>
          </w:p>
        </w:tc>
      </w:tr>
    </w:tbl>
    <w:p w14:paraId="0199FCAD" w14:textId="77777777" w:rsidR="00632A89" w:rsidRPr="004A2555" w:rsidRDefault="00632A89">
      <w:pPr>
        <w:rPr>
          <w:rFonts w:ascii="Times New Roman" w:hAnsi="Times New Roman" w:cs="Times New Roman"/>
          <w:sz w:val="21"/>
          <w:szCs w:val="21"/>
        </w:rPr>
      </w:pPr>
    </w:p>
    <w:p w14:paraId="77F05DD5" w14:textId="4931FA7B" w:rsidR="00560903" w:rsidRPr="004A2555" w:rsidRDefault="00560903" w:rsidP="00560903">
      <w:pPr>
        <w:rPr>
          <w:rFonts w:ascii="Times New Roman" w:hAnsi="Times New Roman" w:cs="Times New Roman"/>
          <w:sz w:val="21"/>
          <w:szCs w:val="21"/>
        </w:rPr>
      </w:pPr>
      <w:r w:rsidRPr="004A2555">
        <w:rPr>
          <w:rFonts w:ascii="Times New Roman" w:hAnsi="Times New Roman" w:cs="Times New Roman"/>
          <w:sz w:val="21"/>
          <w:szCs w:val="21"/>
        </w:rPr>
        <w:t>Upon successful completion of this course, students will be able to:</w:t>
      </w:r>
    </w:p>
    <w:p w14:paraId="1D631D4C" w14:textId="77777777" w:rsidR="00560903" w:rsidRPr="004A2555" w:rsidRDefault="00560903" w:rsidP="00560903">
      <w:pPr>
        <w:rPr>
          <w:rFonts w:ascii="Times New Roman" w:hAnsi="Times New Roman" w:cs="Times New Roman"/>
          <w:sz w:val="21"/>
          <w:szCs w:val="21"/>
        </w:rPr>
      </w:pPr>
    </w:p>
    <w:p w14:paraId="5B4C9BA1" w14:textId="4534BCB3" w:rsidR="00560903" w:rsidRPr="004A2555" w:rsidRDefault="00EB6593" w:rsidP="00560903">
      <w:pPr>
        <w:pStyle w:val="ListParagraph"/>
        <w:numPr>
          <w:ilvl w:val="0"/>
          <w:numId w:val="20"/>
        </w:numPr>
        <w:spacing w:after="160"/>
        <w:rPr>
          <w:sz w:val="21"/>
          <w:szCs w:val="21"/>
        </w:rPr>
      </w:pPr>
      <w:r>
        <w:rPr>
          <w:sz w:val="21"/>
          <w:szCs w:val="21"/>
        </w:rPr>
        <w:t xml:space="preserve">Describe </w:t>
      </w:r>
      <w:r w:rsidR="00560903" w:rsidRPr="004A2555">
        <w:rPr>
          <w:sz w:val="21"/>
          <w:szCs w:val="21"/>
        </w:rPr>
        <w:t>the role of tax in business transactions</w:t>
      </w:r>
    </w:p>
    <w:p w14:paraId="24FB5505" w14:textId="7E0F49DC" w:rsidR="00560903" w:rsidRPr="004A2555" w:rsidRDefault="00560903" w:rsidP="00560903">
      <w:pPr>
        <w:pStyle w:val="ListParagraph"/>
        <w:numPr>
          <w:ilvl w:val="0"/>
          <w:numId w:val="20"/>
        </w:numPr>
        <w:spacing w:after="160"/>
        <w:rPr>
          <w:sz w:val="21"/>
          <w:szCs w:val="21"/>
        </w:rPr>
      </w:pPr>
      <w:r w:rsidRPr="004A2555">
        <w:rPr>
          <w:sz w:val="21"/>
          <w:szCs w:val="21"/>
        </w:rPr>
        <w:t xml:space="preserve">Analyze the transaction structure of </w:t>
      </w:r>
      <w:r w:rsidR="00AB3683" w:rsidRPr="004A2555">
        <w:rPr>
          <w:sz w:val="21"/>
          <w:szCs w:val="21"/>
        </w:rPr>
        <w:t>major corporate restructuring</w:t>
      </w:r>
      <w:r w:rsidR="009C030F" w:rsidRPr="004A2555">
        <w:rPr>
          <w:sz w:val="21"/>
          <w:szCs w:val="21"/>
        </w:rPr>
        <w:t xml:space="preserve"> activities</w:t>
      </w:r>
    </w:p>
    <w:p w14:paraId="58F95903" w14:textId="4AD383C5" w:rsidR="00560903" w:rsidRPr="004A2555" w:rsidRDefault="00560903" w:rsidP="00560903">
      <w:pPr>
        <w:pStyle w:val="ListParagraph"/>
        <w:numPr>
          <w:ilvl w:val="0"/>
          <w:numId w:val="20"/>
        </w:numPr>
        <w:spacing w:after="160"/>
        <w:rPr>
          <w:sz w:val="21"/>
          <w:szCs w:val="21"/>
        </w:rPr>
      </w:pPr>
      <w:r w:rsidRPr="004A2555">
        <w:rPr>
          <w:sz w:val="21"/>
          <w:szCs w:val="21"/>
        </w:rPr>
        <w:t xml:space="preserve">Identify the tax effect </w:t>
      </w:r>
      <w:r w:rsidR="009C030F" w:rsidRPr="004A2555">
        <w:rPr>
          <w:sz w:val="21"/>
          <w:szCs w:val="21"/>
        </w:rPr>
        <w:t xml:space="preserve">in </w:t>
      </w:r>
      <w:r w:rsidRPr="004A2555">
        <w:rPr>
          <w:sz w:val="21"/>
          <w:szCs w:val="21"/>
        </w:rPr>
        <w:t>M&amp;A and divestiture transactions</w:t>
      </w:r>
    </w:p>
    <w:p w14:paraId="70D8AAC5" w14:textId="77777777" w:rsidR="00560903" w:rsidRPr="004A2555" w:rsidRDefault="00560903" w:rsidP="00560903">
      <w:pPr>
        <w:pStyle w:val="ListParagraph"/>
        <w:numPr>
          <w:ilvl w:val="0"/>
          <w:numId w:val="20"/>
        </w:numPr>
        <w:spacing w:after="160"/>
        <w:rPr>
          <w:sz w:val="21"/>
          <w:szCs w:val="21"/>
        </w:rPr>
      </w:pPr>
      <w:r w:rsidRPr="004A2555">
        <w:rPr>
          <w:sz w:val="21"/>
          <w:szCs w:val="21"/>
        </w:rPr>
        <w:t>Estimate the tax effect on transaction prices (valuation effect)</w:t>
      </w:r>
    </w:p>
    <w:p w14:paraId="431C29DF" w14:textId="41A9E23F" w:rsidR="00560903" w:rsidRPr="004A2555" w:rsidRDefault="00560903" w:rsidP="00560903">
      <w:pPr>
        <w:pStyle w:val="ListParagraph"/>
        <w:numPr>
          <w:ilvl w:val="0"/>
          <w:numId w:val="20"/>
        </w:numPr>
        <w:spacing w:after="160"/>
        <w:rPr>
          <w:sz w:val="21"/>
          <w:szCs w:val="21"/>
        </w:rPr>
      </w:pPr>
      <w:r w:rsidRPr="004A2555">
        <w:rPr>
          <w:sz w:val="21"/>
          <w:szCs w:val="21"/>
        </w:rPr>
        <w:t>Design tax efficient transaction structures for</w:t>
      </w:r>
      <w:r w:rsidR="009C030F" w:rsidRPr="004A2555">
        <w:rPr>
          <w:sz w:val="21"/>
          <w:szCs w:val="21"/>
        </w:rPr>
        <w:t xml:space="preserve"> M&amp;A</w:t>
      </w:r>
      <w:r w:rsidRPr="004A2555">
        <w:rPr>
          <w:sz w:val="21"/>
          <w:szCs w:val="21"/>
        </w:rPr>
        <w:t xml:space="preserve"> and divestitures</w:t>
      </w:r>
    </w:p>
    <w:p w14:paraId="0B7F32EC" w14:textId="508C429C" w:rsidR="00632A89" w:rsidRPr="004A2555" w:rsidRDefault="00632A89" w:rsidP="00560903">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782"/>
      </w:tblGrid>
      <w:tr w:rsidR="005C57A5" w:rsidRPr="004A2555" w14:paraId="6D72B60E" w14:textId="77777777" w:rsidTr="0016252B">
        <w:trPr>
          <w:trHeight w:val="215"/>
        </w:trPr>
        <w:tc>
          <w:tcPr>
            <w:tcW w:w="9782" w:type="dxa"/>
          </w:tcPr>
          <w:p w14:paraId="7FB8BE8A" w14:textId="1DDA81C8" w:rsidR="005C57A5" w:rsidRPr="004A2555" w:rsidRDefault="005C57A5" w:rsidP="00EE6865">
            <w:pPr>
              <w:rPr>
                <w:rFonts w:ascii="Times New Roman" w:hAnsi="Times New Roman" w:cs="Times New Roman"/>
                <w:b/>
                <w:sz w:val="21"/>
                <w:szCs w:val="21"/>
              </w:rPr>
            </w:pPr>
            <w:r w:rsidRPr="004A2555">
              <w:rPr>
                <w:rFonts w:ascii="Times New Roman" w:hAnsi="Times New Roman" w:cs="Times New Roman"/>
                <w:b/>
                <w:sz w:val="21"/>
                <w:szCs w:val="21"/>
              </w:rPr>
              <w:t>COURSE MATERIALS</w:t>
            </w:r>
          </w:p>
        </w:tc>
      </w:tr>
    </w:tbl>
    <w:p w14:paraId="14F409DE" w14:textId="77777777" w:rsidR="009A5486" w:rsidRPr="004A2555" w:rsidRDefault="009A5486" w:rsidP="00EE6865">
      <w:pPr>
        <w:rPr>
          <w:rFonts w:ascii="Times New Roman" w:hAnsi="Times New Roman" w:cs="Times New Roman"/>
          <w:i/>
          <w:sz w:val="21"/>
          <w:szCs w:val="21"/>
        </w:rPr>
      </w:pPr>
    </w:p>
    <w:p w14:paraId="2C214673"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 course packet for this will be available for a fee. It consists of selected chapters and cases from the following sources.</w:t>
      </w:r>
    </w:p>
    <w:p w14:paraId="13986619" w14:textId="77777777" w:rsidR="00CC381B" w:rsidRPr="004A2555" w:rsidRDefault="00CC381B" w:rsidP="00CC381B">
      <w:pPr>
        <w:rPr>
          <w:rFonts w:ascii="Times New Roman" w:hAnsi="Times New Roman" w:cs="Times New Roman"/>
          <w:sz w:val="21"/>
          <w:szCs w:val="21"/>
        </w:rPr>
      </w:pPr>
    </w:p>
    <w:p w14:paraId="58918906" w14:textId="77777777"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Scholes, Wolfson, Erickson, Maydew, Shevlin. Taxes and Business Strategy: A Planning Approach, 4rd Ed. (2008) Pearson Prentice Hall. Upper Saddle River, New Jersey (SWEMS).</w:t>
      </w:r>
    </w:p>
    <w:p w14:paraId="62429101" w14:textId="77777777" w:rsidR="00CC381B" w:rsidRPr="004A2555" w:rsidRDefault="00CC381B" w:rsidP="00847271">
      <w:pPr>
        <w:ind w:left="360"/>
        <w:rPr>
          <w:rFonts w:ascii="Times New Roman" w:hAnsi="Times New Roman" w:cs="Times New Roman"/>
          <w:sz w:val="21"/>
          <w:szCs w:val="21"/>
        </w:rPr>
      </w:pPr>
    </w:p>
    <w:p w14:paraId="2EC1CDCC" w14:textId="3B07DDBE"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 xml:space="preserve">Pratt and </w:t>
      </w:r>
      <w:proofErr w:type="spellStart"/>
      <w:r w:rsidRPr="004A2555">
        <w:rPr>
          <w:rFonts w:ascii="Times New Roman" w:hAnsi="Times New Roman" w:cs="Times New Roman"/>
          <w:sz w:val="21"/>
          <w:szCs w:val="21"/>
        </w:rPr>
        <w:t>Kulsrud</w:t>
      </w:r>
      <w:proofErr w:type="spellEnd"/>
      <w:r w:rsidRPr="004A2555">
        <w:rPr>
          <w:rFonts w:ascii="Times New Roman" w:hAnsi="Times New Roman" w:cs="Times New Roman"/>
          <w:sz w:val="21"/>
          <w:szCs w:val="21"/>
        </w:rPr>
        <w:t>, Corporate, Partnership, Estate and Gift Taxation (PK), 201</w:t>
      </w:r>
      <w:r w:rsidR="00112E61">
        <w:rPr>
          <w:rFonts w:ascii="Times New Roman" w:hAnsi="Times New Roman" w:cs="Times New Roman"/>
          <w:sz w:val="21"/>
          <w:szCs w:val="21"/>
        </w:rPr>
        <w:t>8</w:t>
      </w:r>
      <w:r w:rsidRPr="004A2555">
        <w:rPr>
          <w:rFonts w:ascii="Times New Roman" w:hAnsi="Times New Roman" w:cs="Times New Roman"/>
          <w:sz w:val="21"/>
          <w:szCs w:val="21"/>
        </w:rPr>
        <w:t xml:space="preserve"> edition (PK).</w:t>
      </w:r>
    </w:p>
    <w:p w14:paraId="5C00DD4E" w14:textId="77777777" w:rsidR="00CC381B" w:rsidRPr="004A2555" w:rsidRDefault="00CC381B" w:rsidP="00847271">
      <w:pPr>
        <w:ind w:left="360"/>
        <w:rPr>
          <w:rFonts w:ascii="Times New Roman" w:hAnsi="Times New Roman" w:cs="Times New Roman"/>
          <w:sz w:val="21"/>
          <w:szCs w:val="21"/>
        </w:rPr>
      </w:pPr>
    </w:p>
    <w:p w14:paraId="3E6ED01D" w14:textId="2836DD24" w:rsidR="00CC381B" w:rsidRPr="004A2555" w:rsidRDefault="00CC381B" w:rsidP="00847271">
      <w:pPr>
        <w:ind w:left="360"/>
        <w:rPr>
          <w:rFonts w:ascii="Times New Roman" w:hAnsi="Times New Roman" w:cs="Times New Roman"/>
          <w:sz w:val="21"/>
          <w:szCs w:val="21"/>
        </w:rPr>
      </w:pPr>
      <w:r w:rsidRPr="004A2555">
        <w:rPr>
          <w:rFonts w:ascii="Times New Roman" w:hAnsi="Times New Roman" w:cs="Times New Roman"/>
          <w:sz w:val="21"/>
          <w:szCs w:val="21"/>
        </w:rPr>
        <w:t>Erickson, Cases in Tax Strategy, 3rd edition, Pearson Prentice Hall. Upper Saddle River, New Jersey.</w:t>
      </w:r>
    </w:p>
    <w:p w14:paraId="3C32AD9F" w14:textId="77777777" w:rsidR="00CC381B" w:rsidRPr="004A2555" w:rsidRDefault="00CC381B" w:rsidP="00EE6865">
      <w:pPr>
        <w:rPr>
          <w:rFonts w:ascii="Times New Roman" w:hAnsi="Times New Roman" w:cs="Times New Roman"/>
          <w:i/>
          <w:sz w:val="21"/>
          <w:szCs w:val="21"/>
        </w:rPr>
      </w:pPr>
    </w:p>
    <w:tbl>
      <w:tblPr>
        <w:tblStyle w:val="TableGrid"/>
        <w:tblW w:w="0" w:type="auto"/>
        <w:tblLook w:val="04A0" w:firstRow="1" w:lastRow="0" w:firstColumn="1" w:lastColumn="0" w:noHBand="0" w:noVBand="1"/>
      </w:tblPr>
      <w:tblGrid>
        <w:gridCol w:w="9782"/>
      </w:tblGrid>
      <w:tr w:rsidR="0016252B" w:rsidRPr="004A2555" w14:paraId="21BB12F9" w14:textId="77777777" w:rsidTr="008A3A80">
        <w:trPr>
          <w:trHeight w:val="215"/>
        </w:trPr>
        <w:tc>
          <w:tcPr>
            <w:tcW w:w="9782" w:type="dxa"/>
          </w:tcPr>
          <w:p w14:paraId="712B35C7" w14:textId="77777777" w:rsidR="0016252B" w:rsidRPr="004A2555" w:rsidRDefault="0016252B" w:rsidP="008A3A80">
            <w:pPr>
              <w:rPr>
                <w:rFonts w:ascii="Times New Roman" w:hAnsi="Times New Roman" w:cs="Times New Roman"/>
                <w:b/>
                <w:sz w:val="21"/>
                <w:szCs w:val="21"/>
              </w:rPr>
            </w:pPr>
            <w:r w:rsidRPr="004A2555">
              <w:rPr>
                <w:rFonts w:ascii="Times New Roman" w:hAnsi="Times New Roman" w:cs="Times New Roman"/>
                <w:b/>
                <w:sz w:val="21"/>
                <w:szCs w:val="21"/>
              </w:rPr>
              <w:lastRenderedPageBreak/>
              <w:t xml:space="preserve">GRADING </w:t>
            </w:r>
          </w:p>
        </w:tc>
      </w:tr>
    </w:tbl>
    <w:p w14:paraId="202FB89E" w14:textId="77777777" w:rsidR="001863A8" w:rsidRPr="004A2555" w:rsidRDefault="001863A8" w:rsidP="001D1DF2">
      <w:pPr>
        <w:rPr>
          <w:rFonts w:ascii="Times New Roman" w:hAnsi="Times New Roman" w:cs="Times New Roman"/>
          <w:i/>
          <w:iCs/>
          <w:color w:val="000000"/>
          <w:sz w:val="21"/>
          <w:szCs w:val="21"/>
        </w:rPr>
      </w:pPr>
    </w:p>
    <w:p w14:paraId="403718B8" w14:textId="235DF7FB" w:rsidR="00D20DC2" w:rsidRPr="004A2555" w:rsidRDefault="00D20DC2" w:rsidP="00D20DC2">
      <w:pPr>
        <w:rPr>
          <w:rFonts w:ascii="Times New Roman" w:hAnsi="Times New Roman" w:cs="Times New Roman"/>
          <w:sz w:val="21"/>
          <w:szCs w:val="21"/>
        </w:rPr>
      </w:pPr>
      <w:r w:rsidRPr="004A2555">
        <w:rPr>
          <w:rFonts w:ascii="Times New Roman" w:hAnsi="Times New Roman" w:cs="Times New Roman"/>
          <w:sz w:val="21"/>
          <w:szCs w:val="21"/>
        </w:rPr>
        <w:t>Final grades represent how you perform in the class relative to other students.  Your grade will not be based on a mandated target, but on your performance.  Three items are considered when assigning final grades:</w:t>
      </w:r>
    </w:p>
    <w:p w14:paraId="66FF1BD7" w14:textId="77777777" w:rsidR="00847271" w:rsidRPr="004A2555" w:rsidRDefault="00847271" w:rsidP="00D20DC2">
      <w:pPr>
        <w:rPr>
          <w:rFonts w:ascii="Times New Roman" w:hAnsi="Times New Roman" w:cs="Times New Roman"/>
          <w:sz w:val="21"/>
          <w:szCs w:val="21"/>
        </w:rPr>
      </w:pPr>
    </w:p>
    <w:p w14:paraId="1CBC2EF3" w14:textId="77777777" w:rsidR="00D20DC2" w:rsidRPr="004A2555" w:rsidRDefault="00D20DC2" w:rsidP="00D20DC2">
      <w:pPr>
        <w:pStyle w:val="ListParagraph"/>
        <w:numPr>
          <w:ilvl w:val="0"/>
          <w:numId w:val="19"/>
        </w:numPr>
        <w:rPr>
          <w:sz w:val="21"/>
          <w:szCs w:val="21"/>
        </w:rPr>
      </w:pPr>
      <w:r w:rsidRPr="004A2555">
        <w:rPr>
          <w:sz w:val="21"/>
          <w:szCs w:val="21"/>
        </w:rPr>
        <w:t>Your average weighted score as a percentage of the available points for all assignments (the points you receive divided by the number of points possible).</w:t>
      </w:r>
    </w:p>
    <w:p w14:paraId="7A61ED86" w14:textId="77777777" w:rsidR="00D20DC2" w:rsidRPr="004A2555" w:rsidRDefault="00D20DC2" w:rsidP="00D20DC2">
      <w:pPr>
        <w:pStyle w:val="ListParagraph"/>
        <w:numPr>
          <w:ilvl w:val="0"/>
          <w:numId w:val="19"/>
        </w:numPr>
        <w:rPr>
          <w:sz w:val="21"/>
          <w:szCs w:val="21"/>
        </w:rPr>
      </w:pPr>
      <w:r w:rsidRPr="004A2555">
        <w:rPr>
          <w:sz w:val="21"/>
          <w:szCs w:val="21"/>
        </w:rPr>
        <w:t>The overall average percentage score within the class.</w:t>
      </w:r>
    </w:p>
    <w:p w14:paraId="19E2384D" w14:textId="77777777" w:rsidR="00D20DC2" w:rsidRPr="004A2555" w:rsidRDefault="00D20DC2" w:rsidP="00D20DC2">
      <w:pPr>
        <w:pStyle w:val="ListParagraph"/>
        <w:numPr>
          <w:ilvl w:val="0"/>
          <w:numId w:val="19"/>
        </w:numPr>
        <w:rPr>
          <w:sz w:val="21"/>
          <w:szCs w:val="21"/>
        </w:rPr>
      </w:pPr>
      <w:r w:rsidRPr="004A2555">
        <w:rPr>
          <w:sz w:val="21"/>
          <w:szCs w:val="21"/>
        </w:rPr>
        <w:t>Your ranking among all students in the class.</w:t>
      </w:r>
    </w:p>
    <w:p w14:paraId="45A7425E" w14:textId="77777777" w:rsidR="00D20DC2" w:rsidRPr="004A2555" w:rsidRDefault="00D20DC2" w:rsidP="001D1DF2">
      <w:pPr>
        <w:rPr>
          <w:rFonts w:ascii="Times New Roman" w:hAnsi="Times New Roman" w:cs="Times New Roman"/>
          <w:sz w:val="21"/>
          <w:szCs w:val="21"/>
        </w:rPr>
      </w:pPr>
    </w:p>
    <w:tbl>
      <w:tblPr>
        <w:tblW w:w="8847" w:type="dxa"/>
        <w:tblInd w:w="720" w:type="dxa"/>
        <w:tblLayout w:type="fixed"/>
        <w:tblLook w:val="04A0" w:firstRow="1" w:lastRow="0" w:firstColumn="1" w:lastColumn="0" w:noHBand="0" w:noVBand="1"/>
      </w:tblPr>
      <w:tblGrid>
        <w:gridCol w:w="3978"/>
        <w:gridCol w:w="2160"/>
        <w:gridCol w:w="2709"/>
      </w:tblGrid>
      <w:tr w:rsidR="00CC381B" w:rsidRPr="004A2555" w14:paraId="05A789DF" w14:textId="77777777" w:rsidTr="00CC381B">
        <w:trPr>
          <w:trHeight w:val="266"/>
        </w:trPr>
        <w:tc>
          <w:tcPr>
            <w:tcW w:w="3978" w:type="dxa"/>
            <w:tcBorders>
              <w:top w:val="single" w:sz="4" w:space="0" w:color="auto"/>
              <w:left w:val="single" w:sz="4" w:space="0" w:color="auto"/>
              <w:bottom w:val="nil"/>
              <w:right w:val="nil"/>
            </w:tcBorders>
            <w:shd w:val="clear" w:color="auto" w:fill="auto"/>
            <w:hideMark/>
          </w:tcPr>
          <w:p w14:paraId="49E06481" w14:textId="77777777" w:rsidR="00CC381B" w:rsidRPr="004A2555" w:rsidRDefault="00CC381B" w:rsidP="008A3A80">
            <w:pPr>
              <w:pStyle w:val="Heading1"/>
              <w:rPr>
                <w:sz w:val="21"/>
                <w:szCs w:val="21"/>
              </w:rPr>
            </w:pPr>
            <w:r w:rsidRPr="004A2555">
              <w:rPr>
                <w:sz w:val="21"/>
                <w:szCs w:val="21"/>
              </w:rPr>
              <w:t>Assignments</w:t>
            </w:r>
            <w:r w:rsidRPr="004A2555">
              <w:rPr>
                <w:sz w:val="21"/>
                <w:szCs w:val="21"/>
                <w:u w:val="none"/>
              </w:rPr>
              <w:t xml:space="preserve"> </w:t>
            </w:r>
          </w:p>
        </w:tc>
        <w:tc>
          <w:tcPr>
            <w:tcW w:w="2160" w:type="dxa"/>
            <w:tcBorders>
              <w:top w:val="single" w:sz="4" w:space="0" w:color="auto"/>
              <w:left w:val="nil"/>
              <w:bottom w:val="nil"/>
              <w:right w:val="nil"/>
            </w:tcBorders>
            <w:shd w:val="clear" w:color="auto" w:fill="auto"/>
          </w:tcPr>
          <w:p w14:paraId="682D0EB8" w14:textId="43885E72" w:rsidR="00CC381B" w:rsidRPr="004A2555" w:rsidRDefault="00CC381B" w:rsidP="008A3A80">
            <w:pPr>
              <w:jc w:val="center"/>
              <w:rPr>
                <w:rFonts w:ascii="Times New Roman" w:hAnsi="Times New Roman" w:cs="Times New Roman"/>
                <w:b/>
                <w:sz w:val="21"/>
                <w:szCs w:val="21"/>
                <w:u w:val="single"/>
              </w:rPr>
            </w:pPr>
            <w:r w:rsidRPr="004A2555">
              <w:rPr>
                <w:rFonts w:ascii="Times New Roman" w:hAnsi="Times New Roman" w:cs="Times New Roman"/>
                <w:b/>
                <w:sz w:val="21"/>
                <w:szCs w:val="21"/>
                <w:u w:val="single"/>
              </w:rPr>
              <w:t># of Points</w:t>
            </w:r>
          </w:p>
        </w:tc>
        <w:tc>
          <w:tcPr>
            <w:tcW w:w="2709" w:type="dxa"/>
            <w:tcBorders>
              <w:top w:val="single" w:sz="4" w:space="0" w:color="auto"/>
              <w:left w:val="nil"/>
              <w:bottom w:val="nil"/>
              <w:right w:val="single" w:sz="4" w:space="0" w:color="auto"/>
            </w:tcBorders>
            <w:shd w:val="clear" w:color="auto" w:fill="auto"/>
            <w:hideMark/>
          </w:tcPr>
          <w:p w14:paraId="407C8FDB" w14:textId="554C38D4" w:rsidR="00CC381B" w:rsidRPr="004A2555" w:rsidRDefault="00CC381B" w:rsidP="008A3A80">
            <w:pPr>
              <w:jc w:val="center"/>
              <w:rPr>
                <w:rFonts w:ascii="Times New Roman" w:hAnsi="Times New Roman" w:cs="Times New Roman"/>
                <w:b/>
                <w:sz w:val="21"/>
                <w:szCs w:val="21"/>
                <w:u w:val="single"/>
              </w:rPr>
            </w:pPr>
            <w:r w:rsidRPr="004A2555">
              <w:rPr>
                <w:rFonts w:ascii="Times New Roman" w:hAnsi="Times New Roman" w:cs="Times New Roman"/>
                <w:b/>
                <w:sz w:val="21"/>
                <w:szCs w:val="21"/>
                <w:u w:val="single"/>
              </w:rPr>
              <w:t>% of Overall Grade</w:t>
            </w:r>
          </w:p>
        </w:tc>
      </w:tr>
      <w:tr w:rsidR="00CC381B" w:rsidRPr="004A2555" w14:paraId="34972C09" w14:textId="77777777" w:rsidTr="00CC381B">
        <w:trPr>
          <w:trHeight w:val="266"/>
        </w:trPr>
        <w:tc>
          <w:tcPr>
            <w:tcW w:w="3978" w:type="dxa"/>
            <w:tcBorders>
              <w:top w:val="nil"/>
              <w:left w:val="single" w:sz="4" w:space="0" w:color="auto"/>
              <w:bottom w:val="nil"/>
              <w:right w:val="nil"/>
            </w:tcBorders>
            <w:shd w:val="clear" w:color="auto" w:fill="auto"/>
          </w:tcPr>
          <w:p w14:paraId="0760E42A" w14:textId="79DD1D08"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Quiz</w:t>
            </w:r>
          </w:p>
        </w:tc>
        <w:tc>
          <w:tcPr>
            <w:tcW w:w="2160" w:type="dxa"/>
            <w:tcBorders>
              <w:top w:val="nil"/>
              <w:left w:val="nil"/>
              <w:bottom w:val="nil"/>
              <w:right w:val="nil"/>
            </w:tcBorders>
            <w:shd w:val="clear" w:color="auto" w:fill="auto"/>
          </w:tcPr>
          <w:p w14:paraId="7A605C10" w14:textId="32AFB16F"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75</w:t>
            </w:r>
          </w:p>
        </w:tc>
        <w:tc>
          <w:tcPr>
            <w:tcW w:w="2709" w:type="dxa"/>
            <w:tcBorders>
              <w:top w:val="nil"/>
              <w:left w:val="nil"/>
              <w:bottom w:val="nil"/>
              <w:right w:val="single" w:sz="4" w:space="0" w:color="auto"/>
            </w:tcBorders>
            <w:shd w:val="clear" w:color="auto" w:fill="auto"/>
          </w:tcPr>
          <w:p w14:paraId="2B1DE2EB" w14:textId="1936B263"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15%</w:t>
            </w:r>
          </w:p>
        </w:tc>
      </w:tr>
      <w:tr w:rsidR="00CC381B" w:rsidRPr="004A2555" w14:paraId="40ACB5E3" w14:textId="77777777" w:rsidTr="00CC381B">
        <w:trPr>
          <w:cantSplit/>
          <w:trHeight w:val="266"/>
        </w:trPr>
        <w:tc>
          <w:tcPr>
            <w:tcW w:w="3978" w:type="dxa"/>
            <w:tcBorders>
              <w:top w:val="nil"/>
              <w:left w:val="single" w:sz="4" w:space="0" w:color="auto"/>
              <w:bottom w:val="nil"/>
            </w:tcBorders>
            <w:shd w:val="clear" w:color="auto" w:fill="auto"/>
          </w:tcPr>
          <w:p w14:paraId="268126DE" w14:textId="6266493E"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Exam 1</w:t>
            </w:r>
          </w:p>
        </w:tc>
        <w:tc>
          <w:tcPr>
            <w:tcW w:w="2160" w:type="dxa"/>
            <w:tcBorders>
              <w:top w:val="nil"/>
              <w:left w:val="nil"/>
              <w:bottom w:val="nil"/>
              <w:right w:val="nil"/>
            </w:tcBorders>
            <w:shd w:val="clear" w:color="auto" w:fill="auto"/>
          </w:tcPr>
          <w:p w14:paraId="12B1BF6B" w14:textId="0914C218"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150</w:t>
            </w:r>
          </w:p>
        </w:tc>
        <w:tc>
          <w:tcPr>
            <w:tcW w:w="2709" w:type="dxa"/>
            <w:tcBorders>
              <w:top w:val="nil"/>
              <w:left w:val="nil"/>
              <w:bottom w:val="nil"/>
              <w:right w:val="single" w:sz="4" w:space="0" w:color="auto"/>
            </w:tcBorders>
            <w:shd w:val="clear" w:color="auto" w:fill="auto"/>
          </w:tcPr>
          <w:p w14:paraId="43BCE512" w14:textId="7C66BBC7" w:rsidR="00CC381B" w:rsidRPr="004A2555" w:rsidRDefault="00CC381B" w:rsidP="00CD7BB5">
            <w:pPr>
              <w:jc w:val="center"/>
              <w:rPr>
                <w:rFonts w:ascii="Times New Roman" w:hAnsi="Times New Roman" w:cs="Times New Roman"/>
                <w:sz w:val="21"/>
                <w:szCs w:val="21"/>
              </w:rPr>
            </w:pPr>
            <w:r w:rsidRPr="004A2555">
              <w:rPr>
                <w:rFonts w:ascii="Times New Roman" w:hAnsi="Times New Roman" w:cs="Times New Roman"/>
                <w:sz w:val="21"/>
                <w:szCs w:val="21"/>
              </w:rPr>
              <w:t>30%</w:t>
            </w:r>
          </w:p>
        </w:tc>
      </w:tr>
      <w:tr w:rsidR="00CC381B" w:rsidRPr="004A2555" w14:paraId="66A46237" w14:textId="77777777" w:rsidTr="00CC381B">
        <w:trPr>
          <w:trHeight w:val="281"/>
        </w:trPr>
        <w:tc>
          <w:tcPr>
            <w:tcW w:w="3978" w:type="dxa"/>
            <w:tcBorders>
              <w:top w:val="nil"/>
              <w:left w:val="single" w:sz="4" w:space="0" w:color="auto"/>
              <w:right w:val="nil"/>
            </w:tcBorders>
            <w:shd w:val="clear" w:color="auto" w:fill="auto"/>
          </w:tcPr>
          <w:p w14:paraId="3CCA90D8" w14:textId="0C3EAFD1" w:rsidR="00CC381B" w:rsidRPr="004A2555" w:rsidRDefault="00CC381B" w:rsidP="008A3A80">
            <w:pPr>
              <w:rPr>
                <w:rFonts w:ascii="Times New Roman" w:hAnsi="Times New Roman" w:cs="Times New Roman"/>
                <w:sz w:val="21"/>
                <w:szCs w:val="21"/>
              </w:rPr>
            </w:pPr>
            <w:r w:rsidRPr="004A2555">
              <w:rPr>
                <w:rFonts w:ascii="Times New Roman" w:hAnsi="Times New Roman" w:cs="Times New Roman"/>
                <w:sz w:val="21"/>
                <w:szCs w:val="21"/>
              </w:rPr>
              <w:t>Exam 2</w:t>
            </w:r>
          </w:p>
        </w:tc>
        <w:tc>
          <w:tcPr>
            <w:tcW w:w="2160" w:type="dxa"/>
            <w:tcBorders>
              <w:top w:val="nil"/>
              <w:left w:val="nil"/>
              <w:right w:val="nil"/>
            </w:tcBorders>
            <w:shd w:val="clear" w:color="auto" w:fill="auto"/>
          </w:tcPr>
          <w:p w14:paraId="21AE0360" w14:textId="5BEB9567"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150</w:t>
            </w:r>
          </w:p>
        </w:tc>
        <w:tc>
          <w:tcPr>
            <w:tcW w:w="2709" w:type="dxa"/>
            <w:tcBorders>
              <w:top w:val="nil"/>
              <w:left w:val="nil"/>
              <w:right w:val="single" w:sz="4" w:space="0" w:color="auto"/>
            </w:tcBorders>
            <w:shd w:val="clear" w:color="auto" w:fill="auto"/>
          </w:tcPr>
          <w:p w14:paraId="42237DF8" w14:textId="77CF7E42"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30%</w:t>
            </w:r>
          </w:p>
        </w:tc>
      </w:tr>
      <w:tr w:rsidR="00CC381B" w:rsidRPr="004A2555" w14:paraId="71DA4745" w14:textId="77777777" w:rsidTr="00CC381B">
        <w:trPr>
          <w:trHeight w:val="266"/>
        </w:trPr>
        <w:tc>
          <w:tcPr>
            <w:tcW w:w="3978" w:type="dxa"/>
            <w:tcBorders>
              <w:top w:val="nil"/>
              <w:left w:val="single" w:sz="4" w:space="0" w:color="auto"/>
              <w:right w:val="nil"/>
            </w:tcBorders>
            <w:shd w:val="clear" w:color="auto" w:fill="auto"/>
          </w:tcPr>
          <w:p w14:paraId="4B58D0FD" w14:textId="6E2BB51E" w:rsidR="00CC381B" w:rsidRPr="004A2555" w:rsidRDefault="00CC381B" w:rsidP="0053501A">
            <w:pPr>
              <w:rPr>
                <w:rFonts w:ascii="Times New Roman" w:hAnsi="Times New Roman" w:cs="Times New Roman"/>
                <w:sz w:val="21"/>
                <w:szCs w:val="21"/>
              </w:rPr>
            </w:pPr>
            <w:r w:rsidRPr="004A2555">
              <w:rPr>
                <w:rFonts w:ascii="Times New Roman" w:hAnsi="Times New Roman" w:cs="Times New Roman"/>
                <w:sz w:val="21"/>
                <w:szCs w:val="21"/>
              </w:rPr>
              <w:t>Cases</w:t>
            </w:r>
          </w:p>
        </w:tc>
        <w:tc>
          <w:tcPr>
            <w:tcW w:w="2160" w:type="dxa"/>
            <w:tcBorders>
              <w:top w:val="nil"/>
              <w:left w:val="nil"/>
              <w:right w:val="nil"/>
            </w:tcBorders>
            <w:shd w:val="clear" w:color="auto" w:fill="auto"/>
          </w:tcPr>
          <w:p w14:paraId="23C9DC4E" w14:textId="1DD02594"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75</w:t>
            </w:r>
          </w:p>
        </w:tc>
        <w:tc>
          <w:tcPr>
            <w:tcW w:w="2709" w:type="dxa"/>
            <w:tcBorders>
              <w:top w:val="nil"/>
              <w:left w:val="nil"/>
              <w:right w:val="single" w:sz="4" w:space="0" w:color="auto"/>
            </w:tcBorders>
            <w:shd w:val="clear" w:color="auto" w:fill="auto"/>
          </w:tcPr>
          <w:p w14:paraId="2956612A" w14:textId="553E64F9" w:rsidR="00CC381B" w:rsidRPr="004A2555" w:rsidRDefault="00CC381B" w:rsidP="00A30108">
            <w:pPr>
              <w:jc w:val="center"/>
              <w:rPr>
                <w:rFonts w:ascii="Times New Roman" w:hAnsi="Times New Roman" w:cs="Times New Roman"/>
                <w:sz w:val="21"/>
                <w:szCs w:val="21"/>
              </w:rPr>
            </w:pPr>
            <w:r w:rsidRPr="004A2555">
              <w:rPr>
                <w:rFonts w:ascii="Times New Roman" w:hAnsi="Times New Roman" w:cs="Times New Roman"/>
                <w:sz w:val="21"/>
                <w:szCs w:val="21"/>
              </w:rPr>
              <w:t>15%</w:t>
            </w:r>
          </w:p>
        </w:tc>
      </w:tr>
      <w:tr w:rsidR="00CC381B" w:rsidRPr="004A2555" w14:paraId="15F78580" w14:textId="77777777" w:rsidTr="00CC381B">
        <w:trPr>
          <w:trHeight w:val="281"/>
        </w:trPr>
        <w:tc>
          <w:tcPr>
            <w:tcW w:w="3978" w:type="dxa"/>
            <w:tcBorders>
              <w:left w:val="single" w:sz="4" w:space="0" w:color="auto"/>
              <w:bottom w:val="single" w:sz="4" w:space="0" w:color="auto"/>
              <w:right w:val="nil"/>
            </w:tcBorders>
            <w:shd w:val="clear" w:color="auto" w:fill="auto"/>
          </w:tcPr>
          <w:p w14:paraId="5DED190D" w14:textId="55B485DD" w:rsidR="00CC381B" w:rsidRPr="004A2555" w:rsidRDefault="00CC381B" w:rsidP="0053501A">
            <w:pPr>
              <w:rPr>
                <w:rFonts w:ascii="Times New Roman" w:hAnsi="Times New Roman" w:cs="Times New Roman"/>
                <w:sz w:val="21"/>
                <w:szCs w:val="21"/>
              </w:rPr>
            </w:pPr>
            <w:r w:rsidRPr="004A2555">
              <w:rPr>
                <w:rFonts w:ascii="Times New Roman" w:hAnsi="Times New Roman" w:cs="Times New Roman"/>
                <w:sz w:val="21"/>
                <w:szCs w:val="21"/>
              </w:rPr>
              <w:t>Class Participation</w:t>
            </w:r>
          </w:p>
        </w:tc>
        <w:tc>
          <w:tcPr>
            <w:tcW w:w="2160" w:type="dxa"/>
            <w:tcBorders>
              <w:left w:val="nil"/>
              <w:bottom w:val="single" w:sz="4" w:space="0" w:color="auto"/>
              <w:right w:val="nil"/>
            </w:tcBorders>
            <w:shd w:val="clear" w:color="auto" w:fill="auto"/>
          </w:tcPr>
          <w:p w14:paraId="57E2C1E1" w14:textId="09804E39" w:rsidR="00CC381B" w:rsidRPr="004A2555" w:rsidRDefault="00CC381B" w:rsidP="0053501A">
            <w:pPr>
              <w:jc w:val="center"/>
              <w:rPr>
                <w:rFonts w:ascii="Times New Roman" w:hAnsi="Times New Roman" w:cs="Times New Roman"/>
                <w:sz w:val="21"/>
                <w:szCs w:val="21"/>
              </w:rPr>
            </w:pPr>
            <w:r w:rsidRPr="004A2555">
              <w:rPr>
                <w:rFonts w:ascii="Times New Roman" w:hAnsi="Times New Roman" w:cs="Times New Roman"/>
                <w:sz w:val="21"/>
                <w:szCs w:val="21"/>
              </w:rPr>
              <w:t>50</w:t>
            </w:r>
          </w:p>
        </w:tc>
        <w:tc>
          <w:tcPr>
            <w:tcW w:w="2709" w:type="dxa"/>
            <w:tcBorders>
              <w:left w:val="nil"/>
              <w:bottom w:val="single" w:sz="4" w:space="0" w:color="auto"/>
              <w:right w:val="single" w:sz="4" w:space="0" w:color="auto"/>
            </w:tcBorders>
            <w:shd w:val="clear" w:color="auto" w:fill="auto"/>
          </w:tcPr>
          <w:p w14:paraId="6BE6F2A5" w14:textId="1A459981" w:rsidR="00CC381B" w:rsidRPr="004A2555" w:rsidRDefault="00CC381B" w:rsidP="0053501A">
            <w:pPr>
              <w:jc w:val="center"/>
              <w:rPr>
                <w:rFonts w:ascii="Times New Roman" w:hAnsi="Times New Roman" w:cs="Times New Roman"/>
                <w:sz w:val="21"/>
                <w:szCs w:val="21"/>
              </w:rPr>
            </w:pPr>
            <w:r w:rsidRPr="004A2555">
              <w:rPr>
                <w:rFonts w:ascii="Times New Roman" w:hAnsi="Times New Roman" w:cs="Times New Roman"/>
                <w:sz w:val="21"/>
                <w:szCs w:val="21"/>
              </w:rPr>
              <w:t>10%</w:t>
            </w:r>
          </w:p>
        </w:tc>
      </w:tr>
      <w:tr w:rsidR="00CC381B" w:rsidRPr="004A2555" w14:paraId="5A60092C" w14:textId="77777777" w:rsidTr="00CC381B">
        <w:trPr>
          <w:trHeight w:val="266"/>
        </w:trPr>
        <w:tc>
          <w:tcPr>
            <w:tcW w:w="3978" w:type="dxa"/>
            <w:tcBorders>
              <w:top w:val="nil"/>
              <w:left w:val="single" w:sz="4" w:space="0" w:color="auto"/>
              <w:bottom w:val="single" w:sz="4" w:space="0" w:color="auto"/>
              <w:right w:val="nil"/>
            </w:tcBorders>
            <w:shd w:val="clear" w:color="auto" w:fill="auto"/>
            <w:hideMark/>
          </w:tcPr>
          <w:p w14:paraId="53C94628" w14:textId="77777777" w:rsidR="00CC381B" w:rsidRPr="004A2555" w:rsidRDefault="00CC381B" w:rsidP="00CD7BB5">
            <w:pPr>
              <w:rPr>
                <w:rFonts w:ascii="Times New Roman" w:hAnsi="Times New Roman" w:cs="Times New Roman"/>
                <w:b/>
                <w:sz w:val="21"/>
                <w:szCs w:val="21"/>
              </w:rPr>
            </w:pPr>
            <w:r w:rsidRPr="004A2555">
              <w:rPr>
                <w:rFonts w:ascii="Times New Roman" w:hAnsi="Times New Roman" w:cs="Times New Roman"/>
                <w:b/>
                <w:sz w:val="21"/>
                <w:szCs w:val="21"/>
              </w:rPr>
              <w:t xml:space="preserve">TOTAL                                                                       </w:t>
            </w:r>
          </w:p>
        </w:tc>
        <w:tc>
          <w:tcPr>
            <w:tcW w:w="2160" w:type="dxa"/>
            <w:tcBorders>
              <w:top w:val="nil"/>
              <w:left w:val="nil"/>
              <w:bottom w:val="single" w:sz="4" w:space="0" w:color="auto"/>
              <w:right w:val="nil"/>
            </w:tcBorders>
            <w:shd w:val="clear" w:color="auto" w:fill="auto"/>
          </w:tcPr>
          <w:p w14:paraId="4D79112B" w14:textId="7B1EB790" w:rsidR="00CC381B" w:rsidRPr="004A2555" w:rsidRDefault="00CC381B" w:rsidP="00CC381B">
            <w:pPr>
              <w:jc w:val="center"/>
              <w:rPr>
                <w:rFonts w:ascii="Times New Roman" w:hAnsi="Times New Roman" w:cs="Times New Roman"/>
                <w:sz w:val="21"/>
                <w:szCs w:val="21"/>
              </w:rPr>
            </w:pPr>
            <w:r w:rsidRPr="004A2555">
              <w:rPr>
                <w:rFonts w:ascii="Times New Roman" w:hAnsi="Times New Roman" w:cs="Times New Roman"/>
                <w:sz w:val="21"/>
                <w:szCs w:val="21"/>
              </w:rPr>
              <w:t>500</w:t>
            </w:r>
          </w:p>
        </w:tc>
        <w:tc>
          <w:tcPr>
            <w:tcW w:w="2709" w:type="dxa"/>
            <w:tcBorders>
              <w:top w:val="nil"/>
              <w:left w:val="nil"/>
              <w:bottom w:val="single" w:sz="4" w:space="0" w:color="auto"/>
              <w:right w:val="single" w:sz="4" w:space="0" w:color="auto"/>
            </w:tcBorders>
            <w:shd w:val="clear" w:color="auto" w:fill="auto"/>
            <w:hideMark/>
          </w:tcPr>
          <w:p w14:paraId="6B955162" w14:textId="6474F703" w:rsidR="00CC381B" w:rsidRPr="004A2555" w:rsidRDefault="00CC381B" w:rsidP="00CC381B">
            <w:pPr>
              <w:jc w:val="center"/>
              <w:rPr>
                <w:rFonts w:ascii="Times New Roman" w:hAnsi="Times New Roman" w:cs="Times New Roman"/>
                <w:sz w:val="21"/>
                <w:szCs w:val="21"/>
              </w:rPr>
            </w:pPr>
            <w:r w:rsidRPr="004A2555">
              <w:rPr>
                <w:rFonts w:ascii="Times New Roman" w:hAnsi="Times New Roman" w:cs="Times New Roman"/>
                <w:sz w:val="21"/>
                <w:szCs w:val="21"/>
              </w:rPr>
              <w:t>100%</w:t>
            </w:r>
          </w:p>
        </w:tc>
      </w:tr>
    </w:tbl>
    <w:p w14:paraId="314CBE78" w14:textId="77777777" w:rsidR="001D507A" w:rsidRPr="004A2555" w:rsidRDefault="001D507A" w:rsidP="00EE6865">
      <w:pPr>
        <w:rPr>
          <w:rFonts w:ascii="Times New Roman" w:hAnsi="Times New Roman" w:cs="Times New Roman"/>
          <w:sz w:val="21"/>
          <w:szCs w:val="21"/>
          <w:highlight w:val="yellow"/>
        </w:rPr>
      </w:pPr>
    </w:p>
    <w:p w14:paraId="134246FA" w14:textId="275CEEB1" w:rsidR="00CC381B" w:rsidRPr="004A2555" w:rsidRDefault="00CC381B" w:rsidP="00CC381B">
      <w:pPr>
        <w:tabs>
          <w:tab w:val="left" w:pos="720"/>
          <w:tab w:val="right" w:pos="5760"/>
          <w:tab w:val="right" w:pos="7200"/>
        </w:tabs>
        <w:rPr>
          <w:rFonts w:ascii="Times New Roman" w:hAnsi="Times New Roman" w:cs="Times New Roman"/>
          <w:sz w:val="21"/>
          <w:szCs w:val="21"/>
        </w:rPr>
      </w:pPr>
      <w:r w:rsidRPr="004A2555">
        <w:rPr>
          <w:rFonts w:ascii="Times New Roman" w:hAnsi="Times New Roman" w:cs="Times New Roman"/>
          <w:sz w:val="21"/>
          <w:szCs w:val="21"/>
        </w:rPr>
        <w:t xml:space="preserve">Score of the part of the course will be combined with that of the </w:t>
      </w:r>
      <w:r w:rsidR="00E2535D" w:rsidRPr="004A2555">
        <w:rPr>
          <w:rFonts w:ascii="Times New Roman" w:hAnsi="Times New Roman" w:cs="Times New Roman"/>
          <w:sz w:val="21"/>
          <w:szCs w:val="21"/>
        </w:rPr>
        <w:t>2</w:t>
      </w:r>
      <w:r w:rsidR="00E2535D" w:rsidRPr="004A2555">
        <w:rPr>
          <w:rFonts w:ascii="Times New Roman" w:hAnsi="Times New Roman" w:cs="Times New Roman"/>
          <w:sz w:val="21"/>
          <w:szCs w:val="21"/>
          <w:vertAlign w:val="superscript"/>
        </w:rPr>
        <w:t>nd</w:t>
      </w:r>
      <w:r w:rsidRPr="004A2555">
        <w:rPr>
          <w:rFonts w:ascii="Times New Roman" w:hAnsi="Times New Roman" w:cs="Times New Roman"/>
          <w:sz w:val="21"/>
          <w:szCs w:val="21"/>
        </w:rPr>
        <w:t xml:space="preserve"> half of the course (equally weighted) to determine the final grade for the whole course.</w:t>
      </w:r>
    </w:p>
    <w:p w14:paraId="4445DCDE" w14:textId="77777777" w:rsidR="00CC381B" w:rsidRPr="004A2555" w:rsidRDefault="00CC381B" w:rsidP="00CC381B">
      <w:pPr>
        <w:tabs>
          <w:tab w:val="left" w:pos="720"/>
          <w:tab w:val="right" w:pos="5760"/>
          <w:tab w:val="right" w:pos="7200"/>
        </w:tabs>
        <w:rPr>
          <w:rFonts w:ascii="Times New Roman" w:hAnsi="Times New Roman" w:cs="Times New Roman"/>
          <w:sz w:val="21"/>
          <w:szCs w:val="21"/>
        </w:rPr>
      </w:pPr>
    </w:p>
    <w:p w14:paraId="75695E49" w14:textId="77777777" w:rsidR="00CC381B" w:rsidRPr="004A2555" w:rsidRDefault="00CC381B" w:rsidP="00CC381B">
      <w:pPr>
        <w:rPr>
          <w:rFonts w:ascii="Times New Roman" w:hAnsi="Times New Roman" w:cs="Times New Roman"/>
          <w:sz w:val="21"/>
          <w:szCs w:val="21"/>
        </w:rPr>
      </w:pPr>
    </w:p>
    <w:p w14:paraId="6653105A" w14:textId="77777777" w:rsidR="00CC381B" w:rsidRPr="004A2555" w:rsidRDefault="00CC381B" w:rsidP="00CC381B">
      <w:pPr>
        <w:rPr>
          <w:rFonts w:ascii="Times New Roman" w:hAnsi="Times New Roman" w:cs="Times New Roman"/>
          <w:b/>
          <w:sz w:val="21"/>
          <w:szCs w:val="21"/>
        </w:rPr>
      </w:pPr>
      <w:r w:rsidRPr="004A2555">
        <w:rPr>
          <w:rFonts w:ascii="Times New Roman" w:hAnsi="Times New Roman" w:cs="Times New Roman"/>
          <w:b/>
          <w:sz w:val="21"/>
          <w:szCs w:val="21"/>
        </w:rPr>
        <w:t>NOTES ON GRADING POLICY</w:t>
      </w:r>
    </w:p>
    <w:p w14:paraId="1BA73406" w14:textId="77777777" w:rsidR="00CC381B" w:rsidRPr="004A2555" w:rsidRDefault="00CC381B" w:rsidP="00CC381B">
      <w:pPr>
        <w:rPr>
          <w:rFonts w:ascii="Times New Roman" w:hAnsi="Times New Roman" w:cs="Times New Roman"/>
          <w:sz w:val="21"/>
          <w:szCs w:val="21"/>
        </w:rPr>
      </w:pPr>
    </w:p>
    <w:p w14:paraId="78839029" w14:textId="778ECFF2" w:rsidR="00CC381B" w:rsidRPr="004A2555" w:rsidRDefault="00CC381B" w:rsidP="00CC381B">
      <w:pPr>
        <w:pStyle w:val="ListParagraph"/>
        <w:numPr>
          <w:ilvl w:val="0"/>
          <w:numId w:val="17"/>
        </w:numPr>
        <w:rPr>
          <w:sz w:val="21"/>
          <w:szCs w:val="21"/>
        </w:rPr>
      </w:pPr>
      <w:r w:rsidRPr="004A2555">
        <w:rPr>
          <w:sz w:val="21"/>
          <w:szCs w:val="21"/>
          <w:u w:val="single"/>
        </w:rPr>
        <w:t>NO MAKE UP EXAMS WILL BE GIVEN.</w:t>
      </w:r>
    </w:p>
    <w:p w14:paraId="6A3E67C2"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771F68D9" w14:textId="6B3E2A07" w:rsidR="00CC381B" w:rsidRPr="004A2555" w:rsidRDefault="00CC381B" w:rsidP="00CC381B">
      <w:pPr>
        <w:pStyle w:val="ListParagraph"/>
        <w:numPr>
          <w:ilvl w:val="0"/>
          <w:numId w:val="17"/>
        </w:numPr>
        <w:rPr>
          <w:sz w:val="21"/>
          <w:szCs w:val="21"/>
        </w:rPr>
      </w:pPr>
      <w:r w:rsidRPr="004A2555">
        <w:rPr>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B0631D7"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07B2B2E4" w14:textId="630B5A41" w:rsidR="00CC381B" w:rsidRPr="004A2555" w:rsidRDefault="00CC381B" w:rsidP="00CC381B">
      <w:pPr>
        <w:pStyle w:val="ListParagraph"/>
        <w:numPr>
          <w:ilvl w:val="0"/>
          <w:numId w:val="17"/>
        </w:numPr>
        <w:rPr>
          <w:sz w:val="21"/>
          <w:szCs w:val="21"/>
        </w:rPr>
      </w:pPr>
      <w:r w:rsidRPr="004A2555">
        <w:rPr>
          <w:sz w:val="21"/>
          <w:szCs w:val="21"/>
        </w:rPr>
        <w:t xml:space="preserve">All assignments are due on the dates indicated on the course </w:t>
      </w:r>
      <w:r w:rsidR="00E2535D" w:rsidRPr="004A2555">
        <w:rPr>
          <w:sz w:val="21"/>
          <w:szCs w:val="21"/>
        </w:rPr>
        <w:t>syllabus. Given</w:t>
      </w:r>
      <w:r w:rsidRPr="004A2555">
        <w:rPr>
          <w:sz w:val="21"/>
          <w:szCs w:val="21"/>
        </w:rPr>
        <w:t xml:space="preserve"> the complexity of the cases, you are required to work as a group of four (no exception). A group report is due on the date indicated. Late assignment will receive a grade of ZERO.</w:t>
      </w:r>
    </w:p>
    <w:p w14:paraId="41066F2D" w14:textId="77777777" w:rsidR="00CC381B" w:rsidRPr="004A2555" w:rsidRDefault="00CC381B" w:rsidP="00CC381B">
      <w:pPr>
        <w:rPr>
          <w:rFonts w:ascii="Times New Roman" w:hAnsi="Times New Roman" w:cs="Times New Roman"/>
          <w:sz w:val="21"/>
          <w:szCs w:val="21"/>
        </w:rPr>
      </w:pPr>
      <w:r w:rsidRPr="004A2555">
        <w:rPr>
          <w:rFonts w:ascii="Times New Roman" w:hAnsi="Times New Roman" w:cs="Times New Roman"/>
          <w:sz w:val="21"/>
          <w:szCs w:val="21"/>
        </w:rPr>
        <w:tab/>
      </w:r>
    </w:p>
    <w:p w14:paraId="7C0430CF" w14:textId="1D4923AA" w:rsidR="00E2535D" w:rsidRPr="004A2555" w:rsidRDefault="003362EA" w:rsidP="003362EA">
      <w:pPr>
        <w:rPr>
          <w:rFonts w:ascii="Times New Roman" w:hAnsi="Times New Roman" w:cs="Times New Roman"/>
          <w:sz w:val="21"/>
          <w:szCs w:val="21"/>
          <w:u w:val="single"/>
        </w:rPr>
      </w:pPr>
      <w:r w:rsidRPr="004A2555">
        <w:rPr>
          <w:rFonts w:ascii="Times New Roman" w:hAnsi="Times New Roman" w:cs="Times New Roman"/>
          <w:sz w:val="21"/>
          <w:szCs w:val="21"/>
          <w:u w:val="single"/>
        </w:rPr>
        <w:t>Q</w:t>
      </w:r>
      <w:r w:rsidR="002432D1" w:rsidRPr="004A2555">
        <w:rPr>
          <w:rFonts w:ascii="Times New Roman" w:hAnsi="Times New Roman" w:cs="Times New Roman"/>
          <w:sz w:val="21"/>
          <w:szCs w:val="21"/>
          <w:u w:val="single"/>
        </w:rPr>
        <w:t>UIZZES AND EXAMS</w:t>
      </w:r>
    </w:p>
    <w:p w14:paraId="1199E35F" w14:textId="2EA8AFD4" w:rsidR="003362EA" w:rsidRPr="004A2555" w:rsidRDefault="003362EA" w:rsidP="003362EA">
      <w:pPr>
        <w:rPr>
          <w:rFonts w:ascii="Times New Roman" w:hAnsi="Times New Roman" w:cs="Times New Roman"/>
          <w:sz w:val="21"/>
          <w:szCs w:val="21"/>
          <w:u w:val="single"/>
        </w:rPr>
      </w:pPr>
    </w:p>
    <w:p w14:paraId="186E1FE0" w14:textId="5C76340B" w:rsidR="003362EA" w:rsidRPr="004A2555" w:rsidRDefault="003362EA" w:rsidP="00847271">
      <w:pPr>
        <w:ind w:left="360"/>
        <w:rPr>
          <w:rFonts w:ascii="Times New Roman" w:hAnsi="Times New Roman" w:cs="Times New Roman"/>
          <w:sz w:val="21"/>
          <w:szCs w:val="21"/>
        </w:rPr>
      </w:pPr>
      <w:r w:rsidRPr="004A2555">
        <w:rPr>
          <w:rFonts w:ascii="Times New Roman" w:hAnsi="Times New Roman" w:cs="Times New Roman"/>
          <w:sz w:val="21"/>
          <w:szCs w:val="21"/>
        </w:rPr>
        <w:t>All quizzes and exams are open book/notes and will be given in class.</w:t>
      </w:r>
    </w:p>
    <w:p w14:paraId="47D16E82" w14:textId="77777777" w:rsidR="00E2535D" w:rsidRPr="004A2555" w:rsidRDefault="00E2535D" w:rsidP="00E2535D">
      <w:pPr>
        <w:rPr>
          <w:rFonts w:ascii="Times New Roman" w:hAnsi="Times New Roman" w:cs="Times New Roman"/>
          <w:sz w:val="21"/>
          <w:szCs w:val="21"/>
        </w:rPr>
      </w:pPr>
    </w:p>
    <w:p w14:paraId="4B9E7042" w14:textId="53C02598" w:rsidR="00E2535D" w:rsidRPr="004A2555" w:rsidRDefault="00E2535D" w:rsidP="00E2535D">
      <w:pPr>
        <w:rPr>
          <w:rFonts w:ascii="Times New Roman" w:hAnsi="Times New Roman" w:cs="Times New Roman"/>
          <w:sz w:val="21"/>
          <w:szCs w:val="21"/>
          <w:u w:val="single"/>
        </w:rPr>
      </w:pPr>
      <w:r w:rsidRPr="004A2555">
        <w:rPr>
          <w:rFonts w:ascii="Times New Roman" w:hAnsi="Times New Roman" w:cs="Times New Roman"/>
          <w:sz w:val="21"/>
          <w:szCs w:val="21"/>
          <w:u w:val="single"/>
        </w:rPr>
        <w:t>CASES</w:t>
      </w:r>
    </w:p>
    <w:p w14:paraId="6EC5721C" w14:textId="77777777" w:rsidR="002432D1" w:rsidRPr="004A2555" w:rsidRDefault="002432D1" w:rsidP="002432D1">
      <w:pPr>
        <w:rPr>
          <w:rFonts w:ascii="Times New Roman" w:hAnsi="Times New Roman" w:cs="Times New Roman"/>
          <w:sz w:val="21"/>
          <w:szCs w:val="21"/>
        </w:rPr>
      </w:pPr>
    </w:p>
    <w:p w14:paraId="5541859D" w14:textId="4E92BF65" w:rsidR="002432D1" w:rsidRPr="004A2555" w:rsidRDefault="002432D1" w:rsidP="00847271">
      <w:pPr>
        <w:ind w:left="360"/>
        <w:rPr>
          <w:rFonts w:ascii="Times New Roman" w:hAnsi="Times New Roman" w:cs="Times New Roman"/>
          <w:sz w:val="21"/>
          <w:szCs w:val="21"/>
        </w:rPr>
      </w:pPr>
      <w:r w:rsidRPr="004A2555">
        <w:rPr>
          <w:rFonts w:ascii="Times New Roman" w:hAnsi="Times New Roman" w:cs="Times New Roman"/>
          <w:sz w:val="21"/>
          <w:szCs w:val="21"/>
        </w:rPr>
        <w:t>A M&amp;A group project is required for this course. The project involves real M&amp;A transactions and will be provided in the later part of the course after students have gained sufficient skills to perform competent analyses. Each group is limited to four students. Refer to the class schedule of the syllabus for the due date of the project.</w:t>
      </w:r>
    </w:p>
    <w:p w14:paraId="2E858C89" w14:textId="77777777" w:rsidR="00E2535D" w:rsidRPr="004A2555" w:rsidRDefault="00E2535D" w:rsidP="00EE6865">
      <w:pPr>
        <w:rPr>
          <w:rFonts w:ascii="Times New Roman" w:hAnsi="Times New Roman" w:cs="Times New Roman"/>
          <w:sz w:val="21"/>
          <w:szCs w:val="21"/>
        </w:rPr>
      </w:pPr>
    </w:p>
    <w:p w14:paraId="6833C121" w14:textId="77777777" w:rsidR="006B2699" w:rsidRPr="004A2555" w:rsidRDefault="008C68DB" w:rsidP="00EE6865">
      <w:pPr>
        <w:rPr>
          <w:rFonts w:ascii="Times New Roman" w:hAnsi="Times New Roman" w:cs="Times New Roman"/>
          <w:sz w:val="21"/>
          <w:szCs w:val="21"/>
          <w:u w:val="single"/>
        </w:rPr>
      </w:pPr>
      <w:r w:rsidRPr="004A2555">
        <w:rPr>
          <w:rFonts w:ascii="Times New Roman" w:hAnsi="Times New Roman" w:cs="Times New Roman"/>
          <w:sz w:val="21"/>
          <w:szCs w:val="21"/>
          <w:u w:val="single"/>
        </w:rPr>
        <w:t>CLASS PARTICIPATION</w:t>
      </w:r>
    </w:p>
    <w:p w14:paraId="7645D8EF" w14:textId="77777777" w:rsidR="002432D1" w:rsidRPr="004A2555" w:rsidRDefault="002432D1" w:rsidP="002432D1">
      <w:pPr>
        <w:ind w:left="360"/>
        <w:rPr>
          <w:rFonts w:ascii="Times New Roman" w:hAnsi="Times New Roman" w:cs="Times New Roman"/>
          <w:sz w:val="21"/>
          <w:szCs w:val="21"/>
        </w:rPr>
      </w:pPr>
    </w:p>
    <w:p w14:paraId="511EF8FB" w14:textId="61618C07" w:rsidR="002432D1" w:rsidRPr="004A2555" w:rsidRDefault="002432D1" w:rsidP="002432D1">
      <w:pPr>
        <w:ind w:left="360"/>
        <w:rPr>
          <w:rFonts w:ascii="Times New Roman" w:hAnsi="Times New Roman" w:cs="Times New Roman"/>
          <w:sz w:val="21"/>
          <w:szCs w:val="21"/>
        </w:rPr>
      </w:pPr>
      <w:r w:rsidRPr="004A2555">
        <w:rPr>
          <w:rFonts w:ascii="Times New Roman" w:hAnsi="Times New Roman" w:cs="Times New Roman"/>
          <w:sz w:val="21"/>
          <w:szCs w:val="21"/>
        </w:rPr>
        <w:t>Class attendance is very important in developing a coherent view of the materials covered in the course.  This is particularly true as there is no single text which ties all of the materials together.  It is expected that each student will be prepared for each class and will participate through volunteering or by being called on to add to the discussion.</w:t>
      </w:r>
    </w:p>
    <w:p w14:paraId="4BBDDF02" w14:textId="77777777" w:rsidR="00C03336" w:rsidRPr="004A2555" w:rsidRDefault="00C03336" w:rsidP="00EE6865">
      <w:pPr>
        <w:rPr>
          <w:rFonts w:ascii="Times New Roman" w:hAnsi="Times New Roman" w:cs="Times New Roman"/>
          <w:sz w:val="21"/>
          <w:szCs w:val="21"/>
          <w:u w:val="single"/>
        </w:rPr>
      </w:pPr>
    </w:p>
    <w:p w14:paraId="33833E10" w14:textId="77777777" w:rsidR="00DB6716" w:rsidRPr="004A2555" w:rsidRDefault="00DB6716">
      <w:pPr>
        <w:rPr>
          <w:rFonts w:ascii="Times New Roman" w:hAnsi="Times New Roman" w:cs="Times New Roman"/>
          <w:sz w:val="21"/>
          <w:szCs w:val="21"/>
          <w:u w:val="single"/>
        </w:rPr>
      </w:pPr>
    </w:p>
    <w:tbl>
      <w:tblPr>
        <w:tblStyle w:val="TableGrid"/>
        <w:tblW w:w="0" w:type="auto"/>
        <w:tblLook w:val="04A0" w:firstRow="1" w:lastRow="0" w:firstColumn="1" w:lastColumn="0" w:noHBand="0" w:noVBand="1"/>
      </w:tblPr>
      <w:tblGrid>
        <w:gridCol w:w="9782"/>
      </w:tblGrid>
      <w:tr w:rsidR="005C57A5" w:rsidRPr="004A2555" w14:paraId="751C5C9E" w14:textId="77777777" w:rsidTr="00182347">
        <w:tc>
          <w:tcPr>
            <w:tcW w:w="9782" w:type="dxa"/>
          </w:tcPr>
          <w:p w14:paraId="62F53C6F" w14:textId="77777777" w:rsidR="005C57A5" w:rsidRPr="004A2555" w:rsidRDefault="005C57A5" w:rsidP="00EE6865">
            <w:pPr>
              <w:rPr>
                <w:rFonts w:ascii="Times New Roman" w:hAnsi="Times New Roman" w:cs="Times New Roman"/>
                <w:b/>
                <w:sz w:val="21"/>
                <w:szCs w:val="21"/>
              </w:rPr>
            </w:pPr>
            <w:r w:rsidRPr="004A2555">
              <w:rPr>
                <w:rFonts w:ascii="Times New Roman" w:hAnsi="Times New Roman" w:cs="Times New Roman"/>
                <w:b/>
                <w:sz w:val="21"/>
                <w:szCs w:val="21"/>
              </w:rPr>
              <w:t>STATEMENT OF ACADEMIC CONDUCT AND SUPPORT SYSTEMS</w:t>
            </w:r>
          </w:p>
        </w:tc>
      </w:tr>
    </w:tbl>
    <w:p w14:paraId="5C1A019F" w14:textId="77777777" w:rsidR="00182347" w:rsidRPr="004A2555" w:rsidRDefault="00182347" w:rsidP="00182347">
      <w:pPr>
        <w:rPr>
          <w:rFonts w:ascii="Times New Roman" w:hAnsi="Times New Roman" w:cs="Times New Roman"/>
          <w:sz w:val="21"/>
          <w:szCs w:val="21"/>
        </w:rPr>
      </w:pPr>
    </w:p>
    <w:p w14:paraId="6CBD2413" w14:textId="6D691CDA" w:rsidR="00182347" w:rsidRPr="004A2555" w:rsidRDefault="00182347" w:rsidP="00182347">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color w:val="000000"/>
          <w:sz w:val="21"/>
          <w:szCs w:val="21"/>
        </w:rPr>
        <w:lastRenderedPageBreak/>
        <w:t xml:space="preserve">USC seeks to maintain an optimal learning environment. </w:t>
      </w:r>
      <w:r w:rsidR="008A3A80" w:rsidRPr="004A2555">
        <w:rPr>
          <w:rFonts w:ascii="Times New Roman" w:hAnsi="Times New Roman" w:cs="Times New Roman"/>
          <w:color w:val="000000"/>
          <w:sz w:val="21"/>
          <w:szCs w:val="21"/>
        </w:rPr>
        <w:t>Students are expected to submit original work. They have an obligation both to protect their own work from misuse and to avoid using another’s work as their own.</w:t>
      </w:r>
      <w:r w:rsidRPr="004A2555">
        <w:rPr>
          <w:rFonts w:ascii="Times New Roman" w:hAnsi="Times New Roman" w:cs="Times New Roman"/>
          <w:color w:val="000000"/>
          <w:sz w:val="21"/>
          <w:szCs w:val="21"/>
        </w:rPr>
        <w:t xml:space="preserve"> All students</w:t>
      </w:r>
      <w:r w:rsidR="0082418E"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are expected to understand and abide by the</w:t>
      </w:r>
      <w:r w:rsidR="008A3A80"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principles</w:t>
      </w:r>
      <w:r w:rsidR="008A3A80" w:rsidRPr="004A2555">
        <w:rPr>
          <w:rFonts w:ascii="Times New Roman" w:hAnsi="Times New Roman" w:cs="Times New Roman"/>
          <w:color w:val="000000"/>
          <w:sz w:val="21"/>
          <w:szCs w:val="21"/>
        </w:rPr>
        <w:t xml:space="preserve"> of academic honesty outlined in </w:t>
      </w:r>
      <w:r w:rsidRPr="004A2555">
        <w:rPr>
          <w:rFonts w:ascii="Times New Roman" w:hAnsi="Times New Roman" w:cs="Times New Roman"/>
          <w:color w:val="000000"/>
          <w:sz w:val="21"/>
          <w:szCs w:val="21"/>
        </w:rPr>
        <w:t>the University Student Conduct</w:t>
      </w:r>
      <w:r w:rsidR="0082418E" w:rsidRPr="004A2555">
        <w:rPr>
          <w:rFonts w:ascii="Times New Roman" w:hAnsi="Times New Roman" w:cs="Times New Roman"/>
          <w:color w:val="000000"/>
          <w:sz w:val="21"/>
          <w:szCs w:val="21"/>
        </w:rPr>
        <w:t xml:space="preserve"> </w:t>
      </w:r>
      <w:r w:rsidRPr="004A2555">
        <w:rPr>
          <w:rFonts w:ascii="Times New Roman" w:hAnsi="Times New Roman" w:cs="Times New Roman"/>
          <w:color w:val="000000"/>
          <w:sz w:val="21"/>
          <w:szCs w:val="21"/>
        </w:rPr>
        <w:t>Code (see University Governance, Section 11.00)</w:t>
      </w:r>
      <w:r w:rsidR="008A3A80" w:rsidRPr="004A2555">
        <w:rPr>
          <w:rFonts w:ascii="Times New Roman" w:hAnsi="Times New Roman" w:cs="Times New Roman"/>
          <w:color w:val="000000"/>
          <w:sz w:val="21"/>
          <w:szCs w:val="21"/>
        </w:rPr>
        <w:t xml:space="preserve"> of </w:t>
      </w:r>
      <w:proofErr w:type="spellStart"/>
      <w:r w:rsidR="008A3A80" w:rsidRPr="004A2555">
        <w:rPr>
          <w:rFonts w:ascii="Times New Roman" w:hAnsi="Times New Roman" w:cs="Times New Roman"/>
          <w:color w:val="000000"/>
          <w:sz w:val="21"/>
          <w:szCs w:val="21"/>
        </w:rPr>
        <w:t>SCampus</w:t>
      </w:r>
      <w:proofErr w:type="spellEnd"/>
      <w:r w:rsidR="008A3A80" w:rsidRPr="004A2555">
        <w:rPr>
          <w:rFonts w:ascii="Times New Roman" w:hAnsi="Times New Roman" w:cs="Times New Roman"/>
          <w:color w:val="000000"/>
          <w:sz w:val="21"/>
          <w:szCs w:val="21"/>
        </w:rPr>
        <w:t xml:space="preserve"> (</w:t>
      </w:r>
      <w:hyperlink r:id="rId10" w:history="1">
        <w:r w:rsidR="00851F63" w:rsidRPr="004A2555">
          <w:rPr>
            <w:rStyle w:val="Hyperlink"/>
            <w:rFonts w:ascii="Times New Roman" w:hAnsi="Times New Roman" w:cs="Times New Roman"/>
            <w:sz w:val="21"/>
            <w:szCs w:val="21"/>
          </w:rPr>
          <w:t>www.usc.edu/scampus</w:t>
        </w:r>
      </w:hyperlink>
      <w:r w:rsidR="00851F63" w:rsidRPr="004A2555">
        <w:rPr>
          <w:rFonts w:ascii="Times New Roman" w:hAnsi="Times New Roman" w:cs="Times New Roman"/>
          <w:color w:val="0000FF"/>
          <w:sz w:val="21"/>
          <w:szCs w:val="21"/>
        </w:rPr>
        <w:t xml:space="preserve"> </w:t>
      </w:r>
      <w:r w:rsidR="008A3A80" w:rsidRPr="004A2555">
        <w:rPr>
          <w:rFonts w:ascii="Times New Roman" w:hAnsi="Times New Roman" w:cs="Times New Roman"/>
          <w:color w:val="000000"/>
          <w:sz w:val="21"/>
          <w:szCs w:val="21"/>
        </w:rPr>
        <w:t xml:space="preserve">or </w:t>
      </w:r>
      <w:hyperlink r:id="rId11" w:history="1">
        <w:r w:rsidR="008A3A80" w:rsidRPr="004A2555">
          <w:rPr>
            <w:rStyle w:val="Hyperlink"/>
            <w:rFonts w:ascii="Times New Roman" w:hAnsi="Times New Roman" w:cs="Times New Roman"/>
            <w:sz w:val="21"/>
            <w:szCs w:val="21"/>
          </w:rPr>
          <w:t>http://scampus.usc.edu)</w:t>
        </w:r>
      </w:hyperlink>
      <w:r w:rsidR="008A3A80" w:rsidRPr="004A2555">
        <w:rPr>
          <w:rFonts w:ascii="Times New Roman" w:hAnsi="Times New Roman" w:cs="Times New Roman"/>
          <w:color w:val="000000"/>
          <w:sz w:val="21"/>
          <w:szCs w:val="21"/>
        </w:rPr>
        <w:t>. T</w:t>
      </w:r>
      <w:r w:rsidRPr="004A2555">
        <w:rPr>
          <w:rFonts w:ascii="Times New Roman" w:hAnsi="Times New Roman" w:cs="Times New Roman"/>
          <w:color w:val="000000"/>
          <w:sz w:val="21"/>
          <w:szCs w:val="21"/>
        </w:rPr>
        <w:t xml:space="preserve">he recommended sanctions </w:t>
      </w:r>
      <w:r w:rsidR="008A3A80" w:rsidRPr="004A2555">
        <w:rPr>
          <w:rFonts w:ascii="Times New Roman" w:hAnsi="Times New Roman" w:cs="Times New Roman"/>
          <w:color w:val="000000"/>
          <w:sz w:val="21"/>
          <w:szCs w:val="21"/>
        </w:rPr>
        <w:t xml:space="preserve">for academic integrity violations can be found in Appendix A of the Student Conduct Code. </w:t>
      </w:r>
    </w:p>
    <w:p w14:paraId="3E5F8405" w14:textId="77777777" w:rsidR="00D53361" w:rsidRPr="004A2555" w:rsidRDefault="00D53361" w:rsidP="00E3582D">
      <w:pPr>
        <w:pStyle w:val="NormalWeb"/>
        <w:spacing w:before="0" w:beforeAutospacing="0" w:after="0" w:afterAutospacing="0"/>
        <w:rPr>
          <w:b/>
          <w:bCs/>
          <w:color w:val="000000"/>
          <w:sz w:val="21"/>
          <w:szCs w:val="21"/>
        </w:rPr>
      </w:pPr>
    </w:p>
    <w:p w14:paraId="7C750549" w14:textId="77777777" w:rsidR="001D507A" w:rsidRPr="004A2555" w:rsidRDefault="001D507A" w:rsidP="001D1DF2">
      <w:pPr>
        <w:rPr>
          <w:rFonts w:ascii="Times New Roman" w:hAnsi="Times New Roman" w:cs="Times New Roman"/>
          <w:b/>
          <w:bCs/>
          <w:color w:val="000000"/>
          <w:sz w:val="21"/>
          <w:szCs w:val="21"/>
        </w:rPr>
      </w:pPr>
      <w:r w:rsidRPr="004A2555">
        <w:rPr>
          <w:rFonts w:ascii="Times New Roman" w:hAnsi="Times New Roman" w:cs="Times New Roman"/>
          <w:b/>
          <w:bCs/>
          <w:color w:val="000000"/>
          <w:sz w:val="21"/>
          <w:szCs w:val="21"/>
        </w:rPr>
        <w:t>Students with Disabilities:</w:t>
      </w:r>
    </w:p>
    <w:p w14:paraId="3058C9AA" w14:textId="77777777" w:rsidR="001D507A" w:rsidRPr="004A2555" w:rsidRDefault="001D507A" w:rsidP="001D507A">
      <w:pPr>
        <w:rPr>
          <w:rFonts w:ascii="Times New Roman" w:hAnsi="Times New Roman" w:cs="Times New Roman"/>
          <w:color w:val="000000"/>
          <w:sz w:val="21"/>
          <w:szCs w:val="21"/>
        </w:rPr>
      </w:pPr>
      <w:r w:rsidRPr="004A2555">
        <w:rPr>
          <w:rFonts w:ascii="Times New Roman" w:hAnsi="Times New Roman" w:cs="Times New Roman"/>
          <w:sz w:val="21"/>
          <w:szCs w:val="21"/>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4A2555">
        <w:rPr>
          <w:rFonts w:ascii="Times New Roman" w:hAnsi="Times New Roman" w:cs="Times New Roman"/>
          <w:iCs/>
          <w:color w:val="000000"/>
          <w:sz w:val="21"/>
          <w:szCs w:val="21"/>
        </w:rPr>
        <w:t>he Office of Disability Service</w:t>
      </w:r>
      <w:r w:rsidRPr="004A2555">
        <w:rPr>
          <w:rFonts w:ascii="Times New Roman" w:hAnsi="Times New Roman" w:cs="Times New Roman"/>
          <w:iCs/>
          <w:color w:val="1F497D"/>
          <w:sz w:val="21"/>
          <w:szCs w:val="21"/>
        </w:rPr>
        <w:t>s</w:t>
      </w:r>
      <w:r w:rsidRPr="004A2555">
        <w:rPr>
          <w:rFonts w:ascii="Times New Roman" w:hAnsi="Times New Roman" w:cs="Times New Roman"/>
          <w:iCs/>
          <w:color w:val="000000"/>
          <w:sz w:val="21"/>
          <w:szCs w:val="21"/>
        </w:rPr>
        <w:t xml:space="preserve"> and Programs (</w:t>
      </w:r>
      <w:hyperlink r:id="rId12" w:history="1">
        <w:r w:rsidRPr="004A2555">
          <w:rPr>
            <w:rStyle w:val="Hyperlink"/>
            <w:rFonts w:ascii="Times New Roman" w:hAnsi="Times New Roman" w:cs="Times New Roman"/>
            <w:sz w:val="21"/>
            <w:szCs w:val="21"/>
          </w:rPr>
          <w:t>www.usc.edu/disability</w:t>
        </w:r>
      </w:hyperlink>
      <w:r w:rsidRPr="004A2555">
        <w:rPr>
          <w:rFonts w:ascii="Times New Roman" w:hAnsi="Times New Roman" w:cs="Times New Roman"/>
          <w:iCs/>
          <w:color w:val="000000"/>
          <w:sz w:val="21"/>
          <w:szCs w:val="21"/>
        </w:rPr>
        <w:t xml:space="preserve">). DSP </w:t>
      </w:r>
      <w:r w:rsidRPr="004A2555">
        <w:rPr>
          <w:rFonts w:ascii="Times New Roman" w:hAnsi="Times New Roman" w:cs="Times New Roman"/>
          <w:color w:val="000000"/>
          <w:sz w:val="21"/>
          <w:szCs w:val="21"/>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4A2555">
        <w:rPr>
          <w:rFonts w:ascii="Times New Roman" w:hAnsi="Times New Roman" w:cs="Times New Roman"/>
          <w:color w:val="000000"/>
          <w:sz w:val="21"/>
          <w:szCs w:val="21"/>
        </w:rPr>
        <w:t>Salvatori</w:t>
      </w:r>
      <w:proofErr w:type="spellEnd"/>
      <w:r w:rsidRPr="004A2555">
        <w:rPr>
          <w:rFonts w:ascii="Times New Roman" w:hAnsi="Times New Roman" w:cs="Times New Roman"/>
          <w:color w:val="000000"/>
          <w:sz w:val="21"/>
          <w:szCs w:val="21"/>
        </w:rPr>
        <w:t xml:space="preserve"> Hall) 120 and is open 8:30 a.m.–5:00 p.m., Monday through Friday. The phone number for DSP is (213) 740-0776.  Email: ability@usc.edu.</w:t>
      </w:r>
    </w:p>
    <w:p w14:paraId="593D5A3E" w14:textId="77777777" w:rsidR="001D507A" w:rsidRPr="004A2555" w:rsidRDefault="001D507A" w:rsidP="00457871">
      <w:pPr>
        <w:autoSpaceDE w:val="0"/>
        <w:autoSpaceDN w:val="0"/>
        <w:adjustRightInd w:val="0"/>
        <w:rPr>
          <w:rFonts w:ascii="Times New Roman" w:hAnsi="Times New Roman" w:cs="Times New Roman"/>
          <w:b/>
          <w:bCs/>
          <w:color w:val="000000"/>
          <w:sz w:val="21"/>
          <w:szCs w:val="21"/>
        </w:rPr>
      </w:pPr>
    </w:p>
    <w:p w14:paraId="21BBF469"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b/>
          <w:bCs/>
          <w:color w:val="000000"/>
          <w:sz w:val="21"/>
          <w:szCs w:val="21"/>
        </w:rPr>
        <w:t xml:space="preserve">Support Systems: </w:t>
      </w:r>
    </w:p>
    <w:p w14:paraId="429C2B99"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Student Counseling Services (SCS) - (213) 740-7711 – 24/7 on call </w:t>
      </w:r>
    </w:p>
    <w:p w14:paraId="7C41630C" w14:textId="0E4C052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Free and confidential mental health treatment for students, including short-term psychotherapy, group counseling, stress fitness workshops, and crisis intervention. </w:t>
      </w:r>
      <w:hyperlink r:id="rId13" w:history="1">
        <w:r w:rsidR="00A8638B" w:rsidRPr="004A2555">
          <w:rPr>
            <w:rStyle w:val="Hyperlink"/>
            <w:rFonts w:ascii="Times New Roman" w:hAnsi="Times New Roman" w:cs="Times New Roman"/>
            <w:sz w:val="21"/>
            <w:szCs w:val="21"/>
          </w:rPr>
          <w:t>https://engemannshc.usc.edu/counseling/</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7381B4B9"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51FF16AA"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National Suicide Prevention Lifeline - 1-800-273-8255 </w:t>
      </w:r>
    </w:p>
    <w:p w14:paraId="42156288" w14:textId="7B2B5855"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Provides free and confidential emotional support to people in suicidal crisis or emotional distress 24 hours a day, 7 days a week. </w:t>
      </w:r>
      <w:hyperlink r:id="rId14" w:history="1">
        <w:r w:rsidR="00A8638B" w:rsidRPr="004A2555">
          <w:rPr>
            <w:rStyle w:val="Hyperlink"/>
            <w:rFonts w:ascii="Times New Roman" w:hAnsi="Times New Roman" w:cs="Times New Roman"/>
            <w:sz w:val="21"/>
            <w:szCs w:val="21"/>
          </w:rPr>
          <w:t>http://www.suicidepreventionlifeline.org</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r w:rsidR="00A8638B" w:rsidRPr="004A2555">
        <w:rPr>
          <w:rFonts w:ascii="Times New Roman" w:hAnsi="Times New Roman" w:cs="Times New Roman"/>
          <w:color w:val="0000FF"/>
          <w:sz w:val="21"/>
          <w:szCs w:val="21"/>
        </w:rPr>
        <w:t xml:space="preserve"> </w:t>
      </w:r>
    </w:p>
    <w:p w14:paraId="4971CF07"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2E200E4B"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Relationship &amp; Sexual Violence Prevention Services (RSVP) - (213) 740-4900 - 24/7 on call </w:t>
      </w:r>
    </w:p>
    <w:p w14:paraId="1ED1296A" w14:textId="2266318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Free and confidential therapy services, workshops, and training for situations related to gender-based harm. </w:t>
      </w:r>
      <w:hyperlink r:id="rId15" w:history="1">
        <w:r w:rsidR="00A8638B" w:rsidRPr="004A2555">
          <w:rPr>
            <w:rStyle w:val="Hyperlink"/>
            <w:rFonts w:ascii="Times New Roman" w:hAnsi="Times New Roman" w:cs="Times New Roman"/>
            <w:sz w:val="21"/>
            <w:szCs w:val="21"/>
          </w:rPr>
          <w:t>https://engemannshc.usc.edu/rsvp/</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592E9D00"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6C49EC81"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Sexual Assault Resource Center </w:t>
      </w:r>
    </w:p>
    <w:p w14:paraId="6B02F318" w14:textId="06618E71"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For more information about how to get help or help a survivor, rights, reporting options, and additional resources, visit the website: </w:t>
      </w:r>
      <w:hyperlink r:id="rId16" w:history="1">
        <w:r w:rsidR="00A8638B" w:rsidRPr="004A2555">
          <w:rPr>
            <w:rStyle w:val="Hyperlink"/>
            <w:rFonts w:ascii="Times New Roman" w:hAnsi="Times New Roman" w:cs="Times New Roman"/>
            <w:sz w:val="21"/>
            <w:szCs w:val="21"/>
          </w:rPr>
          <w:t>http://sarc.usc.edu/</w:t>
        </w:r>
      </w:hyperlink>
      <w:r w:rsidR="00A8638B" w:rsidRPr="004A2555">
        <w:rPr>
          <w:rFonts w:ascii="Times New Roman" w:hAnsi="Times New Roman" w:cs="Times New Roman"/>
          <w:color w:val="0000FF"/>
          <w:sz w:val="21"/>
          <w:szCs w:val="21"/>
        </w:rPr>
        <w:t xml:space="preserve"> </w:t>
      </w:r>
      <w:r w:rsidRPr="004A2555">
        <w:rPr>
          <w:rFonts w:ascii="Times New Roman" w:hAnsi="Times New Roman" w:cs="Times New Roman"/>
          <w:color w:val="0000FF"/>
          <w:sz w:val="21"/>
          <w:szCs w:val="21"/>
        </w:rPr>
        <w:t xml:space="preserve"> </w:t>
      </w:r>
    </w:p>
    <w:p w14:paraId="6F5855FE" w14:textId="77777777" w:rsidR="00A8638B" w:rsidRPr="004A2555" w:rsidRDefault="00A8638B" w:rsidP="00457871">
      <w:pPr>
        <w:autoSpaceDE w:val="0"/>
        <w:autoSpaceDN w:val="0"/>
        <w:adjustRightInd w:val="0"/>
        <w:rPr>
          <w:rFonts w:ascii="Times New Roman" w:hAnsi="Times New Roman" w:cs="Times New Roman"/>
          <w:i/>
          <w:iCs/>
          <w:color w:val="000000"/>
          <w:sz w:val="21"/>
          <w:szCs w:val="21"/>
        </w:rPr>
      </w:pPr>
    </w:p>
    <w:p w14:paraId="6182EBE6" w14:textId="06FB3CCE"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Office of Equity and Diversity (OED)/Title IX compliance – (213) 740-5086 </w:t>
      </w:r>
    </w:p>
    <w:p w14:paraId="76A0D1A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Works with faculty, staff, visitors, applicants, and students around issues of protected class. </w:t>
      </w:r>
      <w:r w:rsidRPr="004A2555">
        <w:rPr>
          <w:rFonts w:ascii="Times New Roman" w:hAnsi="Times New Roman" w:cs="Times New Roman"/>
          <w:color w:val="0000FF"/>
          <w:sz w:val="21"/>
          <w:szCs w:val="21"/>
        </w:rPr>
        <w:t xml:space="preserve">https://equity.usc.edu/ </w:t>
      </w:r>
    </w:p>
    <w:p w14:paraId="12982AF2"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72B444C7"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Bias Assessment Response and Support </w:t>
      </w:r>
    </w:p>
    <w:p w14:paraId="08BF6F5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Incidents of bias, hate crimes and microaggressions need to be reported allowing for appropriate investigation and response. </w:t>
      </w:r>
      <w:r w:rsidRPr="004A2555">
        <w:rPr>
          <w:rFonts w:ascii="Times New Roman" w:hAnsi="Times New Roman" w:cs="Times New Roman"/>
          <w:color w:val="0000FF"/>
          <w:sz w:val="21"/>
          <w:szCs w:val="21"/>
        </w:rPr>
        <w:t xml:space="preserve">https://studentaffairs.usc.edu/bias-assessment-response-support/ </w:t>
      </w:r>
    </w:p>
    <w:p w14:paraId="331F4FEC"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5349D91D" w14:textId="77777777" w:rsidR="00457871" w:rsidRPr="004A2555" w:rsidRDefault="00457871" w:rsidP="00457871">
      <w:pPr>
        <w:autoSpaceDE w:val="0"/>
        <w:autoSpaceDN w:val="0"/>
        <w:adjustRightInd w:val="0"/>
        <w:rPr>
          <w:rFonts w:ascii="Times New Roman" w:hAnsi="Times New Roman" w:cs="Times New Roman"/>
          <w:color w:val="000000"/>
          <w:sz w:val="21"/>
          <w:szCs w:val="21"/>
        </w:rPr>
      </w:pPr>
      <w:r w:rsidRPr="004A2555">
        <w:rPr>
          <w:rFonts w:ascii="Times New Roman" w:hAnsi="Times New Roman" w:cs="Times New Roman"/>
          <w:i/>
          <w:iCs/>
          <w:color w:val="000000"/>
          <w:sz w:val="21"/>
          <w:szCs w:val="21"/>
        </w:rPr>
        <w:t xml:space="preserve">Student Support &amp; Advocacy – (213) 821-4710 </w:t>
      </w:r>
    </w:p>
    <w:p w14:paraId="531B1935"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color w:val="000000"/>
          <w:sz w:val="21"/>
          <w:szCs w:val="21"/>
        </w:rPr>
        <w:t xml:space="preserve">Assists students and families in resolving complex issues adversely affecting their success as a student EX: personal, financial, and academic. </w:t>
      </w:r>
      <w:r w:rsidRPr="004A2555">
        <w:rPr>
          <w:rFonts w:ascii="Times New Roman" w:hAnsi="Times New Roman" w:cs="Times New Roman"/>
          <w:color w:val="0000FF"/>
          <w:sz w:val="21"/>
          <w:szCs w:val="21"/>
        </w:rPr>
        <w:t xml:space="preserve">https://studentaffairs.usc.edu/ssa/ </w:t>
      </w:r>
    </w:p>
    <w:p w14:paraId="51A2E0C4" w14:textId="77777777" w:rsidR="00457871" w:rsidRPr="004A2555" w:rsidRDefault="00457871" w:rsidP="00457871">
      <w:pPr>
        <w:autoSpaceDE w:val="0"/>
        <w:autoSpaceDN w:val="0"/>
        <w:adjustRightInd w:val="0"/>
        <w:rPr>
          <w:rFonts w:ascii="Times New Roman" w:hAnsi="Times New Roman" w:cs="Times New Roman"/>
          <w:i/>
          <w:iCs/>
          <w:color w:val="000000"/>
          <w:sz w:val="21"/>
          <w:szCs w:val="21"/>
        </w:rPr>
      </w:pPr>
    </w:p>
    <w:p w14:paraId="7095A939" w14:textId="77777777" w:rsidR="00457871" w:rsidRPr="004A2555" w:rsidRDefault="00457871" w:rsidP="00457871">
      <w:pPr>
        <w:autoSpaceDE w:val="0"/>
        <w:autoSpaceDN w:val="0"/>
        <w:adjustRightInd w:val="0"/>
        <w:rPr>
          <w:rFonts w:ascii="Times New Roman" w:hAnsi="Times New Roman" w:cs="Times New Roman"/>
          <w:color w:val="0000FF"/>
          <w:sz w:val="21"/>
          <w:szCs w:val="21"/>
        </w:rPr>
      </w:pPr>
      <w:r w:rsidRPr="004A2555">
        <w:rPr>
          <w:rFonts w:ascii="Times New Roman" w:hAnsi="Times New Roman" w:cs="Times New Roman"/>
          <w:i/>
          <w:iCs/>
          <w:color w:val="000000"/>
          <w:sz w:val="21"/>
          <w:szCs w:val="21"/>
        </w:rPr>
        <w:t xml:space="preserve">Diversity at USC – </w:t>
      </w:r>
      <w:r w:rsidRPr="004A2555">
        <w:rPr>
          <w:rFonts w:ascii="Times New Roman" w:hAnsi="Times New Roman" w:cs="Times New Roman"/>
          <w:i/>
          <w:iCs/>
          <w:color w:val="0000FF"/>
          <w:sz w:val="21"/>
          <w:szCs w:val="21"/>
        </w:rPr>
        <w:t xml:space="preserve">https://diversity.usc.edu/ </w:t>
      </w:r>
    </w:p>
    <w:p w14:paraId="3889F0BC" w14:textId="77777777" w:rsidR="005C57A5" w:rsidRPr="004A2555" w:rsidRDefault="00457871" w:rsidP="00457871">
      <w:pPr>
        <w:rPr>
          <w:rFonts w:ascii="Times New Roman" w:hAnsi="Times New Roman" w:cs="Times New Roman"/>
          <w:sz w:val="21"/>
          <w:szCs w:val="21"/>
        </w:rPr>
      </w:pPr>
      <w:r w:rsidRPr="004A2555">
        <w:rPr>
          <w:rFonts w:ascii="Times New Roman" w:hAnsi="Times New Roman" w:cs="Times New Roman"/>
          <w:color w:val="000000"/>
          <w:sz w:val="21"/>
          <w:szCs w:val="21"/>
        </w:rPr>
        <w:t>Tabs for Events, Programs and Training, Task Force (including representatives for each school), Chronology, Participate, Resources for Students</w:t>
      </w:r>
    </w:p>
    <w:p w14:paraId="1EE52E0C" w14:textId="68D0055D" w:rsidR="00F940A4" w:rsidRPr="004A2555" w:rsidRDefault="00F940A4" w:rsidP="005C57A5">
      <w:pPr>
        <w:rPr>
          <w:rFonts w:ascii="Times New Roman" w:hAnsi="Times New Roman" w:cs="Times New Roman"/>
          <w:sz w:val="21"/>
          <w:szCs w:val="21"/>
        </w:rPr>
      </w:pPr>
    </w:p>
    <w:p w14:paraId="205577A9" w14:textId="4A1A5003" w:rsidR="00C129F4" w:rsidRPr="004A2555" w:rsidRDefault="00C129F4" w:rsidP="00C129F4">
      <w:pPr>
        <w:autoSpaceDE w:val="0"/>
        <w:autoSpaceDN w:val="0"/>
        <w:adjustRightInd w:val="0"/>
        <w:rPr>
          <w:rFonts w:ascii="Times New Roman" w:hAnsi="Times New Roman" w:cs="Times New Roman"/>
          <w:i/>
          <w:sz w:val="21"/>
          <w:szCs w:val="21"/>
        </w:rPr>
      </w:pPr>
    </w:p>
    <w:p w14:paraId="0CFC2367" w14:textId="77777777" w:rsidR="00D61BB3" w:rsidRPr="004A2555" w:rsidRDefault="00D61BB3" w:rsidP="00C7327C">
      <w:pPr>
        <w:rPr>
          <w:rFonts w:ascii="Times New Roman" w:hAnsi="Times New Roman" w:cs="Times New Roman"/>
          <w:sz w:val="21"/>
          <w:szCs w:val="21"/>
          <w:u w:val="single"/>
        </w:rPr>
      </w:pPr>
    </w:p>
    <w:p w14:paraId="15BB9884" w14:textId="77777777" w:rsidR="00E9522C" w:rsidRPr="00847271" w:rsidRDefault="00E9522C">
      <w:pPr>
        <w:rPr>
          <w:rFonts w:ascii="Times New Roman" w:hAnsi="Times New Roman" w:cs="Times New Roman"/>
          <w:sz w:val="24"/>
          <w:szCs w:val="24"/>
        </w:rPr>
      </w:pPr>
      <w:r w:rsidRPr="00847271">
        <w:rPr>
          <w:rFonts w:ascii="Times New Roman" w:hAnsi="Times New Roman" w:cs="Times New Roman"/>
          <w:sz w:val="24"/>
          <w:szCs w:val="24"/>
        </w:rPr>
        <w:br w:type="page"/>
      </w:r>
    </w:p>
    <w:p w14:paraId="1E77B1F5" w14:textId="77777777" w:rsidR="00945691" w:rsidRPr="00945691" w:rsidRDefault="00945691" w:rsidP="00945691">
      <w:pPr>
        <w:tabs>
          <w:tab w:val="right" w:pos="990"/>
          <w:tab w:val="left" w:pos="2160"/>
          <w:tab w:val="left" w:pos="6300"/>
          <w:tab w:val="left" w:pos="8820"/>
        </w:tabs>
        <w:jc w:val="center"/>
        <w:rPr>
          <w:rFonts w:ascii="Times New Roman" w:hAnsi="Times New Roman" w:cs="Times New Roman"/>
          <w:b/>
          <w:sz w:val="21"/>
          <w:szCs w:val="21"/>
          <w:lang w:eastAsia="zh-CN"/>
        </w:rPr>
      </w:pPr>
      <w:r w:rsidRPr="00945691">
        <w:rPr>
          <w:rFonts w:ascii="Times New Roman" w:hAnsi="Times New Roman" w:cs="Times New Roman"/>
          <w:b/>
          <w:sz w:val="21"/>
          <w:szCs w:val="21"/>
          <w:lang w:eastAsia="zh-CN"/>
        </w:rPr>
        <w:lastRenderedPageBreak/>
        <w:t>Course Schedule</w:t>
      </w:r>
    </w:p>
    <w:p w14:paraId="70F2D825"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p>
    <w:p w14:paraId="2F5B02F9" w14:textId="0E8D24B3"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t>Aug 2</w:t>
      </w:r>
      <w:r w:rsidR="00E1003E">
        <w:rPr>
          <w:rFonts w:ascii="Times New Roman" w:hAnsi="Times New Roman" w:cs="Times New Roman"/>
          <w:sz w:val="21"/>
          <w:szCs w:val="21"/>
          <w:lang w:eastAsia="zh-CN"/>
        </w:rPr>
        <w:t>3</w:t>
      </w:r>
      <w:r w:rsidRPr="00945691">
        <w:rPr>
          <w:rFonts w:ascii="Times New Roman" w:hAnsi="Times New Roman" w:cs="Times New Roman"/>
          <w:sz w:val="21"/>
          <w:szCs w:val="21"/>
          <w:lang w:eastAsia="zh-CN"/>
        </w:rPr>
        <w:tab/>
        <w:t>Introduction to Tax Planning</w:t>
      </w:r>
    </w:p>
    <w:p w14:paraId="518DC3ED"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w:t>
      </w:r>
      <w:r w:rsidRPr="00945691">
        <w:rPr>
          <w:rFonts w:ascii="Times New Roman" w:hAnsi="Times New Roman" w:cs="Times New Roman"/>
          <w:sz w:val="21"/>
          <w:szCs w:val="21"/>
          <w:lang w:eastAsia="zh-CN"/>
        </w:rPr>
        <w:tab/>
      </w:r>
    </w:p>
    <w:p w14:paraId="46A24126"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p>
    <w:p w14:paraId="59AA37C7" w14:textId="562C1159" w:rsidR="00945691" w:rsidRPr="00945691" w:rsidRDefault="00945691" w:rsidP="00945691">
      <w:pPr>
        <w:tabs>
          <w:tab w:val="right" w:pos="990"/>
          <w:tab w:val="left" w:pos="216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t>2</w:t>
      </w:r>
      <w:r w:rsidR="00E1003E">
        <w:rPr>
          <w:rFonts w:ascii="Times New Roman" w:hAnsi="Times New Roman" w:cs="Times New Roman"/>
          <w:sz w:val="21"/>
          <w:szCs w:val="21"/>
          <w:lang w:eastAsia="zh-CN"/>
        </w:rPr>
        <w:t>5</w:t>
      </w:r>
      <w:r w:rsidRPr="00945691">
        <w:rPr>
          <w:rFonts w:ascii="Times New Roman" w:hAnsi="Times New Roman" w:cs="Times New Roman"/>
          <w:sz w:val="21"/>
          <w:szCs w:val="21"/>
          <w:lang w:eastAsia="zh-CN"/>
        </w:rPr>
        <w:tab/>
        <w:t>Corporate Reorganization – Tax Structures</w:t>
      </w:r>
    </w:p>
    <w:p w14:paraId="722AB97D" w14:textId="77777777" w:rsidR="00945691" w:rsidRPr="00945691" w:rsidRDefault="00945691" w:rsidP="00945691">
      <w:pPr>
        <w:tabs>
          <w:tab w:val="right" w:pos="990"/>
          <w:tab w:val="left" w:pos="2160"/>
          <w:tab w:val="left" w:pos="6300"/>
          <w:tab w:val="left" w:pos="8820"/>
        </w:tabs>
        <w:ind w:left="2160"/>
        <w:rPr>
          <w:rFonts w:ascii="Times New Roman" w:hAnsi="Times New Roman" w:cs="Times New Roman"/>
          <w:sz w:val="21"/>
          <w:szCs w:val="21"/>
          <w:lang w:eastAsia="zh-CN"/>
        </w:rPr>
      </w:pPr>
      <w:r w:rsidRPr="00945691">
        <w:rPr>
          <w:rFonts w:ascii="Times New Roman" w:hAnsi="Times New Roman" w:cs="Times New Roman"/>
          <w:sz w:val="21"/>
          <w:szCs w:val="21"/>
          <w:lang w:eastAsia="zh-CN"/>
        </w:rPr>
        <w:t>Read: PK Chapter 7, pp. 1 - 38</w:t>
      </w:r>
    </w:p>
    <w:p w14:paraId="6C1AD556" w14:textId="77777777" w:rsidR="00945691" w:rsidRPr="00945691" w:rsidRDefault="00945691" w:rsidP="00945691">
      <w:pPr>
        <w:tabs>
          <w:tab w:val="right" w:pos="990"/>
          <w:tab w:val="left" w:pos="2160"/>
          <w:tab w:val="left" w:pos="6300"/>
          <w:tab w:val="left" w:pos="8820"/>
        </w:tabs>
        <w:ind w:left="795"/>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5C7737DB" w14:textId="79437D5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E1003E">
        <w:rPr>
          <w:rFonts w:ascii="Times New Roman" w:hAnsi="Times New Roman" w:cs="Times New Roman"/>
          <w:sz w:val="21"/>
          <w:szCs w:val="21"/>
          <w:lang w:eastAsia="zh-CN"/>
        </w:rPr>
        <w:t>30</w:t>
      </w:r>
      <w:r w:rsidRPr="00945691">
        <w:rPr>
          <w:rFonts w:ascii="Times New Roman" w:hAnsi="Times New Roman" w:cs="Times New Roman"/>
          <w:sz w:val="21"/>
          <w:szCs w:val="21"/>
          <w:lang w:eastAsia="zh-CN"/>
        </w:rPr>
        <w:tab/>
        <w:t>Corporate Reorganization – Tax Attributes</w:t>
      </w:r>
    </w:p>
    <w:p w14:paraId="64A6B0E3"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PK Chapter 7, pp. 39 - 47</w:t>
      </w:r>
    </w:p>
    <w:p w14:paraId="69DCD69E"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p>
    <w:p w14:paraId="582269A7" w14:textId="312E5B44" w:rsid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E1003E">
        <w:rPr>
          <w:rFonts w:ascii="Times New Roman" w:hAnsi="Times New Roman" w:cs="Times New Roman"/>
          <w:sz w:val="21"/>
          <w:szCs w:val="21"/>
          <w:lang w:eastAsia="zh-CN"/>
        </w:rPr>
        <w:t xml:space="preserve"> Sep  </w:t>
      </w:r>
      <w:r w:rsidR="00F33F6C">
        <w:rPr>
          <w:rFonts w:ascii="Times New Roman" w:hAnsi="Times New Roman" w:cs="Times New Roman" w:hint="eastAsia"/>
          <w:sz w:val="21"/>
          <w:szCs w:val="21"/>
          <w:lang w:eastAsia="zh-CN"/>
        </w:rPr>
        <w:t>1</w:t>
      </w:r>
      <w:r w:rsidRPr="00945691">
        <w:rPr>
          <w:rFonts w:ascii="Times New Roman" w:hAnsi="Times New Roman" w:cs="Times New Roman"/>
          <w:sz w:val="21"/>
          <w:szCs w:val="21"/>
          <w:lang w:eastAsia="zh-CN"/>
        </w:rPr>
        <w:tab/>
        <w:t>Introduction to Mergers, Acquisitions, and Divestitures</w:t>
      </w:r>
    </w:p>
    <w:p w14:paraId="54EE4FB1" w14:textId="1991CFA7" w:rsidR="00112E61" w:rsidRPr="00945691" w:rsidRDefault="00112E61" w:rsidP="00945691">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Taxable Acquisitions of Freestanding C Corporations</w:t>
      </w:r>
    </w:p>
    <w:p w14:paraId="3B3C07FB"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13</w:t>
      </w:r>
    </w:p>
    <w:p w14:paraId="090AF9A2"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05178057" w14:textId="0C51C23D"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00E1003E">
        <w:rPr>
          <w:rFonts w:ascii="Times New Roman" w:hAnsi="Times New Roman" w:cs="Times New Roman"/>
          <w:sz w:val="21"/>
          <w:szCs w:val="21"/>
          <w:lang w:eastAsia="zh-CN"/>
        </w:rPr>
        <w:t>8</w:t>
      </w:r>
      <w:r w:rsidRPr="00945691">
        <w:rPr>
          <w:rFonts w:ascii="Times New Roman" w:hAnsi="Times New Roman" w:cs="Times New Roman"/>
          <w:sz w:val="21"/>
          <w:szCs w:val="21"/>
          <w:lang w:eastAsia="zh-CN"/>
        </w:rPr>
        <w:tab/>
        <w:t xml:space="preserve">Taxable Acquisitions of Freestanding C Corporations </w:t>
      </w:r>
    </w:p>
    <w:p w14:paraId="71A33DD4"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14</w:t>
      </w:r>
      <w:r w:rsidRPr="00945691">
        <w:rPr>
          <w:rFonts w:ascii="Times New Roman" w:hAnsi="Times New Roman" w:cs="Times New Roman"/>
          <w:b/>
          <w:sz w:val="21"/>
          <w:szCs w:val="21"/>
          <w:lang w:eastAsia="zh-CN"/>
        </w:rPr>
        <w:t xml:space="preserve"> </w:t>
      </w:r>
    </w:p>
    <w:p w14:paraId="1E87DF03" w14:textId="77777777" w:rsidR="00945691" w:rsidRPr="00945691" w:rsidRDefault="00945691" w:rsidP="00945691">
      <w:pPr>
        <w:tabs>
          <w:tab w:val="right" w:pos="990"/>
          <w:tab w:val="left" w:pos="2160"/>
          <w:tab w:val="left" w:pos="6300"/>
          <w:tab w:val="left" w:pos="8820"/>
        </w:tabs>
        <w:ind w:left="2160"/>
        <w:rPr>
          <w:rFonts w:ascii="Times New Roman" w:hAnsi="Times New Roman" w:cs="Times New Roman"/>
          <w:sz w:val="21"/>
          <w:szCs w:val="21"/>
          <w:lang w:eastAsia="zh-CN"/>
        </w:rPr>
      </w:pPr>
    </w:p>
    <w:p w14:paraId="5D832644" w14:textId="7458C3AE"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t>1</w:t>
      </w:r>
      <w:r w:rsidR="00E1003E">
        <w:rPr>
          <w:rFonts w:ascii="Times New Roman" w:hAnsi="Times New Roman" w:cs="Times New Roman"/>
          <w:sz w:val="21"/>
          <w:szCs w:val="21"/>
          <w:lang w:eastAsia="zh-CN"/>
        </w:rPr>
        <w:t>3</w:t>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Quiz (In class)</w:t>
      </w:r>
    </w:p>
    <w:p w14:paraId="332A2338"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b/>
          <w:sz w:val="21"/>
          <w:szCs w:val="21"/>
          <w:lang w:eastAsia="zh-CN"/>
        </w:rPr>
        <w:tab/>
      </w:r>
      <w:r w:rsidRPr="00945691">
        <w:rPr>
          <w:rFonts w:ascii="Times New Roman" w:hAnsi="Times New Roman" w:cs="Times New Roman"/>
          <w:b/>
          <w:sz w:val="21"/>
          <w:szCs w:val="21"/>
          <w:lang w:eastAsia="zh-CN"/>
        </w:rPr>
        <w:tab/>
      </w:r>
      <w:r w:rsidRPr="00945691">
        <w:rPr>
          <w:rFonts w:ascii="Times New Roman" w:hAnsi="Times New Roman" w:cs="Times New Roman"/>
          <w:sz w:val="21"/>
          <w:szCs w:val="21"/>
          <w:lang w:eastAsia="zh-CN"/>
        </w:rPr>
        <w:t xml:space="preserve">Taxable Acquisitions of Freestanding C Corporations </w:t>
      </w:r>
    </w:p>
    <w:p w14:paraId="0B5FF70B" w14:textId="17157121"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14</w:t>
      </w:r>
      <w:r w:rsidRPr="00945691">
        <w:rPr>
          <w:rFonts w:ascii="Times New Roman" w:hAnsi="Times New Roman" w:cs="Times New Roman"/>
          <w:b/>
          <w:sz w:val="21"/>
          <w:szCs w:val="21"/>
          <w:lang w:eastAsia="zh-CN"/>
        </w:rPr>
        <w:t xml:space="preserve"> </w:t>
      </w:r>
    </w:p>
    <w:p w14:paraId="7B950987" w14:textId="77777777" w:rsidR="00945691" w:rsidRPr="00945691" w:rsidRDefault="00945691" w:rsidP="00945691">
      <w:pPr>
        <w:tabs>
          <w:tab w:val="right" w:pos="990"/>
          <w:tab w:val="left" w:pos="2160"/>
          <w:tab w:val="left" w:pos="6300"/>
          <w:tab w:val="left" w:pos="8820"/>
        </w:tabs>
        <w:rPr>
          <w:rFonts w:ascii="Times New Roman" w:hAnsi="Times New Roman" w:cs="Times New Roman"/>
          <w:b/>
          <w:bCs/>
          <w:sz w:val="21"/>
          <w:szCs w:val="21"/>
          <w:lang w:eastAsia="zh-CN"/>
        </w:rPr>
      </w:pPr>
      <w:r w:rsidRPr="00945691">
        <w:rPr>
          <w:rFonts w:ascii="Times New Roman" w:hAnsi="Times New Roman" w:cs="Times New Roman"/>
          <w:b/>
          <w:sz w:val="21"/>
          <w:szCs w:val="21"/>
          <w:lang w:eastAsia="zh-CN"/>
        </w:rPr>
        <w:tab/>
      </w:r>
    </w:p>
    <w:p w14:paraId="1F9B8A83" w14:textId="225E868D"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t>1</w:t>
      </w:r>
      <w:r w:rsidR="00E1003E">
        <w:rPr>
          <w:rFonts w:ascii="Times New Roman" w:hAnsi="Times New Roman" w:cs="Times New Roman"/>
          <w:sz w:val="21"/>
          <w:szCs w:val="21"/>
          <w:lang w:eastAsia="zh-CN"/>
        </w:rPr>
        <w:t>5</w:t>
      </w:r>
      <w:r w:rsidRPr="00945691">
        <w:rPr>
          <w:rFonts w:ascii="Times New Roman" w:hAnsi="Times New Roman" w:cs="Times New Roman"/>
          <w:sz w:val="21"/>
          <w:szCs w:val="21"/>
          <w:lang w:eastAsia="zh-CN"/>
        </w:rPr>
        <w:tab/>
        <w:t xml:space="preserve">Tax-free Acquisitions of Freestanding C Corporations </w:t>
      </w:r>
    </w:p>
    <w:p w14:paraId="2D1D90D8" w14:textId="77777777" w:rsid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16</w:t>
      </w:r>
    </w:p>
    <w:p w14:paraId="4745CB8F" w14:textId="77777777" w:rsidR="00746DA7" w:rsidRDefault="00746DA7" w:rsidP="00945691">
      <w:pPr>
        <w:tabs>
          <w:tab w:val="right" w:pos="990"/>
          <w:tab w:val="left" w:pos="2160"/>
          <w:tab w:val="left" w:pos="6300"/>
          <w:tab w:val="left" w:pos="8820"/>
        </w:tabs>
        <w:rPr>
          <w:rFonts w:ascii="Times New Roman" w:hAnsi="Times New Roman" w:cs="Times New Roman"/>
          <w:sz w:val="21"/>
          <w:szCs w:val="21"/>
          <w:lang w:eastAsia="zh-CN"/>
        </w:rPr>
      </w:pPr>
    </w:p>
    <w:p w14:paraId="009A70A0" w14:textId="43F6D2A6" w:rsidR="00746DA7" w:rsidRDefault="00746DA7" w:rsidP="00746DA7">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E1003E">
        <w:rPr>
          <w:rFonts w:ascii="Times New Roman" w:hAnsi="Times New Roman" w:cs="Times New Roman"/>
          <w:sz w:val="21"/>
          <w:szCs w:val="21"/>
          <w:lang w:eastAsia="zh-CN"/>
        </w:rPr>
        <w:t>17</w:t>
      </w:r>
      <w:r>
        <w:rPr>
          <w:rFonts w:ascii="Times New Roman" w:hAnsi="Times New Roman" w:cs="Times New Roman"/>
          <w:sz w:val="21"/>
          <w:szCs w:val="21"/>
          <w:lang w:eastAsia="zh-CN"/>
        </w:rPr>
        <w:tab/>
        <w:t xml:space="preserve">Friday class, </w:t>
      </w:r>
      <w:r w:rsidR="002848C2">
        <w:rPr>
          <w:rFonts w:ascii="Times New Roman" w:hAnsi="Times New Roman" w:cs="Times New Roman"/>
          <w:sz w:val="21"/>
          <w:szCs w:val="21"/>
          <w:lang w:eastAsia="zh-CN"/>
        </w:rPr>
        <w:t>11</w:t>
      </w:r>
      <w:r>
        <w:rPr>
          <w:rFonts w:ascii="Times New Roman" w:hAnsi="Times New Roman" w:cs="Times New Roman"/>
          <w:sz w:val="21"/>
          <w:szCs w:val="21"/>
          <w:lang w:eastAsia="zh-CN"/>
        </w:rPr>
        <w:t xml:space="preserve"> – 1</w:t>
      </w:r>
      <w:r w:rsidR="002848C2">
        <w:rPr>
          <w:rFonts w:ascii="Times New Roman" w:hAnsi="Times New Roman" w:cs="Times New Roman"/>
          <w:sz w:val="21"/>
          <w:szCs w:val="21"/>
          <w:lang w:eastAsia="zh-CN"/>
        </w:rPr>
        <w:t>2</w:t>
      </w:r>
      <w:r>
        <w:rPr>
          <w:rFonts w:ascii="Times New Roman" w:hAnsi="Times New Roman" w:cs="Times New Roman"/>
          <w:sz w:val="21"/>
          <w:szCs w:val="21"/>
          <w:lang w:eastAsia="zh-CN"/>
        </w:rPr>
        <w:t>:</w:t>
      </w:r>
      <w:r w:rsidR="002848C2">
        <w:rPr>
          <w:rFonts w:ascii="Times New Roman" w:hAnsi="Times New Roman" w:cs="Times New Roman"/>
          <w:sz w:val="21"/>
          <w:szCs w:val="21"/>
          <w:lang w:eastAsia="zh-CN"/>
        </w:rPr>
        <w:t>2</w:t>
      </w:r>
      <w:r>
        <w:rPr>
          <w:rFonts w:ascii="Times New Roman" w:hAnsi="Times New Roman" w:cs="Times New Roman"/>
          <w:sz w:val="21"/>
          <w:szCs w:val="21"/>
          <w:lang w:eastAsia="zh-CN"/>
        </w:rPr>
        <w:t>0,</w:t>
      </w:r>
      <w:r w:rsidR="002848C2">
        <w:rPr>
          <w:rFonts w:ascii="Times New Roman" w:hAnsi="Times New Roman" w:cs="Times New Roman"/>
          <w:sz w:val="21"/>
          <w:szCs w:val="21"/>
          <w:lang w:eastAsia="zh-CN"/>
        </w:rPr>
        <w:t xml:space="preserve"> TBD</w:t>
      </w:r>
    </w:p>
    <w:p w14:paraId="5B9F12A0" w14:textId="77777777" w:rsidR="00746DA7" w:rsidRPr="00945691" w:rsidRDefault="00746DA7" w:rsidP="00945691">
      <w:pPr>
        <w:tabs>
          <w:tab w:val="right" w:pos="990"/>
          <w:tab w:val="left" w:pos="2160"/>
          <w:tab w:val="left" w:pos="6300"/>
          <w:tab w:val="left" w:pos="8820"/>
        </w:tabs>
        <w:rPr>
          <w:rFonts w:ascii="Times New Roman" w:hAnsi="Times New Roman" w:cs="Times New Roman"/>
          <w:sz w:val="21"/>
          <w:szCs w:val="21"/>
          <w:lang w:eastAsia="zh-CN"/>
        </w:rPr>
      </w:pPr>
    </w:p>
    <w:p w14:paraId="5C2BE09C" w14:textId="36DAC1F2" w:rsidR="00945691" w:rsidRPr="00945691" w:rsidRDefault="00AF4828" w:rsidP="00945691">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E27BAB">
        <w:rPr>
          <w:rFonts w:ascii="Times New Roman" w:hAnsi="Times New Roman" w:cs="Times New Roman" w:hint="eastAsia"/>
          <w:sz w:val="21"/>
          <w:szCs w:val="21"/>
          <w:lang w:eastAsia="zh-CN"/>
        </w:rPr>
        <w:t>2</w:t>
      </w:r>
      <w:r w:rsidR="00E1003E">
        <w:rPr>
          <w:rFonts w:ascii="Times New Roman" w:hAnsi="Times New Roman" w:cs="Times New Roman"/>
          <w:sz w:val="21"/>
          <w:szCs w:val="21"/>
          <w:lang w:eastAsia="zh-CN"/>
        </w:rPr>
        <w:t>0</w:t>
      </w:r>
      <w:r w:rsidR="00945691" w:rsidRPr="00945691">
        <w:rPr>
          <w:rFonts w:ascii="Times New Roman" w:hAnsi="Times New Roman" w:cs="Times New Roman"/>
          <w:sz w:val="21"/>
          <w:szCs w:val="21"/>
          <w:lang w:eastAsia="zh-CN"/>
        </w:rPr>
        <w:tab/>
        <w:t xml:space="preserve">Tax-free Acquisitions of Freestanding C Corporations </w:t>
      </w:r>
    </w:p>
    <w:p w14:paraId="1A549CB0"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16</w:t>
      </w:r>
    </w:p>
    <w:p w14:paraId="3B0BC183"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p>
    <w:p w14:paraId="4D0B938F" w14:textId="5676FC54"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E27BAB">
        <w:rPr>
          <w:rFonts w:ascii="Times New Roman" w:hAnsi="Times New Roman" w:cs="Times New Roman" w:hint="eastAsia"/>
          <w:sz w:val="21"/>
          <w:szCs w:val="21"/>
          <w:lang w:eastAsia="zh-CN"/>
        </w:rPr>
        <w:t>2</w:t>
      </w:r>
      <w:r w:rsidR="00E1003E">
        <w:rPr>
          <w:rFonts w:ascii="Times New Roman" w:hAnsi="Times New Roman" w:cs="Times New Roman"/>
          <w:sz w:val="21"/>
          <w:szCs w:val="21"/>
          <w:lang w:eastAsia="zh-CN"/>
        </w:rPr>
        <w:t>2</w:t>
      </w:r>
      <w:r w:rsidRPr="00945691">
        <w:rPr>
          <w:rFonts w:ascii="Times New Roman" w:hAnsi="Times New Roman" w:cs="Times New Roman"/>
          <w:sz w:val="21"/>
          <w:szCs w:val="21"/>
          <w:lang w:eastAsia="zh-CN"/>
        </w:rPr>
        <w:tab/>
      </w:r>
      <w:r w:rsidRPr="00945691">
        <w:rPr>
          <w:rFonts w:ascii="Times New Roman" w:hAnsi="Times New Roman" w:cs="Times New Roman"/>
          <w:bCs/>
          <w:sz w:val="21"/>
          <w:szCs w:val="21"/>
          <w:lang w:eastAsia="zh-CN"/>
        </w:rPr>
        <w:t>Taxable Acquisitions of S Corporations</w:t>
      </w:r>
    </w:p>
    <w:p w14:paraId="5028AE0A"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15</w:t>
      </w:r>
    </w:p>
    <w:p w14:paraId="5AC6C891" w14:textId="79B97FAB"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r w:rsidRPr="00945691">
        <w:rPr>
          <w:rFonts w:ascii="Times New Roman" w:hAnsi="Times New Roman" w:cs="Times New Roman"/>
          <w:b/>
          <w:sz w:val="21"/>
          <w:szCs w:val="21"/>
          <w:lang w:eastAsia="zh-CN"/>
        </w:rPr>
        <w:t>Case: WorldCom/MCI *</w:t>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p>
    <w:p w14:paraId="1E41B52A" w14:textId="77777777" w:rsidR="00A10B27" w:rsidRDefault="00A10B27" w:rsidP="00945691">
      <w:pPr>
        <w:tabs>
          <w:tab w:val="right" w:pos="990"/>
          <w:tab w:val="left" w:pos="2160"/>
          <w:tab w:val="left" w:pos="6300"/>
          <w:tab w:val="left" w:pos="8820"/>
        </w:tabs>
        <w:rPr>
          <w:rFonts w:ascii="Times New Roman" w:hAnsi="Times New Roman" w:cs="Times New Roman"/>
          <w:sz w:val="21"/>
          <w:szCs w:val="21"/>
          <w:lang w:eastAsia="zh-CN"/>
        </w:rPr>
      </w:pPr>
    </w:p>
    <w:p w14:paraId="17095385" w14:textId="73C1CA4D"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00E1003E">
        <w:rPr>
          <w:rFonts w:ascii="Times New Roman" w:hAnsi="Times New Roman" w:cs="Times New Roman"/>
          <w:b/>
          <w:sz w:val="21"/>
          <w:szCs w:val="21"/>
          <w:lang w:eastAsia="zh-CN"/>
        </w:rPr>
        <w:t>27</w:t>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Exam #1 (In class)</w:t>
      </w:r>
      <w:r w:rsidRPr="00945691">
        <w:rPr>
          <w:rFonts w:ascii="Times New Roman" w:hAnsi="Times New Roman" w:cs="Times New Roman"/>
          <w:bCs/>
          <w:sz w:val="21"/>
          <w:szCs w:val="21"/>
          <w:lang w:eastAsia="zh-CN"/>
        </w:rPr>
        <w:t xml:space="preserve"> </w:t>
      </w:r>
    </w:p>
    <w:p w14:paraId="5BD5DDEC"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val="de-DE" w:eastAsia="zh-CN"/>
        </w:rPr>
      </w:pP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r w:rsidRPr="00945691">
        <w:rPr>
          <w:rFonts w:ascii="Times New Roman" w:hAnsi="Times New Roman" w:cs="Times New Roman"/>
          <w:sz w:val="21"/>
          <w:szCs w:val="21"/>
          <w:lang w:val="de-DE" w:eastAsia="zh-CN"/>
        </w:rPr>
        <w:tab/>
      </w:r>
    </w:p>
    <w:p w14:paraId="36AF80F3" w14:textId="38797BA4" w:rsidR="00945691" w:rsidRPr="00945691" w:rsidRDefault="00945691" w:rsidP="00945691">
      <w:pPr>
        <w:keepNext/>
        <w:tabs>
          <w:tab w:val="right" w:pos="990"/>
          <w:tab w:val="left" w:pos="2160"/>
          <w:tab w:val="left" w:pos="6300"/>
          <w:tab w:val="left" w:pos="8820"/>
        </w:tabs>
        <w:outlineLvl w:val="1"/>
        <w:rPr>
          <w:rFonts w:ascii="Times New Roman" w:eastAsia="Times New Roman" w:hAnsi="Times New Roman" w:cs="Times New Roman"/>
          <w:b/>
          <w:bCs/>
          <w:sz w:val="21"/>
          <w:szCs w:val="21"/>
        </w:rPr>
      </w:pPr>
      <w:r w:rsidRPr="00945691">
        <w:rPr>
          <w:rFonts w:ascii="Times New Roman" w:eastAsia="Times New Roman" w:hAnsi="Times New Roman" w:cs="Times New Roman"/>
          <w:b/>
          <w:sz w:val="21"/>
          <w:szCs w:val="21"/>
          <w:lang w:val="de-DE"/>
        </w:rPr>
        <w:tab/>
      </w:r>
      <w:r w:rsidR="00E1003E">
        <w:rPr>
          <w:rFonts w:ascii="Times New Roman" w:eastAsia="Times New Roman" w:hAnsi="Times New Roman" w:cs="Times New Roman"/>
          <w:bCs/>
          <w:sz w:val="21"/>
          <w:szCs w:val="21"/>
        </w:rPr>
        <w:t>29</w:t>
      </w:r>
      <w:r w:rsidRPr="00945691">
        <w:rPr>
          <w:rFonts w:ascii="Times New Roman" w:eastAsia="Times New Roman" w:hAnsi="Times New Roman" w:cs="Times New Roman"/>
          <w:bCs/>
          <w:sz w:val="21"/>
          <w:szCs w:val="21"/>
        </w:rPr>
        <w:tab/>
        <w:t>Taxable Acquisitions of S Corporations</w:t>
      </w:r>
      <w:r w:rsidRPr="00945691">
        <w:rPr>
          <w:rFonts w:ascii="Times New Roman" w:eastAsia="Times New Roman" w:hAnsi="Times New Roman" w:cs="Times New Roman"/>
          <w:b/>
          <w:sz w:val="21"/>
          <w:szCs w:val="21"/>
        </w:rPr>
        <w:t xml:space="preserve"> </w:t>
      </w:r>
    </w:p>
    <w:p w14:paraId="05F2B86E" w14:textId="77777777" w:rsidR="00945691" w:rsidRPr="00945691" w:rsidRDefault="00945691" w:rsidP="00945691">
      <w:pPr>
        <w:ind w:left="1440" w:firstLine="720"/>
        <w:rPr>
          <w:rFonts w:ascii="Times New Roman" w:hAnsi="Times New Roman" w:cs="Times New Roman"/>
          <w:sz w:val="24"/>
          <w:szCs w:val="24"/>
        </w:rPr>
      </w:pPr>
      <w:r w:rsidRPr="00945691">
        <w:rPr>
          <w:rFonts w:ascii="Times New Roman" w:hAnsi="Times New Roman" w:cs="Times New Roman"/>
          <w:sz w:val="24"/>
          <w:szCs w:val="24"/>
          <w:lang w:eastAsia="zh-CN"/>
        </w:rPr>
        <w:t>Read: SWEMS Chapter 15</w:t>
      </w:r>
    </w:p>
    <w:p w14:paraId="4B9A18BF" w14:textId="77777777" w:rsidR="00945691" w:rsidRDefault="00945691" w:rsidP="00945691">
      <w:pPr>
        <w:tabs>
          <w:tab w:val="right" w:pos="990"/>
          <w:tab w:val="left" w:pos="2160"/>
          <w:tab w:val="left" w:pos="6300"/>
          <w:tab w:val="left" w:pos="8820"/>
        </w:tabs>
        <w:rPr>
          <w:rFonts w:ascii="Times New Roman" w:hAnsi="Times New Roman" w:cs="Times New Roman"/>
          <w:bCs/>
          <w:sz w:val="21"/>
          <w:szCs w:val="21"/>
          <w:lang w:eastAsia="zh-CN"/>
        </w:rPr>
      </w:pPr>
    </w:p>
    <w:p w14:paraId="1DC955F7" w14:textId="4DF5CF50" w:rsidR="00746DA7" w:rsidRDefault="00746DA7" w:rsidP="00746DA7">
      <w:pPr>
        <w:tabs>
          <w:tab w:val="right" w:pos="990"/>
          <w:tab w:val="left" w:pos="2160"/>
          <w:tab w:val="left" w:pos="6300"/>
          <w:tab w:val="left" w:pos="8820"/>
        </w:tabs>
        <w:rPr>
          <w:rFonts w:ascii="Times New Roman" w:hAnsi="Times New Roman" w:cs="Times New Roman"/>
          <w:sz w:val="21"/>
          <w:szCs w:val="21"/>
          <w:lang w:eastAsia="zh-CN"/>
        </w:rPr>
      </w:pPr>
      <w:r>
        <w:rPr>
          <w:rFonts w:ascii="Times New Roman" w:hAnsi="Times New Roman" w:cs="Times New Roman"/>
          <w:sz w:val="21"/>
          <w:szCs w:val="21"/>
          <w:lang w:eastAsia="zh-CN"/>
        </w:rPr>
        <w:tab/>
      </w:r>
      <w:r w:rsidR="00E1003E">
        <w:rPr>
          <w:rFonts w:ascii="Times New Roman" w:hAnsi="Times New Roman" w:cs="Times New Roman"/>
          <w:sz w:val="21"/>
          <w:szCs w:val="21"/>
          <w:lang w:eastAsia="zh-CN"/>
        </w:rPr>
        <w:t>Oct 1</w:t>
      </w:r>
      <w:r>
        <w:rPr>
          <w:rFonts w:ascii="Times New Roman" w:hAnsi="Times New Roman" w:cs="Times New Roman"/>
          <w:sz w:val="21"/>
          <w:szCs w:val="21"/>
          <w:lang w:eastAsia="zh-CN"/>
        </w:rPr>
        <w:tab/>
        <w:t xml:space="preserve">Friday class, </w:t>
      </w:r>
      <w:r w:rsidR="002848C2">
        <w:rPr>
          <w:rFonts w:ascii="Times New Roman" w:hAnsi="Times New Roman" w:cs="Times New Roman"/>
          <w:sz w:val="21"/>
          <w:szCs w:val="21"/>
          <w:lang w:eastAsia="zh-CN"/>
        </w:rPr>
        <w:t>11</w:t>
      </w:r>
      <w:r>
        <w:rPr>
          <w:rFonts w:ascii="Times New Roman" w:hAnsi="Times New Roman" w:cs="Times New Roman"/>
          <w:sz w:val="21"/>
          <w:szCs w:val="21"/>
          <w:lang w:eastAsia="zh-CN"/>
        </w:rPr>
        <w:t xml:space="preserve"> – 1</w:t>
      </w:r>
      <w:r w:rsidR="002848C2">
        <w:rPr>
          <w:rFonts w:ascii="Times New Roman" w:hAnsi="Times New Roman" w:cs="Times New Roman"/>
          <w:sz w:val="21"/>
          <w:szCs w:val="21"/>
          <w:lang w:eastAsia="zh-CN"/>
        </w:rPr>
        <w:t>2:20</w:t>
      </w:r>
      <w:r>
        <w:rPr>
          <w:rFonts w:ascii="Times New Roman" w:hAnsi="Times New Roman" w:cs="Times New Roman"/>
          <w:sz w:val="21"/>
          <w:szCs w:val="21"/>
          <w:lang w:eastAsia="zh-CN"/>
        </w:rPr>
        <w:t xml:space="preserve">, </w:t>
      </w:r>
      <w:r w:rsidR="002848C2">
        <w:rPr>
          <w:rFonts w:ascii="Times New Roman" w:hAnsi="Times New Roman" w:cs="Times New Roman"/>
          <w:sz w:val="21"/>
          <w:szCs w:val="21"/>
          <w:lang w:eastAsia="zh-CN"/>
        </w:rPr>
        <w:t>TBD</w:t>
      </w:r>
    </w:p>
    <w:p w14:paraId="24B7E8F3" w14:textId="77777777" w:rsidR="003B3ED8" w:rsidRPr="00945691" w:rsidRDefault="003B3ED8" w:rsidP="00945691">
      <w:pPr>
        <w:tabs>
          <w:tab w:val="right" w:pos="990"/>
          <w:tab w:val="left" w:pos="2160"/>
          <w:tab w:val="left" w:pos="6300"/>
          <w:tab w:val="left" w:pos="8820"/>
        </w:tabs>
        <w:rPr>
          <w:rFonts w:ascii="Times New Roman" w:hAnsi="Times New Roman" w:cs="Times New Roman"/>
          <w:bCs/>
          <w:sz w:val="21"/>
          <w:szCs w:val="21"/>
          <w:lang w:eastAsia="zh-CN"/>
        </w:rPr>
      </w:pPr>
    </w:p>
    <w:p w14:paraId="71B4277B" w14:textId="2CA879AE" w:rsidR="00945691" w:rsidRPr="00945691" w:rsidRDefault="00945691" w:rsidP="00945691">
      <w:pPr>
        <w:keepNext/>
        <w:tabs>
          <w:tab w:val="right" w:pos="990"/>
          <w:tab w:val="left" w:pos="2160"/>
          <w:tab w:val="left" w:pos="6300"/>
          <w:tab w:val="left" w:pos="8820"/>
        </w:tabs>
        <w:outlineLvl w:val="1"/>
        <w:rPr>
          <w:rFonts w:ascii="Times New Roman" w:eastAsia="Times New Roman" w:hAnsi="Times New Roman" w:cs="Times New Roman"/>
          <w:bCs/>
          <w:sz w:val="21"/>
          <w:szCs w:val="21"/>
        </w:rPr>
      </w:pPr>
      <w:r w:rsidRPr="00945691">
        <w:rPr>
          <w:rFonts w:ascii="Times New Roman" w:eastAsia="Times New Roman" w:hAnsi="Times New Roman" w:cs="Times New Roman"/>
          <w:b/>
          <w:bCs/>
          <w:sz w:val="21"/>
          <w:szCs w:val="21"/>
        </w:rPr>
        <w:tab/>
      </w:r>
      <w:r w:rsidR="00E1003E">
        <w:rPr>
          <w:rFonts w:ascii="Times New Roman" w:eastAsia="Times New Roman" w:hAnsi="Times New Roman" w:cs="Times New Roman"/>
          <w:bCs/>
          <w:sz w:val="21"/>
          <w:szCs w:val="21"/>
        </w:rPr>
        <w:t>4</w:t>
      </w:r>
      <w:r w:rsidRPr="00945691">
        <w:rPr>
          <w:rFonts w:ascii="Times New Roman" w:eastAsia="Times New Roman" w:hAnsi="Times New Roman" w:cs="Times New Roman"/>
          <w:b/>
          <w:bCs/>
          <w:sz w:val="21"/>
          <w:szCs w:val="21"/>
        </w:rPr>
        <w:tab/>
      </w:r>
      <w:r w:rsidRPr="00945691">
        <w:rPr>
          <w:rFonts w:ascii="Times New Roman" w:eastAsia="Times New Roman" w:hAnsi="Times New Roman" w:cs="Times New Roman"/>
          <w:sz w:val="21"/>
          <w:szCs w:val="21"/>
        </w:rPr>
        <w:t>Tax Planning for Divestitures</w:t>
      </w:r>
      <w:r w:rsidRPr="00945691">
        <w:rPr>
          <w:rFonts w:ascii="Times New Roman" w:eastAsia="Times New Roman" w:hAnsi="Times New Roman" w:cs="Times New Roman"/>
          <w:bCs/>
          <w:sz w:val="21"/>
          <w:szCs w:val="21"/>
        </w:rPr>
        <w:t xml:space="preserve"> </w:t>
      </w:r>
    </w:p>
    <w:p w14:paraId="275BA08E"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4"/>
          <w:szCs w:val="24"/>
          <w:lang w:eastAsia="zh-CN"/>
        </w:rPr>
        <w:tab/>
      </w:r>
      <w:r w:rsidRPr="00945691">
        <w:rPr>
          <w:rFonts w:ascii="Times New Roman" w:hAnsi="Times New Roman" w:cs="Times New Roman"/>
          <w:sz w:val="24"/>
          <w:szCs w:val="24"/>
          <w:lang w:eastAsia="zh-CN"/>
        </w:rPr>
        <w:tab/>
      </w:r>
      <w:r w:rsidRPr="00945691">
        <w:rPr>
          <w:rFonts w:ascii="Times New Roman" w:hAnsi="Times New Roman" w:cs="Times New Roman"/>
          <w:sz w:val="21"/>
          <w:szCs w:val="21"/>
          <w:lang w:eastAsia="zh-CN"/>
        </w:rPr>
        <w:t>Read: SWEMS Chapter 17</w:t>
      </w:r>
    </w:p>
    <w:p w14:paraId="012B3FA1"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eastAsia="zh-CN"/>
        </w:rPr>
      </w:pPr>
    </w:p>
    <w:p w14:paraId="7334C75F" w14:textId="2419F151" w:rsidR="00945691" w:rsidRPr="00945691" w:rsidRDefault="00945691" w:rsidP="00945691">
      <w:pPr>
        <w:tabs>
          <w:tab w:val="right" w:pos="990"/>
          <w:tab w:val="left" w:pos="2160"/>
          <w:tab w:val="left" w:pos="6300"/>
          <w:tab w:val="left" w:pos="8820"/>
        </w:tabs>
        <w:rPr>
          <w:rFonts w:ascii="Times New Roman" w:hAnsi="Times New Roman" w:cs="Times New Roman"/>
          <w:b/>
          <w:bCs/>
          <w:sz w:val="21"/>
          <w:szCs w:val="21"/>
          <w:lang w:eastAsia="zh-CN"/>
        </w:rPr>
      </w:pPr>
      <w:bookmarkStart w:id="0" w:name="_Hlk79752498"/>
      <w:r w:rsidRPr="00945691">
        <w:rPr>
          <w:rFonts w:ascii="Times New Roman" w:hAnsi="Times New Roman" w:cs="Times New Roman"/>
          <w:sz w:val="21"/>
          <w:szCs w:val="21"/>
          <w:lang w:eastAsia="zh-CN"/>
        </w:rPr>
        <w:tab/>
      </w:r>
      <w:r w:rsidR="00E1003E">
        <w:rPr>
          <w:rFonts w:ascii="Times New Roman" w:hAnsi="Times New Roman" w:cs="Times New Roman"/>
          <w:sz w:val="21"/>
          <w:szCs w:val="21"/>
          <w:lang w:eastAsia="zh-CN"/>
        </w:rPr>
        <w:t>6</w:t>
      </w:r>
      <w:r w:rsidRPr="00945691">
        <w:rPr>
          <w:rFonts w:ascii="Times New Roman" w:hAnsi="Times New Roman" w:cs="Times New Roman"/>
          <w:sz w:val="21"/>
          <w:szCs w:val="21"/>
          <w:lang w:eastAsia="zh-CN"/>
        </w:rPr>
        <w:tab/>
        <w:t>Tax Planning for Divestitures</w:t>
      </w:r>
      <w:r w:rsidRPr="00945691">
        <w:rPr>
          <w:rFonts w:ascii="Times New Roman" w:hAnsi="Times New Roman" w:cs="Times New Roman"/>
          <w:bCs/>
          <w:sz w:val="21"/>
          <w:szCs w:val="21"/>
          <w:lang w:eastAsia="zh-CN"/>
        </w:rPr>
        <w:t xml:space="preserve"> </w:t>
      </w:r>
    </w:p>
    <w:p w14:paraId="4AD17715" w14:textId="77777777"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17</w:t>
      </w:r>
    </w:p>
    <w:bookmarkEnd w:id="0"/>
    <w:p w14:paraId="60D2317A"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val="de-DE" w:eastAsia="zh-CN"/>
        </w:rPr>
      </w:pPr>
    </w:p>
    <w:p w14:paraId="1B30B892" w14:textId="77FD83FB" w:rsidR="002848C2" w:rsidRPr="00945691" w:rsidRDefault="002848C2" w:rsidP="002848C2">
      <w:pPr>
        <w:tabs>
          <w:tab w:val="right" w:pos="990"/>
          <w:tab w:val="left" w:pos="2160"/>
          <w:tab w:val="left" w:pos="6300"/>
          <w:tab w:val="left" w:pos="8820"/>
        </w:tabs>
        <w:rPr>
          <w:rFonts w:ascii="Times New Roman" w:hAnsi="Times New Roman" w:cs="Times New Roman"/>
          <w:b/>
          <w:bCs/>
          <w:sz w:val="21"/>
          <w:szCs w:val="21"/>
          <w:lang w:eastAsia="zh-CN"/>
        </w:rPr>
      </w:pPr>
      <w:r w:rsidRPr="00945691">
        <w:rPr>
          <w:rFonts w:ascii="Times New Roman" w:hAnsi="Times New Roman" w:cs="Times New Roman"/>
          <w:sz w:val="21"/>
          <w:szCs w:val="21"/>
          <w:lang w:eastAsia="zh-CN"/>
        </w:rPr>
        <w:tab/>
      </w:r>
      <w:r>
        <w:rPr>
          <w:rFonts w:ascii="Times New Roman" w:hAnsi="Times New Roman" w:cs="Times New Roman"/>
          <w:sz w:val="21"/>
          <w:szCs w:val="21"/>
          <w:lang w:eastAsia="zh-CN"/>
        </w:rPr>
        <w:t>11</w:t>
      </w:r>
      <w:r w:rsidRPr="00945691">
        <w:rPr>
          <w:rFonts w:ascii="Times New Roman" w:hAnsi="Times New Roman" w:cs="Times New Roman"/>
          <w:sz w:val="21"/>
          <w:szCs w:val="21"/>
          <w:lang w:eastAsia="zh-CN"/>
        </w:rPr>
        <w:tab/>
        <w:t>Tax Planning for Divestitures</w:t>
      </w:r>
      <w:r w:rsidRPr="00945691">
        <w:rPr>
          <w:rFonts w:ascii="Times New Roman" w:hAnsi="Times New Roman" w:cs="Times New Roman"/>
          <w:bCs/>
          <w:sz w:val="21"/>
          <w:szCs w:val="21"/>
          <w:lang w:eastAsia="zh-CN"/>
        </w:rPr>
        <w:t xml:space="preserve"> </w:t>
      </w:r>
    </w:p>
    <w:p w14:paraId="372587CA" w14:textId="77777777" w:rsidR="002848C2" w:rsidRPr="00945691" w:rsidRDefault="002848C2" w:rsidP="002848C2">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t>Read: SWEMS Chapter 17</w:t>
      </w:r>
    </w:p>
    <w:p w14:paraId="16D908D2" w14:textId="77777777" w:rsidR="002848C2" w:rsidRPr="002848C2" w:rsidRDefault="002848C2" w:rsidP="00945691">
      <w:pPr>
        <w:tabs>
          <w:tab w:val="right" w:pos="990"/>
          <w:tab w:val="left" w:pos="2160"/>
          <w:tab w:val="left" w:pos="6300"/>
          <w:tab w:val="left" w:pos="8820"/>
        </w:tabs>
        <w:rPr>
          <w:rFonts w:ascii="Times New Roman" w:hAnsi="Times New Roman" w:cs="Times New Roman"/>
          <w:sz w:val="21"/>
          <w:szCs w:val="21"/>
          <w:lang w:eastAsia="zh-CN"/>
        </w:rPr>
      </w:pPr>
    </w:p>
    <w:p w14:paraId="7AC0EEC8" w14:textId="5AD1171F" w:rsidR="00945691" w:rsidRPr="00945691" w:rsidRDefault="002848C2" w:rsidP="00945691">
      <w:pPr>
        <w:tabs>
          <w:tab w:val="right" w:pos="990"/>
          <w:tab w:val="left" w:pos="2160"/>
          <w:tab w:val="left" w:pos="6300"/>
          <w:tab w:val="left" w:pos="8820"/>
        </w:tabs>
        <w:rPr>
          <w:rFonts w:ascii="Times New Roman" w:hAnsi="Times New Roman" w:cs="Times New Roman"/>
          <w:sz w:val="21"/>
          <w:szCs w:val="21"/>
          <w:lang w:val="de-DE" w:eastAsia="zh-CN"/>
        </w:rPr>
      </w:pPr>
      <w:r>
        <w:rPr>
          <w:rFonts w:ascii="Times New Roman" w:hAnsi="Times New Roman" w:cs="Times New Roman"/>
          <w:sz w:val="21"/>
          <w:szCs w:val="21"/>
          <w:lang w:val="de-DE" w:eastAsia="zh-CN"/>
        </w:rPr>
        <w:tab/>
      </w:r>
      <w:r w:rsidR="00E27BAB">
        <w:rPr>
          <w:rFonts w:ascii="Times New Roman" w:hAnsi="Times New Roman" w:cs="Times New Roman"/>
          <w:sz w:val="21"/>
          <w:szCs w:val="21"/>
          <w:lang w:val="de-DE" w:eastAsia="zh-CN"/>
        </w:rPr>
        <w:t>1</w:t>
      </w:r>
      <w:r>
        <w:rPr>
          <w:rFonts w:ascii="Times New Roman" w:hAnsi="Times New Roman" w:cs="Times New Roman"/>
          <w:sz w:val="21"/>
          <w:szCs w:val="21"/>
          <w:lang w:val="de-DE" w:eastAsia="zh-CN"/>
        </w:rPr>
        <w:t>3</w:t>
      </w:r>
      <w:r w:rsidR="00945691" w:rsidRPr="00945691">
        <w:rPr>
          <w:rFonts w:ascii="Times New Roman" w:hAnsi="Times New Roman" w:cs="Times New Roman"/>
          <w:sz w:val="21"/>
          <w:szCs w:val="21"/>
          <w:lang w:val="de-DE" w:eastAsia="zh-CN"/>
        </w:rPr>
        <w:tab/>
      </w:r>
      <w:r w:rsidR="00AF4828" w:rsidRPr="00945691">
        <w:rPr>
          <w:rFonts w:ascii="Times New Roman" w:hAnsi="Times New Roman" w:cs="Times New Roman"/>
          <w:b/>
          <w:sz w:val="21"/>
          <w:szCs w:val="21"/>
          <w:lang w:eastAsia="zh-CN"/>
        </w:rPr>
        <w:t>Exam #2 (In class)</w:t>
      </w:r>
    </w:p>
    <w:p w14:paraId="56956A36" w14:textId="77777777" w:rsidR="00945691" w:rsidRPr="00945691" w:rsidRDefault="00945691" w:rsidP="00945691">
      <w:pPr>
        <w:tabs>
          <w:tab w:val="right" w:pos="990"/>
          <w:tab w:val="left" w:pos="2160"/>
          <w:tab w:val="left" w:pos="6300"/>
          <w:tab w:val="left" w:pos="8820"/>
        </w:tabs>
        <w:rPr>
          <w:rFonts w:ascii="Times New Roman" w:hAnsi="Times New Roman" w:cs="Times New Roman"/>
          <w:b/>
          <w:sz w:val="21"/>
          <w:szCs w:val="21"/>
          <w:lang w:val="de-DE" w:eastAsia="zh-CN"/>
        </w:rPr>
      </w:pPr>
    </w:p>
    <w:p w14:paraId="16D34338" w14:textId="7B0F1A22" w:rsidR="00945691" w:rsidRPr="00945691" w:rsidRDefault="00945691" w:rsidP="00945691">
      <w:pPr>
        <w:tabs>
          <w:tab w:val="right" w:pos="990"/>
          <w:tab w:val="left" w:pos="2160"/>
          <w:tab w:val="left" w:pos="6300"/>
          <w:tab w:val="left" w:pos="8820"/>
        </w:tabs>
        <w:rPr>
          <w:rFonts w:ascii="Times New Roman" w:hAnsi="Times New Roman" w:cs="Times New Roman"/>
          <w:sz w:val="21"/>
          <w:szCs w:val="21"/>
          <w:lang w:eastAsia="zh-CN"/>
        </w:rPr>
      </w:pPr>
      <w:r w:rsidRPr="00945691">
        <w:rPr>
          <w:rFonts w:ascii="Times New Roman" w:hAnsi="Times New Roman" w:cs="Times New Roman"/>
          <w:b/>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sz w:val="21"/>
          <w:szCs w:val="21"/>
          <w:lang w:eastAsia="zh-CN"/>
        </w:rPr>
        <w:tab/>
      </w:r>
      <w:r w:rsidRPr="00945691">
        <w:rPr>
          <w:rFonts w:ascii="Times New Roman" w:hAnsi="Times New Roman" w:cs="Times New Roman"/>
          <w:b/>
          <w:sz w:val="21"/>
          <w:szCs w:val="21"/>
          <w:lang w:eastAsia="zh-CN"/>
        </w:rPr>
        <w:tab/>
      </w:r>
    </w:p>
    <w:p w14:paraId="41C67BB5" w14:textId="77777777" w:rsidR="00945691" w:rsidRPr="00945691" w:rsidRDefault="00945691" w:rsidP="00945691">
      <w:pPr>
        <w:tabs>
          <w:tab w:val="right" w:pos="990"/>
          <w:tab w:val="left" w:pos="2160"/>
          <w:tab w:val="left" w:pos="6300"/>
          <w:tab w:val="left" w:pos="8820"/>
        </w:tabs>
        <w:rPr>
          <w:rFonts w:ascii="Times New Roman" w:hAnsi="Times New Roman" w:cs="Times New Roman"/>
          <w:b/>
          <w:i/>
          <w:sz w:val="21"/>
          <w:szCs w:val="21"/>
          <w:lang w:eastAsia="zh-CN"/>
        </w:rPr>
      </w:pPr>
      <w:r w:rsidRPr="00945691">
        <w:rPr>
          <w:rFonts w:ascii="Times New Roman" w:hAnsi="Times New Roman" w:cs="Times New Roman"/>
          <w:sz w:val="21"/>
          <w:szCs w:val="21"/>
          <w:lang w:eastAsia="zh-CN"/>
        </w:rPr>
        <w:tab/>
      </w:r>
      <w:r w:rsidRPr="00945691">
        <w:rPr>
          <w:rFonts w:ascii="Times New Roman" w:hAnsi="Times New Roman" w:cs="Times New Roman"/>
          <w:b/>
          <w:i/>
          <w:sz w:val="21"/>
          <w:szCs w:val="21"/>
          <w:vertAlign w:val="superscript"/>
          <w:lang w:eastAsia="zh-CN"/>
        </w:rPr>
        <w:t>*</w:t>
      </w:r>
      <w:r w:rsidRPr="00945691">
        <w:rPr>
          <w:rFonts w:ascii="Times New Roman" w:hAnsi="Times New Roman" w:cs="Times New Roman"/>
          <w:b/>
          <w:i/>
          <w:sz w:val="21"/>
          <w:szCs w:val="21"/>
          <w:lang w:eastAsia="zh-CN"/>
        </w:rPr>
        <w:t xml:space="preserve"> Case questions related to the assigned cases are due on the dates indicated.</w:t>
      </w:r>
    </w:p>
    <w:p w14:paraId="22950653" w14:textId="77777777" w:rsidR="00636D95" w:rsidRPr="00847271" w:rsidRDefault="00636D95">
      <w:pPr>
        <w:rPr>
          <w:rFonts w:ascii="Times New Roman" w:hAnsi="Times New Roman" w:cs="Times New Roman"/>
          <w:b/>
          <w:sz w:val="24"/>
          <w:szCs w:val="24"/>
        </w:rPr>
      </w:pPr>
      <w:r w:rsidRPr="00847271">
        <w:rPr>
          <w:rFonts w:ascii="Times New Roman" w:hAnsi="Times New Roman" w:cs="Times New Roman"/>
          <w:b/>
          <w:sz w:val="24"/>
          <w:szCs w:val="24"/>
        </w:rPr>
        <w:br w:type="page"/>
      </w:r>
    </w:p>
    <w:p w14:paraId="7F658B08" w14:textId="77777777"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lastRenderedPageBreak/>
        <w:t>Appendix I.  MARSHALL GRADUATE PROGRAMS LEARNING GOALS</w:t>
      </w:r>
    </w:p>
    <w:p w14:paraId="7593BE2B" w14:textId="77777777" w:rsidR="00974793" w:rsidRPr="004A2555" w:rsidRDefault="00974793" w:rsidP="00974793">
      <w:pPr>
        <w:rPr>
          <w:rFonts w:ascii="Times New Roman" w:hAnsi="Times New Roman" w:cs="Times New Roman"/>
          <w:sz w:val="21"/>
          <w:szCs w:val="21"/>
        </w:rPr>
      </w:pPr>
    </w:p>
    <w:p w14:paraId="3FF37906" w14:textId="09A31C5B"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t>How</w:t>
      </w:r>
      <w:r w:rsidR="00847271" w:rsidRPr="004A2555">
        <w:rPr>
          <w:rFonts w:ascii="Times New Roman" w:hAnsi="Times New Roman" w:cs="Times New Roman"/>
          <w:b/>
          <w:sz w:val="21"/>
          <w:szCs w:val="21"/>
        </w:rPr>
        <w:t xml:space="preserve"> ACCT 582</w:t>
      </w:r>
      <w:r w:rsidR="00E2535D" w:rsidRPr="004A2555">
        <w:rPr>
          <w:rFonts w:ascii="Times New Roman" w:hAnsi="Times New Roman" w:cs="Times New Roman"/>
          <w:b/>
          <w:sz w:val="21"/>
          <w:szCs w:val="21"/>
        </w:rPr>
        <w:t xml:space="preserve"> </w:t>
      </w:r>
      <w:r w:rsidRPr="004A2555">
        <w:rPr>
          <w:rFonts w:ascii="Times New Roman" w:hAnsi="Times New Roman" w:cs="Times New Roman"/>
          <w:b/>
          <w:sz w:val="21"/>
          <w:szCs w:val="21"/>
        </w:rPr>
        <w:t>Contributes to Marshall Graduate Program Learning Goals</w:t>
      </w:r>
    </w:p>
    <w:tbl>
      <w:tblPr>
        <w:tblStyle w:val="TableGrid1"/>
        <w:tblW w:w="10331" w:type="dxa"/>
        <w:tblInd w:w="-545" w:type="dxa"/>
        <w:tblLook w:val="04A0" w:firstRow="1" w:lastRow="0" w:firstColumn="1" w:lastColumn="0" w:noHBand="0" w:noVBand="1"/>
      </w:tblPr>
      <w:tblGrid>
        <w:gridCol w:w="7379"/>
        <w:gridCol w:w="1562"/>
        <w:gridCol w:w="1390"/>
      </w:tblGrid>
      <w:tr w:rsidR="00974793" w:rsidRPr="004A2555" w14:paraId="648E8CCE" w14:textId="77777777" w:rsidTr="00AB3683">
        <w:trPr>
          <w:cantSplit/>
        </w:trPr>
        <w:tc>
          <w:tcPr>
            <w:tcW w:w="7379" w:type="dxa"/>
            <w:tcBorders>
              <w:bottom w:val="single" w:sz="4" w:space="0" w:color="auto"/>
            </w:tcBorders>
          </w:tcPr>
          <w:p w14:paraId="7A76A954" w14:textId="77777777" w:rsidR="00974793" w:rsidRPr="004A2555" w:rsidRDefault="00974793" w:rsidP="00974793">
            <w:pPr>
              <w:rPr>
                <w:rFonts w:ascii="Times New Roman" w:hAnsi="Times New Roman" w:cs="Times New Roman"/>
                <w:b/>
                <w:sz w:val="21"/>
                <w:szCs w:val="21"/>
              </w:rPr>
            </w:pPr>
            <w:r w:rsidRPr="004A2555">
              <w:rPr>
                <w:rFonts w:ascii="Times New Roman" w:hAnsi="Times New Roman" w:cs="Times New Roman"/>
                <w:b/>
                <w:sz w:val="21"/>
                <w:szCs w:val="21"/>
              </w:rPr>
              <w:t>Marshall Graduate Program Learning Goals</w:t>
            </w:r>
          </w:p>
        </w:tc>
        <w:tc>
          <w:tcPr>
            <w:tcW w:w="1562" w:type="dxa"/>
            <w:tcBorders>
              <w:bottom w:val="single" w:sz="4" w:space="0" w:color="auto"/>
            </w:tcBorders>
          </w:tcPr>
          <w:p w14:paraId="354AE6AA" w14:textId="4057E193" w:rsidR="00974793" w:rsidRPr="004A2555" w:rsidRDefault="00847271" w:rsidP="00E2535D">
            <w:pPr>
              <w:jc w:val="center"/>
              <w:rPr>
                <w:rFonts w:ascii="Times New Roman" w:hAnsi="Times New Roman" w:cs="Times New Roman"/>
                <w:b/>
                <w:sz w:val="21"/>
                <w:szCs w:val="21"/>
              </w:rPr>
            </w:pPr>
            <w:r w:rsidRPr="004A2555">
              <w:rPr>
                <w:rFonts w:ascii="Times New Roman" w:hAnsi="Times New Roman" w:cs="Times New Roman"/>
                <w:b/>
                <w:sz w:val="21"/>
                <w:szCs w:val="21"/>
              </w:rPr>
              <w:t xml:space="preserve">ACCT 582 </w:t>
            </w:r>
            <w:r w:rsidR="00974793" w:rsidRPr="004A2555">
              <w:rPr>
                <w:rFonts w:ascii="Times New Roman" w:hAnsi="Times New Roman" w:cs="Times New Roman"/>
                <w:b/>
                <w:sz w:val="21"/>
                <w:szCs w:val="21"/>
              </w:rPr>
              <w:t>Objectives that support this goal</w:t>
            </w:r>
          </w:p>
        </w:tc>
        <w:tc>
          <w:tcPr>
            <w:tcW w:w="1390" w:type="dxa"/>
            <w:tcBorders>
              <w:bottom w:val="single" w:sz="4" w:space="0" w:color="auto"/>
            </w:tcBorders>
          </w:tcPr>
          <w:p w14:paraId="157FD802" w14:textId="77777777" w:rsidR="00974793" w:rsidRPr="004A2555" w:rsidRDefault="00974793" w:rsidP="00974793">
            <w:pPr>
              <w:jc w:val="center"/>
              <w:rPr>
                <w:rFonts w:ascii="Times New Roman" w:hAnsi="Times New Roman" w:cs="Times New Roman"/>
                <w:b/>
                <w:sz w:val="21"/>
                <w:szCs w:val="21"/>
              </w:rPr>
            </w:pPr>
            <w:r w:rsidRPr="004A2555">
              <w:rPr>
                <w:rFonts w:ascii="Times New Roman" w:hAnsi="Times New Roman" w:cs="Times New Roman"/>
                <w:b/>
                <w:sz w:val="21"/>
                <w:szCs w:val="21"/>
              </w:rPr>
              <w:t>Assessment Method*</w:t>
            </w:r>
          </w:p>
        </w:tc>
      </w:tr>
      <w:tr w:rsidR="00974793" w:rsidRPr="004A2555" w14:paraId="2A48B7A0" w14:textId="77777777" w:rsidTr="00AB3683">
        <w:trPr>
          <w:cantSplit/>
        </w:trPr>
        <w:tc>
          <w:tcPr>
            <w:tcW w:w="7379" w:type="dxa"/>
            <w:tcBorders>
              <w:right w:val="nil"/>
            </w:tcBorders>
          </w:tcPr>
          <w:p w14:paraId="4BBCB0FF" w14:textId="77777777" w:rsidR="00974793" w:rsidRPr="004A2555" w:rsidRDefault="00974793" w:rsidP="00974793">
            <w:pPr>
              <w:rPr>
                <w:rFonts w:ascii="Times New Roman" w:hAnsi="Times New Roman" w:cs="Times New Roman"/>
                <w:sz w:val="21"/>
                <w:szCs w:val="21"/>
              </w:rPr>
            </w:pPr>
          </w:p>
        </w:tc>
        <w:tc>
          <w:tcPr>
            <w:tcW w:w="1562" w:type="dxa"/>
            <w:tcBorders>
              <w:left w:val="nil"/>
              <w:right w:val="nil"/>
            </w:tcBorders>
          </w:tcPr>
          <w:p w14:paraId="20DF11A3" w14:textId="77777777" w:rsidR="00974793" w:rsidRPr="004A2555" w:rsidRDefault="00974793" w:rsidP="00974793">
            <w:pPr>
              <w:rPr>
                <w:rFonts w:ascii="Times New Roman" w:hAnsi="Times New Roman" w:cs="Times New Roman"/>
                <w:sz w:val="21"/>
                <w:szCs w:val="21"/>
              </w:rPr>
            </w:pPr>
          </w:p>
        </w:tc>
        <w:tc>
          <w:tcPr>
            <w:tcW w:w="1390" w:type="dxa"/>
            <w:tcBorders>
              <w:left w:val="nil"/>
            </w:tcBorders>
          </w:tcPr>
          <w:p w14:paraId="28B45C61" w14:textId="77777777" w:rsidR="00974793" w:rsidRPr="004A2555" w:rsidRDefault="00974793" w:rsidP="00974793">
            <w:pPr>
              <w:rPr>
                <w:rFonts w:ascii="Times New Roman" w:hAnsi="Times New Roman" w:cs="Times New Roman"/>
                <w:sz w:val="21"/>
                <w:szCs w:val="21"/>
              </w:rPr>
            </w:pPr>
          </w:p>
        </w:tc>
      </w:tr>
      <w:tr w:rsidR="00974793" w:rsidRPr="004A2555" w14:paraId="49668CCE" w14:textId="77777777" w:rsidTr="00AB3683">
        <w:trPr>
          <w:cantSplit/>
        </w:trPr>
        <w:tc>
          <w:tcPr>
            <w:tcW w:w="7379" w:type="dxa"/>
          </w:tcPr>
          <w:p w14:paraId="42B94C6B" w14:textId="77777777" w:rsidR="00974793" w:rsidRPr="004A2555" w:rsidRDefault="00974793" w:rsidP="00974793">
            <w:pPr>
              <w:rPr>
                <w:rFonts w:ascii="Times New Roman" w:hAnsi="Times New Roman" w:cs="Times New Roman"/>
                <w:b/>
                <w:i/>
                <w:sz w:val="21"/>
                <w:szCs w:val="21"/>
              </w:rPr>
            </w:pPr>
            <w:r w:rsidRPr="004A2555">
              <w:rPr>
                <w:rFonts w:ascii="Times New Roman" w:hAnsi="Times New Roman" w:cs="Times New Roman"/>
                <w:b/>
                <w:i/>
                <w:sz w:val="21"/>
                <w:szCs w:val="21"/>
              </w:rPr>
              <w:t>Learning Goal #1: Develop Personal Strengths.</w:t>
            </w:r>
          </w:p>
          <w:p w14:paraId="59B56FCC" w14:textId="77777777" w:rsidR="00974793" w:rsidRPr="004A2555" w:rsidRDefault="00974793" w:rsidP="00974793">
            <w:pPr>
              <w:rPr>
                <w:rFonts w:ascii="Times New Roman" w:hAnsi="Times New Roman" w:cs="Times New Roman"/>
                <w:b/>
                <w:sz w:val="21"/>
                <w:szCs w:val="21"/>
              </w:rPr>
            </w:pPr>
            <w:r w:rsidRPr="004A2555">
              <w:rPr>
                <w:rFonts w:ascii="Times New Roman" w:hAnsi="Times New Roman" w:cs="Times New Roman"/>
                <w:b/>
                <w:sz w:val="21"/>
                <w:szCs w:val="21"/>
              </w:rPr>
              <w:t>Our graduates will develop a global and entrepreneurial mindset, lead with integrity, purpose and ethical perspective, and draw value from diversity and inclusion.</w:t>
            </w:r>
          </w:p>
        </w:tc>
        <w:tc>
          <w:tcPr>
            <w:tcW w:w="1562" w:type="dxa"/>
          </w:tcPr>
          <w:p w14:paraId="208ED787" w14:textId="77777777" w:rsidR="00974793" w:rsidRPr="004A2555" w:rsidRDefault="00974793" w:rsidP="00974793">
            <w:pPr>
              <w:jc w:val="center"/>
              <w:rPr>
                <w:rFonts w:ascii="Times New Roman" w:hAnsi="Times New Roman" w:cs="Times New Roman"/>
                <w:sz w:val="21"/>
                <w:szCs w:val="21"/>
              </w:rPr>
            </w:pPr>
          </w:p>
        </w:tc>
        <w:tc>
          <w:tcPr>
            <w:tcW w:w="1390" w:type="dxa"/>
          </w:tcPr>
          <w:p w14:paraId="22EF1788" w14:textId="77777777" w:rsidR="00974793" w:rsidRPr="004A2555" w:rsidRDefault="00974793" w:rsidP="00974793">
            <w:pPr>
              <w:jc w:val="center"/>
              <w:rPr>
                <w:rFonts w:ascii="Times New Roman" w:hAnsi="Times New Roman" w:cs="Times New Roman"/>
                <w:sz w:val="21"/>
                <w:szCs w:val="21"/>
              </w:rPr>
            </w:pPr>
          </w:p>
        </w:tc>
      </w:tr>
      <w:tr w:rsidR="00974793" w:rsidRPr="004A2555" w14:paraId="5FC13082" w14:textId="77777777" w:rsidTr="00AB3683">
        <w:trPr>
          <w:cantSplit/>
        </w:trPr>
        <w:tc>
          <w:tcPr>
            <w:tcW w:w="7379" w:type="dxa"/>
          </w:tcPr>
          <w:p w14:paraId="7E3490DA"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1.1 Possess personal integrity and a commitment to an organization’s purpose and core values.</w:t>
            </w:r>
          </w:p>
        </w:tc>
        <w:tc>
          <w:tcPr>
            <w:tcW w:w="1562" w:type="dxa"/>
          </w:tcPr>
          <w:p w14:paraId="41A5E91E" w14:textId="77777777" w:rsidR="00974793" w:rsidRPr="004A2555" w:rsidRDefault="00974793" w:rsidP="00974793">
            <w:pPr>
              <w:jc w:val="center"/>
              <w:rPr>
                <w:rFonts w:ascii="Times New Roman" w:hAnsi="Times New Roman" w:cs="Times New Roman"/>
                <w:sz w:val="21"/>
                <w:szCs w:val="21"/>
              </w:rPr>
            </w:pPr>
          </w:p>
        </w:tc>
        <w:tc>
          <w:tcPr>
            <w:tcW w:w="1390" w:type="dxa"/>
          </w:tcPr>
          <w:p w14:paraId="14ECE95C" w14:textId="77777777" w:rsidR="00974793" w:rsidRPr="004A2555" w:rsidRDefault="00974793" w:rsidP="00974793">
            <w:pPr>
              <w:jc w:val="center"/>
              <w:rPr>
                <w:rFonts w:ascii="Times New Roman" w:hAnsi="Times New Roman" w:cs="Times New Roman"/>
                <w:sz w:val="21"/>
                <w:szCs w:val="21"/>
              </w:rPr>
            </w:pPr>
          </w:p>
        </w:tc>
      </w:tr>
      <w:tr w:rsidR="00974793" w:rsidRPr="004A2555" w14:paraId="4DE8926D" w14:textId="77777777" w:rsidTr="00AB3683">
        <w:trPr>
          <w:cantSplit/>
        </w:trPr>
        <w:tc>
          <w:tcPr>
            <w:tcW w:w="7379" w:type="dxa"/>
          </w:tcPr>
          <w:p w14:paraId="116ECD03"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 xml:space="preserve">1.2 Expand awareness with a global and entrepreneurial mindset, drawing value from diversity and inclusion. </w:t>
            </w:r>
          </w:p>
        </w:tc>
        <w:tc>
          <w:tcPr>
            <w:tcW w:w="1562" w:type="dxa"/>
          </w:tcPr>
          <w:p w14:paraId="62BBA123" w14:textId="77777777" w:rsidR="00974793" w:rsidRPr="004A2555" w:rsidRDefault="00974793" w:rsidP="00974793">
            <w:pPr>
              <w:jc w:val="center"/>
              <w:rPr>
                <w:rFonts w:ascii="Times New Roman" w:hAnsi="Times New Roman" w:cs="Times New Roman"/>
                <w:sz w:val="21"/>
                <w:szCs w:val="21"/>
              </w:rPr>
            </w:pPr>
          </w:p>
        </w:tc>
        <w:tc>
          <w:tcPr>
            <w:tcW w:w="1390" w:type="dxa"/>
          </w:tcPr>
          <w:p w14:paraId="5321ACA2" w14:textId="77777777" w:rsidR="00974793" w:rsidRPr="004A2555" w:rsidRDefault="00974793" w:rsidP="00974793">
            <w:pPr>
              <w:jc w:val="center"/>
              <w:rPr>
                <w:rFonts w:ascii="Times New Roman" w:hAnsi="Times New Roman" w:cs="Times New Roman"/>
                <w:sz w:val="21"/>
                <w:szCs w:val="21"/>
              </w:rPr>
            </w:pPr>
          </w:p>
        </w:tc>
      </w:tr>
      <w:tr w:rsidR="00974793" w:rsidRPr="004A2555" w14:paraId="4CD430A6" w14:textId="77777777" w:rsidTr="00AB3683">
        <w:trPr>
          <w:cantSplit/>
        </w:trPr>
        <w:tc>
          <w:tcPr>
            <w:tcW w:w="7379" w:type="dxa"/>
            <w:tcBorders>
              <w:bottom w:val="single" w:sz="4" w:space="0" w:color="auto"/>
            </w:tcBorders>
          </w:tcPr>
          <w:p w14:paraId="6E4635B0"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 xml:space="preserve">1.3 Exhibit awareness of ethical dimensions and professional standards in decision making. </w:t>
            </w:r>
          </w:p>
        </w:tc>
        <w:tc>
          <w:tcPr>
            <w:tcW w:w="1562" w:type="dxa"/>
            <w:tcBorders>
              <w:bottom w:val="single" w:sz="4" w:space="0" w:color="auto"/>
            </w:tcBorders>
          </w:tcPr>
          <w:p w14:paraId="168695D4" w14:textId="77777777" w:rsidR="00974793" w:rsidRPr="004A2555" w:rsidRDefault="00974793" w:rsidP="00974793">
            <w:pPr>
              <w:jc w:val="center"/>
              <w:rPr>
                <w:rFonts w:ascii="Times New Roman" w:hAnsi="Times New Roman" w:cs="Times New Roman"/>
                <w:sz w:val="21"/>
                <w:szCs w:val="21"/>
              </w:rPr>
            </w:pPr>
          </w:p>
        </w:tc>
        <w:tc>
          <w:tcPr>
            <w:tcW w:w="1390" w:type="dxa"/>
            <w:tcBorders>
              <w:bottom w:val="single" w:sz="4" w:space="0" w:color="auto"/>
            </w:tcBorders>
          </w:tcPr>
          <w:p w14:paraId="442EA747" w14:textId="77777777" w:rsidR="00974793" w:rsidRPr="004A2555" w:rsidRDefault="00974793" w:rsidP="00974793">
            <w:pPr>
              <w:jc w:val="center"/>
              <w:rPr>
                <w:rFonts w:ascii="Times New Roman" w:hAnsi="Times New Roman" w:cs="Times New Roman"/>
                <w:sz w:val="21"/>
                <w:szCs w:val="21"/>
              </w:rPr>
            </w:pPr>
          </w:p>
        </w:tc>
      </w:tr>
      <w:tr w:rsidR="00974793" w:rsidRPr="004A2555" w14:paraId="105CAD71" w14:textId="77777777" w:rsidTr="00AB3683">
        <w:trPr>
          <w:cantSplit/>
        </w:trPr>
        <w:tc>
          <w:tcPr>
            <w:tcW w:w="7379" w:type="dxa"/>
            <w:tcBorders>
              <w:right w:val="nil"/>
            </w:tcBorders>
          </w:tcPr>
          <w:p w14:paraId="035B32B1" w14:textId="77777777" w:rsidR="00974793" w:rsidRPr="004A2555" w:rsidRDefault="00974793" w:rsidP="00974793">
            <w:pPr>
              <w:rPr>
                <w:rFonts w:ascii="Times New Roman" w:hAnsi="Times New Roman" w:cs="Times New Roman"/>
                <w:sz w:val="21"/>
                <w:szCs w:val="21"/>
              </w:rPr>
            </w:pPr>
          </w:p>
        </w:tc>
        <w:tc>
          <w:tcPr>
            <w:tcW w:w="1562" w:type="dxa"/>
            <w:tcBorders>
              <w:left w:val="nil"/>
              <w:right w:val="nil"/>
            </w:tcBorders>
          </w:tcPr>
          <w:p w14:paraId="5CB4505E" w14:textId="77777777" w:rsidR="00974793" w:rsidRPr="004A2555" w:rsidRDefault="00974793" w:rsidP="00974793">
            <w:pPr>
              <w:jc w:val="center"/>
              <w:rPr>
                <w:rFonts w:ascii="Times New Roman" w:hAnsi="Times New Roman" w:cs="Times New Roman"/>
                <w:sz w:val="21"/>
                <w:szCs w:val="21"/>
              </w:rPr>
            </w:pPr>
          </w:p>
        </w:tc>
        <w:tc>
          <w:tcPr>
            <w:tcW w:w="1390" w:type="dxa"/>
            <w:tcBorders>
              <w:left w:val="nil"/>
            </w:tcBorders>
          </w:tcPr>
          <w:p w14:paraId="0C7C1C77" w14:textId="77777777" w:rsidR="00974793" w:rsidRPr="004A2555" w:rsidRDefault="00974793" w:rsidP="00974793">
            <w:pPr>
              <w:jc w:val="center"/>
              <w:rPr>
                <w:rFonts w:ascii="Times New Roman" w:hAnsi="Times New Roman" w:cs="Times New Roman"/>
                <w:sz w:val="21"/>
                <w:szCs w:val="21"/>
              </w:rPr>
            </w:pPr>
          </w:p>
        </w:tc>
      </w:tr>
      <w:tr w:rsidR="00974793" w:rsidRPr="004A2555" w14:paraId="712AD2A5" w14:textId="77777777" w:rsidTr="00AB3683">
        <w:trPr>
          <w:cantSplit/>
        </w:trPr>
        <w:tc>
          <w:tcPr>
            <w:tcW w:w="7379" w:type="dxa"/>
          </w:tcPr>
          <w:p w14:paraId="4E7681F8" w14:textId="77777777" w:rsidR="00974793" w:rsidRPr="004A2555" w:rsidRDefault="00974793" w:rsidP="00974793">
            <w:pPr>
              <w:rPr>
                <w:rFonts w:ascii="Times New Roman" w:hAnsi="Times New Roman" w:cs="Times New Roman"/>
                <w:b/>
                <w:i/>
                <w:sz w:val="21"/>
                <w:szCs w:val="21"/>
              </w:rPr>
            </w:pPr>
            <w:r w:rsidRPr="004A2555">
              <w:rPr>
                <w:rFonts w:ascii="Times New Roman" w:hAnsi="Times New Roman" w:cs="Times New Roman"/>
                <w:b/>
                <w:i/>
                <w:sz w:val="21"/>
                <w:szCs w:val="21"/>
              </w:rPr>
              <w:t>Learning Goal #2:  Gain Knowledge and Skills.</w:t>
            </w:r>
          </w:p>
          <w:p w14:paraId="3364F098" w14:textId="77777777" w:rsidR="00974793" w:rsidRPr="004A2555" w:rsidRDefault="00974793" w:rsidP="00974793">
            <w:pPr>
              <w:rPr>
                <w:rFonts w:ascii="Times New Roman" w:hAnsi="Times New Roman" w:cs="Times New Roman"/>
                <w:sz w:val="21"/>
                <w:szCs w:val="21"/>
              </w:rPr>
            </w:pPr>
            <w:r w:rsidRPr="004A2555">
              <w:rPr>
                <w:rFonts w:ascii="Times New Roman" w:hAnsi="Times New Roman" w:cs="Times New Roman"/>
                <w:b/>
                <w:sz w:val="21"/>
                <w:szCs w:val="21"/>
              </w:rPr>
              <w:t>Our graduates will develop a deep understanding of the key functions of business enterprises and will be able to identify and take advantage of opportunities in a complex, uncertain and dynamic business environment using critical and analytical thinking skills.</w:t>
            </w:r>
          </w:p>
        </w:tc>
        <w:tc>
          <w:tcPr>
            <w:tcW w:w="1562" w:type="dxa"/>
          </w:tcPr>
          <w:p w14:paraId="426EC778" w14:textId="77777777" w:rsidR="00974793" w:rsidRPr="004A2555" w:rsidRDefault="00974793" w:rsidP="00974793">
            <w:pPr>
              <w:jc w:val="center"/>
              <w:rPr>
                <w:rFonts w:ascii="Times New Roman" w:hAnsi="Times New Roman" w:cs="Times New Roman"/>
                <w:sz w:val="21"/>
                <w:szCs w:val="21"/>
              </w:rPr>
            </w:pPr>
          </w:p>
        </w:tc>
        <w:tc>
          <w:tcPr>
            <w:tcW w:w="1390" w:type="dxa"/>
          </w:tcPr>
          <w:p w14:paraId="2EE70EAD" w14:textId="77777777" w:rsidR="00974793" w:rsidRPr="004A2555" w:rsidRDefault="00974793" w:rsidP="00974793">
            <w:pPr>
              <w:jc w:val="center"/>
              <w:rPr>
                <w:rFonts w:ascii="Times New Roman" w:hAnsi="Times New Roman" w:cs="Times New Roman"/>
                <w:sz w:val="21"/>
                <w:szCs w:val="21"/>
              </w:rPr>
            </w:pPr>
          </w:p>
        </w:tc>
      </w:tr>
      <w:tr w:rsidR="00974793" w:rsidRPr="004A2555" w14:paraId="38EC8EF1" w14:textId="77777777" w:rsidTr="00AB3683">
        <w:trPr>
          <w:cantSplit/>
        </w:trPr>
        <w:tc>
          <w:tcPr>
            <w:tcW w:w="7379" w:type="dxa"/>
          </w:tcPr>
          <w:p w14:paraId="12DFEEF1"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2.1 Gain knowledge of the key functions of business enterprises.</w:t>
            </w:r>
          </w:p>
        </w:tc>
        <w:tc>
          <w:tcPr>
            <w:tcW w:w="1562" w:type="dxa"/>
          </w:tcPr>
          <w:p w14:paraId="33DE55B7" w14:textId="2439EB2F"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738B0FDD" w14:textId="2BA767EC"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Homework; quizzes &amp; exams</w:t>
            </w:r>
          </w:p>
        </w:tc>
      </w:tr>
      <w:tr w:rsidR="00974793" w:rsidRPr="004A2555" w14:paraId="10101669" w14:textId="77777777" w:rsidTr="00AB3683">
        <w:trPr>
          <w:cantSplit/>
        </w:trPr>
        <w:tc>
          <w:tcPr>
            <w:tcW w:w="7379" w:type="dxa"/>
          </w:tcPr>
          <w:p w14:paraId="66347E8D" w14:textId="77777777" w:rsidR="00974793" w:rsidRPr="004A2555" w:rsidRDefault="00974793" w:rsidP="00974793">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2.2 Acquire advanced skills to understand and analyze significant business opportunities, which can be complex, uncertain and dynamic.</w:t>
            </w:r>
          </w:p>
        </w:tc>
        <w:tc>
          <w:tcPr>
            <w:tcW w:w="1562" w:type="dxa"/>
          </w:tcPr>
          <w:p w14:paraId="41517B2C" w14:textId="77777777" w:rsidR="00974793" w:rsidRPr="004A2555" w:rsidRDefault="00974793" w:rsidP="00974793">
            <w:pPr>
              <w:jc w:val="center"/>
              <w:rPr>
                <w:rFonts w:ascii="Times New Roman" w:hAnsi="Times New Roman" w:cs="Times New Roman"/>
                <w:sz w:val="21"/>
                <w:szCs w:val="21"/>
              </w:rPr>
            </w:pPr>
          </w:p>
          <w:p w14:paraId="06E7E09C" w14:textId="3CA89B34" w:rsidR="00B47C15"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08A07E0B" w14:textId="752A931C" w:rsidR="00974793" w:rsidRPr="004A2555" w:rsidRDefault="00B47C15" w:rsidP="00974793">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B47C15" w:rsidRPr="004A2555" w14:paraId="1BC1E3D6" w14:textId="77777777" w:rsidTr="00AB3683">
        <w:trPr>
          <w:cantSplit/>
        </w:trPr>
        <w:tc>
          <w:tcPr>
            <w:tcW w:w="7379" w:type="dxa"/>
          </w:tcPr>
          <w:p w14:paraId="54386647"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2.3 Use critical and analytical thinking to identify viable options that can create short-term and long-term value for organizations and their stakeholders.</w:t>
            </w:r>
          </w:p>
        </w:tc>
        <w:tc>
          <w:tcPr>
            <w:tcW w:w="1562" w:type="dxa"/>
          </w:tcPr>
          <w:p w14:paraId="084B7D09" w14:textId="77777777" w:rsidR="00B47C15" w:rsidRPr="004A2555" w:rsidRDefault="00B47C15" w:rsidP="00B47C15">
            <w:pPr>
              <w:jc w:val="center"/>
              <w:rPr>
                <w:rFonts w:ascii="Times New Roman" w:hAnsi="Times New Roman" w:cs="Times New Roman"/>
                <w:sz w:val="21"/>
                <w:szCs w:val="21"/>
              </w:rPr>
            </w:pPr>
          </w:p>
          <w:p w14:paraId="12B88B1C" w14:textId="76759484"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4CBD786E" w14:textId="19477330"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Homework; quizzes &amp; exams</w:t>
            </w:r>
          </w:p>
        </w:tc>
      </w:tr>
      <w:tr w:rsidR="00B47C15" w:rsidRPr="004A2555" w14:paraId="36E50A0F" w14:textId="77777777" w:rsidTr="00AB3683">
        <w:trPr>
          <w:cantSplit/>
        </w:trPr>
        <w:tc>
          <w:tcPr>
            <w:tcW w:w="7379" w:type="dxa"/>
            <w:tcBorders>
              <w:right w:val="nil"/>
            </w:tcBorders>
          </w:tcPr>
          <w:p w14:paraId="784E5457" w14:textId="77777777" w:rsidR="00B47C15" w:rsidRPr="004A2555" w:rsidRDefault="00B47C15" w:rsidP="00B47C15">
            <w:pPr>
              <w:rPr>
                <w:rFonts w:ascii="Times New Roman" w:hAnsi="Times New Roman" w:cs="Times New Roman"/>
                <w:sz w:val="21"/>
                <w:szCs w:val="21"/>
              </w:rPr>
            </w:pPr>
          </w:p>
        </w:tc>
        <w:tc>
          <w:tcPr>
            <w:tcW w:w="1562" w:type="dxa"/>
            <w:tcBorders>
              <w:left w:val="nil"/>
              <w:right w:val="nil"/>
            </w:tcBorders>
          </w:tcPr>
          <w:p w14:paraId="7006985F" w14:textId="77777777" w:rsidR="00B47C15" w:rsidRPr="004A2555" w:rsidRDefault="00B47C15" w:rsidP="00B47C15">
            <w:pPr>
              <w:jc w:val="center"/>
              <w:rPr>
                <w:rFonts w:ascii="Times New Roman" w:hAnsi="Times New Roman" w:cs="Times New Roman"/>
                <w:sz w:val="21"/>
                <w:szCs w:val="21"/>
              </w:rPr>
            </w:pPr>
          </w:p>
        </w:tc>
        <w:tc>
          <w:tcPr>
            <w:tcW w:w="1390" w:type="dxa"/>
            <w:tcBorders>
              <w:left w:val="nil"/>
            </w:tcBorders>
          </w:tcPr>
          <w:p w14:paraId="48105DA3" w14:textId="77777777" w:rsidR="00B47C15" w:rsidRPr="004A2555" w:rsidRDefault="00B47C15" w:rsidP="00B47C15">
            <w:pPr>
              <w:jc w:val="center"/>
              <w:rPr>
                <w:rFonts w:ascii="Times New Roman" w:hAnsi="Times New Roman" w:cs="Times New Roman"/>
                <w:sz w:val="21"/>
                <w:szCs w:val="21"/>
              </w:rPr>
            </w:pPr>
          </w:p>
        </w:tc>
      </w:tr>
      <w:tr w:rsidR="00B47C15" w:rsidRPr="004A2555" w14:paraId="3EC53173" w14:textId="77777777" w:rsidTr="00AB3683">
        <w:trPr>
          <w:cantSplit/>
        </w:trPr>
        <w:tc>
          <w:tcPr>
            <w:tcW w:w="7379" w:type="dxa"/>
          </w:tcPr>
          <w:p w14:paraId="0BBFC51B" w14:textId="77777777" w:rsidR="00B47C15" w:rsidRPr="004A2555" w:rsidRDefault="00B47C15" w:rsidP="00B47C15">
            <w:pPr>
              <w:rPr>
                <w:rFonts w:ascii="Times New Roman" w:hAnsi="Times New Roman" w:cs="Times New Roman"/>
                <w:b/>
                <w:i/>
                <w:sz w:val="21"/>
                <w:szCs w:val="21"/>
              </w:rPr>
            </w:pPr>
            <w:r w:rsidRPr="004A2555">
              <w:rPr>
                <w:rFonts w:ascii="Times New Roman" w:hAnsi="Times New Roman" w:cs="Times New Roman"/>
                <w:b/>
                <w:i/>
                <w:sz w:val="21"/>
                <w:szCs w:val="21"/>
              </w:rPr>
              <w:t>Learning Goal #3: Motivate and Build High Performing Teams.</w:t>
            </w:r>
          </w:p>
          <w:p w14:paraId="56F9669D" w14:textId="77777777" w:rsidR="00B47C15" w:rsidRPr="004A2555" w:rsidRDefault="00B47C15" w:rsidP="00B47C15">
            <w:pPr>
              <w:rPr>
                <w:rFonts w:ascii="Times New Roman" w:hAnsi="Times New Roman" w:cs="Times New Roman"/>
                <w:b/>
                <w:sz w:val="21"/>
                <w:szCs w:val="21"/>
              </w:rPr>
            </w:pPr>
            <w:r w:rsidRPr="004A2555">
              <w:rPr>
                <w:rFonts w:ascii="Times New Roman" w:hAnsi="Times New Roman" w:cs="Times New Roman"/>
                <w:b/>
                <w:sz w:val="21"/>
                <w:szCs w:val="21"/>
              </w:rPr>
              <w:t>Our graduates will achieve results by fostering collaboration,  communication and adaptability on individual, team, and organization levels.</w:t>
            </w:r>
          </w:p>
        </w:tc>
        <w:tc>
          <w:tcPr>
            <w:tcW w:w="1562" w:type="dxa"/>
          </w:tcPr>
          <w:p w14:paraId="38E26BA7" w14:textId="77777777" w:rsidR="00B47C15" w:rsidRPr="004A2555" w:rsidRDefault="00B47C15" w:rsidP="00B47C15">
            <w:pPr>
              <w:jc w:val="center"/>
              <w:rPr>
                <w:rFonts w:ascii="Times New Roman" w:hAnsi="Times New Roman" w:cs="Times New Roman"/>
                <w:sz w:val="21"/>
                <w:szCs w:val="21"/>
              </w:rPr>
            </w:pPr>
          </w:p>
        </w:tc>
        <w:tc>
          <w:tcPr>
            <w:tcW w:w="1390" w:type="dxa"/>
          </w:tcPr>
          <w:p w14:paraId="6148BE9B" w14:textId="77777777" w:rsidR="00B47C15" w:rsidRPr="004A2555" w:rsidRDefault="00B47C15" w:rsidP="00B47C15">
            <w:pPr>
              <w:jc w:val="center"/>
              <w:rPr>
                <w:rFonts w:ascii="Times New Roman" w:hAnsi="Times New Roman" w:cs="Times New Roman"/>
                <w:sz w:val="21"/>
                <w:szCs w:val="21"/>
              </w:rPr>
            </w:pPr>
          </w:p>
        </w:tc>
      </w:tr>
      <w:tr w:rsidR="00B47C15" w:rsidRPr="004A2555" w14:paraId="21E9957B" w14:textId="77777777" w:rsidTr="00AB3683">
        <w:trPr>
          <w:cantSplit/>
        </w:trPr>
        <w:tc>
          <w:tcPr>
            <w:tcW w:w="7379" w:type="dxa"/>
          </w:tcPr>
          <w:p w14:paraId="2E06ED42"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3.1 Motivate and work with colleagues, partners, and other stakeholders to achieve organizational purposes.</w:t>
            </w:r>
          </w:p>
        </w:tc>
        <w:tc>
          <w:tcPr>
            <w:tcW w:w="1562" w:type="dxa"/>
          </w:tcPr>
          <w:p w14:paraId="38FA7554" w14:textId="77777777" w:rsidR="00B47C15" w:rsidRPr="004A2555" w:rsidRDefault="00B47C15" w:rsidP="00B47C15">
            <w:pPr>
              <w:jc w:val="center"/>
              <w:rPr>
                <w:rFonts w:ascii="Times New Roman" w:hAnsi="Times New Roman" w:cs="Times New Roman"/>
                <w:sz w:val="21"/>
                <w:szCs w:val="21"/>
              </w:rPr>
            </w:pPr>
          </w:p>
          <w:p w14:paraId="5AC8C6B4" w14:textId="7C9C935F"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4</w:t>
            </w:r>
          </w:p>
        </w:tc>
        <w:tc>
          <w:tcPr>
            <w:tcW w:w="1390" w:type="dxa"/>
          </w:tcPr>
          <w:p w14:paraId="637BDD67" w14:textId="1DB897CF"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B47C15" w:rsidRPr="004A2555" w14:paraId="00217174" w14:textId="77777777" w:rsidTr="00AB3683">
        <w:trPr>
          <w:cantSplit/>
        </w:trPr>
        <w:tc>
          <w:tcPr>
            <w:tcW w:w="7379" w:type="dxa"/>
          </w:tcPr>
          <w:p w14:paraId="19185A17"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3.2 Help build and sustain high-performing teams by infusing teams with a variety of perspectives, talents, and skills and aligning individual success with team success and with overall organizational success.</w:t>
            </w:r>
          </w:p>
        </w:tc>
        <w:tc>
          <w:tcPr>
            <w:tcW w:w="1562" w:type="dxa"/>
          </w:tcPr>
          <w:p w14:paraId="5644E5FE" w14:textId="77777777" w:rsidR="00B47C15" w:rsidRPr="004A2555" w:rsidRDefault="00B47C15" w:rsidP="00B47C15">
            <w:pPr>
              <w:jc w:val="center"/>
              <w:rPr>
                <w:rFonts w:ascii="Times New Roman" w:hAnsi="Times New Roman" w:cs="Times New Roman"/>
                <w:sz w:val="21"/>
                <w:szCs w:val="21"/>
              </w:rPr>
            </w:pPr>
          </w:p>
        </w:tc>
        <w:tc>
          <w:tcPr>
            <w:tcW w:w="1390" w:type="dxa"/>
          </w:tcPr>
          <w:p w14:paraId="2C381F9C" w14:textId="77777777" w:rsidR="00B47C15" w:rsidRPr="004A2555" w:rsidRDefault="00B47C15" w:rsidP="00B47C15">
            <w:pPr>
              <w:jc w:val="center"/>
              <w:rPr>
                <w:rFonts w:ascii="Times New Roman" w:hAnsi="Times New Roman" w:cs="Times New Roman"/>
                <w:sz w:val="21"/>
                <w:szCs w:val="21"/>
              </w:rPr>
            </w:pPr>
          </w:p>
        </w:tc>
      </w:tr>
      <w:tr w:rsidR="00B47C15" w:rsidRPr="004A2555" w14:paraId="460BF069" w14:textId="77777777" w:rsidTr="00AB3683">
        <w:trPr>
          <w:cantSplit/>
        </w:trPr>
        <w:tc>
          <w:tcPr>
            <w:tcW w:w="7379" w:type="dxa"/>
          </w:tcPr>
          <w:p w14:paraId="1E0A1116" w14:textId="77777777" w:rsidR="00B47C15" w:rsidRPr="004A2555" w:rsidRDefault="00B47C15" w:rsidP="00B47C15">
            <w:pPr>
              <w:tabs>
                <w:tab w:val="left" w:pos="5200"/>
              </w:tabs>
              <w:spacing w:line="276" w:lineRule="auto"/>
              <w:rPr>
                <w:rFonts w:ascii="Times New Roman" w:hAnsi="Times New Roman" w:cs="Times New Roman"/>
                <w:sz w:val="21"/>
                <w:szCs w:val="21"/>
              </w:rPr>
            </w:pPr>
            <w:r w:rsidRPr="004A2555">
              <w:rPr>
                <w:rFonts w:ascii="Times New Roman" w:hAnsi="Times New Roman" w:cs="Times New Roman"/>
                <w:sz w:val="21"/>
                <w:szCs w:val="21"/>
              </w:rPr>
              <w:t>3.3 Foster collaboration, communication and adaptability in helping organizations excel in a changing business landscape.</w:t>
            </w:r>
          </w:p>
        </w:tc>
        <w:tc>
          <w:tcPr>
            <w:tcW w:w="1562" w:type="dxa"/>
          </w:tcPr>
          <w:p w14:paraId="551432CB" w14:textId="77777777" w:rsidR="00B47C15" w:rsidRPr="004A2555" w:rsidRDefault="00B47C15" w:rsidP="00B47C15">
            <w:pPr>
              <w:jc w:val="center"/>
              <w:rPr>
                <w:rFonts w:ascii="Times New Roman" w:hAnsi="Times New Roman" w:cs="Times New Roman"/>
                <w:sz w:val="21"/>
                <w:szCs w:val="21"/>
              </w:rPr>
            </w:pPr>
          </w:p>
          <w:p w14:paraId="033E3757" w14:textId="788025E2"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390" w:type="dxa"/>
          </w:tcPr>
          <w:p w14:paraId="04DDA4E7" w14:textId="7FE74556" w:rsidR="00B47C15" w:rsidRPr="004A2555" w:rsidRDefault="00B47C15" w:rsidP="00B47C15">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bl>
    <w:p w14:paraId="5312C958" w14:textId="77777777" w:rsidR="00974793" w:rsidRPr="004A2555" w:rsidRDefault="00974793" w:rsidP="00974793">
      <w:pPr>
        <w:rPr>
          <w:rFonts w:ascii="Times New Roman" w:hAnsi="Times New Roman" w:cs="Times New Roman"/>
          <w:b/>
          <w:sz w:val="21"/>
          <w:szCs w:val="21"/>
        </w:rPr>
      </w:pPr>
    </w:p>
    <w:p w14:paraId="6357C7A0" w14:textId="12A5FA14" w:rsidR="00974793" w:rsidRPr="004A2555" w:rsidRDefault="00974793" w:rsidP="00974793">
      <w:pPr>
        <w:rPr>
          <w:rFonts w:ascii="Times New Roman" w:hAnsi="Times New Roman" w:cs="Times New Roman"/>
          <w:b/>
          <w:sz w:val="21"/>
          <w:szCs w:val="21"/>
        </w:rPr>
      </w:pPr>
    </w:p>
    <w:p w14:paraId="40325755" w14:textId="77777777" w:rsidR="004A2555" w:rsidRDefault="004A2555">
      <w:pPr>
        <w:rPr>
          <w:rFonts w:ascii="Times New Roman" w:hAnsi="Times New Roman" w:cs="Times New Roman"/>
          <w:b/>
          <w:sz w:val="21"/>
          <w:szCs w:val="21"/>
        </w:rPr>
      </w:pPr>
      <w:r>
        <w:rPr>
          <w:rFonts w:ascii="Times New Roman" w:hAnsi="Times New Roman" w:cs="Times New Roman"/>
          <w:b/>
          <w:sz w:val="21"/>
          <w:szCs w:val="21"/>
        </w:rPr>
        <w:br w:type="page"/>
      </w:r>
    </w:p>
    <w:p w14:paraId="18FB3892" w14:textId="0EB13B08" w:rsidR="00874386" w:rsidRPr="004A2555" w:rsidRDefault="001D507A" w:rsidP="00874386">
      <w:pPr>
        <w:jc w:val="center"/>
        <w:rPr>
          <w:rFonts w:ascii="Times New Roman" w:hAnsi="Times New Roman" w:cs="Times New Roman"/>
          <w:b/>
          <w:sz w:val="21"/>
          <w:szCs w:val="21"/>
        </w:rPr>
      </w:pPr>
      <w:r w:rsidRPr="004A2555">
        <w:rPr>
          <w:rFonts w:ascii="Times New Roman" w:hAnsi="Times New Roman" w:cs="Times New Roman"/>
          <w:b/>
          <w:sz w:val="21"/>
          <w:szCs w:val="21"/>
        </w:rPr>
        <w:lastRenderedPageBreak/>
        <w:t>Appendix I</w:t>
      </w:r>
      <w:r w:rsidR="00E2535D" w:rsidRPr="004A2555">
        <w:rPr>
          <w:rFonts w:ascii="Times New Roman" w:hAnsi="Times New Roman" w:cs="Times New Roman"/>
          <w:b/>
          <w:sz w:val="21"/>
          <w:szCs w:val="21"/>
        </w:rPr>
        <w:t>I</w:t>
      </w:r>
      <w:r w:rsidR="00E112E7" w:rsidRPr="004A2555">
        <w:rPr>
          <w:rFonts w:ascii="Times New Roman" w:hAnsi="Times New Roman" w:cs="Times New Roman"/>
          <w:b/>
          <w:sz w:val="21"/>
          <w:szCs w:val="21"/>
        </w:rPr>
        <w:t xml:space="preserve">.  </w:t>
      </w:r>
      <w:r w:rsidR="00874386" w:rsidRPr="004A2555">
        <w:rPr>
          <w:rFonts w:ascii="Times New Roman" w:hAnsi="Times New Roman" w:cs="Times New Roman"/>
          <w:b/>
          <w:sz w:val="21"/>
          <w:szCs w:val="21"/>
        </w:rPr>
        <w:t xml:space="preserve">USC LEVENTHAL STUDENT LEARNING OUTCOMES FOR </w:t>
      </w:r>
    </w:p>
    <w:p w14:paraId="78B5F14F" w14:textId="77777777" w:rsidR="00874386" w:rsidRPr="004A2555" w:rsidRDefault="00874386" w:rsidP="00874386">
      <w:pPr>
        <w:jc w:val="center"/>
        <w:rPr>
          <w:rFonts w:ascii="Times New Roman" w:hAnsi="Times New Roman" w:cs="Times New Roman"/>
          <w:b/>
          <w:sz w:val="21"/>
          <w:szCs w:val="21"/>
        </w:rPr>
      </w:pPr>
      <w:r w:rsidRPr="004A2555">
        <w:rPr>
          <w:rFonts w:ascii="Times New Roman" w:hAnsi="Times New Roman" w:cs="Times New Roman"/>
          <w:b/>
          <w:sz w:val="21"/>
          <w:szCs w:val="21"/>
        </w:rPr>
        <w:t>MASTER OF ACCOUNTING</w:t>
      </w:r>
    </w:p>
    <w:p w14:paraId="4A206F00" w14:textId="76F74D58" w:rsidR="005C57A5" w:rsidRPr="004A2555" w:rsidRDefault="00874386" w:rsidP="00874386">
      <w:pPr>
        <w:jc w:val="center"/>
        <w:rPr>
          <w:rFonts w:ascii="Times New Roman" w:hAnsi="Times New Roman" w:cs="Times New Roman"/>
          <w:b/>
          <w:sz w:val="21"/>
          <w:szCs w:val="21"/>
        </w:rPr>
      </w:pPr>
      <w:r w:rsidRPr="004A2555">
        <w:rPr>
          <w:rFonts w:ascii="Times New Roman" w:hAnsi="Times New Roman" w:cs="Times New Roman"/>
          <w:b/>
          <w:sz w:val="21"/>
          <w:szCs w:val="21"/>
        </w:rPr>
        <w:t>AND MASTER OF BUSINESS TAXATION PROGRAMS</w:t>
      </w:r>
    </w:p>
    <w:p w14:paraId="594F2C77" w14:textId="77777777" w:rsidR="005C57A5" w:rsidRPr="004A2555" w:rsidRDefault="005C57A5" w:rsidP="005C57A5">
      <w:pPr>
        <w:rPr>
          <w:rFonts w:ascii="Times New Roman" w:hAnsi="Times New Roman" w:cs="Times New Roman"/>
          <w:sz w:val="21"/>
          <w:szCs w:val="21"/>
        </w:rPr>
      </w:pPr>
    </w:p>
    <w:p w14:paraId="4D69A66C" w14:textId="6F37CC8D" w:rsidR="00457871" w:rsidRPr="004A2555" w:rsidRDefault="00457871" w:rsidP="009A5486">
      <w:pPr>
        <w:jc w:val="center"/>
        <w:rPr>
          <w:rFonts w:ascii="Times New Roman" w:hAnsi="Times New Roman" w:cs="Times New Roman"/>
          <w:b/>
          <w:sz w:val="21"/>
          <w:szCs w:val="21"/>
        </w:rPr>
      </w:pPr>
      <w:r w:rsidRPr="004A2555">
        <w:rPr>
          <w:rFonts w:ascii="Times New Roman" w:hAnsi="Times New Roman" w:cs="Times New Roman"/>
          <w:b/>
          <w:sz w:val="21"/>
          <w:szCs w:val="21"/>
        </w:rPr>
        <w:t xml:space="preserve">How </w:t>
      </w:r>
      <w:r w:rsidR="00E2535D" w:rsidRPr="004A2555">
        <w:rPr>
          <w:rFonts w:ascii="Times New Roman" w:hAnsi="Times New Roman" w:cs="Times New Roman"/>
          <w:b/>
          <w:sz w:val="21"/>
          <w:szCs w:val="21"/>
        </w:rPr>
        <w:t>ACCT 582</w:t>
      </w:r>
      <w:r w:rsidRPr="004A2555">
        <w:rPr>
          <w:rFonts w:ascii="Times New Roman" w:hAnsi="Times New Roman" w:cs="Times New Roman"/>
          <w:b/>
          <w:sz w:val="21"/>
          <w:szCs w:val="21"/>
        </w:rPr>
        <w:t xml:space="preserve"> Contributes to </w:t>
      </w:r>
      <w:r w:rsidR="00874386" w:rsidRPr="004A2555">
        <w:rPr>
          <w:rFonts w:ascii="Times New Roman" w:hAnsi="Times New Roman" w:cs="Times New Roman"/>
          <w:b/>
          <w:sz w:val="21"/>
          <w:szCs w:val="21"/>
        </w:rPr>
        <w:t>Leventhal</w:t>
      </w:r>
      <w:r w:rsidRPr="004A2555">
        <w:rPr>
          <w:rFonts w:ascii="Times New Roman" w:hAnsi="Times New Roman" w:cs="Times New Roman"/>
          <w:b/>
          <w:sz w:val="21"/>
          <w:szCs w:val="21"/>
        </w:rPr>
        <w:t xml:space="preserve"> Graduate Program Learning Goals</w:t>
      </w:r>
    </w:p>
    <w:tbl>
      <w:tblPr>
        <w:tblStyle w:val="TableGrid"/>
        <w:tblW w:w="10406" w:type="dxa"/>
        <w:tblInd w:w="-545" w:type="dxa"/>
        <w:tblLook w:val="04A0" w:firstRow="1" w:lastRow="0" w:firstColumn="1" w:lastColumn="0" w:noHBand="0" w:noVBand="1"/>
      </w:tblPr>
      <w:tblGrid>
        <w:gridCol w:w="7427"/>
        <w:gridCol w:w="1573"/>
        <w:gridCol w:w="1406"/>
      </w:tblGrid>
      <w:tr w:rsidR="00634EA0" w:rsidRPr="004A2555" w14:paraId="57B90D84" w14:textId="77777777" w:rsidTr="00B705BB">
        <w:trPr>
          <w:cantSplit/>
          <w:trHeight w:val="1108"/>
        </w:trPr>
        <w:tc>
          <w:tcPr>
            <w:tcW w:w="7427" w:type="dxa"/>
            <w:tcBorders>
              <w:bottom w:val="single" w:sz="4" w:space="0" w:color="auto"/>
            </w:tcBorders>
          </w:tcPr>
          <w:p w14:paraId="69226B3A" w14:textId="0609F382" w:rsidR="00634EA0" w:rsidRPr="004A2555" w:rsidRDefault="00E2535D" w:rsidP="008952DE">
            <w:pPr>
              <w:rPr>
                <w:rFonts w:ascii="Times New Roman" w:hAnsi="Times New Roman" w:cs="Times New Roman"/>
                <w:b/>
                <w:sz w:val="21"/>
                <w:szCs w:val="21"/>
              </w:rPr>
            </w:pPr>
            <w:proofErr w:type="spellStart"/>
            <w:r w:rsidRPr="004A2555">
              <w:rPr>
                <w:rFonts w:ascii="Times New Roman" w:hAnsi="Times New Roman" w:cs="Times New Roman"/>
                <w:b/>
                <w:sz w:val="21"/>
                <w:szCs w:val="21"/>
              </w:rPr>
              <w:t>MAcc</w:t>
            </w:r>
            <w:proofErr w:type="spellEnd"/>
            <w:r w:rsidRPr="004A2555">
              <w:rPr>
                <w:rFonts w:ascii="Times New Roman" w:hAnsi="Times New Roman" w:cs="Times New Roman"/>
                <w:b/>
                <w:sz w:val="21"/>
                <w:szCs w:val="21"/>
              </w:rPr>
              <w:t>/MBT</w:t>
            </w:r>
            <w:r w:rsidR="00634EA0" w:rsidRPr="004A2555">
              <w:rPr>
                <w:rFonts w:ascii="Times New Roman" w:hAnsi="Times New Roman" w:cs="Times New Roman"/>
                <w:b/>
                <w:sz w:val="21"/>
                <w:szCs w:val="21"/>
              </w:rPr>
              <w:t xml:space="preserve"> Graduate Program Learning Goals</w:t>
            </w:r>
          </w:p>
        </w:tc>
        <w:tc>
          <w:tcPr>
            <w:tcW w:w="1573" w:type="dxa"/>
            <w:tcBorders>
              <w:bottom w:val="single" w:sz="4" w:space="0" w:color="auto"/>
            </w:tcBorders>
          </w:tcPr>
          <w:p w14:paraId="687882C9" w14:textId="3E811F9B" w:rsidR="00634EA0" w:rsidRPr="004A2555" w:rsidRDefault="00E2535D" w:rsidP="008952DE">
            <w:pPr>
              <w:jc w:val="center"/>
              <w:rPr>
                <w:rFonts w:ascii="Times New Roman" w:hAnsi="Times New Roman" w:cs="Times New Roman"/>
                <w:b/>
                <w:sz w:val="21"/>
                <w:szCs w:val="21"/>
              </w:rPr>
            </w:pPr>
            <w:r w:rsidRPr="004A2555">
              <w:rPr>
                <w:rFonts w:ascii="Times New Roman" w:hAnsi="Times New Roman" w:cs="Times New Roman"/>
                <w:b/>
                <w:sz w:val="21"/>
                <w:szCs w:val="21"/>
              </w:rPr>
              <w:t>ACCT 582</w:t>
            </w:r>
            <w:r w:rsidR="00634EA0" w:rsidRPr="004A2555">
              <w:rPr>
                <w:rFonts w:ascii="Times New Roman" w:hAnsi="Times New Roman" w:cs="Times New Roman"/>
                <w:b/>
                <w:sz w:val="21"/>
                <w:szCs w:val="21"/>
              </w:rPr>
              <w:t xml:space="preserve"> Objectives that support this goal</w:t>
            </w:r>
          </w:p>
        </w:tc>
        <w:tc>
          <w:tcPr>
            <w:tcW w:w="1406" w:type="dxa"/>
            <w:tcBorders>
              <w:bottom w:val="single" w:sz="4" w:space="0" w:color="auto"/>
            </w:tcBorders>
          </w:tcPr>
          <w:p w14:paraId="723E3661" w14:textId="4235F74A" w:rsidR="00634EA0" w:rsidRPr="004A2555" w:rsidRDefault="00634EA0" w:rsidP="008952DE">
            <w:pPr>
              <w:jc w:val="center"/>
              <w:rPr>
                <w:rFonts w:ascii="Times New Roman" w:hAnsi="Times New Roman" w:cs="Times New Roman"/>
                <w:b/>
                <w:sz w:val="21"/>
                <w:szCs w:val="21"/>
              </w:rPr>
            </w:pPr>
            <w:r w:rsidRPr="004A2555">
              <w:rPr>
                <w:rFonts w:ascii="Times New Roman" w:hAnsi="Times New Roman" w:cs="Times New Roman"/>
                <w:b/>
                <w:sz w:val="21"/>
                <w:szCs w:val="21"/>
              </w:rPr>
              <w:t>Assessment Method</w:t>
            </w:r>
            <w:r w:rsidR="00762773" w:rsidRPr="004A2555">
              <w:rPr>
                <w:rFonts w:ascii="Times New Roman" w:hAnsi="Times New Roman" w:cs="Times New Roman"/>
                <w:b/>
                <w:sz w:val="21"/>
                <w:szCs w:val="21"/>
              </w:rPr>
              <w:t>*</w:t>
            </w:r>
          </w:p>
        </w:tc>
      </w:tr>
      <w:tr w:rsidR="00D53361" w:rsidRPr="004A2555" w14:paraId="52DE526F" w14:textId="77777777" w:rsidTr="00B705BB">
        <w:trPr>
          <w:cantSplit/>
          <w:trHeight w:val="2348"/>
        </w:trPr>
        <w:tc>
          <w:tcPr>
            <w:tcW w:w="7427" w:type="dxa"/>
          </w:tcPr>
          <w:p w14:paraId="67D27046" w14:textId="77777777" w:rsidR="00874386" w:rsidRPr="004A2555" w:rsidRDefault="00D53361" w:rsidP="00874386">
            <w:pPr>
              <w:rPr>
                <w:rFonts w:ascii="Times New Roman" w:hAnsi="Times New Roman" w:cs="Times New Roman"/>
                <w:b/>
                <w:bCs/>
                <w:i/>
                <w:sz w:val="21"/>
                <w:szCs w:val="21"/>
              </w:rPr>
            </w:pPr>
            <w:r w:rsidRPr="004A2555">
              <w:rPr>
                <w:rFonts w:ascii="Times New Roman" w:hAnsi="Times New Roman" w:cs="Times New Roman"/>
                <w:b/>
                <w:i/>
                <w:sz w:val="21"/>
                <w:szCs w:val="21"/>
              </w:rPr>
              <w:t>Learning Goal #1:</w:t>
            </w:r>
            <w:r w:rsidR="00C14A8D" w:rsidRPr="004A2555">
              <w:rPr>
                <w:rFonts w:ascii="Times New Roman" w:hAnsi="Times New Roman" w:cs="Times New Roman"/>
                <w:b/>
                <w:i/>
                <w:sz w:val="21"/>
                <w:szCs w:val="21"/>
              </w:rPr>
              <w:t xml:space="preserve"> </w:t>
            </w:r>
            <w:r w:rsidR="00874386" w:rsidRPr="004A2555">
              <w:rPr>
                <w:rFonts w:ascii="Times New Roman" w:hAnsi="Times New Roman" w:cs="Times New Roman"/>
                <w:b/>
                <w:bCs/>
                <w:i/>
                <w:sz w:val="21"/>
                <w:szCs w:val="21"/>
              </w:rPr>
              <w:t xml:space="preserve">Technical, Conceptual, Problem-Solving </w:t>
            </w:r>
          </w:p>
          <w:p w14:paraId="6D1C38CA" w14:textId="77777777" w:rsidR="00874386" w:rsidRPr="004A2555" w:rsidRDefault="00874386" w:rsidP="00874386">
            <w:pPr>
              <w:pStyle w:val="NoSpacing"/>
              <w:rPr>
                <w:rFonts w:ascii="Times New Roman" w:hAnsi="Times New Roman" w:cs="Times New Roman"/>
                <w:b/>
                <w:sz w:val="21"/>
                <w:szCs w:val="21"/>
              </w:rPr>
            </w:pPr>
            <w:r w:rsidRPr="004A2555">
              <w:rPr>
                <w:rFonts w:ascii="Times New Roman" w:hAnsi="Times New Roman" w:cs="Times New Roman"/>
                <w:b/>
                <w:sz w:val="21"/>
                <w:szCs w:val="21"/>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134C8982" w14:textId="5B0432A3" w:rsidR="00D53361" w:rsidRPr="004A2555" w:rsidRDefault="00874386" w:rsidP="00B705BB">
            <w:pPr>
              <w:pStyle w:val="NoSpacing"/>
              <w:numPr>
                <w:ilvl w:val="0"/>
                <w:numId w:val="14"/>
              </w:numPr>
              <w:rPr>
                <w:rFonts w:ascii="Times New Roman" w:hAnsi="Times New Roman" w:cs="Times New Roman"/>
                <w:b/>
                <w:sz w:val="21"/>
                <w:szCs w:val="21"/>
              </w:rPr>
            </w:pPr>
            <w:r w:rsidRPr="004A2555">
              <w:rPr>
                <w:rFonts w:ascii="Times New Roman" w:hAnsi="Times New Roman" w:cs="Times New Roman"/>
                <w:sz w:val="21"/>
                <w:szCs w:val="21"/>
              </w:rPr>
              <w:t xml:space="preserve">MBT specific—Apply critical thinking and problem-solving skills related to taxation of individuals, flow-through entities, and corporations.  Recognize potential opportunities for tax savings and tax planning. </w:t>
            </w:r>
          </w:p>
        </w:tc>
        <w:tc>
          <w:tcPr>
            <w:tcW w:w="1573" w:type="dxa"/>
          </w:tcPr>
          <w:p w14:paraId="2DE64A5D" w14:textId="77777777" w:rsidR="00D53361" w:rsidRPr="004A2555" w:rsidRDefault="00D53361" w:rsidP="00D53361">
            <w:pPr>
              <w:jc w:val="center"/>
              <w:rPr>
                <w:rFonts w:ascii="Times New Roman" w:hAnsi="Times New Roman" w:cs="Times New Roman"/>
                <w:sz w:val="21"/>
                <w:szCs w:val="21"/>
              </w:rPr>
            </w:pPr>
          </w:p>
          <w:p w14:paraId="55DD274E" w14:textId="77777777" w:rsidR="00B47C15" w:rsidRPr="004A2555" w:rsidRDefault="00B47C15" w:rsidP="00D53361">
            <w:pPr>
              <w:jc w:val="center"/>
              <w:rPr>
                <w:rFonts w:ascii="Times New Roman" w:hAnsi="Times New Roman" w:cs="Times New Roman"/>
                <w:sz w:val="21"/>
                <w:szCs w:val="21"/>
              </w:rPr>
            </w:pPr>
          </w:p>
          <w:p w14:paraId="2CC53A90" w14:textId="77777777" w:rsidR="00B47C15" w:rsidRPr="004A2555" w:rsidRDefault="00B47C15" w:rsidP="00D53361">
            <w:pPr>
              <w:jc w:val="center"/>
              <w:rPr>
                <w:rFonts w:ascii="Times New Roman" w:hAnsi="Times New Roman" w:cs="Times New Roman"/>
                <w:sz w:val="21"/>
                <w:szCs w:val="21"/>
              </w:rPr>
            </w:pPr>
          </w:p>
          <w:p w14:paraId="1451774C" w14:textId="77777777" w:rsidR="00B47C15" w:rsidRPr="004A2555" w:rsidRDefault="00B47C15" w:rsidP="00D53361">
            <w:pPr>
              <w:jc w:val="center"/>
              <w:rPr>
                <w:rFonts w:ascii="Times New Roman" w:hAnsi="Times New Roman" w:cs="Times New Roman"/>
                <w:sz w:val="21"/>
                <w:szCs w:val="21"/>
              </w:rPr>
            </w:pPr>
          </w:p>
          <w:p w14:paraId="7A440B87" w14:textId="38AE11EA" w:rsidR="00B47C15"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406" w:type="dxa"/>
          </w:tcPr>
          <w:p w14:paraId="3F804207" w14:textId="77777777" w:rsidR="00B47C15" w:rsidRPr="004A2555" w:rsidRDefault="00B47C15" w:rsidP="00D53361">
            <w:pPr>
              <w:jc w:val="center"/>
              <w:rPr>
                <w:rFonts w:ascii="Times New Roman" w:hAnsi="Times New Roman" w:cs="Times New Roman"/>
                <w:sz w:val="21"/>
                <w:szCs w:val="21"/>
              </w:rPr>
            </w:pPr>
          </w:p>
          <w:p w14:paraId="71367DE5" w14:textId="77777777" w:rsidR="00B47C15" w:rsidRPr="004A2555" w:rsidRDefault="00B47C15" w:rsidP="00D53361">
            <w:pPr>
              <w:jc w:val="center"/>
              <w:rPr>
                <w:rFonts w:ascii="Times New Roman" w:hAnsi="Times New Roman" w:cs="Times New Roman"/>
                <w:sz w:val="21"/>
                <w:szCs w:val="21"/>
              </w:rPr>
            </w:pPr>
          </w:p>
          <w:p w14:paraId="1F7B28F0" w14:textId="4706F6CA" w:rsidR="00D53361"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Homework; quizzes &amp; exams</w:t>
            </w:r>
          </w:p>
        </w:tc>
      </w:tr>
      <w:tr w:rsidR="00D53361" w:rsidRPr="004A2555" w14:paraId="42C2C5F1" w14:textId="77777777" w:rsidTr="00B705BB">
        <w:trPr>
          <w:cantSplit/>
          <w:trHeight w:val="2687"/>
        </w:trPr>
        <w:tc>
          <w:tcPr>
            <w:tcW w:w="7427" w:type="dxa"/>
          </w:tcPr>
          <w:p w14:paraId="6DB6CB36" w14:textId="63617A80" w:rsidR="00874386" w:rsidRPr="004A2555" w:rsidRDefault="00874386" w:rsidP="00874386">
            <w:pPr>
              <w:rPr>
                <w:rFonts w:ascii="Times New Roman" w:hAnsi="Times New Roman" w:cs="Times New Roman"/>
                <w:b/>
                <w:bCs/>
                <w:i/>
                <w:sz w:val="21"/>
                <w:szCs w:val="21"/>
              </w:rPr>
            </w:pPr>
            <w:r w:rsidRPr="004A2555">
              <w:rPr>
                <w:rFonts w:ascii="Times New Roman" w:hAnsi="Times New Roman" w:cs="Times New Roman"/>
                <w:b/>
                <w:i/>
                <w:sz w:val="21"/>
                <w:szCs w:val="21"/>
              </w:rPr>
              <w:t xml:space="preserve">Learning Goal #2: </w:t>
            </w:r>
            <w:r w:rsidRPr="004A2555">
              <w:rPr>
                <w:rFonts w:ascii="Times New Roman" w:hAnsi="Times New Roman" w:cs="Times New Roman"/>
                <w:b/>
                <w:bCs/>
                <w:i/>
                <w:sz w:val="21"/>
                <w:szCs w:val="21"/>
              </w:rPr>
              <w:t>Professional Development</w:t>
            </w:r>
          </w:p>
          <w:p w14:paraId="6E5A4610" w14:textId="77777777" w:rsidR="00874386" w:rsidRPr="004A2555" w:rsidRDefault="00874386" w:rsidP="00874386">
            <w:pPr>
              <w:pStyle w:val="NoSpacing"/>
              <w:rPr>
                <w:rFonts w:ascii="Times New Roman" w:hAnsi="Times New Roman" w:cs="Times New Roman"/>
                <w:b/>
                <w:sz w:val="21"/>
                <w:szCs w:val="21"/>
              </w:rPr>
            </w:pPr>
            <w:r w:rsidRPr="004A2555">
              <w:rPr>
                <w:rFonts w:ascii="Times New Roman" w:hAnsi="Times New Roman" w:cs="Times New Roman"/>
                <w:b/>
                <w:sz w:val="21"/>
                <w:szCs w:val="21"/>
              </w:rPr>
              <w:t>Students will be able to communicate clearly and strategically, after considering the relevant audience, situation, and purpose of the communication.  Students will demonstrate the ability to work productively with others to accomplish established goals.</w:t>
            </w:r>
          </w:p>
          <w:p w14:paraId="360D3E99" w14:textId="04581B0C" w:rsidR="00D53361" w:rsidRPr="004A2555" w:rsidRDefault="00874386" w:rsidP="00874386">
            <w:pPr>
              <w:pStyle w:val="NoSpacing"/>
              <w:numPr>
                <w:ilvl w:val="0"/>
                <w:numId w:val="14"/>
              </w:numPr>
              <w:rPr>
                <w:rFonts w:ascii="Times New Roman" w:hAnsi="Times New Roman" w:cs="Times New Roman"/>
                <w:sz w:val="21"/>
                <w:szCs w:val="21"/>
              </w:rPr>
            </w:pPr>
            <w:r w:rsidRPr="004A2555">
              <w:rPr>
                <w:rFonts w:ascii="Times New Roman" w:hAnsi="Times New Roman" w:cs="Times New Roman"/>
                <w:sz w:val="21"/>
                <w:szCs w:val="21"/>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tc>
        <w:tc>
          <w:tcPr>
            <w:tcW w:w="1573" w:type="dxa"/>
          </w:tcPr>
          <w:p w14:paraId="44ADBC0C" w14:textId="77777777" w:rsidR="00D53361" w:rsidRPr="004A2555" w:rsidRDefault="00D53361" w:rsidP="00D53361">
            <w:pPr>
              <w:jc w:val="center"/>
              <w:rPr>
                <w:rFonts w:ascii="Times New Roman" w:hAnsi="Times New Roman" w:cs="Times New Roman"/>
                <w:sz w:val="21"/>
                <w:szCs w:val="21"/>
              </w:rPr>
            </w:pPr>
          </w:p>
          <w:p w14:paraId="23494A71" w14:textId="77777777" w:rsidR="00B47C15" w:rsidRPr="004A2555" w:rsidRDefault="00B47C15" w:rsidP="00D53361">
            <w:pPr>
              <w:jc w:val="center"/>
              <w:rPr>
                <w:rFonts w:ascii="Times New Roman" w:hAnsi="Times New Roman" w:cs="Times New Roman"/>
                <w:sz w:val="21"/>
                <w:szCs w:val="21"/>
              </w:rPr>
            </w:pPr>
          </w:p>
          <w:p w14:paraId="42529248" w14:textId="77777777" w:rsidR="00B47C15" w:rsidRPr="004A2555" w:rsidRDefault="00B47C15" w:rsidP="00D53361">
            <w:pPr>
              <w:jc w:val="center"/>
              <w:rPr>
                <w:rFonts w:ascii="Times New Roman" w:hAnsi="Times New Roman" w:cs="Times New Roman"/>
                <w:sz w:val="21"/>
                <w:szCs w:val="21"/>
              </w:rPr>
            </w:pPr>
          </w:p>
          <w:p w14:paraId="6AD436A2" w14:textId="77777777" w:rsidR="00B47C15" w:rsidRPr="004A2555" w:rsidRDefault="00B47C15" w:rsidP="00D53361">
            <w:pPr>
              <w:jc w:val="center"/>
              <w:rPr>
                <w:rFonts w:ascii="Times New Roman" w:hAnsi="Times New Roman" w:cs="Times New Roman"/>
                <w:sz w:val="21"/>
                <w:szCs w:val="21"/>
              </w:rPr>
            </w:pPr>
          </w:p>
          <w:p w14:paraId="352737FE" w14:textId="3CDFA644" w:rsidR="00B47C15"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406" w:type="dxa"/>
          </w:tcPr>
          <w:p w14:paraId="41D5FFA7" w14:textId="77777777" w:rsidR="00B47C15" w:rsidRPr="004A2555" w:rsidRDefault="00B47C15" w:rsidP="00D53361">
            <w:pPr>
              <w:jc w:val="center"/>
              <w:rPr>
                <w:rFonts w:ascii="Times New Roman" w:hAnsi="Times New Roman" w:cs="Times New Roman"/>
                <w:sz w:val="21"/>
                <w:szCs w:val="21"/>
              </w:rPr>
            </w:pPr>
          </w:p>
          <w:p w14:paraId="6B844C75" w14:textId="77777777" w:rsidR="00B47C15" w:rsidRPr="004A2555" w:rsidRDefault="00B47C15" w:rsidP="00D53361">
            <w:pPr>
              <w:jc w:val="center"/>
              <w:rPr>
                <w:rFonts w:ascii="Times New Roman" w:hAnsi="Times New Roman" w:cs="Times New Roman"/>
                <w:sz w:val="21"/>
                <w:szCs w:val="21"/>
              </w:rPr>
            </w:pPr>
          </w:p>
          <w:p w14:paraId="2C20918E" w14:textId="77777777" w:rsidR="00B47C15" w:rsidRPr="004A2555" w:rsidRDefault="00B47C15" w:rsidP="00D53361">
            <w:pPr>
              <w:jc w:val="center"/>
              <w:rPr>
                <w:rFonts w:ascii="Times New Roman" w:hAnsi="Times New Roman" w:cs="Times New Roman"/>
                <w:sz w:val="21"/>
                <w:szCs w:val="21"/>
              </w:rPr>
            </w:pPr>
          </w:p>
          <w:p w14:paraId="3C9BDEE5" w14:textId="58F4384C" w:rsidR="00D53361"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D53361" w:rsidRPr="004A2555" w14:paraId="137EAB9F" w14:textId="77777777" w:rsidTr="00B705BB">
        <w:trPr>
          <w:cantSplit/>
          <w:trHeight w:val="1898"/>
        </w:trPr>
        <w:tc>
          <w:tcPr>
            <w:tcW w:w="7427" w:type="dxa"/>
          </w:tcPr>
          <w:p w14:paraId="47870F30" w14:textId="34B51700" w:rsidR="00874386" w:rsidRPr="004A2555" w:rsidRDefault="00874386" w:rsidP="00874386">
            <w:pPr>
              <w:rPr>
                <w:rFonts w:ascii="Times New Roman" w:hAnsi="Times New Roman" w:cs="Times New Roman"/>
                <w:b/>
                <w:bCs/>
                <w:i/>
                <w:sz w:val="21"/>
                <w:szCs w:val="21"/>
              </w:rPr>
            </w:pPr>
            <w:r w:rsidRPr="004A2555">
              <w:rPr>
                <w:rFonts w:ascii="Times New Roman" w:hAnsi="Times New Roman" w:cs="Times New Roman"/>
                <w:b/>
                <w:i/>
                <w:sz w:val="21"/>
                <w:szCs w:val="21"/>
              </w:rPr>
              <w:t xml:space="preserve">Learning Goal #3: </w:t>
            </w:r>
            <w:r w:rsidRPr="004A2555">
              <w:rPr>
                <w:rFonts w:ascii="Times New Roman" w:hAnsi="Times New Roman" w:cs="Times New Roman"/>
                <w:b/>
                <w:bCs/>
                <w:i/>
                <w:sz w:val="21"/>
                <w:szCs w:val="21"/>
              </w:rPr>
              <w:t>Research/Life-Long Learning</w:t>
            </w:r>
          </w:p>
          <w:p w14:paraId="321787BC" w14:textId="77777777" w:rsidR="00874386" w:rsidRPr="004A2555" w:rsidRDefault="00874386" w:rsidP="00874386">
            <w:pPr>
              <w:pStyle w:val="NoSpacing"/>
              <w:rPr>
                <w:rFonts w:ascii="Times New Roman" w:hAnsi="Times New Roman" w:cs="Times New Roman"/>
                <w:b/>
                <w:bCs/>
                <w:color w:val="7030A0"/>
                <w:sz w:val="21"/>
                <w:szCs w:val="21"/>
              </w:rPr>
            </w:pPr>
            <w:r w:rsidRPr="004A2555">
              <w:rPr>
                <w:rFonts w:ascii="Times New Roman" w:hAnsi="Times New Roman" w:cs="Times New Roman"/>
                <w:b/>
                <w:sz w:val="21"/>
                <w:szCs w:val="21"/>
              </w:rPr>
              <w:t>Students will be able to use relevant research databases and academic/professional literature to gain new knowledge and analyze business situations.</w:t>
            </w:r>
          </w:p>
          <w:p w14:paraId="453084B8" w14:textId="10E9536F" w:rsidR="00D53361" w:rsidRPr="004A2555" w:rsidRDefault="00874386" w:rsidP="00874386">
            <w:pPr>
              <w:pStyle w:val="NoSpacing"/>
              <w:numPr>
                <w:ilvl w:val="0"/>
                <w:numId w:val="14"/>
              </w:numPr>
              <w:rPr>
                <w:rFonts w:ascii="Times New Roman" w:hAnsi="Times New Roman" w:cs="Times New Roman"/>
                <w:sz w:val="21"/>
                <w:szCs w:val="21"/>
              </w:rPr>
            </w:pPr>
            <w:r w:rsidRPr="004A2555">
              <w:rPr>
                <w:rFonts w:ascii="Times New Roman" w:hAnsi="Times New Roman" w:cs="Times New Roman"/>
                <w:sz w:val="21"/>
                <w:szCs w:val="21"/>
              </w:rPr>
              <w:t>MBT specific—Use computer-based and paper-based systems to thoroughly research tax codes, tax law,</w:t>
            </w:r>
            <w:r w:rsidR="00B705BB" w:rsidRPr="004A2555">
              <w:rPr>
                <w:rFonts w:ascii="Times New Roman" w:hAnsi="Times New Roman" w:cs="Times New Roman"/>
                <w:sz w:val="21"/>
                <w:szCs w:val="21"/>
              </w:rPr>
              <w:t xml:space="preserve"> rulings and interpretations.  </w:t>
            </w:r>
            <w:r w:rsidRPr="004A2555">
              <w:rPr>
                <w:rFonts w:ascii="Times New Roman" w:hAnsi="Times New Roman" w:cs="Times New Roman"/>
                <w:sz w:val="21"/>
                <w:szCs w:val="21"/>
              </w:rPr>
              <w:t xml:space="preserve">Use knowledge to be able to adjust to changes in tax law over time.  </w:t>
            </w:r>
          </w:p>
        </w:tc>
        <w:tc>
          <w:tcPr>
            <w:tcW w:w="1573" w:type="dxa"/>
          </w:tcPr>
          <w:p w14:paraId="7D355AB9" w14:textId="77777777" w:rsidR="00D53361" w:rsidRPr="004A2555" w:rsidRDefault="00D53361" w:rsidP="00D53361">
            <w:pPr>
              <w:jc w:val="center"/>
              <w:rPr>
                <w:rFonts w:ascii="Times New Roman" w:hAnsi="Times New Roman" w:cs="Times New Roman"/>
                <w:sz w:val="21"/>
                <w:szCs w:val="21"/>
              </w:rPr>
            </w:pPr>
          </w:p>
          <w:p w14:paraId="66444A87" w14:textId="77777777" w:rsidR="00B47C15" w:rsidRPr="004A2555" w:rsidRDefault="00B47C15" w:rsidP="00D53361">
            <w:pPr>
              <w:jc w:val="center"/>
              <w:rPr>
                <w:rFonts w:ascii="Times New Roman" w:hAnsi="Times New Roman" w:cs="Times New Roman"/>
                <w:sz w:val="21"/>
                <w:szCs w:val="21"/>
              </w:rPr>
            </w:pPr>
          </w:p>
          <w:p w14:paraId="000DD66A" w14:textId="77777777" w:rsidR="00B47C15" w:rsidRPr="004A2555" w:rsidRDefault="00B47C15" w:rsidP="00D53361">
            <w:pPr>
              <w:jc w:val="center"/>
              <w:rPr>
                <w:rFonts w:ascii="Times New Roman" w:hAnsi="Times New Roman" w:cs="Times New Roman"/>
                <w:sz w:val="21"/>
                <w:szCs w:val="21"/>
              </w:rPr>
            </w:pPr>
          </w:p>
          <w:p w14:paraId="71605C56" w14:textId="3C4C84CD" w:rsidR="00B47C15"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5</w:t>
            </w:r>
          </w:p>
        </w:tc>
        <w:tc>
          <w:tcPr>
            <w:tcW w:w="1406" w:type="dxa"/>
          </w:tcPr>
          <w:p w14:paraId="516828D1" w14:textId="77777777" w:rsidR="00B47C15" w:rsidRPr="004A2555" w:rsidRDefault="00B47C15" w:rsidP="00D53361">
            <w:pPr>
              <w:jc w:val="center"/>
              <w:rPr>
                <w:rFonts w:ascii="Times New Roman" w:hAnsi="Times New Roman" w:cs="Times New Roman"/>
                <w:sz w:val="21"/>
                <w:szCs w:val="21"/>
              </w:rPr>
            </w:pPr>
          </w:p>
          <w:p w14:paraId="2F967FDF" w14:textId="77777777" w:rsidR="00B47C15" w:rsidRPr="004A2555" w:rsidRDefault="00B47C15" w:rsidP="00D53361">
            <w:pPr>
              <w:jc w:val="center"/>
              <w:rPr>
                <w:rFonts w:ascii="Times New Roman" w:hAnsi="Times New Roman" w:cs="Times New Roman"/>
                <w:sz w:val="21"/>
                <w:szCs w:val="21"/>
              </w:rPr>
            </w:pPr>
          </w:p>
          <w:p w14:paraId="029A5E4C" w14:textId="77777777" w:rsidR="00B47C15" w:rsidRPr="004A2555" w:rsidRDefault="00B47C15" w:rsidP="00D53361">
            <w:pPr>
              <w:jc w:val="center"/>
              <w:rPr>
                <w:rFonts w:ascii="Times New Roman" w:hAnsi="Times New Roman" w:cs="Times New Roman"/>
                <w:sz w:val="21"/>
                <w:szCs w:val="21"/>
              </w:rPr>
            </w:pPr>
          </w:p>
          <w:p w14:paraId="18C332C0" w14:textId="3864804A" w:rsidR="00D53361" w:rsidRPr="004A2555" w:rsidRDefault="00B47C15" w:rsidP="00D53361">
            <w:pPr>
              <w:jc w:val="center"/>
              <w:rPr>
                <w:rFonts w:ascii="Times New Roman" w:hAnsi="Times New Roman" w:cs="Times New Roman"/>
                <w:sz w:val="21"/>
                <w:szCs w:val="21"/>
              </w:rPr>
            </w:pPr>
            <w:r w:rsidRPr="004A2555">
              <w:rPr>
                <w:rFonts w:ascii="Times New Roman" w:hAnsi="Times New Roman" w:cs="Times New Roman"/>
                <w:sz w:val="21"/>
                <w:szCs w:val="21"/>
              </w:rPr>
              <w:t>Course project</w:t>
            </w:r>
          </w:p>
        </w:tc>
      </w:tr>
      <w:tr w:rsidR="00D53361" w:rsidRPr="004A2555" w14:paraId="5905003F" w14:textId="77777777" w:rsidTr="00B705BB">
        <w:trPr>
          <w:cantSplit/>
          <w:trHeight w:val="2019"/>
        </w:trPr>
        <w:tc>
          <w:tcPr>
            <w:tcW w:w="7427" w:type="dxa"/>
            <w:tcBorders>
              <w:bottom w:val="single" w:sz="4" w:space="0" w:color="auto"/>
            </w:tcBorders>
          </w:tcPr>
          <w:p w14:paraId="0C2AA072" w14:textId="45F20861" w:rsidR="00874386" w:rsidRPr="004A2555" w:rsidRDefault="00874386" w:rsidP="00874386">
            <w:pPr>
              <w:pStyle w:val="BodyTextIndent"/>
              <w:spacing w:after="0"/>
              <w:ind w:left="0"/>
              <w:rPr>
                <w:rFonts w:ascii="Times New Roman" w:hAnsi="Times New Roman" w:cs="Times New Roman"/>
                <w:b/>
                <w:bCs/>
                <w:color w:val="000000" w:themeColor="text1"/>
                <w:sz w:val="21"/>
                <w:szCs w:val="21"/>
              </w:rPr>
            </w:pPr>
            <w:r w:rsidRPr="004A2555">
              <w:rPr>
                <w:rFonts w:ascii="Times New Roman" w:hAnsi="Times New Roman" w:cs="Times New Roman"/>
                <w:b/>
                <w:i/>
                <w:sz w:val="21"/>
                <w:szCs w:val="21"/>
              </w:rPr>
              <w:t xml:space="preserve">Learning Goal #4: </w:t>
            </w:r>
            <w:r w:rsidRPr="004A2555">
              <w:rPr>
                <w:rFonts w:ascii="Times New Roman" w:hAnsi="Times New Roman" w:cs="Times New Roman"/>
                <w:b/>
                <w:bCs/>
                <w:i/>
                <w:color w:val="000000" w:themeColor="text1"/>
                <w:sz w:val="21"/>
                <w:szCs w:val="21"/>
              </w:rPr>
              <w:t xml:space="preserve">Ethical Principles and Professional Standards </w:t>
            </w:r>
          </w:p>
          <w:p w14:paraId="2A6655A9" w14:textId="77777777" w:rsidR="00874386" w:rsidRPr="004A2555" w:rsidRDefault="00874386" w:rsidP="00874386">
            <w:pPr>
              <w:rPr>
                <w:rFonts w:ascii="Times New Roman" w:eastAsia="Times New Roman" w:hAnsi="Times New Roman" w:cs="Times New Roman"/>
                <w:b/>
                <w:bCs/>
                <w:sz w:val="21"/>
                <w:szCs w:val="21"/>
              </w:rPr>
            </w:pPr>
            <w:r w:rsidRPr="004A2555">
              <w:rPr>
                <w:rFonts w:ascii="Times New Roman" w:eastAsia="Times New Roman" w:hAnsi="Times New Roman" w:cs="Times New Roman"/>
                <w:b/>
                <w:bCs/>
                <w:sz w:val="21"/>
                <w:szCs w:val="21"/>
              </w:rPr>
              <w:t>Students will be able to apply ethical principles and professional standards in analyzing situations and making informed decisions.</w:t>
            </w:r>
          </w:p>
          <w:p w14:paraId="7D8AAB41" w14:textId="3A709978" w:rsidR="00D53361" w:rsidRPr="004A2555" w:rsidRDefault="00874386" w:rsidP="00874386">
            <w:pPr>
              <w:numPr>
                <w:ilvl w:val="0"/>
                <w:numId w:val="14"/>
              </w:numPr>
              <w:spacing w:line="276" w:lineRule="auto"/>
              <w:rPr>
                <w:rFonts w:ascii="Times New Roman" w:hAnsi="Times New Roman" w:cs="Times New Roman"/>
                <w:sz w:val="21"/>
                <w:szCs w:val="21"/>
              </w:rPr>
            </w:pPr>
            <w:r w:rsidRPr="004A2555">
              <w:rPr>
                <w:rFonts w:ascii="Times New Roman" w:hAnsi="Times New Roman" w:cs="Times New Roman"/>
                <w:sz w:val="21"/>
                <w:szCs w:val="21"/>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tc>
        <w:tc>
          <w:tcPr>
            <w:tcW w:w="1573" w:type="dxa"/>
            <w:tcBorders>
              <w:bottom w:val="single" w:sz="4" w:space="0" w:color="auto"/>
            </w:tcBorders>
          </w:tcPr>
          <w:p w14:paraId="4BD8DB2B" w14:textId="77777777" w:rsidR="00D53361" w:rsidRPr="004A2555" w:rsidRDefault="00D53361" w:rsidP="00D53361">
            <w:pPr>
              <w:jc w:val="center"/>
              <w:rPr>
                <w:rFonts w:ascii="Times New Roman" w:hAnsi="Times New Roman" w:cs="Times New Roman"/>
                <w:sz w:val="21"/>
                <w:szCs w:val="21"/>
              </w:rPr>
            </w:pPr>
          </w:p>
        </w:tc>
        <w:tc>
          <w:tcPr>
            <w:tcW w:w="1406" w:type="dxa"/>
            <w:tcBorders>
              <w:bottom w:val="single" w:sz="4" w:space="0" w:color="auto"/>
            </w:tcBorders>
          </w:tcPr>
          <w:p w14:paraId="595CD284" w14:textId="77777777" w:rsidR="00D53361" w:rsidRPr="004A2555" w:rsidRDefault="00D53361" w:rsidP="00D53361">
            <w:pPr>
              <w:jc w:val="center"/>
              <w:rPr>
                <w:rFonts w:ascii="Times New Roman" w:hAnsi="Times New Roman" w:cs="Times New Roman"/>
                <w:sz w:val="21"/>
                <w:szCs w:val="21"/>
              </w:rPr>
            </w:pPr>
          </w:p>
        </w:tc>
      </w:tr>
      <w:tr w:rsidR="00D53361" w:rsidRPr="004A2555" w14:paraId="409D282A" w14:textId="77777777" w:rsidTr="00B705BB">
        <w:trPr>
          <w:cantSplit/>
          <w:trHeight w:val="1913"/>
        </w:trPr>
        <w:tc>
          <w:tcPr>
            <w:tcW w:w="7427" w:type="dxa"/>
            <w:tcBorders>
              <w:right w:val="single" w:sz="4" w:space="0" w:color="auto"/>
            </w:tcBorders>
          </w:tcPr>
          <w:p w14:paraId="54CE1180" w14:textId="0EC8B179" w:rsidR="00874386" w:rsidRPr="004A2555" w:rsidRDefault="00874386" w:rsidP="00874386">
            <w:pPr>
              <w:pStyle w:val="BodyTextIndent"/>
              <w:spacing w:after="0"/>
              <w:ind w:left="0"/>
              <w:rPr>
                <w:rFonts w:ascii="Times New Roman" w:hAnsi="Times New Roman" w:cs="Times New Roman"/>
                <w:b/>
                <w:bCs/>
                <w:i/>
                <w:color w:val="000000" w:themeColor="text1"/>
                <w:sz w:val="21"/>
                <w:szCs w:val="21"/>
              </w:rPr>
            </w:pPr>
            <w:r w:rsidRPr="004A2555">
              <w:rPr>
                <w:rFonts w:ascii="Times New Roman" w:hAnsi="Times New Roman" w:cs="Times New Roman"/>
                <w:b/>
                <w:i/>
                <w:sz w:val="21"/>
                <w:szCs w:val="21"/>
              </w:rPr>
              <w:t xml:space="preserve">Learning Goal #5: </w:t>
            </w:r>
            <w:r w:rsidRPr="004A2555">
              <w:rPr>
                <w:rFonts w:ascii="Times New Roman" w:hAnsi="Times New Roman" w:cs="Times New Roman"/>
                <w:b/>
                <w:bCs/>
                <w:i/>
                <w:color w:val="000000" w:themeColor="text1"/>
                <w:sz w:val="21"/>
                <w:szCs w:val="21"/>
              </w:rPr>
              <w:t xml:space="preserve">Ethical Principles and Professional Standards </w:t>
            </w:r>
          </w:p>
          <w:p w14:paraId="1BADA153" w14:textId="77777777" w:rsidR="00874386" w:rsidRPr="004A2555" w:rsidRDefault="00874386" w:rsidP="00874386">
            <w:pPr>
              <w:pStyle w:val="BodyTextIndent"/>
              <w:spacing w:after="0"/>
              <w:ind w:left="0"/>
              <w:rPr>
                <w:rFonts w:ascii="Times New Roman" w:hAnsi="Times New Roman" w:cs="Times New Roman"/>
                <w:b/>
                <w:bCs/>
                <w:sz w:val="21"/>
                <w:szCs w:val="21"/>
              </w:rPr>
            </w:pPr>
            <w:r w:rsidRPr="004A2555">
              <w:rPr>
                <w:rFonts w:ascii="Times New Roman" w:hAnsi="Times New Roman" w:cs="Times New Roman"/>
                <w:b/>
                <w:bCs/>
                <w:sz w:val="21"/>
                <w:szCs w:val="21"/>
              </w:rPr>
              <w:t xml:space="preserve">Students will be able to demonstrate an international perspective and appreciation for diversity and cultural differences, along with their significance in global business. </w:t>
            </w:r>
          </w:p>
          <w:p w14:paraId="2FE7591D" w14:textId="797FF449" w:rsidR="00D53361" w:rsidRPr="004A2555" w:rsidRDefault="00874386" w:rsidP="00D53361">
            <w:pPr>
              <w:pStyle w:val="NoSpacing"/>
              <w:numPr>
                <w:ilvl w:val="0"/>
                <w:numId w:val="14"/>
              </w:numPr>
              <w:rPr>
                <w:rFonts w:ascii="Times New Roman" w:hAnsi="Times New Roman" w:cs="Times New Roman"/>
                <w:sz w:val="21"/>
                <w:szCs w:val="21"/>
              </w:rPr>
            </w:pPr>
            <w:r w:rsidRPr="004A2555">
              <w:rPr>
                <w:rFonts w:ascii="Times New Roman" w:hAnsi="Times New Roman" w:cs="Times New Roman"/>
                <w:sz w:val="21"/>
                <w:szCs w:val="21"/>
              </w:rPr>
              <w:t>MBT specific—Explain key differences in taxing policies related to expatriates and the countries they live and work in.  Reflect on cultural and ethnic differences in approaches to business and taxation policies.</w:t>
            </w:r>
          </w:p>
        </w:tc>
        <w:tc>
          <w:tcPr>
            <w:tcW w:w="1573" w:type="dxa"/>
            <w:tcBorders>
              <w:left w:val="single" w:sz="4" w:space="0" w:color="auto"/>
              <w:right w:val="single" w:sz="4" w:space="0" w:color="auto"/>
            </w:tcBorders>
          </w:tcPr>
          <w:p w14:paraId="59527A69" w14:textId="77777777" w:rsidR="00D53361" w:rsidRPr="004A2555" w:rsidRDefault="00D53361" w:rsidP="00D53361">
            <w:pPr>
              <w:jc w:val="center"/>
              <w:rPr>
                <w:rFonts w:ascii="Times New Roman" w:hAnsi="Times New Roman" w:cs="Times New Roman"/>
                <w:sz w:val="21"/>
                <w:szCs w:val="21"/>
              </w:rPr>
            </w:pPr>
          </w:p>
        </w:tc>
        <w:tc>
          <w:tcPr>
            <w:tcW w:w="1406" w:type="dxa"/>
            <w:tcBorders>
              <w:left w:val="single" w:sz="4" w:space="0" w:color="auto"/>
            </w:tcBorders>
          </w:tcPr>
          <w:p w14:paraId="4C2EF5EB" w14:textId="77777777" w:rsidR="00D53361" w:rsidRPr="004A2555" w:rsidRDefault="00D53361" w:rsidP="00D53361">
            <w:pPr>
              <w:jc w:val="center"/>
              <w:rPr>
                <w:rFonts w:ascii="Times New Roman" w:hAnsi="Times New Roman" w:cs="Times New Roman"/>
                <w:sz w:val="21"/>
                <w:szCs w:val="21"/>
              </w:rPr>
            </w:pPr>
          </w:p>
        </w:tc>
      </w:tr>
    </w:tbl>
    <w:p w14:paraId="266414CA" w14:textId="77AA89BB" w:rsidR="005E75DC" w:rsidRPr="004A2555" w:rsidRDefault="005E75DC" w:rsidP="009C030F">
      <w:pPr>
        <w:rPr>
          <w:rFonts w:ascii="Times New Roman" w:hAnsi="Times New Roman" w:cs="Times New Roman"/>
          <w:sz w:val="21"/>
          <w:szCs w:val="21"/>
        </w:rPr>
      </w:pPr>
    </w:p>
    <w:sectPr w:rsidR="005E75DC" w:rsidRPr="004A2555" w:rsidSect="00CA3B2F">
      <w:footerReference w:type="default" r:id="rId17"/>
      <w:headerReference w:type="first" r:id="rId18"/>
      <w:pgSz w:w="12240" w:h="15840" w:code="1"/>
      <w:pgMar w:top="1008" w:right="1008"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386E" w14:textId="77777777" w:rsidR="00AB3683" w:rsidRDefault="00AB3683" w:rsidP="00CA3B2F">
      <w:r>
        <w:separator/>
      </w:r>
    </w:p>
  </w:endnote>
  <w:endnote w:type="continuationSeparator" w:id="0">
    <w:p w14:paraId="7BB9D415" w14:textId="77777777" w:rsidR="00AB3683" w:rsidRDefault="00AB3683"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55710"/>
      <w:docPartObj>
        <w:docPartGallery w:val="Page Numbers (Bottom of Page)"/>
        <w:docPartUnique/>
      </w:docPartObj>
    </w:sdtPr>
    <w:sdtEndPr>
      <w:rPr>
        <w:noProof/>
        <w:sz w:val="18"/>
        <w:szCs w:val="18"/>
      </w:rPr>
    </w:sdtEndPr>
    <w:sdtContent>
      <w:p w14:paraId="64EED827" w14:textId="63E31F4F" w:rsidR="00847271" w:rsidRPr="00847271" w:rsidRDefault="00847271">
        <w:pPr>
          <w:pStyle w:val="Footer"/>
          <w:jc w:val="center"/>
          <w:rPr>
            <w:sz w:val="18"/>
            <w:szCs w:val="18"/>
          </w:rPr>
        </w:pPr>
        <w:r w:rsidRPr="00847271">
          <w:rPr>
            <w:sz w:val="18"/>
            <w:szCs w:val="18"/>
          </w:rPr>
          <w:fldChar w:fldCharType="begin"/>
        </w:r>
        <w:r w:rsidRPr="00847271">
          <w:rPr>
            <w:sz w:val="18"/>
            <w:szCs w:val="18"/>
          </w:rPr>
          <w:instrText xml:space="preserve"> PAGE   \* MERGEFORMAT </w:instrText>
        </w:r>
        <w:r w:rsidRPr="00847271">
          <w:rPr>
            <w:sz w:val="18"/>
            <w:szCs w:val="18"/>
          </w:rPr>
          <w:fldChar w:fldCharType="separate"/>
        </w:r>
        <w:r w:rsidR="00693788">
          <w:rPr>
            <w:noProof/>
            <w:sz w:val="18"/>
            <w:szCs w:val="18"/>
          </w:rPr>
          <w:t>4</w:t>
        </w:r>
        <w:r w:rsidRPr="00847271">
          <w:rPr>
            <w:noProof/>
            <w:sz w:val="18"/>
            <w:szCs w:val="18"/>
          </w:rPr>
          <w:fldChar w:fldCharType="end"/>
        </w:r>
      </w:p>
    </w:sdtContent>
  </w:sdt>
  <w:p w14:paraId="53595E83" w14:textId="77777777" w:rsidR="00AB3683" w:rsidRDefault="00AB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079" w14:textId="77777777" w:rsidR="00AB3683" w:rsidRDefault="00AB3683" w:rsidP="00CA3B2F">
      <w:r>
        <w:separator/>
      </w:r>
    </w:p>
  </w:footnote>
  <w:footnote w:type="continuationSeparator" w:id="0">
    <w:p w14:paraId="7A0F5044" w14:textId="77777777" w:rsidR="00AB3683" w:rsidRDefault="00AB3683" w:rsidP="00CA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A344" w14:textId="41ACDA36" w:rsidR="00AB3683" w:rsidRDefault="00AB3683">
    <w:pPr>
      <w:pStyle w:val="Header"/>
    </w:pPr>
  </w:p>
  <w:p w14:paraId="20278585" w14:textId="77777777" w:rsidR="00AB3683" w:rsidRDefault="00AB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4C"/>
    <w:multiLevelType w:val="hybridMultilevel"/>
    <w:tmpl w:val="225E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0D01"/>
    <w:multiLevelType w:val="hybridMultilevel"/>
    <w:tmpl w:val="17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994"/>
    <w:multiLevelType w:val="hybridMultilevel"/>
    <w:tmpl w:val="4B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63D"/>
    <w:multiLevelType w:val="hybridMultilevel"/>
    <w:tmpl w:val="4AB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4584"/>
    <w:multiLevelType w:val="hybridMultilevel"/>
    <w:tmpl w:val="4D32F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D696B"/>
    <w:multiLevelType w:val="hybridMultilevel"/>
    <w:tmpl w:val="E3D0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163A9"/>
    <w:multiLevelType w:val="hybridMultilevel"/>
    <w:tmpl w:val="9AB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1F1E"/>
    <w:multiLevelType w:val="hybridMultilevel"/>
    <w:tmpl w:val="B0E2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73187"/>
    <w:multiLevelType w:val="hybridMultilevel"/>
    <w:tmpl w:val="A3D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0808"/>
    <w:multiLevelType w:val="hybridMultilevel"/>
    <w:tmpl w:val="050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F619F"/>
    <w:multiLevelType w:val="hybridMultilevel"/>
    <w:tmpl w:val="D3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13F"/>
    <w:multiLevelType w:val="hybridMultilevel"/>
    <w:tmpl w:val="78049CE8"/>
    <w:lvl w:ilvl="0" w:tplc="5F884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D04E58"/>
    <w:multiLevelType w:val="hybridMultilevel"/>
    <w:tmpl w:val="74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E045E"/>
    <w:multiLevelType w:val="hybridMultilevel"/>
    <w:tmpl w:val="42F2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7F1CE7"/>
    <w:multiLevelType w:val="hybridMultilevel"/>
    <w:tmpl w:val="267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C3574"/>
    <w:multiLevelType w:val="hybridMultilevel"/>
    <w:tmpl w:val="612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D2ABF"/>
    <w:multiLevelType w:val="hybridMultilevel"/>
    <w:tmpl w:val="26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55E4D"/>
    <w:multiLevelType w:val="hybridMultilevel"/>
    <w:tmpl w:val="F18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28C8"/>
    <w:multiLevelType w:val="hybridMultilevel"/>
    <w:tmpl w:val="561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3"/>
  </w:num>
  <w:num w:numId="5">
    <w:abstractNumId w:val="19"/>
  </w:num>
  <w:num w:numId="6">
    <w:abstractNumId w:val="2"/>
  </w:num>
  <w:num w:numId="7">
    <w:abstractNumId w:val="13"/>
  </w:num>
  <w:num w:numId="8">
    <w:abstractNumId w:val="9"/>
  </w:num>
  <w:num w:numId="9">
    <w:abstractNumId w:val="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2"/>
  </w:num>
  <w:num w:numId="15">
    <w:abstractNumId w:val="15"/>
  </w:num>
  <w:num w:numId="16">
    <w:abstractNumId w:val="7"/>
  </w:num>
  <w:num w:numId="17">
    <w:abstractNumId w:val="10"/>
  </w:num>
  <w:num w:numId="18">
    <w:abstractNumId w:val="4"/>
  </w:num>
  <w:num w:numId="19">
    <w:abstractNumId w:val="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65"/>
    <w:rsid w:val="00000905"/>
    <w:rsid w:val="0000138D"/>
    <w:rsid w:val="00024354"/>
    <w:rsid w:val="0005396E"/>
    <w:rsid w:val="0006404A"/>
    <w:rsid w:val="00065CAF"/>
    <w:rsid w:val="000918D4"/>
    <w:rsid w:val="000A0043"/>
    <w:rsid w:val="000A5199"/>
    <w:rsid w:val="000C1720"/>
    <w:rsid w:val="000C73C2"/>
    <w:rsid w:val="000C7566"/>
    <w:rsid w:val="000D2870"/>
    <w:rsid w:val="000D4181"/>
    <w:rsid w:val="000E299B"/>
    <w:rsid w:val="000E3C7B"/>
    <w:rsid w:val="000F2214"/>
    <w:rsid w:val="00101F05"/>
    <w:rsid w:val="00112894"/>
    <w:rsid w:val="00112E61"/>
    <w:rsid w:val="001167D5"/>
    <w:rsid w:val="00130FC7"/>
    <w:rsid w:val="001325D3"/>
    <w:rsid w:val="00134FD0"/>
    <w:rsid w:val="00144283"/>
    <w:rsid w:val="0016252B"/>
    <w:rsid w:val="00180A08"/>
    <w:rsid w:val="00182347"/>
    <w:rsid w:val="001863A8"/>
    <w:rsid w:val="001966BA"/>
    <w:rsid w:val="001A1EBC"/>
    <w:rsid w:val="001A31FA"/>
    <w:rsid w:val="001B03C5"/>
    <w:rsid w:val="001B0A10"/>
    <w:rsid w:val="001B36E5"/>
    <w:rsid w:val="001C08E8"/>
    <w:rsid w:val="001C520D"/>
    <w:rsid w:val="001D153D"/>
    <w:rsid w:val="001D1DF2"/>
    <w:rsid w:val="001D507A"/>
    <w:rsid w:val="001E3F78"/>
    <w:rsid w:val="001F2283"/>
    <w:rsid w:val="001F2527"/>
    <w:rsid w:val="00200CF8"/>
    <w:rsid w:val="00201AC7"/>
    <w:rsid w:val="002049C6"/>
    <w:rsid w:val="00206D17"/>
    <w:rsid w:val="00211545"/>
    <w:rsid w:val="00230437"/>
    <w:rsid w:val="002432D1"/>
    <w:rsid w:val="00253C13"/>
    <w:rsid w:val="002607F4"/>
    <w:rsid w:val="0028305F"/>
    <w:rsid w:val="002848C2"/>
    <w:rsid w:val="0029279A"/>
    <w:rsid w:val="00294036"/>
    <w:rsid w:val="002A1EBC"/>
    <w:rsid w:val="002B0B59"/>
    <w:rsid w:val="002B6D3E"/>
    <w:rsid w:val="002C3D0D"/>
    <w:rsid w:val="002C6C75"/>
    <w:rsid w:val="002D0E20"/>
    <w:rsid w:val="002D1C04"/>
    <w:rsid w:val="002E54C8"/>
    <w:rsid w:val="002F4083"/>
    <w:rsid w:val="00305BDC"/>
    <w:rsid w:val="00306F4A"/>
    <w:rsid w:val="00322F42"/>
    <w:rsid w:val="0033444F"/>
    <w:rsid w:val="003362EA"/>
    <w:rsid w:val="00336D8D"/>
    <w:rsid w:val="00351F08"/>
    <w:rsid w:val="003520DE"/>
    <w:rsid w:val="0036236D"/>
    <w:rsid w:val="00364F08"/>
    <w:rsid w:val="003830F5"/>
    <w:rsid w:val="0039646C"/>
    <w:rsid w:val="003A42C2"/>
    <w:rsid w:val="003A7735"/>
    <w:rsid w:val="003B368A"/>
    <w:rsid w:val="003B3ED8"/>
    <w:rsid w:val="003B413F"/>
    <w:rsid w:val="003B5ACE"/>
    <w:rsid w:val="003C5DF7"/>
    <w:rsid w:val="003C61BD"/>
    <w:rsid w:val="003E346F"/>
    <w:rsid w:val="003E3FA3"/>
    <w:rsid w:val="003E41E0"/>
    <w:rsid w:val="003E6A0D"/>
    <w:rsid w:val="003F02D8"/>
    <w:rsid w:val="003F27EA"/>
    <w:rsid w:val="003F6652"/>
    <w:rsid w:val="00416F04"/>
    <w:rsid w:val="0041725F"/>
    <w:rsid w:val="004207A3"/>
    <w:rsid w:val="004261C1"/>
    <w:rsid w:val="004273FA"/>
    <w:rsid w:val="0043464E"/>
    <w:rsid w:val="00436E13"/>
    <w:rsid w:val="00445597"/>
    <w:rsid w:val="00455B2D"/>
    <w:rsid w:val="00457871"/>
    <w:rsid w:val="00480287"/>
    <w:rsid w:val="00490AF3"/>
    <w:rsid w:val="004A2555"/>
    <w:rsid w:val="004A5342"/>
    <w:rsid w:val="004A5D02"/>
    <w:rsid w:val="004B2D86"/>
    <w:rsid w:val="004B385B"/>
    <w:rsid w:val="004B7F71"/>
    <w:rsid w:val="004C18F8"/>
    <w:rsid w:val="004D329A"/>
    <w:rsid w:val="004D5043"/>
    <w:rsid w:val="004D7DFA"/>
    <w:rsid w:val="004E3802"/>
    <w:rsid w:val="004F2C85"/>
    <w:rsid w:val="00514B53"/>
    <w:rsid w:val="005210E3"/>
    <w:rsid w:val="0053501A"/>
    <w:rsid w:val="00536DF9"/>
    <w:rsid w:val="00542508"/>
    <w:rsid w:val="0054359F"/>
    <w:rsid w:val="00543BB2"/>
    <w:rsid w:val="00557ABC"/>
    <w:rsid w:val="00560903"/>
    <w:rsid w:val="005621BE"/>
    <w:rsid w:val="005728BA"/>
    <w:rsid w:val="00593F92"/>
    <w:rsid w:val="0059515D"/>
    <w:rsid w:val="00596385"/>
    <w:rsid w:val="00597D58"/>
    <w:rsid w:val="005A1060"/>
    <w:rsid w:val="005B4D03"/>
    <w:rsid w:val="005B7496"/>
    <w:rsid w:val="005C4ED8"/>
    <w:rsid w:val="005C57A5"/>
    <w:rsid w:val="005D2F35"/>
    <w:rsid w:val="005D3C84"/>
    <w:rsid w:val="005D5D45"/>
    <w:rsid w:val="005E75DC"/>
    <w:rsid w:val="005E7D96"/>
    <w:rsid w:val="00602998"/>
    <w:rsid w:val="0062380F"/>
    <w:rsid w:val="00630AD4"/>
    <w:rsid w:val="00632A89"/>
    <w:rsid w:val="00634EA0"/>
    <w:rsid w:val="00636D95"/>
    <w:rsid w:val="006476D7"/>
    <w:rsid w:val="006525BC"/>
    <w:rsid w:val="0066113E"/>
    <w:rsid w:val="006704F9"/>
    <w:rsid w:val="00670CE2"/>
    <w:rsid w:val="00676A66"/>
    <w:rsid w:val="00680120"/>
    <w:rsid w:val="006802F6"/>
    <w:rsid w:val="00682107"/>
    <w:rsid w:val="006863E2"/>
    <w:rsid w:val="00686BE2"/>
    <w:rsid w:val="00692820"/>
    <w:rsid w:val="00693788"/>
    <w:rsid w:val="00695910"/>
    <w:rsid w:val="00697BD1"/>
    <w:rsid w:val="006B1B3D"/>
    <w:rsid w:val="006B2377"/>
    <w:rsid w:val="006B2699"/>
    <w:rsid w:val="006B6A23"/>
    <w:rsid w:val="006D01B7"/>
    <w:rsid w:val="00701A70"/>
    <w:rsid w:val="00706D8A"/>
    <w:rsid w:val="007109C7"/>
    <w:rsid w:val="00720719"/>
    <w:rsid w:val="00727549"/>
    <w:rsid w:val="00741825"/>
    <w:rsid w:val="007420B1"/>
    <w:rsid w:val="007433E9"/>
    <w:rsid w:val="00746DA7"/>
    <w:rsid w:val="00752908"/>
    <w:rsid w:val="0075359A"/>
    <w:rsid w:val="00762773"/>
    <w:rsid w:val="00763A3A"/>
    <w:rsid w:val="00777771"/>
    <w:rsid w:val="00781305"/>
    <w:rsid w:val="007A0F7C"/>
    <w:rsid w:val="007B73D7"/>
    <w:rsid w:val="007C14CB"/>
    <w:rsid w:val="007C500F"/>
    <w:rsid w:val="007C6C69"/>
    <w:rsid w:val="007D3432"/>
    <w:rsid w:val="007F6BC4"/>
    <w:rsid w:val="00800182"/>
    <w:rsid w:val="008052D9"/>
    <w:rsid w:val="00813F59"/>
    <w:rsid w:val="008159A0"/>
    <w:rsid w:val="008176E9"/>
    <w:rsid w:val="0082406F"/>
    <w:rsid w:val="0082418E"/>
    <w:rsid w:val="00840205"/>
    <w:rsid w:val="00847271"/>
    <w:rsid w:val="00851B83"/>
    <w:rsid w:val="00851F63"/>
    <w:rsid w:val="00860BA8"/>
    <w:rsid w:val="00864EF4"/>
    <w:rsid w:val="00866672"/>
    <w:rsid w:val="0086693E"/>
    <w:rsid w:val="00872AEE"/>
    <w:rsid w:val="00874386"/>
    <w:rsid w:val="00875737"/>
    <w:rsid w:val="00881CE5"/>
    <w:rsid w:val="00886942"/>
    <w:rsid w:val="008952DE"/>
    <w:rsid w:val="008A043C"/>
    <w:rsid w:val="008A2C05"/>
    <w:rsid w:val="008A3A80"/>
    <w:rsid w:val="008B5AF2"/>
    <w:rsid w:val="008C2D90"/>
    <w:rsid w:val="008C68DB"/>
    <w:rsid w:val="008D175B"/>
    <w:rsid w:val="008E239B"/>
    <w:rsid w:val="008F22A5"/>
    <w:rsid w:val="00900D4A"/>
    <w:rsid w:val="009165F9"/>
    <w:rsid w:val="0092314F"/>
    <w:rsid w:val="00931CFF"/>
    <w:rsid w:val="00937F62"/>
    <w:rsid w:val="00945691"/>
    <w:rsid w:val="00950673"/>
    <w:rsid w:val="00961B0E"/>
    <w:rsid w:val="00970EFB"/>
    <w:rsid w:val="00974730"/>
    <w:rsid w:val="00974793"/>
    <w:rsid w:val="009774D1"/>
    <w:rsid w:val="00980230"/>
    <w:rsid w:val="00983F37"/>
    <w:rsid w:val="00985FD3"/>
    <w:rsid w:val="009878B4"/>
    <w:rsid w:val="00991B00"/>
    <w:rsid w:val="00996E4A"/>
    <w:rsid w:val="009A5486"/>
    <w:rsid w:val="009B5751"/>
    <w:rsid w:val="009C030F"/>
    <w:rsid w:val="009E19F1"/>
    <w:rsid w:val="009F11DD"/>
    <w:rsid w:val="009F4FA6"/>
    <w:rsid w:val="00A10B27"/>
    <w:rsid w:val="00A25180"/>
    <w:rsid w:val="00A30108"/>
    <w:rsid w:val="00A314F2"/>
    <w:rsid w:val="00A33D63"/>
    <w:rsid w:val="00A43F14"/>
    <w:rsid w:val="00A531C9"/>
    <w:rsid w:val="00A53B51"/>
    <w:rsid w:val="00A57794"/>
    <w:rsid w:val="00A617BF"/>
    <w:rsid w:val="00A61E9C"/>
    <w:rsid w:val="00A76083"/>
    <w:rsid w:val="00A83646"/>
    <w:rsid w:val="00A85BFC"/>
    <w:rsid w:val="00A8638B"/>
    <w:rsid w:val="00A9777E"/>
    <w:rsid w:val="00AA2926"/>
    <w:rsid w:val="00AA378C"/>
    <w:rsid w:val="00AB3683"/>
    <w:rsid w:val="00AC51D1"/>
    <w:rsid w:val="00AD1A97"/>
    <w:rsid w:val="00AD1D75"/>
    <w:rsid w:val="00AE0D3C"/>
    <w:rsid w:val="00AF1EF6"/>
    <w:rsid w:val="00AF4828"/>
    <w:rsid w:val="00AF727C"/>
    <w:rsid w:val="00B22013"/>
    <w:rsid w:val="00B2591C"/>
    <w:rsid w:val="00B46141"/>
    <w:rsid w:val="00B47C15"/>
    <w:rsid w:val="00B47C9C"/>
    <w:rsid w:val="00B50EB7"/>
    <w:rsid w:val="00B5366F"/>
    <w:rsid w:val="00B54871"/>
    <w:rsid w:val="00B61A06"/>
    <w:rsid w:val="00B6399F"/>
    <w:rsid w:val="00B651F7"/>
    <w:rsid w:val="00B705BB"/>
    <w:rsid w:val="00B904B9"/>
    <w:rsid w:val="00BA2554"/>
    <w:rsid w:val="00BB3966"/>
    <w:rsid w:val="00BC0C7B"/>
    <w:rsid w:val="00BE09C6"/>
    <w:rsid w:val="00BE1990"/>
    <w:rsid w:val="00BE2505"/>
    <w:rsid w:val="00C019AC"/>
    <w:rsid w:val="00C03336"/>
    <w:rsid w:val="00C062C3"/>
    <w:rsid w:val="00C129F4"/>
    <w:rsid w:val="00C14143"/>
    <w:rsid w:val="00C14A8D"/>
    <w:rsid w:val="00C27439"/>
    <w:rsid w:val="00C27A60"/>
    <w:rsid w:val="00C412A6"/>
    <w:rsid w:val="00C430C8"/>
    <w:rsid w:val="00C44883"/>
    <w:rsid w:val="00C46CB9"/>
    <w:rsid w:val="00C54AD6"/>
    <w:rsid w:val="00C60548"/>
    <w:rsid w:val="00C62D97"/>
    <w:rsid w:val="00C72B6C"/>
    <w:rsid w:val="00C7327C"/>
    <w:rsid w:val="00C74E61"/>
    <w:rsid w:val="00C76336"/>
    <w:rsid w:val="00C77D86"/>
    <w:rsid w:val="00C86A1A"/>
    <w:rsid w:val="00C878F4"/>
    <w:rsid w:val="00C96AAE"/>
    <w:rsid w:val="00CA2E9A"/>
    <w:rsid w:val="00CA3B2F"/>
    <w:rsid w:val="00CB6071"/>
    <w:rsid w:val="00CC2DFC"/>
    <w:rsid w:val="00CC381B"/>
    <w:rsid w:val="00CC75BB"/>
    <w:rsid w:val="00CD2FE9"/>
    <w:rsid w:val="00CD7BB5"/>
    <w:rsid w:val="00CE5FFD"/>
    <w:rsid w:val="00D014F7"/>
    <w:rsid w:val="00D12C10"/>
    <w:rsid w:val="00D20DC2"/>
    <w:rsid w:val="00D23A60"/>
    <w:rsid w:val="00D25D5B"/>
    <w:rsid w:val="00D32741"/>
    <w:rsid w:val="00D35D25"/>
    <w:rsid w:val="00D40921"/>
    <w:rsid w:val="00D460BE"/>
    <w:rsid w:val="00D46BF8"/>
    <w:rsid w:val="00D53361"/>
    <w:rsid w:val="00D57025"/>
    <w:rsid w:val="00D61BB3"/>
    <w:rsid w:val="00D641CF"/>
    <w:rsid w:val="00D724E5"/>
    <w:rsid w:val="00D8098E"/>
    <w:rsid w:val="00D831F4"/>
    <w:rsid w:val="00DA0477"/>
    <w:rsid w:val="00DA193A"/>
    <w:rsid w:val="00DA454E"/>
    <w:rsid w:val="00DA6DEF"/>
    <w:rsid w:val="00DB6716"/>
    <w:rsid w:val="00DC04E4"/>
    <w:rsid w:val="00DC0D79"/>
    <w:rsid w:val="00DD1836"/>
    <w:rsid w:val="00DD437D"/>
    <w:rsid w:val="00DD7A56"/>
    <w:rsid w:val="00DE0092"/>
    <w:rsid w:val="00DE3B3D"/>
    <w:rsid w:val="00DF45FA"/>
    <w:rsid w:val="00DF496F"/>
    <w:rsid w:val="00E03028"/>
    <w:rsid w:val="00E04E87"/>
    <w:rsid w:val="00E1003E"/>
    <w:rsid w:val="00E112E7"/>
    <w:rsid w:val="00E12E3B"/>
    <w:rsid w:val="00E16883"/>
    <w:rsid w:val="00E2535D"/>
    <w:rsid w:val="00E253BD"/>
    <w:rsid w:val="00E2610A"/>
    <w:rsid w:val="00E27BAB"/>
    <w:rsid w:val="00E3582D"/>
    <w:rsid w:val="00E46218"/>
    <w:rsid w:val="00E55C86"/>
    <w:rsid w:val="00E573EC"/>
    <w:rsid w:val="00E73777"/>
    <w:rsid w:val="00E74293"/>
    <w:rsid w:val="00E77C11"/>
    <w:rsid w:val="00E80B87"/>
    <w:rsid w:val="00E87205"/>
    <w:rsid w:val="00E91476"/>
    <w:rsid w:val="00E91EEC"/>
    <w:rsid w:val="00E92D87"/>
    <w:rsid w:val="00E92DC5"/>
    <w:rsid w:val="00E94B9B"/>
    <w:rsid w:val="00E9522C"/>
    <w:rsid w:val="00EA6C4C"/>
    <w:rsid w:val="00EB56AD"/>
    <w:rsid w:val="00EB6593"/>
    <w:rsid w:val="00EC4E32"/>
    <w:rsid w:val="00EC54EA"/>
    <w:rsid w:val="00EC590B"/>
    <w:rsid w:val="00EC754C"/>
    <w:rsid w:val="00ED0EFB"/>
    <w:rsid w:val="00ED5977"/>
    <w:rsid w:val="00EE6865"/>
    <w:rsid w:val="00F0296E"/>
    <w:rsid w:val="00F13380"/>
    <w:rsid w:val="00F15643"/>
    <w:rsid w:val="00F17018"/>
    <w:rsid w:val="00F2761D"/>
    <w:rsid w:val="00F3140A"/>
    <w:rsid w:val="00F33F6C"/>
    <w:rsid w:val="00F40031"/>
    <w:rsid w:val="00F52153"/>
    <w:rsid w:val="00F53675"/>
    <w:rsid w:val="00F5411D"/>
    <w:rsid w:val="00F5537F"/>
    <w:rsid w:val="00F554CD"/>
    <w:rsid w:val="00F65657"/>
    <w:rsid w:val="00F76658"/>
    <w:rsid w:val="00F845E8"/>
    <w:rsid w:val="00F93CB5"/>
    <w:rsid w:val="00F940A4"/>
    <w:rsid w:val="00F966F5"/>
    <w:rsid w:val="00FA7254"/>
    <w:rsid w:val="00FC2E80"/>
    <w:rsid w:val="00FD6B7C"/>
    <w:rsid w:val="00FE0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SimSun" w:hAnsi="Book Antiqua"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87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semiHidden/>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743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4386"/>
    <w:rPr>
      <w:rFonts w:ascii="Arial" w:hAnsi="Arial" w:cstheme="minorBidi"/>
      <w:sz w:val="24"/>
      <w:szCs w:val="24"/>
    </w:rPr>
  </w:style>
  <w:style w:type="paragraph" w:styleId="BodyTextIndent">
    <w:name w:val="Body Text Indent"/>
    <w:basedOn w:val="Normal"/>
    <w:link w:val="BodyTextIndentChar"/>
    <w:uiPriority w:val="99"/>
    <w:unhideWhenUsed/>
    <w:rsid w:val="00874386"/>
    <w:pPr>
      <w:spacing w:after="120"/>
      <w:ind w:left="360"/>
    </w:pPr>
  </w:style>
  <w:style w:type="character" w:customStyle="1" w:styleId="BodyTextIndentChar">
    <w:name w:val="Body Text Indent Char"/>
    <w:basedOn w:val="DefaultParagraphFont"/>
    <w:link w:val="BodyTextIndent"/>
    <w:uiPriority w:val="99"/>
    <w:rsid w:val="00874386"/>
  </w:style>
  <w:style w:type="table" w:customStyle="1" w:styleId="TableGrid1">
    <w:name w:val="Table Grid1"/>
    <w:basedOn w:val="TableNormal"/>
    <w:next w:val="TableGrid"/>
    <w:uiPriority w:val="59"/>
    <w:rsid w:val="0097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5646">
      <w:bodyDiv w:val="1"/>
      <w:marLeft w:val="0"/>
      <w:marRight w:val="0"/>
      <w:marTop w:val="0"/>
      <w:marBottom w:val="0"/>
      <w:divBdr>
        <w:top w:val="none" w:sz="0" w:space="0" w:color="auto"/>
        <w:left w:val="none" w:sz="0" w:space="0" w:color="auto"/>
        <w:bottom w:val="none" w:sz="0" w:space="0" w:color="auto"/>
        <w:right w:val="none" w:sz="0" w:space="0" w:color="auto"/>
      </w:divBdr>
    </w:div>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counsel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sc.edu)" TargetMode="External"/><Relationship Id="rId5" Type="http://schemas.openxmlformats.org/officeDocument/2006/relationships/webSettings" Target="webSettings.xml"/><Relationship Id="rId15" Type="http://schemas.openxmlformats.org/officeDocument/2006/relationships/hyperlink" Target="https://engemannshc.usc.edu/rsvp/" TargetMode="External"/><Relationship Id="rId10" Type="http://schemas.openxmlformats.org/officeDocument/2006/relationships/hyperlink" Target="http://www.usc.edu/scamp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ng@marshall.usc.edu" TargetMode="External"/><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584-0D22-4E9F-8812-9DFF268C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2021-08-13T19:48:00Z</dcterms:created>
  <dcterms:modified xsi:type="dcterms:W3CDTF">2021-08-13T20:09:00Z</dcterms:modified>
</cp:coreProperties>
</file>