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A2C9" w14:textId="6C6B666F" w:rsidR="00C23DFB" w:rsidRDefault="00D50789" w:rsidP="00D50789">
      <w:pPr>
        <w:jc w:val="center"/>
        <w:rPr>
          <w:rFonts w:ascii="Times New Roman" w:hAnsi="Times New Roman" w:cs="Times New Roman"/>
        </w:rPr>
      </w:pPr>
      <w:r>
        <w:rPr>
          <w:rFonts w:ascii="Times New Roman" w:hAnsi="Times New Roman" w:cs="Times New Roman"/>
          <w:b/>
        </w:rPr>
        <w:t xml:space="preserve">Social Work </w:t>
      </w:r>
      <w:r w:rsidR="004052CE">
        <w:rPr>
          <w:rFonts w:ascii="Times New Roman" w:hAnsi="Times New Roman" w:cs="Times New Roman"/>
          <w:b/>
        </w:rPr>
        <w:t>637</w:t>
      </w:r>
    </w:p>
    <w:p w14:paraId="5D9AF3BC" w14:textId="48CD9340" w:rsidR="00D50789" w:rsidRDefault="00D50789" w:rsidP="00D50789">
      <w:pPr>
        <w:jc w:val="center"/>
        <w:rPr>
          <w:rFonts w:ascii="Times New Roman" w:hAnsi="Times New Roman" w:cs="Times New Roman"/>
          <w:b/>
        </w:rPr>
      </w:pPr>
      <w:r>
        <w:rPr>
          <w:rFonts w:ascii="Times New Roman" w:hAnsi="Times New Roman" w:cs="Times New Roman"/>
          <w:b/>
        </w:rPr>
        <w:t>Section</w:t>
      </w:r>
      <w:r w:rsidR="009E0192">
        <w:rPr>
          <w:rFonts w:ascii="Times New Roman" w:hAnsi="Times New Roman" w:cs="Times New Roman"/>
          <w:b/>
        </w:rPr>
        <w:t xml:space="preserve"> 67085 and 67086</w:t>
      </w:r>
    </w:p>
    <w:p w14:paraId="5572B138" w14:textId="64F2E6D7" w:rsidR="00D50789" w:rsidRDefault="008C0A37" w:rsidP="00D50789">
      <w:pPr>
        <w:jc w:val="center"/>
        <w:rPr>
          <w:rFonts w:ascii="Times New Roman" w:hAnsi="Times New Roman" w:cs="Times New Roman"/>
          <w:b/>
          <w:color w:val="991B1E"/>
        </w:rPr>
      </w:pPr>
      <w:r>
        <w:rPr>
          <w:rFonts w:ascii="Times New Roman" w:hAnsi="Times New Roman" w:cs="Times New Roman"/>
          <w:b/>
          <w:color w:val="991B1E"/>
        </w:rPr>
        <w:t>Assessing Wellness for Recovery in Integrated Care</w:t>
      </w:r>
    </w:p>
    <w:p w14:paraId="031EFC2D" w14:textId="7C536AFE" w:rsidR="00D50789" w:rsidRDefault="008C0A37" w:rsidP="00D50789">
      <w:pPr>
        <w:jc w:val="center"/>
        <w:rPr>
          <w:rFonts w:ascii="Times New Roman" w:hAnsi="Times New Roman" w:cs="Times New Roman"/>
          <w:b/>
        </w:rPr>
      </w:pPr>
      <w:r>
        <w:rPr>
          <w:rFonts w:ascii="Times New Roman" w:hAnsi="Times New Roman" w:cs="Times New Roman"/>
          <w:b/>
          <w:color w:val="991B1E"/>
        </w:rPr>
        <w:t>3</w:t>
      </w:r>
      <w:r w:rsidR="009D2807">
        <w:rPr>
          <w:rFonts w:ascii="Times New Roman" w:hAnsi="Times New Roman" w:cs="Times New Roman"/>
          <w:b/>
          <w:color w:val="991B1E"/>
        </w:rPr>
        <w:t xml:space="preserve"> units</w:t>
      </w:r>
    </w:p>
    <w:p w14:paraId="481365AE" w14:textId="7437F336" w:rsidR="00D50789" w:rsidRDefault="008C0A37" w:rsidP="00D50789">
      <w:pPr>
        <w:jc w:val="center"/>
        <w:rPr>
          <w:rFonts w:ascii="Times New Roman" w:hAnsi="Times New Roman" w:cs="Times New Roman"/>
          <w:b/>
          <w:i/>
        </w:rPr>
      </w:pPr>
      <w:r>
        <w:rPr>
          <w:rFonts w:ascii="Times New Roman" w:hAnsi="Times New Roman" w:cs="Times New Roman"/>
          <w:b/>
          <w:i/>
        </w:rPr>
        <w:t>Summer 2021</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313832EA" w:rsidR="00D50789" w:rsidRDefault="00D50789" w:rsidP="00D50789">
            <w:pPr>
              <w:rPr>
                <w:rFonts w:ascii="Times New Roman" w:hAnsi="Times New Roman" w:cs="Times New Roman"/>
                <w:b/>
              </w:rPr>
            </w:pPr>
            <w:r>
              <w:rPr>
                <w:rFonts w:ascii="Times New Roman" w:hAnsi="Times New Roman" w:cs="Times New Roman"/>
                <w:b/>
              </w:rPr>
              <w:t>Instructor</w:t>
            </w:r>
          </w:p>
        </w:tc>
        <w:tc>
          <w:tcPr>
            <w:tcW w:w="4675" w:type="dxa"/>
          </w:tcPr>
          <w:p w14:paraId="33F3122C" w14:textId="77EA2600" w:rsidR="00D50789" w:rsidRPr="00D50789" w:rsidRDefault="009E0192" w:rsidP="00D50789">
            <w:pPr>
              <w:jc w:val="center"/>
              <w:rPr>
                <w:rFonts w:ascii="Times New Roman" w:hAnsi="Times New Roman" w:cs="Times New Roman"/>
              </w:rPr>
            </w:pPr>
            <w:r>
              <w:rPr>
                <w:rFonts w:ascii="Times New Roman" w:hAnsi="Times New Roman" w:cs="Times New Roman"/>
              </w:rPr>
              <w:t>Dana Caballero, LCSW</w:t>
            </w:r>
          </w:p>
        </w:tc>
      </w:tr>
      <w:tr w:rsidR="00D50789" w14:paraId="13171D82" w14:textId="77777777" w:rsidTr="00B629DA">
        <w:trPr>
          <w:jc w:val="center"/>
        </w:trPr>
        <w:tc>
          <w:tcPr>
            <w:tcW w:w="4675" w:type="dxa"/>
          </w:tcPr>
          <w:p w14:paraId="7C8808F7" w14:textId="0B9B7952" w:rsidR="00D50789" w:rsidRDefault="00D50789" w:rsidP="00D50789">
            <w:pPr>
              <w:rPr>
                <w:rFonts w:ascii="Times New Roman" w:hAnsi="Times New Roman" w:cs="Times New Roman"/>
                <w:b/>
              </w:rPr>
            </w:pPr>
            <w:r>
              <w:rPr>
                <w:rFonts w:ascii="Times New Roman" w:hAnsi="Times New Roman" w:cs="Times New Roman"/>
                <w:b/>
              </w:rPr>
              <w:t>Email</w:t>
            </w:r>
          </w:p>
        </w:tc>
        <w:tc>
          <w:tcPr>
            <w:tcW w:w="4675" w:type="dxa"/>
          </w:tcPr>
          <w:p w14:paraId="09CCDBC0" w14:textId="378F1FD6" w:rsidR="00D50789" w:rsidRPr="00D50789" w:rsidRDefault="009E0192" w:rsidP="00D50789">
            <w:pPr>
              <w:jc w:val="center"/>
              <w:rPr>
                <w:rFonts w:ascii="Times New Roman" w:hAnsi="Times New Roman" w:cs="Times New Roman"/>
              </w:rPr>
            </w:pPr>
            <w:r>
              <w:rPr>
                <w:rFonts w:ascii="Times New Roman" w:hAnsi="Times New Roman" w:cs="Times New Roman"/>
              </w:rPr>
              <w:t>caballer@usc.edu</w:t>
            </w:r>
          </w:p>
        </w:tc>
      </w:tr>
      <w:tr w:rsidR="00D50789" w14:paraId="5C84AE64" w14:textId="77777777" w:rsidTr="00B629DA">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6F604D5C" w14:textId="370E7E3B" w:rsidR="00D50789" w:rsidRPr="00D50789" w:rsidRDefault="009E0192" w:rsidP="00D50789">
            <w:pPr>
              <w:jc w:val="center"/>
              <w:rPr>
                <w:rFonts w:ascii="Times New Roman" w:hAnsi="Times New Roman" w:cs="Times New Roman"/>
              </w:rPr>
            </w:pPr>
            <w:r>
              <w:rPr>
                <w:rFonts w:ascii="Times New Roman" w:hAnsi="Times New Roman" w:cs="Times New Roman"/>
              </w:rPr>
              <w:t>949-484-5279</w:t>
            </w:r>
          </w:p>
        </w:tc>
      </w:tr>
      <w:tr w:rsidR="00D50789" w14:paraId="3A7BDBDF" w14:textId="77777777" w:rsidTr="00B629DA">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5B3CB49D" w:rsidR="00D50789" w:rsidRPr="00D50789" w:rsidRDefault="009E0192" w:rsidP="00D50789">
            <w:pPr>
              <w:jc w:val="center"/>
              <w:rPr>
                <w:rFonts w:ascii="Times New Roman" w:hAnsi="Times New Roman" w:cs="Times New Roman"/>
              </w:rPr>
            </w:pPr>
            <w:r>
              <w:rPr>
                <w:rFonts w:ascii="Times New Roman" w:hAnsi="Times New Roman" w:cs="Times New Roman"/>
              </w:rPr>
              <w:t>VAC</w:t>
            </w:r>
          </w:p>
        </w:tc>
      </w:tr>
      <w:tr w:rsidR="00D50789" w14:paraId="288FA313" w14:textId="77777777" w:rsidTr="00B629DA">
        <w:trPr>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36F67C0B" w:rsidR="00D50789" w:rsidRPr="00D50789" w:rsidRDefault="009E0192" w:rsidP="00D50789">
            <w:pPr>
              <w:jc w:val="center"/>
              <w:rPr>
                <w:rFonts w:ascii="Times New Roman" w:hAnsi="Times New Roman" w:cs="Times New Roman"/>
              </w:rPr>
            </w:pPr>
            <w:r>
              <w:rPr>
                <w:rFonts w:ascii="Times New Roman" w:hAnsi="Times New Roman" w:cs="Times New Roman"/>
              </w:rPr>
              <w:t>Monday 1:45 – 2:45 PM PST</w:t>
            </w:r>
          </w:p>
        </w:tc>
      </w:tr>
      <w:tr w:rsidR="00D50789" w14:paraId="69EB9A3C" w14:textId="77777777" w:rsidTr="00B629DA">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130D7458" w:rsidR="00D50789" w:rsidRPr="00D50789" w:rsidRDefault="009E0192" w:rsidP="00D50789">
            <w:pPr>
              <w:jc w:val="center"/>
              <w:rPr>
                <w:rFonts w:ascii="Times New Roman" w:hAnsi="Times New Roman" w:cs="Times New Roman"/>
              </w:rPr>
            </w:pPr>
            <w:r>
              <w:rPr>
                <w:rFonts w:ascii="Times New Roman" w:hAnsi="Times New Roman" w:cs="Times New Roman"/>
              </w:rPr>
              <w:t>Mondays</w:t>
            </w:r>
          </w:p>
        </w:tc>
      </w:tr>
      <w:tr w:rsidR="00D50789" w14:paraId="4534EDC3" w14:textId="77777777" w:rsidTr="00B629DA">
        <w:trPr>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7D7CE828" w:rsidR="00D50789" w:rsidRPr="00D50789" w:rsidRDefault="009E0192" w:rsidP="00D50789">
            <w:pPr>
              <w:jc w:val="center"/>
              <w:rPr>
                <w:rFonts w:ascii="Times New Roman" w:hAnsi="Times New Roman" w:cs="Times New Roman"/>
              </w:rPr>
            </w:pPr>
            <w:r>
              <w:rPr>
                <w:rFonts w:ascii="Times New Roman" w:hAnsi="Times New Roman" w:cs="Times New Roman"/>
              </w:rPr>
              <w:t>10:00 AM or 12:05 PM PST</w:t>
            </w:r>
          </w:p>
        </w:tc>
      </w:tr>
      <w:tr w:rsidR="00D50789" w14:paraId="3137ADE6" w14:textId="77777777" w:rsidTr="00B629DA">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523AE15E" w:rsidR="00D50789" w:rsidRPr="00D50789" w:rsidRDefault="009E0192" w:rsidP="00D50789">
            <w:pPr>
              <w:jc w:val="center"/>
              <w:rPr>
                <w:rFonts w:ascii="Times New Roman" w:hAnsi="Times New Roman" w:cs="Times New Roman"/>
              </w:rPr>
            </w:pPr>
            <w:r>
              <w:rPr>
                <w:rFonts w:ascii="Times New Roman" w:hAnsi="Times New Roman" w:cs="Times New Roman"/>
              </w:rPr>
              <w:t>VAC</w:t>
            </w:r>
          </w:p>
        </w:tc>
      </w:tr>
    </w:tbl>
    <w:p w14:paraId="6353B6FC" w14:textId="71504429" w:rsidR="00D50789" w:rsidRDefault="00D50789" w:rsidP="00D50789">
      <w:pPr>
        <w:jc w:val="center"/>
        <w:rPr>
          <w:rFonts w:ascii="Times New Roman" w:hAnsi="Times New Roman" w:cs="Times New Roman"/>
          <w:b/>
        </w:rPr>
      </w:pPr>
    </w:p>
    <w:p w14:paraId="5E50FB76" w14:textId="345737E6" w:rsidR="00D50789" w:rsidRPr="008C0A37" w:rsidRDefault="00D50789" w:rsidP="00D50789">
      <w:pPr>
        <w:rPr>
          <w:rFonts w:ascii="Times New Roman" w:hAnsi="Times New Roman" w:cs="Times New Roman"/>
          <w:color w:val="991B1E"/>
        </w:rPr>
      </w:pPr>
      <w:r>
        <w:rPr>
          <w:rFonts w:ascii="Times New Roman" w:hAnsi="Times New Roman" w:cs="Times New Roman"/>
          <w:b/>
          <w:color w:val="991B1E"/>
        </w:rPr>
        <w:t>Course Pre</w:t>
      </w:r>
      <w:r w:rsidR="006F4B9D">
        <w:rPr>
          <w:rFonts w:ascii="Times New Roman" w:hAnsi="Times New Roman" w:cs="Times New Roman"/>
          <w:b/>
          <w:color w:val="991B1E"/>
        </w:rPr>
        <w:t>-</w:t>
      </w:r>
      <w:r>
        <w:rPr>
          <w:rFonts w:ascii="Times New Roman" w:hAnsi="Times New Roman" w:cs="Times New Roman"/>
          <w:b/>
          <w:color w:val="991B1E"/>
        </w:rPr>
        <w:t>requisites</w:t>
      </w:r>
      <w:r w:rsidR="006F4B9D">
        <w:rPr>
          <w:rFonts w:ascii="Times New Roman" w:hAnsi="Times New Roman" w:cs="Times New Roman"/>
          <w:b/>
          <w:color w:val="991B1E"/>
        </w:rPr>
        <w:t xml:space="preserve">, Co-requisites, and Concurrent Enrollment </w:t>
      </w:r>
      <w:r w:rsidR="008C0A37">
        <w:rPr>
          <w:rFonts w:ascii="Times New Roman" w:hAnsi="Times New Roman"/>
          <w:sz w:val="24"/>
          <w:szCs w:val="24"/>
        </w:rPr>
        <w:t>SOWK 506, SOWK 536, SOWK 544, and SOWK 546</w:t>
      </w:r>
    </w:p>
    <w:p w14:paraId="623EC696" w14:textId="77777777" w:rsidR="00BA6504" w:rsidRDefault="00BA6504" w:rsidP="00D50789">
      <w:pPr>
        <w:rPr>
          <w:rFonts w:ascii="Times New Roman" w:hAnsi="Times New Roman" w:cs="Times New Roman"/>
          <w:b/>
          <w:color w:val="991B1E"/>
        </w:rPr>
      </w:pPr>
    </w:p>
    <w:p w14:paraId="7E1C6220" w14:textId="7AAD37B3" w:rsidR="00D50789" w:rsidRDefault="00D50789" w:rsidP="00D50789">
      <w:pPr>
        <w:rPr>
          <w:rFonts w:ascii="Times New Roman" w:hAnsi="Times New Roman" w:cs="Times New Roman"/>
        </w:rPr>
      </w:pPr>
      <w:r>
        <w:rPr>
          <w:rFonts w:ascii="Times New Roman" w:hAnsi="Times New Roman" w:cs="Times New Roman"/>
          <w:b/>
          <w:color w:val="991B1E"/>
        </w:rPr>
        <w:t>Catalogue Description</w:t>
      </w:r>
    </w:p>
    <w:p w14:paraId="10D5C54B" w14:textId="77777777" w:rsidR="008C0A37" w:rsidRPr="00461189" w:rsidRDefault="008C0A37" w:rsidP="008C0A37">
      <w:pPr>
        <w:pStyle w:val="BodyText"/>
        <w:rPr>
          <w:rFonts w:ascii="Times New Roman" w:hAnsi="Times New Roman" w:cs="Times New Roman"/>
          <w:sz w:val="24"/>
        </w:rPr>
      </w:pPr>
      <w:r w:rsidRPr="00461189">
        <w:rPr>
          <w:rFonts w:ascii="Times New Roman" w:hAnsi="Times New Roman" w:cs="Times New Roman"/>
          <w:sz w:val="24"/>
        </w:rPr>
        <w:t>This course serves as a foundation of practice for students working within the public health, mental health, and integrated care health systems. The course focuses on cutting</w:t>
      </w:r>
      <w:r>
        <w:rPr>
          <w:rFonts w:ascii="Times New Roman" w:hAnsi="Times New Roman" w:cs="Times New Roman"/>
          <w:sz w:val="24"/>
        </w:rPr>
        <w:t>-</w:t>
      </w:r>
      <w:r w:rsidRPr="00461189">
        <w:rPr>
          <w:rFonts w:ascii="Times New Roman" w:hAnsi="Times New Roman" w:cs="Times New Roman"/>
          <w:sz w:val="24"/>
        </w:rPr>
        <w:t xml:space="preserve">edge knowledge in assessing and promoting wellness and recovery, </w:t>
      </w:r>
      <w:r>
        <w:rPr>
          <w:rFonts w:ascii="Times New Roman" w:hAnsi="Times New Roman" w:cs="Times New Roman"/>
          <w:sz w:val="24"/>
        </w:rPr>
        <w:t xml:space="preserve">and the </w:t>
      </w:r>
      <w:r w:rsidRPr="00461189">
        <w:rPr>
          <w:rFonts w:ascii="Times New Roman" w:hAnsi="Times New Roman" w:cs="Times New Roman"/>
          <w:sz w:val="24"/>
        </w:rPr>
        <w:t>interacting systems of mind, brain, and body.</w:t>
      </w:r>
      <w:r>
        <w:rPr>
          <w:rFonts w:ascii="Times New Roman" w:hAnsi="Times New Roman" w:cs="Times New Roman"/>
          <w:sz w:val="24"/>
        </w:rPr>
        <w:t xml:space="preserve"> </w:t>
      </w:r>
      <w:r w:rsidRPr="00461189">
        <w:rPr>
          <w:rFonts w:ascii="Times New Roman" w:hAnsi="Times New Roman" w:cs="Times New Roman"/>
          <w:sz w:val="24"/>
        </w:rPr>
        <w:t>Some discussion will also focus on evidence-based integrated care interventions aimed at improving the well-being of low</w:t>
      </w:r>
      <w:r>
        <w:rPr>
          <w:rFonts w:ascii="Times New Roman" w:hAnsi="Times New Roman" w:cs="Times New Roman"/>
          <w:sz w:val="24"/>
        </w:rPr>
        <w:t>-</w:t>
      </w:r>
      <w:r w:rsidRPr="00461189">
        <w:rPr>
          <w:rFonts w:ascii="Times New Roman" w:hAnsi="Times New Roman" w:cs="Times New Roman"/>
          <w:sz w:val="24"/>
        </w:rPr>
        <w:t>income and vulnerable populations in a new era of health care reform.</w:t>
      </w:r>
    </w:p>
    <w:p w14:paraId="6B0B49F8" w14:textId="7B3C7A45" w:rsidR="00B9300D" w:rsidRDefault="00B9300D" w:rsidP="00D50789">
      <w:pPr>
        <w:rPr>
          <w:rFonts w:ascii="Times New Roman" w:hAnsi="Times New Roman" w:cs="Times New Roman"/>
        </w:rPr>
      </w:pPr>
    </w:p>
    <w:p w14:paraId="5A2BB542" w14:textId="3B5B60DD" w:rsidR="00B9300D" w:rsidRDefault="00B9300D" w:rsidP="00D50789">
      <w:pPr>
        <w:rPr>
          <w:rFonts w:ascii="Times New Roman" w:hAnsi="Times New Roman" w:cs="Times New Roman"/>
        </w:rPr>
      </w:pPr>
      <w:r w:rsidRPr="00B9300D">
        <w:rPr>
          <w:rFonts w:ascii="Times New Roman" w:hAnsi="Times New Roman" w:cs="Times New Roman"/>
          <w:b/>
          <w:color w:val="991B1E"/>
        </w:rPr>
        <w:t>Course Description</w:t>
      </w:r>
    </w:p>
    <w:p w14:paraId="1F3A9B94" w14:textId="77777777" w:rsidR="008C0A37" w:rsidRPr="00461189" w:rsidRDefault="008C0A37" w:rsidP="008C0A37">
      <w:pPr>
        <w:pStyle w:val="BodyText"/>
        <w:rPr>
          <w:rFonts w:ascii="Times New Roman" w:hAnsi="Times New Roman" w:cs="Times New Roman"/>
          <w:sz w:val="24"/>
        </w:rPr>
      </w:pPr>
      <w:r w:rsidRPr="00461189">
        <w:rPr>
          <w:rFonts w:ascii="Times New Roman" w:hAnsi="Times New Roman" w:cs="Times New Roman"/>
          <w:sz w:val="24"/>
        </w:rPr>
        <w:t xml:space="preserve">The focus of this course will be to develop </w:t>
      </w:r>
      <w:r>
        <w:rPr>
          <w:rFonts w:ascii="Times New Roman" w:hAnsi="Times New Roman" w:cs="Times New Roman"/>
          <w:sz w:val="24"/>
        </w:rPr>
        <w:t>s</w:t>
      </w:r>
      <w:r w:rsidRPr="00461189">
        <w:rPr>
          <w:rFonts w:ascii="Times New Roman" w:hAnsi="Times New Roman" w:cs="Times New Roman"/>
          <w:sz w:val="24"/>
        </w:rPr>
        <w:t>kills and theories on how to assess and diagnose.</w:t>
      </w:r>
      <w:r>
        <w:rPr>
          <w:rFonts w:ascii="Times New Roman" w:hAnsi="Times New Roman" w:cs="Times New Roman"/>
          <w:sz w:val="24"/>
        </w:rPr>
        <w:t xml:space="preserve"> </w:t>
      </w:r>
      <w:r w:rsidRPr="00461189">
        <w:rPr>
          <w:rFonts w:ascii="Times New Roman" w:hAnsi="Times New Roman" w:cs="Times New Roman"/>
          <w:sz w:val="24"/>
        </w:rPr>
        <w:t>This course builds on foundation semester courses and prepares students to create and conduct full bio-psycho-social assessments that will then be linked to current knowledge in evidence-informed practices for wellness of mind, brain, and body, the natural helping network of families and peer support, and culturally informed models of care. Toward achieving this end, this course employs a life-course perspective that considers the interacting forces of health and mental health in development of integrated care interventions, often delivered by interdisciplinary teams.</w:t>
      </w:r>
      <w:r>
        <w:rPr>
          <w:rFonts w:ascii="Times New Roman" w:hAnsi="Times New Roman" w:cs="Times New Roman"/>
          <w:sz w:val="24"/>
        </w:rPr>
        <w:t xml:space="preserve"> </w:t>
      </w:r>
    </w:p>
    <w:p w14:paraId="266F3470" w14:textId="77777777" w:rsidR="008C0A37" w:rsidRPr="00461189" w:rsidRDefault="008C0A37" w:rsidP="008C0A37">
      <w:pPr>
        <w:pStyle w:val="BodyText"/>
        <w:spacing w:after="0"/>
        <w:rPr>
          <w:rFonts w:ascii="Times New Roman" w:hAnsi="Times New Roman" w:cs="Times New Roman"/>
          <w:sz w:val="24"/>
        </w:rPr>
      </w:pPr>
      <w:r w:rsidRPr="00461189">
        <w:rPr>
          <w:rFonts w:ascii="Times New Roman" w:hAnsi="Times New Roman" w:cs="Times New Roman"/>
          <w:sz w:val="24"/>
        </w:rPr>
        <w:t>Using a person-centered framework, this course</w:t>
      </w:r>
      <w:r w:rsidRPr="00461189">
        <w:rPr>
          <w:rFonts w:ascii="Times New Roman" w:hAnsi="Times New Roman" w:cs="Times New Roman"/>
          <w:color w:val="212121"/>
          <w:sz w:val="24"/>
          <w:shd w:val="clear" w:color="auto" w:fill="FFFFFF"/>
        </w:rPr>
        <w:t xml:space="preserve"> emphasizes how social workers in health, behavioral health</w:t>
      </w:r>
      <w:r>
        <w:rPr>
          <w:rFonts w:ascii="Times New Roman" w:hAnsi="Times New Roman" w:cs="Times New Roman"/>
          <w:color w:val="212121"/>
          <w:sz w:val="24"/>
          <w:shd w:val="clear" w:color="auto" w:fill="FFFFFF"/>
        </w:rPr>
        <w:t>,</w:t>
      </w:r>
      <w:r w:rsidRPr="00461189">
        <w:rPr>
          <w:rFonts w:ascii="Times New Roman" w:hAnsi="Times New Roman" w:cs="Times New Roman"/>
          <w:color w:val="212121"/>
          <w:sz w:val="24"/>
          <w:shd w:val="clear" w:color="auto" w:fill="FFFFFF"/>
        </w:rPr>
        <w:t xml:space="preserve"> and integrated care settings can support </w:t>
      </w:r>
      <w:r w:rsidRPr="00461189">
        <w:rPr>
          <w:rFonts w:ascii="Times New Roman" w:hAnsi="Times New Roman" w:cs="Times New Roman"/>
          <w:sz w:val="24"/>
        </w:rPr>
        <w:t xml:space="preserve">wellness and recovery using a </w:t>
      </w:r>
      <w:r w:rsidRPr="00461189">
        <w:rPr>
          <w:rFonts w:ascii="Times New Roman" w:hAnsi="Times New Roman" w:cs="Times New Roman"/>
          <w:sz w:val="24"/>
        </w:rPr>
        <w:lastRenderedPageBreak/>
        <w:t xml:space="preserve">strengths perspective. This strength </w:t>
      </w:r>
      <w:r>
        <w:rPr>
          <w:rFonts w:ascii="Times New Roman" w:hAnsi="Times New Roman" w:cs="Times New Roman"/>
          <w:sz w:val="24"/>
        </w:rPr>
        <w:t xml:space="preserve">based </w:t>
      </w:r>
      <w:r w:rsidRPr="00461189">
        <w:rPr>
          <w:rFonts w:ascii="Times New Roman" w:hAnsi="Times New Roman" w:cs="Times New Roman"/>
          <w:sz w:val="24"/>
        </w:rPr>
        <w:t xml:space="preserve">perspective is important in properly assessing and </w:t>
      </w:r>
      <w:r>
        <w:rPr>
          <w:rFonts w:ascii="Times New Roman" w:hAnsi="Times New Roman" w:cs="Times New Roman"/>
          <w:sz w:val="24"/>
        </w:rPr>
        <w:t xml:space="preserve">identifying </w:t>
      </w:r>
      <w:r w:rsidRPr="00461189">
        <w:rPr>
          <w:rFonts w:ascii="Times New Roman" w:hAnsi="Times New Roman" w:cs="Times New Roman"/>
          <w:sz w:val="24"/>
        </w:rPr>
        <w:t>protective factors,</w:t>
      </w:r>
      <w:r>
        <w:rPr>
          <w:rFonts w:ascii="Times New Roman" w:hAnsi="Times New Roman" w:cs="Times New Roman"/>
          <w:sz w:val="24"/>
        </w:rPr>
        <w:t xml:space="preserve"> resiliency,</w:t>
      </w:r>
      <w:r w:rsidRPr="00461189">
        <w:rPr>
          <w:rFonts w:ascii="Times New Roman" w:hAnsi="Times New Roman" w:cs="Times New Roman"/>
          <w:sz w:val="24"/>
        </w:rPr>
        <w:t xml:space="preserve"> lifestyle</w:t>
      </w:r>
      <w:r>
        <w:rPr>
          <w:rFonts w:ascii="Times New Roman" w:hAnsi="Times New Roman" w:cs="Times New Roman"/>
          <w:sz w:val="24"/>
        </w:rPr>
        <w:t xml:space="preserve"> choices</w:t>
      </w:r>
      <w:r w:rsidRPr="00461189">
        <w:rPr>
          <w:rFonts w:ascii="Times New Roman" w:hAnsi="Times New Roman" w:cs="Times New Roman"/>
          <w:sz w:val="24"/>
        </w:rPr>
        <w:t xml:space="preserve">, </w:t>
      </w:r>
      <w:r>
        <w:rPr>
          <w:rFonts w:ascii="Times New Roman" w:hAnsi="Times New Roman" w:cs="Times New Roman"/>
          <w:sz w:val="24"/>
        </w:rPr>
        <w:t xml:space="preserve">and </w:t>
      </w:r>
      <w:r w:rsidRPr="00461189">
        <w:rPr>
          <w:rFonts w:ascii="Times New Roman" w:hAnsi="Times New Roman" w:cs="Times New Roman"/>
          <w:sz w:val="24"/>
        </w:rPr>
        <w:t>support</w:t>
      </w:r>
      <w:r>
        <w:rPr>
          <w:rFonts w:ascii="Times New Roman" w:hAnsi="Times New Roman" w:cs="Times New Roman"/>
          <w:sz w:val="24"/>
        </w:rPr>
        <w:t xml:space="preserve">ive factors to include a culture in which people live.  We will also address </w:t>
      </w:r>
      <w:r w:rsidRPr="00461189">
        <w:rPr>
          <w:rFonts w:ascii="Times New Roman" w:hAnsi="Times New Roman" w:cs="Times New Roman"/>
          <w:sz w:val="24"/>
        </w:rPr>
        <w:t>factors</w:t>
      </w:r>
      <w:r w:rsidRPr="00461189">
        <w:rPr>
          <w:rFonts w:ascii="Times New Roman" w:hAnsi="Times New Roman" w:cs="Times New Roman"/>
          <w:color w:val="212121"/>
          <w:sz w:val="24"/>
          <w:shd w:val="clear" w:color="auto" w:fill="FFFFFF"/>
        </w:rPr>
        <w:t xml:space="preserve"> </w:t>
      </w:r>
      <w:r w:rsidRPr="00461189">
        <w:rPr>
          <w:rFonts w:ascii="Times New Roman" w:hAnsi="Times New Roman" w:cs="Times New Roman"/>
          <w:sz w:val="24"/>
        </w:rPr>
        <w:t>impacting the effects of stress on body, mind, and brain</w:t>
      </w:r>
      <w:r>
        <w:rPr>
          <w:rFonts w:ascii="Times New Roman" w:hAnsi="Times New Roman" w:cs="Times New Roman"/>
          <w:color w:val="212121"/>
          <w:sz w:val="24"/>
          <w:shd w:val="clear" w:color="auto" w:fill="FFFFFF"/>
        </w:rPr>
        <w:t xml:space="preserve">. </w:t>
      </w:r>
      <w:r w:rsidRPr="00461189">
        <w:rPr>
          <w:rFonts w:ascii="Times New Roman" w:hAnsi="Times New Roman" w:cs="Times New Roman"/>
          <w:sz w:val="24"/>
        </w:rPr>
        <w:t>This course addresses practice challenges associated with multiple and complex health and mental health conditions that require a focus on wellness, disease self-management, and holistic, culturally responsive care coordination.</w:t>
      </w:r>
    </w:p>
    <w:p w14:paraId="3B9FC877" w14:textId="370D7B9D" w:rsidR="00B9300D" w:rsidRDefault="00B9300D" w:rsidP="00D50789">
      <w:pPr>
        <w:rPr>
          <w:rFonts w:ascii="Times New Roman" w:hAnsi="Times New Roman" w:cs="Times New Roman"/>
        </w:rPr>
      </w:pPr>
    </w:p>
    <w:p w14:paraId="5D51F6A5" w14:textId="17D33CF6" w:rsidR="00B9300D" w:rsidRDefault="00B9300D" w:rsidP="00D50789">
      <w:pPr>
        <w:rPr>
          <w:rFonts w:ascii="Times New Roman" w:hAnsi="Times New Roman" w:cs="Times New Roman"/>
        </w:rPr>
      </w:pPr>
    </w:p>
    <w:p w14:paraId="1DD67965" w14:textId="41B65E64" w:rsidR="00B9300D" w:rsidRDefault="00B9300D" w:rsidP="00D50789">
      <w:pPr>
        <w:rPr>
          <w:rFonts w:ascii="Times New Roman" w:hAnsi="Times New Roman" w:cs="Times New Roman"/>
          <w:b/>
          <w:color w:val="991B1E"/>
        </w:rPr>
      </w:pPr>
      <w:r w:rsidRPr="00B9300D">
        <w:rPr>
          <w:rFonts w:ascii="Times New Roman" w:hAnsi="Times New Roman" w:cs="Times New Roman"/>
          <w:b/>
          <w:color w:val="991B1E"/>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78"/>
        <w:gridCol w:w="8280"/>
      </w:tblGrid>
      <w:tr w:rsidR="00D44055" w:rsidRPr="00461189" w14:paraId="24E4A14E" w14:textId="77777777" w:rsidTr="00D44055">
        <w:trPr>
          <w:cantSplit/>
          <w:tblHeader/>
        </w:trPr>
        <w:tc>
          <w:tcPr>
            <w:tcW w:w="1278" w:type="dxa"/>
            <w:shd w:val="clear" w:color="auto" w:fill="C00000"/>
          </w:tcPr>
          <w:p w14:paraId="282945D7" w14:textId="77777777" w:rsidR="00D44055" w:rsidRPr="00461189" w:rsidRDefault="00D44055" w:rsidP="00D44055">
            <w:pPr>
              <w:keepNext/>
              <w:rPr>
                <w:rFonts w:ascii="Times New Roman" w:hAnsi="Times New Roman"/>
                <w:b/>
                <w:bCs/>
                <w:color w:val="FFFFFF"/>
                <w:sz w:val="24"/>
                <w:szCs w:val="24"/>
              </w:rPr>
            </w:pPr>
            <w:r w:rsidRPr="00461189">
              <w:rPr>
                <w:rFonts w:ascii="Times New Roman" w:hAnsi="Times New Roman"/>
                <w:b/>
                <w:color w:val="FFFFFF"/>
                <w:sz w:val="24"/>
                <w:szCs w:val="24"/>
              </w:rPr>
              <w:t xml:space="preserve">Objective </w:t>
            </w:r>
            <w:r>
              <w:rPr>
                <w:rFonts w:ascii="Times New Roman" w:hAnsi="Times New Roman"/>
                <w:b/>
                <w:color w:val="FFFFFF"/>
                <w:sz w:val="24"/>
                <w:szCs w:val="24"/>
              </w:rPr>
              <w:t>Number</w:t>
            </w:r>
          </w:p>
        </w:tc>
        <w:tc>
          <w:tcPr>
            <w:tcW w:w="8280" w:type="dxa"/>
            <w:shd w:val="clear" w:color="auto" w:fill="C00000"/>
          </w:tcPr>
          <w:p w14:paraId="526918AE" w14:textId="77777777" w:rsidR="00D44055" w:rsidRPr="00461189" w:rsidRDefault="00D44055" w:rsidP="00D44055">
            <w:pPr>
              <w:keepNext/>
              <w:rPr>
                <w:rFonts w:ascii="Times New Roman" w:hAnsi="Times New Roman"/>
                <w:b/>
                <w:bCs/>
                <w:color w:val="FFFFFF"/>
                <w:sz w:val="24"/>
                <w:szCs w:val="24"/>
              </w:rPr>
            </w:pPr>
            <w:r w:rsidRPr="00461189">
              <w:rPr>
                <w:rFonts w:ascii="Times New Roman" w:hAnsi="Times New Roman"/>
                <w:b/>
                <w:color w:val="FFFFFF"/>
                <w:sz w:val="24"/>
                <w:szCs w:val="24"/>
              </w:rPr>
              <w:t>Objectives</w:t>
            </w:r>
          </w:p>
        </w:tc>
      </w:tr>
      <w:tr w:rsidR="00D44055" w:rsidRPr="00461189" w14:paraId="3065F2CB" w14:textId="77777777" w:rsidTr="00D44055">
        <w:trPr>
          <w:cantSplit/>
        </w:trPr>
        <w:tc>
          <w:tcPr>
            <w:tcW w:w="1278" w:type="dxa"/>
            <w:tcBorders>
              <w:top w:val="single" w:sz="8" w:space="0" w:color="C0504D"/>
              <w:left w:val="single" w:sz="8" w:space="0" w:color="C0504D"/>
              <w:bottom w:val="single" w:sz="8" w:space="0" w:color="C0504D"/>
            </w:tcBorders>
          </w:tcPr>
          <w:p w14:paraId="720CFBDC" w14:textId="77777777" w:rsidR="00D44055" w:rsidRPr="00461189" w:rsidRDefault="00D44055" w:rsidP="00D44055">
            <w:pPr>
              <w:jc w:val="center"/>
              <w:rPr>
                <w:rFonts w:ascii="Times New Roman" w:hAnsi="Times New Roman"/>
                <w:bCs/>
                <w:sz w:val="24"/>
                <w:szCs w:val="24"/>
              </w:rPr>
            </w:pPr>
            <w:r w:rsidRPr="00461189">
              <w:rPr>
                <w:rFonts w:ascii="Times New Roman" w:hAnsi="Times New Roman"/>
                <w:bCs/>
                <w:sz w:val="24"/>
                <w:szCs w:val="24"/>
              </w:rPr>
              <w:t>1</w:t>
            </w:r>
          </w:p>
        </w:tc>
        <w:tc>
          <w:tcPr>
            <w:tcW w:w="8280" w:type="dxa"/>
            <w:tcBorders>
              <w:top w:val="single" w:sz="8" w:space="0" w:color="C0504D"/>
              <w:bottom w:val="single" w:sz="8" w:space="0" w:color="C0504D"/>
              <w:right w:val="single" w:sz="8" w:space="0" w:color="C0504D"/>
            </w:tcBorders>
          </w:tcPr>
          <w:p w14:paraId="77270E8B" w14:textId="77777777" w:rsidR="00D44055" w:rsidRPr="00461189" w:rsidRDefault="00D44055" w:rsidP="00D44055">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Develop a theoretical and skill</w:t>
            </w:r>
            <w:r>
              <w:rPr>
                <w:rFonts w:ascii="Times New Roman" w:hAnsi="Times New Roman"/>
                <w:sz w:val="24"/>
                <w:szCs w:val="24"/>
              </w:rPr>
              <w:t>-</w:t>
            </w:r>
            <w:r w:rsidRPr="00461189">
              <w:rPr>
                <w:rFonts w:ascii="Times New Roman" w:hAnsi="Times New Roman"/>
                <w:sz w:val="24"/>
                <w:szCs w:val="24"/>
              </w:rPr>
              <w:t>based approach to create complex bio-psycho-social assessments</w:t>
            </w:r>
            <w:r>
              <w:rPr>
                <w:rFonts w:ascii="Times New Roman" w:hAnsi="Times New Roman"/>
                <w:sz w:val="24"/>
                <w:szCs w:val="24"/>
              </w:rPr>
              <w:t>.</w:t>
            </w:r>
          </w:p>
        </w:tc>
      </w:tr>
      <w:tr w:rsidR="00D44055" w:rsidRPr="00461189" w14:paraId="0F87E8E4" w14:textId="77777777" w:rsidTr="00D44055">
        <w:trPr>
          <w:cantSplit/>
        </w:trPr>
        <w:tc>
          <w:tcPr>
            <w:tcW w:w="1278" w:type="dxa"/>
            <w:tcBorders>
              <w:top w:val="single" w:sz="8" w:space="0" w:color="C0504D"/>
              <w:left w:val="single" w:sz="8" w:space="0" w:color="C0504D"/>
              <w:bottom w:val="single" w:sz="8" w:space="0" w:color="C0504D"/>
            </w:tcBorders>
          </w:tcPr>
          <w:p w14:paraId="522018CE" w14:textId="77777777" w:rsidR="00D44055" w:rsidRPr="00461189" w:rsidRDefault="00D44055" w:rsidP="00D44055">
            <w:pPr>
              <w:jc w:val="center"/>
              <w:rPr>
                <w:rFonts w:ascii="Times New Roman" w:hAnsi="Times New Roman"/>
                <w:bCs/>
                <w:sz w:val="24"/>
                <w:szCs w:val="24"/>
              </w:rPr>
            </w:pPr>
            <w:r w:rsidRPr="00461189">
              <w:rPr>
                <w:rFonts w:ascii="Times New Roman" w:hAnsi="Times New Roman"/>
                <w:bCs/>
                <w:sz w:val="24"/>
                <w:szCs w:val="24"/>
              </w:rPr>
              <w:t>2</w:t>
            </w:r>
          </w:p>
        </w:tc>
        <w:tc>
          <w:tcPr>
            <w:tcW w:w="8280" w:type="dxa"/>
            <w:tcBorders>
              <w:top w:val="single" w:sz="8" w:space="0" w:color="C0504D"/>
              <w:bottom w:val="single" w:sz="8" w:space="0" w:color="C0504D"/>
              <w:right w:val="single" w:sz="8" w:space="0" w:color="C0504D"/>
            </w:tcBorders>
          </w:tcPr>
          <w:p w14:paraId="3464867B" w14:textId="77777777" w:rsidR="00D44055" w:rsidRPr="00461189" w:rsidRDefault="00D44055" w:rsidP="00D44055">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Demonstrate skills in conducting brief functional assessments and care collaboration with individuals in the context of family, community</w:t>
            </w:r>
            <w:r>
              <w:rPr>
                <w:rFonts w:ascii="Times New Roman" w:hAnsi="Times New Roman"/>
                <w:sz w:val="24"/>
                <w:szCs w:val="24"/>
              </w:rPr>
              <w:t>,</w:t>
            </w:r>
            <w:r w:rsidRPr="00461189">
              <w:rPr>
                <w:rFonts w:ascii="Times New Roman" w:hAnsi="Times New Roman"/>
                <w:sz w:val="24"/>
                <w:szCs w:val="24"/>
              </w:rPr>
              <w:t xml:space="preserve"> and cultural identities.</w:t>
            </w:r>
          </w:p>
        </w:tc>
      </w:tr>
      <w:tr w:rsidR="00D44055" w:rsidRPr="00461189" w14:paraId="7C9EB763" w14:textId="77777777" w:rsidTr="00D44055">
        <w:trPr>
          <w:cantSplit/>
        </w:trPr>
        <w:tc>
          <w:tcPr>
            <w:tcW w:w="1278" w:type="dxa"/>
            <w:tcBorders>
              <w:top w:val="single" w:sz="8" w:space="0" w:color="C0504D"/>
              <w:left w:val="single" w:sz="8" w:space="0" w:color="C0504D"/>
              <w:bottom w:val="single" w:sz="8" w:space="0" w:color="C0504D"/>
            </w:tcBorders>
          </w:tcPr>
          <w:p w14:paraId="6BFE1BE3" w14:textId="77777777" w:rsidR="00D44055" w:rsidRPr="00461189" w:rsidRDefault="00D44055" w:rsidP="00D44055">
            <w:pPr>
              <w:jc w:val="center"/>
              <w:rPr>
                <w:rFonts w:ascii="Times New Roman" w:hAnsi="Times New Roman"/>
                <w:bCs/>
                <w:sz w:val="24"/>
                <w:szCs w:val="24"/>
              </w:rPr>
            </w:pPr>
            <w:r w:rsidRPr="00461189">
              <w:rPr>
                <w:rFonts w:ascii="Times New Roman" w:hAnsi="Times New Roman"/>
                <w:bCs/>
                <w:sz w:val="24"/>
                <w:szCs w:val="24"/>
              </w:rPr>
              <w:t>3</w:t>
            </w:r>
          </w:p>
        </w:tc>
        <w:tc>
          <w:tcPr>
            <w:tcW w:w="8280" w:type="dxa"/>
            <w:tcBorders>
              <w:top w:val="single" w:sz="8" w:space="0" w:color="C0504D"/>
              <w:bottom w:val="single" w:sz="8" w:space="0" w:color="C0504D"/>
              <w:right w:val="single" w:sz="8" w:space="0" w:color="C0504D"/>
            </w:tcBorders>
          </w:tcPr>
          <w:p w14:paraId="0E80C1FD" w14:textId="77777777" w:rsidR="00D44055" w:rsidRPr="00461189" w:rsidRDefault="00D44055" w:rsidP="00D44055">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Demonstrate knowledge of the interacting systems of mind, brain, and body</w:t>
            </w:r>
            <w:r>
              <w:rPr>
                <w:rFonts w:ascii="Times New Roman" w:hAnsi="Times New Roman"/>
                <w:sz w:val="24"/>
                <w:szCs w:val="24"/>
              </w:rPr>
              <w:t>,</w:t>
            </w:r>
            <w:r w:rsidRPr="00461189">
              <w:rPr>
                <w:rFonts w:ascii="Times New Roman" w:hAnsi="Times New Roman"/>
                <w:sz w:val="24"/>
                <w:szCs w:val="24"/>
              </w:rPr>
              <w:t xml:space="preserve"> and how these systems relate to wellness and the recovery model in the integration of health and mental health care.</w:t>
            </w:r>
          </w:p>
        </w:tc>
      </w:tr>
      <w:tr w:rsidR="00D44055" w:rsidRPr="00461189" w14:paraId="06966F3E" w14:textId="77777777" w:rsidTr="00D44055">
        <w:trPr>
          <w:cantSplit/>
          <w:trHeight w:val="556"/>
        </w:trPr>
        <w:tc>
          <w:tcPr>
            <w:tcW w:w="1278" w:type="dxa"/>
            <w:tcBorders>
              <w:top w:val="single" w:sz="8" w:space="0" w:color="C0504D"/>
              <w:left w:val="single" w:sz="8" w:space="0" w:color="C0504D"/>
              <w:bottom w:val="single" w:sz="4" w:space="0" w:color="auto"/>
            </w:tcBorders>
          </w:tcPr>
          <w:p w14:paraId="6FEE3ECF" w14:textId="77777777" w:rsidR="00D44055" w:rsidRPr="00461189" w:rsidRDefault="00D44055" w:rsidP="00D44055">
            <w:pPr>
              <w:jc w:val="center"/>
              <w:rPr>
                <w:rFonts w:ascii="Times New Roman" w:hAnsi="Times New Roman"/>
                <w:bCs/>
                <w:sz w:val="24"/>
                <w:szCs w:val="24"/>
              </w:rPr>
            </w:pPr>
            <w:r w:rsidRPr="00461189">
              <w:rPr>
                <w:rFonts w:ascii="Times New Roman" w:hAnsi="Times New Roman"/>
                <w:bCs/>
                <w:sz w:val="24"/>
                <w:szCs w:val="24"/>
              </w:rPr>
              <w:t>4</w:t>
            </w:r>
          </w:p>
        </w:tc>
        <w:tc>
          <w:tcPr>
            <w:tcW w:w="8280" w:type="dxa"/>
            <w:tcBorders>
              <w:top w:val="single" w:sz="8" w:space="0" w:color="C0504D"/>
              <w:bottom w:val="single" w:sz="4" w:space="0" w:color="auto"/>
              <w:right w:val="single" w:sz="8" w:space="0" w:color="C0504D"/>
            </w:tcBorders>
          </w:tcPr>
          <w:p w14:paraId="21EC7021" w14:textId="77777777" w:rsidR="00D44055" w:rsidRPr="00461189" w:rsidRDefault="00D44055" w:rsidP="00D44055">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Facilitate selection of intervention methods in primary, secondary, and tertiary prevention.</w:t>
            </w:r>
          </w:p>
        </w:tc>
      </w:tr>
    </w:tbl>
    <w:p w14:paraId="41E0A44C" w14:textId="6E1DB85C" w:rsidR="00B9300D" w:rsidRDefault="00B9300D" w:rsidP="00D50789">
      <w:pPr>
        <w:rPr>
          <w:rFonts w:ascii="Times New Roman" w:hAnsi="Times New Roman" w:cs="Times New Roman"/>
        </w:rPr>
      </w:pPr>
    </w:p>
    <w:p w14:paraId="46C7D56A" w14:textId="430078A2" w:rsidR="007D3B8A" w:rsidRDefault="00B9300D" w:rsidP="00295652">
      <w:pPr>
        <w:rPr>
          <w:rFonts w:ascii="Times New Roman" w:hAnsi="Times New Roman" w:cs="Times New Roman"/>
        </w:rPr>
      </w:pPr>
      <w:r w:rsidRPr="00B9300D">
        <w:rPr>
          <w:rFonts w:ascii="Times New Roman" w:hAnsi="Times New Roman" w:cs="Times New Roman"/>
          <w:b/>
          <w:color w:val="991B1E"/>
        </w:rPr>
        <w:t>Course Format / Instructional Methods</w:t>
      </w:r>
    </w:p>
    <w:p w14:paraId="7BE4A91F" w14:textId="77777777" w:rsidR="00D44055" w:rsidRPr="00461189" w:rsidRDefault="00D44055" w:rsidP="00D44055">
      <w:pPr>
        <w:pStyle w:val="BodyText"/>
        <w:rPr>
          <w:rFonts w:ascii="Times New Roman" w:hAnsi="Times New Roman" w:cs="Times New Roman"/>
          <w:color w:val="000000"/>
          <w:sz w:val="24"/>
        </w:rPr>
      </w:pPr>
      <w:r w:rsidRPr="00461189">
        <w:rPr>
          <w:rFonts w:ascii="Times New Roman" w:hAnsi="Times New Roman" w:cs="Times New Roman"/>
          <w:color w:val="000000"/>
          <w:sz w:val="24"/>
        </w:rPr>
        <w:t>This course will use a student-centered learning approach that is both didactic and interactive. Case vignettes, video clips</w:t>
      </w:r>
      <w:r>
        <w:rPr>
          <w:rFonts w:ascii="Times New Roman" w:hAnsi="Times New Roman" w:cs="Times New Roman"/>
          <w:color w:val="000000"/>
          <w:sz w:val="24"/>
        </w:rPr>
        <w:t>,</w:t>
      </w:r>
      <w:r w:rsidRPr="00461189">
        <w:rPr>
          <w:rFonts w:ascii="Times New Roman" w:hAnsi="Times New Roman" w:cs="Times New Roman"/>
          <w:color w:val="000000"/>
          <w:sz w:val="24"/>
        </w:rPr>
        <w:t xml:space="preserve"> and class exercises will accompany lectures and assigned reading. </w:t>
      </w:r>
    </w:p>
    <w:p w14:paraId="0E38F1E4" w14:textId="77777777" w:rsidR="00D44055" w:rsidRPr="00461189" w:rsidRDefault="00D44055" w:rsidP="00D44055">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Professional standards and confidentiality: Students are expected to adhere to all the core principles contained </w:t>
      </w:r>
      <w:r>
        <w:rPr>
          <w:rFonts w:ascii="Times New Roman" w:hAnsi="Times New Roman" w:cs="Times New Roman"/>
          <w:color w:val="000000"/>
          <w:sz w:val="24"/>
        </w:rPr>
        <w:t>in the NASW Code of Ethics (2017</w:t>
      </w:r>
      <w:r w:rsidRPr="00461189">
        <w:rPr>
          <w:rFonts w:ascii="Times New Roman" w:hAnsi="Times New Roman" w:cs="Times New Roman"/>
          <w:color w:val="000000"/>
          <w:sz w:val="24"/>
        </w:rPr>
        <w:t xml:space="preserve">) and are cautioned to use their professional judgment in protecting the confidentiality of clients in class discussions. </w:t>
      </w:r>
    </w:p>
    <w:p w14:paraId="39A47366" w14:textId="77777777" w:rsidR="00D44055" w:rsidRDefault="00D44055" w:rsidP="00D44055">
      <w:pPr>
        <w:pStyle w:val="BodyText"/>
        <w:rPr>
          <w:rFonts w:ascii="Times New Roman" w:hAnsi="Times New Roman" w:cs="Times New Roman"/>
          <w:color w:val="000000"/>
          <w:sz w:val="24"/>
        </w:rPr>
      </w:pPr>
      <w:r w:rsidRPr="00461189">
        <w:rPr>
          <w:rFonts w:ascii="Times New Roman" w:hAnsi="Times New Roman" w:cs="Times New Roman"/>
          <w:color w:val="000000"/>
          <w:sz w:val="24"/>
        </w:rPr>
        <w:t>Person-first language: Students should be especially careful not to contribute unwittingly to myths about chronic health conditions, mental illness</w:t>
      </w:r>
      <w:r>
        <w:rPr>
          <w:rFonts w:ascii="Times New Roman" w:hAnsi="Times New Roman" w:cs="Times New Roman"/>
          <w:color w:val="000000"/>
          <w:sz w:val="24"/>
        </w:rPr>
        <w:t>,</w:t>
      </w:r>
      <w:r w:rsidRPr="00461189">
        <w:rPr>
          <w:rFonts w:ascii="Times New Roman" w:hAnsi="Times New Roman" w:cs="Times New Roman"/>
          <w:color w:val="000000"/>
          <w:sz w:val="24"/>
        </w:rPr>
        <w:t xml:space="preserve"> and disability in the conduct of practice, research, interpretation of data, and use of terms. The integrity of persons being addressed should be maintained by avoiding language that pathologizes or equates persons with the conditions they have (such as </w:t>
      </w:r>
      <w:r>
        <w:rPr>
          <w:rFonts w:ascii="Times New Roman" w:hAnsi="Times New Roman" w:cs="Times New Roman"/>
          <w:color w:val="000000"/>
          <w:sz w:val="24"/>
        </w:rPr>
        <w:t>“</w:t>
      </w:r>
      <w:r w:rsidRPr="00461189">
        <w:rPr>
          <w:rFonts w:ascii="Times New Roman" w:hAnsi="Times New Roman" w:cs="Times New Roman"/>
          <w:color w:val="000000"/>
          <w:sz w:val="24"/>
        </w:rPr>
        <w:t>a schizophrenic,</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a borderline,</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addicts,</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epileptics,</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Pr>
          <w:rFonts w:ascii="Times New Roman" w:hAnsi="Times New Roman" w:cs="Times New Roman"/>
          <w:color w:val="000000"/>
          <w:sz w:val="24"/>
        </w:rPr>
        <w:t>“</w:t>
      </w:r>
      <w:r w:rsidRPr="00461189">
        <w:rPr>
          <w:rFonts w:ascii="Times New Roman" w:hAnsi="Times New Roman" w:cs="Times New Roman"/>
          <w:color w:val="000000"/>
          <w:sz w:val="24"/>
        </w:rPr>
        <w:t>the disabled</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language that implies that the person as a whole is disordered or disabled, as in the expression </w:t>
      </w:r>
      <w:r>
        <w:rPr>
          <w:rFonts w:ascii="Times New Roman" w:hAnsi="Times New Roman" w:cs="Times New Roman"/>
          <w:color w:val="000000"/>
          <w:sz w:val="24"/>
        </w:rPr>
        <w:t>“</w:t>
      </w:r>
      <w:proofErr w:type="spellStart"/>
      <w:r w:rsidRPr="00461189">
        <w:rPr>
          <w:rFonts w:ascii="Times New Roman" w:hAnsi="Times New Roman" w:cs="Times New Roman"/>
          <w:color w:val="000000"/>
          <w:sz w:val="24"/>
        </w:rPr>
        <w:t>chronics</w:t>
      </w:r>
      <w:proofErr w:type="spellEnd"/>
      <w:r w:rsidRPr="00461189">
        <w:rPr>
          <w:rFonts w:ascii="Times New Roman" w:hAnsi="Times New Roman" w:cs="Times New Roman"/>
          <w:color w:val="000000"/>
          <w:sz w:val="24"/>
        </w:rPr>
        <w:t>,</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psychotics,</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Pr>
          <w:rFonts w:ascii="Times New Roman" w:hAnsi="Times New Roman" w:cs="Times New Roman"/>
          <w:color w:val="000000"/>
          <w:sz w:val="24"/>
        </w:rPr>
        <w:t>“</w:t>
      </w:r>
      <w:r w:rsidRPr="00461189">
        <w:rPr>
          <w:rFonts w:ascii="Times New Roman" w:hAnsi="Times New Roman" w:cs="Times New Roman"/>
          <w:color w:val="000000"/>
          <w:sz w:val="24"/>
        </w:rPr>
        <w:t>disabled persons.</w:t>
      </w:r>
      <w:r>
        <w:rPr>
          <w:rFonts w:ascii="Times New Roman" w:hAnsi="Times New Roman" w:cs="Times New Roman"/>
          <w:color w:val="000000"/>
          <w:sz w:val="24"/>
        </w:rPr>
        <w:t>”</w:t>
      </w:r>
      <w:r w:rsidRPr="00461189">
        <w:rPr>
          <w:rFonts w:ascii="Times New Roman" w:hAnsi="Times New Roman" w:cs="Times New Roman"/>
          <w:color w:val="000000"/>
          <w:sz w:val="24"/>
        </w:rPr>
        <w:t xml:space="preserve"> Emphasis should be on the person first, not the disability. This is accomplished by putting the person-noun first (i.e., </w:t>
      </w:r>
      <w:r>
        <w:rPr>
          <w:rFonts w:ascii="Times New Roman" w:hAnsi="Times New Roman" w:cs="Times New Roman"/>
          <w:color w:val="000000"/>
          <w:sz w:val="24"/>
        </w:rPr>
        <w:t>“</w:t>
      </w:r>
      <w:r w:rsidRPr="00461189">
        <w:rPr>
          <w:rFonts w:ascii="Times New Roman" w:hAnsi="Times New Roman" w:cs="Times New Roman"/>
          <w:color w:val="000000"/>
          <w:sz w:val="24"/>
        </w:rPr>
        <w:t>persons [or people] with disabilities,</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Pr>
          <w:rFonts w:ascii="Times New Roman" w:hAnsi="Times New Roman" w:cs="Times New Roman"/>
          <w:color w:val="000000"/>
          <w:sz w:val="24"/>
        </w:rPr>
        <w:t>“</w:t>
      </w:r>
      <w:r w:rsidRPr="00461189">
        <w:rPr>
          <w:rFonts w:ascii="Times New Roman" w:hAnsi="Times New Roman" w:cs="Times New Roman"/>
          <w:color w:val="000000"/>
          <w:sz w:val="24"/>
        </w:rPr>
        <w:t>an individual diagnosed with schizophrenia</w:t>
      </w:r>
      <w:r>
        <w:rPr>
          <w:rFonts w:ascii="Times New Roman" w:hAnsi="Times New Roman" w:cs="Times New Roman"/>
          <w:color w:val="000000"/>
          <w:sz w:val="24"/>
        </w:rPr>
        <w:t>”</w:t>
      </w:r>
      <w:r w:rsidRPr="00461189">
        <w:rPr>
          <w:rFonts w:ascii="Times New Roman" w:hAnsi="Times New Roman" w:cs="Times New Roman"/>
          <w:color w:val="000000"/>
          <w:sz w:val="24"/>
        </w:rPr>
        <w:t>).</w:t>
      </w:r>
    </w:p>
    <w:p w14:paraId="3CCAE5D3" w14:textId="36CD0C00" w:rsidR="007D3B8A" w:rsidRDefault="007D3B8A" w:rsidP="00D50789">
      <w:pPr>
        <w:rPr>
          <w:rFonts w:ascii="Times New Roman" w:hAnsi="Times New Roman" w:cs="Times New Roman"/>
        </w:rPr>
      </w:pPr>
      <w:r w:rsidRPr="004424B2">
        <w:rPr>
          <w:rFonts w:ascii="Times New Roman" w:hAnsi="Times New Roman" w:cs="Times New Roman"/>
          <w:b/>
          <w:color w:val="991B1E"/>
        </w:rPr>
        <w:lastRenderedPageBreak/>
        <w:t>Student Learning Outcomes</w:t>
      </w:r>
    </w:p>
    <w:p w14:paraId="735237B6" w14:textId="0BA1A3E5" w:rsidR="007D3B8A" w:rsidRDefault="007D3B8A" w:rsidP="00D50789">
      <w:pPr>
        <w:rPr>
          <w:rFonts w:ascii="Times New Roman" w:hAnsi="Times New Roman" w:cs="Times New Roman"/>
        </w:rPr>
      </w:pPr>
      <w:r w:rsidRPr="007D3B8A">
        <w:rPr>
          <w:rFonts w:ascii="Times New Roman" w:hAnsi="Times New Roman" w:cs="Times New Roman"/>
        </w:rPr>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204AE471" w:rsidR="004424B2" w:rsidRDefault="004424B2" w:rsidP="004424B2">
            <w:pPr>
              <w:jc w:val="center"/>
              <w:rPr>
                <w:rFonts w:ascii="Times New Roman" w:hAnsi="Times New Roman" w:cs="Times New Roman"/>
              </w:rPr>
            </w:pP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50B65806" w:rsidR="004424B2" w:rsidRDefault="004424B2" w:rsidP="004424B2">
            <w:pPr>
              <w:jc w:val="center"/>
              <w:rPr>
                <w:rFonts w:ascii="Times New Roman" w:hAnsi="Times New Roman" w:cs="Times New Roman"/>
              </w:rPr>
            </w:pP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7E5BC115" w:rsidR="004424B2" w:rsidRDefault="004424B2" w:rsidP="004424B2">
            <w:pPr>
              <w:jc w:val="center"/>
              <w:rPr>
                <w:rFonts w:ascii="Times New Roman" w:hAnsi="Times New Roman" w:cs="Times New Roman"/>
              </w:rPr>
            </w:pP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210B39D8" w:rsidR="004424B2" w:rsidRDefault="004424B2" w:rsidP="004424B2">
            <w:pPr>
              <w:jc w:val="center"/>
              <w:rPr>
                <w:rFonts w:ascii="Times New Roman" w:hAnsi="Times New Roman" w:cs="Times New Roman"/>
              </w:rPr>
            </w:pP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46B6C6A5" w:rsidR="004424B2" w:rsidRDefault="004424B2" w:rsidP="004424B2">
            <w:pPr>
              <w:jc w:val="center"/>
              <w:rPr>
                <w:rFonts w:ascii="Times New Roman" w:hAnsi="Times New Roman" w:cs="Times New Roman"/>
              </w:rPr>
            </w:pP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25A13F79" w:rsidR="004424B2" w:rsidRDefault="004424B2" w:rsidP="004424B2">
            <w:pPr>
              <w:jc w:val="center"/>
              <w:rPr>
                <w:rFonts w:ascii="Times New Roman" w:hAnsi="Times New Roman" w:cs="Times New Roman"/>
              </w:rPr>
            </w:pP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38B69D1B" w:rsidR="004424B2" w:rsidRDefault="0091023A" w:rsidP="004424B2">
            <w:pPr>
              <w:jc w:val="center"/>
              <w:rPr>
                <w:rFonts w:ascii="Times New Roman" w:hAnsi="Times New Roman" w:cs="Times New Roman"/>
              </w:rPr>
            </w:pPr>
            <w:r>
              <w:rPr>
                <w:rFonts w:ascii="Times New Roman" w:hAnsi="Times New Roman" w:cs="Times New Roman"/>
              </w:rPr>
              <w:t>*</w:t>
            </w: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4AA4BC75" w:rsidR="004424B2" w:rsidRDefault="004424B2" w:rsidP="004424B2">
            <w:pPr>
              <w:jc w:val="center"/>
              <w:rPr>
                <w:rFonts w:ascii="Times New Roman" w:hAnsi="Times New Roman" w:cs="Times New Roman"/>
              </w:rPr>
            </w:pP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09501D72" w:rsidR="004424B2" w:rsidRDefault="0091023A" w:rsidP="004424B2">
            <w:pPr>
              <w:jc w:val="center"/>
              <w:rPr>
                <w:rFonts w:ascii="Times New Roman" w:hAnsi="Times New Roman" w:cs="Times New Roman"/>
              </w:rPr>
            </w:pPr>
            <w:r>
              <w:rPr>
                <w:rFonts w:ascii="Times New Roman" w:hAnsi="Times New Roman" w:cs="Times New Roman"/>
              </w:rPr>
              <w:t>*</w:t>
            </w: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3B25EA4A" w14:textId="1F02E543"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4FF07853" w14:textId="3608CF8C" w:rsidR="004424B2" w:rsidRDefault="004424B2" w:rsidP="004424B2">
      <w:pPr>
        <w:rPr>
          <w:rFonts w:ascii="Times New Roman" w:hAnsi="Times New Roman" w:cs="Times New Roman"/>
          <w:b/>
        </w:rPr>
      </w:pPr>
    </w:p>
    <w:p w14:paraId="0B0F0920" w14:textId="79D03D16" w:rsidR="00F70E4C" w:rsidRDefault="00F70E4C" w:rsidP="004424B2">
      <w:pPr>
        <w:rPr>
          <w:rFonts w:ascii="Times New Roman" w:hAnsi="Times New Roman" w:cs="Times New Roman"/>
          <w:b/>
          <w:color w:val="991B1E"/>
        </w:rPr>
      </w:pPr>
      <w:r>
        <w:rPr>
          <w:rFonts w:ascii="Times New Roman" w:hAnsi="Times New Roman" w:cs="Times New Roman"/>
          <w:b/>
          <w:color w:val="991B1E"/>
        </w:rPr>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1"/>
        <w:gridCol w:w="1594"/>
        <w:gridCol w:w="1535"/>
      </w:tblGrid>
      <w:tr w:rsidR="00FB7F7A" w:rsidRPr="00461189" w14:paraId="7A307355" w14:textId="77777777" w:rsidTr="00482E95">
        <w:trPr>
          <w:cantSplit/>
          <w:tblHeader/>
        </w:trPr>
        <w:tc>
          <w:tcPr>
            <w:tcW w:w="6318" w:type="dxa"/>
            <w:shd w:val="clear" w:color="auto" w:fill="C00000"/>
            <w:vAlign w:val="center"/>
          </w:tcPr>
          <w:p w14:paraId="1B1430FD" w14:textId="77777777" w:rsidR="00FB7F7A" w:rsidRPr="00461189" w:rsidRDefault="00FB7F7A" w:rsidP="00482E95">
            <w:pPr>
              <w:keepNext/>
              <w:jc w:val="center"/>
              <w:rPr>
                <w:rFonts w:ascii="Times New Roman" w:hAnsi="Times New Roman"/>
                <w:b/>
                <w:bCs/>
                <w:color w:val="FFFFFF"/>
                <w:sz w:val="24"/>
                <w:szCs w:val="24"/>
              </w:rPr>
            </w:pPr>
            <w:r>
              <w:rPr>
                <w:rFonts w:ascii="Times New Roman" w:hAnsi="Times New Roman"/>
                <w:b/>
                <w:bCs/>
                <w:color w:val="FFFFFF"/>
                <w:sz w:val="24"/>
                <w:szCs w:val="24"/>
              </w:rPr>
              <w:t>Assignments</w:t>
            </w:r>
          </w:p>
        </w:tc>
        <w:tc>
          <w:tcPr>
            <w:tcW w:w="1613" w:type="dxa"/>
            <w:shd w:val="clear" w:color="auto" w:fill="C00000"/>
            <w:vAlign w:val="center"/>
          </w:tcPr>
          <w:p w14:paraId="70A822D0" w14:textId="77777777" w:rsidR="00FB7F7A" w:rsidRPr="00461189" w:rsidRDefault="00FB7F7A" w:rsidP="00482E95">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Due Date</w:t>
            </w:r>
          </w:p>
        </w:tc>
        <w:tc>
          <w:tcPr>
            <w:tcW w:w="1537" w:type="dxa"/>
            <w:shd w:val="clear" w:color="auto" w:fill="C00000"/>
            <w:vAlign w:val="center"/>
          </w:tcPr>
          <w:p w14:paraId="7D4C7BA5" w14:textId="77777777" w:rsidR="00FB7F7A" w:rsidRPr="00461189" w:rsidRDefault="00FB7F7A" w:rsidP="00482E95">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 of Final Grade</w:t>
            </w:r>
          </w:p>
        </w:tc>
      </w:tr>
      <w:tr w:rsidR="00FB7F7A" w:rsidRPr="00461189" w14:paraId="65CB2B1B" w14:textId="77777777" w:rsidTr="00482E95">
        <w:trPr>
          <w:cantSplit/>
        </w:trPr>
        <w:tc>
          <w:tcPr>
            <w:tcW w:w="6318" w:type="dxa"/>
            <w:tcBorders>
              <w:top w:val="single" w:sz="8" w:space="0" w:color="C0504D"/>
              <w:left w:val="single" w:sz="8" w:space="0" w:color="C0504D"/>
              <w:bottom w:val="single" w:sz="8" w:space="0" w:color="C0504D"/>
            </w:tcBorders>
          </w:tcPr>
          <w:p w14:paraId="2FC5709A" w14:textId="77777777" w:rsidR="00FB7F7A" w:rsidRPr="00461189" w:rsidRDefault="00FB7F7A" w:rsidP="00482E95">
            <w:pPr>
              <w:ind w:left="1530" w:hanging="1530"/>
              <w:rPr>
                <w:rFonts w:ascii="Times New Roman" w:hAnsi="Times New Roman"/>
                <w:b/>
                <w:bCs/>
                <w:sz w:val="24"/>
                <w:szCs w:val="24"/>
              </w:rPr>
            </w:pPr>
            <w:r w:rsidRPr="00461189">
              <w:rPr>
                <w:rFonts w:ascii="Times New Roman" w:hAnsi="Times New Roman"/>
                <w:b/>
                <w:bCs/>
                <w:sz w:val="24"/>
                <w:szCs w:val="24"/>
              </w:rPr>
              <w:t>Assignment 1:</w:t>
            </w:r>
            <w:r w:rsidRPr="00461189">
              <w:rPr>
                <w:rFonts w:ascii="Times New Roman" w:hAnsi="Times New Roman"/>
                <w:b/>
                <w:bCs/>
                <w:sz w:val="24"/>
                <w:szCs w:val="24"/>
              </w:rPr>
              <w:tab/>
            </w:r>
            <w:r>
              <w:rPr>
                <w:rFonts w:ascii="Times New Roman" w:hAnsi="Times New Roman"/>
                <w:b/>
                <w:bCs/>
                <w:sz w:val="24"/>
                <w:szCs w:val="24"/>
              </w:rPr>
              <w:t>Jeopardy Exam</w:t>
            </w:r>
          </w:p>
        </w:tc>
        <w:tc>
          <w:tcPr>
            <w:tcW w:w="1613" w:type="dxa"/>
            <w:tcBorders>
              <w:top w:val="single" w:sz="8" w:space="0" w:color="C0504D"/>
              <w:bottom w:val="single" w:sz="8" w:space="0" w:color="C0504D"/>
            </w:tcBorders>
          </w:tcPr>
          <w:p w14:paraId="447D8D00" w14:textId="77777777" w:rsidR="00FB7F7A" w:rsidRDefault="00FB7F7A" w:rsidP="00482E95">
            <w:pPr>
              <w:jc w:val="center"/>
              <w:rPr>
                <w:rFonts w:ascii="Times New Roman" w:hAnsi="Times New Roman"/>
                <w:sz w:val="24"/>
                <w:szCs w:val="24"/>
              </w:rPr>
            </w:pPr>
            <w:r>
              <w:rPr>
                <w:rFonts w:ascii="Times New Roman" w:hAnsi="Times New Roman"/>
                <w:sz w:val="24"/>
                <w:szCs w:val="24"/>
              </w:rPr>
              <w:t xml:space="preserve"> Week 5</w:t>
            </w:r>
          </w:p>
          <w:p w14:paraId="1F9716AA" w14:textId="77777777" w:rsidR="00FB7F7A" w:rsidRPr="00461189" w:rsidRDefault="00FB7F7A" w:rsidP="00482E95">
            <w:pPr>
              <w:jc w:val="center"/>
              <w:rPr>
                <w:rFonts w:ascii="Times New Roman" w:hAnsi="Times New Roman"/>
                <w:sz w:val="24"/>
                <w:szCs w:val="24"/>
              </w:rPr>
            </w:pPr>
            <w:r>
              <w:rPr>
                <w:rFonts w:ascii="Times New Roman" w:hAnsi="Times New Roman"/>
                <w:sz w:val="24"/>
                <w:szCs w:val="24"/>
              </w:rPr>
              <w:t xml:space="preserve"> </w:t>
            </w:r>
          </w:p>
        </w:tc>
        <w:tc>
          <w:tcPr>
            <w:tcW w:w="1537" w:type="dxa"/>
            <w:tcBorders>
              <w:top w:val="single" w:sz="8" w:space="0" w:color="C0504D"/>
              <w:bottom w:val="single" w:sz="8" w:space="0" w:color="C0504D"/>
              <w:right w:val="single" w:sz="8" w:space="0" w:color="C0504D"/>
            </w:tcBorders>
          </w:tcPr>
          <w:p w14:paraId="024D2D30" w14:textId="77777777" w:rsidR="00FB7F7A" w:rsidRPr="00461189" w:rsidRDefault="00FB7F7A" w:rsidP="00482E95">
            <w:pPr>
              <w:jc w:val="center"/>
              <w:rPr>
                <w:rFonts w:ascii="Times New Roman" w:hAnsi="Times New Roman"/>
                <w:sz w:val="24"/>
                <w:szCs w:val="24"/>
              </w:rPr>
            </w:pPr>
            <w:r w:rsidRPr="00461189">
              <w:rPr>
                <w:rFonts w:ascii="Times New Roman" w:hAnsi="Times New Roman"/>
                <w:sz w:val="24"/>
                <w:szCs w:val="24"/>
              </w:rPr>
              <w:t>30%</w:t>
            </w:r>
          </w:p>
        </w:tc>
      </w:tr>
      <w:tr w:rsidR="00FB7F7A" w:rsidRPr="00461189" w14:paraId="6228D38D" w14:textId="77777777" w:rsidTr="00482E95">
        <w:trPr>
          <w:cantSplit/>
        </w:trPr>
        <w:tc>
          <w:tcPr>
            <w:tcW w:w="6318" w:type="dxa"/>
          </w:tcPr>
          <w:p w14:paraId="3E418C25" w14:textId="77777777" w:rsidR="00FB7F7A" w:rsidRPr="00461189" w:rsidRDefault="00FB7F7A" w:rsidP="00482E95">
            <w:pPr>
              <w:ind w:left="1530" w:hanging="1530"/>
              <w:rPr>
                <w:rFonts w:ascii="Times New Roman" w:hAnsi="Times New Roman"/>
                <w:sz w:val="24"/>
                <w:szCs w:val="24"/>
              </w:rPr>
            </w:pPr>
            <w:r w:rsidRPr="00461189">
              <w:rPr>
                <w:rFonts w:ascii="Times New Roman" w:hAnsi="Times New Roman"/>
                <w:b/>
                <w:bCs/>
                <w:sz w:val="24"/>
                <w:szCs w:val="24"/>
              </w:rPr>
              <w:t>Assignment 2:</w:t>
            </w:r>
            <w:r w:rsidRPr="00461189">
              <w:rPr>
                <w:rFonts w:ascii="Times New Roman" w:hAnsi="Times New Roman"/>
                <w:b/>
                <w:bCs/>
                <w:sz w:val="24"/>
                <w:szCs w:val="24"/>
              </w:rPr>
              <w:tab/>
            </w:r>
            <w:proofErr w:type="spellStart"/>
            <w:r w:rsidRPr="00461189">
              <w:rPr>
                <w:rFonts w:ascii="Times New Roman" w:hAnsi="Times New Roman"/>
                <w:b/>
                <w:bCs/>
                <w:sz w:val="24"/>
                <w:szCs w:val="24"/>
              </w:rPr>
              <w:t>Ethno</w:t>
            </w:r>
            <w:proofErr w:type="spellEnd"/>
            <w:r w:rsidRPr="00461189">
              <w:rPr>
                <w:rFonts w:ascii="Times New Roman" w:hAnsi="Times New Roman"/>
                <w:b/>
                <w:bCs/>
                <w:sz w:val="24"/>
                <w:szCs w:val="24"/>
              </w:rPr>
              <w:t xml:space="preserve"> cultural observational assessment on mental health and wellness presentation</w:t>
            </w:r>
          </w:p>
        </w:tc>
        <w:tc>
          <w:tcPr>
            <w:tcW w:w="1613" w:type="dxa"/>
          </w:tcPr>
          <w:p w14:paraId="73AA300B" w14:textId="77777777" w:rsidR="00FB7F7A" w:rsidRPr="00461189" w:rsidRDefault="00FB7F7A" w:rsidP="00482E95">
            <w:pPr>
              <w:jc w:val="center"/>
              <w:rPr>
                <w:rFonts w:ascii="Times New Roman" w:hAnsi="Times New Roman"/>
                <w:sz w:val="24"/>
                <w:szCs w:val="24"/>
              </w:rPr>
            </w:pPr>
            <w:r>
              <w:rPr>
                <w:rFonts w:ascii="Times New Roman" w:hAnsi="Times New Roman"/>
                <w:sz w:val="24"/>
                <w:szCs w:val="24"/>
              </w:rPr>
              <w:t xml:space="preserve"> Weeks 7–11</w:t>
            </w:r>
          </w:p>
        </w:tc>
        <w:tc>
          <w:tcPr>
            <w:tcW w:w="1537" w:type="dxa"/>
          </w:tcPr>
          <w:p w14:paraId="63021692" w14:textId="77777777" w:rsidR="00FB7F7A" w:rsidRPr="00461189" w:rsidRDefault="00FB7F7A" w:rsidP="00482E95">
            <w:pPr>
              <w:jc w:val="center"/>
              <w:rPr>
                <w:rFonts w:ascii="Times New Roman" w:hAnsi="Times New Roman"/>
                <w:sz w:val="24"/>
                <w:szCs w:val="24"/>
              </w:rPr>
            </w:pPr>
            <w:r w:rsidRPr="00461189">
              <w:rPr>
                <w:rFonts w:ascii="Times New Roman" w:hAnsi="Times New Roman"/>
                <w:sz w:val="24"/>
                <w:szCs w:val="24"/>
              </w:rPr>
              <w:t>30%</w:t>
            </w:r>
          </w:p>
        </w:tc>
      </w:tr>
      <w:tr w:rsidR="00FB7F7A" w:rsidRPr="00461189" w14:paraId="1CF76400" w14:textId="77777777" w:rsidTr="00482E95">
        <w:trPr>
          <w:cantSplit/>
        </w:trPr>
        <w:tc>
          <w:tcPr>
            <w:tcW w:w="6318" w:type="dxa"/>
            <w:tcBorders>
              <w:top w:val="single" w:sz="8" w:space="0" w:color="C0504D"/>
              <w:left w:val="single" w:sz="8" w:space="0" w:color="C0504D"/>
              <w:bottom w:val="single" w:sz="8" w:space="0" w:color="C0504D"/>
            </w:tcBorders>
          </w:tcPr>
          <w:p w14:paraId="5348B35F" w14:textId="77777777" w:rsidR="00FB7F7A" w:rsidRPr="00461189" w:rsidRDefault="00FB7F7A" w:rsidP="00482E95">
            <w:pPr>
              <w:ind w:left="1530" w:hanging="1530"/>
              <w:rPr>
                <w:rFonts w:ascii="Times New Roman" w:hAnsi="Times New Roman"/>
                <w:sz w:val="24"/>
                <w:szCs w:val="24"/>
              </w:rPr>
            </w:pPr>
            <w:r w:rsidRPr="00461189">
              <w:rPr>
                <w:rFonts w:ascii="Times New Roman" w:hAnsi="Times New Roman"/>
                <w:b/>
                <w:bCs/>
                <w:sz w:val="24"/>
                <w:szCs w:val="24"/>
              </w:rPr>
              <w:t>Assignment 3:</w:t>
            </w:r>
            <w:r w:rsidRPr="00461189">
              <w:rPr>
                <w:rFonts w:ascii="Times New Roman" w:hAnsi="Times New Roman"/>
                <w:b/>
                <w:bCs/>
                <w:sz w:val="24"/>
                <w:szCs w:val="24"/>
              </w:rPr>
              <w:tab/>
              <w:t>Integrated</w:t>
            </w:r>
            <w:r>
              <w:rPr>
                <w:rFonts w:ascii="Times New Roman" w:hAnsi="Times New Roman"/>
                <w:b/>
                <w:bCs/>
                <w:sz w:val="24"/>
                <w:szCs w:val="24"/>
              </w:rPr>
              <w:t xml:space="preserve"> C</w:t>
            </w:r>
            <w:r w:rsidRPr="00461189">
              <w:rPr>
                <w:rFonts w:ascii="Times New Roman" w:hAnsi="Times New Roman"/>
                <w:b/>
                <w:bCs/>
                <w:sz w:val="24"/>
                <w:szCs w:val="24"/>
              </w:rPr>
              <w:t xml:space="preserve">ase </w:t>
            </w:r>
            <w:r>
              <w:rPr>
                <w:rFonts w:ascii="Times New Roman" w:hAnsi="Times New Roman"/>
                <w:b/>
                <w:bCs/>
                <w:sz w:val="24"/>
                <w:szCs w:val="24"/>
              </w:rPr>
              <w:t>A</w:t>
            </w:r>
            <w:r w:rsidRPr="00461189">
              <w:rPr>
                <w:rFonts w:ascii="Times New Roman" w:hAnsi="Times New Roman"/>
                <w:b/>
                <w:bCs/>
                <w:sz w:val="24"/>
                <w:szCs w:val="24"/>
              </w:rPr>
              <w:t xml:space="preserve">ssessment </w:t>
            </w:r>
            <w:r>
              <w:rPr>
                <w:rFonts w:ascii="Times New Roman" w:hAnsi="Times New Roman"/>
                <w:b/>
                <w:bCs/>
                <w:sz w:val="24"/>
                <w:szCs w:val="24"/>
              </w:rPr>
              <w:t>Analysis</w:t>
            </w:r>
          </w:p>
        </w:tc>
        <w:tc>
          <w:tcPr>
            <w:tcW w:w="1613" w:type="dxa"/>
            <w:tcBorders>
              <w:top w:val="single" w:sz="8" w:space="0" w:color="C0504D"/>
              <w:bottom w:val="single" w:sz="8" w:space="0" w:color="C0504D"/>
            </w:tcBorders>
          </w:tcPr>
          <w:p w14:paraId="2716139D" w14:textId="77777777" w:rsidR="00FB7F7A" w:rsidRDefault="00FB7F7A" w:rsidP="00482E95">
            <w:pPr>
              <w:jc w:val="center"/>
              <w:rPr>
                <w:rFonts w:ascii="Times New Roman" w:hAnsi="Times New Roman"/>
                <w:sz w:val="24"/>
                <w:szCs w:val="24"/>
              </w:rPr>
            </w:pPr>
            <w:r>
              <w:rPr>
                <w:rFonts w:ascii="Times New Roman" w:hAnsi="Times New Roman"/>
                <w:sz w:val="24"/>
                <w:szCs w:val="24"/>
              </w:rPr>
              <w:t xml:space="preserve"> Week 12</w:t>
            </w:r>
          </w:p>
          <w:p w14:paraId="14FB282F" w14:textId="77777777" w:rsidR="00FB7F7A" w:rsidRPr="00461189" w:rsidRDefault="00FB7F7A" w:rsidP="00482E95">
            <w:pPr>
              <w:jc w:val="center"/>
              <w:rPr>
                <w:rFonts w:ascii="Times New Roman" w:hAnsi="Times New Roman"/>
                <w:sz w:val="24"/>
                <w:szCs w:val="24"/>
              </w:rPr>
            </w:pPr>
          </w:p>
        </w:tc>
        <w:tc>
          <w:tcPr>
            <w:tcW w:w="1537" w:type="dxa"/>
            <w:tcBorders>
              <w:top w:val="single" w:sz="8" w:space="0" w:color="C0504D"/>
              <w:bottom w:val="single" w:sz="8" w:space="0" w:color="C0504D"/>
              <w:right w:val="single" w:sz="8" w:space="0" w:color="C0504D"/>
            </w:tcBorders>
          </w:tcPr>
          <w:p w14:paraId="024144C1" w14:textId="77777777" w:rsidR="00FB7F7A" w:rsidRPr="00461189" w:rsidRDefault="00FB7F7A" w:rsidP="00482E95">
            <w:pPr>
              <w:jc w:val="center"/>
              <w:rPr>
                <w:rFonts w:ascii="Times New Roman" w:hAnsi="Times New Roman"/>
                <w:sz w:val="24"/>
                <w:szCs w:val="24"/>
              </w:rPr>
            </w:pPr>
            <w:r w:rsidRPr="00461189">
              <w:rPr>
                <w:rFonts w:ascii="Times New Roman" w:hAnsi="Times New Roman"/>
                <w:sz w:val="24"/>
                <w:szCs w:val="24"/>
              </w:rPr>
              <w:t>30%</w:t>
            </w:r>
          </w:p>
        </w:tc>
      </w:tr>
      <w:tr w:rsidR="00FB7F7A" w:rsidRPr="00461189" w14:paraId="194A8839" w14:textId="77777777" w:rsidTr="00482E95">
        <w:trPr>
          <w:cantSplit/>
        </w:trPr>
        <w:tc>
          <w:tcPr>
            <w:tcW w:w="6318" w:type="dxa"/>
            <w:tcBorders>
              <w:top w:val="single" w:sz="8" w:space="0" w:color="C0504D"/>
              <w:left w:val="single" w:sz="8" w:space="0" w:color="C0504D"/>
              <w:bottom w:val="single" w:sz="8" w:space="0" w:color="C0504D"/>
            </w:tcBorders>
          </w:tcPr>
          <w:p w14:paraId="59C41D35" w14:textId="77777777" w:rsidR="00FB7F7A" w:rsidRPr="00461189" w:rsidRDefault="00FB7F7A" w:rsidP="00482E95">
            <w:pPr>
              <w:ind w:left="1530" w:hanging="1530"/>
              <w:rPr>
                <w:rFonts w:ascii="Times New Roman" w:hAnsi="Times New Roman"/>
                <w:b/>
                <w:bCs/>
                <w:sz w:val="24"/>
                <w:szCs w:val="24"/>
              </w:rPr>
            </w:pPr>
            <w:r>
              <w:rPr>
                <w:rFonts w:ascii="Times New Roman" w:hAnsi="Times New Roman"/>
                <w:b/>
                <w:bCs/>
                <w:sz w:val="24"/>
                <w:szCs w:val="24"/>
              </w:rPr>
              <w:t xml:space="preserve">In </w:t>
            </w:r>
            <w:r w:rsidRPr="00461189">
              <w:rPr>
                <w:rFonts w:ascii="Times New Roman" w:hAnsi="Times New Roman"/>
                <w:b/>
                <w:bCs/>
                <w:sz w:val="24"/>
                <w:szCs w:val="24"/>
              </w:rPr>
              <w:t xml:space="preserve">Class </w:t>
            </w:r>
            <w:r>
              <w:rPr>
                <w:rFonts w:ascii="Times New Roman" w:hAnsi="Times New Roman"/>
                <w:b/>
                <w:bCs/>
                <w:sz w:val="24"/>
                <w:szCs w:val="24"/>
              </w:rPr>
              <w:t>P</w:t>
            </w:r>
            <w:r w:rsidRPr="00461189">
              <w:rPr>
                <w:rFonts w:ascii="Times New Roman" w:hAnsi="Times New Roman"/>
                <w:b/>
                <w:bCs/>
                <w:sz w:val="24"/>
                <w:szCs w:val="24"/>
              </w:rPr>
              <w:t xml:space="preserve">articipation </w:t>
            </w:r>
          </w:p>
        </w:tc>
        <w:tc>
          <w:tcPr>
            <w:tcW w:w="1613" w:type="dxa"/>
            <w:tcBorders>
              <w:top w:val="single" w:sz="8" w:space="0" w:color="C0504D"/>
              <w:bottom w:val="single" w:sz="8" w:space="0" w:color="C0504D"/>
            </w:tcBorders>
          </w:tcPr>
          <w:p w14:paraId="53A1567D" w14:textId="77777777" w:rsidR="00FB7F7A" w:rsidRPr="00461189" w:rsidRDefault="00FB7F7A" w:rsidP="00482E95">
            <w:pPr>
              <w:jc w:val="center"/>
              <w:rPr>
                <w:rFonts w:ascii="Times New Roman" w:hAnsi="Times New Roman"/>
                <w:sz w:val="24"/>
                <w:szCs w:val="24"/>
              </w:rPr>
            </w:pPr>
            <w:r w:rsidRPr="00461189">
              <w:rPr>
                <w:rFonts w:ascii="Times New Roman" w:hAnsi="Times New Roman"/>
                <w:sz w:val="24"/>
                <w:szCs w:val="24"/>
              </w:rPr>
              <w:t>Ongoing</w:t>
            </w:r>
          </w:p>
        </w:tc>
        <w:tc>
          <w:tcPr>
            <w:tcW w:w="1537" w:type="dxa"/>
            <w:tcBorders>
              <w:top w:val="single" w:sz="8" w:space="0" w:color="C0504D"/>
              <w:bottom w:val="single" w:sz="8" w:space="0" w:color="C0504D"/>
              <w:right w:val="single" w:sz="8" w:space="0" w:color="C0504D"/>
            </w:tcBorders>
          </w:tcPr>
          <w:p w14:paraId="6F7FEA40" w14:textId="77777777" w:rsidR="00FB7F7A" w:rsidRPr="00461189" w:rsidRDefault="00FB7F7A" w:rsidP="00482E95">
            <w:pPr>
              <w:jc w:val="center"/>
              <w:rPr>
                <w:rFonts w:ascii="Times New Roman" w:hAnsi="Times New Roman"/>
                <w:sz w:val="24"/>
                <w:szCs w:val="24"/>
              </w:rPr>
            </w:pPr>
            <w:r w:rsidRPr="00461189">
              <w:rPr>
                <w:rFonts w:ascii="Times New Roman" w:hAnsi="Times New Roman"/>
                <w:sz w:val="24"/>
                <w:szCs w:val="24"/>
              </w:rPr>
              <w:t>10%</w:t>
            </w:r>
          </w:p>
        </w:tc>
      </w:tr>
    </w:tbl>
    <w:p w14:paraId="44C46CBA" w14:textId="77777777" w:rsidR="00FB7F7A" w:rsidRDefault="00FB7F7A" w:rsidP="004424B2">
      <w:pPr>
        <w:rPr>
          <w:rFonts w:ascii="Times New Roman" w:hAnsi="Times New Roman" w:cs="Times New Roman"/>
        </w:rPr>
      </w:pPr>
    </w:p>
    <w:p w14:paraId="6345A929" w14:textId="77777777" w:rsidR="00F70E4C" w:rsidRPr="00F70E4C" w:rsidRDefault="00F70E4C" w:rsidP="00F70E4C">
      <w:pPr>
        <w:rPr>
          <w:rFonts w:ascii="Times New Roman" w:hAnsi="Times New Roman" w:cs="Times New Roman"/>
        </w:rPr>
      </w:pPr>
      <w:r w:rsidRPr="00F70E4C">
        <w:rPr>
          <w:rFonts w:ascii="Times New Roman" w:hAnsi="Times New Roman" w:cs="Times New Roman"/>
        </w:rPr>
        <w:t>Each of the major assignments is described below.</w:t>
      </w:r>
    </w:p>
    <w:p w14:paraId="316DE230" w14:textId="77777777" w:rsidR="004931E6" w:rsidRPr="00461189" w:rsidRDefault="004931E6" w:rsidP="004931E6">
      <w:pPr>
        <w:rPr>
          <w:rFonts w:ascii="Times New Roman" w:hAnsi="Times New Roman"/>
          <w:b/>
          <w:bCs/>
          <w:color w:val="000000"/>
          <w:sz w:val="24"/>
          <w:szCs w:val="24"/>
          <w:u w:val="single"/>
        </w:rPr>
      </w:pPr>
      <w:r w:rsidRPr="00461189">
        <w:rPr>
          <w:rFonts w:ascii="Times New Roman" w:hAnsi="Times New Roman"/>
          <w:b/>
          <w:bCs/>
          <w:color w:val="000000"/>
          <w:sz w:val="24"/>
          <w:szCs w:val="24"/>
          <w:u w:val="single"/>
        </w:rPr>
        <w:t xml:space="preserve">Assignment 1 </w:t>
      </w:r>
    </w:p>
    <w:p w14:paraId="5F8B2773" w14:textId="77777777" w:rsidR="004931E6" w:rsidRDefault="004931E6" w:rsidP="004931E6">
      <w:pPr>
        <w:rPr>
          <w:rFonts w:ascii="Times New Roman" w:hAnsi="Times New Roman"/>
          <w:b/>
          <w:bCs/>
          <w:color w:val="000000"/>
          <w:sz w:val="24"/>
          <w:szCs w:val="24"/>
          <w:u w:val="single"/>
        </w:rPr>
      </w:pPr>
    </w:p>
    <w:p w14:paraId="787542B6" w14:textId="77777777" w:rsidR="004931E6" w:rsidRDefault="004931E6" w:rsidP="004931E6">
      <w:pPr>
        <w:pStyle w:val="BodyText"/>
        <w:rPr>
          <w:rFonts w:ascii="Times New Roman" w:hAnsi="Times New Roman" w:cs="Times New Roman"/>
          <w:sz w:val="24"/>
        </w:rPr>
      </w:pPr>
      <w:r w:rsidRPr="00461189">
        <w:rPr>
          <w:rFonts w:ascii="Times New Roman" w:hAnsi="Times New Roman" w:cs="Times New Roman"/>
          <w:sz w:val="24"/>
        </w:rPr>
        <w:t>Students will complete</w:t>
      </w:r>
      <w:r>
        <w:rPr>
          <w:rFonts w:ascii="Times New Roman" w:hAnsi="Times New Roman" w:cs="Times New Roman"/>
          <w:sz w:val="24"/>
        </w:rPr>
        <w:t xml:space="preserve"> an in-class multiple choice exam during Week 5</w:t>
      </w:r>
      <w:r w:rsidRPr="00461189">
        <w:rPr>
          <w:rFonts w:ascii="Times New Roman" w:hAnsi="Times New Roman" w:cs="Times New Roman"/>
          <w:sz w:val="24"/>
        </w:rPr>
        <w:t>.</w:t>
      </w:r>
      <w:r>
        <w:rPr>
          <w:rFonts w:ascii="Times New Roman" w:hAnsi="Times New Roman" w:cs="Times New Roman"/>
          <w:sz w:val="24"/>
        </w:rPr>
        <w:t xml:space="preserve"> This exam will cover Units 1–4 and the documentary Fed-up in a Jeopardy format. The categories will be provided to the students as a study guideline. The Jeopardy format: the answer will be provided and students </w:t>
      </w:r>
      <w:r>
        <w:rPr>
          <w:rFonts w:ascii="Times New Roman" w:hAnsi="Times New Roman" w:cs="Times New Roman"/>
          <w:sz w:val="24"/>
        </w:rPr>
        <w:lastRenderedPageBreak/>
        <w:t xml:space="preserve">will have time to provide the question. All the questions will be presented twice to allow the students adequate time to provide an answer (on ground/ONLINE only); ONLINE students will submit their answer sheet onto Blackboard immediately after the exam ends. Students accomplishing this assignment on the VAC will have time to go back to previous questions if needed within the prescribed time limit. </w:t>
      </w:r>
    </w:p>
    <w:p w14:paraId="2E15F1E0" w14:textId="1D2AE85E" w:rsidR="00F70E4C" w:rsidRPr="00F70E4C" w:rsidRDefault="004931E6" w:rsidP="00F70E4C">
      <w:pPr>
        <w:rPr>
          <w:rFonts w:ascii="Times New Roman" w:hAnsi="Times New Roman" w:cs="Times New Roman"/>
          <w:b/>
        </w:rPr>
      </w:pPr>
      <w:r>
        <w:rPr>
          <w:rFonts w:ascii="Times New Roman" w:hAnsi="Times New Roman" w:cs="Times New Roman"/>
          <w:b/>
        </w:rPr>
        <w:t xml:space="preserve">Due:   Week 5 </w:t>
      </w:r>
    </w:p>
    <w:p w14:paraId="1AECEB07" w14:textId="45600DD6" w:rsidR="00F70E4C" w:rsidRPr="00F70E4C" w:rsidRDefault="00F70E4C" w:rsidP="00F70E4C">
      <w:pPr>
        <w:rPr>
          <w:rFonts w:ascii="Times New Roman" w:hAnsi="Times New Roman" w:cs="Times New Roman"/>
          <w:b/>
          <w:i/>
        </w:rPr>
      </w:pPr>
      <w:r w:rsidRPr="00F70E4C">
        <w:rPr>
          <w:rFonts w:ascii="Times New Roman" w:hAnsi="Times New Roman" w:cs="Times New Roman"/>
          <w:b/>
          <w:i/>
        </w:rPr>
        <w:t>This assignment relates to</w:t>
      </w:r>
      <w:r w:rsidR="00BE30E3">
        <w:rPr>
          <w:rFonts w:ascii="Times New Roman" w:hAnsi="Times New Roman" w:cs="Times New Roman"/>
          <w:b/>
          <w:i/>
        </w:rPr>
        <w:t xml:space="preserve"> course objective</w:t>
      </w:r>
      <w:r w:rsidR="004931E6">
        <w:rPr>
          <w:rFonts w:ascii="Times New Roman" w:hAnsi="Times New Roman" w:cs="Times New Roman"/>
          <w:b/>
          <w:i/>
        </w:rPr>
        <w:t xml:space="preserve"> 1b, 2b, 3</w:t>
      </w:r>
      <w:r w:rsidR="00BE30E3">
        <w:rPr>
          <w:rFonts w:ascii="Times New Roman" w:hAnsi="Times New Roman" w:cs="Times New Roman"/>
          <w:b/>
          <w:i/>
        </w:rPr>
        <w:t xml:space="preserve"> and</w:t>
      </w:r>
      <w:r w:rsidRPr="00F70E4C">
        <w:rPr>
          <w:rFonts w:ascii="Times New Roman" w:hAnsi="Times New Roman" w:cs="Times New Roman"/>
          <w:b/>
          <w:i/>
        </w:rPr>
        <w:t xml:space="preserve"> </w:t>
      </w:r>
      <w:r w:rsidR="003B26AE">
        <w:rPr>
          <w:rFonts w:ascii="Times New Roman" w:hAnsi="Times New Roman" w:cs="Times New Roman"/>
          <w:b/>
          <w:i/>
        </w:rPr>
        <w:t>social work competency</w:t>
      </w:r>
      <w:r w:rsidR="004931E6">
        <w:rPr>
          <w:rFonts w:ascii="Times New Roman" w:hAnsi="Times New Roman" w:cs="Times New Roman"/>
          <w:b/>
          <w:i/>
        </w:rPr>
        <w:t xml:space="preserve"> 7</w:t>
      </w:r>
      <w:r w:rsidRPr="00F70E4C">
        <w:rPr>
          <w:rFonts w:ascii="Times New Roman" w:hAnsi="Times New Roman" w:cs="Times New Roman"/>
          <w:b/>
          <w:i/>
        </w:rPr>
        <w:t>.</w:t>
      </w:r>
    </w:p>
    <w:p w14:paraId="6BDDD0DF" w14:textId="77777777" w:rsidR="00F70E4C" w:rsidRDefault="00F70E4C" w:rsidP="00F70E4C">
      <w:pPr>
        <w:rPr>
          <w:rFonts w:ascii="Times New Roman" w:hAnsi="Times New Roman" w:cs="Times New Roman"/>
          <w:b/>
        </w:rPr>
      </w:pPr>
    </w:p>
    <w:p w14:paraId="3EA8AF2F" w14:textId="77777777" w:rsidR="00934B88" w:rsidRPr="00461189" w:rsidRDefault="00934B88" w:rsidP="00934B88">
      <w:pPr>
        <w:pStyle w:val="BodyText"/>
        <w:rPr>
          <w:rFonts w:ascii="Times New Roman" w:hAnsi="Times New Roman" w:cs="Times New Roman"/>
          <w:b/>
          <w:sz w:val="24"/>
          <w:u w:val="single"/>
        </w:rPr>
      </w:pPr>
      <w:r w:rsidRPr="00461189">
        <w:rPr>
          <w:rFonts w:ascii="Times New Roman" w:hAnsi="Times New Roman" w:cs="Times New Roman"/>
          <w:b/>
          <w:sz w:val="24"/>
          <w:u w:val="single"/>
        </w:rPr>
        <w:t>Assignment 2</w:t>
      </w:r>
    </w:p>
    <w:p w14:paraId="68557C8F" w14:textId="77777777" w:rsidR="00934B88" w:rsidRPr="00687865" w:rsidRDefault="00934B88" w:rsidP="00934B88">
      <w:pPr>
        <w:rPr>
          <w:rFonts w:ascii="Times New Roman" w:hAnsi="Times New Roman"/>
          <w:sz w:val="24"/>
          <w:szCs w:val="24"/>
        </w:rPr>
      </w:pPr>
      <w:r>
        <w:rPr>
          <w:rFonts w:ascii="Times New Roman" w:hAnsi="Times New Roman"/>
          <w:bCs/>
          <w:sz w:val="24"/>
          <w:szCs w:val="24"/>
        </w:rPr>
        <w:t xml:space="preserve">This assignment is an </w:t>
      </w:r>
      <w:proofErr w:type="spellStart"/>
      <w:r>
        <w:rPr>
          <w:rFonts w:ascii="Times New Roman" w:hAnsi="Times New Roman"/>
          <w:bCs/>
          <w:sz w:val="24"/>
          <w:szCs w:val="24"/>
        </w:rPr>
        <w:t>e</w:t>
      </w:r>
      <w:r w:rsidRPr="00461189">
        <w:rPr>
          <w:rFonts w:ascii="Times New Roman" w:hAnsi="Times New Roman"/>
          <w:bCs/>
          <w:sz w:val="24"/>
          <w:szCs w:val="24"/>
        </w:rPr>
        <w:t>thno</w:t>
      </w:r>
      <w:proofErr w:type="spellEnd"/>
      <w:r w:rsidRPr="00461189">
        <w:rPr>
          <w:rFonts w:ascii="Times New Roman" w:hAnsi="Times New Roman"/>
          <w:bCs/>
          <w:sz w:val="24"/>
          <w:szCs w:val="24"/>
        </w:rPr>
        <w:t xml:space="preserve"> cultural observational assessment </w:t>
      </w:r>
      <w:r>
        <w:rPr>
          <w:rFonts w:ascii="Times New Roman" w:hAnsi="Times New Roman"/>
          <w:bCs/>
          <w:sz w:val="24"/>
          <w:szCs w:val="24"/>
        </w:rPr>
        <w:t xml:space="preserve">with a focus </w:t>
      </w:r>
      <w:r w:rsidRPr="00461189">
        <w:rPr>
          <w:rFonts w:ascii="Times New Roman" w:hAnsi="Times New Roman"/>
          <w:bCs/>
          <w:sz w:val="24"/>
          <w:szCs w:val="24"/>
        </w:rPr>
        <w:t xml:space="preserve">on mental </w:t>
      </w:r>
      <w:r>
        <w:rPr>
          <w:rFonts w:ascii="Times New Roman" w:hAnsi="Times New Roman"/>
          <w:bCs/>
          <w:sz w:val="24"/>
          <w:szCs w:val="24"/>
        </w:rPr>
        <w:t>health and wellness from a community perspective</w:t>
      </w:r>
      <w:r w:rsidRPr="009B6516">
        <w:rPr>
          <w:rFonts w:ascii="Times New Roman" w:hAnsi="Times New Roman"/>
          <w:bCs/>
          <w:color w:val="000000"/>
          <w:sz w:val="24"/>
          <w:szCs w:val="24"/>
        </w:rPr>
        <w:t xml:space="preserve">. </w:t>
      </w:r>
      <w:r>
        <w:rPr>
          <w:rFonts w:ascii="Times New Roman" w:hAnsi="Times New Roman"/>
          <w:bCs/>
          <w:color w:val="000000"/>
          <w:sz w:val="24"/>
          <w:szCs w:val="24"/>
        </w:rPr>
        <w:t>Students will present a</w:t>
      </w:r>
      <w:r w:rsidRPr="00461189">
        <w:rPr>
          <w:rFonts w:ascii="Times New Roman" w:hAnsi="Times New Roman"/>
          <w:sz w:val="24"/>
          <w:szCs w:val="24"/>
        </w:rPr>
        <w:t xml:space="preserve"> </w:t>
      </w:r>
      <w:r>
        <w:rPr>
          <w:rFonts w:ascii="Times New Roman" w:hAnsi="Times New Roman"/>
          <w:sz w:val="24"/>
          <w:szCs w:val="24"/>
        </w:rPr>
        <w:t xml:space="preserve">15-20 minute PowerPoint </w:t>
      </w:r>
      <w:r w:rsidRPr="00461189">
        <w:rPr>
          <w:rFonts w:ascii="Times New Roman" w:hAnsi="Times New Roman"/>
          <w:sz w:val="24"/>
          <w:szCs w:val="24"/>
        </w:rPr>
        <w:t>presentation</w:t>
      </w:r>
      <w:r>
        <w:rPr>
          <w:rFonts w:ascii="Times New Roman" w:hAnsi="Times New Roman"/>
          <w:sz w:val="24"/>
          <w:szCs w:val="24"/>
        </w:rPr>
        <w:t xml:space="preserve"> that </w:t>
      </w:r>
      <w:r w:rsidRPr="00461189">
        <w:rPr>
          <w:rFonts w:ascii="Times New Roman" w:hAnsi="Times New Roman"/>
          <w:sz w:val="24"/>
          <w:szCs w:val="24"/>
        </w:rPr>
        <w:t>will be followed by</w:t>
      </w:r>
      <w:r>
        <w:rPr>
          <w:rFonts w:ascii="Times New Roman" w:hAnsi="Times New Roman"/>
          <w:sz w:val="24"/>
          <w:szCs w:val="24"/>
        </w:rPr>
        <w:t xml:space="preserve"> leading a 3-5-minute class discussion with a question related to the content presented (health outcomes, environmental factors, community policing, public transportation, etc.). Students may use a </w:t>
      </w:r>
      <w:r w:rsidRPr="00461189">
        <w:rPr>
          <w:rFonts w:ascii="Times New Roman" w:hAnsi="Times New Roman"/>
          <w:sz w:val="24"/>
          <w:szCs w:val="24"/>
        </w:rPr>
        <w:t>combination of PowerPoint</w:t>
      </w:r>
      <w:r>
        <w:rPr>
          <w:rFonts w:ascii="Times New Roman" w:hAnsi="Times New Roman"/>
          <w:sz w:val="24"/>
          <w:szCs w:val="24"/>
        </w:rPr>
        <w:t xml:space="preserve"> presentations along with pictures, graphs etc., of the observed neighborhoods. </w:t>
      </w:r>
      <w:r w:rsidRPr="00461189">
        <w:rPr>
          <w:rFonts w:ascii="Times New Roman" w:hAnsi="Times New Roman"/>
          <w:sz w:val="24"/>
          <w:szCs w:val="24"/>
        </w:rPr>
        <w:t xml:space="preserve">Presentation dates will be determined </w:t>
      </w:r>
      <w:r>
        <w:rPr>
          <w:rFonts w:ascii="Times New Roman" w:hAnsi="Times New Roman"/>
          <w:sz w:val="24"/>
          <w:szCs w:val="24"/>
        </w:rPr>
        <w:t>during</w:t>
      </w:r>
      <w:r w:rsidRPr="00461189">
        <w:rPr>
          <w:rFonts w:ascii="Times New Roman" w:hAnsi="Times New Roman"/>
          <w:sz w:val="24"/>
          <w:szCs w:val="24"/>
        </w:rPr>
        <w:t xml:space="preserve"> the </w:t>
      </w:r>
      <w:r>
        <w:rPr>
          <w:rFonts w:ascii="Times New Roman" w:hAnsi="Times New Roman"/>
          <w:sz w:val="24"/>
          <w:szCs w:val="24"/>
        </w:rPr>
        <w:t>second</w:t>
      </w:r>
      <w:r w:rsidRPr="00461189">
        <w:rPr>
          <w:rFonts w:ascii="Times New Roman" w:hAnsi="Times New Roman"/>
          <w:sz w:val="24"/>
          <w:szCs w:val="24"/>
          <w:vertAlign w:val="superscript"/>
        </w:rPr>
        <w:t xml:space="preserve"> </w:t>
      </w:r>
      <w:r w:rsidRPr="00461189">
        <w:rPr>
          <w:rFonts w:ascii="Times New Roman" w:hAnsi="Times New Roman"/>
          <w:sz w:val="24"/>
          <w:szCs w:val="24"/>
        </w:rPr>
        <w:t>class</w:t>
      </w:r>
      <w:r>
        <w:rPr>
          <w:rFonts w:ascii="Times New Roman" w:hAnsi="Times New Roman"/>
          <w:sz w:val="24"/>
          <w:szCs w:val="24"/>
        </w:rPr>
        <w:t xml:space="preserve"> session</w:t>
      </w:r>
      <w:r w:rsidRPr="00461189">
        <w:rPr>
          <w:rFonts w:ascii="Times New Roman" w:hAnsi="Times New Roman"/>
          <w:sz w:val="24"/>
          <w:szCs w:val="24"/>
        </w:rPr>
        <w:t xml:space="preserve">. </w:t>
      </w:r>
      <w:r w:rsidRPr="00687865">
        <w:rPr>
          <w:rFonts w:ascii="Times New Roman" w:hAnsi="Times New Roman"/>
          <w:sz w:val="24"/>
          <w:szCs w:val="24"/>
        </w:rPr>
        <w:t xml:space="preserve">Please review grading rubrics for details regarding presentation. You may present individually or in pairs. Please sign up on Discussion Board for ONLINE class or Class Wall for VAC classes. When you sign up please provide the neighborhoods and you name/partners name. Neighborhoods/cities will be assigned in order of sign up. Please make sure there is not a duplication of cities/neighborhoods when you sign up. </w:t>
      </w:r>
    </w:p>
    <w:p w14:paraId="329855AA" w14:textId="77777777" w:rsidR="00934B88" w:rsidRDefault="00934B88" w:rsidP="00934B88">
      <w:pPr>
        <w:rPr>
          <w:rFonts w:ascii="Times New Roman" w:hAnsi="Times New Roman"/>
          <w:sz w:val="24"/>
          <w:szCs w:val="24"/>
        </w:rPr>
      </w:pPr>
    </w:p>
    <w:p w14:paraId="191B1AD3" w14:textId="77777777" w:rsidR="00934B88" w:rsidRPr="00BA6A00" w:rsidRDefault="00934B88" w:rsidP="00934B88">
      <w:pPr>
        <w:rPr>
          <w:rFonts w:ascii="Times New Roman" w:hAnsi="Times New Roman"/>
          <w:b/>
          <w:sz w:val="24"/>
          <w:szCs w:val="24"/>
        </w:rPr>
      </w:pPr>
      <w:r>
        <w:rPr>
          <w:rFonts w:ascii="Times New Roman" w:hAnsi="Times New Roman"/>
          <w:sz w:val="24"/>
          <w:szCs w:val="24"/>
        </w:rPr>
        <w:t>Each student will provide a copy of the</w:t>
      </w:r>
      <w:r w:rsidRPr="00461189">
        <w:rPr>
          <w:rFonts w:ascii="Times New Roman" w:hAnsi="Times New Roman"/>
          <w:sz w:val="24"/>
          <w:szCs w:val="24"/>
        </w:rPr>
        <w:t xml:space="preserve"> complete</w:t>
      </w:r>
      <w:r>
        <w:rPr>
          <w:rFonts w:ascii="Times New Roman" w:hAnsi="Times New Roman"/>
          <w:sz w:val="24"/>
          <w:szCs w:val="24"/>
        </w:rPr>
        <w:t xml:space="preserve">d assignment on the selected </w:t>
      </w:r>
      <w:r w:rsidRPr="00461189">
        <w:rPr>
          <w:rFonts w:ascii="Times New Roman" w:hAnsi="Times New Roman"/>
          <w:sz w:val="24"/>
          <w:szCs w:val="24"/>
        </w:rPr>
        <w:t xml:space="preserve">presentation </w:t>
      </w:r>
      <w:r>
        <w:rPr>
          <w:rFonts w:ascii="Times New Roman" w:hAnsi="Times New Roman"/>
          <w:sz w:val="24"/>
          <w:szCs w:val="24"/>
        </w:rPr>
        <w:t xml:space="preserve">date to the instructor via the grading portal. The presentation should include (1) a </w:t>
      </w:r>
      <w:r w:rsidRPr="0007044E">
        <w:rPr>
          <w:rFonts w:ascii="Times New Roman" w:hAnsi="Times New Roman"/>
          <w:sz w:val="24"/>
          <w:szCs w:val="24"/>
          <w:u w:val="single"/>
        </w:rPr>
        <w:t>comparative summary</w:t>
      </w:r>
      <w:r>
        <w:rPr>
          <w:rFonts w:ascii="Times New Roman" w:hAnsi="Times New Roman"/>
          <w:sz w:val="24"/>
          <w:szCs w:val="24"/>
        </w:rPr>
        <w:t xml:space="preserve"> of student’s </w:t>
      </w:r>
      <w:r w:rsidRPr="00461189">
        <w:rPr>
          <w:rFonts w:ascii="Times New Roman" w:hAnsi="Times New Roman"/>
          <w:sz w:val="24"/>
          <w:szCs w:val="24"/>
        </w:rPr>
        <w:t>neighborhood in relation to another neighborhood th</w:t>
      </w:r>
      <w:r>
        <w:rPr>
          <w:rFonts w:ascii="Times New Roman" w:hAnsi="Times New Roman"/>
          <w:sz w:val="24"/>
          <w:szCs w:val="24"/>
        </w:rPr>
        <w:t>at is different from the neighborhood where the student resides</w:t>
      </w:r>
      <w:r w:rsidRPr="00461189">
        <w:rPr>
          <w:rFonts w:ascii="Times New Roman" w:hAnsi="Times New Roman"/>
          <w:sz w:val="24"/>
          <w:szCs w:val="24"/>
        </w:rPr>
        <w:t xml:space="preserve">. </w:t>
      </w:r>
      <w:r>
        <w:rPr>
          <w:rFonts w:ascii="Times New Roman" w:hAnsi="Times New Roman"/>
          <w:sz w:val="24"/>
          <w:szCs w:val="24"/>
        </w:rPr>
        <w:t xml:space="preserve">Student should observe grocery stores, coffee shops, fast-food restaurants, bars, churches, motels, trash on streets, sidewalk safety, and carryout stores, parks, medical clinics/hospitals/dental and health clubs, gun shops, school lunch meus, etc.; </w:t>
      </w:r>
      <w:r w:rsidRPr="0007044E">
        <w:rPr>
          <w:rFonts w:ascii="Times New Roman" w:hAnsi="Times New Roman"/>
          <w:sz w:val="24"/>
          <w:szCs w:val="24"/>
          <w:u w:val="single"/>
        </w:rPr>
        <w:t>making impact statements regarding the</w:t>
      </w:r>
      <w:r>
        <w:rPr>
          <w:rFonts w:ascii="Times New Roman" w:hAnsi="Times New Roman"/>
          <w:sz w:val="24"/>
          <w:szCs w:val="24"/>
          <w:u w:val="single"/>
        </w:rPr>
        <w:t>se</w:t>
      </w:r>
      <w:r w:rsidRPr="0007044E">
        <w:rPr>
          <w:rFonts w:ascii="Times New Roman" w:hAnsi="Times New Roman"/>
          <w:sz w:val="24"/>
          <w:szCs w:val="24"/>
          <w:u w:val="single"/>
        </w:rPr>
        <w:t xml:space="preserve"> committee </w:t>
      </w:r>
      <w:r>
        <w:rPr>
          <w:rFonts w:ascii="Times New Roman" w:hAnsi="Times New Roman"/>
          <w:sz w:val="24"/>
          <w:szCs w:val="24"/>
          <w:u w:val="single"/>
        </w:rPr>
        <w:t>observations impact on</w:t>
      </w:r>
      <w:r w:rsidRPr="0007044E">
        <w:rPr>
          <w:rFonts w:ascii="Times New Roman" w:hAnsi="Times New Roman"/>
          <w:sz w:val="24"/>
          <w:szCs w:val="24"/>
          <w:u w:val="single"/>
        </w:rPr>
        <w:t xml:space="preserve"> the </w:t>
      </w:r>
      <w:r>
        <w:rPr>
          <w:rFonts w:ascii="Times New Roman" w:hAnsi="Times New Roman"/>
          <w:sz w:val="24"/>
          <w:szCs w:val="24"/>
          <w:u w:val="single"/>
        </w:rPr>
        <w:t xml:space="preserve">people who live in the </w:t>
      </w:r>
      <w:r w:rsidRPr="0007044E">
        <w:rPr>
          <w:rFonts w:ascii="Times New Roman" w:hAnsi="Times New Roman"/>
          <w:sz w:val="24"/>
          <w:szCs w:val="24"/>
          <w:u w:val="single"/>
        </w:rPr>
        <w:t xml:space="preserve">environment </w:t>
      </w:r>
      <w:r>
        <w:rPr>
          <w:rFonts w:ascii="Times New Roman" w:hAnsi="Times New Roman"/>
          <w:sz w:val="24"/>
          <w:szCs w:val="24"/>
          <w:u w:val="single"/>
        </w:rPr>
        <w:t xml:space="preserve">to include the impact of Covid-19 </w:t>
      </w:r>
      <w:r w:rsidRPr="00461189">
        <w:rPr>
          <w:rFonts w:ascii="Times New Roman" w:hAnsi="Times New Roman"/>
          <w:sz w:val="24"/>
          <w:szCs w:val="24"/>
        </w:rPr>
        <w:t>(2)</w:t>
      </w:r>
      <w:r>
        <w:rPr>
          <w:rFonts w:ascii="Times New Roman" w:hAnsi="Times New Roman"/>
          <w:sz w:val="24"/>
          <w:szCs w:val="24"/>
        </w:rPr>
        <w:t xml:space="preserve"> </w:t>
      </w:r>
      <w:r w:rsidRPr="00461189">
        <w:rPr>
          <w:rFonts w:ascii="Times New Roman" w:hAnsi="Times New Roman"/>
          <w:sz w:val="24"/>
          <w:szCs w:val="24"/>
        </w:rPr>
        <w:t xml:space="preserve">a brief summary of </w:t>
      </w:r>
      <w:r>
        <w:rPr>
          <w:rFonts w:ascii="Times New Roman" w:hAnsi="Times New Roman"/>
          <w:sz w:val="24"/>
          <w:szCs w:val="24"/>
        </w:rPr>
        <w:t xml:space="preserve">the biopsychosocial-spiritual impressions of the documentary </w:t>
      </w:r>
      <w:r w:rsidRPr="00B55AFD">
        <w:rPr>
          <w:rFonts w:ascii="Times New Roman" w:hAnsi="Times New Roman"/>
          <w:i/>
          <w:sz w:val="24"/>
          <w:szCs w:val="24"/>
        </w:rPr>
        <w:t>Fed-Up</w:t>
      </w:r>
      <w:r>
        <w:rPr>
          <w:rFonts w:ascii="Times New Roman" w:hAnsi="Times New Roman"/>
          <w:sz w:val="24"/>
          <w:szCs w:val="24"/>
        </w:rPr>
        <w:t xml:space="preserve"> roles and how the observed neighborhoods impact the communities’ wellness and mental health; </w:t>
      </w:r>
      <w:r w:rsidRPr="00461189">
        <w:rPr>
          <w:rFonts w:ascii="Times New Roman" w:hAnsi="Times New Roman"/>
          <w:sz w:val="24"/>
          <w:szCs w:val="24"/>
        </w:rPr>
        <w:t>(3)</w:t>
      </w:r>
      <w:r>
        <w:rPr>
          <w:rFonts w:ascii="Times New Roman" w:hAnsi="Times New Roman"/>
          <w:sz w:val="24"/>
          <w:szCs w:val="24"/>
        </w:rPr>
        <w:t xml:space="preserve"> integrate observations,</w:t>
      </w:r>
      <w:r w:rsidRPr="00461189">
        <w:rPr>
          <w:rFonts w:ascii="Times New Roman" w:hAnsi="Times New Roman"/>
          <w:sz w:val="24"/>
          <w:szCs w:val="24"/>
        </w:rPr>
        <w:t xml:space="preserve"> film</w:t>
      </w:r>
      <w:r>
        <w:rPr>
          <w:rFonts w:ascii="Times New Roman" w:hAnsi="Times New Roman"/>
          <w:sz w:val="24"/>
          <w:szCs w:val="24"/>
        </w:rPr>
        <w:t xml:space="preserve">, and reading articles to support your impressions </w:t>
      </w:r>
      <w:r w:rsidRPr="00461189">
        <w:rPr>
          <w:rFonts w:ascii="Times New Roman" w:hAnsi="Times New Roman"/>
          <w:sz w:val="24"/>
          <w:szCs w:val="24"/>
        </w:rPr>
        <w:t xml:space="preserve">into a cohesive </w:t>
      </w:r>
      <w:r>
        <w:rPr>
          <w:rFonts w:ascii="Times New Roman" w:hAnsi="Times New Roman"/>
          <w:sz w:val="24"/>
          <w:szCs w:val="24"/>
        </w:rPr>
        <w:t xml:space="preserve">summary and conclusion </w:t>
      </w:r>
      <w:r w:rsidRPr="00461189">
        <w:rPr>
          <w:rFonts w:ascii="Times New Roman" w:hAnsi="Times New Roman"/>
          <w:sz w:val="24"/>
          <w:szCs w:val="24"/>
        </w:rPr>
        <w:t>r</w:t>
      </w:r>
      <w:r>
        <w:rPr>
          <w:rFonts w:ascii="Times New Roman" w:hAnsi="Times New Roman"/>
          <w:sz w:val="24"/>
          <w:szCs w:val="24"/>
        </w:rPr>
        <w:t xml:space="preserve">egarding the impact of person in environment </w:t>
      </w:r>
      <w:r w:rsidRPr="00461189">
        <w:rPr>
          <w:rFonts w:ascii="Times New Roman" w:hAnsi="Times New Roman"/>
          <w:sz w:val="24"/>
          <w:szCs w:val="24"/>
        </w:rPr>
        <w:t xml:space="preserve">on </w:t>
      </w:r>
      <w:r>
        <w:rPr>
          <w:rFonts w:ascii="Times New Roman" w:hAnsi="Times New Roman"/>
          <w:sz w:val="24"/>
          <w:szCs w:val="24"/>
        </w:rPr>
        <w:t>h</w:t>
      </w:r>
      <w:r w:rsidRPr="00461189">
        <w:rPr>
          <w:rFonts w:ascii="Times New Roman" w:hAnsi="Times New Roman"/>
          <w:sz w:val="24"/>
          <w:szCs w:val="24"/>
        </w:rPr>
        <w:t>ea</w:t>
      </w:r>
      <w:r>
        <w:rPr>
          <w:rFonts w:ascii="Times New Roman" w:hAnsi="Times New Roman"/>
          <w:sz w:val="24"/>
          <w:szCs w:val="24"/>
        </w:rPr>
        <w:t>lth and wellness; and (4) select two to three</w:t>
      </w:r>
      <w:r w:rsidRPr="00461189">
        <w:rPr>
          <w:rFonts w:ascii="Times New Roman" w:hAnsi="Times New Roman"/>
          <w:sz w:val="24"/>
          <w:szCs w:val="24"/>
        </w:rPr>
        <w:t xml:space="preserve"> readings to support your analysis. </w:t>
      </w:r>
      <w:r>
        <w:rPr>
          <w:rFonts w:ascii="Times New Roman" w:hAnsi="Times New Roman"/>
          <w:sz w:val="24"/>
          <w:szCs w:val="24"/>
        </w:rPr>
        <w:t>Student will i</w:t>
      </w:r>
      <w:r w:rsidRPr="00461189">
        <w:rPr>
          <w:rFonts w:ascii="Times New Roman" w:hAnsi="Times New Roman"/>
          <w:sz w:val="24"/>
          <w:szCs w:val="24"/>
        </w:rPr>
        <w:t>nclude</w:t>
      </w:r>
      <w:r>
        <w:rPr>
          <w:rFonts w:ascii="Times New Roman" w:hAnsi="Times New Roman"/>
          <w:sz w:val="24"/>
          <w:szCs w:val="24"/>
        </w:rPr>
        <w:t xml:space="preserve"> total of 3 </w:t>
      </w:r>
      <w:r w:rsidRPr="00461189">
        <w:rPr>
          <w:rFonts w:ascii="Times New Roman" w:hAnsi="Times New Roman"/>
          <w:sz w:val="24"/>
          <w:szCs w:val="24"/>
        </w:rPr>
        <w:t>references used to prepare your presentation.</w:t>
      </w:r>
      <w:r>
        <w:rPr>
          <w:rFonts w:ascii="Times New Roman" w:hAnsi="Times New Roman"/>
          <w:sz w:val="24"/>
          <w:szCs w:val="24"/>
        </w:rPr>
        <w:t xml:space="preserve"> </w:t>
      </w:r>
      <w:r>
        <w:rPr>
          <w:rFonts w:ascii="Times New Roman" w:hAnsi="Times New Roman"/>
          <w:sz w:val="24"/>
        </w:rPr>
        <w:t xml:space="preserve">See the grading and scoring rubric for specific instructions and required references. </w:t>
      </w:r>
      <w:r>
        <w:rPr>
          <w:rFonts w:ascii="Times New Roman" w:hAnsi="Times New Roman"/>
          <w:sz w:val="24"/>
          <w:szCs w:val="24"/>
        </w:rPr>
        <w:t xml:space="preserve">* </w:t>
      </w:r>
      <w:r>
        <w:rPr>
          <w:rFonts w:ascii="Times New Roman" w:hAnsi="Times New Roman"/>
          <w:b/>
          <w:sz w:val="24"/>
          <w:szCs w:val="24"/>
        </w:rPr>
        <w:t xml:space="preserve">This is assignment is a POWERPOINT, there is NO PAPER. Your uploaded presentation is </w:t>
      </w:r>
      <w:r w:rsidRPr="00BA6A00">
        <w:rPr>
          <w:rFonts w:ascii="Times New Roman" w:hAnsi="Times New Roman"/>
          <w:b/>
          <w:sz w:val="24"/>
          <w:szCs w:val="24"/>
          <w:u w:val="single"/>
        </w:rPr>
        <w:t>due the day before</w:t>
      </w:r>
      <w:r>
        <w:rPr>
          <w:rFonts w:ascii="Times New Roman" w:hAnsi="Times New Roman"/>
          <w:b/>
          <w:sz w:val="24"/>
          <w:szCs w:val="24"/>
          <w:u w:val="single"/>
        </w:rPr>
        <w:t xml:space="preserve"> you present.</w:t>
      </w:r>
    </w:p>
    <w:p w14:paraId="0524ED36" w14:textId="143183D1" w:rsidR="00F70E4C" w:rsidRPr="00F70E4C" w:rsidRDefault="00F70E4C" w:rsidP="00F70E4C">
      <w:pPr>
        <w:rPr>
          <w:rFonts w:ascii="Times New Roman" w:hAnsi="Times New Roman" w:cs="Times New Roman"/>
          <w:b/>
        </w:rPr>
      </w:pPr>
      <w:r w:rsidRPr="00F70E4C">
        <w:rPr>
          <w:rFonts w:ascii="Times New Roman" w:hAnsi="Times New Roman" w:cs="Times New Roman"/>
          <w:b/>
        </w:rPr>
        <w:t>Due:</w:t>
      </w:r>
      <w:r w:rsidR="00934B88">
        <w:rPr>
          <w:rFonts w:ascii="Times New Roman" w:hAnsi="Times New Roman" w:cs="Times New Roman"/>
          <w:b/>
        </w:rPr>
        <w:t xml:space="preserve"> Week 7-11</w:t>
      </w:r>
    </w:p>
    <w:p w14:paraId="5DFDA343" w14:textId="72D6FD6F" w:rsidR="00934B88" w:rsidRPr="00F70E4C" w:rsidRDefault="00934B88" w:rsidP="00934B88">
      <w:pPr>
        <w:rPr>
          <w:rFonts w:ascii="Times New Roman" w:hAnsi="Times New Roman" w:cs="Times New Roman"/>
          <w:b/>
          <w:i/>
        </w:rPr>
      </w:pPr>
      <w:r w:rsidRPr="00F70E4C">
        <w:rPr>
          <w:rFonts w:ascii="Times New Roman" w:hAnsi="Times New Roman" w:cs="Times New Roman"/>
          <w:b/>
          <w:i/>
        </w:rPr>
        <w:t>This assignment relates to</w:t>
      </w:r>
      <w:r>
        <w:rPr>
          <w:rFonts w:ascii="Times New Roman" w:hAnsi="Times New Roman" w:cs="Times New Roman"/>
          <w:b/>
          <w:i/>
        </w:rPr>
        <w:t xml:space="preserve"> course objective 1b, 2b, 3</w:t>
      </w:r>
      <w:r w:rsidR="00677388">
        <w:rPr>
          <w:rFonts w:ascii="Times New Roman" w:hAnsi="Times New Roman" w:cs="Times New Roman"/>
          <w:b/>
          <w:i/>
        </w:rPr>
        <w:t>, &amp; 4</w:t>
      </w:r>
      <w:r>
        <w:rPr>
          <w:rFonts w:ascii="Times New Roman" w:hAnsi="Times New Roman" w:cs="Times New Roman"/>
          <w:b/>
          <w:i/>
        </w:rPr>
        <w:t xml:space="preserve"> and</w:t>
      </w:r>
      <w:r w:rsidRPr="00F70E4C">
        <w:rPr>
          <w:rFonts w:ascii="Times New Roman" w:hAnsi="Times New Roman" w:cs="Times New Roman"/>
          <w:b/>
          <w:i/>
        </w:rPr>
        <w:t xml:space="preserve"> </w:t>
      </w:r>
      <w:r>
        <w:rPr>
          <w:rFonts w:ascii="Times New Roman" w:hAnsi="Times New Roman" w:cs="Times New Roman"/>
          <w:b/>
          <w:i/>
        </w:rPr>
        <w:t>social work competency 7</w:t>
      </w:r>
      <w:r w:rsidR="00677388">
        <w:rPr>
          <w:rFonts w:ascii="Times New Roman" w:hAnsi="Times New Roman" w:cs="Times New Roman"/>
          <w:b/>
          <w:i/>
        </w:rPr>
        <w:t xml:space="preserve"> &amp; 9</w:t>
      </w:r>
      <w:r w:rsidRPr="00F70E4C">
        <w:rPr>
          <w:rFonts w:ascii="Times New Roman" w:hAnsi="Times New Roman" w:cs="Times New Roman"/>
          <w:b/>
          <w:i/>
        </w:rPr>
        <w:t>.</w:t>
      </w:r>
    </w:p>
    <w:p w14:paraId="5F7187F2" w14:textId="22512712" w:rsidR="00367945" w:rsidRPr="00367945" w:rsidRDefault="00367945" w:rsidP="00367945">
      <w:pPr>
        <w:rPr>
          <w:rFonts w:ascii="Times New Roman" w:hAnsi="Times New Roman"/>
          <w:b/>
          <w:sz w:val="24"/>
          <w:u w:val="words"/>
        </w:rPr>
      </w:pPr>
      <w:r>
        <w:rPr>
          <w:rFonts w:ascii="Times New Roman" w:hAnsi="Times New Roman"/>
          <w:b/>
          <w:sz w:val="24"/>
          <w:u w:val="words"/>
        </w:rPr>
        <w:lastRenderedPageBreak/>
        <w:t>Assignment 3</w:t>
      </w:r>
    </w:p>
    <w:p w14:paraId="3604274E" w14:textId="24D6CC8A" w:rsidR="00367945" w:rsidRPr="00AB7A08" w:rsidRDefault="00367945" w:rsidP="00367945">
      <w:pPr>
        <w:rPr>
          <w:rFonts w:ascii="Times New Roman" w:hAnsi="Times New Roman"/>
          <w:sz w:val="24"/>
          <w:szCs w:val="24"/>
        </w:rPr>
      </w:pPr>
      <w:r w:rsidRPr="00AB7A08">
        <w:rPr>
          <w:rFonts w:ascii="Times New Roman" w:hAnsi="Times New Roman"/>
          <w:sz w:val="24"/>
        </w:rPr>
        <w:t xml:space="preserve">This assignment is an integrated case analysis written in a report format based on Isaac Ford’s memoir, </w:t>
      </w:r>
      <w:r w:rsidRPr="00AB7A08">
        <w:rPr>
          <w:rFonts w:ascii="Times New Roman" w:hAnsi="Times New Roman"/>
          <w:i/>
          <w:sz w:val="24"/>
        </w:rPr>
        <w:t>Up from the Bottom.</w:t>
      </w:r>
      <w:r w:rsidRPr="00AB7A08">
        <w:rPr>
          <w:rFonts w:ascii="Times New Roman" w:hAnsi="Times New Roman"/>
          <w:sz w:val="24"/>
        </w:rPr>
        <w:t xml:space="preserve">  Students will complete a comprehensive assessment that will include background information on the client, problem list (acute vs. chronic), bio-psych-social analysis, identify what would be helpful from a prevention perspective, and diagnosis with an integrated treatment plan (integrated intervention approach). Students will identify problem areas, necessary and appropriate psychological testing, health related illnesses and appropriate referrals. The treatment plan should also identify prevention areas and, interventions that would improve the quality of the client’s life. This assessment should be six to eight pages in content (does not include cover page). See the grading and scoring rubric for specific instructions and required references. </w:t>
      </w:r>
      <w:r w:rsidRPr="00AB7A08">
        <w:rPr>
          <w:rFonts w:ascii="Times New Roman" w:hAnsi="Times New Roman"/>
          <w:sz w:val="24"/>
          <w:szCs w:val="24"/>
        </w:rPr>
        <w:t>Please review grading rubrics for details regarding this assignment.</w:t>
      </w:r>
    </w:p>
    <w:p w14:paraId="5864A690" w14:textId="77777777" w:rsidR="00367945" w:rsidRPr="00AB7A08" w:rsidRDefault="00367945" w:rsidP="00367945">
      <w:pPr>
        <w:rPr>
          <w:rFonts w:ascii="Times New Roman" w:hAnsi="Times New Roman"/>
          <w:sz w:val="24"/>
          <w:szCs w:val="24"/>
        </w:rPr>
      </w:pPr>
    </w:p>
    <w:p w14:paraId="1A3E4FB0" w14:textId="479C9477" w:rsidR="00F70E4C" w:rsidRPr="00F70E4C" w:rsidRDefault="00367945" w:rsidP="00F70E4C">
      <w:pPr>
        <w:rPr>
          <w:rFonts w:ascii="Times New Roman" w:hAnsi="Times New Roman" w:cs="Times New Roman"/>
          <w:b/>
        </w:rPr>
      </w:pPr>
      <w:r>
        <w:rPr>
          <w:rFonts w:ascii="Times New Roman" w:hAnsi="Times New Roman" w:cs="Times New Roman"/>
          <w:b/>
        </w:rPr>
        <w:t>Due:   Week 12</w:t>
      </w:r>
    </w:p>
    <w:p w14:paraId="0FA3CA86" w14:textId="77777777" w:rsidR="00677388" w:rsidRPr="00F70E4C" w:rsidRDefault="00677388" w:rsidP="00677388">
      <w:pPr>
        <w:rPr>
          <w:rFonts w:ascii="Times New Roman" w:hAnsi="Times New Roman" w:cs="Times New Roman"/>
          <w:b/>
          <w:i/>
        </w:rPr>
      </w:pPr>
      <w:r w:rsidRPr="00F70E4C">
        <w:rPr>
          <w:rFonts w:ascii="Times New Roman" w:hAnsi="Times New Roman" w:cs="Times New Roman"/>
          <w:b/>
          <w:i/>
        </w:rPr>
        <w:t>This assignment relates to</w:t>
      </w:r>
      <w:r>
        <w:rPr>
          <w:rFonts w:ascii="Times New Roman" w:hAnsi="Times New Roman" w:cs="Times New Roman"/>
          <w:b/>
          <w:i/>
        </w:rPr>
        <w:t xml:space="preserve"> course objective 1b, 2b, 3, &amp; 4 and</w:t>
      </w:r>
      <w:r w:rsidRPr="00F70E4C">
        <w:rPr>
          <w:rFonts w:ascii="Times New Roman" w:hAnsi="Times New Roman" w:cs="Times New Roman"/>
          <w:b/>
          <w:i/>
        </w:rPr>
        <w:t xml:space="preserve"> </w:t>
      </w:r>
      <w:r>
        <w:rPr>
          <w:rFonts w:ascii="Times New Roman" w:hAnsi="Times New Roman" w:cs="Times New Roman"/>
          <w:b/>
          <w:i/>
        </w:rPr>
        <w:t>social work competency 7 &amp; 9</w:t>
      </w:r>
      <w:r w:rsidRPr="00F70E4C">
        <w:rPr>
          <w:rFonts w:ascii="Times New Roman" w:hAnsi="Times New Roman" w:cs="Times New Roman"/>
          <w:b/>
          <w:i/>
        </w:rPr>
        <w:t>.</w:t>
      </w:r>
    </w:p>
    <w:p w14:paraId="02C24A9A" w14:textId="33C81341" w:rsidR="00F70E4C" w:rsidRPr="00F70E4C" w:rsidRDefault="00F70E4C" w:rsidP="00F70E4C">
      <w:pPr>
        <w:rPr>
          <w:rFonts w:ascii="Times New Roman" w:hAnsi="Times New Roman" w:cs="Times New Roman"/>
          <w:b/>
        </w:rPr>
      </w:pPr>
    </w:p>
    <w:p w14:paraId="72B4A778" w14:textId="1FCA7FEB" w:rsidR="00F70E4C" w:rsidRPr="00F70E4C" w:rsidRDefault="00F70E4C" w:rsidP="00F70E4C">
      <w:pPr>
        <w:rPr>
          <w:rFonts w:ascii="Times New Roman" w:hAnsi="Times New Roman" w:cs="Times New Roman"/>
          <w:b/>
        </w:rPr>
      </w:pPr>
      <w:r w:rsidRPr="00F70E4C">
        <w:rPr>
          <w:rFonts w:ascii="Times New Roman" w:hAnsi="Times New Roman" w:cs="Times New Roman"/>
          <w:b/>
        </w:rPr>
        <w:t>Class Participation (</w:t>
      </w:r>
      <w:r w:rsidR="00677388">
        <w:rPr>
          <w:rFonts w:ascii="Times New Roman" w:hAnsi="Times New Roman" w:cs="Times New Roman"/>
          <w:b/>
        </w:rPr>
        <w:t>10</w:t>
      </w:r>
      <w:r w:rsidRPr="00F70E4C">
        <w:rPr>
          <w:rFonts w:ascii="Times New Roman" w:hAnsi="Times New Roman" w:cs="Times New Roman"/>
          <w:b/>
        </w:rPr>
        <w:t>% of Course Grade)</w:t>
      </w:r>
    </w:p>
    <w:p w14:paraId="332C9D63" w14:textId="54D26104" w:rsidR="00F70E4C" w:rsidRDefault="00F70E4C" w:rsidP="00F70E4C">
      <w:pPr>
        <w:rPr>
          <w:rFonts w:ascii="Times New Roman" w:hAnsi="Times New Roman" w:cs="Times New Roman"/>
        </w:rPr>
      </w:pPr>
      <w:r>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14:paraId="791AB5B3" w14:textId="77777777" w:rsidTr="006F4B9D">
        <w:tc>
          <w:tcPr>
            <w:tcW w:w="4674" w:type="dxa"/>
            <w:gridSpan w:val="2"/>
            <w:shd w:val="clear" w:color="auto" w:fill="991B1E"/>
          </w:tcPr>
          <w:p w14:paraId="35359008" w14:textId="65179692" w:rsidR="00F70E4C" w:rsidRPr="00F70E4C" w:rsidRDefault="003B26AE"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Grade Points</w:t>
            </w:r>
          </w:p>
        </w:tc>
        <w:tc>
          <w:tcPr>
            <w:tcW w:w="4676" w:type="dxa"/>
            <w:gridSpan w:val="2"/>
            <w:shd w:val="clear" w:color="auto" w:fill="991B1E"/>
          </w:tcPr>
          <w:p w14:paraId="43BB077A" w14:textId="54F85D71" w:rsidR="00F70E4C" w:rsidRPr="00F70E4C" w:rsidRDefault="003B26AE" w:rsidP="00F70E4C">
            <w:pPr>
              <w:jc w:val="center"/>
              <w:rPr>
                <w:rFonts w:ascii="Times New Roman" w:hAnsi="Times New Roman" w:cs="Times New Roman"/>
                <w:b/>
                <w:color w:val="FFFFFF" w:themeColor="background1"/>
              </w:rPr>
            </w:pPr>
            <w:r w:rsidRPr="003B26AE">
              <w:rPr>
                <w:rFonts w:ascii="Times New Roman" w:hAnsi="Times New Roman" w:cs="Times New Roman"/>
                <w:b/>
                <w:color w:val="FFFFFF" w:themeColor="background1"/>
              </w:rPr>
              <w:t xml:space="preserve">Letter </w:t>
            </w:r>
            <w:r w:rsidR="00F70E4C">
              <w:rPr>
                <w:rFonts w:ascii="Times New Roman" w:hAnsi="Times New Roman" w:cs="Times New Roman"/>
                <w:b/>
                <w:color w:val="FFFFFF" w:themeColor="background1"/>
              </w:rPr>
              <w:t>Grade</w:t>
            </w:r>
            <w:r>
              <w:rPr>
                <w:rFonts w:ascii="Times New Roman" w:hAnsi="Times New Roman" w:cs="Times New Roman"/>
                <w:b/>
                <w:color w:val="FFFFFF" w:themeColor="background1"/>
              </w:rPr>
              <w:t>s</w:t>
            </w:r>
          </w:p>
        </w:tc>
      </w:tr>
      <w:tr w:rsidR="00C05231" w14:paraId="6AA02B4B" w14:textId="77777777" w:rsidTr="00F70E4C">
        <w:tc>
          <w:tcPr>
            <w:tcW w:w="2337" w:type="dxa"/>
          </w:tcPr>
          <w:p w14:paraId="10B980D4" w14:textId="4E326591" w:rsidR="00C05231" w:rsidRDefault="00C05231" w:rsidP="00C05231">
            <w:pPr>
              <w:jc w:val="center"/>
              <w:rPr>
                <w:rFonts w:ascii="Times New Roman" w:hAnsi="Times New Roman" w:cs="Times New Roman"/>
              </w:rPr>
            </w:pPr>
            <w:r>
              <w:rPr>
                <w:rFonts w:ascii="Times New Roman" w:hAnsi="Times New Roman" w:cs="Times New Roman"/>
              </w:rPr>
              <w:t>3.85 – 4.00</w:t>
            </w:r>
          </w:p>
        </w:tc>
        <w:tc>
          <w:tcPr>
            <w:tcW w:w="2337" w:type="dxa"/>
          </w:tcPr>
          <w:p w14:paraId="378FEE9A" w14:textId="1622B9BD"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27C15C85" w14:textId="426F24D2" w:rsidR="00C05231" w:rsidRDefault="00C05231" w:rsidP="00C05231">
            <w:pPr>
              <w:jc w:val="center"/>
              <w:rPr>
                <w:rFonts w:ascii="Times New Roman" w:hAnsi="Times New Roman" w:cs="Times New Roman"/>
              </w:rPr>
            </w:pPr>
            <w:r>
              <w:rPr>
                <w:rFonts w:ascii="Times New Roman" w:hAnsi="Times New Roman" w:cs="Times New Roman"/>
              </w:rPr>
              <w:t>93 – 100</w:t>
            </w:r>
          </w:p>
        </w:tc>
        <w:tc>
          <w:tcPr>
            <w:tcW w:w="2338" w:type="dxa"/>
          </w:tcPr>
          <w:p w14:paraId="4007143C" w14:textId="78F88356" w:rsidR="00C05231" w:rsidRDefault="00C05231" w:rsidP="00C05231">
            <w:pPr>
              <w:rPr>
                <w:rFonts w:ascii="Times New Roman" w:hAnsi="Times New Roman" w:cs="Times New Roman"/>
              </w:rPr>
            </w:pPr>
            <w:r>
              <w:rPr>
                <w:rFonts w:ascii="Times New Roman" w:hAnsi="Times New Roman" w:cs="Times New Roman"/>
              </w:rPr>
              <w:t>A</w:t>
            </w:r>
          </w:p>
        </w:tc>
      </w:tr>
      <w:tr w:rsidR="00C05231" w14:paraId="6F27DE5A" w14:textId="77777777" w:rsidTr="00F70E4C">
        <w:tc>
          <w:tcPr>
            <w:tcW w:w="2337" w:type="dxa"/>
          </w:tcPr>
          <w:p w14:paraId="1DA9D2DC" w14:textId="54A0DE6A" w:rsidR="00C05231" w:rsidRDefault="00C05231" w:rsidP="00C05231">
            <w:pPr>
              <w:jc w:val="center"/>
              <w:rPr>
                <w:rFonts w:ascii="Times New Roman" w:hAnsi="Times New Roman" w:cs="Times New Roman"/>
              </w:rPr>
            </w:pPr>
            <w:r>
              <w:rPr>
                <w:rFonts w:ascii="Times New Roman" w:hAnsi="Times New Roman" w:cs="Times New Roman"/>
              </w:rPr>
              <w:t>3.60 – 3.84</w:t>
            </w:r>
          </w:p>
        </w:tc>
        <w:tc>
          <w:tcPr>
            <w:tcW w:w="2337" w:type="dxa"/>
          </w:tcPr>
          <w:p w14:paraId="170B0A01" w14:textId="0FD00D83"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1D8B982A" w14:textId="0DA7CE42" w:rsidR="00C05231" w:rsidRDefault="00C05231" w:rsidP="00C05231">
            <w:pPr>
              <w:jc w:val="center"/>
              <w:rPr>
                <w:rFonts w:ascii="Times New Roman" w:hAnsi="Times New Roman" w:cs="Times New Roman"/>
              </w:rPr>
            </w:pPr>
            <w:r>
              <w:rPr>
                <w:rFonts w:ascii="Times New Roman" w:hAnsi="Times New Roman" w:cs="Times New Roman"/>
              </w:rPr>
              <w:t>90 – 92</w:t>
            </w:r>
          </w:p>
        </w:tc>
        <w:tc>
          <w:tcPr>
            <w:tcW w:w="2338" w:type="dxa"/>
          </w:tcPr>
          <w:p w14:paraId="0F5947E5" w14:textId="70D381C9" w:rsidR="00C05231" w:rsidRDefault="00C05231" w:rsidP="00C05231">
            <w:pPr>
              <w:rPr>
                <w:rFonts w:ascii="Times New Roman" w:hAnsi="Times New Roman" w:cs="Times New Roman"/>
              </w:rPr>
            </w:pPr>
            <w:r>
              <w:rPr>
                <w:rFonts w:ascii="Times New Roman" w:hAnsi="Times New Roman" w:cs="Times New Roman"/>
              </w:rPr>
              <w:t>A-</w:t>
            </w:r>
          </w:p>
        </w:tc>
      </w:tr>
      <w:tr w:rsidR="00C05231" w14:paraId="07D6A463" w14:textId="77777777" w:rsidTr="00F70E4C">
        <w:tc>
          <w:tcPr>
            <w:tcW w:w="2337" w:type="dxa"/>
          </w:tcPr>
          <w:p w14:paraId="678A0B71" w14:textId="0C20906F" w:rsidR="00C05231" w:rsidRDefault="00C05231" w:rsidP="00C05231">
            <w:pPr>
              <w:jc w:val="center"/>
              <w:rPr>
                <w:rFonts w:ascii="Times New Roman" w:hAnsi="Times New Roman" w:cs="Times New Roman"/>
              </w:rPr>
            </w:pPr>
            <w:r>
              <w:rPr>
                <w:rFonts w:ascii="Times New Roman" w:hAnsi="Times New Roman" w:cs="Times New Roman"/>
              </w:rPr>
              <w:t>3.25 – 3.59</w:t>
            </w:r>
          </w:p>
        </w:tc>
        <w:tc>
          <w:tcPr>
            <w:tcW w:w="2337" w:type="dxa"/>
          </w:tcPr>
          <w:p w14:paraId="35E5EBDB" w14:textId="53200E43"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5096096C" w14:textId="0A01ADEC" w:rsidR="00C05231" w:rsidRDefault="00C05231" w:rsidP="00C05231">
            <w:pPr>
              <w:jc w:val="center"/>
              <w:rPr>
                <w:rFonts w:ascii="Times New Roman" w:hAnsi="Times New Roman" w:cs="Times New Roman"/>
              </w:rPr>
            </w:pPr>
            <w:r>
              <w:rPr>
                <w:rFonts w:ascii="Times New Roman" w:hAnsi="Times New Roman" w:cs="Times New Roman"/>
              </w:rPr>
              <w:t>87 – 89</w:t>
            </w:r>
          </w:p>
        </w:tc>
        <w:tc>
          <w:tcPr>
            <w:tcW w:w="2338" w:type="dxa"/>
          </w:tcPr>
          <w:p w14:paraId="26F45E69" w14:textId="7D26EC7C" w:rsidR="00C05231" w:rsidRDefault="00C05231" w:rsidP="00C05231">
            <w:pPr>
              <w:rPr>
                <w:rFonts w:ascii="Times New Roman" w:hAnsi="Times New Roman" w:cs="Times New Roman"/>
              </w:rPr>
            </w:pPr>
            <w:r>
              <w:rPr>
                <w:rFonts w:ascii="Times New Roman" w:hAnsi="Times New Roman" w:cs="Times New Roman"/>
              </w:rPr>
              <w:t>B+</w:t>
            </w:r>
          </w:p>
        </w:tc>
      </w:tr>
      <w:tr w:rsidR="00C05231" w14:paraId="7CA8D0D9" w14:textId="77777777" w:rsidTr="00F70E4C">
        <w:tc>
          <w:tcPr>
            <w:tcW w:w="2337" w:type="dxa"/>
          </w:tcPr>
          <w:p w14:paraId="506D0CF5" w14:textId="3FE6A9E5" w:rsidR="00C05231" w:rsidRDefault="00C05231" w:rsidP="00C05231">
            <w:pPr>
              <w:jc w:val="center"/>
              <w:rPr>
                <w:rFonts w:ascii="Times New Roman" w:hAnsi="Times New Roman" w:cs="Times New Roman"/>
              </w:rPr>
            </w:pPr>
            <w:r>
              <w:rPr>
                <w:rFonts w:ascii="Times New Roman" w:hAnsi="Times New Roman" w:cs="Times New Roman"/>
              </w:rPr>
              <w:t>2.90 – 3.24</w:t>
            </w:r>
          </w:p>
        </w:tc>
        <w:tc>
          <w:tcPr>
            <w:tcW w:w="2337" w:type="dxa"/>
          </w:tcPr>
          <w:p w14:paraId="0296E62E" w14:textId="3BA32704"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720917A6" w14:textId="5B160E66" w:rsidR="00C05231" w:rsidRDefault="00C05231" w:rsidP="00C05231">
            <w:pPr>
              <w:jc w:val="center"/>
              <w:rPr>
                <w:rFonts w:ascii="Times New Roman" w:hAnsi="Times New Roman" w:cs="Times New Roman"/>
              </w:rPr>
            </w:pPr>
            <w:r>
              <w:rPr>
                <w:rFonts w:ascii="Times New Roman" w:hAnsi="Times New Roman" w:cs="Times New Roman"/>
              </w:rPr>
              <w:t>83 – 86</w:t>
            </w:r>
          </w:p>
        </w:tc>
        <w:tc>
          <w:tcPr>
            <w:tcW w:w="2338" w:type="dxa"/>
          </w:tcPr>
          <w:p w14:paraId="61DD2A33" w14:textId="594B439C" w:rsidR="00C05231" w:rsidRDefault="00C05231" w:rsidP="00C05231">
            <w:pPr>
              <w:rPr>
                <w:rFonts w:ascii="Times New Roman" w:hAnsi="Times New Roman" w:cs="Times New Roman"/>
              </w:rPr>
            </w:pPr>
            <w:r>
              <w:rPr>
                <w:rFonts w:ascii="Times New Roman" w:hAnsi="Times New Roman" w:cs="Times New Roman"/>
              </w:rPr>
              <w:t>B</w:t>
            </w:r>
          </w:p>
        </w:tc>
      </w:tr>
      <w:tr w:rsidR="00C05231" w14:paraId="7D827D9C" w14:textId="77777777" w:rsidTr="00F70E4C">
        <w:tc>
          <w:tcPr>
            <w:tcW w:w="2337" w:type="dxa"/>
          </w:tcPr>
          <w:p w14:paraId="73610B5E" w14:textId="54051C0B" w:rsidR="00C05231" w:rsidRDefault="00C05231" w:rsidP="00C05231">
            <w:pPr>
              <w:jc w:val="center"/>
              <w:rPr>
                <w:rFonts w:ascii="Times New Roman" w:hAnsi="Times New Roman" w:cs="Times New Roman"/>
              </w:rPr>
            </w:pPr>
            <w:r>
              <w:rPr>
                <w:rFonts w:ascii="Times New Roman" w:hAnsi="Times New Roman" w:cs="Times New Roman"/>
              </w:rPr>
              <w:t>2.60 – 2.89</w:t>
            </w:r>
          </w:p>
        </w:tc>
        <w:tc>
          <w:tcPr>
            <w:tcW w:w="2337" w:type="dxa"/>
          </w:tcPr>
          <w:p w14:paraId="6CFDFCC6" w14:textId="4F83E2D0"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66D719DC" w14:textId="5E522C26" w:rsidR="00C05231" w:rsidRDefault="00C05231" w:rsidP="00C05231">
            <w:pPr>
              <w:jc w:val="center"/>
              <w:rPr>
                <w:rFonts w:ascii="Times New Roman" w:hAnsi="Times New Roman" w:cs="Times New Roman"/>
              </w:rPr>
            </w:pPr>
            <w:r>
              <w:rPr>
                <w:rFonts w:ascii="Times New Roman" w:hAnsi="Times New Roman" w:cs="Times New Roman"/>
              </w:rPr>
              <w:t>80 – 82</w:t>
            </w:r>
          </w:p>
        </w:tc>
        <w:tc>
          <w:tcPr>
            <w:tcW w:w="2338" w:type="dxa"/>
          </w:tcPr>
          <w:p w14:paraId="6507F658" w14:textId="376DAD89" w:rsidR="00C05231" w:rsidRDefault="00C05231" w:rsidP="00C05231">
            <w:pPr>
              <w:rPr>
                <w:rFonts w:ascii="Times New Roman" w:hAnsi="Times New Roman" w:cs="Times New Roman"/>
              </w:rPr>
            </w:pPr>
            <w:r>
              <w:rPr>
                <w:rFonts w:ascii="Times New Roman" w:hAnsi="Times New Roman" w:cs="Times New Roman"/>
              </w:rPr>
              <w:t>B-</w:t>
            </w:r>
          </w:p>
        </w:tc>
      </w:tr>
      <w:tr w:rsidR="00C05231" w14:paraId="408E8001" w14:textId="77777777" w:rsidTr="00F70E4C">
        <w:tc>
          <w:tcPr>
            <w:tcW w:w="2337" w:type="dxa"/>
          </w:tcPr>
          <w:p w14:paraId="1219BC3E" w14:textId="66146A21" w:rsidR="00C05231" w:rsidRDefault="00C05231" w:rsidP="00C05231">
            <w:pPr>
              <w:jc w:val="center"/>
              <w:rPr>
                <w:rFonts w:ascii="Times New Roman" w:hAnsi="Times New Roman" w:cs="Times New Roman"/>
              </w:rPr>
            </w:pPr>
            <w:r>
              <w:rPr>
                <w:rFonts w:ascii="Times New Roman" w:hAnsi="Times New Roman" w:cs="Times New Roman"/>
              </w:rPr>
              <w:t>2.25 – 2.59</w:t>
            </w:r>
          </w:p>
        </w:tc>
        <w:tc>
          <w:tcPr>
            <w:tcW w:w="2337" w:type="dxa"/>
          </w:tcPr>
          <w:p w14:paraId="00573FAA" w14:textId="7598CBD1"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2E320585" w14:textId="444798F3" w:rsidR="00C05231" w:rsidRDefault="00C05231" w:rsidP="00C05231">
            <w:pPr>
              <w:jc w:val="center"/>
              <w:rPr>
                <w:rFonts w:ascii="Times New Roman" w:hAnsi="Times New Roman" w:cs="Times New Roman"/>
              </w:rPr>
            </w:pPr>
            <w:r>
              <w:rPr>
                <w:rFonts w:ascii="Times New Roman" w:hAnsi="Times New Roman" w:cs="Times New Roman"/>
              </w:rPr>
              <w:t>77 – 79</w:t>
            </w:r>
          </w:p>
        </w:tc>
        <w:tc>
          <w:tcPr>
            <w:tcW w:w="2338" w:type="dxa"/>
          </w:tcPr>
          <w:p w14:paraId="500A91F7" w14:textId="05A72FE6" w:rsidR="00C05231" w:rsidRDefault="00C05231" w:rsidP="00C05231">
            <w:pPr>
              <w:rPr>
                <w:rFonts w:ascii="Times New Roman" w:hAnsi="Times New Roman" w:cs="Times New Roman"/>
              </w:rPr>
            </w:pPr>
            <w:r>
              <w:rPr>
                <w:rFonts w:ascii="Times New Roman" w:hAnsi="Times New Roman" w:cs="Times New Roman"/>
              </w:rPr>
              <w:t>C+</w:t>
            </w:r>
          </w:p>
        </w:tc>
      </w:tr>
      <w:tr w:rsidR="00C05231" w14:paraId="2FFE9C5D" w14:textId="77777777" w:rsidTr="00F70E4C">
        <w:tc>
          <w:tcPr>
            <w:tcW w:w="2337" w:type="dxa"/>
          </w:tcPr>
          <w:p w14:paraId="35D186F2" w14:textId="0DE49B33" w:rsidR="00C05231" w:rsidRDefault="00C05231" w:rsidP="00C05231">
            <w:pPr>
              <w:jc w:val="center"/>
              <w:rPr>
                <w:rFonts w:ascii="Times New Roman" w:hAnsi="Times New Roman" w:cs="Times New Roman"/>
              </w:rPr>
            </w:pPr>
            <w:r>
              <w:rPr>
                <w:rFonts w:ascii="Times New Roman" w:hAnsi="Times New Roman" w:cs="Times New Roman"/>
              </w:rPr>
              <w:t>1.90 – 2.24</w:t>
            </w:r>
          </w:p>
        </w:tc>
        <w:tc>
          <w:tcPr>
            <w:tcW w:w="2337" w:type="dxa"/>
          </w:tcPr>
          <w:p w14:paraId="4232D0EC" w14:textId="01D011CE"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3285D3DD" w14:textId="72A439FC" w:rsidR="00C05231" w:rsidRDefault="00C05231" w:rsidP="00C05231">
            <w:pPr>
              <w:jc w:val="center"/>
              <w:rPr>
                <w:rFonts w:ascii="Times New Roman" w:hAnsi="Times New Roman" w:cs="Times New Roman"/>
              </w:rPr>
            </w:pPr>
            <w:r>
              <w:rPr>
                <w:rFonts w:ascii="Times New Roman" w:hAnsi="Times New Roman" w:cs="Times New Roman"/>
              </w:rPr>
              <w:t>73 – 76</w:t>
            </w:r>
          </w:p>
        </w:tc>
        <w:tc>
          <w:tcPr>
            <w:tcW w:w="2338" w:type="dxa"/>
          </w:tcPr>
          <w:p w14:paraId="531D8EDD" w14:textId="79E536D6" w:rsidR="00C05231" w:rsidRDefault="00C05231" w:rsidP="00C05231">
            <w:pPr>
              <w:rPr>
                <w:rFonts w:ascii="Times New Roman" w:hAnsi="Times New Roman" w:cs="Times New Roman"/>
              </w:rPr>
            </w:pPr>
            <w:r>
              <w:rPr>
                <w:rFonts w:ascii="Times New Roman" w:hAnsi="Times New Roman" w:cs="Times New Roman"/>
              </w:rPr>
              <w:t>C</w:t>
            </w:r>
          </w:p>
        </w:tc>
      </w:tr>
      <w:tr w:rsidR="00C05231" w14:paraId="26C1F9EC" w14:textId="77777777" w:rsidTr="00F70E4C">
        <w:tc>
          <w:tcPr>
            <w:tcW w:w="2337" w:type="dxa"/>
          </w:tcPr>
          <w:p w14:paraId="4217A686" w14:textId="77777777" w:rsidR="00C05231" w:rsidRDefault="00C05231" w:rsidP="00C05231">
            <w:pPr>
              <w:jc w:val="center"/>
              <w:rPr>
                <w:rFonts w:ascii="Times New Roman" w:hAnsi="Times New Roman" w:cs="Times New Roman"/>
              </w:rPr>
            </w:pPr>
          </w:p>
        </w:tc>
        <w:tc>
          <w:tcPr>
            <w:tcW w:w="2337" w:type="dxa"/>
          </w:tcPr>
          <w:p w14:paraId="205C454A" w14:textId="77777777" w:rsidR="00C05231" w:rsidRDefault="00C05231" w:rsidP="00C05231">
            <w:pPr>
              <w:rPr>
                <w:rFonts w:ascii="Times New Roman" w:hAnsi="Times New Roman" w:cs="Times New Roman"/>
              </w:rPr>
            </w:pPr>
          </w:p>
        </w:tc>
        <w:tc>
          <w:tcPr>
            <w:tcW w:w="2338" w:type="dxa"/>
          </w:tcPr>
          <w:p w14:paraId="0EDADCDC" w14:textId="3D52DBCB" w:rsidR="00C05231" w:rsidRDefault="00C05231" w:rsidP="00C05231">
            <w:pPr>
              <w:jc w:val="center"/>
              <w:rPr>
                <w:rFonts w:ascii="Times New Roman" w:hAnsi="Times New Roman" w:cs="Times New Roman"/>
              </w:rPr>
            </w:pPr>
            <w:r>
              <w:rPr>
                <w:rFonts w:ascii="Times New Roman" w:hAnsi="Times New Roman" w:cs="Times New Roman"/>
              </w:rPr>
              <w:t>70 – 72</w:t>
            </w:r>
          </w:p>
        </w:tc>
        <w:tc>
          <w:tcPr>
            <w:tcW w:w="2338" w:type="dxa"/>
          </w:tcPr>
          <w:p w14:paraId="7D57A781" w14:textId="48DE9690" w:rsidR="00C05231" w:rsidRDefault="00C05231" w:rsidP="00C05231">
            <w:pPr>
              <w:rPr>
                <w:rFonts w:ascii="Times New Roman" w:hAnsi="Times New Roman" w:cs="Times New Roman"/>
              </w:rPr>
            </w:pPr>
            <w:r>
              <w:rPr>
                <w:rFonts w:ascii="Times New Roman" w:hAnsi="Times New Roman" w:cs="Times New Roman"/>
              </w:rPr>
              <w:t>C-</w:t>
            </w:r>
          </w:p>
        </w:tc>
      </w:tr>
    </w:tbl>
    <w:p w14:paraId="1FA4EFE7" w14:textId="59D02D2D"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School.</w:t>
      </w:r>
    </w:p>
    <w:p w14:paraId="72A71987" w14:textId="77777777" w:rsidR="003B26AE" w:rsidRDefault="003B26AE" w:rsidP="00F70E4C">
      <w:pPr>
        <w:rPr>
          <w:rFonts w:ascii="Times New Roman" w:hAnsi="Times New Roman" w:cs="Times New Roman"/>
          <w:b/>
          <w:color w:val="991B1E"/>
        </w:rPr>
      </w:pPr>
    </w:p>
    <w:p w14:paraId="1BA33BE2" w14:textId="0CE61B04"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45EB7A87" w14:textId="3A85E278"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26F81512" w14:textId="75C874AA" w:rsidR="006F4B9D" w:rsidRPr="006F4B9D" w:rsidRDefault="006F4B9D" w:rsidP="006F4B9D">
      <w:pPr>
        <w:rPr>
          <w:rFonts w:ascii="Times New Roman" w:hAnsi="Times New Roman" w:cs="Times New Roman"/>
        </w:rPr>
      </w:pPr>
    </w:p>
    <w:p w14:paraId="29D2B3E9" w14:textId="77777777" w:rsidR="006F4B9D" w:rsidRPr="006F4B9D" w:rsidRDefault="006F4B9D" w:rsidP="006F4B9D">
      <w:pPr>
        <w:rPr>
          <w:rFonts w:ascii="Times New Roman" w:hAnsi="Times New Roman" w:cs="Times New Roman"/>
          <w:b/>
        </w:rPr>
      </w:pPr>
      <w:r w:rsidRPr="006F4B9D">
        <w:rPr>
          <w:rFonts w:ascii="Times New Roman" w:hAnsi="Times New Roman" w:cs="Times New Roman"/>
          <w:b/>
        </w:rPr>
        <w:lastRenderedPageBreak/>
        <w:t xml:space="preserve">Class participation will be assessed according to the following criteria: </w:t>
      </w:r>
    </w:p>
    <w:p w14:paraId="0415E680" w14:textId="24AD9571"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“A” </w:t>
      </w:r>
      <w:r w:rsidR="003B26AE">
        <w:rPr>
          <w:rFonts w:ascii="Times New Roman" w:hAnsi="Times New Roman" w:cs="Times New Roman"/>
          <w:u w:val="single"/>
        </w:rPr>
        <w:t xml:space="preserve">grade </w:t>
      </w:r>
      <w:r w:rsidRPr="006F4B9D">
        <w:rPr>
          <w:rFonts w:ascii="Times New Roman" w:hAnsi="Times New Roman" w:cs="Times New Roman"/>
          <w:u w:val="single"/>
        </w:rPr>
        <w:t>range: Very Good to Outstanding</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Default="006F4B9D" w:rsidP="006F4B9D">
      <w:pPr>
        <w:rPr>
          <w:rFonts w:ascii="Times New Roman" w:hAnsi="Times New Roman" w:cs="Times New Roman"/>
        </w:rPr>
      </w:pPr>
      <w:r w:rsidRPr="006F4B9D">
        <w:rPr>
          <w:rFonts w:ascii="Times New Roman" w:hAnsi="Times New Roman" w:cs="Times New Roman"/>
          <w:u w:val="single"/>
        </w:rPr>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6F4B9D" w:rsidRDefault="006F4B9D" w:rsidP="006F4B9D">
      <w:pPr>
        <w:rPr>
          <w:rFonts w:ascii="Times New Roman" w:hAnsi="Times New Roman" w:cs="Times New Roman"/>
        </w:rPr>
      </w:pPr>
      <w:r w:rsidRPr="006F4B9D">
        <w:rPr>
          <w:rFonts w:ascii="Times New Roman" w:hAnsi="Times New Roman" w:cs="Times New Roman"/>
          <w:u w:val="single"/>
        </w:rPr>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72656FA7" w14:textId="38794484" w:rsidR="0088469D" w:rsidRDefault="0088469D" w:rsidP="00F70E4C">
      <w:pPr>
        <w:rPr>
          <w:rFonts w:ascii="Times New Roman" w:hAnsi="Times New Roman" w:cs="Times New Roman"/>
        </w:rPr>
      </w:pPr>
    </w:p>
    <w:p w14:paraId="1F4656B2" w14:textId="1376B68F"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14:paraId="0ED4500E" w14:textId="3783ABA8"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Required Textbooks </w:t>
      </w:r>
      <w:r w:rsidR="007A07CB">
        <w:rPr>
          <w:rFonts w:ascii="Times New Roman" w:hAnsi="Times New Roman" w:cs="Times New Roman"/>
          <w:b/>
          <w:i/>
        </w:rPr>
        <w:t>&amp; Videos</w:t>
      </w:r>
    </w:p>
    <w:p w14:paraId="1D4F2FF4" w14:textId="77777777" w:rsidR="007A07CB" w:rsidRPr="00FB17C4" w:rsidRDefault="007A07CB" w:rsidP="007A07CB">
      <w:pPr>
        <w:pStyle w:val="ListParagraph"/>
        <w:numPr>
          <w:ilvl w:val="0"/>
          <w:numId w:val="10"/>
        </w:numPr>
        <w:spacing w:before="240" w:after="0" w:line="240" w:lineRule="auto"/>
        <w:contextualSpacing w:val="0"/>
        <w:rPr>
          <w:rStyle w:val="a-size-base"/>
          <w:rFonts w:ascii="Times New Roman" w:hAnsi="Times New Roman"/>
          <w:sz w:val="24"/>
          <w:szCs w:val="24"/>
        </w:rPr>
      </w:pPr>
      <w:r w:rsidRPr="00FB17C4">
        <w:rPr>
          <w:rFonts w:ascii="Times New Roman" w:hAnsi="Times New Roman"/>
          <w:sz w:val="24"/>
          <w:szCs w:val="24"/>
        </w:rPr>
        <w:t xml:space="preserve">Book: Jordan, C., &amp; Franklin, C. (2021). </w:t>
      </w:r>
      <w:r w:rsidRPr="00FB17C4">
        <w:rPr>
          <w:rFonts w:ascii="Times New Roman" w:hAnsi="Times New Roman"/>
          <w:i/>
          <w:sz w:val="24"/>
          <w:szCs w:val="24"/>
        </w:rPr>
        <w:t xml:space="preserve">Clinical assessment for social workers: Quantitative and qualitative methods </w:t>
      </w:r>
      <w:r w:rsidRPr="00FB17C4">
        <w:rPr>
          <w:rFonts w:ascii="Times New Roman" w:hAnsi="Times New Roman"/>
          <w:sz w:val="24"/>
          <w:szCs w:val="24"/>
        </w:rPr>
        <w:t>(5</w:t>
      </w:r>
      <w:r w:rsidRPr="00FB17C4">
        <w:rPr>
          <w:rFonts w:ascii="Times New Roman" w:hAnsi="Times New Roman"/>
          <w:sz w:val="24"/>
          <w:szCs w:val="24"/>
          <w:vertAlign w:val="superscript"/>
        </w:rPr>
        <w:t>th</w:t>
      </w:r>
      <w:r w:rsidRPr="00FB17C4">
        <w:rPr>
          <w:rFonts w:ascii="Times New Roman" w:hAnsi="Times New Roman"/>
          <w:sz w:val="24"/>
          <w:szCs w:val="24"/>
        </w:rPr>
        <w:t xml:space="preserve"> ed)</w:t>
      </w:r>
      <w:r w:rsidRPr="00FB17C4">
        <w:rPr>
          <w:rFonts w:ascii="Times New Roman" w:hAnsi="Times New Roman"/>
          <w:i/>
          <w:sz w:val="24"/>
          <w:szCs w:val="24"/>
        </w:rPr>
        <w:t>.</w:t>
      </w:r>
      <w:r w:rsidRPr="00FB17C4">
        <w:rPr>
          <w:rFonts w:ascii="Times New Roman" w:hAnsi="Times New Roman"/>
          <w:sz w:val="24"/>
          <w:szCs w:val="24"/>
        </w:rPr>
        <w:t xml:space="preserve"> Oxford University Press.  </w:t>
      </w:r>
      <w:r w:rsidRPr="00FB17C4">
        <w:rPr>
          <w:rStyle w:val="a-size-base"/>
          <w:rFonts w:ascii="Times New Roman" w:hAnsi="Times New Roman"/>
          <w:color w:val="0F1111"/>
          <w:sz w:val="24"/>
          <w:szCs w:val="24"/>
          <w:shd w:val="clear" w:color="auto" w:fill="FFFFFF"/>
        </w:rPr>
        <w:t>ISBN-13:</w:t>
      </w:r>
      <w:r w:rsidRPr="00FB17C4">
        <w:rPr>
          <w:rFonts w:ascii="Times New Roman" w:hAnsi="Times New Roman"/>
          <w:color w:val="0F1111"/>
          <w:sz w:val="24"/>
          <w:szCs w:val="24"/>
          <w:shd w:val="clear" w:color="auto" w:fill="FFFFFF"/>
        </w:rPr>
        <w:t> </w:t>
      </w:r>
      <w:r w:rsidRPr="00FB17C4">
        <w:rPr>
          <w:rStyle w:val="a-size-base"/>
          <w:rFonts w:ascii="Times New Roman" w:hAnsi="Times New Roman"/>
          <w:color w:val="0F1111"/>
          <w:sz w:val="24"/>
          <w:szCs w:val="24"/>
          <w:shd w:val="clear" w:color="auto" w:fill="FFFFFF"/>
        </w:rPr>
        <w:t>978-0190071905</w:t>
      </w:r>
    </w:p>
    <w:p w14:paraId="01EF5F83" w14:textId="77777777" w:rsidR="007A07CB" w:rsidRPr="00FB17C4" w:rsidRDefault="007A07CB" w:rsidP="007A07CB">
      <w:pPr>
        <w:pStyle w:val="ListParagraph"/>
        <w:rPr>
          <w:rFonts w:ascii="Times New Roman" w:hAnsi="Times New Roman"/>
          <w:sz w:val="24"/>
          <w:szCs w:val="24"/>
        </w:rPr>
      </w:pPr>
    </w:p>
    <w:p w14:paraId="572FDD16" w14:textId="77777777" w:rsidR="007A07CB" w:rsidRPr="00FB17C4" w:rsidRDefault="007A07CB" w:rsidP="007A07CB">
      <w:pPr>
        <w:pStyle w:val="ListParagraph"/>
        <w:numPr>
          <w:ilvl w:val="0"/>
          <w:numId w:val="10"/>
        </w:numPr>
        <w:spacing w:after="0" w:line="240" w:lineRule="auto"/>
        <w:contextualSpacing w:val="0"/>
        <w:rPr>
          <w:rFonts w:ascii="Times New Roman" w:hAnsi="Times New Roman"/>
          <w:sz w:val="24"/>
          <w:szCs w:val="24"/>
        </w:rPr>
      </w:pPr>
      <w:r w:rsidRPr="00FB17C4">
        <w:rPr>
          <w:rFonts w:ascii="Times New Roman" w:hAnsi="Times New Roman"/>
          <w:sz w:val="24"/>
          <w:szCs w:val="24"/>
        </w:rPr>
        <w:t xml:space="preserve">Book: Schott, E. M. P., &amp; Weiss, E. L. (Eds). (2016). </w:t>
      </w:r>
      <w:r w:rsidRPr="00FB17C4">
        <w:rPr>
          <w:rFonts w:ascii="Times New Roman" w:hAnsi="Times New Roman"/>
          <w:i/>
          <w:sz w:val="24"/>
          <w:szCs w:val="24"/>
        </w:rPr>
        <w:t>Transformative social work practice</w:t>
      </w:r>
      <w:r w:rsidRPr="00FB17C4">
        <w:rPr>
          <w:rFonts w:ascii="Times New Roman" w:hAnsi="Times New Roman"/>
          <w:sz w:val="24"/>
          <w:szCs w:val="24"/>
        </w:rPr>
        <w:t xml:space="preserve">. Thousand Oaks, CA: Sage. </w:t>
      </w:r>
      <w:r w:rsidRPr="00FB17C4">
        <w:rPr>
          <w:rFonts w:ascii="Times New Roman" w:hAnsi="Times New Roman"/>
          <w:sz w:val="24"/>
          <w:szCs w:val="24"/>
        </w:rPr>
        <w:tab/>
      </w:r>
      <w:r w:rsidRPr="00FB17C4">
        <w:rPr>
          <w:rStyle w:val="a-size-base"/>
          <w:rFonts w:ascii="Times New Roman" w:hAnsi="Times New Roman"/>
          <w:color w:val="0F1111"/>
          <w:sz w:val="24"/>
          <w:szCs w:val="24"/>
          <w:shd w:val="clear" w:color="auto" w:fill="FFFFFF"/>
        </w:rPr>
        <w:t>ISBN-13:</w:t>
      </w:r>
      <w:r w:rsidRPr="00FB17C4">
        <w:rPr>
          <w:rFonts w:ascii="Times New Roman" w:hAnsi="Times New Roman"/>
          <w:color w:val="0F1111"/>
          <w:sz w:val="24"/>
          <w:szCs w:val="24"/>
          <w:shd w:val="clear" w:color="auto" w:fill="FFFFFF"/>
        </w:rPr>
        <w:t> </w:t>
      </w:r>
      <w:r w:rsidRPr="00FB17C4">
        <w:rPr>
          <w:rStyle w:val="a-size-base"/>
          <w:rFonts w:ascii="Times New Roman" w:hAnsi="Times New Roman"/>
          <w:color w:val="0F1111"/>
          <w:sz w:val="24"/>
          <w:szCs w:val="24"/>
          <w:shd w:val="clear" w:color="auto" w:fill="FFFFFF"/>
        </w:rPr>
        <w:t>978-1483359632</w:t>
      </w:r>
    </w:p>
    <w:p w14:paraId="62416D2F" w14:textId="77777777" w:rsidR="007A07CB" w:rsidRPr="00FB17C4" w:rsidRDefault="007A07CB" w:rsidP="007A07CB">
      <w:pPr>
        <w:rPr>
          <w:rFonts w:ascii="Times New Roman" w:hAnsi="Times New Roman"/>
          <w:sz w:val="24"/>
          <w:szCs w:val="24"/>
        </w:rPr>
      </w:pPr>
    </w:p>
    <w:p w14:paraId="03068CE7" w14:textId="77777777" w:rsidR="007A07CB" w:rsidRPr="00FB17C4" w:rsidRDefault="007A07CB" w:rsidP="007A07CB">
      <w:pPr>
        <w:pStyle w:val="ListParagraph"/>
        <w:numPr>
          <w:ilvl w:val="0"/>
          <w:numId w:val="10"/>
        </w:numPr>
        <w:spacing w:after="0" w:line="240" w:lineRule="auto"/>
        <w:contextualSpacing w:val="0"/>
        <w:rPr>
          <w:rFonts w:ascii="Times New Roman" w:hAnsi="Times New Roman"/>
          <w:sz w:val="24"/>
          <w:szCs w:val="24"/>
        </w:rPr>
      </w:pPr>
      <w:r w:rsidRPr="00FB17C4">
        <w:rPr>
          <w:rFonts w:ascii="Times New Roman" w:hAnsi="Times New Roman"/>
          <w:sz w:val="24"/>
          <w:szCs w:val="24"/>
        </w:rPr>
        <w:t xml:space="preserve">Documentary Video: </w:t>
      </w:r>
      <w:r w:rsidRPr="00FB17C4">
        <w:rPr>
          <w:rFonts w:ascii="Times New Roman" w:hAnsi="Times New Roman"/>
          <w:i/>
          <w:sz w:val="24"/>
          <w:szCs w:val="24"/>
        </w:rPr>
        <w:t xml:space="preserve">Fed-up </w:t>
      </w:r>
      <w:r w:rsidRPr="00FB17C4">
        <w:rPr>
          <w:rFonts w:ascii="Times New Roman" w:hAnsi="Times New Roman"/>
          <w:sz w:val="24"/>
          <w:szCs w:val="24"/>
        </w:rPr>
        <w:t xml:space="preserve">(2014) by Katie Couric (Ground and VAC); available on Netflix and YouTube at </w:t>
      </w:r>
      <w:hyperlink r:id="rId10" w:history="1">
        <w:r w:rsidRPr="00FB17C4">
          <w:rPr>
            <w:rStyle w:val="Hyperlink"/>
            <w:rFonts w:ascii="Times New Roman" w:hAnsi="Times New Roman"/>
            <w:sz w:val="24"/>
            <w:szCs w:val="24"/>
          </w:rPr>
          <w:t>https://www.youtube.com/watch?v=ceRFvhlcsiY</w:t>
        </w:r>
      </w:hyperlink>
    </w:p>
    <w:p w14:paraId="2D5831D1" w14:textId="77777777" w:rsidR="007A07CB" w:rsidRPr="00FB17C4" w:rsidRDefault="007A07CB" w:rsidP="007A07CB">
      <w:pPr>
        <w:pStyle w:val="ListParagraph"/>
        <w:rPr>
          <w:rFonts w:ascii="Times New Roman" w:hAnsi="Times New Roman"/>
          <w:sz w:val="24"/>
          <w:szCs w:val="24"/>
        </w:rPr>
      </w:pPr>
    </w:p>
    <w:p w14:paraId="4B2940BA" w14:textId="77777777" w:rsidR="007A07CB" w:rsidRPr="00FB17C4" w:rsidRDefault="007A07CB" w:rsidP="007A07CB">
      <w:pPr>
        <w:pStyle w:val="ListParagraph"/>
        <w:numPr>
          <w:ilvl w:val="0"/>
          <w:numId w:val="10"/>
        </w:numPr>
        <w:shd w:val="clear" w:color="auto" w:fill="FFFFFF"/>
        <w:spacing w:after="0" w:line="240" w:lineRule="auto"/>
        <w:contextualSpacing w:val="0"/>
        <w:textAlignment w:val="top"/>
        <w:rPr>
          <w:rFonts w:ascii="Times New Roman" w:hAnsi="Times New Roman"/>
          <w:bCs/>
          <w:color w:val="0F1111"/>
          <w:sz w:val="24"/>
          <w:szCs w:val="24"/>
        </w:rPr>
      </w:pPr>
      <w:r>
        <w:rPr>
          <w:rFonts w:ascii="Times New Roman" w:hAnsi="Times New Roman"/>
          <w:sz w:val="24"/>
          <w:szCs w:val="24"/>
        </w:rPr>
        <w:t xml:space="preserve">Book: </w:t>
      </w:r>
      <w:r w:rsidRPr="00FB17C4">
        <w:rPr>
          <w:rFonts w:ascii="Times New Roman" w:hAnsi="Times New Roman"/>
          <w:sz w:val="24"/>
          <w:szCs w:val="24"/>
        </w:rPr>
        <w:t xml:space="preserve">Up From the Bottom: A Memoir. (2019).  </w:t>
      </w:r>
      <w:r w:rsidRPr="00FB17C4">
        <w:rPr>
          <w:rFonts w:ascii="Times New Roman" w:hAnsi="Times New Roman"/>
          <w:bCs/>
          <w:color w:val="0F1111"/>
          <w:sz w:val="24"/>
          <w:szCs w:val="24"/>
        </w:rPr>
        <w:t>Isaac Ford Jr.&amp; Associates, LLC</w:t>
      </w:r>
      <w:r w:rsidRPr="00FB17C4">
        <w:rPr>
          <w:rFonts w:ascii="Times New Roman" w:hAnsi="Times New Roman"/>
          <w:sz w:val="24"/>
          <w:szCs w:val="24"/>
        </w:rPr>
        <w:t>. ISBN 13:</w:t>
      </w:r>
      <w:r w:rsidRPr="00FB17C4">
        <w:rPr>
          <w:rFonts w:ascii="Times New Roman" w:hAnsi="Times New Roman"/>
          <w:bCs/>
          <w:color w:val="0F1111"/>
          <w:sz w:val="24"/>
          <w:szCs w:val="24"/>
        </w:rPr>
        <w:t xml:space="preserve"> 978-0983718291</w:t>
      </w:r>
    </w:p>
    <w:p w14:paraId="020FD1ED" w14:textId="1535F9C1" w:rsidR="0088469D" w:rsidRPr="0088469D" w:rsidRDefault="0088469D" w:rsidP="0088469D">
      <w:pPr>
        <w:rPr>
          <w:rFonts w:ascii="Times New Roman" w:hAnsi="Times New Roman" w:cs="Times New Roman"/>
        </w:rPr>
      </w:pPr>
    </w:p>
    <w:p w14:paraId="7B9CC608" w14:textId="48662AA0"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Course Reader    </w:t>
      </w:r>
    </w:p>
    <w:p w14:paraId="4C464352" w14:textId="1292D92B" w:rsidR="0088469D" w:rsidRDefault="007A07CB" w:rsidP="0088469D">
      <w:pPr>
        <w:rPr>
          <w:rFonts w:ascii="Times New Roman" w:hAnsi="Times New Roman" w:cs="Times New Roman"/>
        </w:rPr>
      </w:pPr>
      <w:r>
        <w:rPr>
          <w:rFonts w:ascii="Times New Roman" w:hAnsi="Times New Roman" w:cs="Times New Roman"/>
        </w:rPr>
        <w:t xml:space="preserve">None </w:t>
      </w:r>
    </w:p>
    <w:p w14:paraId="7A5469C9" w14:textId="77777777"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094E7FB8" w14:textId="2F84DDE1"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lastRenderedPageBreak/>
        <w:t>Additional required and recommended readings may be assigned by the instructor throughout the course.</w:t>
      </w:r>
    </w:p>
    <w:p w14:paraId="1740DEDA" w14:textId="346D6197" w:rsidR="00F81B37" w:rsidRPr="00F81B37" w:rsidRDefault="00F81B37" w:rsidP="00F81B37">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recommended instructional materials and resources</w:t>
      </w:r>
    </w:p>
    <w:p w14:paraId="11E8FFE0" w14:textId="7627A9D5" w:rsidR="00F81B37" w:rsidRDefault="00F81B37" w:rsidP="00545F10">
      <w:pPr>
        <w:rPr>
          <w:rFonts w:ascii="Times New Roman" w:hAnsi="Times New Roman" w:cs="Times New Roman"/>
        </w:rPr>
      </w:pPr>
    </w:p>
    <w:p w14:paraId="49EE8DE9" w14:textId="608C0AB4" w:rsidR="00F81B37" w:rsidRDefault="00F81B37" w:rsidP="00F81B37">
      <w:pPr>
        <w:rPr>
          <w:rFonts w:ascii="Times New Roman" w:hAnsi="Times New Roman" w:cs="Times New Roman"/>
        </w:rPr>
      </w:pPr>
      <w:r w:rsidRPr="00F81B37">
        <w:rPr>
          <w:rFonts w:ascii="Times New Roman" w:hAnsi="Times New Roman" w:cs="Times New Roman"/>
          <w:b/>
          <w:color w:val="991B1E"/>
        </w:rPr>
        <w:t>Course Overview</w:t>
      </w:r>
      <w:r w:rsidR="007A07CB">
        <w:rPr>
          <w:rFonts w:ascii="Times New Roman" w:hAnsi="Times New Roman" w:cs="Times New Roman"/>
          <w:b/>
          <w:color w:val="991B1E"/>
        </w:rPr>
        <w:t xml:space="preserve"> (Summer</w:t>
      </w:r>
      <w:r w:rsidR="00BA432F">
        <w:rPr>
          <w:rFonts w:ascii="Times New Roman" w:hAnsi="Times New Roman" w:cs="Times New Roman"/>
          <w:b/>
          <w:color w:val="991B1E"/>
        </w:rPr>
        <w:t xml:space="preserve"> 2021</w:t>
      </w:r>
      <w:r w:rsidR="007A07CB">
        <w:rPr>
          <w:rFonts w:ascii="Times New Roman" w:hAnsi="Times New Roman" w:cs="Times New Roman"/>
          <w:b/>
          <w:color w:val="991B1E"/>
        </w:rPr>
        <w:t xml:space="preserve">) </w:t>
      </w:r>
    </w:p>
    <w:tbl>
      <w:tblPr>
        <w:tblStyle w:val="TableGrid"/>
        <w:tblW w:w="0" w:type="auto"/>
        <w:tblLook w:val="04A0" w:firstRow="1" w:lastRow="0" w:firstColumn="1" w:lastColumn="0" w:noHBand="0" w:noVBand="1"/>
      </w:tblPr>
      <w:tblGrid>
        <w:gridCol w:w="1346"/>
        <w:gridCol w:w="1504"/>
        <w:gridCol w:w="2545"/>
        <w:gridCol w:w="2070"/>
        <w:gridCol w:w="1885"/>
      </w:tblGrid>
      <w:tr w:rsidR="003B26AE" w14:paraId="0217F8F1" w14:textId="77777777" w:rsidTr="00EC1FBF">
        <w:tc>
          <w:tcPr>
            <w:tcW w:w="1346" w:type="dxa"/>
            <w:shd w:val="clear" w:color="auto" w:fill="991B1E"/>
            <w:vAlign w:val="center"/>
          </w:tcPr>
          <w:p w14:paraId="5FC70E31"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Unit/Week #</w:t>
            </w:r>
          </w:p>
        </w:tc>
        <w:tc>
          <w:tcPr>
            <w:tcW w:w="1504" w:type="dxa"/>
            <w:shd w:val="clear" w:color="auto" w:fill="991B1E"/>
            <w:vAlign w:val="center"/>
          </w:tcPr>
          <w:p w14:paraId="0F90C148" w14:textId="77777777" w:rsidR="003B26AE" w:rsidRDefault="003B26AE" w:rsidP="006F4B9D">
            <w:pPr>
              <w:jc w:val="center"/>
              <w:rPr>
                <w:rFonts w:ascii="Times New Roman" w:hAnsi="Times New Roman" w:cs="Times New Roman"/>
                <w:b/>
                <w:color w:val="FFFFFF" w:themeColor="background1"/>
                <w:lang w:val="nb-NO"/>
              </w:rPr>
            </w:pPr>
          </w:p>
          <w:p w14:paraId="727852E0" w14:textId="1B3CE3D7" w:rsidR="003B26AE" w:rsidRPr="00EC1FBF" w:rsidRDefault="003B26AE" w:rsidP="006F4B9D">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0D105CDB" w14:textId="09FD6DF9" w:rsidR="003B26AE" w:rsidRPr="00EC1FBF" w:rsidRDefault="003B26AE" w:rsidP="006F4B9D">
            <w:pPr>
              <w:jc w:val="center"/>
              <w:rPr>
                <w:rFonts w:ascii="Times New Roman" w:hAnsi="Times New Roman" w:cs="Times New Roman"/>
                <w:b/>
                <w:color w:val="FFFFFF" w:themeColor="background1"/>
                <w:lang w:val="nb-NO"/>
              </w:rPr>
            </w:pPr>
          </w:p>
        </w:tc>
        <w:tc>
          <w:tcPr>
            <w:tcW w:w="2545" w:type="dxa"/>
            <w:shd w:val="clear" w:color="auto" w:fill="991B1E"/>
            <w:vAlign w:val="center"/>
          </w:tcPr>
          <w:p w14:paraId="47C6EC3D"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2070" w:type="dxa"/>
            <w:shd w:val="clear" w:color="auto" w:fill="991B1E"/>
          </w:tcPr>
          <w:p w14:paraId="41F57B9F" w14:textId="77777777" w:rsidR="003B26AE" w:rsidRDefault="003B26AE" w:rsidP="006F4B9D">
            <w:pPr>
              <w:jc w:val="center"/>
              <w:rPr>
                <w:rFonts w:ascii="Times New Roman" w:hAnsi="Times New Roman" w:cs="Times New Roman"/>
                <w:b/>
                <w:color w:val="FFFFFF" w:themeColor="background1"/>
              </w:rPr>
            </w:pPr>
          </w:p>
          <w:p w14:paraId="4C68FDF4" w14:textId="0B680460" w:rsidR="003B26AE"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Asynchronous </w:t>
            </w:r>
            <w:r w:rsidR="00CC1094">
              <w:rPr>
                <w:rFonts w:ascii="Times New Roman" w:hAnsi="Times New Roman" w:cs="Times New Roman"/>
                <w:b/>
                <w:color w:val="FFFFFF" w:themeColor="background1"/>
              </w:rPr>
              <w:t>Content</w:t>
            </w:r>
          </w:p>
        </w:tc>
        <w:tc>
          <w:tcPr>
            <w:tcW w:w="1885" w:type="dxa"/>
            <w:shd w:val="clear" w:color="auto" w:fill="991B1E"/>
            <w:vAlign w:val="center"/>
          </w:tcPr>
          <w:p w14:paraId="3561C038" w14:textId="076BC4C9"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FE2CCE" w14:paraId="11A97B81" w14:textId="77777777" w:rsidTr="00EC1FBF">
        <w:tc>
          <w:tcPr>
            <w:tcW w:w="1346" w:type="dxa"/>
          </w:tcPr>
          <w:p w14:paraId="6CB5EBCC" w14:textId="77777777" w:rsidR="00FE2CCE" w:rsidRDefault="00FE2CCE" w:rsidP="00FE2CCE">
            <w:pPr>
              <w:jc w:val="center"/>
              <w:rPr>
                <w:rFonts w:ascii="Times New Roman" w:hAnsi="Times New Roman" w:cs="Times New Roman"/>
              </w:rPr>
            </w:pPr>
            <w:r>
              <w:rPr>
                <w:rFonts w:ascii="Times New Roman" w:hAnsi="Times New Roman" w:cs="Times New Roman"/>
              </w:rPr>
              <w:t>1</w:t>
            </w:r>
          </w:p>
        </w:tc>
        <w:tc>
          <w:tcPr>
            <w:tcW w:w="1504" w:type="dxa"/>
          </w:tcPr>
          <w:p w14:paraId="1A23DE6F" w14:textId="77777777" w:rsidR="00FE2CCE" w:rsidRDefault="00FE2CCE" w:rsidP="00FE2CCE">
            <w:pPr>
              <w:rPr>
                <w:rFonts w:ascii="Times New Roman" w:hAnsi="Times New Roman" w:cs="Times New Roman"/>
              </w:rPr>
            </w:pPr>
          </w:p>
        </w:tc>
        <w:tc>
          <w:tcPr>
            <w:tcW w:w="2545" w:type="dxa"/>
          </w:tcPr>
          <w:p w14:paraId="69EDDB7E" w14:textId="1BE81671" w:rsidR="00FE2CCE" w:rsidRPr="00135A46" w:rsidRDefault="00FE2CCE" w:rsidP="00FE2CCE">
            <w:pPr>
              <w:rPr>
                <w:rFonts w:cstheme="minorHAnsi"/>
              </w:rPr>
            </w:pPr>
            <w:r w:rsidRPr="00135A46">
              <w:rPr>
                <w:rFonts w:cstheme="minorHAnsi"/>
              </w:rPr>
              <w:t>Introduction: Wellness Recovery and Integrated Care</w:t>
            </w:r>
          </w:p>
          <w:p w14:paraId="6D191353" w14:textId="77777777" w:rsidR="00FE2CCE" w:rsidRPr="00135A46" w:rsidRDefault="00FE2CCE" w:rsidP="00936669">
            <w:pPr>
              <w:rPr>
                <w:rFonts w:cstheme="minorHAnsi"/>
              </w:rPr>
            </w:pPr>
          </w:p>
        </w:tc>
        <w:tc>
          <w:tcPr>
            <w:tcW w:w="2070" w:type="dxa"/>
          </w:tcPr>
          <w:p w14:paraId="4B4D6E52" w14:textId="77777777" w:rsidR="00FE2CCE" w:rsidRDefault="00936669" w:rsidP="00FE2CCE">
            <w:pPr>
              <w:rPr>
                <w:rFonts w:ascii="Times New Roman" w:hAnsi="Times New Roman" w:cs="Times New Roman"/>
              </w:rPr>
            </w:pPr>
            <w:r>
              <w:rPr>
                <w:rFonts w:ascii="Times New Roman" w:hAnsi="Times New Roman" w:cs="Times New Roman"/>
              </w:rPr>
              <w:t>Recorded lectures</w:t>
            </w:r>
          </w:p>
          <w:p w14:paraId="167C420E" w14:textId="1D20EC39" w:rsidR="003E4D40" w:rsidRDefault="003E4D40" w:rsidP="00FE2CCE">
            <w:pPr>
              <w:rPr>
                <w:rFonts w:ascii="Times New Roman" w:hAnsi="Times New Roman" w:cs="Times New Roman"/>
              </w:rPr>
            </w:pPr>
            <w:r>
              <w:rPr>
                <w:rFonts w:ascii="Times New Roman" w:hAnsi="Times New Roman" w:cs="Times New Roman"/>
              </w:rPr>
              <w:t>Readings</w:t>
            </w:r>
          </w:p>
        </w:tc>
        <w:tc>
          <w:tcPr>
            <w:tcW w:w="1885" w:type="dxa"/>
          </w:tcPr>
          <w:p w14:paraId="76075088" w14:textId="72E3568D" w:rsidR="00FE2CCE" w:rsidRDefault="00FE2CCE" w:rsidP="00FE2CCE">
            <w:pPr>
              <w:rPr>
                <w:rFonts w:ascii="Times New Roman" w:hAnsi="Times New Roman" w:cs="Times New Roman"/>
              </w:rPr>
            </w:pPr>
          </w:p>
        </w:tc>
      </w:tr>
      <w:tr w:rsidR="00936669" w14:paraId="560EE951" w14:textId="77777777" w:rsidTr="00EC1FBF">
        <w:tc>
          <w:tcPr>
            <w:tcW w:w="1346" w:type="dxa"/>
          </w:tcPr>
          <w:p w14:paraId="2DF3AE59" w14:textId="77777777" w:rsidR="00936669" w:rsidRDefault="00936669" w:rsidP="00936669">
            <w:pPr>
              <w:jc w:val="center"/>
              <w:rPr>
                <w:rFonts w:ascii="Times New Roman" w:hAnsi="Times New Roman" w:cs="Times New Roman"/>
              </w:rPr>
            </w:pPr>
            <w:r>
              <w:rPr>
                <w:rFonts w:ascii="Times New Roman" w:hAnsi="Times New Roman" w:cs="Times New Roman"/>
              </w:rPr>
              <w:t>2</w:t>
            </w:r>
          </w:p>
        </w:tc>
        <w:tc>
          <w:tcPr>
            <w:tcW w:w="1504" w:type="dxa"/>
          </w:tcPr>
          <w:p w14:paraId="787465CB" w14:textId="77777777" w:rsidR="00936669" w:rsidRDefault="00936669" w:rsidP="00936669">
            <w:pPr>
              <w:rPr>
                <w:rFonts w:ascii="Times New Roman" w:hAnsi="Times New Roman" w:cs="Times New Roman"/>
              </w:rPr>
            </w:pPr>
          </w:p>
        </w:tc>
        <w:tc>
          <w:tcPr>
            <w:tcW w:w="2545" w:type="dxa"/>
          </w:tcPr>
          <w:p w14:paraId="1EAEF2D9" w14:textId="77777777" w:rsidR="00936669" w:rsidRPr="00135A46" w:rsidRDefault="00936669" w:rsidP="00936669">
            <w:pPr>
              <w:rPr>
                <w:rFonts w:cstheme="minorHAnsi"/>
              </w:rPr>
            </w:pPr>
            <w:r w:rsidRPr="00135A46">
              <w:rPr>
                <w:rFonts w:cstheme="minorHAnsi"/>
              </w:rPr>
              <w:t>Introduction to a Biopsychosocial-spiritual Assessment</w:t>
            </w:r>
          </w:p>
          <w:p w14:paraId="2472184E" w14:textId="77777777" w:rsidR="00936669" w:rsidRPr="00135A46" w:rsidRDefault="00936669" w:rsidP="00936669">
            <w:pPr>
              <w:rPr>
                <w:rFonts w:cstheme="minorHAnsi"/>
              </w:rPr>
            </w:pPr>
          </w:p>
        </w:tc>
        <w:tc>
          <w:tcPr>
            <w:tcW w:w="2070" w:type="dxa"/>
          </w:tcPr>
          <w:p w14:paraId="77BD9E55" w14:textId="77777777" w:rsidR="00936669" w:rsidRDefault="00936669" w:rsidP="00936669">
            <w:pPr>
              <w:rPr>
                <w:rFonts w:ascii="Times New Roman" w:hAnsi="Times New Roman" w:cs="Times New Roman"/>
              </w:rPr>
            </w:pPr>
            <w:r>
              <w:rPr>
                <w:rFonts w:ascii="Times New Roman" w:hAnsi="Times New Roman" w:cs="Times New Roman"/>
              </w:rPr>
              <w:t>Recorded lectures</w:t>
            </w:r>
          </w:p>
          <w:p w14:paraId="4772AD30" w14:textId="6D747A13" w:rsidR="003E4D40" w:rsidRDefault="003E4D40" w:rsidP="00936669">
            <w:pPr>
              <w:rPr>
                <w:rFonts w:ascii="Times New Roman" w:hAnsi="Times New Roman" w:cs="Times New Roman"/>
              </w:rPr>
            </w:pPr>
            <w:r>
              <w:rPr>
                <w:rFonts w:ascii="Times New Roman" w:hAnsi="Times New Roman" w:cs="Times New Roman"/>
              </w:rPr>
              <w:t>Readings</w:t>
            </w:r>
          </w:p>
        </w:tc>
        <w:tc>
          <w:tcPr>
            <w:tcW w:w="1885" w:type="dxa"/>
          </w:tcPr>
          <w:p w14:paraId="481B300B" w14:textId="37FEDD0A" w:rsidR="00936669" w:rsidRDefault="00936669" w:rsidP="00936669">
            <w:pPr>
              <w:rPr>
                <w:rFonts w:ascii="Times New Roman" w:hAnsi="Times New Roman" w:cs="Times New Roman"/>
              </w:rPr>
            </w:pPr>
          </w:p>
        </w:tc>
      </w:tr>
      <w:tr w:rsidR="00936669" w14:paraId="40046943" w14:textId="77777777" w:rsidTr="00EC1FBF">
        <w:tc>
          <w:tcPr>
            <w:tcW w:w="1346" w:type="dxa"/>
          </w:tcPr>
          <w:p w14:paraId="1519A1AB" w14:textId="77777777" w:rsidR="00936669" w:rsidRDefault="00936669" w:rsidP="00936669">
            <w:pPr>
              <w:jc w:val="center"/>
              <w:rPr>
                <w:rFonts w:ascii="Times New Roman" w:hAnsi="Times New Roman" w:cs="Times New Roman"/>
              </w:rPr>
            </w:pPr>
            <w:r>
              <w:rPr>
                <w:rFonts w:ascii="Times New Roman" w:hAnsi="Times New Roman" w:cs="Times New Roman"/>
              </w:rPr>
              <w:t>3</w:t>
            </w:r>
          </w:p>
        </w:tc>
        <w:tc>
          <w:tcPr>
            <w:tcW w:w="1504" w:type="dxa"/>
          </w:tcPr>
          <w:p w14:paraId="135BDD6A" w14:textId="77777777" w:rsidR="00936669" w:rsidRDefault="00936669" w:rsidP="00936669">
            <w:pPr>
              <w:rPr>
                <w:rFonts w:ascii="Times New Roman" w:hAnsi="Times New Roman" w:cs="Times New Roman"/>
              </w:rPr>
            </w:pPr>
          </w:p>
        </w:tc>
        <w:tc>
          <w:tcPr>
            <w:tcW w:w="2545" w:type="dxa"/>
          </w:tcPr>
          <w:p w14:paraId="4649D924" w14:textId="1CACB909" w:rsidR="00936669" w:rsidRPr="00135A46" w:rsidRDefault="00936669" w:rsidP="00936669">
            <w:pPr>
              <w:rPr>
                <w:rFonts w:cstheme="minorHAnsi"/>
              </w:rPr>
            </w:pPr>
            <w:r w:rsidRPr="00135A46">
              <w:rPr>
                <w:rFonts w:cstheme="minorHAnsi"/>
              </w:rPr>
              <w:t>Why do we asses? Brain and Biology role in Mental Health and Wellness</w:t>
            </w:r>
          </w:p>
        </w:tc>
        <w:tc>
          <w:tcPr>
            <w:tcW w:w="2070" w:type="dxa"/>
          </w:tcPr>
          <w:p w14:paraId="4F92E423" w14:textId="77777777" w:rsidR="00936669" w:rsidRDefault="00936669" w:rsidP="00936669">
            <w:pPr>
              <w:rPr>
                <w:rFonts w:ascii="Times New Roman" w:hAnsi="Times New Roman" w:cs="Times New Roman"/>
              </w:rPr>
            </w:pPr>
            <w:r>
              <w:rPr>
                <w:rFonts w:ascii="Times New Roman" w:hAnsi="Times New Roman" w:cs="Times New Roman"/>
              </w:rPr>
              <w:t>Recorded lectures</w:t>
            </w:r>
          </w:p>
          <w:p w14:paraId="3F65993E" w14:textId="1CA29B2A" w:rsidR="003E4D40" w:rsidRDefault="003E4D40" w:rsidP="00936669">
            <w:pPr>
              <w:rPr>
                <w:rFonts w:ascii="Times New Roman" w:hAnsi="Times New Roman" w:cs="Times New Roman"/>
              </w:rPr>
            </w:pPr>
            <w:r>
              <w:rPr>
                <w:rFonts w:ascii="Times New Roman" w:hAnsi="Times New Roman" w:cs="Times New Roman"/>
              </w:rPr>
              <w:t>Readings</w:t>
            </w:r>
          </w:p>
        </w:tc>
        <w:tc>
          <w:tcPr>
            <w:tcW w:w="1885" w:type="dxa"/>
          </w:tcPr>
          <w:p w14:paraId="1A1C054F" w14:textId="156ADB23" w:rsidR="00936669" w:rsidRDefault="00936669" w:rsidP="00936669">
            <w:pPr>
              <w:rPr>
                <w:rFonts w:ascii="Times New Roman" w:hAnsi="Times New Roman" w:cs="Times New Roman"/>
              </w:rPr>
            </w:pPr>
          </w:p>
        </w:tc>
      </w:tr>
      <w:tr w:rsidR="00936669" w14:paraId="65088C13" w14:textId="77777777" w:rsidTr="00EC1FBF">
        <w:tc>
          <w:tcPr>
            <w:tcW w:w="1346" w:type="dxa"/>
          </w:tcPr>
          <w:p w14:paraId="044706B6" w14:textId="77777777" w:rsidR="00936669" w:rsidRDefault="00936669" w:rsidP="00936669">
            <w:pPr>
              <w:jc w:val="center"/>
              <w:rPr>
                <w:rFonts w:ascii="Times New Roman" w:hAnsi="Times New Roman" w:cs="Times New Roman"/>
              </w:rPr>
            </w:pPr>
            <w:r>
              <w:rPr>
                <w:rFonts w:ascii="Times New Roman" w:hAnsi="Times New Roman" w:cs="Times New Roman"/>
              </w:rPr>
              <w:t>4</w:t>
            </w:r>
          </w:p>
        </w:tc>
        <w:tc>
          <w:tcPr>
            <w:tcW w:w="1504" w:type="dxa"/>
          </w:tcPr>
          <w:p w14:paraId="33D91FA7" w14:textId="77777777" w:rsidR="00936669" w:rsidRDefault="00936669" w:rsidP="00936669">
            <w:pPr>
              <w:rPr>
                <w:rFonts w:ascii="Times New Roman" w:hAnsi="Times New Roman" w:cs="Times New Roman"/>
              </w:rPr>
            </w:pPr>
          </w:p>
        </w:tc>
        <w:tc>
          <w:tcPr>
            <w:tcW w:w="2545" w:type="dxa"/>
          </w:tcPr>
          <w:p w14:paraId="2BA0119A" w14:textId="3E7C0C9C" w:rsidR="00936669" w:rsidRPr="00135A46" w:rsidRDefault="00936669" w:rsidP="00761369">
            <w:pPr>
              <w:rPr>
                <w:rFonts w:cstheme="minorHAnsi"/>
              </w:rPr>
            </w:pPr>
            <w:r w:rsidRPr="00135A46">
              <w:rPr>
                <w:rFonts w:cstheme="minorHAnsi"/>
              </w:rPr>
              <w:t>Assessing the Client’s Mental State</w:t>
            </w:r>
            <w:r w:rsidR="00761369">
              <w:rPr>
                <w:rFonts w:cstheme="minorHAnsi"/>
              </w:rPr>
              <w:t xml:space="preserve">/Status </w:t>
            </w:r>
          </w:p>
        </w:tc>
        <w:tc>
          <w:tcPr>
            <w:tcW w:w="2070" w:type="dxa"/>
          </w:tcPr>
          <w:p w14:paraId="324A6DDC" w14:textId="77777777" w:rsidR="00936669" w:rsidRDefault="00936669" w:rsidP="00936669">
            <w:pPr>
              <w:rPr>
                <w:rFonts w:ascii="Times New Roman" w:hAnsi="Times New Roman" w:cs="Times New Roman"/>
              </w:rPr>
            </w:pPr>
            <w:r>
              <w:rPr>
                <w:rFonts w:ascii="Times New Roman" w:hAnsi="Times New Roman" w:cs="Times New Roman"/>
              </w:rPr>
              <w:t>Recorded lectures</w:t>
            </w:r>
          </w:p>
          <w:p w14:paraId="2BC1F040" w14:textId="74DF6BFA" w:rsidR="003E4D40" w:rsidRDefault="003E4D40" w:rsidP="00936669">
            <w:pPr>
              <w:rPr>
                <w:rFonts w:ascii="Times New Roman" w:hAnsi="Times New Roman" w:cs="Times New Roman"/>
              </w:rPr>
            </w:pPr>
            <w:r>
              <w:rPr>
                <w:rFonts w:ascii="Times New Roman" w:hAnsi="Times New Roman" w:cs="Times New Roman"/>
              </w:rPr>
              <w:t>Readings</w:t>
            </w:r>
          </w:p>
        </w:tc>
        <w:tc>
          <w:tcPr>
            <w:tcW w:w="1885" w:type="dxa"/>
          </w:tcPr>
          <w:p w14:paraId="36D002CF" w14:textId="37B4BCF6" w:rsidR="00936669" w:rsidRDefault="00936669" w:rsidP="00936669">
            <w:pPr>
              <w:rPr>
                <w:rFonts w:ascii="Times New Roman" w:hAnsi="Times New Roman" w:cs="Times New Roman"/>
              </w:rPr>
            </w:pPr>
          </w:p>
        </w:tc>
      </w:tr>
      <w:tr w:rsidR="00936669" w14:paraId="5865C472" w14:textId="77777777" w:rsidTr="00EC1FBF">
        <w:tc>
          <w:tcPr>
            <w:tcW w:w="1346" w:type="dxa"/>
          </w:tcPr>
          <w:p w14:paraId="13F29CAE" w14:textId="77777777" w:rsidR="00936669" w:rsidRDefault="00936669" w:rsidP="00936669">
            <w:pPr>
              <w:jc w:val="center"/>
              <w:rPr>
                <w:rFonts w:ascii="Times New Roman" w:hAnsi="Times New Roman" w:cs="Times New Roman"/>
              </w:rPr>
            </w:pPr>
            <w:r>
              <w:rPr>
                <w:rFonts w:ascii="Times New Roman" w:hAnsi="Times New Roman" w:cs="Times New Roman"/>
              </w:rPr>
              <w:t>5</w:t>
            </w:r>
          </w:p>
        </w:tc>
        <w:tc>
          <w:tcPr>
            <w:tcW w:w="1504" w:type="dxa"/>
          </w:tcPr>
          <w:p w14:paraId="5D7188A4" w14:textId="77777777" w:rsidR="00936669" w:rsidRDefault="00936669" w:rsidP="00936669">
            <w:pPr>
              <w:rPr>
                <w:rFonts w:ascii="Times New Roman" w:hAnsi="Times New Roman" w:cs="Times New Roman"/>
              </w:rPr>
            </w:pPr>
          </w:p>
        </w:tc>
        <w:tc>
          <w:tcPr>
            <w:tcW w:w="2545" w:type="dxa"/>
          </w:tcPr>
          <w:p w14:paraId="6793D5B7" w14:textId="1B9F190F" w:rsidR="00936669" w:rsidRPr="00135A46" w:rsidRDefault="00936669" w:rsidP="00936669">
            <w:pPr>
              <w:rPr>
                <w:rFonts w:cstheme="minorHAnsi"/>
              </w:rPr>
            </w:pPr>
            <w:r w:rsidRPr="00135A46">
              <w:rPr>
                <w:rFonts w:cstheme="minorHAnsi"/>
              </w:rPr>
              <w:t>Tools of Assessment</w:t>
            </w:r>
          </w:p>
        </w:tc>
        <w:tc>
          <w:tcPr>
            <w:tcW w:w="2070" w:type="dxa"/>
          </w:tcPr>
          <w:p w14:paraId="3606404C" w14:textId="77777777" w:rsidR="00936669" w:rsidRDefault="00936669" w:rsidP="00936669">
            <w:pPr>
              <w:rPr>
                <w:rFonts w:ascii="Times New Roman" w:hAnsi="Times New Roman" w:cs="Times New Roman"/>
              </w:rPr>
            </w:pPr>
            <w:r>
              <w:rPr>
                <w:rFonts w:ascii="Times New Roman" w:hAnsi="Times New Roman" w:cs="Times New Roman"/>
              </w:rPr>
              <w:t>Recorded lectures</w:t>
            </w:r>
          </w:p>
          <w:p w14:paraId="5F7B8C26" w14:textId="6737ED2B" w:rsidR="003E4D40" w:rsidRDefault="003E4D40" w:rsidP="00936669">
            <w:pPr>
              <w:rPr>
                <w:rFonts w:ascii="Times New Roman" w:hAnsi="Times New Roman" w:cs="Times New Roman"/>
              </w:rPr>
            </w:pPr>
            <w:r>
              <w:rPr>
                <w:rFonts w:ascii="Times New Roman" w:hAnsi="Times New Roman" w:cs="Times New Roman"/>
              </w:rPr>
              <w:t>Readings</w:t>
            </w:r>
          </w:p>
        </w:tc>
        <w:tc>
          <w:tcPr>
            <w:tcW w:w="1885" w:type="dxa"/>
          </w:tcPr>
          <w:p w14:paraId="2D7ABB07" w14:textId="6F2B3A96" w:rsidR="00936669" w:rsidRDefault="00936669" w:rsidP="00936669">
            <w:pPr>
              <w:rPr>
                <w:rFonts w:ascii="Times New Roman" w:hAnsi="Times New Roman" w:cs="Times New Roman"/>
              </w:rPr>
            </w:pPr>
            <w:r>
              <w:rPr>
                <w:rFonts w:ascii="Times New Roman" w:hAnsi="Times New Roman" w:cs="Times New Roman"/>
              </w:rPr>
              <w:t>Assignment 1</w:t>
            </w:r>
          </w:p>
        </w:tc>
      </w:tr>
      <w:tr w:rsidR="00936669" w14:paraId="7CAB67DF" w14:textId="77777777" w:rsidTr="00EC1FBF">
        <w:tc>
          <w:tcPr>
            <w:tcW w:w="1346" w:type="dxa"/>
          </w:tcPr>
          <w:p w14:paraId="532E3F80" w14:textId="77777777" w:rsidR="00936669" w:rsidRDefault="00936669" w:rsidP="00936669">
            <w:pPr>
              <w:jc w:val="center"/>
              <w:rPr>
                <w:rFonts w:ascii="Times New Roman" w:hAnsi="Times New Roman" w:cs="Times New Roman"/>
              </w:rPr>
            </w:pPr>
            <w:r>
              <w:rPr>
                <w:rFonts w:ascii="Times New Roman" w:hAnsi="Times New Roman" w:cs="Times New Roman"/>
              </w:rPr>
              <w:t>6</w:t>
            </w:r>
          </w:p>
        </w:tc>
        <w:tc>
          <w:tcPr>
            <w:tcW w:w="1504" w:type="dxa"/>
          </w:tcPr>
          <w:p w14:paraId="3046F588" w14:textId="77777777" w:rsidR="00936669" w:rsidRDefault="00936669" w:rsidP="00936669">
            <w:pPr>
              <w:rPr>
                <w:rFonts w:ascii="Times New Roman" w:hAnsi="Times New Roman" w:cs="Times New Roman"/>
              </w:rPr>
            </w:pPr>
          </w:p>
        </w:tc>
        <w:tc>
          <w:tcPr>
            <w:tcW w:w="2545" w:type="dxa"/>
          </w:tcPr>
          <w:p w14:paraId="2D4628B1" w14:textId="3A75AAC6" w:rsidR="00936669" w:rsidRPr="00135A46" w:rsidRDefault="00936669" w:rsidP="00936669">
            <w:pPr>
              <w:rPr>
                <w:rFonts w:cstheme="minorHAnsi"/>
              </w:rPr>
            </w:pPr>
            <w:r w:rsidRPr="00135A46">
              <w:rPr>
                <w:rFonts w:cstheme="minorHAnsi"/>
              </w:rPr>
              <w:t>Culturally Responsive Social Work Service Delivery Approaches</w:t>
            </w:r>
          </w:p>
        </w:tc>
        <w:tc>
          <w:tcPr>
            <w:tcW w:w="2070" w:type="dxa"/>
          </w:tcPr>
          <w:p w14:paraId="03038067" w14:textId="77777777" w:rsidR="00936669" w:rsidRDefault="00135A46" w:rsidP="00936669">
            <w:pPr>
              <w:rPr>
                <w:rFonts w:ascii="Times New Roman" w:hAnsi="Times New Roman" w:cs="Times New Roman"/>
              </w:rPr>
            </w:pPr>
            <w:r>
              <w:rPr>
                <w:rFonts w:ascii="Times New Roman" w:hAnsi="Times New Roman" w:cs="Times New Roman"/>
              </w:rPr>
              <w:t>Asynchronous Videos</w:t>
            </w:r>
          </w:p>
          <w:p w14:paraId="552E679C" w14:textId="61B2BF59" w:rsidR="003E4D40" w:rsidRDefault="003E4D40" w:rsidP="00936669">
            <w:pPr>
              <w:rPr>
                <w:rFonts w:ascii="Times New Roman" w:hAnsi="Times New Roman" w:cs="Times New Roman"/>
              </w:rPr>
            </w:pPr>
            <w:r>
              <w:rPr>
                <w:rFonts w:ascii="Times New Roman" w:hAnsi="Times New Roman" w:cs="Times New Roman"/>
              </w:rPr>
              <w:t>Readings</w:t>
            </w:r>
          </w:p>
        </w:tc>
        <w:tc>
          <w:tcPr>
            <w:tcW w:w="1885" w:type="dxa"/>
          </w:tcPr>
          <w:p w14:paraId="7793D04F" w14:textId="380C7F6B" w:rsidR="00936669" w:rsidRDefault="00936669" w:rsidP="00936669">
            <w:pPr>
              <w:rPr>
                <w:rFonts w:ascii="Times New Roman" w:hAnsi="Times New Roman" w:cs="Times New Roman"/>
              </w:rPr>
            </w:pPr>
          </w:p>
        </w:tc>
      </w:tr>
      <w:tr w:rsidR="00135A46" w14:paraId="701B92EB" w14:textId="77777777" w:rsidTr="00EC1FBF">
        <w:tc>
          <w:tcPr>
            <w:tcW w:w="1346" w:type="dxa"/>
          </w:tcPr>
          <w:p w14:paraId="56BCDBE8" w14:textId="77777777" w:rsidR="00135A46" w:rsidRDefault="00135A46" w:rsidP="00135A46">
            <w:pPr>
              <w:jc w:val="center"/>
              <w:rPr>
                <w:rFonts w:ascii="Times New Roman" w:hAnsi="Times New Roman" w:cs="Times New Roman"/>
              </w:rPr>
            </w:pPr>
            <w:r>
              <w:rPr>
                <w:rFonts w:ascii="Times New Roman" w:hAnsi="Times New Roman" w:cs="Times New Roman"/>
              </w:rPr>
              <w:t>7</w:t>
            </w:r>
          </w:p>
        </w:tc>
        <w:tc>
          <w:tcPr>
            <w:tcW w:w="1504" w:type="dxa"/>
          </w:tcPr>
          <w:p w14:paraId="264D43E6" w14:textId="77777777" w:rsidR="00135A46" w:rsidRDefault="00135A46" w:rsidP="00135A46">
            <w:pPr>
              <w:rPr>
                <w:rFonts w:ascii="Times New Roman" w:hAnsi="Times New Roman" w:cs="Times New Roman"/>
              </w:rPr>
            </w:pPr>
          </w:p>
        </w:tc>
        <w:tc>
          <w:tcPr>
            <w:tcW w:w="2545" w:type="dxa"/>
          </w:tcPr>
          <w:p w14:paraId="7D32A89D" w14:textId="3B218389" w:rsidR="00135A46" w:rsidRPr="00135A46" w:rsidRDefault="00135A46" w:rsidP="00135A46">
            <w:pPr>
              <w:rPr>
                <w:rFonts w:cstheme="minorHAnsi"/>
              </w:rPr>
            </w:pPr>
            <w:r w:rsidRPr="00135A46">
              <w:rPr>
                <w:rFonts w:cstheme="minorHAnsi"/>
              </w:rPr>
              <w:t>Life Course Considerations</w:t>
            </w:r>
          </w:p>
        </w:tc>
        <w:tc>
          <w:tcPr>
            <w:tcW w:w="2070" w:type="dxa"/>
          </w:tcPr>
          <w:p w14:paraId="6482A90E" w14:textId="77777777" w:rsidR="00135A46" w:rsidRDefault="00135A46" w:rsidP="00135A46">
            <w:pPr>
              <w:rPr>
                <w:rFonts w:ascii="Times New Roman" w:hAnsi="Times New Roman" w:cs="Times New Roman"/>
              </w:rPr>
            </w:pPr>
            <w:r w:rsidRPr="0060225F">
              <w:rPr>
                <w:rFonts w:ascii="Times New Roman" w:hAnsi="Times New Roman" w:cs="Times New Roman"/>
              </w:rPr>
              <w:t>Recorded lectures</w:t>
            </w:r>
          </w:p>
          <w:p w14:paraId="57678158" w14:textId="51FFB946" w:rsidR="003E4D40" w:rsidRDefault="003E4D40" w:rsidP="00135A46">
            <w:pPr>
              <w:rPr>
                <w:rFonts w:ascii="Times New Roman" w:hAnsi="Times New Roman" w:cs="Times New Roman"/>
              </w:rPr>
            </w:pPr>
            <w:r>
              <w:rPr>
                <w:rFonts w:ascii="Times New Roman" w:hAnsi="Times New Roman" w:cs="Times New Roman"/>
              </w:rPr>
              <w:t>Readings</w:t>
            </w:r>
          </w:p>
        </w:tc>
        <w:tc>
          <w:tcPr>
            <w:tcW w:w="1885" w:type="dxa"/>
          </w:tcPr>
          <w:p w14:paraId="1B7B9BFA" w14:textId="5E71D461" w:rsidR="00135A46" w:rsidRDefault="00135A46" w:rsidP="00135A46">
            <w:pPr>
              <w:rPr>
                <w:rFonts w:ascii="Times New Roman" w:hAnsi="Times New Roman" w:cs="Times New Roman"/>
              </w:rPr>
            </w:pPr>
            <w:r w:rsidRPr="00BE0CD6">
              <w:rPr>
                <w:rFonts w:ascii="Times New Roman" w:hAnsi="Times New Roman" w:cs="Times New Roman"/>
              </w:rPr>
              <w:t>Assignment 2</w:t>
            </w:r>
          </w:p>
        </w:tc>
      </w:tr>
      <w:tr w:rsidR="00135A46" w14:paraId="386DBC34" w14:textId="77777777" w:rsidTr="00EC1FBF">
        <w:tc>
          <w:tcPr>
            <w:tcW w:w="1346" w:type="dxa"/>
          </w:tcPr>
          <w:p w14:paraId="6CE03E0D" w14:textId="77777777" w:rsidR="00135A46" w:rsidRDefault="00135A46" w:rsidP="00135A46">
            <w:pPr>
              <w:jc w:val="center"/>
              <w:rPr>
                <w:rFonts w:ascii="Times New Roman" w:hAnsi="Times New Roman" w:cs="Times New Roman"/>
              </w:rPr>
            </w:pPr>
            <w:r>
              <w:rPr>
                <w:rFonts w:ascii="Times New Roman" w:hAnsi="Times New Roman" w:cs="Times New Roman"/>
              </w:rPr>
              <w:t>8</w:t>
            </w:r>
          </w:p>
        </w:tc>
        <w:tc>
          <w:tcPr>
            <w:tcW w:w="1504" w:type="dxa"/>
          </w:tcPr>
          <w:p w14:paraId="71B95C26" w14:textId="77777777" w:rsidR="00135A46" w:rsidRDefault="00135A46" w:rsidP="00135A46">
            <w:pPr>
              <w:rPr>
                <w:rFonts w:ascii="Times New Roman" w:hAnsi="Times New Roman" w:cs="Times New Roman"/>
              </w:rPr>
            </w:pPr>
          </w:p>
        </w:tc>
        <w:tc>
          <w:tcPr>
            <w:tcW w:w="2545" w:type="dxa"/>
          </w:tcPr>
          <w:p w14:paraId="6F111F81" w14:textId="18C32B8E" w:rsidR="00135A46" w:rsidRPr="00135A46" w:rsidRDefault="003E4D40" w:rsidP="00135A46">
            <w:pPr>
              <w:rPr>
                <w:rFonts w:cstheme="minorHAnsi"/>
              </w:rPr>
            </w:pPr>
            <w:r>
              <w:rPr>
                <w:rFonts w:cstheme="minorHAnsi"/>
              </w:rPr>
              <w:t>Primary</w:t>
            </w:r>
            <w:r w:rsidR="00135A46" w:rsidRPr="00135A46">
              <w:rPr>
                <w:rFonts w:cstheme="minorHAnsi"/>
              </w:rPr>
              <w:t xml:space="preserve"> Prevention</w:t>
            </w:r>
          </w:p>
        </w:tc>
        <w:tc>
          <w:tcPr>
            <w:tcW w:w="2070" w:type="dxa"/>
          </w:tcPr>
          <w:p w14:paraId="55BF3589" w14:textId="77777777" w:rsidR="00135A46" w:rsidRDefault="00135A46" w:rsidP="00135A46">
            <w:pPr>
              <w:rPr>
                <w:rFonts w:ascii="Times New Roman" w:hAnsi="Times New Roman" w:cs="Times New Roman"/>
              </w:rPr>
            </w:pPr>
            <w:r w:rsidRPr="0060225F">
              <w:rPr>
                <w:rFonts w:ascii="Times New Roman" w:hAnsi="Times New Roman" w:cs="Times New Roman"/>
              </w:rPr>
              <w:t>Recorded lectures</w:t>
            </w:r>
          </w:p>
          <w:p w14:paraId="1A6165E9" w14:textId="15CEC088" w:rsidR="003E4D40" w:rsidRDefault="003E4D40" w:rsidP="00135A46">
            <w:pPr>
              <w:rPr>
                <w:rFonts w:ascii="Times New Roman" w:hAnsi="Times New Roman" w:cs="Times New Roman"/>
              </w:rPr>
            </w:pPr>
            <w:r>
              <w:rPr>
                <w:rFonts w:ascii="Times New Roman" w:hAnsi="Times New Roman" w:cs="Times New Roman"/>
              </w:rPr>
              <w:t>Readings</w:t>
            </w:r>
          </w:p>
        </w:tc>
        <w:tc>
          <w:tcPr>
            <w:tcW w:w="1885" w:type="dxa"/>
          </w:tcPr>
          <w:p w14:paraId="7EF281E2" w14:textId="4FED8559" w:rsidR="00135A46" w:rsidRDefault="00135A46" w:rsidP="00135A46">
            <w:pPr>
              <w:rPr>
                <w:rFonts w:ascii="Times New Roman" w:hAnsi="Times New Roman" w:cs="Times New Roman"/>
              </w:rPr>
            </w:pPr>
            <w:r w:rsidRPr="00BE0CD6">
              <w:rPr>
                <w:rFonts w:ascii="Times New Roman" w:hAnsi="Times New Roman" w:cs="Times New Roman"/>
              </w:rPr>
              <w:t>Assignment 2</w:t>
            </w:r>
          </w:p>
        </w:tc>
      </w:tr>
      <w:tr w:rsidR="00936669" w14:paraId="38EF9E76" w14:textId="77777777" w:rsidTr="00EC1FBF">
        <w:tc>
          <w:tcPr>
            <w:tcW w:w="1346" w:type="dxa"/>
          </w:tcPr>
          <w:p w14:paraId="64D9EF87" w14:textId="77777777" w:rsidR="00936669" w:rsidRDefault="00936669" w:rsidP="00936669">
            <w:pPr>
              <w:jc w:val="center"/>
              <w:rPr>
                <w:rFonts w:ascii="Times New Roman" w:hAnsi="Times New Roman" w:cs="Times New Roman"/>
              </w:rPr>
            </w:pPr>
            <w:r>
              <w:rPr>
                <w:rFonts w:ascii="Times New Roman" w:hAnsi="Times New Roman" w:cs="Times New Roman"/>
              </w:rPr>
              <w:t>9</w:t>
            </w:r>
          </w:p>
        </w:tc>
        <w:tc>
          <w:tcPr>
            <w:tcW w:w="1504" w:type="dxa"/>
          </w:tcPr>
          <w:p w14:paraId="17C709AD" w14:textId="77777777" w:rsidR="00936669" w:rsidRDefault="00936669" w:rsidP="00936669">
            <w:pPr>
              <w:rPr>
                <w:rFonts w:ascii="Times New Roman" w:hAnsi="Times New Roman" w:cs="Times New Roman"/>
              </w:rPr>
            </w:pPr>
          </w:p>
        </w:tc>
        <w:tc>
          <w:tcPr>
            <w:tcW w:w="2545" w:type="dxa"/>
          </w:tcPr>
          <w:p w14:paraId="6F0EE434" w14:textId="77777777" w:rsidR="00936669" w:rsidRDefault="003E4D40" w:rsidP="00936669">
            <w:pPr>
              <w:rPr>
                <w:rFonts w:cstheme="minorHAnsi"/>
              </w:rPr>
            </w:pPr>
            <w:r>
              <w:rPr>
                <w:rFonts w:cstheme="minorHAnsi"/>
              </w:rPr>
              <w:t xml:space="preserve">Secondary &amp; </w:t>
            </w:r>
            <w:r w:rsidR="00135A46" w:rsidRPr="00135A46">
              <w:rPr>
                <w:rFonts w:cstheme="minorHAnsi"/>
              </w:rPr>
              <w:t>Tertiary Prevention</w:t>
            </w:r>
          </w:p>
          <w:p w14:paraId="51976318" w14:textId="6F805937" w:rsidR="00FD19DB" w:rsidRPr="00461189" w:rsidRDefault="00FD19DB" w:rsidP="00FD19DB">
            <w:pPr>
              <w:rPr>
                <w:rStyle w:val="apple-converted-space"/>
                <w:rFonts w:ascii="Times New Roman" w:hAnsi="Times New Roman" w:cs="Times New Roman"/>
                <w:b/>
                <w:sz w:val="24"/>
              </w:rPr>
            </w:pPr>
            <w:r w:rsidRPr="00461189">
              <w:t>Prevention and Intervention: Continuum of Care</w:t>
            </w:r>
          </w:p>
          <w:p w14:paraId="49CB0072" w14:textId="6565021C" w:rsidR="00FD19DB" w:rsidRPr="00135A46" w:rsidRDefault="00FD19DB" w:rsidP="00936669">
            <w:pPr>
              <w:rPr>
                <w:rFonts w:cstheme="minorHAnsi"/>
              </w:rPr>
            </w:pPr>
          </w:p>
        </w:tc>
        <w:tc>
          <w:tcPr>
            <w:tcW w:w="2070" w:type="dxa"/>
          </w:tcPr>
          <w:p w14:paraId="7699E5FE" w14:textId="77777777" w:rsidR="00936669" w:rsidRDefault="00135A46" w:rsidP="00936669">
            <w:pPr>
              <w:rPr>
                <w:rFonts w:ascii="Times New Roman" w:hAnsi="Times New Roman" w:cs="Times New Roman"/>
              </w:rPr>
            </w:pPr>
            <w:r>
              <w:rPr>
                <w:rFonts w:ascii="Times New Roman" w:hAnsi="Times New Roman" w:cs="Times New Roman"/>
              </w:rPr>
              <w:t>Recorded lectures</w:t>
            </w:r>
          </w:p>
          <w:p w14:paraId="04FAF406" w14:textId="0CFB87E1" w:rsidR="003E4D40" w:rsidRDefault="003E4D40" w:rsidP="00936669">
            <w:pPr>
              <w:rPr>
                <w:rFonts w:ascii="Times New Roman" w:hAnsi="Times New Roman" w:cs="Times New Roman"/>
              </w:rPr>
            </w:pPr>
            <w:r>
              <w:rPr>
                <w:rFonts w:ascii="Times New Roman" w:hAnsi="Times New Roman" w:cs="Times New Roman"/>
              </w:rPr>
              <w:t>Readings</w:t>
            </w:r>
          </w:p>
        </w:tc>
        <w:tc>
          <w:tcPr>
            <w:tcW w:w="1885" w:type="dxa"/>
          </w:tcPr>
          <w:p w14:paraId="0BDD0403" w14:textId="662187B0" w:rsidR="00936669" w:rsidRDefault="00936669" w:rsidP="00936669">
            <w:pPr>
              <w:rPr>
                <w:rFonts w:ascii="Times New Roman" w:hAnsi="Times New Roman" w:cs="Times New Roman"/>
              </w:rPr>
            </w:pPr>
            <w:r w:rsidRPr="00BE0CD6">
              <w:rPr>
                <w:rFonts w:ascii="Times New Roman" w:hAnsi="Times New Roman" w:cs="Times New Roman"/>
              </w:rPr>
              <w:t>Assignment 2</w:t>
            </w:r>
          </w:p>
        </w:tc>
      </w:tr>
      <w:tr w:rsidR="00936669" w14:paraId="1D042062" w14:textId="77777777" w:rsidTr="00EC1FBF">
        <w:tc>
          <w:tcPr>
            <w:tcW w:w="1346" w:type="dxa"/>
          </w:tcPr>
          <w:p w14:paraId="5B9EF79F" w14:textId="77777777" w:rsidR="00936669" w:rsidRDefault="00936669" w:rsidP="00936669">
            <w:pPr>
              <w:jc w:val="center"/>
              <w:rPr>
                <w:rFonts w:ascii="Times New Roman" w:hAnsi="Times New Roman" w:cs="Times New Roman"/>
              </w:rPr>
            </w:pPr>
            <w:r>
              <w:rPr>
                <w:rFonts w:ascii="Times New Roman" w:hAnsi="Times New Roman" w:cs="Times New Roman"/>
              </w:rPr>
              <w:t>10</w:t>
            </w:r>
          </w:p>
        </w:tc>
        <w:tc>
          <w:tcPr>
            <w:tcW w:w="1504" w:type="dxa"/>
          </w:tcPr>
          <w:p w14:paraId="7C8E7808" w14:textId="77777777" w:rsidR="00936669" w:rsidRDefault="00936669" w:rsidP="00936669">
            <w:pPr>
              <w:rPr>
                <w:rFonts w:ascii="Times New Roman" w:hAnsi="Times New Roman" w:cs="Times New Roman"/>
              </w:rPr>
            </w:pPr>
          </w:p>
        </w:tc>
        <w:tc>
          <w:tcPr>
            <w:tcW w:w="2545" w:type="dxa"/>
          </w:tcPr>
          <w:p w14:paraId="2C903650" w14:textId="7AB11674" w:rsidR="00FD19DB" w:rsidRPr="00FD19DB" w:rsidRDefault="00FD19DB" w:rsidP="00FD19DB">
            <w:r w:rsidRPr="00FD19DB">
              <w:t xml:space="preserve">Mindfulness-Based Treatment Approaches  </w:t>
            </w:r>
          </w:p>
          <w:p w14:paraId="009FD2FB" w14:textId="77777777" w:rsidR="00936669" w:rsidRPr="00FD19DB" w:rsidRDefault="00936669" w:rsidP="00FD19DB"/>
        </w:tc>
        <w:tc>
          <w:tcPr>
            <w:tcW w:w="2070" w:type="dxa"/>
          </w:tcPr>
          <w:p w14:paraId="73B80D36" w14:textId="77777777" w:rsidR="00936669" w:rsidRDefault="00135A46" w:rsidP="00936669">
            <w:pPr>
              <w:rPr>
                <w:rFonts w:ascii="Times New Roman" w:hAnsi="Times New Roman" w:cs="Times New Roman"/>
              </w:rPr>
            </w:pPr>
            <w:r>
              <w:rPr>
                <w:rFonts w:ascii="Times New Roman" w:hAnsi="Times New Roman" w:cs="Times New Roman"/>
              </w:rPr>
              <w:t>Recorded lectures</w:t>
            </w:r>
          </w:p>
          <w:p w14:paraId="31168F64" w14:textId="44030302" w:rsidR="003E4D40" w:rsidRDefault="003E4D40" w:rsidP="00936669">
            <w:pPr>
              <w:rPr>
                <w:rFonts w:ascii="Times New Roman" w:hAnsi="Times New Roman" w:cs="Times New Roman"/>
              </w:rPr>
            </w:pPr>
            <w:r>
              <w:rPr>
                <w:rFonts w:ascii="Times New Roman" w:hAnsi="Times New Roman" w:cs="Times New Roman"/>
              </w:rPr>
              <w:t>Readings</w:t>
            </w:r>
          </w:p>
        </w:tc>
        <w:tc>
          <w:tcPr>
            <w:tcW w:w="1885" w:type="dxa"/>
          </w:tcPr>
          <w:p w14:paraId="0E6D9545" w14:textId="2F5F5B68" w:rsidR="00936669" w:rsidRDefault="00936669" w:rsidP="00936669">
            <w:pPr>
              <w:rPr>
                <w:rFonts w:ascii="Times New Roman" w:hAnsi="Times New Roman" w:cs="Times New Roman"/>
              </w:rPr>
            </w:pPr>
            <w:r w:rsidRPr="00BE0CD6">
              <w:rPr>
                <w:rFonts w:ascii="Times New Roman" w:hAnsi="Times New Roman" w:cs="Times New Roman"/>
              </w:rPr>
              <w:t>Assignment 2</w:t>
            </w:r>
          </w:p>
        </w:tc>
      </w:tr>
      <w:tr w:rsidR="00936669" w14:paraId="4C7555D3" w14:textId="77777777" w:rsidTr="00EC1FBF">
        <w:tc>
          <w:tcPr>
            <w:tcW w:w="1346" w:type="dxa"/>
          </w:tcPr>
          <w:p w14:paraId="425B03F0" w14:textId="77777777" w:rsidR="00936669" w:rsidRDefault="00936669" w:rsidP="00936669">
            <w:pPr>
              <w:jc w:val="center"/>
              <w:rPr>
                <w:rFonts w:ascii="Times New Roman" w:hAnsi="Times New Roman" w:cs="Times New Roman"/>
              </w:rPr>
            </w:pPr>
            <w:r>
              <w:rPr>
                <w:rFonts w:ascii="Times New Roman" w:hAnsi="Times New Roman" w:cs="Times New Roman"/>
              </w:rPr>
              <w:t>11</w:t>
            </w:r>
          </w:p>
        </w:tc>
        <w:tc>
          <w:tcPr>
            <w:tcW w:w="1504" w:type="dxa"/>
          </w:tcPr>
          <w:p w14:paraId="38B2F673" w14:textId="77777777" w:rsidR="00936669" w:rsidRDefault="00936669" w:rsidP="00936669">
            <w:pPr>
              <w:rPr>
                <w:rFonts w:ascii="Times New Roman" w:hAnsi="Times New Roman" w:cs="Times New Roman"/>
              </w:rPr>
            </w:pPr>
          </w:p>
        </w:tc>
        <w:tc>
          <w:tcPr>
            <w:tcW w:w="2545" w:type="dxa"/>
          </w:tcPr>
          <w:p w14:paraId="25990173" w14:textId="77777777" w:rsidR="00FD19DB" w:rsidRPr="00FD19DB" w:rsidRDefault="00FD19DB" w:rsidP="00FD19DB">
            <w:r w:rsidRPr="00FD19DB">
              <w:t>Recovery From Serious Mental Illness</w:t>
            </w:r>
          </w:p>
          <w:p w14:paraId="44A57D48" w14:textId="77777777" w:rsidR="00936669" w:rsidRPr="00FD19DB" w:rsidRDefault="00936669" w:rsidP="00FD19DB"/>
        </w:tc>
        <w:tc>
          <w:tcPr>
            <w:tcW w:w="2070" w:type="dxa"/>
          </w:tcPr>
          <w:p w14:paraId="245D4EED" w14:textId="77777777" w:rsidR="00936669" w:rsidRDefault="00135A46" w:rsidP="00936669">
            <w:pPr>
              <w:rPr>
                <w:rFonts w:ascii="Times New Roman" w:hAnsi="Times New Roman" w:cs="Times New Roman"/>
              </w:rPr>
            </w:pPr>
            <w:r>
              <w:rPr>
                <w:rFonts w:ascii="Times New Roman" w:hAnsi="Times New Roman" w:cs="Times New Roman"/>
              </w:rPr>
              <w:t>Recorded lectures</w:t>
            </w:r>
          </w:p>
          <w:p w14:paraId="780C9600" w14:textId="6396C137" w:rsidR="003E4D40" w:rsidRDefault="003E4D40" w:rsidP="00936669">
            <w:pPr>
              <w:rPr>
                <w:rFonts w:ascii="Times New Roman" w:hAnsi="Times New Roman" w:cs="Times New Roman"/>
              </w:rPr>
            </w:pPr>
            <w:r>
              <w:rPr>
                <w:rFonts w:ascii="Times New Roman" w:hAnsi="Times New Roman" w:cs="Times New Roman"/>
              </w:rPr>
              <w:t>Readings</w:t>
            </w:r>
          </w:p>
        </w:tc>
        <w:tc>
          <w:tcPr>
            <w:tcW w:w="1885" w:type="dxa"/>
          </w:tcPr>
          <w:p w14:paraId="1BC41564" w14:textId="784270E8" w:rsidR="00936669" w:rsidRDefault="00936669" w:rsidP="00936669">
            <w:pPr>
              <w:rPr>
                <w:rFonts w:ascii="Times New Roman" w:hAnsi="Times New Roman" w:cs="Times New Roman"/>
              </w:rPr>
            </w:pPr>
            <w:r w:rsidRPr="00BE0CD6">
              <w:rPr>
                <w:rFonts w:ascii="Times New Roman" w:hAnsi="Times New Roman" w:cs="Times New Roman"/>
              </w:rPr>
              <w:t>Assignment 2</w:t>
            </w:r>
          </w:p>
        </w:tc>
      </w:tr>
      <w:tr w:rsidR="00936669" w14:paraId="7A168E72" w14:textId="77777777" w:rsidTr="00EC1FBF">
        <w:tc>
          <w:tcPr>
            <w:tcW w:w="1346" w:type="dxa"/>
          </w:tcPr>
          <w:p w14:paraId="4C6A57D8" w14:textId="77777777" w:rsidR="00936669" w:rsidRDefault="00936669" w:rsidP="00936669">
            <w:pPr>
              <w:jc w:val="center"/>
              <w:rPr>
                <w:rFonts w:ascii="Times New Roman" w:hAnsi="Times New Roman" w:cs="Times New Roman"/>
              </w:rPr>
            </w:pPr>
            <w:r>
              <w:rPr>
                <w:rFonts w:ascii="Times New Roman" w:hAnsi="Times New Roman" w:cs="Times New Roman"/>
              </w:rPr>
              <w:t>12</w:t>
            </w:r>
          </w:p>
        </w:tc>
        <w:tc>
          <w:tcPr>
            <w:tcW w:w="1504" w:type="dxa"/>
          </w:tcPr>
          <w:p w14:paraId="26B8CB4B" w14:textId="77777777" w:rsidR="00936669" w:rsidRDefault="00936669" w:rsidP="00936669">
            <w:pPr>
              <w:rPr>
                <w:rFonts w:ascii="Times New Roman" w:hAnsi="Times New Roman" w:cs="Times New Roman"/>
              </w:rPr>
            </w:pPr>
          </w:p>
        </w:tc>
        <w:tc>
          <w:tcPr>
            <w:tcW w:w="2545" w:type="dxa"/>
          </w:tcPr>
          <w:p w14:paraId="1A5BBD36" w14:textId="4E3EB7B9" w:rsidR="00936669" w:rsidRPr="00135A46" w:rsidRDefault="00135A46" w:rsidP="00135A46">
            <w:pPr>
              <w:rPr>
                <w:rFonts w:cstheme="minorHAnsi"/>
              </w:rPr>
            </w:pPr>
            <w:r w:rsidRPr="00135A46">
              <w:rPr>
                <w:rFonts w:cstheme="minorHAnsi"/>
              </w:rPr>
              <w:t>Understanding Drug Abuse and Addiction</w:t>
            </w:r>
          </w:p>
        </w:tc>
        <w:tc>
          <w:tcPr>
            <w:tcW w:w="2070" w:type="dxa"/>
          </w:tcPr>
          <w:p w14:paraId="2AF0F597" w14:textId="77777777" w:rsidR="00936669" w:rsidRDefault="00135A46" w:rsidP="00936669">
            <w:pPr>
              <w:rPr>
                <w:rFonts w:ascii="Times New Roman" w:hAnsi="Times New Roman" w:cs="Times New Roman"/>
              </w:rPr>
            </w:pPr>
            <w:r>
              <w:rPr>
                <w:rFonts w:ascii="Times New Roman" w:hAnsi="Times New Roman" w:cs="Times New Roman"/>
              </w:rPr>
              <w:t>Recorded lectures</w:t>
            </w:r>
          </w:p>
          <w:p w14:paraId="4FD58C05" w14:textId="61CC765A" w:rsidR="003E4D40" w:rsidRDefault="003E4D40" w:rsidP="00936669">
            <w:pPr>
              <w:rPr>
                <w:rFonts w:ascii="Times New Roman" w:hAnsi="Times New Roman" w:cs="Times New Roman"/>
              </w:rPr>
            </w:pPr>
            <w:r>
              <w:rPr>
                <w:rFonts w:ascii="Times New Roman" w:hAnsi="Times New Roman" w:cs="Times New Roman"/>
              </w:rPr>
              <w:t>Readings</w:t>
            </w:r>
          </w:p>
        </w:tc>
        <w:tc>
          <w:tcPr>
            <w:tcW w:w="1885" w:type="dxa"/>
          </w:tcPr>
          <w:p w14:paraId="4C76869A" w14:textId="1D26E1FA" w:rsidR="00936669" w:rsidRDefault="00936669" w:rsidP="00936669">
            <w:pPr>
              <w:rPr>
                <w:rFonts w:ascii="Times New Roman" w:hAnsi="Times New Roman" w:cs="Times New Roman"/>
              </w:rPr>
            </w:pPr>
            <w:r>
              <w:rPr>
                <w:rFonts w:ascii="Times New Roman" w:hAnsi="Times New Roman" w:cs="Times New Roman"/>
              </w:rPr>
              <w:t>Assignment 3</w:t>
            </w:r>
          </w:p>
        </w:tc>
      </w:tr>
    </w:tbl>
    <w:p w14:paraId="6AAB5526" w14:textId="55EA4FAD" w:rsidR="00F81B37" w:rsidRDefault="00F81B37" w:rsidP="00545F10">
      <w:pPr>
        <w:rPr>
          <w:rFonts w:ascii="Times New Roman" w:hAnsi="Times New Roman" w:cs="Times New Roman"/>
        </w:rPr>
      </w:pPr>
    </w:p>
    <w:p w14:paraId="18FF8FB8" w14:textId="22346824" w:rsidR="004B52C7" w:rsidRDefault="004B52C7" w:rsidP="00545F10">
      <w:pPr>
        <w:rPr>
          <w:rFonts w:ascii="Times New Roman" w:hAnsi="Times New Roman" w:cs="Times New Roman"/>
        </w:rPr>
      </w:pPr>
      <w:r w:rsidRPr="004B52C7">
        <w:rPr>
          <w:rFonts w:ascii="Times New Roman" w:hAnsi="Times New Roman" w:cs="Times New Roman"/>
          <w:b/>
          <w:color w:val="991B1E"/>
        </w:rPr>
        <w:lastRenderedPageBreak/>
        <w:t>Course Schedule—Detailed Description</w:t>
      </w:r>
    </w:p>
    <w:tbl>
      <w:tblPr>
        <w:tblW w:w="9540" w:type="dxa"/>
        <w:tblInd w:w="18" w:type="dxa"/>
        <w:tblLayout w:type="fixed"/>
        <w:tblLook w:val="04A0" w:firstRow="1" w:lastRow="0" w:firstColumn="1" w:lastColumn="0" w:noHBand="0" w:noVBand="1"/>
      </w:tblPr>
      <w:tblGrid>
        <w:gridCol w:w="8100"/>
        <w:gridCol w:w="1440"/>
      </w:tblGrid>
      <w:tr w:rsidR="003E4D40" w:rsidRPr="00AC5D1A" w14:paraId="1F222CCF" w14:textId="77777777" w:rsidTr="00482E95">
        <w:trPr>
          <w:cantSplit/>
          <w:trHeight w:val="342"/>
          <w:tblHeader/>
        </w:trPr>
        <w:tc>
          <w:tcPr>
            <w:tcW w:w="8100" w:type="dxa"/>
            <w:shd w:val="clear" w:color="auto" w:fill="C00000"/>
          </w:tcPr>
          <w:p w14:paraId="36572CA4" w14:textId="77777777" w:rsidR="003E4D40" w:rsidRPr="00AC5D1A" w:rsidRDefault="003E4D40" w:rsidP="00482E95">
            <w:pPr>
              <w:pStyle w:val="Level2"/>
              <w:numPr>
                <w:ilvl w:val="0"/>
                <w:numId w:val="0"/>
              </w:numPr>
              <w:ind w:left="576"/>
              <w:rPr>
                <w:rFonts w:ascii="Times New Roman" w:hAnsi="Times New Roman" w:cs="Times New Roman"/>
                <w:b/>
                <w:i/>
                <w:sz w:val="24"/>
              </w:rPr>
            </w:pPr>
            <w:r w:rsidRPr="00AC5D1A">
              <w:rPr>
                <w:rFonts w:ascii="Times New Roman" w:hAnsi="Times New Roman" w:cs="Times New Roman"/>
                <w:b/>
                <w:i/>
                <w:color w:val="FFFFFF"/>
                <w:sz w:val="24"/>
              </w:rPr>
              <w:t>Unit 1:</w:t>
            </w:r>
            <w:r w:rsidRPr="00AC5D1A">
              <w:rPr>
                <w:rFonts w:ascii="Times New Roman" w:hAnsi="Times New Roman" w:cs="Times New Roman"/>
                <w:b/>
                <w:i/>
                <w:color w:val="FFFFFF"/>
                <w:sz w:val="24"/>
              </w:rPr>
              <w:tab/>
              <w:t xml:space="preserve"> </w:t>
            </w:r>
            <w:r w:rsidRPr="00AC5D1A">
              <w:rPr>
                <w:rFonts w:ascii="Times New Roman" w:hAnsi="Times New Roman" w:cs="Times New Roman"/>
                <w:b/>
                <w:i/>
                <w:color w:val="FFFFFF" w:themeColor="background1"/>
                <w:sz w:val="24"/>
              </w:rPr>
              <w:t>Introduction: Wellness Recovery and Integrated Care</w:t>
            </w:r>
          </w:p>
          <w:p w14:paraId="49586AD7" w14:textId="77777777" w:rsidR="003E4D40" w:rsidRPr="00AC5D1A" w:rsidRDefault="003E4D40" w:rsidP="00482E95">
            <w:pPr>
              <w:keepNext/>
              <w:spacing w:before="40" w:after="40"/>
              <w:outlineLvl w:val="4"/>
              <w:rPr>
                <w:rFonts w:ascii="Times New Roman" w:hAnsi="Times New Roman"/>
                <w:b/>
                <w:i/>
                <w:snapToGrid w:val="0"/>
                <w:color w:val="FFFFFF"/>
                <w:sz w:val="24"/>
                <w:szCs w:val="24"/>
              </w:rPr>
            </w:pPr>
          </w:p>
        </w:tc>
        <w:tc>
          <w:tcPr>
            <w:tcW w:w="1440" w:type="dxa"/>
            <w:shd w:val="clear" w:color="auto" w:fill="C00000"/>
          </w:tcPr>
          <w:p w14:paraId="60079D16" w14:textId="77777777" w:rsidR="003E4D40" w:rsidRPr="00AC5D1A" w:rsidRDefault="003E4D40" w:rsidP="00482E95">
            <w:pPr>
              <w:keepNext/>
              <w:spacing w:before="20" w:after="20"/>
              <w:rPr>
                <w:rFonts w:ascii="Times New Roman" w:hAnsi="Times New Roman"/>
                <w:b/>
                <w:i/>
                <w:color w:val="FFFFFF"/>
                <w:sz w:val="24"/>
                <w:szCs w:val="24"/>
              </w:rPr>
            </w:pPr>
          </w:p>
        </w:tc>
      </w:tr>
      <w:tr w:rsidR="003E4D40" w:rsidRPr="00461189" w14:paraId="7CBC6810" w14:textId="77777777" w:rsidTr="00482E95">
        <w:trPr>
          <w:cantSplit/>
        </w:trPr>
        <w:tc>
          <w:tcPr>
            <w:tcW w:w="9540" w:type="dxa"/>
            <w:gridSpan w:val="2"/>
          </w:tcPr>
          <w:p w14:paraId="7D1DD68A" w14:textId="77777777" w:rsidR="003E4D40" w:rsidRPr="00461189" w:rsidRDefault="003E4D40" w:rsidP="00482E95">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bl>
    <w:p w14:paraId="62F1186F" w14:textId="77777777" w:rsidR="003E4D40" w:rsidRPr="00461189" w:rsidRDefault="003E4D40" w:rsidP="003E4D40">
      <w:pPr>
        <w:pStyle w:val="Level2"/>
        <w:numPr>
          <w:ilvl w:val="1"/>
          <w:numId w:val="11"/>
        </w:numPr>
        <w:rPr>
          <w:rFonts w:ascii="Times New Roman" w:hAnsi="Times New Roman" w:cs="Times New Roman"/>
          <w:sz w:val="24"/>
        </w:rPr>
      </w:pPr>
      <w:r w:rsidRPr="00461189">
        <w:rPr>
          <w:rFonts w:ascii="Times New Roman" w:hAnsi="Times New Roman" w:cs="Times New Roman"/>
          <w:sz w:val="24"/>
        </w:rPr>
        <w:t>Brief and Modern History of Mental Health</w:t>
      </w:r>
    </w:p>
    <w:p w14:paraId="56434672" w14:textId="77777777" w:rsidR="003E4D40" w:rsidRPr="00461189" w:rsidRDefault="003E4D40" w:rsidP="003E4D40">
      <w:pPr>
        <w:pStyle w:val="Level2"/>
        <w:numPr>
          <w:ilvl w:val="1"/>
          <w:numId w:val="11"/>
        </w:numPr>
        <w:rPr>
          <w:rFonts w:ascii="Times New Roman" w:hAnsi="Times New Roman" w:cs="Times New Roman"/>
          <w:sz w:val="24"/>
        </w:rPr>
      </w:pPr>
      <w:r w:rsidRPr="00461189">
        <w:rPr>
          <w:rFonts w:ascii="Times New Roman" w:hAnsi="Times New Roman" w:cs="Times New Roman"/>
          <w:sz w:val="24"/>
        </w:rPr>
        <w:t>Integrated Health Care and Contemporary Care</w:t>
      </w:r>
    </w:p>
    <w:p w14:paraId="6DF2615F" w14:textId="77777777" w:rsidR="003E4D40" w:rsidRPr="00461189" w:rsidRDefault="003E4D40" w:rsidP="003E4D40">
      <w:pPr>
        <w:pStyle w:val="Level2"/>
        <w:numPr>
          <w:ilvl w:val="1"/>
          <w:numId w:val="11"/>
        </w:numPr>
        <w:rPr>
          <w:rFonts w:ascii="Times New Roman" w:hAnsi="Times New Roman" w:cs="Times New Roman"/>
          <w:sz w:val="24"/>
        </w:rPr>
      </w:pPr>
      <w:r w:rsidRPr="00461189">
        <w:rPr>
          <w:rFonts w:ascii="Times New Roman" w:hAnsi="Times New Roman" w:cs="Times New Roman"/>
          <w:sz w:val="24"/>
        </w:rPr>
        <w:t>Health Inequality</w:t>
      </w:r>
    </w:p>
    <w:p w14:paraId="068E712D" w14:textId="77777777" w:rsidR="003E4D40" w:rsidRPr="00461189" w:rsidRDefault="003E4D40" w:rsidP="003E4D40">
      <w:pPr>
        <w:pStyle w:val="Level2"/>
        <w:numPr>
          <w:ilvl w:val="1"/>
          <w:numId w:val="11"/>
        </w:numPr>
        <w:rPr>
          <w:rFonts w:ascii="Times New Roman" w:hAnsi="Times New Roman" w:cs="Times New Roman"/>
          <w:sz w:val="24"/>
        </w:rPr>
      </w:pPr>
      <w:r w:rsidRPr="00461189">
        <w:rPr>
          <w:rFonts w:ascii="Times New Roman" w:hAnsi="Times New Roman" w:cs="Times New Roman"/>
          <w:sz w:val="24"/>
        </w:rPr>
        <w:t>Life Course Perspectives</w:t>
      </w:r>
    </w:p>
    <w:p w14:paraId="219881F9" w14:textId="77777777" w:rsidR="003E4D40" w:rsidRPr="00461189" w:rsidRDefault="003E4D40" w:rsidP="003E4D40">
      <w:pPr>
        <w:pStyle w:val="Level2"/>
        <w:numPr>
          <w:ilvl w:val="1"/>
          <w:numId w:val="11"/>
        </w:numPr>
        <w:rPr>
          <w:rFonts w:ascii="Times New Roman" w:hAnsi="Times New Roman" w:cs="Times New Roman"/>
          <w:sz w:val="24"/>
        </w:rPr>
      </w:pPr>
      <w:r w:rsidRPr="00461189">
        <w:rPr>
          <w:rFonts w:ascii="Times New Roman" w:hAnsi="Times New Roman" w:cs="Times New Roman"/>
          <w:sz w:val="24"/>
        </w:rPr>
        <w:t>Culture in Mental Health Care</w:t>
      </w:r>
    </w:p>
    <w:p w14:paraId="72BEF0E4" w14:textId="77777777" w:rsidR="003E4D40" w:rsidRPr="00461189" w:rsidRDefault="003E4D40" w:rsidP="003E4D40">
      <w:pPr>
        <w:pStyle w:val="Level2"/>
        <w:numPr>
          <w:ilvl w:val="1"/>
          <w:numId w:val="11"/>
        </w:numPr>
        <w:rPr>
          <w:rFonts w:ascii="Times New Roman" w:hAnsi="Times New Roman" w:cs="Times New Roman"/>
          <w:sz w:val="24"/>
        </w:rPr>
      </w:pPr>
      <w:r w:rsidRPr="00461189">
        <w:rPr>
          <w:rFonts w:ascii="Times New Roman" w:hAnsi="Times New Roman" w:cs="Times New Roman"/>
          <w:sz w:val="24"/>
        </w:rPr>
        <w:t>Diversity in Health</w:t>
      </w:r>
    </w:p>
    <w:p w14:paraId="222C46F4" w14:textId="77777777" w:rsidR="003E4D40" w:rsidRPr="00461189" w:rsidRDefault="003E4D40" w:rsidP="003E4D40">
      <w:pPr>
        <w:pStyle w:val="Level2"/>
        <w:numPr>
          <w:ilvl w:val="1"/>
          <w:numId w:val="11"/>
        </w:numPr>
        <w:rPr>
          <w:rFonts w:ascii="Times New Roman" w:hAnsi="Times New Roman" w:cs="Times New Roman"/>
          <w:sz w:val="24"/>
        </w:rPr>
      </w:pPr>
      <w:r w:rsidRPr="00461189">
        <w:rPr>
          <w:rFonts w:ascii="Times New Roman" w:hAnsi="Times New Roman" w:cs="Times New Roman"/>
          <w:sz w:val="24"/>
        </w:rPr>
        <w:t>Family and Support Factors in Mental Health</w:t>
      </w:r>
    </w:p>
    <w:p w14:paraId="17AAB651" w14:textId="77777777" w:rsidR="003E4D40" w:rsidRDefault="003E4D40" w:rsidP="003E4D40">
      <w:pPr>
        <w:pStyle w:val="Level1"/>
        <w:numPr>
          <w:ilvl w:val="0"/>
          <w:numId w:val="0"/>
        </w:num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14:paraId="0B20F355" w14:textId="77777777" w:rsidR="003E4D40" w:rsidRPr="00461189" w:rsidRDefault="003E4D40" w:rsidP="003E4D40">
      <w:pPr>
        <w:pStyle w:val="Level1"/>
        <w:numPr>
          <w:ilvl w:val="0"/>
          <w:numId w:val="0"/>
        </w:numPr>
        <w:rPr>
          <w:rFonts w:ascii="Times New Roman" w:hAnsi="Times New Roman" w:cs="Times New Roman"/>
          <w:b/>
          <w:sz w:val="24"/>
        </w:rPr>
      </w:pPr>
      <w:r>
        <w:rPr>
          <w:rFonts w:ascii="Times New Roman" w:hAnsi="Times New Roman" w:cs="Times New Roman"/>
          <w:b/>
          <w:sz w:val="24"/>
        </w:rPr>
        <w:t>Required</w:t>
      </w:r>
      <w:r w:rsidRPr="00461189">
        <w:rPr>
          <w:rFonts w:ascii="Times New Roman" w:hAnsi="Times New Roman" w:cs="Times New Roman"/>
          <w:b/>
          <w:sz w:val="24"/>
        </w:rPr>
        <w:t xml:space="preserve"> Readings</w:t>
      </w:r>
    </w:p>
    <w:p w14:paraId="0A23B64F" w14:textId="77777777" w:rsidR="003E4D40" w:rsidRPr="004E39F8" w:rsidRDefault="00A00BC1" w:rsidP="003E4D40">
      <w:pPr>
        <w:pStyle w:val="Heading3"/>
        <w:keepLines w:val="0"/>
        <w:numPr>
          <w:ilvl w:val="0"/>
          <w:numId w:val="18"/>
        </w:numPr>
        <w:spacing w:before="120" w:after="40" w:line="240" w:lineRule="auto"/>
        <w:rPr>
          <w:rFonts w:ascii="Times New Roman" w:hAnsi="Times New Roman" w:cs="Times New Roman"/>
          <w:b/>
        </w:rPr>
      </w:pPr>
      <w:hyperlink r:id="rId11" w:history="1">
        <w:r w:rsidR="003E4D40" w:rsidRPr="002A7041">
          <w:rPr>
            <w:rStyle w:val="Hyperlink"/>
            <w:rFonts w:ascii="Times New Roman" w:hAnsi="Times New Roman" w:cs="Times New Roman"/>
            <w:color w:val="auto"/>
          </w:rPr>
          <w:t>HHS Action Plan to Reduce Racial and Ethnic Health Disparities</w:t>
        </w:r>
      </w:hyperlink>
      <w:r w:rsidR="003E4D40" w:rsidRPr="002A7041">
        <w:rPr>
          <w:rFonts w:ascii="Times New Roman" w:hAnsi="Times New Roman" w:cs="Times New Roman"/>
        </w:rPr>
        <w:t xml:space="preserve"> (pp</w:t>
      </w:r>
      <w:r w:rsidR="003E4D40">
        <w:rPr>
          <w:rFonts w:ascii="Times New Roman" w:hAnsi="Times New Roman" w:cs="Times New Roman"/>
        </w:rPr>
        <w:t xml:space="preserve">. </w:t>
      </w:r>
      <w:r w:rsidR="003E4D40" w:rsidRPr="002A7041">
        <w:rPr>
          <w:rFonts w:ascii="Times New Roman" w:hAnsi="Times New Roman" w:cs="Times New Roman"/>
        </w:rPr>
        <w:t>1</w:t>
      </w:r>
      <w:r w:rsidR="003E4D40">
        <w:rPr>
          <w:rFonts w:ascii="Times New Roman" w:hAnsi="Times New Roman" w:cs="Times New Roman"/>
        </w:rPr>
        <w:t>–</w:t>
      </w:r>
      <w:r w:rsidR="003E4D40" w:rsidRPr="002A7041">
        <w:rPr>
          <w:rFonts w:ascii="Times New Roman" w:hAnsi="Times New Roman" w:cs="Times New Roman"/>
        </w:rPr>
        <w:t>27)</w:t>
      </w:r>
      <w:r w:rsidR="003E4D40">
        <w:rPr>
          <w:rFonts w:ascii="Times New Roman" w:hAnsi="Times New Roman" w:cs="Times New Roman"/>
        </w:rPr>
        <w:t>.</w:t>
      </w:r>
    </w:p>
    <w:p w14:paraId="1715B18B" w14:textId="77777777" w:rsidR="003E4D40" w:rsidRPr="004E39F8" w:rsidRDefault="003E4D40" w:rsidP="003E4D40">
      <w:pPr>
        <w:pStyle w:val="ListParagraph"/>
        <w:numPr>
          <w:ilvl w:val="0"/>
          <w:numId w:val="18"/>
        </w:numPr>
        <w:spacing w:after="0" w:line="240" w:lineRule="auto"/>
        <w:contextualSpacing w:val="0"/>
        <w:rPr>
          <w:rFonts w:ascii="Times New Roman" w:hAnsi="Times New Roman"/>
          <w:b/>
          <w:sz w:val="24"/>
          <w:szCs w:val="24"/>
        </w:rPr>
      </w:pPr>
      <w:r w:rsidRPr="002A7041">
        <w:rPr>
          <w:rFonts w:ascii="Times New Roman" w:hAnsi="Times New Roman"/>
          <w:sz w:val="24"/>
          <w:szCs w:val="24"/>
        </w:rPr>
        <w:t xml:space="preserve">Chetty, R., </w:t>
      </w:r>
      <w:proofErr w:type="spellStart"/>
      <w:r w:rsidRPr="002A7041">
        <w:rPr>
          <w:rFonts w:ascii="Times New Roman" w:hAnsi="Times New Roman"/>
          <w:sz w:val="24"/>
          <w:szCs w:val="24"/>
        </w:rPr>
        <w:t>Stepner</w:t>
      </w:r>
      <w:proofErr w:type="spellEnd"/>
      <w:r w:rsidRPr="002A7041">
        <w:rPr>
          <w:rFonts w:ascii="Times New Roman" w:hAnsi="Times New Roman"/>
          <w:sz w:val="24"/>
          <w:szCs w:val="24"/>
        </w:rPr>
        <w:t xml:space="preserve">, M., &amp; Cutler, D. (2016). Relationships </w:t>
      </w:r>
      <w:r>
        <w:rPr>
          <w:rFonts w:ascii="Times New Roman" w:hAnsi="Times New Roman"/>
          <w:sz w:val="24"/>
          <w:szCs w:val="24"/>
        </w:rPr>
        <w:t>b</w:t>
      </w:r>
      <w:r w:rsidRPr="002A7041">
        <w:rPr>
          <w:rFonts w:ascii="Times New Roman" w:hAnsi="Times New Roman"/>
          <w:sz w:val="24"/>
          <w:szCs w:val="24"/>
        </w:rPr>
        <w:t xml:space="preserve">etween </w:t>
      </w:r>
      <w:r>
        <w:rPr>
          <w:rFonts w:ascii="Times New Roman" w:hAnsi="Times New Roman"/>
          <w:sz w:val="24"/>
          <w:szCs w:val="24"/>
        </w:rPr>
        <w:t>i</w:t>
      </w:r>
      <w:r w:rsidRPr="002A7041">
        <w:rPr>
          <w:rFonts w:ascii="Times New Roman" w:hAnsi="Times New Roman"/>
          <w:sz w:val="24"/>
          <w:szCs w:val="24"/>
        </w:rPr>
        <w:t xml:space="preserve">ncome, </w:t>
      </w:r>
      <w:r>
        <w:rPr>
          <w:rFonts w:ascii="Times New Roman" w:hAnsi="Times New Roman"/>
          <w:sz w:val="24"/>
          <w:szCs w:val="24"/>
        </w:rPr>
        <w:t>h</w:t>
      </w:r>
      <w:r w:rsidRPr="002A7041">
        <w:rPr>
          <w:rFonts w:ascii="Times New Roman" w:hAnsi="Times New Roman"/>
          <w:sz w:val="24"/>
          <w:szCs w:val="24"/>
        </w:rPr>
        <w:t xml:space="preserve">ealth </w:t>
      </w:r>
      <w:r>
        <w:rPr>
          <w:rFonts w:ascii="Times New Roman" w:hAnsi="Times New Roman"/>
          <w:sz w:val="24"/>
          <w:szCs w:val="24"/>
        </w:rPr>
        <w:t>b</w:t>
      </w:r>
      <w:r w:rsidRPr="002A7041">
        <w:rPr>
          <w:rFonts w:ascii="Times New Roman" w:hAnsi="Times New Roman"/>
          <w:sz w:val="24"/>
          <w:szCs w:val="24"/>
        </w:rPr>
        <w:t xml:space="preserve">ehaviors, and </w:t>
      </w:r>
      <w:r>
        <w:rPr>
          <w:rFonts w:ascii="Times New Roman" w:hAnsi="Times New Roman"/>
          <w:sz w:val="24"/>
          <w:szCs w:val="24"/>
        </w:rPr>
        <w:t>l</w:t>
      </w:r>
      <w:r w:rsidRPr="002A7041">
        <w:rPr>
          <w:rFonts w:ascii="Times New Roman" w:hAnsi="Times New Roman"/>
          <w:sz w:val="24"/>
          <w:szCs w:val="24"/>
        </w:rPr>
        <w:t xml:space="preserve">ife </w:t>
      </w:r>
      <w:r>
        <w:rPr>
          <w:rFonts w:ascii="Times New Roman" w:hAnsi="Times New Roman"/>
          <w:sz w:val="24"/>
          <w:szCs w:val="24"/>
        </w:rPr>
        <w:t>e</w:t>
      </w:r>
      <w:r w:rsidRPr="002A7041">
        <w:rPr>
          <w:rFonts w:ascii="Times New Roman" w:hAnsi="Times New Roman"/>
          <w:sz w:val="24"/>
          <w:szCs w:val="24"/>
        </w:rPr>
        <w:t xml:space="preserve">xpectancy—Reply. </w:t>
      </w:r>
      <w:r>
        <w:rPr>
          <w:rFonts w:ascii="Times New Roman" w:hAnsi="Times New Roman"/>
          <w:i/>
          <w:iCs/>
          <w:sz w:val="24"/>
          <w:szCs w:val="24"/>
        </w:rPr>
        <w:t>JAMA</w:t>
      </w:r>
      <w:r w:rsidRPr="002A7041">
        <w:rPr>
          <w:rFonts w:ascii="Times New Roman" w:hAnsi="Times New Roman"/>
          <w:sz w:val="24"/>
          <w:szCs w:val="24"/>
        </w:rPr>
        <w:t xml:space="preserve">, </w:t>
      </w:r>
      <w:r w:rsidRPr="002A7041">
        <w:rPr>
          <w:rFonts w:ascii="Times New Roman" w:hAnsi="Times New Roman"/>
          <w:i/>
          <w:iCs/>
          <w:sz w:val="24"/>
          <w:szCs w:val="24"/>
        </w:rPr>
        <w:t>316</w:t>
      </w:r>
      <w:r w:rsidRPr="002A7041">
        <w:rPr>
          <w:rFonts w:ascii="Times New Roman" w:hAnsi="Times New Roman"/>
          <w:sz w:val="24"/>
          <w:szCs w:val="24"/>
        </w:rPr>
        <w:t>(8), 880</w:t>
      </w:r>
      <w:r>
        <w:rPr>
          <w:rFonts w:ascii="Times New Roman" w:hAnsi="Times New Roman"/>
          <w:sz w:val="24"/>
          <w:szCs w:val="24"/>
        </w:rPr>
        <w:t>–</w:t>
      </w:r>
      <w:r w:rsidRPr="002A7041">
        <w:rPr>
          <w:rFonts w:ascii="Times New Roman" w:hAnsi="Times New Roman"/>
          <w:sz w:val="24"/>
          <w:szCs w:val="24"/>
        </w:rPr>
        <w:t xml:space="preserve">881. </w:t>
      </w:r>
    </w:p>
    <w:p w14:paraId="3648E7DB" w14:textId="77777777" w:rsidR="003E4D40" w:rsidRPr="004E39F8" w:rsidRDefault="003E4D40" w:rsidP="003E4D40">
      <w:pPr>
        <w:pStyle w:val="ListParagraph"/>
        <w:numPr>
          <w:ilvl w:val="0"/>
          <w:numId w:val="18"/>
        </w:numPr>
        <w:spacing w:after="0" w:line="240" w:lineRule="auto"/>
        <w:contextualSpacing w:val="0"/>
        <w:rPr>
          <w:rFonts w:ascii="Times New Roman" w:hAnsi="Times New Roman"/>
          <w:b/>
          <w:sz w:val="24"/>
          <w:szCs w:val="24"/>
        </w:rPr>
      </w:pPr>
      <w:r w:rsidRPr="002A7041">
        <w:rPr>
          <w:rFonts w:ascii="Times New Roman" w:hAnsi="Times New Roman"/>
          <w:sz w:val="24"/>
          <w:szCs w:val="24"/>
        </w:rPr>
        <w:t xml:space="preserve">Gleason, H. A., Truong, D., </w:t>
      </w:r>
      <w:proofErr w:type="spellStart"/>
      <w:r w:rsidRPr="002A7041">
        <w:rPr>
          <w:rFonts w:ascii="Times New Roman" w:hAnsi="Times New Roman"/>
          <w:sz w:val="24"/>
          <w:szCs w:val="24"/>
        </w:rPr>
        <w:t>Biebel</w:t>
      </w:r>
      <w:proofErr w:type="spellEnd"/>
      <w:r w:rsidRPr="002A7041">
        <w:rPr>
          <w:rFonts w:ascii="Times New Roman" w:hAnsi="Times New Roman"/>
          <w:sz w:val="24"/>
          <w:szCs w:val="24"/>
        </w:rPr>
        <w:t xml:space="preserve">, K., Hobart, M., &amp; </w:t>
      </w:r>
      <w:proofErr w:type="spellStart"/>
      <w:r w:rsidRPr="002A7041">
        <w:rPr>
          <w:rFonts w:ascii="Times New Roman" w:hAnsi="Times New Roman"/>
          <w:sz w:val="24"/>
          <w:szCs w:val="24"/>
        </w:rPr>
        <w:t>Kolodziej</w:t>
      </w:r>
      <w:proofErr w:type="spellEnd"/>
      <w:r w:rsidRPr="002A7041">
        <w:rPr>
          <w:rFonts w:ascii="Times New Roman" w:hAnsi="Times New Roman"/>
          <w:sz w:val="24"/>
          <w:szCs w:val="24"/>
        </w:rPr>
        <w:t xml:space="preserve">, M. (2017). Perceived </w:t>
      </w:r>
      <w:r>
        <w:rPr>
          <w:rFonts w:ascii="Times New Roman" w:hAnsi="Times New Roman"/>
          <w:sz w:val="24"/>
          <w:szCs w:val="24"/>
        </w:rPr>
        <w:t>b</w:t>
      </w:r>
      <w:r w:rsidRPr="002A7041">
        <w:rPr>
          <w:rFonts w:ascii="Times New Roman" w:hAnsi="Times New Roman"/>
          <w:sz w:val="24"/>
          <w:szCs w:val="24"/>
        </w:rPr>
        <w:t xml:space="preserve">arriers to and </w:t>
      </w:r>
      <w:r>
        <w:rPr>
          <w:rFonts w:ascii="Times New Roman" w:hAnsi="Times New Roman"/>
          <w:sz w:val="24"/>
          <w:szCs w:val="24"/>
        </w:rPr>
        <w:t>f</w:t>
      </w:r>
      <w:r w:rsidRPr="002A7041">
        <w:rPr>
          <w:rFonts w:ascii="Times New Roman" w:hAnsi="Times New Roman"/>
          <w:sz w:val="24"/>
          <w:szCs w:val="24"/>
        </w:rPr>
        <w:t xml:space="preserve">acilitators of </w:t>
      </w:r>
      <w:r>
        <w:rPr>
          <w:rFonts w:ascii="Times New Roman" w:hAnsi="Times New Roman"/>
          <w:sz w:val="24"/>
          <w:szCs w:val="24"/>
        </w:rPr>
        <w:t>e</w:t>
      </w:r>
      <w:r w:rsidRPr="002A7041">
        <w:rPr>
          <w:rFonts w:ascii="Times New Roman" w:hAnsi="Times New Roman"/>
          <w:sz w:val="24"/>
          <w:szCs w:val="24"/>
        </w:rPr>
        <w:t xml:space="preserve">ngagement in </w:t>
      </w:r>
      <w:r>
        <w:rPr>
          <w:rFonts w:ascii="Times New Roman" w:hAnsi="Times New Roman"/>
          <w:sz w:val="24"/>
          <w:szCs w:val="24"/>
        </w:rPr>
        <w:t>r</w:t>
      </w:r>
      <w:r w:rsidRPr="002A7041">
        <w:rPr>
          <w:rFonts w:ascii="Times New Roman" w:hAnsi="Times New Roman"/>
          <w:sz w:val="24"/>
          <w:szCs w:val="24"/>
        </w:rPr>
        <w:t xml:space="preserve">everse </w:t>
      </w:r>
      <w:r>
        <w:rPr>
          <w:rFonts w:ascii="Times New Roman" w:hAnsi="Times New Roman"/>
          <w:sz w:val="24"/>
          <w:szCs w:val="24"/>
        </w:rPr>
        <w:t>i</w:t>
      </w:r>
      <w:r w:rsidRPr="002A7041">
        <w:rPr>
          <w:rFonts w:ascii="Times New Roman" w:hAnsi="Times New Roman"/>
          <w:sz w:val="24"/>
          <w:szCs w:val="24"/>
        </w:rPr>
        <w:t xml:space="preserve">ntegrated </w:t>
      </w:r>
      <w:r>
        <w:rPr>
          <w:rFonts w:ascii="Times New Roman" w:hAnsi="Times New Roman"/>
          <w:sz w:val="24"/>
          <w:szCs w:val="24"/>
        </w:rPr>
        <w:t>c</w:t>
      </w:r>
      <w:r w:rsidRPr="002A7041">
        <w:rPr>
          <w:rFonts w:ascii="Times New Roman" w:hAnsi="Times New Roman"/>
          <w:sz w:val="24"/>
          <w:szCs w:val="24"/>
        </w:rPr>
        <w:t xml:space="preserve">are. </w:t>
      </w:r>
      <w:r>
        <w:rPr>
          <w:rFonts w:ascii="Times New Roman" w:hAnsi="Times New Roman"/>
          <w:i/>
          <w:iCs/>
          <w:sz w:val="24"/>
          <w:szCs w:val="24"/>
        </w:rPr>
        <w:t>J</w:t>
      </w:r>
      <w:r w:rsidRPr="002A7041">
        <w:rPr>
          <w:rFonts w:ascii="Times New Roman" w:hAnsi="Times New Roman"/>
          <w:i/>
          <w:iCs/>
          <w:sz w:val="24"/>
          <w:szCs w:val="24"/>
        </w:rPr>
        <w:t xml:space="preserve">ournal of </w:t>
      </w:r>
      <w:r>
        <w:rPr>
          <w:rFonts w:ascii="Times New Roman" w:hAnsi="Times New Roman"/>
          <w:i/>
          <w:iCs/>
          <w:sz w:val="24"/>
          <w:szCs w:val="24"/>
        </w:rPr>
        <w:t>B</w:t>
      </w:r>
      <w:r w:rsidRPr="002A7041">
        <w:rPr>
          <w:rFonts w:ascii="Times New Roman" w:hAnsi="Times New Roman"/>
          <w:i/>
          <w:iCs/>
          <w:sz w:val="24"/>
          <w:szCs w:val="24"/>
        </w:rPr>
        <w:t xml:space="preserve">ehavioral </w:t>
      </w:r>
      <w:r>
        <w:rPr>
          <w:rFonts w:ascii="Times New Roman" w:hAnsi="Times New Roman"/>
          <w:i/>
          <w:iCs/>
          <w:sz w:val="24"/>
          <w:szCs w:val="24"/>
        </w:rPr>
        <w:t>H</w:t>
      </w:r>
      <w:r w:rsidRPr="002A7041">
        <w:rPr>
          <w:rFonts w:ascii="Times New Roman" w:hAnsi="Times New Roman"/>
          <w:i/>
          <w:iCs/>
          <w:sz w:val="24"/>
          <w:szCs w:val="24"/>
        </w:rPr>
        <w:t xml:space="preserve">ealth </w:t>
      </w:r>
      <w:r>
        <w:rPr>
          <w:rFonts w:ascii="Times New Roman" w:hAnsi="Times New Roman"/>
          <w:i/>
          <w:iCs/>
          <w:sz w:val="24"/>
          <w:szCs w:val="24"/>
        </w:rPr>
        <w:t>S</w:t>
      </w:r>
      <w:r w:rsidRPr="002A7041">
        <w:rPr>
          <w:rFonts w:ascii="Times New Roman" w:hAnsi="Times New Roman"/>
          <w:i/>
          <w:iCs/>
          <w:sz w:val="24"/>
          <w:szCs w:val="24"/>
        </w:rPr>
        <w:t xml:space="preserve">ervices </w:t>
      </w:r>
      <w:r>
        <w:rPr>
          <w:rFonts w:ascii="Times New Roman" w:hAnsi="Times New Roman"/>
          <w:i/>
          <w:iCs/>
          <w:sz w:val="24"/>
          <w:szCs w:val="24"/>
        </w:rPr>
        <w:t xml:space="preserve">and </w:t>
      </w:r>
      <w:proofErr w:type="spellStart"/>
      <w:r>
        <w:rPr>
          <w:rFonts w:ascii="Times New Roman" w:hAnsi="Times New Roman"/>
          <w:i/>
          <w:iCs/>
          <w:sz w:val="24"/>
          <w:szCs w:val="24"/>
        </w:rPr>
        <w:t>R</w:t>
      </w:r>
      <w:r w:rsidRPr="002A7041">
        <w:rPr>
          <w:rFonts w:ascii="Times New Roman" w:hAnsi="Times New Roman"/>
          <w:i/>
          <w:iCs/>
          <w:sz w:val="24"/>
          <w:szCs w:val="24"/>
        </w:rPr>
        <w:t>research</w:t>
      </w:r>
      <w:proofErr w:type="spellEnd"/>
      <w:r w:rsidRPr="002A7041">
        <w:rPr>
          <w:rFonts w:ascii="Times New Roman" w:hAnsi="Times New Roman"/>
          <w:sz w:val="24"/>
          <w:szCs w:val="24"/>
        </w:rPr>
        <w:t xml:space="preserve">, </w:t>
      </w:r>
      <w:r w:rsidRPr="002A7041">
        <w:rPr>
          <w:rFonts w:ascii="Times New Roman" w:hAnsi="Times New Roman"/>
          <w:i/>
          <w:iCs/>
          <w:sz w:val="24"/>
          <w:szCs w:val="24"/>
        </w:rPr>
        <w:t>44</w:t>
      </w:r>
      <w:r w:rsidRPr="002A7041">
        <w:rPr>
          <w:rFonts w:ascii="Times New Roman" w:hAnsi="Times New Roman"/>
          <w:sz w:val="24"/>
          <w:szCs w:val="24"/>
        </w:rPr>
        <w:t>(2), 296</w:t>
      </w:r>
      <w:r>
        <w:rPr>
          <w:rFonts w:ascii="Times New Roman" w:hAnsi="Times New Roman"/>
          <w:sz w:val="24"/>
          <w:szCs w:val="24"/>
        </w:rPr>
        <w:t>–</w:t>
      </w:r>
      <w:r w:rsidRPr="002A7041">
        <w:rPr>
          <w:rFonts w:ascii="Times New Roman" w:hAnsi="Times New Roman"/>
          <w:sz w:val="24"/>
          <w:szCs w:val="24"/>
        </w:rPr>
        <w:t xml:space="preserve">303. </w:t>
      </w:r>
    </w:p>
    <w:p w14:paraId="25F3858A" w14:textId="77777777" w:rsidR="003E4D40" w:rsidRPr="002A7041" w:rsidRDefault="003E4D40" w:rsidP="003E4D40">
      <w:pPr>
        <w:pStyle w:val="ListParagraph"/>
        <w:numPr>
          <w:ilvl w:val="0"/>
          <w:numId w:val="18"/>
        </w:numPr>
        <w:spacing w:after="0" w:line="240" w:lineRule="auto"/>
        <w:contextualSpacing w:val="0"/>
        <w:rPr>
          <w:rFonts w:ascii="Times New Roman" w:hAnsi="Times New Roman"/>
          <w:b/>
          <w:sz w:val="24"/>
          <w:szCs w:val="24"/>
        </w:rPr>
      </w:pPr>
      <w:proofErr w:type="spellStart"/>
      <w:r w:rsidRPr="002A7041">
        <w:rPr>
          <w:rFonts w:ascii="Times New Roman" w:hAnsi="Times New Roman"/>
          <w:sz w:val="24"/>
          <w:szCs w:val="24"/>
        </w:rPr>
        <w:t>Dávila</w:t>
      </w:r>
      <w:proofErr w:type="spellEnd"/>
      <w:r w:rsidRPr="002A7041">
        <w:rPr>
          <w:rFonts w:ascii="Times New Roman" w:hAnsi="Times New Roman"/>
          <w:sz w:val="24"/>
          <w:szCs w:val="24"/>
        </w:rPr>
        <w:t xml:space="preserve">, M. G., Polanco, V. P., &amp; </w:t>
      </w:r>
      <w:proofErr w:type="spellStart"/>
      <w:r w:rsidRPr="002A7041">
        <w:rPr>
          <w:rFonts w:ascii="Times New Roman" w:hAnsi="Times New Roman"/>
          <w:sz w:val="24"/>
          <w:szCs w:val="24"/>
        </w:rPr>
        <w:t>Santaella</w:t>
      </w:r>
      <w:proofErr w:type="spellEnd"/>
      <w:r w:rsidRPr="002A7041">
        <w:rPr>
          <w:rFonts w:ascii="Times New Roman" w:hAnsi="Times New Roman"/>
          <w:sz w:val="24"/>
          <w:szCs w:val="24"/>
        </w:rPr>
        <w:t>, J. (2017). Health services for transgender individuals.</w:t>
      </w:r>
      <w:r w:rsidRPr="002A7041">
        <w:rPr>
          <w:rFonts w:ascii="Times New Roman" w:hAnsi="Times New Roman"/>
          <w:i/>
          <w:iCs/>
          <w:sz w:val="24"/>
          <w:szCs w:val="24"/>
        </w:rPr>
        <w:t xml:space="preserve"> American Journal of Public Health, 107</w:t>
      </w:r>
      <w:r w:rsidRPr="002A7041">
        <w:rPr>
          <w:rFonts w:ascii="Times New Roman" w:hAnsi="Times New Roman"/>
          <w:sz w:val="24"/>
          <w:szCs w:val="24"/>
        </w:rPr>
        <w:t xml:space="preserve">(1), 7. </w:t>
      </w:r>
      <w:proofErr w:type="spellStart"/>
      <w:r w:rsidRPr="002A7041">
        <w:rPr>
          <w:rFonts w:ascii="Times New Roman" w:hAnsi="Times New Roman"/>
          <w:sz w:val="24"/>
          <w:szCs w:val="24"/>
        </w:rPr>
        <w:t>doi:http</w:t>
      </w:r>
      <w:proofErr w:type="spellEnd"/>
      <w:r w:rsidRPr="002A7041">
        <w:rPr>
          <w:rFonts w:ascii="Times New Roman" w:hAnsi="Times New Roman"/>
          <w:sz w:val="24"/>
          <w:szCs w:val="24"/>
        </w:rPr>
        <w:t>://dx.doi.org.libproxy2.usc.edu/10.2105/AJPH.2016.303541</w:t>
      </w:r>
      <w:r>
        <w:rPr>
          <w:rFonts w:ascii="Times New Roman" w:hAnsi="Times New Roman"/>
          <w:sz w:val="24"/>
          <w:szCs w:val="24"/>
        </w:rPr>
        <w:t xml:space="preserve"> </w:t>
      </w:r>
    </w:p>
    <w:p w14:paraId="0A56D5D4" w14:textId="77777777" w:rsidR="003E4D40" w:rsidRDefault="003E4D40" w:rsidP="003E4D40">
      <w:pPr>
        <w:ind w:left="432" w:hanging="432"/>
        <w:rPr>
          <w:rFonts w:ascii="Times New Roman" w:hAnsi="Times New Roman"/>
          <w:sz w:val="24"/>
          <w:szCs w:val="24"/>
        </w:rPr>
      </w:pPr>
    </w:p>
    <w:p w14:paraId="4055DF90" w14:textId="77777777" w:rsidR="003E4D40" w:rsidRDefault="003E4D40" w:rsidP="003E4D40">
      <w:pPr>
        <w:ind w:left="432" w:hanging="432"/>
        <w:rPr>
          <w:rFonts w:ascii="Times New Roman" w:hAnsi="Times New Roman"/>
          <w:sz w:val="24"/>
          <w:szCs w:val="24"/>
        </w:rPr>
      </w:pPr>
    </w:p>
    <w:p w14:paraId="396E5DF8" w14:textId="77777777" w:rsidR="003E4D40" w:rsidRPr="00461189" w:rsidRDefault="003E4D40" w:rsidP="003E4D40">
      <w:pPr>
        <w:ind w:left="432" w:hanging="432"/>
        <w:rPr>
          <w:rFonts w:ascii="Times New Roman" w:hAnsi="Times New Roman"/>
          <w:sz w:val="24"/>
          <w:szCs w:val="24"/>
        </w:rPr>
      </w:pPr>
    </w:p>
    <w:tbl>
      <w:tblPr>
        <w:tblW w:w="0" w:type="auto"/>
        <w:tblInd w:w="18" w:type="dxa"/>
        <w:tblLook w:val="04A0" w:firstRow="1" w:lastRow="0" w:firstColumn="1" w:lastColumn="0" w:noHBand="0" w:noVBand="1"/>
      </w:tblPr>
      <w:tblGrid>
        <w:gridCol w:w="6974"/>
        <w:gridCol w:w="2368"/>
      </w:tblGrid>
      <w:tr w:rsidR="003E4D40" w:rsidRPr="00461189" w14:paraId="0890B575" w14:textId="77777777" w:rsidTr="00482E95">
        <w:trPr>
          <w:cantSplit/>
          <w:trHeight w:val="648"/>
          <w:tblHeader/>
        </w:trPr>
        <w:tc>
          <w:tcPr>
            <w:tcW w:w="7110" w:type="dxa"/>
            <w:shd w:val="clear" w:color="auto" w:fill="C00000"/>
          </w:tcPr>
          <w:p w14:paraId="5A17D7F2" w14:textId="77777777" w:rsidR="003E4D40" w:rsidRPr="00CB2F37" w:rsidRDefault="003E4D40" w:rsidP="00482E95">
            <w:pPr>
              <w:keepNext/>
              <w:spacing w:before="40" w:after="40"/>
              <w:ind w:left="346" w:hanging="346"/>
              <w:outlineLvl w:val="4"/>
              <w:rPr>
                <w:rFonts w:ascii="Times New Roman" w:hAnsi="Times New Roman"/>
                <w:b/>
                <w:color w:val="FFFFFF"/>
                <w:sz w:val="24"/>
                <w:szCs w:val="24"/>
              </w:rPr>
            </w:pPr>
            <w:r w:rsidRPr="00461189">
              <w:rPr>
                <w:rFonts w:ascii="Times New Roman" w:hAnsi="Times New Roman"/>
                <w:b/>
                <w:snapToGrid w:val="0"/>
                <w:color w:val="FFFFFF"/>
                <w:sz w:val="24"/>
                <w:szCs w:val="24"/>
              </w:rPr>
              <w:t>Unit 2:</w:t>
            </w:r>
            <w:r w:rsidRPr="00461189">
              <w:rPr>
                <w:rFonts w:ascii="Times New Roman" w:hAnsi="Times New Roman"/>
                <w:b/>
                <w:snapToGrid w:val="0"/>
                <w:color w:val="FFFFFF"/>
                <w:sz w:val="24"/>
                <w:szCs w:val="24"/>
              </w:rPr>
              <w:tab/>
              <w:t xml:space="preserve"> </w:t>
            </w:r>
            <w:r w:rsidRPr="00461189">
              <w:rPr>
                <w:rFonts w:ascii="Times New Roman" w:hAnsi="Times New Roman"/>
                <w:b/>
                <w:sz w:val="24"/>
                <w:szCs w:val="24"/>
              </w:rPr>
              <w:t>Introduction to a Biopsychosocial-</w:t>
            </w:r>
            <w:r>
              <w:rPr>
                <w:rFonts w:ascii="Times New Roman" w:hAnsi="Times New Roman"/>
                <w:b/>
                <w:sz w:val="24"/>
                <w:szCs w:val="24"/>
              </w:rPr>
              <w:t>S</w:t>
            </w:r>
            <w:r w:rsidRPr="00461189">
              <w:rPr>
                <w:rFonts w:ascii="Times New Roman" w:hAnsi="Times New Roman"/>
                <w:b/>
                <w:sz w:val="24"/>
                <w:szCs w:val="24"/>
              </w:rPr>
              <w:t>piritual Assessment</w:t>
            </w:r>
          </w:p>
        </w:tc>
        <w:tc>
          <w:tcPr>
            <w:tcW w:w="2430" w:type="dxa"/>
            <w:shd w:val="clear" w:color="auto" w:fill="C00000"/>
          </w:tcPr>
          <w:p w14:paraId="5FC44B7C" w14:textId="77777777" w:rsidR="003E4D40" w:rsidRPr="00461189" w:rsidRDefault="003E4D40" w:rsidP="00482E95">
            <w:pPr>
              <w:keepNext/>
              <w:spacing w:before="20" w:after="20"/>
              <w:rPr>
                <w:rFonts w:ascii="Times New Roman" w:hAnsi="Times New Roman"/>
                <w:b/>
                <w:color w:val="FFFFFF"/>
                <w:sz w:val="24"/>
                <w:szCs w:val="24"/>
              </w:rPr>
            </w:pPr>
          </w:p>
        </w:tc>
      </w:tr>
    </w:tbl>
    <w:p w14:paraId="328E0213" w14:textId="77777777" w:rsidR="003E4D40" w:rsidRPr="00461189" w:rsidRDefault="003E4D40" w:rsidP="003E4D40">
      <w:pPr>
        <w:pStyle w:val="ListParagraph"/>
        <w:ind w:left="360"/>
        <w:rPr>
          <w:rFonts w:ascii="Times New Roman" w:hAnsi="Times New Roman"/>
          <w:b/>
          <w:sz w:val="24"/>
          <w:szCs w:val="24"/>
        </w:rPr>
      </w:pPr>
      <w:r>
        <w:rPr>
          <w:rFonts w:ascii="Times New Roman" w:hAnsi="Times New Roman"/>
          <w:b/>
          <w:sz w:val="24"/>
          <w:szCs w:val="24"/>
        </w:rPr>
        <w:t xml:space="preserve"> </w:t>
      </w:r>
      <w:r w:rsidRPr="00461189">
        <w:rPr>
          <w:rFonts w:ascii="Times New Roman" w:hAnsi="Times New Roman"/>
          <w:b/>
          <w:sz w:val="24"/>
          <w:szCs w:val="24"/>
        </w:rPr>
        <w:t>Topics</w:t>
      </w:r>
    </w:p>
    <w:p w14:paraId="0CF27211" w14:textId="77777777" w:rsidR="003E4D40" w:rsidRPr="00461189" w:rsidRDefault="003E4D40" w:rsidP="003E4D40">
      <w:pPr>
        <w:pStyle w:val="ListParagraph"/>
        <w:numPr>
          <w:ilvl w:val="0"/>
          <w:numId w:val="13"/>
        </w:numPr>
        <w:spacing w:after="0" w:line="240" w:lineRule="auto"/>
        <w:contextualSpacing w:val="0"/>
        <w:rPr>
          <w:rFonts w:ascii="Times New Roman" w:hAnsi="Times New Roman"/>
          <w:sz w:val="24"/>
          <w:szCs w:val="24"/>
        </w:rPr>
      </w:pPr>
      <w:r w:rsidRPr="00461189">
        <w:rPr>
          <w:rFonts w:ascii="Times New Roman" w:hAnsi="Times New Roman"/>
          <w:sz w:val="24"/>
          <w:szCs w:val="24"/>
        </w:rPr>
        <w:t xml:space="preserve">What </w:t>
      </w:r>
      <w:r>
        <w:rPr>
          <w:rFonts w:ascii="Times New Roman" w:hAnsi="Times New Roman"/>
          <w:sz w:val="24"/>
          <w:szCs w:val="24"/>
        </w:rPr>
        <w:t>I</w:t>
      </w:r>
      <w:r w:rsidRPr="00461189">
        <w:rPr>
          <w:rFonts w:ascii="Times New Roman" w:hAnsi="Times New Roman"/>
          <w:sz w:val="24"/>
          <w:szCs w:val="24"/>
        </w:rPr>
        <w:t>s a Biopsychosocial Assessment (BPS)</w:t>
      </w:r>
      <w:r>
        <w:rPr>
          <w:rFonts w:ascii="Times New Roman" w:hAnsi="Times New Roman"/>
          <w:sz w:val="24"/>
          <w:szCs w:val="24"/>
        </w:rPr>
        <w:t>?</w:t>
      </w:r>
    </w:p>
    <w:p w14:paraId="4C0E9D83" w14:textId="77777777" w:rsidR="003E4D40" w:rsidRPr="00461189" w:rsidRDefault="003E4D40" w:rsidP="003E4D40">
      <w:pPr>
        <w:pStyle w:val="ListParagraph"/>
        <w:numPr>
          <w:ilvl w:val="0"/>
          <w:numId w:val="13"/>
        </w:numPr>
        <w:spacing w:after="0" w:line="240" w:lineRule="auto"/>
        <w:contextualSpacing w:val="0"/>
        <w:rPr>
          <w:rFonts w:ascii="Times New Roman" w:hAnsi="Times New Roman"/>
          <w:sz w:val="24"/>
          <w:szCs w:val="24"/>
        </w:rPr>
      </w:pPr>
      <w:r w:rsidRPr="00461189">
        <w:rPr>
          <w:rFonts w:ascii="Times New Roman" w:hAnsi="Times New Roman"/>
          <w:sz w:val="24"/>
          <w:szCs w:val="24"/>
        </w:rPr>
        <w:t>Using the Standard Assessment Form in a BPS</w:t>
      </w:r>
    </w:p>
    <w:p w14:paraId="67BD924A" w14:textId="77777777" w:rsidR="003E4D40" w:rsidRPr="00461189" w:rsidRDefault="003E4D40" w:rsidP="003E4D40">
      <w:pPr>
        <w:pStyle w:val="ListParagraph"/>
        <w:numPr>
          <w:ilvl w:val="0"/>
          <w:numId w:val="13"/>
        </w:numPr>
        <w:spacing w:after="0" w:line="240" w:lineRule="auto"/>
        <w:contextualSpacing w:val="0"/>
        <w:rPr>
          <w:rFonts w:ascii="Times New Roman" w:hAnsi="Times New Roman"/>
          <w:b/>
          <w:sz w:val="24"/>
          <w:szCs w:val="24"/>
        </w:rPr>
      </w:pPr>
      <w:r w:rsidRPr="00461189">
        <w:rPr>
          <w:rFonts w:ascii="Times New Roman" w:hAnsi="Times New Roman"/>
          <w:sz w:val="24"/>
          <w:szCs w:val="24"/>
        </w:rPr>
        <w:t>Language Overview to Describe a Client</w:t>
      </w:r>
      <w:r>
        <w:rPr>
          <w:rFonts w:ascii="Times New Roman" w:hAnsi="Times New Roman"/>
          <w:sz w:val="24"/>
          <w:szCs w:val="24"/>
        </w:rPr>
        <w:t>’</w:t>
      </w:r>
      <w:r w:rsidRPr="00461189">
        <w:rPr>
          <w:rFonts w:ascii="Times New Roman" w:hAnsi="Times New Roman"/>
          <w:sz w:val="24"/>
          <w:szCs w:val="24"/>
        </w:rPr>
        <w:t xml:space="preserve">s </w:t>
      </w:r>
      <w:r>
        <w:rPr>
          <w:rFonts w:ascii="Times New Roman" w:hAnsi="Times New Roman"/>
          <w:sz w:val="24"/>
          <w:szCs w:val="24"/>
        </w:rPr>
        <w:t>M</w:t>
      </w:r>
      <w:r w:rsidRPr="00461189">
        <w:rPr>
          <w:rFonts w:ascii="Times New Roman" w:hAnsi="Times New Roman"/>
          <w:sz w:val="24"/>
          <w:szCs w:val="24"/>
        </w:rPr>
        <w:t xml:space="preserve">ood </w:t>
      </w:r>
      <w:r>
        <w:rPr>
          <w:rFonts w:ascii="Times New Roman" w:hAnsi="Times New Roman"/>
          <w:sz w:val="24"/>
          <w:szCs w:val="24"/>
        </w:rPr>
        <w:t>C</w:t>
      </w:r>
      <w:r w:rsidRPr="00461189">
        <w:rPr>
          <w:rFonts w:ascii="Times New Roman" w:hAnsi="Times New Roman"/>
          <w:sz w:val="24"/>
          <w:szCs w:val="24"/>
        </w:rPr>
        <w:t>ongruency</w:t>
      </w:r>
    </w:p>
    <w:p w14:paraId="6EA209B4" w14:textId="77777777" w:rsidR="003E4D40" w:rsidRPr="00644C80" w:rsidRDefault="003E4D40" w:rsidP="003E4D40">
      <w:pPr>
        <w:pStyle w:val="ListParagraph"/>
        <w:numPr>
          <w:ilvl w:val="0"/>
          <w:numId w:val="13"/>
        </w:numPr>
        <w:spacing w:after="0" w:line="240" w:lineRule="auto"/>
        <w:contextualSpacing w:val="0"/>
        <w:rPr>
          <w:rFonts w:ascii="Times New Roman" w:hAnsi="Times New Roman"/>
          <w:b/>
          <w:sz w:val="24"/>
          <w:szCs w:val="24"/>
        </w:rPr>
      </w:pPr>
      <w:r>
        <w:rPr>
          <w:rFonts w:ascii="Times New Roman" w:hAnsi="Times New Roman"/>
          <w:sz w:val="24"/>
          <w:szCs w:val="24"/>
        </w:rPr>
        <w:t xml:space="preserve">Documentary: </w:t>
      </w:r>
      <w:r w:rsidRPr="00332248">
        <w:rPr>
          <w:rFonts w:ascii="Times New Roman" w:hAnsi="Times New Roman"/>
          <w:i/>
          <w:sz w:val="24"/>
          <w:szCs w:val="24"/>
        </w:rPr>
        <w:t>Fed-Up</w:t>
      </w:r>
    </w:p>
    <w:p w14:paraId="595B4303" w14:textId="77777777" w:rsidR="003E4D40" w:rsidRPr="00644C80" w:rsidRDefault="003E4D40" w:rsidP="003E4D40">
      <w:pPr>
        <w:pStyle w:val="ListParagraph"/>
        <w:rPr>
          <w:rFonts w:ascii="Times New Roman" w:hAnsi="Times New Roman"/>
          <w:b/>
          <w:sz w:val="24"/>
          <w:szCs w:val="24"/>
        </w:rPr>
      </w:pPr>
    </w:p>
    <w:p w14:paraId="1D26B76A" w14:textId="77777777" w:rsidR="003E4D40" w:rsidRDefault="003E4D40" w:rsidP="003E4D40">
      <w:pPr>
        <w:pStyle w:val="ListParagraph"/>
        <w:ind w:left="0"/>
        <w:rPr>
          <w:rFonts w:ascii="Times New Roman" w:hAnsi="Times New Roman"/>
          <w:b/>
          <w:sz w:val="24"/>
          <w:szCs w:val="24"/>
        </w:rPr>
      </w:pPr>
      <w:r w:rsidRPr="00644C80">
        <w:rPr>
          <w:rFonts w:ascii="Times New Roman" w:hAnsi="Times New Roman"/>
          <w:b/>
          <w:sz w:val="24"/>
          <w:szCs w:val="24"/>
        </w:rPr>
        <w:t xml:space="preserve">Required </w:t>
      </w:r>
      <w:r>
        <w:rPr>
          <w:rFonts w:ascii="Times New Roman" w:hAnsi="Times New Roman"/>
          <w:b/>
          <w:sz w:val="24"/>
          <w:szCs w:val="24"/>
        </w:rPr>
        <w:t>R</w:t>
      </w:r>
      <w:r w:rsidRPr="00644C80">
        <w:rPr>
          <w:rFonts w:ascii="Times New Roman" w:hAnsi="Times New Roman"/>
          <w:b/>
          <w:sz w:val="24"/>
          <w:szCs w:val="24"/>
        </w:rPr>
        <w:t>eadings</w:t>
      </w:r>
    </w:p>
    <w:p w14:paraId="71571181" w14:textId="77777777" w:rsidR="003E4D40" w:rsidRPr="004E39F8" w:rsidRDefault="003E4D40" w:rsidP="003E4D40">
      <w:pPr>
        <w:pStyle w:val="ListParagraph"/>
        <w:numPr>
          <w:ilvl w:val="0"/>
          <w:numId w:val="19"/>
        </w:numPr>
        <w:spacing w:after="0" w:line="240" w:lineRule="auto"/>
        <w:contextualSpacing w:val="0"/>
        <w:rPr>
          <w:rFonts w:ascii="Times New Roman" w:hAnsi="Times New Roman"/>
          <w:sz w:val="24"/>
          <w:szCs w:val="24"/>
        </w:rPr>
      </w:pPr>
      <w:proofErr w:type="spellStart"/>
      <w:r w:rsidRPr="004E39F8">
        <w:rPr>
          <w:rFonts w:ascii="Times New Roman" w:hAnsi="Times New Roman"/>
          <w:sz w:val="24"/>
          <w:szCs w:val="24"/>
        </w:rPr>
        <w:t>Komaroff</w:t>
      </w:r>
      <w:proofErr w:type="spellEnd"/>
      <w:r w:rsidRPr="004E39F8">
        <w:rPr>
          <w:rFonts w:ascii="Times New Roman" w:hAnsi="Times New Roman"/>
          <w:sz w:val="24"/>
          <w:szCs w:val="24"/>
        </w:rPr>
        <w:t xml:space="preserve">, A. L. (2017). The microbiome and risk for obesity and diabetes. </w:t>
      </w:r>
      <w:r w:rsidRPr="004E39F8">
        <w:rPr>
          <w:rFonts w:ascii="Times New Roman" w:hAnsi="Times New Roman"/>
          <w:i/>
          <w:iCs/>
          <w:sz w:val="24"/>
          <w:szCs w:val="24"/>
        </w:rPr>
        <w:t>JAMA</w:t>
      </w:r>
      <w:r w:rsidRPr="004E39F8">
        <w:rPr>
          <w:rFonts w:ascii="Times New Roman" w:hAnsi="Times New Roman"/>
          <w:sz w:val="24"/>
          <w:szCs w:val="24"/>
        </w:rPr>
        <w:t xml:space="preserve">, </w:t>
      </w:r>
      <w:r w:rsidRPr="004E39F8">
        <w:rPr>
          <w:rFonts w:ascii="Times New Roman" w:hAnsi="Times New Roman"/>
          <w:i/>
          <w:iCs/>
          <w:sz w:val="24"/>
          <w:szCs w:val="24"/>
        </w:rPr>
        <w:t>317</w:t>
      </w:r>
      <w:r w:rsidRPr="004E39F8">
        <w:rPr>
          <w:rFonts w:ascii="Times New Roman" w:hAnsi="Times New Roman"/>
          <w:sz w:val="24"/>
          <w:szCs w:val="24"/>
        </w:rPr>
        <w:t xml:space="preserve">(4), 355–356. </w:t>
      </w:r>
    </w:p>
    <w:p w14:paraId="34478451" w14:textId="77777777" w:rsidR="003E4D40" w:rsidRPr="00D15714" w:rsidRDefault="003E4D40" w:rsidP="003E4D40">
      <w:pPr>
        <w:pStyle w:val="ListParagraph"/>
        <w:numPr>
          <w:ilvl w:val="0"/>
          <w:numId w:val="19"/>
        </w:numPr>
        <w:spacing w:after="0" w:line="240" w:lineRule="auto"/>
        <w:contextualSpacing w:val="0"/>
        <w:rPr>
          <w:rFonts w:ascii="Times New Roman" w:hAnsi="Times New Roman"/>
          <w:sz w:val="24"/>
          <w:szCs w:val="24"/>
        </w:rPr>
      </w:pPr>
      <w:r w:rsidRPr="00D15714">
        <w:rPr>
          <w:rFonts w:ascii="Times New Roman" w:hAnsi="Times New Roman"/>
          <w:sz w:val="24"/>
          <w:szCs w:val="24"/>
        </w:rPr>
        <w:t>Franklin, C., &amp; Jordan, C. (2020). Assessments process and methods. In C. Jordan &amp; C. Franklin (Eds.) 5</w:t>
      </w:r>
      <w:r w:rsidRPr="00D15714">
        <w:rPr>
          <w:rFonts w:ascii="Times New Roman" w:hAnsi="Times New Roman"/>
          <w:sz w:val="24"/>
          <w:szCs w:val="24"/>
          <w:vertAlign w:val="superscript"/>
        </w:rPr>
        <w:t>th</w:t>
      </w:r>
      <w:r w:rsidRPr="00D15714">
        <w:rPr>
          <w:rFonts w:ascii="Times New Roman" w:hAnsi="Times New Roman"/>
          <w:sz w:val="24"/>
          <w:szCs w:val="24"/>
        </w:rPr>
        <w:t xml:space="preserve"> ed., </w:t>
      </w:r>
      <w:r w:rsidRPr="00D15714">
        <w:rPr>
          <w:rFonts w:ascii="Times New Roman" w:hAnsi="Times New Roman"/>
          <w:i/>
          <w:sz w:val="24"/>
          <w:szCs w:val="24"/>
        </w:rPr>
        <w:t>Clinical assessment for social workers</w:t>
      </w:r>
      <w:r w:rsidRPr="00D15714">
        <w:rPr>
          <w:rFonts w:ascii="Times New Roman" w:hAnsi="Times New Roman"/>
          <w:sz w:val="24"/>
          <w:szCs w:val="24"/>
        </w:rPr>
        <w:t xml:space="preserve"> (pp. 3–53; eBook edition). New York, NY: Oxford University Press. </w:t>
      </w:r>
    </w:p>
    <w:p w14:paraId="36ABD40B" w14:textId="77777777" w:rsidR="003E4D40" w:rsidRPr="004E39F8" w:rsidRDefault="003E4D40" w:rsidP="003E4D40">
      <w:pPr>
        <w:pStyle w:val="ListParagraph"/>
        <w:rPr>
          <w:rFonts w:ascii="Times New Roman" w:hAnsi="Times New Roman"/>
          <w:sz w:val="24"/>
          <w:szCs w:val="24"/>
        </w:rPr>
      </w:pPr>
    </w:p>
    <w:p w14:paraId="78F281CF" w14:textId="77777777" w:rsidR="003E4D40" w:rsidRDefault="003E4D40" w:rsidP="003E4D40">
      <w:pPr>
        <w:pStyle w:val="Level1"/>
        <w:numPr>
          <w:ilvl w:val="0"/>
          <w:numId w:val="19"/>
        </w:numPr>
        <w:rPr>
          <w:rFonts w:ascii="Times New Roman" w:hAnsi="Times New Roman" w:cs="Times New Roman"/>
          <w:sz w:val="24"/>
        </w:rPr>
      </w:pPr>
      <w:r w:rsidRPr="00C22058">
        <w:rPr>
          <w:rFonts w:ascii="Times New Roman" w:hAnsi="Times New Roman" w:cs="Times New Roman"/>
          <w:sz w:val="24"/>
        </w:rPr>
        <w:lastRenderedPageBreak/>
        <w:t xml:space="preserve">Ridley, C. R., Jeffrey, C. E., &amp; Roberson, R. B. (2017). The process of thematic mapping in case conceptualization. </w:t>
      </w:r>
      <w:r w:rsidRPr="00C22058">
        <w:rPr>
          <w:rFonts w:ascii="Times New Roman" w:hAnsi="Times New Roman" w:cs="Times New Roman"/>
          <w:i/>
          <w:iCs/>
          <w:sz w:val="24"/>
        </w:rPr>
        <w:t xml:space="preserve">Journal of </w:t>
      </w:r>
      <w:r>
        <w:rPr>
          <w:rFonts w:ascii="Times New Roman" w:hAnsi="Times New Roman" w:cs="Times New Roman"/>
          <w:i/>
          <w:iCs/>
          <w:sz w:val="24"/>
        </w:rPr>
        <w:t>C</w:t>
      </w:r>
      <w:r w:rsidRPr="00C22058">
        <w:rPr>
          <w:rFonts w:ascii="Times New Roman" w:hAnsi="Times New Roman" w:cs="Times New Roman"/>
          <w:i/>
          <w:iCs/>
          <w:sz w:val="24"/>
        </w:rPr>
        <w:t xml:space="preserve">linical </w:t>
      </w:r>
      <w:r>
        <w:rPr>
          <w:rFonts w:ascii="Times New Roman" w:hAnsi="Times New Roman" w:cs="Times New Roman"/>
          <w:i/>
          <w:iCs/>
          <w:sz w:val="24"/>
        </w:rPr>
        <w:t>P</w:t>
      </w:r>
      <w:r w:rsidRPr="00C22058">
        <w:rPr>
          <w:rFonts w:ascii="Times New Roman" w:hAnsi="Times New Roman" w:cs="Times New Roman"/>
          <w:i/>
          <w:iCs/>
          <w:sz w:val="24"/>
        </w:rPr>
        <w:t>sychology</w:t>
      </w:r>
      <w:r w:rsidRPr="00C22058">
        <w:rPr>
          <w:rFonts w:ascii="Times New Roman" w:hAnsi="Times New Roman" w:cs="Times New Roman"/>
          <w:sz w:val="24"/>
        </w:rPr>
        <w:t xml:space="preserve">, </w:t>
      </w:r>
      <w:r w:rsidRPr="00C22058">
        <w:rPr>
          <w:rFonts w:ascii="Times New Roman" w:hAnsi="Times New Roman" w:cs="Times New Roman"/>
          <w:i/>
          <w:iCs/>
          <w:sz w:val="24"/>
        </w:rPr>
        <w:t>73</w:t>
      </w:r>
      <w:r w:rsidRPr="00C22058">
        <w:rPr>
          <w:rFonts w:ascii="Times New Roman" w:hAnsi="Times New Roman" w:cs="Times New Roman"/>
          <w:sz w:val="24"/>
        </w:rPr>
        <w:t>(4), 393</w:t>
      </w:r>
      <w:r>
        <w:rPr>
          <w:rFonts w:ascii="Times New Roman" w:hAnsi="Times New Roman" w:cs="Times New Roman"/>
          <w:sz w:val="24"/>
        </w:rPr>
        <w:t>–409.</w:t>
      </w:r>
    </w:p>
    <w:p w14:paraId="0A6ADDE9" w14:textId="77777777" w:rsidR="003E4D40" w:rsidRPr="00AC5D1A" w:rsidRDefault="003E4D40" w:rsidP="003E4D40">
      <w:pPr>
        <w:pStyle w:val="Level1"/>
        <w:numPr>
          <w:ilvl w:val="0"/>
          <w:numId w:val="0"/>
        </w:numPr>
        <w:rPr>
          <w:rFonts w:ascii="Times New Roman" w:hAnsi="Times New Roman" w:cs="Times New Roman"/>
          <w:sz w:val="24"/>
        </w:rPr>
      </w:pPr>
    </w:p>
    <w:tbl>
      <w:tblPr>
        <w:tblW w:w="0" w:type="auto"/>
        <w:tblInd w:w="18" w:type="dxa"/>
        <w:tblLook w:val="04A0" w:firstRow="1" w:lastRow="0" w:firstColumn="1" w:lastColumn="0" w:noHBand="0" w:noVBand="1"/>
      </w:tblPr>
      <w:tblGrid>
        <w:gridCol w:w="7050"/>
        <w:gridCol w:w="1502"/>
        <w:gridCol w:w="790"/>
      </w:tblGrid>
      <w:tr w:rsidR="003E4D40" w:rsidRPr="00461189" w14:paraId="226CBD57" w14:textId="77777777" w:rsidTr="00482E95">
        <w:trPr>
          <w:cantSplit/>
          <w:trHeight w:val="711"/>
          <w:tblHeader/>
        </w:trPr>
        <w:tc>
          <w:tcPr>
            <w:tcW w:w="8730" w:type="dxa"/>
            <w:gridSpan w:val="2"/>
            <w:shd w:val="clear" w:color="auto" w:fill="C00000"/>
          </w:tcPr>
          <w:p w14:paraId="40CFE2ED" w14:textId="77777777" w:rsidR="003E4D40" w:rsidRPr="00461189" w:rsidRDefault="003E4D40" w:rsidP="00482E95">
            <w:pPr>
              <w:pStyle w:val="Level1"/>
              <w:numPr>
                <w:ilvl w:val="0"/>
                <w:numId w:val="0"/>
              </w:numPr>
              <w:ind w:left="576"/>
              <w:rPr>
                <w:rFonts w:ascii="Times New Roman" w:hAnsi="Times New Roman" w:cs="Times New Roman"/>
                <w:b/>
                <w:color w:val="FFFFFF"/>
                <w:sz w:val="24"/>
              </w:rPr>
            </w:pPr>
            <w:r w:rsidRPr="00461189">
              <w:rPr>
                <w:rFonts w:ascii="Times New Roman" w:hAnsi="Times New Roman" w:cs="Times New Roman"/>
                <w:b/>
                <w:snapToGrid w:val="0"/>
                <w:color w:val="FFFFFF"/>
                <w:sz w:val="24"/>
              </w:rPr>
              <w:t>Unit 3:</w:t>
            </w:r>
            <w:r>
              <w:rPr>
                <w:rFonts w:ascii="Times New Roman" w:hAnsi="Times New Roman" w:cs="Times New Roman"/>
                <w:b/>
                <w:snapToGrid w:val="0"/>
                <w:color w:val="FFFFFF"/>
                <w:sz w:val="24"/>
              </w:rPr>
              <w:t xml:space="preserve"> </w:t>
            </w:r>
            <w:r w:rsidRPr="00461189">
              <w:rPr>
                <w:rFonts w:ascii="Times New Roman" w:hAnsi="Times New Roman" w:cs="Times New Roman"/>
                <w:b/>
                <w:color w:val="auto"/>
                <w:sz w:val="24"/>
              </w:rPr>
              <w:t xml:space="preserve">Why </w:t>
            </w:r>
            <w:r>
              <w:rPr>
                <w:rFonts w:ascii="Times New Roman" w:hAnsi="Times New Roman" w:cs="Times New Roman"/>
                <w:b/>
                <w:color w:val="auto"/>
                <w:sz w:val="24"/>
              </w:rPr>
              <w:t>D</w:t>
            </w:r>
            <w:r w:rsidRPr="00461189">
              <w:rPr>
                <w:rFonts w:ascii="Times New Roman" w:hAnsi="Times New Roman" w:cs="Times New Roman"/>
                <w:b/>
                <w:color w:val="auto"/>
                <w:sz w:val="24"/>
              </w:rPr>
              <w:t xml:space="preserve">o </w:t>
            </w:r>
            <w:r>
              <w:rPr>
                <w:rFonts w:ascii="Times New Roman" w:hAnsi="Times New Roman" w:cs="Times New Roman"/>
                <w:b/>
                <w:color w:val="auto"/>
                <w:sz w:val="24"/>
              </w:rPr>
              <w:t>W</w:t>
            </w:r>
            <w:r w:rsidRPr="00461189">
              <w:rPr>
                <w:rFonts w:ascii="Times New Roman" w:hAnsi="Times New Roman" w:cs="Times New Roman"/>
                <w:b/>
                <w:color w:val="auto"/>
                <w:sz w:val="24"/>
              </w:rPr>
              <w:t xml:space="preserve">e </w:t>
            </w:r>
            <w:r>
              <w:rPr>
                <w:rFonts w:ascii="Times New Roman" w:hAnsi="Times New Roman" w:cs="Times New Roman"/>
                <w:b/>
                <w:color w:val="auto"/>
                <w:sz w:val="24"/>
              </w:rPr>
              <w:t>A</w:t>
            </w:r>
            <w:r w:rsidRPr="00461189">
              <w:rPr>
                <w:rFonts w:ascii="Times New Roman" w:hAnsi="Times New Roman" w:cs="Times New Roman"/>
                <w:b/>
                <w:color w:val="auto"/>
                <w:sz w:val="24"/>
              </w:rPr>
              <w:t>sse</w:t>
            </w:r>
            <w:r>
              <w:rPr>
                <w:rFonts w:ascii="Times New Roman" w:hAnsi="Times New Roman" w:cs="Times New Roman"/>
                <w:b/>
                <w:color w:val="auto"/>
                <w:sz w:val="24"/>
              </w:rPr>
              <w:t>s</w:t>
            </w:r>
            <w:r w:rsidRPr="00461189">
              <w:rPr>
                <w:rFonts w:ascii="Times New Roman" w:hAnsi="Times New Roman" w:cs="Times New Roman"/>
                <w:b/>
                <w:color w:val="auto"/>
                <w:sz w:val="24"/>
              </w:rPr>
              <w:t xml:space="preserve">s? Brain and Biology </w:t>
            </w:r>
            <w:r>
              <w:rPr>
                <w:rFonts w:ascii="Times New Roman" w:hAnsi="Times New Roman" w:cs="Times New Roman"/>
                <w:b/>
                <w:color w:val="auto"/>
                <w:sz w:val="24"/>
              </w:rPr>
              <w:t>in the role of Mental Health</w:t>
            </w:r>
          </w:p>
        </w:tc>
        <w:tc>
          <w:tcPr>
            <w:tcW w:w="810" w:type="dxa"/>
            <w:shd w:val="clear" w:color="auto" w:fill="C00000"/>
          </w:tcPr>
          <w:p w14:paraId="0241692E" w14:textId="77777777" w:rsidR="003E4D40" w:rsidRPr="00461189" w:rsidRDefault="003E4D40" w:rsidP="00482E95">
            <w:pPr>
              <w:keepNext/>
              <w:spacing w:before="20" w:after="20"/>
              <w:rPr>
                <w:rFonts w:ascii="Times New Roman" w:hAnsi="Times New Roman"/>
                <w:b/>
                <w:color w:val="FFFFFF"/>
                <w:sz w:val="24"/>
                <w:szCs w:val="24"/>
              </w:rPr>
            </w:pPr>
          </w:p>
        </w:tc>
      </w:tr>
      <w:tr w:rsidR="003E4D40" w:rsidRPr="00461189" w14:paraId="183E7259" w14:textId="77777777" w:rsidTr="00482E95">
        <w:trPr>
          <w:cantSplit/>
        </w:trPr>
        <w:tc>
          <w:tcPr>
            <w:tcW w:w="9540" w:type="dxa"/>
            <w:gridSpan w:val="3"/>
          </w:tcPr>
          <w:p w14:paraId="40A86BDA" w14:textId="77777777" w:rsidR="003E4D40" w:rsidRPr="00461189" w:rsidRDefault="003E4D40" w:rsidP="00482E95">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r w:rsidR="003E4D40" w:rsidRPr="00461189" w14:paraId="37D2D08C" w14:textId="77777777" w:rsidTr="00482E95">
        <w:trPr>
          <w:cantSplit/>
        </w:trPr>
        <w:tc>
          <w:tcPr>
            <w:tcW w:w="9540" w:type="dxa"/>
            <w:gridSpan w:val="3"/>
          </w:tcPr>
          <w:p w14:paraId="2EB5863E" w14:textId="77777777" w:rsidR="003E4D40" w:rsidRPr="00461189" w:rsidRDefault="003E4D40" w:rsidP="003E4D40">
            <w:pPr>
              <w:pStyle w:val="Level1"/>
              <w:numPr>
                <w:ilvl w:val="1"/>
                <w:numId w:val="27"/>
              </w:numPr>
              <w:rPr>
                <w:rFonts w:ascii="Times New Roman" w:hAnsi="Times New Roman" w:cs="Times New Roman"/>
                <w:sz w:val="24"/>
              </w:rPr>
            </w:pPr>
            <w:r w:rsidRPr="00461189">
              <w:rPr>
                <w:rFonts w:ascii="Times New Roman" w:hAnsi="Times New Roman" w:cs="Times New Roman"/>
                <w:color w:val="auto"/>
                <w:sz w:val="24"/>
              </w:rPr>
              <w:t xml:space="preserve">Brain and Central </w:t>
            </w:r>
            <w:r>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Pr>
                <w:rFonts w:ascii="Times New Roman" w:hAnsi="Times New Roman" w:cs="Times New Roman"/>
                <w:color w:val="auto"/>
                <w:sz w:val="24"/>
              </w:rPr>
              <w:t>S</w:t>
            </w:r>
            <w:r w:rsidRPr="00461189">
              <w:rPr>
                <w:rFonts w:ascii="Times New Roman" w:hAnsi="Times New Roman" w:cs="Times New Roman"/>
                <w:color w:val="auto"/>
                <w:sz w:val="24"/>
              </w:rPr>
              <w:t xml:space="preserve">ystem </w:t>
            </w:r>
          </w:p>
          <w:p w14:paraId="04EBBE10" w14:textId="77777777" w:rsidR="003E4D40" w:rsidRPr="00461189" w:rsidRDefault="003E4D40" w:rsidP="003E4D40">
            <w:pPr>
              <w:pStyle w:val="Level1"/>
              <w:numPr>
                <w:ilvl w:val="1"/>
                <w:numId w:val="27"/>
              </w:numPr>
              <w:rPr>
                <w:rFonts w:ascii="Times New Roman" w:hAnsi="Times New Roman" w:cs="Times New Roman"/>
                <w:sz w:val="24"/>
              </w:rPr>
            </w:pPr>
            <w:r w:rsidRPr="00461189">
              <w:rPr>
                <w:rFonts w:ascii="Times New Roman" w:hAnsi="Times New Roman" w:cs="Times New Roman"/>
                <w:color w:val="auto"/>
                <w:sz w:val="24"/>
              </w:rPr>
              <w:t xml:space="preserve">Sympathetic and </w:t>
            </w:r>
            <w:r>
              <w:rPr>
                <w:rFonts w:ascii="Times New Roman" w:hAnsi="Times New Roman" w:cs="Times New Roman"/>
                <w:color w:val="auto"/>
                <w:sz w:val="24"/>
              </w:rPr>
              <w:t>P</w:t>
            </w:r>
            <w:r w:rsidRPr="00461189">
              <w:rPr>
                <w:rFonts w:ascii="Times New Roman" w:hAnsi="Times New Roman" w:cs="Times New Roman"/>
                <w:color w:val="auto"/>
                <w:sz w:val="24"/>
              </w:rPr>
              <w:t xml:space="preserve">arasympathetic </w:t>
            </w:r>
            <w:r>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Pr>
                <w:rFonts w:ascii="Times New Roman" w:hAnsi="Times New Roman" w:cs="Times New Roman"/>
                <w:color w:val="auto"/>
                <w:sz w:val="24"/>
              </w:rPr>
              <w:t>S</w:t>
            </w:r>
            <w:r w:rsidRPr="00461189">
              <w:rPr>
                <w:rFonts w:ascii="Times New Roman" w:hAnsi="Times New Roman" w:cs="Times New Roman"/>
                <w:color w:val="auto"/>
                <w:sz w:val="24"/>
              </w:rPr>
              <w:t>ystem</w:t>
            </w:r>
          </w:p>
          <w:p w14:paraId="62E70E81" w14:textId="77777777" w:rsidR="003E4D40" w:rsidRPr="00461189" w:rsidRDefault="003E4D40" w:rsidP="003E4D40">
            <w:pPr>
              <w:pStyle w:val="Level1"/>
              <w:numPr>
                <w:ilvl w:val="1"/>
                <w:numId w:val="27"/>
              </w:numPr>
              <w:rPr>
                <w:rFonts w:ascii="Times New Roman" w:hAnsi="Times New Roman" w:cs="Times New Roman"/>
                <w:sz w:val="24"/>
              </w:rPr>
            </w:pPr>
            <w:r w:rsidRPr="00461189">
              <w:rPr>
                <w:rFonts w:ascii="Times New Roman" w:hAnsi="Times New Roman" w:cs="Times New Roman"/>
                <w:color w:val="auto"/>
                <w:sz w:val="24"/>
              </w:rPr>
              <w:t>The Neurons</w:t>
            </w:r>
          </w:p>
          <w:p w14:paraId="55244886" w14:textId="77777777" w:rsidR="003E4D40" w:rsidRPr="00461189" w:rsidRDefault="003E4D40" w:rsidP="003E4D40">
            <w:pPr>
              <w:pStyle w:val="Level1"/>
              <w:numPr>
                <w:ilvl w:val="1"/>
                <w:numId w:val="27"/>
              </w:numPr>
              <w:rPr>
                <w:rFonts w:ascii="Times New Roman" w:hAnsi="Times New Roman" w:cs="Times New Roman"/>
                <w:sz w:val="24"/>
              </w:rPr>
            </w:pPr>
            <w:r w:rsidRPr="00461189">
              <w:rPr>
                <w:rFonts w:ascii="Times New Roman" w:hAnsi="Times New Roman" w:cs="Times New Roman"/>
                <w:sz w:val="24"/>
              </w:rPr>
              <w:t xml:space="preserve">Neurotransmitters and </w:t>
            </w:r>
            <w:r>
              <w:rPr>
                <w:rFonts w:ascii="Times New Roman" w:hAnsi="Times New Roman" w:cs="Times New Roman"/>
                <w:sz w:val="24"/>
              </w:rPr>
              <w:t>D</w:t>
            </w:r>
            <w:r w:rsidRPr="00461189">
              <w:rPr>
                <w:rFonts w:ascii="Times New Roman" w:hAnsi="Times New Roman" w:cs="Times New Roman"/>
                <w:sz w:val="24"/>
              </w:rPr>
              <w:t>isorders</w:t>
            </w:r>
          </w:p>
          <w:p w14:paraId="6BFF1877" w14:textId="77777777" w:rsidR="003E4D40" w:rsidRDefault="003E4D40" w:rsidP="003E4D40">
            <w:pPr>
              <w:pStyle w:val="Level1"/>
              <w:numPr>
                <w:ilvl w:val="1"/>
                <w:numId w:val="27"/>
              </w:numPr>
              <w:rPr>
                <w:rFonts w:ascii="Times New Roman" w:hAnsi="Times New Roman" w:cs="Times New Roman"/>
                <w:sz w:val="24"/>
              </w:rPr>
            </w:pPr>
            <w:r w:rsidRPr="00461189">
              <w:rPr>
                <w:rFonts w:ascii="Times New Roman" w:hAnsi="Times New Roman" w:cs="Times New Roman"/>
                <w:sz w:val="24"/>
              </w:rPr>
              <w:t>Health, Diet</w:t>
            </w:r>
            <w:r>
              <w:rPr>
                <w:rFonts w:ascii="Times New Roman" w:hAnsi="Times New Roman" w:cs="Times New Roman"/>
                <w:sz w:val="24"/>
              </w:rPr>
              <w:t>,</w:t>
            </w:r>
            <w:r w:rsidRPr="00461189">
              <w:rPr>
                <w:rFonts w:ascii="Times New Roman" w:hAnsi="Times New Roman" w:cs="Times New Roman"/>
                <w:sz w:val="24"/>
              </w:rPr>
              <w:t xml:space="preserve"> and Environment</w:t>
            </w:r>
          </w:p>
          <w:p w14:paraId="345A7AA0" w14:textId="77777777" w:rsidR="003E4D40" w:rsidRDefault="003E4D40" w:rsidP="00482E95">
            <w:pPr>
              <w:pStyle w:val="Level1"/>
              <w:numPr>
                <w:ilvl w:val="0"/>
                <w:numId w:val="0"/>
              </w:numPr>
              <w:ind w:left="288" w:hanging="288"/>
              <w:rPr>
                <w:rFonts w:ascii="Times New Roman" w:hAnsi="Times New Roman" w:cs="Times New Roman"/>
                <w:sz w:val="24"/>
              </w:rPr>
            </w:pPr>
          </w:p>
          <w:p w14:paraId="0E1F2D76" w14:textId="77777777" w:rsidR="003E4D40" w:rsidRPr="00AC5D1A" w:rsidRDefault="003E4D40" w:rsidP="00482E95">
            <w:pPr>
              <w:pStyle w:val="Level1"/>
              <w:numPr>
                <w:ilvl w:val="0"/>
                <w:numId w:val="0"/>
              </w:numPr>
              <w:ind w:left="288" w:hanging="288"/>
              <w:rPr>
                <w:rFonts w:ascii="Times New Roman" w:hAnsi="Times New Roman" w:cs="Times New Roman"/>
                <w:b/>
                <w:sz w:val="24"/>
              </w:rPr>
            </w:pPr>
            <w:r w:rsidRPr="00644C80">
              <w:rPr>
                <w:rFonts w:ascii="Times New Roman" w:hAnsi="Times New Roman" w:cs="Times New Roman"/>
                <w:b/>
                <w:sz w:val="24"/>
              </w:rPr>
              <w:t>Required Readings</w:t>
            </w:r>
          </w:p>
          <w:p w14:paraId="5D1FB978" w14:textId="77777777" w:rsidR="003E4D40" w:rsidRPr="00A83C43" w:rsidRDefault="003E4D40" w:rsidP="003E4D40">
            <w:pPr>
              <w:pStyle w:val="ListParagraph"/>
              <w:widowControl w:val="0"/>
              <w:numPr>
                <w:ilvl w:val="0"/>
                <w:numId w:val="28"/>
              </w:numPr>
              <w:tabs>
                <w:tab w:val="left" w:pos="561"/>
              </w:tabs>
              <w:spacing w:after="0" w:line="240" w:lineRule="auto"/>
              <w:contextualSpacing w:val="0"/>
              <w:rPr>
                <w:rFonts w:ascii="Times New Roman" w:hAnsi="Times New Roman"/>
                <w:sz w:val="24"/>
                <w:szCs w:val="24"/>
              </w:rPr>
            </w:pPr>
            <w:r w:rsidRPr="00A83C43">
              <w:rPr>
                <w:rFonts w:ascii="Times New Roman" w:hAnsi="Times New Roman"/>
                <w:sz w:val="24"/>
                <w:szCs w:val="24"/>
              </w:rPr>
              <w:t xml:space="preserve">   Carlson, N. R. (2014). Structure and functions of cells of the nervous system.</w:t>
            </w:r>
            <w:r w:rsidRPr="00A83C43">
              <w:rPr>
                <w:rFonts w:ascii="Times New Roman" w:hAnsi="Times New Roman"/>
                <w:spacing w:val="-36"/>
                <w:sz w:val="24"/>
                <w:szCs w:val="24"/>
              </w:rPr>
              <w:t xml:space="preserve"> </w:t>
            </w:r>
            <w:r w:rsidRPr="00A83C43">
              <w:rPr>
                <w:rFonts w:ascii="Times New Roman" w:hAnsi="Times New Roman"/>
                <w:sz w:val="24"/>
                <w:szCs w:val="24"/>
              </w:rPr>
              <w:t>In</w:t>
            </w:r>
          </w:p>
          <w:p w14:paraId="251B13E0" w14:textId="77777777" w:rsidR="003E4D40" w:rsidRPr="00A83C43" w:rsidRDefault="003E4D40" w:rsidP="00482E95">
            <w:pPr>
              <w:pStyle w:val="Level1"/>
              <w:numPr>
                <w:ilvl w:val="0"/>
                <w:numId w:val="0"/>
              </w:numPr>
              <w:ind w:left="288" w:hanging="288"/>
              <w:rPr>
                <w:rFonts w:ascii="Times New Roman" w:hAnsi="Times New Roman" w:cs="Times New Roman"/>
                <w:sz w:val="24"/>
              </w:rPr>
            </w:pPr>
            <w:r w:rsidRPr="00A83C43">
              <w:rPr>
                <w:rFonts w:ascii="Times New Roman" w:hAnsi="Times New Roman" w:cs="Times New Roman"/>
                <w:i/>
                <w:sz w:val="24"/>
              </w:rPr>
              <w:t xml:space="preserve">             Foundations of behavioral neuroscience </w:t>
            </w:r>
            <w:r w:rsidRPr="00A83C43">
              <w:rPr>
                <w:rFonts w:ascii="Times New Roman" w:hAnsi="Times New Roman" w:cs="Times New Roman"/>
                <w:sz w:val="24"/>
              </w:rPr>
              <w:t>(pp. 39-46). Boston, MA: Pearson.</w:t>
            </w:r>
          </w:p>
          <w:p w14:paraId="1AD645B4" w14:textId="77777777" w:rsidR="003E4D40" w:rsidRPr="004E39F8" w:rsidRDefault="003E4D40" w:rsidP="003E4D40">
            <w:pPr>
              <w:pStyle w:val="Level1"/>
              <w:numPr>
                <w:ilvl w:val="0"/>
                <w:numId w:val="28"/>
              </w:numPr>
              <w:rPr>
                <w:rFonts w:ascii="Times New Roman" w:hAnsi="Times New Roman" w:cs="Times New Roman"/>
                <w:sz w:val="24"/>
              </w:rPr>
            </w:pPr>
            <w:r w:rsidRPr="00A83C43">
              <w:rPr>
                <w:rFonts w:ascii="Times New Roman" w:hAnsi="Times New Roman" w:cs="Times New Roman"/>
                <w:i/>
                <w:sz w:val="24"/>
              </w:rPr>
              <w:t xml:space="preserve"> </w:t>
            </w:r>
            <w:proofErr w:type="spellStart"/>
            <w:r w:rsidRPr="00A83C43">
              <w:rPr>
                <w:rFonts w:ascii="Times New Roman" w:hAnsi="Times New Roman" w:cs="Times New Roman"/>
                <w:sz w:val="24"/>
              </w:rPr>
              <w:t>Dinan</w:t>
            </w:r>
            <w:proofErr w:type="spellEnd"/>
            <w:r w:rsidRPr="00A83C43">
              <w:rPr>
                <w:rFonts w:ascii="Times New Roman" w:hAnsi="Times New Roman" w:cs="Times New Roman"/>
                <w:sz w:val="24"/>
              </w:rPr>
              <w:t xml:space="preserve">, T. G., </w:t>
            </w:r>
            <w:proofErr w:type="spellStart"/>
            <w:r w:rsidRPr="00A83C43">
              <w:rPr>
                <w:rFonts w:ascii="Times New Roman" w:hAnsi="Times New Roman" w:cs="Times New Roman"/>
                <w:sz w:val="24"/>
              </w:rPr>
              <w:t>Cryan</w:t>
            </w:r>
            <w:proofErr w:type="spellEnd"/>
            <w:r w:rsidRPr="00A83C43">
              <w:rPr>
                <w:rFonts w:ascii="Times New Roman" w:hAnsi="Times New Roman" w:cs="Times New Roman"/>
                <w:sz w:val="24"/>
              </w:rPr>
              <w:t xml:space="preserve">, J. F., &amp; Stanton, C. (2018). Gut Microbes and Brain Development Have Black Box Connectivity. </w:t>
            </w:r>
            <w:r w:rsidRPr="00A83C43">
              <w:rPr>
                <w:rFonts w:ascii="Times New Roman" w:hAnsi="Times New Roman" w:cs="Times New Roman"/>
                <w:i/>
                <w:iCs/>
                <w:sz w:val="24"/>
              </w:rPr>
              <w:t>Biological psychiatry</w:t>
            </w:r>
            <w:r w:rsidRPr="00A83C43">
              <w:rPr>
                <w:rFonts w:ascii="Times New Roman" w:hAnsi="Times New Roman" w:cs="Times New Roman"/>
                <w:sz w:val="24"/>
              </w:rPr>
              <w:t xml:space="preserve">, </w:t>
            </w:r>
            <w:r w:rsidRPr="00A83C43">
              <w:rPr>
                <w:rFonts w:ascii="Times New Roman" w:hAnsi="Times New Roman" w:cs="Times New Roman"/>
                <w:i/>
                <w:iCs/>
                <w:sz w:val="24"/>
              </w:rPr>
              <w:t>83</w:t>
            </w:r>
            <w:r w:rsidRPr="00A83C43">
              <w:rPr>
                <w:rFonts w:ascii="Times New Roman" w:hAnsi="Times New Roman" w:cs="Times New Roman"/>
                <w:sz w:val="24"/>
              </w:rPr>
              <w:t>(2), 97-99.</w:t>
            </w:r>
          </w:p>
          <w:p w14:paraId="293CCF40" w14:textId="77777777" w:rsidR="003E4D40" w:rsidRPr="004E39F8" w:rsidRDefault="003E4D40" w:rsidP="003E4D40">
            <w:pPr>
              <w:pStyle w:val="Level1"/>
              <w:numPr>
                <w:ilvl w:val="0"/>
                <w:numId w:val="28"/>
              </w:numPr>
              <w:rPr>
                <w:rFonts w:ascii="Times New Roman" w:hAnsi="Times New Roman" w:cs="Times New Roman"/>
                <w:sz w:val="24"/>
              </w:rPr>
            </w:pPr>
            <w:r w:rsidRPr="00A83C43">
              <w:rPr>
                <w:rFonts w:ascii="Times New Roman" w:hAnsi="Times New Roman" w:cs="Times New Roman"/>
                <w:sz w:val="24"/>
              </w:rPr>
              <w:t>Holton, K. (2016). The role of diet in the treatment of fibromyalgia.</w:t>
            </w:r>
          </w:p>
          <w:p w14:paraId="1CE7A152" w14:textId="77777777" w:rsidR="003E4D40" w:rsidRPr="00A83C43" w:rsidRDefault="003E4D40" w:rsidP="003E4D40">
            <w:pPr>
              <w:pStyle w:val="Level1"/>
              <w:numPr>
                <w:ilvl w:val="0"/>
                <w:numId w:val="28"/>
              </w:numPr>
              <w:rPr>
                <w:rFonts w:ascii="Times New Roman" w:hAnsi="Times New Roman" w:cs="Times New Roman"/>
                <w:b/>
                <w:color w:val="auto"/>
                <w:sz w:val="24"/>
              </w:rPr>
            </w:pPr>
            <w:proofErr w:type="spellStart"/>
            <w:r w:rsidRPr="00A83C43">
              <w:rPr>
                <w:rFonts w:ascii="Times New Roman" w:hAnsi="Times New Roman" w:cs="Times New Roman"/>
                <w:sz w:val="24"/>
              </w:rPr>
              <w:t>Wennberg</w:t>
            </w:r>
            <w:proofErr w:type="spellEnd"/>
            <w:r w:rsidRPr="00A83C43">
              <w:rPr>
                <w:rFonts w:ascii="Times New Roman" w:hAnsi="Times New Roman" w:cs="Times New Roman"/>
                <w:sz w:val="24"/>
              </w:rPr>
              <w:t xml:space="preserve">, M., Gustafsson, P. E., </w:t>
            </w:r>
            <w:proofErr w:type="spellStart"/>
            <w:r w:rsidRPr="00A83C43">
              <w:rPr>
                <w:rFonts w:ascii="Times New Roman" w:hAnsi="Times New Roman" w:cs="Times New Roman"/>
                <w:sz w:val="24"/>
              </w:rPr>
              <w:t>Wennberg</w:t>
            </w:r>
            <w:proofErr w:type="spellEnd"/>
            <w:r w:rsidRPr="00A83C43">
              <w:rPr>
                <w:rFonts w:ascii="Times New Roman" w:hAnsi="Times New Roman" w:cs="Times New Roman"/>
                <w:sz w:val="24"/>
              </w:rPr>
              <w:t xml:space="preserve">, P., &amp; </w:t>
            </w:r>
            <w:proofErr w:type="spellStart"/>
            <w:r w:rsidRPr="00A83C43">
              <w:rPr>
                <w:rFonts w:ascii="Times New Roman" w:hAnsi="Times New Roman" w:cs="Times New Roman"/>
                <w:sz w:val="24"/>
              </w:rPr>
              <w:t>Hammarström</w:t>
            </w:r>
            <w:proofErr w:type="spellEnd"/>
            <w:r w:rsidRPr="00A83C43">
              <w:rPr>
                <w:rFonts w:ascii="Times New Roman" w:hAnsi="Times New Roman" w:cs="Times New Roman"/>
                <w:sz w:val="24"/>
              </w:rPr>
              <w:t>, A. (2016). Irregular eating of meals in adolescence and the metabolic syndrome in adulthood: Results from a 27-year prospective cohort.</w:t>
            </w:r>
            <w:r w:rsidRPr="00A83C43">
              <w:rPr>
                <w:rFonts w:ascii="Times New Roman" w:hAnsi="Times New Roman" w:cs="Times New Roman"/>
                <w:i/>
                <w:iCs/>
                <w:sz w:val="24"/>
              </w:rPr>
              <w:t xml:space="preserve"> Public Health Nutrition, 19</w:t>
            </w:r>
            <w:r w:rsidRPr="00A83C43">
              <w:rPr>
                <w:rFonts w:ascii="Times New Roman" w:hAnsi="Times New Roman" w:cs="Times New Roman"/>
                <w:sz w:val="24"/>
              </w:rPr>
              <w:t>(4), 667–673. doi:http://dx.doi.org.libproxy2.usc.edu/10.1017/S1368980015001445</w:t>
            </w:r>
          </w:p>
          <w:p w14:paraId="7D247CCF" w14:textId="77777777" w:rsidR="003E4D40" w:rsidRDefault="003E4D40" w:rsidP="00482E95">
            <w:pPr>
              <w:pStyle w:val="Level1"/>
              <w:numPr>
                <w:ilvl w:val="0"/>
                <w:numId w:val="0"/>
              </w:numPr>
              <w:rPr>
                <w:rFonts w:ascii="Times New Roman" w:hAnsi="Times New Roman" w:cs="Times New Roman"/>
                <w:sz w:val="24"/>
              </w:rPr>
            </w:pPr>
          </w:p>
          <w:p w14:paraId="7BD50FF9" w14:textId="77777777" w:rsidR="003E4D40" w:rsidRPr="00461189" w:rsidRDefault="003E4D40" w:rsidP="00482E95">
            <w:pPr>
              <w:pStyle w:val="Level1"/>
              <w:numPr>
                <w:ilvl w:val="0"/>
                <w:numId w:val="0"/>
              </w:numPr>
              <w:ind w:left="288" w:hanging="288"/>
              <w:rPr>
                <w:rFonts w:ascii="Times New Roman" w:hAnsi="Times New Roman" w:cs="Times New Roman"/>
                <w:sz w:val="24"/>
              </w:rPr>
            </w:pPr>
          </w:p>
        </w:tc>
      </w:tr>
      <w:tr w:rsidR="003E4D40" w:rsidRPr="00461189" w14:paraId="191C0E58" w14:textId="77777777" w:rsidTr="00482E95">
        <w:trPr>
          <w:cantSplit/>
          <w:tblHeader/>
        </w:trPr>
        <w:tc>
          <w:tcPr>
            <w:tcW w:w="7110" w:type="dxa"/>
            <w:shd w:val="clear" w:color="auto" w:fill="C00000"/>
          </w:tcPr>
          <w:p w14:paraId="2D9765E6" w14:textId="1BAA7DEC" w:rsidR="003E4D40" w:rsidRPr="00461189" w:rsidRDefault="003E4D40" w:rsidP="00482E95">
            <w:pPr>
              <w:pStyle w:val="Level1"/>
              <w:numPr>
                <w:ilvl w:val="0"/>
                <w:numId w:val="0"/>
              </w:numPr>
              <w:ind w:left="720"/>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4: </w:t>
            </w:r>
            <w:r w:rsidRPr="00461189">
              <w:rPr>
                <w:rFonts w:ascii="Times New Roman" w:hAnsi="Times New Roman" w:cs="Times New Roman"/>
                <w:b/>
                <w:color w:val="auto"/>
                <w:sz w:val="24"/>
              </w:rPr>
              <w:t>Assessing the Client</w:t>
            </w:r>
            <w:r>
              <w:rPr>
                <w:rFonts w:ascii="Times New Roman" w:hAnsi="Times New Roman" w:cs="Times New Roman"/>
                <w:b/>
                <w:color w:val="auto"/>
                <w:sz w:val="24"/>
              </w:rPr>
              <w:t>’</w:t>
            </w:r>
            <w:r w:rsidRPr="00461189">
              <w:rPr>
                <w:rFonts w:ascii="Times New Roman" w:hAnsi="Times New Roman" w:cs="Times New Roman"/>
                <w:b/>
                <w:color w:val="auto"/>
                <w:sz w:val="24"/>
              </w:rPr>
              <w:t>s Mental State</w:t>
            </w:r>
            <w:r w:rsidR="00761369">
              <w:rPr>
                <w:rFonts w:ascii="Times New Roman" w:hAnsi="Times New Roman" w:cs="Times New Roman"/>
                <w:b/>
                <w:color w:val="auto"/>
                <w:sz w:val="24"/>
              </w:rPr>
              <w:t>/</w:t>
            </w:r>
            <w:r>
              <w:rPr>
                <w:rFonts w:ascii="Times New Roman" w:hAnsi="Times New Roman" w:cs="Times New Roman"/>
                <w:b/>
                <w:color w:val="auto"/>
                <w:sz w:val="24"/>
              </w:rPr>
              <w:t>Status</w:t>
            </w:r>
          </w:p>
          <w:p w14:paraId="242CF6A2" w14:textId="77777777" w:rsidR="003E4D40" w:rsidRPr="00461189" w:rsidRDefault="003E4D40" w:rsidP="00482E95">
            <w:pPr>
              <w:keepNext/>
              <w:spacing w:before="40" w:after="40"/>
              <w:outlineLvl w:val="4"/>
              <w:rPr>
                <w:rFonts w:ascii="Times New Roman" w:hAnsi="Times New Roman"/>
                <w:b/>
                <w:color w:val="FFFFFF"/>
                <w:sz w:val="24"/>
                <w:szCs w:val="24"/>
              </w:rPr>
            </w:pPr>
          </w:p>
        </w:tc>
        <w:tc>
          <w:tcPr>
            <w:tcW w:w="2430" w:type="dxa"/>
            <w:gridSpan w:val="2"/>
            <w:shd w:val="clear" w:color="auto" w:fill="C00000"/>
          </w:tcPr>
          <w:p w14:paraId="6BFE62AA" w14:textId="77777777" w:rsidR="003E4D40" w:rsidRPr="00461189" w:rsidRDefault="003E4D40" w:rsidP="00482E95">
            <w:pPr>
              <w:keepNext/>
              <w:spacing w:before="20" w:after="20"/>
              <w:rPr>
                <w:rFonts w:ascii="Times New Roman" w:hAnsi="Times New Roman"/>
                <w:b/>
                <w:color w:val="FFFFFF"/>
                <w:sz w:val="24"/>
                <w:szCs w:val="24"/>
              </w:rPr>
            </w:pPr>
          </w:p>
        </w:tc>
      </w:tr>
      <w:tr w:rsidR="003E4D40" w:rsidRPr="00461189" w14:paraId="2B85D139" w14:textId="77777777" w:rsidTr="00482E95">
        <w:trPr>
          <w:cantSplit/>
        </w:trPr>
        <w:tc>
          <w:tcPr>
            <w:tcW w:w="9540" w:type="dxa"/>
            <w:gridSpan w:val="3"/>
          </w:tcPr>
          <w:p w14:paraId="645EFFBD" w14:textId="77777777" w:rsidR="003E4D40" w:rsidRPr="00461189" w:rsidRDefault="003E4D40" w:rsidP="00482E95">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bl>
    <w:p w14:paraId="47B85032" w14:textId="77777777" w:rsidR="003E4D40" w:rsidRPr="00461189" w:rsidRDefault="003E4D40" w:rsidP="003E4D40">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Obtaining Consent and Informing the Client</w:t>
      </w:r>
    </w:p>
    <w:p w14:paraId="04E97BDD" w14:textId="77777777" w:rsidR="003E4D40" w:rsidRPr="00461189" w:rsidRDefault="003E4D40" w:rsidP="003E4D40">
      <w:pPr>
        <w:pStyle w:val="Level1"/>
        <w:numPr>
          <w:ilvl w:val="0"/>
          <w:numId w:val="14"/>
        </w:numPr>
        <w:rPr>
          <w:rFonts w:ascii="Times New Roman" w:hAnsi="Times New Roman" w:cs="Times New Roman"/>
          <w:color w:val="auto"/>
          <w:sz w:val="24"/>
        </w:rPr>
      </w:pPr>
      <w:r>
        <w:rPr>
          <w:rFonts w:ascii="Times New Roman" w:hAnsi="Times New Roman" w:cs="Times New Roman"/>
          <w:color w:val="auto"/>
          <w:sz w:val="24"/>
        </w:rPr>
        <w:t xml:space="preserve">The role of </w:t>
      </w:r>
      <w:r w:rsidRPr="00461189">
        <w:rPr>
          <w:rFonts w:ascii="Times New Roman" w:hAnsi="Times New Roman" w:cs="Times New Roman"/>
          <w:color w:val="auto"/>
          <w:sz w:val="24"/>
        </w:rPr>
        <w:t xml:space="preserve">Ethics of </w:t>
      </w:r>
      <w:r>
        <w:rPr>
          <w:rFonts w:ascii="Times New Roman" w:hAnsi="Times New Roman" w:cs="Times New Roman"/>
          <w:color w:val="auto"/>
          <w:sz w:val="24"/>
        </w:rPr>
        <w:t>A</w:t>
      </w:r>
      <w:r w:rsidRPr="00461189">
        <w:rPr>
          <w:rFonts w:ascii="Times New Roman" w:hAnsi="Times New Roman" w:cs="Times New Roman"/>
          <w:color w:val="auto"/>
          <w:sz w:val="24"/>
        </w:rPr>
        <w:t>ssessment</w:t>
      </w:r>
      <w:r>
        <w:rPr>
          <w:rFonts w:ascii="Times New Roman" w:hAnsi="Times New Roman" w:cs="Times New Roman"/>
          <w:color w:val="auto"/>
          <w:sz w:val="24"/>
        </w:rPr>
        <w:t xml:space="preserve"> and Practice</w:t>
      </w:r>
    </w:p>
    <w:p w14:paraId="0C417DC4" w14:textId="77777777" w:rsidR="003E4D40" w:rsidRPr="00461189" w:rsidRDefault="003E4D40" w:rsidP="003E4D40">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Client</w:t>
      </w:r>
      <w:r>
        <w:rPr>
          <w:rFonts w:ascii="Times New Roman" w:hAnsi="Times New Roman" w:cs="Times New Roman"/>
          <w:color w:val="auto"/>
          <w:sz w:val="24"/>
        </w:rPr>
        <w:t>’</w:t>
      </w:r>
      <w:r w:rsidRPr="00461189">
        <w:rPr>
          <w:rFonts w:ascii="Times New Roman" w:hAnsi="Times New Roman" w:cs="Times New Roman"/>
          <w:color w:val="auto"/>
          <w:sz w:val="24"/>
        </w:rPr>
        <w:t xml:space="preserve">s </w:t>
      </w:r>
      <w:r>
        <w:rPr>
          <w:rFonts w:ascii="Times New Roman" w:hAnsi="Times New Roman" w:cs="Times New Roman"/>
          <w:color w:val="auto"/>
          <w:sz w:val="24"/>
        </w:rPr>
        <w:t>R</w:t>
      </w:r>
      <w:r w:rsidRPr="00461189">
        <w:rPr>
          <w:rFonts w:ascii="Times New Roman" w:hAnsi="Times New Roman" w:cs="Times New Roman"/>
          <w:color w:val="auto"/>
          <w:sz w:val="24"/>
        </w:rPr>
        <w:t>ight</w:t>
      </w:r>
    </w:p>
    <w:p w14:paraId="47828FAF" w14:textId="77777777" w:rsidR="003E4D40" w:rsidRPr="00461189" w:rsidRDefault="003E4D40" w:rsidP="003E4D40">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Assessing a Client</w:t>
      </w:r>
      <w:r>
        <w:rPr>
          <w:rFonts w:ascii="Times New Roman" w:hAnsi="Times New Roman" w:cs="Times New Roman"/>
          <w:color w:val="auto"/>
          <w:sz w:val="24"/>
        </w:rPr>
        <w:t>’</w:t>
      </w:r>
      <w:r w:rsidRPr="00461189">
        <w:rPr>
          <w:rFonts w:ascii="Times New Roman" w:hAnsi="Times New Roman" w:cs="Times New Roman"/>
          <w:color w:val="auto"/>
          <w:sz w:val="24"/>
        </w:rPr>
        <w:t>s Present Mental State</w:t>
      </w:r>
    </w:p>
    <w:p w14:paraId="76CF115A" w14:textId="77777777" w:rsidR="003E4D40" w:rsidRPr="00461189" w:rsidRDefault="003E4D40" w:rsidP="003E4D40">
      <w:pPr>
        <w:pStyle w:val="Level2"/>
        <w:numPr>
          <w:ilvl w:val="1"/>
          <w:numId w:val="14"/>
        </w:numPr>
        <w:rPr>
          <w:rFonts w:ascii="Times New Roman" w:hAnsi="Times New Roman" w:cs="Times New Roman"/>
          <w:sz w:val="24"/>
        </w:rPr>
      </w:pPr>
      <w:r w:rsidRPr="00461189">
        <w:rPr>
          <w:rFonts w:ascii="Times New Roman" w:hAnsi="Times New Roman" w:cs="Times New Roman"/>
          <w:sz w:val="24"/>
        </w:rPr>
        <w:t>Mini-Mental Status Exam</w:t>
      </w:r>
    </w:p>
    <w:p w14:paraId="00D98F4D" w14:textId="77777777" w:rsidR="003E4D40" w:rsidRPr="00461189" w:rsidRDefault="003E4D40" w:rsidP="003E4D40">
      <w:pPr>
        <w:pStyle w:val="Level2"/>
        <w:numPr>
          <w:ilvl w:val="1"/>
          <w:numId w:val="14"/>
        </w:numPr>
        <w:rPr>
          <w:rFonts w:ascii="Times New Roman" w:hAnsi="Times New Roman" w:cs="Times New Roman"/>
          <w:sz w:val="24"/>
        </w:rPr>
      </w:pPr>
      <w:r w:rsidRPr="00461189">
        <w:rPr>
          <w:rFonts w:ascii="Times New Roman" w:hAnsi="Times New Roman" w:cs="Times New Roman"/>
          <w:sz w:val="24"/>
        </w:rPr>
        <w:t xml:space="preserve">Sanity </w:t>
      </w:r>
      <w:r>
        <w:rPr>
          <w:rFonts w:ascii="Times New Roman" w:hAnsi="Times New Roman" w:cs="Times New Roman"/>
          <w:sz w:val="24"/>
        </w:rPr>
        <w:t>E</w:t>
      </w:r>
      <w:r w:rsidRPr="00461189">
        <w:rPr>
          <w:rFonts w:ascii="Times New Roman" w:hAnsi="Times New Roman" w:cs="Times New Roman"/>
          <w:sz w:val="24"/>
        </w:rPr>
        <w:t>valuation</w:t>
      </w:r>
    </w:p>
    <w:p w14:paraId="355B3C23" w14:textId="77777777" w:rsidR="003E4D40" w:rsidRDefault="003E4D40" w:rsidP="003E4D40">
      <w:pPr>
        <w:pStyle w:val="Level2"/>
        <w:numPr>
          <w:ilvl w:val="1"/>
          <w:numId w:val="14"/>
        </w:numPr>
        <w:rPr>
          <w:rFonts w:ascii="Times New Roman" w:hAnsi="Times New Roman" w:cs="Times New Roman"/>
          <w:sz w:val="24"/>
        </w:rPr>
      </w:pPr>
      <w:r w:rsidRPr="00461189">
        <w:rPr>
          <w:rFonts w:ascii="Times New Roman" w:hAnsi="Times New Roman" w:cs="Times New Roman"/>
          <w:sz w:val="24"/>
        </w:rPr>
        <w:t>Language Overview to Describe a Client</w:t>
      </w:r>
      <w:r>
        <w:rPr>
          <w:rFonts w:ascii="Times New Roman" w:hAnsi="Times New Roman" w:cs="Times New Roman"/>
          <w:sz w:val="24"/>
        </w:rPr>
        <w:t>’</w:t>
      </w:r>
      <w:r w:rsidRPr="00461189">
        <w:rPr>
          <w:rFonts w:ascii="Times New Roman" w:hAnsi="Times New Roman" w:cs="Times New Roman"/>
          <w:sz w:val="24"/>
        </w:rPr>
        <w:t>s Affect, Appearance, Behavior, and Mood</w:t>
      </w:r>
    </w:p>
    <w:p w14:paraId="081EE947" w14:textId="77777777" w:rsidR="003E4D40" w:rsidRDefault="003E4D40" w:rsidP="003E4D40">
      <w:pPr>
        <w:pStyle w:val="Level2"/>
        <w:numPr>
          <w:ilvl w:val="1"/>
          <w:numId w:val="14"/>
        </w:numPr>
        <w:rPr>
          <w:rFonts w:ascii="Times New Roman" w:hAnsi="Times New Roman" w:cs="Times New Roman"/>
          <w:sz w:val="24"/>
        </w:rPr>
      </w:pPr>
      <w:r>
        <w:rPr>
          <w:rFonts w:ascii="Times New Roman" w:hAnsi="Times New Roman" w:cs="Times New Roman"/>
          <w:sz w:val="24"/>
        </w:rPr>
        <w:t>Suicidal and Homicidal Ideation</w:t>
      </w:r>
    </w:p>
    <w:p w14:paraId="24E8109D" w14:textId="77777777" w:rsidR="003E4D40" w:rsidRDefault="003E4D40" w:rsidP="003E4D40">
      <w:pPr>
        <w:pStyle w:val="Level2"/>
        <w:numPr>
          <w:ilvl w:val="1"/>
          <w:numId w:val="14"/>
        </w:numPr>
        <w:rPr>
          <w:rFonts w:ascii="Times New Roman" w:hAnsi="Times New Roman" w:cs="Times New Roman"/>
          <w:sz w:val="24"/>
        </w:rPr>
      </w:pPr>
      <w:r>
        <w:rPr>
          <w:rFonts w:ascii="Times New Roman" w:hAnsi="Times New Roman" w:cs="Times New Roman"/>
          <w:sz w:val="24"/>
        </w:rPr>
        <w:t>Outcome Measures and Analysis</w:t>
      </w:r>
    </w:p>
    <w:p w14:paraId="75D221A0" w14:textId="77777777" w:rsidR="003E4D40" w:rsidRDefault="003E4D40" w:rsidP="003E4D40">
      <w:pPr>
        <w:pStyle w:val="Level2"/>
        <w:numPr>
          <w:ilvl w:val="0"/>
          <w:numId w:val="0"/>
        </w:numPr>
        <w:ind w:left="360"/>
        <w:rPr>
          <w:rFonts w:ascii="Times New Roman" w:hAnsi="Times New Roman" w:cs="Times New Roman"/>
          <w:b/>
          <w:sz w:val="24"/>
        </w:rPr>
      </w:pPr>
    </w:p>
    <w:p w14:paraId="1960DD5E" w14:textId="77777777" w:rsidR="003E4D40" w:rsidRPr="00644C80" w:rsidRDefault="003E4D40" w:rsidP="003E4D40">
      <w:pPr>
        <w:pStyle w:val="Level2"/>
        <w:numPr>
          <w:ilvl w:val="0"/>
          <w:numId w:val="0"/>
        </w:numPr>
        <w:ind w:left="360"/>
        <w:rPr>
          <w:rFonts w:ascii="Times New Roman" w:hAnsi="Times New Roman" w:cs="Times New Roman"/>
          <w:b/>
          <w:sz w:val="24"/>
        </w:rPr>
      </w:pPr>
      <w:r w:rsidRPr="00644C80">
        <w:rPr>
          <w:rFonts w:ascii="Times New Roman" w:hAnsi="Times New Roman" w:cs="Times New Roman"/>
          <w:b/>
          <w:sz w:val="24"/>
        </w:rPr>
        <w:t xml:space="preserve">Required </w:t>
      </w:r>
      <w:r>
        <w:rPr>
          <w:rFonts w:ascii="Times New Roman" w:hAnsi="Times New Roman" w:cs="Times New Roman"/>
          <w:b/>
          <w:sz w:val="24"/>
        </w:rPr>
        <w:t>R</w:t>
      </w:r>
      <w:r w:rsidRPr="00644C80">
        <w:rPr>
          <w:rFonts w:ascii="Times New Roman" w:hAnsi="Times New Roman" w:cs="Times New Roman"/>
          <w:b/>
          <w:sz w:val="24"/>
        </w:rPr>
        <w:t>eadings</w:t>
      </w:r>
    </w:p>
    <w:p w14:paraId="3419201D" w14:textId="77777777" w:rsidR="003E4D40" w:rsidRDefault="003E4D40" w:rsidP="003E4D40">
      <w:pPr>
        <w:pStyle w:val="ListParagraph"/>
        <w:numPr>
          <w:ilvl w:val="1"/>
          <w:numId w:val="12"/>
        </w:numPr>
        <w:spacing w:after="0" w:line="240" w:lineRule="auto"/>
        <w:contextualSpacing w:val="0"/>
        <w:rPr>
          <w:rFonts w:ascii="Times New Roman" w:hAnsi="Times New Roman"/>
          <w:sz w:val="24"/>
          <w:szCs w:val="24"/>
        </w:rPr>
      </w:pPr>
      <w:r w:rsidRPr="00D15714">
        <w:rPr>
          <w:rFonts w:ascii="Times New Roman" w:hAnsi="Times New Roman"/>
          <w:sz w:val="24"/>
          <w:szCs w:val="24"/>
        </w:rPr>
        <w:lastRenderedPageBreak/>
        <w:t>Franklin, C., &amp; Jordan, C. (2020). Assessments process and methods. In C. Jordan &amp; C. Franklin (Eds.) 5</w:t>
      </w:r>
      <w:r w:rsidRPr="00D15714">
        <w:rPr>
          <w:rFonts w:ascii="Times New Roman" w:hAnsi="Times New Roman"/>
          <w:sz w:val="24"/>
          <w:szCs w:val="24"/>
          <w:vertAlign w:val="superscript"/>
        </w:rPr>
        <w:t>th</w:t>
      </w:r>
      <w:r w:rsidRPr="00D15714">
        <w:rPr>
          <w:rFonts w:ascii="Times New Roman" w:hAnsi="Times New Roman"/>
          <w:sz w:val="24"/>
          <w:szCs w:val="24"/>
        </w:rPr>
        <w:t xml:space="preserve"> ed., </w:t>
      </w:r>
      <w:r w:rsidRPr="00D15714">
        <w:rPr>
          <w:rFonts w:ascii="Times New Roman" w:hAnsi="Times New Roman"/>
          <w:i/>
          <w:sz w:val="24"/>
          <w:szCs w:val="24"/>
        </w:rPr>
        <w:t>Clinical assessment for social workers</w:t>
      </w:r>
      <w:r w:rsidRPr="00D15714">
        <w:rPr>
          <w:rFonts w:ascii="Times New Roman" w:hAnsi="Times New Roman"/>
          <w:sz w:val="24"/>
          <w:szCs w:val="24"/>
        </w:rPr>
        <w:t xml:space="preserve"> (pp. 3–53; eBook edition). New York, NY: Oxford University Press.</w:t>
      </w:r>
    </w:p>
    <w:p w14:paraId="42F1BE85" w14:textId="77777777" w:rsidR="003E4D40" w:rsidRDefault="003E4D40" w:rsidP="003E4D40">
      <w:pPr>
        <w:pStyle w:val="ListParagraph"/>
        <w:numPr>
          <w:ilvl w:val="1"/>
          <w:numId w:val="12"/>
        </w:numPr>
        <w:spacing w:after="0" w:line="240" w:lineRule="auto"/>
        <w:contextualSpacing w:val="0"/>
        <w:rPr>
          <w:rFonts w:ascii="Times New Roman" w:hAnsi="Times New Roman"/>
          <w:sz w:val="24"/>
          <w:szCs w:val="24"/>
        </w:rPr>
      </w:pPr>
      <w:r w:rsidRPr="00D15714">
        <w:rPr>
          <w:rFonts w:ascii="Times New Roman" w:hAnsi="Times New Roman"/>
          <w:sz w:val="24"/>
          <w:szCs w:val="24"/>
        </w:rPr>
        <w:t xml:space="preserve"> </w:t>
      </w:r>
      <w:r>
        <w:rPr>
          <w:rFonts w:ascii="Times New Roman" w:hAnsi="Times New Roman"/>
          <w:sz w:val="24"/>
          <w:szCs w:val="24"/>
        </w:rPr>
        <w:t xml:space="preserve">Ballan, M. S., &amp; </w:t>
      </w:r>
      <w:proofErr w:type="spellStart"/>
      <w:r>
        <w:rPr>
          <w:rFonts w:ascii="Times New Roman" w:hAnsi="Times New Roman"/>
          <w:sz w:val="24"/>
          <w:szCs w:val="24"/>
        </w:rPr>
        <w:t>Freyer</w:t>
      </w:r>
      <w:proofErr w:type="spellEnd"/>
      <w:r>
        <w:rPr>
          <w:rFonts w:ascii="Times New Roman" w:hAnsi="Times New Roman"/>
          <w:sz w:val="24"/>
          <w:szCs w:val="24"/>
        </w:rPr>
        <w:t>, M. (2016). Qualitative assessment</w:t>
      </w:r>
      <w:r w:rsidRPr="000F7B6C">
        <w:rPr>
          <w:rFonts w:ascii="Times New Roman" w:hAnsi="Times New Roman"/>
          <w:sz w:val="24"/>
          <w:szCs w:val="24"/>
        </w:rPr>
        <w:t xml:space="preserve"> methods. </w:t>
      </w:r>
      <w:r w:rsidRPr="00865B72">
        <w:rPr>
          <w:rFonts w:ascii="Times New Roman" w:hAnsi="Times New Roman"/>
          <w:sz w:val="24"/>
          <w:szCs w:val="24"/>
        </w:rPr>
        <w:t xml:space="preserve">In C. Jordan &amp; C. Franklin (Eds.), </w:t>
      </w:r>
      <w:r w:rsidRPr="00865B72">
        <w:rPr>
          <w:rFonts w:ascii="Times New Roman" w:hAnsi="Times New Roman"/>
          <w:i/>
          <w:sz w:val="24"/>
          <w:szCs w:val="24"/>
        </w:rPr>
        <w:t>Clinical assessment for social workers</w:t>
      </w:r>
      <w:r w:rsidRPr="00865B72">
        <w:rPr>
          <w:rFonts w:ascii="Times New Roman" w:hAnsi="Times New Roman"/>
          <w:sz w:val="24"/>
          <w:szCs w:val="24"/>
        </w:rPr>
        <w:t xml:space="preserve"> (pp. </w:t>
      </w:r>
      <w:r>
        <w:rPr>
          <w:rFonts w:ascii="Times New Roman" w:hAnsi="Times New Roman"/>
          <w:sz w:val="24"/>
          <w:szCs w:val="24"/>
        </w:rPr>
        <w:t>121</w:t>
      </w:r>
      <w:r w:rsidRPr="00865B72">
        <w:rPr>
          <w:rFonts w:ascii="Times New Roman" w:hAnsi="Times New Roman"/>
          <w:sz w:val="24"/>
          <w:szCs w:val="24"/>
        </w:rPr>
        <w:t>–</w:t>
      </w:r>
      <w:r>
        <w:rPr>
          <w:rFonts w:ascii="Times New Roman" w:hAnsi="Times New Roman"/>
          <w:sz w:val="24"/>
          <w:szCs w:val="24"/>
        </w:rPr>
        <w:t>149</w:t>
      </w:r>
      <w:r w:rsidRPr="00865B72">
        <w:rPr>
          <w:rFonts w:ascii="Times New Roman" w:hAnsi="Times New Roman"/>
          <w:sz w:val="24"/>
          <w:szCs w:val="24"/>
        </w:rPr>
        <w:t>). New York, NY: Oxford University Press.</w:t>
      </w:r>
    </w:p>
    <w:p w14:paraId="4F26C0D1" w14:textId="23E23063" w:rsidR="003E4D40" w:rsidRPr="007A16CF" w:rsidRDefault="003E4D40" w:rsidP="003E4D40">
      <w:pPr>
        <w:pStyle w:val="ListParagraph"/>
        <w:numPr>
          <w:ilvl w:val="1"/>
          <w:numId w:val="12"/>
        </w:numPr>
        <w:spacing w:after="0" w:line="240" w:lineRule="auto"/>
        <w:contextualSpacing w:val="0"/>
        <w:rPr>
          <w:rFonts w:ascii="Times New Roman" w:hAnsi="Times New Roman"/>
          <w:snapToGrid w:val="0"/>
          <w:color w:val="000000"/>
          <w:sz w:val="24"/>
          <w:szCs w:val="24"/>
        </w:rPr>
      </w:pPr>
      <w:r w:rsidRPr="004E39F8">
        <w:rPr>
          <w:rFonts w:ascii="Times New Roman" w:hAnsi="Times New Roman"/>
          <w:sz w:val="24"/>
          <w:szCs w:val="24"/>
        </w:rPr>
        <w:t xml:space="preserve">Skoog, J., Backman, K., </w:t>
      </w:r>
      <w:proofErr w:type="spellStart"/>
      <w:r w:rsidRPr="004E39F8">
        <w:rPr>
          <w:rFonts w:ascii="Times New Roman" w:hAnsi="Times New Roman"/>
          <w:sz w:val="24"/>
          <w:szCs w:val="24"/>
        </w:rPr>
        <w:t>Ribbe</w:t>
      </w:r>
      <w:proofErr w:type="spellEnd"/>
      <w:r w:rsidRPr="004E39F8">
        <w:rPr>
          <w:rFonts w:ascii="Times New Roman" w:hAnsi="Times New Roman"/>
          <w:sz w:val="24"/>
          <w:szCs w:val="24"/>
        </w:rPr>
        <w:t xml:space="preserve">, M., Falk, H., Gudmundsson, P., </w:t>
      </w:r>
      <w:proofErr w:type="spellStart"/>
      <w:r w:rsidRPr="004E39F8">
        <w:rPr>
          <w:rFonts w:ascii="Times New Roman" w:hAnsi="Times New Roman"/>
          <w:sz w:val="24"/>
          <w:szCs w:val="24"/>
        </w:rPr>
        <w:t>Thorvaldsson</w:t>
      </w:r>
      <w:proofErr w:type="spellEnd"/>
      <w:r w:rsidRPr="004E39F8">
        <w:rPr>
          <w:rFonts w:ascii="Times New Roman" w:hAnsi="Times New Roman"/>
          <w:sz w:val="24"/>
          <w:szCs w:val="24"/>
        </w:rPr>
        <w:t xml:space="preserve">, V. Skoog, I. (2017). A longitudinal study of the Mini-Mental State Examination in late nonagenarians and its relationship with dementia, mortality, and education. </w:t>
      </w:r>
      <w:r w:rsidRPr="004E39F8">
        <w:rPr>
          <w:rFonts w:ascii="Times New Roman" w:hAnsi="Times New Roman"/>
          <w:i/>
          <w:iCs/>
          <w:sz w:val="24"/>
          <w:szCs w:val="24"/>
        </w:rPr>
        <w:t>Journal of the American Geriatrics Society, 65</w:t>
      </w:r>
      <w:r w:rsidRPr="004E39F8">
        <w:rPr>
          <w:rFonts w:ascii="Times New Roman" w:hAnsi="Times New Roman"/>
          <w:iCs/>
          <w:sz w:val="24"/>
          <w:szCs w:val="24"/>
        </w:rPr>
        <w:t>(6), 1296–1300</w:t>
      </w:r>
      <w:r w:rsidRPr="004E39F8">
        <w:rPr>
          <w:rFonts w:ascii="Times New Roman" w:hAnsi="Times New Roman"/>
          <w:sz w:val="24"/>
          <w:szCs w:val="24"/>
        </w:rPr>
        <w:t xml:space="preserve">.   </w:t>
      </w:r>
    </w:p>
    <w:p w14:paraId="3767038F" w14:textId="75E5BA33" w:rsidR="007A16CF" w:rsidRDefault="007A16CF" w:rsidP="007A16CF">
      <w:pPr>
        <w:pStyle w:val="ListParagraph"/>
        <w:spacing w:after="0" w:line="240" w:lineRule="auto"/>
        <w:ind w:left="0"/>
        <w:contextualSpacing w:val="0"/>
        <w:rPr>
          <w:rFonts w:ascii="Times New Roman" w:hAnsi="Times New Roman"/>
          <w:sz w:val="24"/>
          <w:szCs w:val="24"/>
        </w:rPr>
      </w:pPr>
    </w:p>
    <w:tbl>
      <w:tblPr>
        <w:tblW w:w="0" w:type="auto"/>
        <w:tblInd w:w="18" w:type="dxa"/>
        <w:tblLook w:val="04A0" w:firstRow="1" w:lastRow="0" w:firstColumn="1" w:lastColumn="0" w:noHBand="0" w:noVBand="1"/>
      </w:tblPr>
      <w:tblGrid>
        <w:gridCol w:w="6971"/>
        <w:gridCol w:w="2371"/>
      </w:tblGrid>
      <w:tr w:rsidR="003E4D40" w:rsidRPr="00461189" w14:paraId="591EF5AC" w14:textId="77777777" w:rsidTr="007A16CF">
        <w:trPr>
          <w:cantSplit/>
          <w:tblHeader/>
        </w:trPr>
        <w:tc>
          <w:tcPr>
            <w:tcW w:w="6971" w:type="dxa"/>
            <w:shd w:val="clear" w:color="auto" w:fill="C00000"/>
          </w:tcPr>
          <w:p w14:paraId="1CBFFD3A" w14:textId="77777777" w:rsidR="003E4D40" w:rsidRPr="00461189" w:rsidRDefault="003E4D40" w:rsidP="00482E95">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snapToGrid w:val="0"/>
                <w:color w:val="FFFFFF"/>
                <w:sz w:val="24"/>
              </w:rPr>
              <w:lastRenderedPageBreak/>
              <w:t xml:space="preserve">Unit 5: </w:t>
            </w:r>
            <w:r w:rsidRPr="00461189">
              <w:rPr>
                <w:rFonts w:ascii="Times New Roman" w:hAnsi="Times New Roman" w:cs="Times New Roman"/>
                <w:b/>
                <w:color w:val="auto"/>
                <w:sz w:val="24"/>
              </w:rPr>
              <w:t>Tools of</w:t>
            </w:r>
            <w:r>
              <w:rPr>
                <w:rFonts w:ascii="Times New Roman" w:hAnsi="Times New Roman" w:cs="Times New Roman"/>
                <w:b/>
                <w:color w:val="auto"/>
                <w:sz w:val="24"/>
              </w:rPr>
              <w:t xml:space="preserve"> </w:t>
            </w:r>
            <w:r w:rsidRPr="00461189">
              <w:rPr>
                <w:rFonts w:ascii="Times New Roman" w:hAnsi="Times New Roman" w:cs="Times New Roman"/>
                <w:b/>
                <w:color w:val="auto"/>
                <w:sz w:val="24"/>
              </w:rPr>
              <w:t>Assessment</w:t>
            </w:r>
          </w:p>
          <w:p w14:paraId="0C6251BF" w14:textId="77777777" w:rsidR="003E4D40" w:rsidRPr="00461189" w:rsidRDefault="003E4D40" w:rsidP="00482E95">
            <w:pPr>
              <w:keepNext/>
              <w:spacing w:before="40" w:after="40"/>
              <w:outlineLvl w:val="4"/>
              <w:rPr>
                <w:rFonts w:ascii="Times New Roman" w:hAnsi="Times New Roman"/>
                <w:b/>
                <w:color w:val="FFFFFF"/>
                <w:sz w:val="24"/>
                <w:szCs w:val="24"/>
              </w:rPr>
            </w:pPr>
          </w:p>
        </w:tc>
        <w:tc>
          <w:tcPr>
            <w:tcW w:w="2371" w:type="dxa"/>
            <w:shd w:val="clear" w:color="auto" w:fill="C00000"/>
          </w:tcPr>
          <w:p w14:paraId="32E6BE4A" w14:textId="77777777" w:rsidR="003E4D40" w:rsidRPr="00461189" w:rsidRDefault="003E4D40" w:rsidP="00482E95">
            <w:pPr>
              <w:keepNext/>
              <w:spacing w:before="20" w:after="20"/>
              <w:rPr>
                <w:rFonts w:ascii="Times New Roman" w:hAnsi="Times New Roman"/>
                <w:b/>
                <w:color w:val="FFFFFF"/>
                <w:sz w:val="24"/>
                <w:szCs w:val="24"/>
              </w:rPr>
            </w:pPr>
          </w:p>
        </w:tc>
      </w:tr>
      <w:tr w:rsidR="003E4D40" w:rsidRPr="00461189" w14:paraId="54780EA8" w14:textId="77777777" w:rsidTr="007A16CF">
        <w:trPr>
          <w:cantSplit/>
        </w:trPr>
        <w:tc>
          <w:tcPr>
            <w:tcW w:w="9342" w:type="dxa"/>
            <w:gridSpan w:val="2"/>
          </w:tcPr>
          <w:p w14:paraId="13C3AAB1" w14:textId="77777777" w:rsidR="003E4D40" w:rsidRPr="00461189" w:rsidRDefault="003E4D40" w:rsidP="00482E95">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bl>
    <w:p w14:paraId="1CD73261"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History of Biometrics</w:t>
      </w:r>
    </w:p>
    <w:p w14:paraId="06B46392"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 xml:space="preserve">Theories and </w:t>
      </w:r>
      <w:r>
        <w:rPr>
          <w:rFonts w:ascii="Times New Roman" w:hAnsi="Times New Roman" w:cs="Times New Roman"/>
          <w:color w:val="auto"/>
          <w:sz w:val="24"/>
        </w:rPr>
        <w:t>H</w:t>
      </w:r>
      <w:r w:rsidRPr="00461189">
        <w:rPr>
          <w:rFonts w:ascii="Times New Roman" w:hAnsi="Times New Roman" w:cs="Times New Roman"/>
          <w:color w:val="auto"/>
          <w:sz w:val="24"/>
        </w:rPr>
        <w:t>ypothesis of Biometrics</w:t>
      </w:r>
    </w:p>
    <w:p w14:paraId="515C9195"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Diversity in Testing and Assessment</w:t>
      </w:r>
    </w:p>
    <w:p w14:paraId="6749EE26"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 xml:space="preserve">Test </w:t>
      </w:r>
      <w:r>
        <w:rPr>
          <w:rFonts w:ascii="Times New Roman" w:hAnsi="Times New Roman" w:cs="Times New Roman"/>
          <w:color w:val="auto"/>
          <w:sz w:val="24"/>
        </w:rPr>
        <w:t>S</w:t>
      </w:r>
      <w:r w:rsidRPr="00461189">
        <w:rPr>
          <w:rFonts w:ascii="Times New Roman" w:hAnsi="Times New Roman" w:cs="Times New Roman"/>
          <w:color w:val="auto"/>
          <w:sz w:val="24"/>
        </w:rPr>
        <w:t>election</w:t>
      </w:r>
    </w:p>
    <w:p w14:paraId="1A420CA9"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 xml:space="preserve">Mood and </w:t>
      </w:r>
      <w:r>
        <w:rPr>
          <w:rFonts w:ascii="Times New Roman" w:hAnsi="Times New Roman" w:cs="Times New Roman"/>
          <w:color w:val="auto"/>
          <w:sz w:val="24"/>
        </w:rPr>
        <w:t>P</w:t>
      </w:r>
      <w:r w:rsidRPr="00461189">
        <w:rPr>
          <w:rFonts w:ascii="Times New Roman" w:hAnsi="Times New Roman" w:cs="Times New Roman"/>
          <w:color w:val="auto"/>
          <w:sz w:val="24"/>
        </w:rPr>
        <w:t xml:space="preserve">ersonality </w:t>
      </w:r>
      <w:r>
        <w:rPr>
          <w:rFonts w:ascii="Times New Roman" w:hAnsi="Times New Roman" w:cs="Times New Roman"/>
          <w:color w:val="auto"/>
          <w:sz w:val="24"/>
        </w:rPr>
        <w:t>T</w:t>
      </w:r>
      <w:r w:rsidRPr="00461189">
        <w:rPr>
          <w:rFonts w:ascii="Times New Roman" w:hAnsi="Times New Roman" w:cs="Times New Roman"/>
          <w:color w:val="auto"/>
          <w:sz w:val="24"/>
        </w:rPr>
        <w:t>esting</w:t>
      </w:r>
    </w:p>
    <w:p w14:paraId="72EC7599"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Dementia, Delirium</w:t>
      </w:r>
      <w:r>
        <w:rPr>
          <w:rFonts w:ascii="Times New Roman" w:hAnsi="Times New Roman" w:cs="Times New Roman"/>
          <w:color w:val="auto"/>
          <w:sz w:val="24"/>
        </w:rPr>
        <w:t>,</w:t>
      </w:r>
      <w:r w:rsidRPr="00461189">
        <w:rPr>
          <w:rFonts w:ascii="Times New Roman" w:hAnsi="Times New Roman" w:cs="Times New Roman"/>
          <w:color w:val="auto"/>
          <w:sz w:val="24"/>
        </w:rPr>
        <w:t xml:space="preserve"> and Depression</w:t>
      </w:r>
    </w:p>
    <w:p w14:paraId="74687659"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Traumatic Brain Injury</w:t>
      </w:r>
    </w:p>
    <w:p w14:paraId="669139A1" w14:textId="77777777" w:rsidR="003E4D40"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Nutrition and Health Assessments</w:t>
      </w:r>
    </w:p>
    <w:p w14:paraId="6C5CB4B8" w14:textId="77777777" w:rsidR="003E4D40" w:rsidRDefault="003E4D40" w:rsidP="003E4D40">
      <w:pPr>
        <w:pStyle w:val="Level1"/>
        <w:numPr>
          <w:ilvl w:val="1"/>
          <w:numId w:val="11"/>
        </w:numPr>
        <w:rPr>
          <w:rFonts w:ascii="Times New Roman" w:hAnsi="Times New Roman" w:cs="Times New Roman"/>
          <w:color w:val="auto"/>
          <w:sz w:val="24"/>
        </w:rPr>
      </w:pPr>
      <w:r>
        <w:rPr>
          <w:rFonts w:ascii="Times New Roman" w:hAnsi="Times New Roman" w:cs="Times New Roman"/>
          <w:color w:val="auto"/>
          <w:sz w:val="24"/>
        </w:rPr>
        <w:t>Treatment Team Meetings and Treatment Planning</w:t>
      </w:r>
    </w:p>
    <w:p w14:paraId="3B8DF1E0" w14:textId="77777777" w:rsidR="003E4D40" w:rsidRDefault="003E4D40" w:rsidP="003E4D40">
      <w:pPr>
        <w:pStyle w:val="Level1"/>
        <w:numPr>
          <w:ilvl w:val="0"/>
          <w:numId w:val="0"/>
        </w:numPr>
        <w:ind w:left="288"/>
        <w:rPr>
          <w:rFonts w:ascii="Times New Roman" w:hAnsi="Times New Roman" w:cs="Times New Roman"/>
          <w:b/>
          <w:sz w:val="24"/>
        </w:rPr>
      </w:pPr>
    </w:p>
    <w:p w14:paraId="4F85021B" w14:textId="77777777" w:rsidR="003E4D40" w:rsidRDefault="003E4D40" w:rsidP="003E4D40">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14:paraId="3CAE9695" w14:textId="77777777" w:rsidR="003E4D40" w:rsidRPr="009C60A5" w:rsidRDefault="003E4D40" w:rsidP="003E4D40">
      <w:pPr>
        <w:pStyle w:val="Level1"/>
        <w:numPr>
          <w:ilvl w:val="0"/>
          <w:numId w:val="29"/>
        </w:numPr>
        <w:rPr>
          <w:rFonts w:ascii="Times New Roman" w:hAnsi="Times New Roman" w:cs="Times New Roman"/>
          <w:b/>
          <w:color w:val="auto"/>
          <w:sz w:val="24"/>
        </w:rPr>
      </w:pPr>
      <w:r w:rsidRPr="009C60A5">
        <w:rPr>
          <w:rFonts w:ascii="Times New Roman" w:hAnsi="Times New Roman" w:cs="Times New Roman"/>
          <w:color w:val="auto"/>
          <w:sz w:val="24"/>
        </w:rPr>
        <w:t xml:space="preserve">Pomeroy, E. C., &amp; Anderson, K. H. (2020). Adults. </w:t>
      </w:r>
      <w:r w:rsidRPr="009C60A5">
        <w:rPr>
          <w:rFonts w:ascii="Times New Roman" w:hAnsi="Times New Roman"/>
          <w:color w:val="auto"/>
          <w:sz w:val="24"/>
        </w:rPr>
        <w:t xml:space="preserve">In C. Jordan &amp; C. Franklin (Eds.), </w:t>
      </w:r>
      <w:r w:rsidRPr="009C60A5">
        <w:rPr>
          <w:rFonts w:ascii="Times New Roman" w:hAnsi="Times New Roman"/>
          <w:i/>
          <w:color w:val="auto"/>
          <w:sz w:val="24"/>
        </w:rPr>
        <w:t>Clinical assessment for social workers</w:t>
      </w:r>
      <w:r w:rsidRPr="009C60A5">
        <w:rPr>
          <w:rFonts w:ascii="Times New Roman" w:hAnsi="Times New Roman"/>
          <w:color w:val="auto"/>
          <w:sz w:val="24"/>
        </w:rPr>
        <w:t xml:space="preserve"> (pp. 225-263; eBook edition). New York, NY: Oxford University Press.</w:t>
      </w:r>
    </w:p>
    <w:p w14:paraId="10D3A4A1" w14:textId="77777777" w:rsidR="003E4D40" w:rsidRPr="004E39F8" w:rsidRDefault="003E4D40" w:rsidP="003E4D40">
      <w:pPr>
        <w:pStyle w:val="Level1"/>
        <w:numPr>
          <w:ilvl w:val="0"/>
          <w:numId w:val="29"/>
        </w:numPr>
        <w:rPr>
          <w:rFonts w:ascii="Times New Roman" w:hAnsi="Times New Roman" w:cs="Times New Roman"/>
          <w:color w:val="auto"/>
          <w:sz w:val="24"/>
        </w:rPr>
      </w:pPr>
      <w:r w:rsidRPr="004E39F8">
        <w:rPr>
          <w:rFonts w:ascii="Times New Roman" w:hAnsi="Times New Roman" w:cs="Times New Roman"/>
          <w:color w:val="auto"/>
          <w:sz w:val="24"/>
        </w:rPr>
        <w:t xml:space="preserve">Finney, K. &amp; Schott, E. (2016). Psychopharmacology and psychoeducation for the treatment of major depressive disorder. In E. M. P. Schott &amp; E. L. Weiss (Eds), </w:t>
      </w:r>
      <w:r w:rsidRPr="004E39F8">
        <w:rPr>
          <w:rFonts w:ascii="Times New Roman" w:hAnsi="Times New Roman" w:cs="Times New Roman"/>
          <w:i/>
          <w:color w:val="auto"/>
          <w:sz w:val="24"/>
        </w:rPr>
        <w:t>Transformative social work practice</w:t>
      </w:r>
      <w:r w:rsidRPr="004E39F8">
        <w:rPr>
          <w:rFonts w:ascii="Times New Roman" w:hAnsi="Times New Roman" w:cs="Times New Roman"/>
          <w:color w:val="auto"/>
          <w:sz w:val="24"/>
        </w:rPr>
        <w:t xml:space="preserve"> (pp. 55-64). Los Angeles, CA: Sage.  </w:t>
      </w:r>
    </w:p>
    <w:p w14:paraId="225F6771" w14:textId="77777777" w:rsidR="003E4D40" w:rsidRPr="004E39F8" w:rsidRDefault="003E4D40" w:rsidP="003E4D40">
      <w:pPr>
        <w:pStyle w:val="Level1"/>
        <w:numPr>
          <w:ilvl w:val="0"/>
          <w:numId w:val="29"/>
        </w:numPr>
        <w:rPr>
          <w:rFonts w:ascii="Times New Roman" w:hAnsi="Times New Roman" w:cs="Times New Roman"/>
          <w:color w:val="auto"/>
          <w:sz w:val="24"/>
        </w:rPr>
      </w:pPr>
      <w:r w:rsidRPr="004E39F8">
        <w:rPr>
          <w:rFonts w:ascii="Times New Roman" w:hAnsi="Times New Roman" w:cs="Times New Roman"/>
          <w:color w:val="auto"/>
          <w:sz w:val="24"/>
        </w:rPr>
        <w:t xml:space="preserve">Reid, R. C., Moghaddam, F., &amp; Fong, T. (2016). Gambling disorders. In E. M. P. Schott &amp; E. L. Weiss (Eds), </w:t>
      </w:r>
      <w:r w:rsidRPr="004E39F8">
        <w:rPr>
          <w:rFonts w:ascii="Times New Roman" w:hAnsi="Times New Roman" w:cs="Times New Roman"/>
          <w:i/>
          <w:color w:val="auto"/>
          <w:sz w:val="24"/>
        </w:rPr>
        <w:t>Transformative social work practice</w:t>
      </w:r>
      <w:r w:rsidRPr="004E39F8">
        <w:rPr>
          <w:rFonts w:ascii="Times New Roman" w:hAnsi="Times New Roman" w:cs="Times New Roman"/>
          <w:color w:val="auto"/>
          <w:sz w:val="24"/>
        </w:rPr>
        <w:t xml:space="preserve"> (pp. 54-66) Los Angeles, CA: Sage. </w:t>
      </w:r>
    </w:p>
    <w:p w14:paraId="4110214F" w14:textId="77777777" w:rsidR="003E4D40" w:rsidRPr="004E39F8" w:rsidRDefault="003E4D40" w:rsidP="003E4D40">
      <w:pPr>
        <w:pStyle w:val="Level1"/>
        <w:numPr>
          <w:ilvl w:val="0"/>
          <w:numId w:val="29"/>
        </w:numPr>
        <w:rPr>
          <w:rFonts w:ascii="Times New Roman" w:hAnsi="Times New Roman"/>
          <w:color w:val="auto"/>
          <w:sz w:val="24"/>
        </w:rPr>
      </w:pPr>
      <w:r w:rsidRPr="004E39F8">
        <w:rPr>
          <w:rFonts w:ascii="Times New Roman" w:hAnsi="Times New Roman" w:cs="Times New Roman"/>
          <w:color w:val="auto"/>
          <w:sz w:val="24"/>
        </w:rPr>
        <w:t xml:space="preserve">Depp, C., &amp; Edelman, R. C. (2017). Treatment settings for older age bipolar disorder: Inpatient, partial hospitalization, outpatient, models of integrated care. In </w:t>
      </w:r>
      <w:r w:rsidRPr="004E39F8">
        <w:rPr>
          <w:rFonts w:ascii="Times New Roman" w:hAnsi="Times New Roman" w:cs="Times New Roman"/>
          <w:i/>
          <w:iCs/>
          <w:color w:val="auto"/>
          <w:sz w:val="24"/>
        </w:rPr>
        <w:t>Bipolar disorder in older age patients</w:t>
      </w:r>
      <w:r w:rsidRPr="004E39F8">
        <w:rPr>
          <w:rFonts w:ascii="Times New Roman" w:hAnsi="Times New Roman" w:cs="Times New Roman"/>
          <w:color w:val="auto"/>
          <w:sz w:val="24"/>
        </w:rPr>
        <w:t xml:space="preserve"> (pp. 213–229). New York, NY: Springer International. </w:t>
      </w:r>
    </w:p>
    <w:p w14:paraId="22DAA393" w14:textId="77777777" w:rsidR="003E4D40" w:rsidRDefault="003E4D40" w:rsidP="003E4D40">
      <w:pPr>
        <w:pStyle w:val="Level1"/>
        <w:numPr>
          <w:ilvl w:val="0"/>
          <w:numId w:val="0"/>
        </w:numPr>
        <w:ind w:left="288" w:hanging="288"/>
        <w:rPr>
          <w:rFonts w:ascii="Times New Roman" w:hAnsi="Times New Roman"/>
          <w:color w:val="auto"/>
          <w:sz w:val="24"/>
        </w:rPr>
      </w:pPr>
    </w:p>
    <w:p w14:paraId="38C20A01" w14:textId="77777777" w:rsidR="003E4D40" w:rsidRPr="000635C2" w:rsidRDefault="003E4D40" w:rsidP="003E4D40">
      <w:pPr>
        <w:pStyle w:val="Level1"/>
        <w:numPr>
          <w:ilvl w:val="0"/>
          <w:numId w:val="0"/>
        </w:numPr>
        <w:ind w:left="288" w:hanging="288"/>
        <w:rPr>
          <w:rFonts w:ascii="Times New Roman" w:hAnsi="Times New Roman" w:cs="Times New Roman"/>
          <w:b/>
          <w:color w:val="auto"/>
          <w:sz w:val="24"/>
        </w:rPr>
      </w:pPr>
    </w:p>
    <w:tbl>
      <w:tblPr>
        <w:tblW w:w="0" w:type="auto"/>
        <w:tblInd w:w="18" w:type="dxa"/>
        <w:tblLook w:val="04A0" w:firstRow="1" w:lastRow="0" w:firstColumn="1" w:lastColumn="0" w:noHBand="0" w:noVBand="1"/>
      </w:tblPr>
      <w:tblGrid>
        <w:gridCol w:w="8460"/>
        <w:gridCol w:w="882"/>
      </w:tblGrid>
      <w:tr w:rsidR="003E4D40" w:rsidRPr="00461189" w14:paraId="19EB3335" w14:textId="77777777" w:rsidTr="00482E95">
        <w:trPr>
          <w:cantSplit/>
          <w:tblHeader/>
        </w:trPr>
        <w:tc>
          <w:tcPr>
            <w:tcW w:w="8640" w:type="dxa"/>
            <w:shd w:val="clear" w:color="auto" w:fill="C00000"/>
          </w:tcPr>
          <w:p w14:paraId="0706ACC5" w14:textId="77777777" w:rsidR="003E4D40" w:rsidRPr="00461189" w:rsidRDefault="003E4D40" w:rsidP="00482E95">
            <w:pPr>
              <w:pStyle w:val="Level1"/>
              <w:numPr>
                <w:ilvl w:val="0"/>
                <w:numId w:val="0"/>
              </w:numPr>
              <w:ind w:left="576"/>
              <w:rPr>
                <w:rFonts w:ascii="Times New Roman" w:hAnsi="Times New Roman" w:cs="Times New Roman"/>
                <w:b/>
                <w:sz w:val="24"/>
              </w:rPr>
            </w:pPr>
            <w:r w:rsidRPr="00461189">
              <w:rPr>
                <w:rFonts w:ascii="Times New Roman" w:hAnsi="Times New Roman" w:cs="Times New Roman"/>
                <w:b/>
                <w:snapToGrid w:val="0"/>
                <w:color w:val="FFFFFF"/>
                <w:sz w:val="24"/>
              </w:rPr>
              <w:t xml:space="preserve">Unit 6: </w:t>
            </w:r>
            <w:r w:rsidRPr="00461189">
              <w:rPr>
                <w:rFonts w:ascii="Times New Roman" w:hAnsi="Times New Roman" w:cs="Times New Roman"/>
                <w:b/>
                <w:color w:val="FFFFFF" w:themeColor="background1"/>
                <w:sz w:val="24"/>
              </w:rPr>
              <w:t>Culturally Responsive Social Work Service Delivery Approaches</w:t>
            </w:r>
          </w:p>
          <w:p w14:paraId="261EC454" w14:textId="77777777" w:rsidR="003E4D40" w:rsidRPr="00461189" w:rsidRDefault="003E4D40" w:rsidP="00482E95">
            <w:pPr>
              <w:keepNext/>
              <w:spacing w:before="40" w:after="40"/>
              <w:outlineLvl w:val="4"/>
              <w:rPr>
                <w:rFonts w:ascii="Times New Roman" w:hAnsi="Times New Roman"/>
                <w:b/>
                <w:color w:val="FFFFFF"/>
                <w:sz w:val="24"/>
                <w:szCs w:val="24"/>
              </w:rPr>
            </w:pPr>
          </w:p>
        </w:tc>
        <w:tc>
          <w:tcPr>
            <w:tcW w:w="900" w:type="dxa"/>
            <w:shd w:val="clear" w:color="auto" w:fill="C00000"/>
          </w:tcPr>
          <w:p w14:paraId="055E9E4A" w14:textId="77777777" w:rsidR="003E4D40" w:rsidRPr="00461189" w:rsidRDefault="003E4D40" w:rsidP="00482E95">
            <w:pPr>
              <w:keepNext/>
              <w:spacing w:before="20" w:after="20"/>
              <w:rPr>
                <w:rFonts w:ascii="Times New Roman" w:hAnsi="Times New Roman"/>
                <w:b/>
                <w:color w:val="FFFFFF"/>
                <w:sz w:val="24"/>
                <w:szCs w:val="24"/>
              </w:rPr>
            </w:pPr>
          </w:p>
        </w:tc>
      </w:tr>
      <w:tr w:rsidR="003E4D40" w:rsidRPr="00461189" w14:paraId="114928F5" w14:textId="77777777" w:rsidTr="00482E95">
        <w:trPr>
          <w:cantSplit/>
          <w:trHeight w:val="243"/>
        </w:trPr>
        <w:tc>
          <w:tcPr>
            <w:tcW w:w="9540" w:type="dxa"/>
            <w:gridSpan w:val="2"/>
          </w:tcPr>
          <w:p w14:paraId="6F18462D" w14:textId="77777777" w:rsidR="003E4D40" w:rsidRPr="00461189" w:rsidRDefault="003E4D40" w:rsidP="00482E95">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3EB4F52D" w14:textId="77777777" w:rsidR="003E4D40" w:rsidRPr="00461189" w:rsidRDefault="003E4D40" w:rsidP="003E4D40">
      <w:pPr>
        <w:pStyle w:val="Level1"/>
        <w:numPr>
          <w:ilvl w:val="1"/>
          <w:numId w:val="11"/>
        </w:numPr>
        <w:rPr>
          <w:rFonts w:ascii="Times New Roman" w:hAnsi="Times New Roman" w:cs="Times New Roman"/>
          <w:sz w:val="24"/>
        </w:rPr>
      </w:pPr>
      <w:r w:rsidRPr="00461189">
        <w:rPr>
          <w:rFonts w:ascii="Times New Roman" w:hAnsi="Times New Roman" w:cs="Times New Roman"/>
          <w:sz w:val="24"/>
        </w:rPr>
        <w:t>Faith and Spirituality</w:t>
      </w:r>
    </w:p>
    <w:p w14:paraId="3F2EA5B3" w14:textId="77777777" w:rsidR="003E4D40" w:rsidRPr="00461189" w:rsidRDefault="003E4D40" w:rsidP="003E4D40">
      <w:pPr>
        <w:pStyle w:val="Level1"/>
        <w:numPr>
          <w:ilvl w:val="1"/>
          <w:numId w:val="11"/>
        </w:numPr>
        <w:rPr>
          <w:rFonts w:ascii="Times New Roman" w:hAnsi="Times New Roman" w:cs="Times New Roman"/>
          <w:sz w:val="24"/>
        </w:rPr>
      </w:pPr>
      <w:r w:rsidRPr="00461189">
        <w:rPr>
          <w:rFonts w:ascii="Times New Roman" w:hAnsi="Times New Roman" w:cs="Times New Roman"/>
          <w:sz w:val="24"/>
        </w:rPr>
        <w:t xml:space="preserve">Video: </w:t>
      </w:r>
      <w:r w:rsidRPr="001566F9">
        <w:rPr>
          <w:rFonts w:ascii="Times New Roman" w:hAnsi="Times New Roman" w:cs="Times New Roman"/>
          <w:i/>
          <w:sz w:val="24"/>
        </w:rPr>
        <w:t>U.S. Faith-Based Organization</w:t>
      </w:r>
    </w:p>
    <w:p w14:paraId="7B97A282" w14:textId="77777777" w:rsidR="003E4D40" w:rsidRPr="00461189" w:rsidRDefault="003E4D40" w:rsidP="003E4D40">
      <w:pPr>
        <w:pStyle w:val="Level1"/>
        <w:numPr>
          <w:ilvl w:val="1"/>
          <w:numId w:val="11"/>
        </w:numPr>
        <w:rPr>
          <w:rFonts w:ascii="Times New Roman" w:hAnsi="Times New Roman" w:cs="Times New Roman"/>
          <w:sz w:val="24"/>
        </w:rPr>
      </w:pPr>
      <w:r w:rsidRPr="00461189">
        <w:rPr>
          <w:rFonts w:ascii="Times New Roman" w:hAnsi="Times New Roman" w:cs="Times New Roman"/>
          <w:sz w:val="24"/>
        </w:rPr>
        <w:t>Buddhist Recovery (Refuge Recovery)</w:t>
      </w:r>
    </w:p>
    <w:p w14:paraId="0342574E" w14:textId="77777777" w:rsidR="003E4D40" w:rsidRDefault="003E4D40" w:rsidP="003E4D40">
      <w:pPr>
        <w:pStyle w:val="Level1"/>
        <w:numPr>
          <w:ilvl w:val="1"/>
          <w:numId w:val="11"/>
        </w:numPr>
        <w:rPr>
          <w:rFonts w:ascii="Times New Roman" w:hAnsi="Times New Roman" w:cs="Times New Roman"/>
          <w:sz w:val="24"/>
        </w:rPr>
      </w:pPr>
      <w:r>
        <w:rPr>
          <w:rFonts w:ascii="Times New Roman" w:hAnsi="Times New Roman" w:cs="Times New Roman"/>
          <w:sz w:val="24"/>
        </w:rPr>
        <w:t>African Americans and Community Mental Health (see #3 below)</w:t>
      </w:r>
    </w:p>
    <w:p w14:paraId="231C0B67" w14:textId="77777777" w:rsidR="003E4D40" w:rsidRDefault="003E4D40" w:rsidP="003E4D40">
      <w:pPr>
        <w:pStyle w:val="Level1"/>
        <w:numPr>
          <w:ilvl w:val="1"/>
          <w:numId w:val="11"/>
        </w:numPr>
        <w:rPr>
          <w:rFonts w:ascii="Times New Roman" w:hAnsi="Times New Roman" w:cs="Times New Roman"/>
          <w:sz w:val="24"/>
        </w:rPr>
      </w:pPr>
      <w:r>
        <w:rPr>
          <w:rFonts w:ascii="Times New Roman" w:hAnsi="Times New Roman" w:cs="Times New Roman"/>
          <w:sz w:val="24"/>
        </w:rPr>
        <w:t>Asian Americans in Community Mental Health (see #4 below)</w:t>
      </w:r>
    </w:p>
    <w:p w14:paraId="05EE2D84" w14:textId="77777777" w:rsidR="003E4D40" w:rsidRDefault="003E4D40" w:rsidP="003E4D40">
      <w:pPr>
        <w:pStyle w:val="Level1"/>
        <w:numPr>
          <w:ilvl w:val="0"/>
          <w:numId w:val="0"/>
        </w:numPr>
        <w:ind w:left="288"/>
      </w:pPr>
    </w:p>
    <w:p w14:paraId="1D54C2D3" w14:textId="77777777" w:rsidR="003E4D40" w:rsidRPr="004D6266" w:rsidRDefault="003E4D40" w:rsidP="003E4D40">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14:paraId="57C2D006" w14:textId="77777777" w:rsidR="003E4D40" w:rsidRDefault="003E4D40" w:rsidP="003E4D40">
      <w:pPr>
        <w:pStyle w:val="Level1"/>
        <w:numPr>
          <w:ilvl w:val="0"/>
          <w:numId w:val="17"/>
        </w:numPr>
        <w:rPr>
          <w:rFonts w:ascii="Times New Roman" w:hAnsi="Times New Roman" w:cs="Times New Roman"/>
          <w:sz w:val="24"/>
        </w:rPr>
      </w:pPr>
      <w:r w:rsidRPr="008A55C2">
        <w:rPr>
          <w:rFonts w:ascii="Times New Roman" w:hAnsi="Times New Roman" w:cs="Times New Roman"/>
          <w:sz w:val="24"/>
        </w:rPr>
        <w:lastRenderedPageBreak/>
        <w:t xml:space="preserve">Goodrich, K. M., </w:t>
      </w:r>
      <w:proofErr w:type="spellStart"/>
      <w:r w:rsidRPr="008A55C2">
        <w:rPr>
          <w:rFonts w:ascii="Times New Roman" w:hAnsi="Times New Roman" w:cs="Times New Roman"/>
          <w:sz w:val="24"/>
        </w:rPr>
        <w:t>Buser</w:t>
      </w:r>
      <w:proofErr w:type="spellEnd"/>
      <w:r w:rsidRPr="008A55C2">
        <w:rPr>
          <w:rFonts w:ascii="Times New Roman" w:hAnsi="Times New Roman" w:cs="Times New Roman"/>
          <w:sz w:val="24"/>
        </w:rPr>
        <w:t xml:space="preserve">, J. K., Luke, M., &amp; </w:t>
      </w:r>
      <w:proofErr w:type="spellStart"/>
      <w:r w:rsidRPr="008A55C2">
        <w:rPr>
          <w:rFonts w:ascii="Times New Roman" w:hAnsi="Times New Roman" w:cs="Times New Roman"/>
          <w:sz w:val="24"/>
        </w:rPr>
        <w:t>Buser</w:t>
      </w:r>
      <w:proofErr w:type="spellEnd"/>
      <w:r w:rsidRPr="008A55C2">
        <w:rPr>
          <w:rFonts w:ascii="Times New Roman" w:hAnsi="Times New Roman" w:cs="Times New Roman"/>
          <w:sz w:val="24"/>
        </w:rPr>
        <w:t xml:space="preserve">, T. J. (2016). Spiritual and </w:t>
      </w:r>
      <w:r>
        <w:rPr>
          <w:rFonts w:ascii="Times New Roman" w:hAnsi="Times New Roman" w:cs="Times New Roman"/>
          <w:sz w:val="24"/>
        </w:rPr>
        <w:t>s</w:t>
      </w:r>
      <w:r w:rsidRPr="008A55C2">
        <w:rPr>
          <w:rFonts w:ascii="Times New Roman" w:hAnsi="Times New Roman" w:cs="Times New Roman"/>
          <w:sz w:val="24"/>
        </w:rPr>
        <w:t xml:space="preserve">exual </w:t>
      </w:r>
      <w:r>
        <w:rPr>
          <w:rFonts w:ascii="Times New Roman" w:hAnsi="Times New Roman" w:cs="Times New Roman"/>
          <w:sz w:val="24"/>
        </w:rPr>
        <w:t>i</w:t>
      </w:r>
      <w:r w:rsidRPr="008A55C2">
        <w:rPr>
          <w:rFonts w:ascii="Times New Roman" w:hAnsi="Times New Roman" w:cs="Times New Roman"/>
          <w:sz w:val="24"/>
        </w:rPr>
        <w:t xml:space="preserve">dentity: Exploring </w:t>
      </w:r>
      <w:r>
        <w:rPr>
          <w:rFonts w:ascii="Times New Roman" w:hAnsi="Times New Roman" w:cs="Times New Roman"/>
          <w:sz w:val="24"/>
        </w:rPr>
        <w:t>l</w:t>
      </w:r>
      <w:r w:rsidRPr="008A55C2">
        <w:rPr>
          <w:rFonts w:ascii="Times New Roman" w:hAnsi="Times New Roman" w:cs="Times New Roman"/>
          <w:sz w:val="24"/>
        </w:rPr>
        <w:t xml:space="preserve">esbian, </w:t>
      </w:r>
      <w:r>
        <w:rPr>
          <w:rFonts w:ascii="Times New Roman" w:hAnsi="Times New Roman" w:cs="Times New Roman"/>
          <w:sz w:val="24"/>
        </w:rPr>
        <w:t>g</w:t>
      </w:r>
      <w:r w:rsidRPr="008A55C2">
        <w:rPr>
          <w:rFonts w:ascii="Times New Roman" w:hAnsi="Times New Roman" w:cs="Times New Roman"/>
          <w:sz w:val="24"/>
        </w:rPr>
        <w:t xml:space="preserve">ay, and </w:t>
      </w:r>
      <w:r>
        <w:rPr>
          <w:rFonts w:ascii="Times New Roman" w:hAnsi="Times New Roman" w:cs="Times New Roman"/>
          <w:sz w:val="24"/>
        </w:rPr>
        <w:t>b</w:t>
      </w:r>
      <w:r w:rsidRPr="008A55C2">
        <w:rPr>
          <w:rFonts w:ascii="Times New Roman" w:hAnsi="Times New Roman" w:cs="Times New Roman"/>
          <w:sz w:val="24"/>
        </w:rPr>
        <w:t xml:space="preserve">isexual </w:t>
      </w:r>
      <w:r>
        <w:rPr>
          <w:rFonts w:ascii="Times New Roman" w:hAnsi="Times New Roman" w:cs="Times New Roman"/>
          <w:sz w:val="24"/>
        </w:rPr>
        <w:t>c</w:t>
      </w:r>
      <w:r w:rsidRPr="008A55C2">
        <w:rPr>
          <w:rFonts w:ascii="Times New Roman" w:hAnsi="Times New Roman" w:cs="Times New Roman"/>
          <w:sz w:val="24"/>
        </w:rPr>
        <w:t>lients</w:t>
      </w:r>
      <w:r>
        <w:rPr>
          <w:rFonts w:ascii="Times New Roman" w:hAnsi="Times New Roman" w:cs="Times New Roman"/>
          <w:sz w:val="24"/>
        </w:rPr>
        <w:t>’</w:t>
      </w:r>
      <w:r w:rsidRPr="008A55C2">
        <w:rPr>
          <w:rFonts w:ascii="Times New Roman" w:hAnsi="Times New Roman" w:cs="Times New Roman"/>
          <w:sz w:val="24"/>
        </w:rPr>
        <w:t xml:space="preserve"> </w:t>
      </w:r>
      <w:r>
        <w:rPr>
          <w:rFonts w:ascii="Times New Roman" w:hAnsi="Times New Roman" w:cs="Times New Roman"/>
          <w:sz w:val="24"/>
        </w:rPr>
        <w:t>p</w:t>
      </w:r>
      <w:r w:rsidRPr="008A55C2">
        <w:rPr>
          <w:rFonts w:ascii="Times New Roman" w:hAnsi="Times New Roman" w:cs="Times New Roman"/>
          <w:sz w:val="24"/>
        </w:rPr>
        <w:t xml:space="preserve">erspectives of </w:t>
      </w:r>
      <w:r>
        <w:rPr>
          <w:rFonts w:ascii="Times New Roman" w:hAnsi="Times New Roman" w:cs="Times New Roman"/>
          <w:sz w:val="24"/>
        </w:rPr>
        <w:t>c</w:t>
      </w:r>
      <w:r w:rsidRPr="008A55C2">
        <w:rPr>
          <w:rFonts w:ascii="Times New Roman" w:hAnsi="Times New Roman" w:cs="Times New Roman"/>
          <w:sz w:val="24"/>
        </w:rPr>
        <w:t xml:space="preserve">ounseling. </w:t>
      </w:r>
      <w:r w:rsidRPr="008A55C2">
        <w:rPr>
          <w:rFonts w:ascii="Times New Roman" w:hAnsi="Times New Roman" w:cs="Times New Roman"/>
          <w:i/>
          <w:iCs/>
          <w:sz w:val="24"/>
        </w:rPr>
        <w:t xml:space="preserve">Journal of </w:t>
      </w:r>
      <w:r>
        <w:rPr>
          <w:rFonts w:ascii="Times New Roman" w:hAnsi="Times New Roman" w:cs="Times New Roman"/>
          <w:i/>
          <w:iCs/>
          <w:sz w:val="24"/>
        </w:rPr>
        <w:t>H</w:t>
      </w:r>
      <w:r w:rsidRPr="008A55C2">
        <w:rPr>
          <w:rFonts w:ascii="Times New Roman" w:hAnsi="Times New Roman" w:cs="Times New Roman"/>
          <w:i/>
          <w:iCs/>
          <w:sz w:val="24"/>
        </w:rPr>
        <w:t>omosexuality</w:t>
      </w:r>
      <w:r w:rsidRPr="008A55C2">
        <w:rPr>
          <w:rFonts w:ascii="Times New Roman" w:hAnsi="Times New Roman" w:cs="Times New Roman"/>
          <w:sz w:val="24"/>
        </w:rPr>
        <w:t xml:space="preserve">, </w:t>
      </w:r>
      <w:r w:rsidRPr="008A55C2">
        <w:rPr>
          <w:rFonts w:ascii="Times New Roman" w:hAnsi="Times New Roman" w:cs="Times New Roman"/>
          <w:i/>
          <w:iCs/>
          <w:sz w:val="24"/>
        </w:rPr>
        <w:t>63</w:t>
      </w:r>
      <w:r w:rsidRPr="008A55C2">
        <w:rPr>
          <w:rFonts w:ascii="Times New Roman" w:hAnsi="Times New Roman" w:cs="Times New Roman"/>
          <w:sz w:val="24"/>
        </w:rPr>
        <w:t>(6), 783</w:t>
      </w:r>
      <w:r>
        <w:rPr>
          <w:rFonts w:ascii="Times New Roman" w:hAnsi="Times New Roman" w:cs="Times New Roman"/>
          <w:sz w:val="24"/>
        </w:rPr>
        <w:t>–</w:t>
      </w:r>
      <w:r w:rsidRPr="008A55C2">
        <w:rPr>
          <w:rFonts w:ascii="Times New Roman" w:hAnsi="Times New Roman" w:cs="Times New Roman"/>
          <w:sz w:val="24"/>
        </w:rPr>
        <w:t xml:space="preserve">807. </w:t>
      </w:r>
    </w:p>
    <w:p w14:paraId="67B358EF" w14:textId="77777777" w:rsidR="003E4D40" w:rsidRDefault="003E4D40" w:rsidP="003E4D40">
      <w:pPr>
        <w:pStyle w:val="Level1"/>
        <w:numPr>
          <w:ilvl w:val="0"/>
          <w:numId w:val="17"/>
        </w:numPr>
        <w:rPr>
          <w:rFonts w:ascii="Times New Roman" w:hAnsi="Times New Roman" w:cs="Times New Roman"/>
          <w:sz w:val="24"/>
        </w:rPr>
      </w:pPr>
      <w:r w:rsidRPr="00990C41">
        <w:rPr>
          <w:rFonts w:ascii="Times New Roman" w:hAnsi="Times New Roman" w:cs="Times New Roman"/>
          <w:sz w:val="24"/>
        </w:rPr>
        <w:t>Osseo-</w:t>
      </w:r>
      <w:proofErr w:type="spellStart"/>
      <w:r w:rsidRPr="00990C41">
        <w:rPr>
          <w:rFonts w:ascii="Times New Roman" w:hAnsi="Times New Roman" w:cs="Times New Roman"/>
          <w:sz w:val="24"/>
        </w:rPr>
        <w:t>Asare</w:t>
      </w:r>
      <w:proofErr w:type="spellEnd"/>
      <w:r w:rsidRPr="00990C41">
        <w:rPr>
          <w:rFonts w:ascii="Times New Roman" w:hAnsi="Times New Roman" w:cs="Times New Roman"/>
          <w:sz w:val="24"/>
        </w:rPr>
        <w:t xml:space="preserve">, A., </w:t>
      </w:r>
      <w:proofErr w:type="spellStart"/>
      <w:r w:rsidRPr="00990C41">
        <w:rPr>
          <w:rFonts w:ascii="Times New Roman" w:hAnsi="Times New Roman" w:cs="Times New Roman"/>
          <w:sz w:val="24"/>
        </w:rPr>
        <w:t>Balasuriya</w:t>
      </w:r>
      <w:proofErr w:type="spellEnd"/>
      <w:r w:rsidRPr="00990C41">
        <w:rPr>
          <w:rFonts w:ascii="Times New Roman" w:hAnsi="Times New Roman" w:cs="Times New Roman"/>
          <w:sz w:val="24"/>
        </w:rPr>
        <w:t xml:space="preserve">, L., </w:t>
      </w:r>
      <w:proofErr w:type="spellStart"/>
      <w:r w:rsidRPr="00990C41">
        <w:rPr>
          <w:rFonts w:ascii="Times New Roman" w:hAnsi="Times New Roman" w:cs="Times New Roman"/>
          <w:sz w:val="24"/>
        </w:rPr>
        <w:t>Huot</w:t>
      </w:r>
      <w:proofErr w:type="spellEnd"/>
      <w:r w:rsidRPr="00990C41">
        <w:rPr>
          <w:rFonts w:ascii="Times New Roman" w:hAnsi="Times New Roman" w:cs="Times New Roman"/>
          <w:sz w:val="24"/>
        </w:rPr>
        <w:t xml:space="preserve">, S. J., Keene, D., Berg, D., Nunez-Smith, M., ... &amp; Boatright, D. (2018). Minority Resident Physicians’ Views on the Role of Race/Ethnicity in Their Training Experiences in the Workplace. </w:t>
      </w:r>
      <w:r w:rsidRPr="00990C41">
        <w:rPr>
          <w:rFonts w:ascii="Times New Roman" w:hAnsi="Times New Roman" w:cs="Times New Roman"/>
          <w:i/>
          <w:iCs/>
          <w:sz w:val="24"/>
        </w:rPr>
        <w:t>JAMA Network Open</w:t>
      </w:r>
      <w:r w:rsidRPr="00990C41">
        <w:rPr>
          <w:rFonts w:ascii="Times New Roman" w:hAnsi="Times New Roman" w:cs="Times New Roman"/>
          <w:sz w:val="24"/>
        </w:rPr>
        <w:t xml:space="preserve">, </w:t>
      </w:r>
      <w:r w:rsidRPr="00990C41">
        <w:rPr>
          <w:rFonts w:ascii="Times New Roman" w:hAnsi="Times New Roman" w:cs="Times New Roman"/>
          <w:i/>
          <w:iCs/>
          <w:sz w:val="24"/>
        </w:rPr>
        <w:t>1</w:t>
      </w:r>
      <w:r w:rsidRPr="00990C41">
        <w:rPr>
          <w:rFonts w:ascii="Times New Roman" w:hAnsi="Times New Roman" w:cs="Times New Roman"/>
          <w:sz w:val="24"/>
        </w:rPr>
        <w:t>(5), e182723-e182723.</w:t>
      </w:r>
    </w:p>
    <w:p w14:paraId="6667B219" w14:textId="77777777" w:rsidR="003E4D40" w:rsidRPr="00B00D2F" w:rsidRDefault="003E4D40" w:rsidP="003E4D40">
      <w:pPr>
        <w:pStyle w:val="Level1"/>
        <w:numPr>
          <w:ilvl w:val="0"/>
          <w:numId w:val="17"/>
        </w:numPr>
        <w:rPr>
          <w:rFonts w:ascii="Times New Roman" w:hAnsi="Times New Roman" w:cs="Times New Roman"/>
          <w:sz w:val="24"/>
        </w:rPr>
      </w:pPr>
      <w:r>
        <w:rPr>
          <w:rFonts w:ascii="Times New Roman" w:hAnsi="Times New Roman" w:cs="Times New Roman"/>
          <w:sz w:val="24"/>
        </w:rPr>
        <w:t xml:space="preserve">Mental Health and the LGBTQ community. Available at </w:t>
      </w:r>
      <w:hyperlink r:id="rId12" w:history="1">
        <w:r>
          <w:rPr>
            <w:rStyle w:val="Hyperlink"/>
          </w:rPr>
          <w:t>LGBTQ_MentalHealth_OnePager.pdf (suicidepreventionlifeline.org)</w:t>
        </w:r>
      </w:hyperlink>
    </w:p>
    <w:p w14:paraId="33284ACA" w14:textId="77777777" w:rsidR="003E4D40" w:rsidRPr="00B00D2F" w:rsidRDefault="003E4D40" w:rsidP="003E4D40">
      <w:pPr>
        <w:pStyle w:val="Level1"/>
        <w:numPr>
          <w:ilvl w:val="0"/>
          <w:numId w:val="17"/>
        </w:numPr>
        <w:rPr>
          <w:rFonts w:ascii="Times New Roman" w:hAnsi="Times New Roman" w:cs="Times New Roman"/>
          <w:sz w:val="24"/>
        </w:rPr>
      </w:pPr>
      <w:r>
        <w:t xml:space="preserve">NAMI. (2021). LGBTQI. Available at </w:t>
      </w:r>
      <w:hyperlink r:id="rId13" w:history="1">
        <w:r>
          <w:rPr>
            <w:rStyle w:val="Hyperlink"/>
          </w:rPr>
          <w:t>LGBTQI | NAMI: National Alliance on Mental Illness</w:t>
        </w:r>
      </w:hyperlink>
    </w:p>
    <w:p w14:paraId="2BC9FBD4" w14:textId="77777777" w:rsidR="003E4D40" w:rsidRPr="000B00BF" w:rsidRDefault="003E4D40" w:rsidP="003E4D40">
      <w:pPr>
        <w:pStyle w:val="Level1"/>
        <w:numPr>
          <w:ilvl w:val="0"/>
          <w:numId w:val="0"/>
        </w:numPr>
        <w:ind w:left="720"/>
        <w:rPr>
          <w:rFonts w:ascii="Times New Roman" w:hAnsi="Times New Roman" w:cs="Times New Roman"/>
          <w:sz w:val="24"/>
        </w:rPr>
      </w:pPr>
    </w:p>
    <w:p w14:paraId="7ECEC2B0" w14:textId="77777777" w:rsidR="003E4D40" w:rsidRPr="00624729" w:rsidRDefault="003E4D40" w:rsidP="003E4D40">
      <w:pPr>
        <w:pStyle w:val="Level1"/>
        <w:numPr>
          <w:ilvl w:val="0"/>
          <w:numId w:val="0"/>
        </w:numPr>
        <w:ind w:left="720"/>
        <w:rPr>
          <w:rFonts w:ascii="Times New Roman" w:hAnsi="Times New Roman" w:cs="Times New Roman"/>
          <w:b/>
          <w:sz w:val="24"/>
          <w:u w:val="single"/>
        </w:rPr>
      </w:pPr>
      <w:r w:rsidRPr="00624729">
        <w:rPr>
          <w:rFonts w:ascii="Times New Roman" w:hAnsi="Times New Roman" w:cs="Times New Roman"/>
          <w:b/>
          <w:sz w:val="24"/>
          <w:u w:val="single"/>
        </w:rPr>
        <w:t>Videos</w:t>
      </w:r>
    </w:p>
    <w:p w14:paraId="5D0FCF80" w14:textId="77777777" w:rsidR="003E4D40" w:rsidRPr="008A55C2" w:rsidRDefault="003E4D40" w:rsidP="003E4D40">
      <w:pPr>
        <w:pStyle w:val="Level1"/>
        <w:numPr>
          <w:ilvl w:val="0"/>
          <w:numId w:val="17"/>
        </w:numPr>
        <w:rPr>
          <w:rFonts w:ascii="Times New Roman" w:hAnsi="Times New Roman" w:cs="Times New Roman"/>
          <w:sz w:val="24"/>
        </w:rPr>
      </w:pPr>
      <w:r>
        <w:rPr>
          <w:rFonts w:ascii="Times New Roman" w:hAnsi="Times New Roman" w:cs="Times New Roman"/>
          <w:sz w:val="24"/>
        </w:rPr>
        <w:t xml:space="preserve">Mental health: A Guide for African Americans and their Families. (Video 22 min) American Psychiatric Association (2014). </w:t>
      </w:r>
      <w:hyperlink r:id="rId14" w:history="1">
        <w:r>
          <w:rPr>
            <w:rStyle w:val="Hyperlink"/>
          </w:rPr>
          <w:t>Mental Health: A Guide for African Americans and Their Families - YouTube</w:t>
        </w:r>
      </w:hyperlink>
    </w:p>
    <w:p w14:paraId="42983B30" w14:textId="77777777" w:rsidR="003E4D40" w:rsidRPr="001A1CC9" w:rsidRDefault="003E4D40" w:rsidP="003E4D40">
      <w:pPr>
        <w:pStyle w:val="ListParagraph"/>
        <w:numPr>
          <w:ilvl w:val="0"/>
          <w:numId w:val="17"/>
        </w:numPr>
        <w:spacing w:after="0" w:line="240" w:lineRule="auto"/>
        <w:contextualSpacing w:val="0"/>
        <w:rPr>
          <w:rStyle w:val="Hyperlink"/>
          <w:rFonts w:ascii="Times New Roman" w:hAnsi="Times New Roman"/>
          <w:sz w:val="24"/>
          <w:szCs w:val="24"/>
        </w:rPr>
      </w:pPr>
      <w:r w:rsidRPr="008A55C2">
        <w:rPr>
          <w:rFonts w:ascii="Times New Roman" w:hAnsi="Times New Roman"/>
          <w:sz w:val="24"/>
          <w:szCs w:val="24"/>
        </w:rPr>
        <w:t xml:space="preserve">Community </w:t>
      </w:r>
      <w:r>
        <w:rPr>
          <w:rFonts w:ascii="Times New Roman" w:hAnsi="Times New Roman"/>
          <w:sz w:val="24"/>
          <w:szCs w:val="24"/>
        </w:rPr>
        <w:t>M</w:t>
      </w:r>
      <w:r w:rsidRPr="008A55C2">
        <w:rPr>
          <w:rFonts w:ascii="Times New Roman" w:hAnsi="Times New Roman"/>
          <w:sz w:val="24"/>
          <w:szCs w:val="24"/>
        </w:rPr>
        <w:t xml:space="preserve">ental </w:t>
      </w:r>
      <w:r>
        <w:rPr>
          <w:rFonts w:ascii="Times New Roman" w:hAnsi="Times New Roman"/>
          <w:sz w:val="24"/>
          <w:szCs w:val="24"/>
        </w:rPr>
        <w:t>H</w:t>
      </w:r>
      <w:r w:rsidRPr="008A55C2">
        <w:rPr>
          <w:rFonts w:ascii="Times New Roman" w:hAnsi="Times New Roman"/>
          <w:sz w:val="24"/>
          <w:szCs w:val="24"/>
        </w:rPr>
        <w:t>ealth and Asian Americans (Video: 6.3</w:t>
      </w:r>
      <w:r>
        <w:rPr>
          <w:rFonts w:ascii="Times New Roman" w:hAnsi="Times New Roman"/>
          <w:sz w:val="24"/>
          <w:szCs w:val="24"/>
        </w:rPr>
        <w:t xml:space="preserve"> </w:t>
      </w:r>
      <w:r w:rsidRPr="008A55C2">
        <w:rPr>
          <w:rFonts w:ascii="Times New Roman" w:hAnsi="Times New Roman"/>
          <w:sz w:val="24"/>
          <w:szCs w:val="24"/>
        </w:rPr>
        <w:t>mins)</w:t>
      </w:r>
      <w:r>
        <w:rPr>
          <w:rFonts w:ascii="Times New Roman" w:hAnsi="Times New Roman"/>
          <w:sz w:val="24"/>
          <w:szCs w:val="24"/>
        </w:rPr>
        <w:t xml:space="preserve">: </w:t>
      </w:r>
      <w:hyperlink r:id="rId15" w:history="1">
        <w:r w:rsidRPr="007479F0">
          <w:rPr>
            <w:rStyle w:val="Hyperlink"/>
            <w:rFonts w:ascii="Times New Roman" w:eastAsiaTheme="majorEastAsia" w:hAnsi="Times New Roman"/>
            <w:sz w:val="24"/>
            <w:szCs w:val="24"/>
          </w:rPr>
          <w:t>https://www.youtube.com/watch?v=s4iSGlAjneA</w:t>
        </w:r>
      </w:hyperlink>
    </w:p>
    <w:p w14:paraId="65238A89" w14:textId="77777777" w:rsidR="003E4D40" w:rsidRPr="001A1CC9" w:rsidRDefault="003E4D40" w:rsidP="003E4D40">
      <w:pPr>
        <w:pStyle w:val="ListParagraph"/>
        <w:numPr>
          <w:ilvl w:val="0"/>
          <w:numId w:val="17"/>
        </w:numPr>
        <w:spacing w:after="0" w:line="240" w:lineRule="auto"/>
        <w:contextualSpacing w:val="0"/>
        <w:rPr>
          <w:rFonts w:ascii="Times New Roman" w:hAnsi="Times New Roman"/>
          <w:sz w:val="24"/>
          <w:szCs w:val="24"/>
        </w:rPr>
      </w:pPr>
      <w:r>
        <w:rPr>
          <w:rFonts w:ascii="Times New Roman" w:hAnsi="Times New Roman"/>
          <w:sz w:val="24"/>
        </w:rPr>
        <w:t>Mental health: A Guide for Latinos and their Families. (Video 22 min) American Psychiatric Association (2014).</w:t>
      </w:r>
      <w:r>
        <w:rPr>
          <w:rFonts w:ascii="Times New Roman" w:hAnsi="Times New Roman"/>
          <w:sz w:val="24"/>
          <w:szCs w:val="24"/>
        </w:rPr>
        <w:t xml:space="preserve"> </w:t>
      </w:r>
      <w:hyperlink r:id="rId16" w:history="1">
        <w:r>
          <w:rPr>
            <w:rStyle w:val="Hyperlink"/>
          </w:rPr>
          <w:t>Mental Health: A Guide for Latinos and Their Families - YouTube</w:t>
        </w:r>
      </w:hyperlink>
    </w:p>
    <w:p w14:paraId="1F868B67" w14:textId="77777777" w:rsidR="003E4D40" w:rsidRPr="004E39F8" w:rsidRDefault="003E4D40" w:rsidP="003E4D40">
      <w:pPr>
        <w:pStyle w:val="ListParagraph"/>
        <w:numPr>
          <w:ilvl w:val="0"/>
          <w:numId w:val="17"/>
        </w:numPr>
        <w:spacing w:after="0" w:line="240" w:lineRule="auto"/>
        <w:contextualSpacing w:val="0"/>
        <w:rPr>
          <w:rFonts w:ascii="Times New Roman" w:hAnsi="Times New Roman"/>
          <w:sz w:val="24"/>
          <w:szCs w:val="24"/>
        </w:rPr>
      </w:pPr>
      <w:proofErr w:type="spellStart"/>
      <w:r w:rsidRPr="004E39F8">
        <w:rPr>
          <w:rFonts w:ascii="Times New Roman" w:hAnsi="Times New Roman"/>
          <w:sz w:val="24"/>
          <w:szCs w:val="24"/>
        </w:rPr>
        <w:t>Epel</w:t>
      </w:r>
      <w:proofErr w:type="spellEnd"/>
      <w:r w:rsidRPr="004E39F8">
        <w:rPr>
          <w:rFonts w:ascii="Times New Roman" w:hAnsi="Times New Roman"/>
          <w:sz w:val="24"/>
          <w:szCs w:val="24"/>
        </w:rPr>
        <w:t xml:space="preserve">, E. S. (2009). Psychological and metabolic stress: A recipe for accelerated cellular aging. </w:t>
      </w:r>
      <w:r w:rsidRPr="004E39F8">
        <w:rPr>
          <w:rFonts w:ascii="Times New Roman" w:hAnsi="Times New Roman"/>
          <w:i/>
          <w:iCs/>
          <w:sz w:val="24"/>
          <w:szCs w:val="24"/>
        </w:rPr>
        <w:t>Hormones</w:t>
      </w:r>
      <w:r w:rsidRPr="004E39F8">
        <w:rPr>
          <w:rFonts w:ascii="Times New Roman" w:hAnsi="Times New Roman"/>
          <w:sz w:val="24"/>
          <w:szCs w:val="24"/>
        </w:rPr>
        <w:t xml:space="preserve">, </w:t>
      </w:r>
      <w:r w:rsidRPr="004E39F8">
        <w:rPr>
          <w:rFonts w:ascii="Times New Roman" w:hAnsi="Times New Roman"/>
          <w:i/>
          <w:iCs/>
          <w:sz w:val="24"/>
          <w:szCs w:val="24"/>
        </w:rPr>
        <w:t>8</w:t>
      </w:r>
      <w:r w:rsidRPr="004E39F8">
        <w:rPr>
          <w:rFonts w:ascii="Times New Roman" w:hAnsi="Times New Roman"/>
          <w:sz w:val="24"/>
          <w:szCs w:val="24"/>
        </w:rPr>
        <w:t xml:space="preserve">(1), 7–22.  </w:t>
      </w:r>
      <w:r w:rsidRPr="004E39F8">
        <w:rPr>
          <w:rFonts w:ascii="Times New Roman" w:hAnsi="Times New Roman"/>
          <w:sz w:val="24"/>
        </w:rPr>
        <w:t>(Still relevant and used as a precursor)</w:t>
      </w:r>
    </w:p>
    <w:p w14:paraId="079EBBE6" w14:textId="77777777" w:rsidR="003E4D40" w:rsidRPr="008A55C2" w:rsidRDefault="003E4D40" w:rsidP="003E4D40">
      <w:pPr>
        <w:ind w:left="360"/>
        <w:rPr>
          <w:rFonts w:ascii="Times New Roman" w:hAnsi="Times New Roman"/>
          <w:bCs/>
          <w:color w:val="000000"/>
          <w:sz w:val="24"/>
          <w:szCs w:val="24"/>
        </w:rPr>
      </w:pPr>
    </w:p>
    <w:p w14:paraId="6F9B12FC" w14:textId="77777777" w:rsidR="003E4D40" w:rsidRDefault="003E4D40" w:rsidP="003E4D40">
      <w:pPr>
        <w:ind w:left="360"/>
        <w:rPr>
          <w:rFonts w:ascii="Times New Roman" w:hAnsi="Times New Roman"/>
          <w:bCs/>
          <w:color w:val="000000"/>
          <w:sz w:val="24"/>
          <w:szCs w:val="24"/>
        </w:rPr>
      </w:pPr>
    </w:p>
    <w:p w14:paraId="2B3442BC" w14:textId="77777777" w:rsidR="003E4D40" w:rsidRDefault="003E4D40" w:rsidP="003E4D40">
      <w:pPr>
        <w:rPr>
          <w:rFonts w:ascii="Times New Roman" w:hAnsi="Times New Roman"/>
          <w:bCs/>
          <w:color w:val="000000"/>
          <w:sz w:val="24"/>
          <w:szCs w:val="24"/>
        </w:rPr>
      </w:pPr>
    </w:p>
    <w:tbl>
      <w:tblPr>
        <w:tblW w:w="0" w:type="auto"/>
        <w:tblInd w:w="18" w:type="dxa"/>
        <w:tblLook w:val="04A0" w:firstRow="1" w:lastRow="0" w:firstColumn="1" w:lastColumn="0" w:noHBand="0" w:noVBand="1"/>
      </w:tblPr>
      <w:tblGrid>
        <w:gridCol w:w="6975"/>
        <w:gridCol w:w="2367"/>
      </w:tblGrid>
      <w:tr w:rsidR="003E4D40" w:rsidRPr="00461189" w14:paraId="3AF45D35" w14:textId="77777777" w:rsidTr="00482E95">
        <w:trPr>
          <w:cantSplit/>
          <w:tblHeader/>
        </w:trPr>
        <w:tc>
          <w:tcPr>
            <w:tcW w:w="7110" w:type="dxa"/>
            <w:shd w:val="clear" w:color="auto" w:fill="C00000"/>
          </w:tcPr>
          <w:p w14:paraId="0EF10370" w14:textId="77777777" w:rsidR="003E4D40" w:rsidRPr="00461189" w:rsidRDefault="003E4D40" w:rsidP="00482E95">
            <w:pPr>
              <w:pStyle w:val="Level1"/>
              <w:numPr>
                <w:ilvl w:val="0"/>
                <w:numId w:val="0"/>
              </w:numPr>
              <w:ind w:left="576"/>
              <w:rPr>
                <w:rFonts w:ascii="Times New Roman" w:hAnsi="Times New Roman" w:cs="Times New Roman"/>
                <w:b/>
                <w:sz w:val="24"/>
              </w:rPr>
            </w:pPr>
            <w:r w:rsidRPr="00461189">
              <w:rPr>
                <w:rFonts w:ascii="Times New Roman" w:hAnsi="Times New Roman" w:cs="Times New Roman"/>
                <w:b/>
                <w:snapToGrid w:val="0"/>
                <w:color w:val="FFFFFF"/>
                <w:sz w:val="24"/>
              </w:rPr>
              <w:lastRenderedPageBreak/>
              <w:t xml:space="preserve">Unit 7: </w:t>
            </w:r>
            <w:r w:rsidRPr="00461189">
              <w:rPr>
                <w:rFonts w:ascii="Times New Roman" w:hAnsi="Times New Roman" w:cs="Times New Roman"/>
                <w:b/>
                <w:color w:val="FFFFFF" w:themeColor="background1"/>
                <w:sz w:val="24"/>
              </w:rPr>
              <w:t>Life Course Considerations</w:t>
            </w:r>
          </w:p>
          <w:p w14:paraId="4F1D8AB2" w14:textId="77777777" w:rsidR="003E4D40" w:rsidRPr="00461189" w:rsidRDefault="003E4D40" w:rsidP="00482E95">
            <w:pPr>
              <w:keepNext/>
              <w:spacing w:before="40" w:after="40"/>
              <w:outlineLvl w:val="4"/>
              <w:rPr>
                <w:rFonts w:ascii="Times New Roman" w:hAnsi="Times New Roman"/>
                <w:b/>
                <w:color w:val="FFFFFF"/>
                <w:sz w:val="24"/>
                <w:szCs w:val="24"/>
              </w:rPr>
            </w:pPr>
          </w:p>
        </w:tc>
        <w:tc>
          <w:tcPr>
            <w:tcW w:w="2430" w:type="dxa"/>
            <w:shd w:val="clear" w:color="auto" w:fill="C00000"/>
          </w:tcPr>
          <w:p w14:paraId="3B5EB28B" w14:textId="77777777" w:rsidR="003E4D40" w:rsidRPr="00461189" w:rsidRDefault="003E4D40" w:rsidP="00482E95">
            <w:pPr>
              <w:keepNext/>
              <w:spacing w:before="20" w:after="20"/>
              <w:rPr>
                <w:rFonts w:ascii="Times New Roman" w:hAnsi="Times New Roman"/>
                <w:b/>
                <w:color w:val="FFFFFF"/>
                <w:sz w:val="24"/>
                <w:szCs w:val="24"/>
              </w:rPr>
            </w:pPr>
          </w:p>
        </w:tc>
      </w:tr>
      <w:tr w:rsidR="003E4D40" w:rsidRPr="00461189" w14:paraId="1AF0494B" w14:textId="77777777" w:rsidTr="00482E95">
        <w:trPr>
          <w:cantSplit/>
        </w:trPr>
        <w:tc>
          <w:tcPr>
            <w:tcW w:w="9540" w:type="dxa"/>
            <w:gridSpan w:val="2"/>
          </w:tcPr>
          <w:p w14:paraId="4BA88482" w14:textId="77777777" w:rsidR="003E4D40" w:rsidRPr="00461189" w:rsidRDefault="003E4D40" w:rsidP="00482E95">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0F388277" w14:textId="77777777" w:rsidR="003E4D40" w:rsidRPr="00461189" w:rsidRDefault="003E4D40" w:rsidP="003E4D40">
      <w:pPr>
        <w:pStyle w:val="Level1"/>
        <w:numPr>
          <w:ilvl w:val="1"/>
          <w:numId w:val="11"/>
        </w:numPr>
        <w:rPr>
          <w:rFonts w:ascii="Times New Roman" w:hAnsi="Times New Roman" w:cs="Times New Roman"/>
          <w:sz w:val="24"/>
        </w:rPr>
      </w:pPr>
      <w:r w:rsidRPr="00461189">
        <w:rPr>
          <w:rFonts w:ascii="Times New Roman" w:hAnsi="Times New Roman" w:cs="Times New Roman"/>
          <w:sz w:val="24"/>
        </w:rPr>
        <w:t xml:space="preserve">Life </w:t>
      </w:r>
      <w:r>
        <w:rPr>
          <w:rFonts w:ascii="Times New Roman" w:hAnsi="Times New Roman" w:cs="Times New Roman"/>
          <w:sz w:val="24"/>
        </w:rPr>
        <w:t>C</w:t>
      </w:r>
      <w:r w:rsidRPr="00461189">
        <w:rPr>
          <w:rFonts w:ascii="Times New Roman" w:hAnsi="Times New Roman" w:cs="Times New Roman"/>
          <w:sz w:val="24"/>
        </w:rPr>
        <w:t>ourse Considerations</w:t>
      </w:r>
    </w:p>
    <w:p w14:paraId="05F1B5E6" w14:textId="77777777" w:rsidR="003E4D40" w:rsidRPr="00461189" w:rsidRDefault="003E4D40" w:rsidP="003E4D40">
      <w:pPr>
        <w:pStyle w:val="Level1"/>
        <w:numPr>
          <w:ilvl w:val="1"/>
          <w:numId w:val="11"/>
        </w:numPr>
        <w:rPr>
          <w:rFonts w:ascii="Times New Roman" w:hAnsi="Times New Roman" w:cs="Times New Roman"/>
          <w:sz w:val="24"/>
        </w:rPr>
      </w:pPr>
      <w:r w:rsidRPr="00461189">
        <w:rPr>
          <w:rFonts w:ascii="Times New Roman" w:hAnsi="Times New Roman" w:cs="Times New Roman"/>
          <w:sz w:val="24"/>
        </w:rPr>
        <w:t xml:space="preserve">Factors </w:t>
      </w:r>
      <w:r>
        <w:rPr>
          <w:rFonts w:ascii="Times New Roman" w:hAnsi="Times New Roman" w:cs="Times New Roman"/>
          <w:sz w:val="24"/>
        </w:rPr>
        <w:t>T</w:t>
      </w:r>
      <w:r w:rsidRPr="00461189">
        <w:rPr>
          <w:rFonts w:ascii="Times New Roman" w:hAnsi="Times New Roman" w:cs="Times New Roman"/>
          <w:sz w:val="24"/>
        </w:rPr>
        <w:t>hat Impact the Life Course</w:t>
      </w:r>
    </w:p>
    <w:p w14:paraId="24DBE18B" w14:textId="77777777" w:rsidR="003E4D40" w:rsidRPr="00461189" w:rsidRDefault="003E4D40" w:rsidP="003E4D40">
      <w:pPr>
        <w:pStyle w:val="Level1"/>
        <w:numPr>
          <w:ilvl w:val="1"/>
          <w:numId w:val="11"/>
        </w:numPr>
        <w:rPr>
          <w:rFonts w:ascii="Times New Roman" w:hAnsi="Times New Roman" w:cs="Times New Roman"/>
          <w:sz w:val="24"/>
        </w:rPr>
      </w:pPr>
      <w:r w:rsidRPr="00461189">
        <w:rPr>
          <w:rFonts w:ascii="Times New Roman" w:hAnsi="Times New Roman" w:cs="Times New Roman"/>
          <w:sz w:val="24"/>
        </w:rPr>
        <w:t>Genetic Inheritance</w:t>
      </w:r>
    </w:p>
    <w:p w14:paraId="226852B0" w14:textId="77777777" w:rsidR="003E4D40" w:rsidRPr="00461189" w:rsidRDefault="003E4D40" w:rsidP="003E4D40">
      <w:pPr>
        <w:pStyle w:val="Level1"/>
        <w:numPr>
          <w:ilvl w:val="1"/>
          <w:numId w:val="11"/>
        </w:numPr>
        <w:rPr>
          <w:rFonts w:ascii="Times New Roman" w:hAnsi="Times New Roman" w:cs="Times New Roman"/>
          <w:sz w:val="24"/>
        </w:rPr>
      </w:pPr>
      <w:r w:rsidRPr="00461189">
        <w:rPr>
          <w:rFonts w:ascii="Times New Roman" w:hAnsi="Times New Roman" w:cs="Times New Roman"/>
          <w:sz w:val="24"/>
        </w:rPr>
        <w:t>Environmental Factors</w:t>
      </w:r>
    </w:p>
    <w:p w14:paraId="1738DE77" w14:textId="77777777" w:rsidR="003E4D40" w:rsidRDefault="003E4D40" w:rsidP="003E4D40">
      <w:pPr>
        <w:pStyle w:val="Level1"/>
        <w:numPr>
          <w:ilvl w:val="1"/>
          <w:numId w:val="11"/>
        </w:numPr>
        <w:rPr>
          <w:rFonts w:ascii="Times New Roman" w:hAnsi="Times New Roman" w:cs="Times New Roman"/>
          <w:sz w:val="24"/>
        </w:rPr>
      </w:pPr>
      <w:r>
        <w:rPr>
          <w:rFonts w:ascii="Times New Roman" w:hAnsi="Times New Roman" w:cs="Times New Roman"/>
          <w:sz w:val="24"/>
        </w:rPr>
        <w:t>Growth and Neurodevelopment</w:t>
      </w:r>
    </w:p>
    <w:p w14:paraId="7BBB3B5E" w14:textId="77777777" w:rsidR="003E4D40" w:rsidRPr="00356495" w:rsidRDefault="003E4D40" w:rsidP="003E4D40">
      <w:pPr>
        <w:pStyle w:val="Level1"/>
        <w:numPr>
          <w:ilvl w:val="1"/>
          <w:numId w:val="11"/>
        </w:numPr>
        <w:rPr>
          <w:rFonts w:ascii="Times New Roman" w:hAnsi="Times New Roman" w:cs="Times New Roman"/>
          <w:sz w:val="24"/>
        </w:rPr>
      </w:pPr>
      <w:r w:rsidRPr="00356495">
        <w:rPr>
          <w:rFonts w:ascii="Times New Roman" w:hAnsi="Times New Roman"/>
          <w:sz w:val="24"/>
        </w:rPr>
        <w:t>Stress</w:t>
      </w:r>
    </w:p>
    <w:p w14:paraId="58E17192" w14:textId="77777777" w:rsidR="003E4D40" w:rsidRDefault="003E4D40" w:rsidP="003E4D40">
      <w:pPr>
        <w:pStyle w:val="Level1"/>
        <w:numPr>
          <w:ilvl w:val="0"/>
          <w:numId w:val="0"/>
        </w:numPr>
        <w:ind w:left="288"/>
        <w:rPr>
          <w:rFonts w:ascii="Times New Roman" w:hAnsi="Times New Roman" w:cs="Times New Roman"/>
          <w:b/>
          <w:sz w:val="24"/>
        </w:rPr>
      </w:pPr>
    </w:p>
    <w:p w14:paraId="5BCEC195" w14:textId="77777777" w:rsidR="003E4D40" w:rsidRDefault="003E4D40" w:rsidP="003E4D40">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Pr>
          <w:rFonts w:ascii="Times New Roman" w:hAnsi="Times New Roman" w:cs="Times New Roman"/>
          <w:b/>
          <w:sz w:val="24"/>
        </w:rPr>
        <w:t>R</w:t>
      </w:r>
      <w:r w:rsidRPr="00356495">
        <w:rPr>
          <w:rFonts w:ascii="Times New Roman" w:hAnsi="Times New Roman" w:cs="Times New Roman"/>
          <w:b/>
          <w:sz w:val="24"/>
        </w:rPr>
        <w:t>eadings</w:t>
      </w:r>
    </w:p>
    <w:p w14:paraId="25E55F47" w14:textId="77777777" w:rsidR="003E4D40" w:rsidRPr="009C60A5" w:rsidRDefault="003E4D40" w:rsidP="003E4D40">
      <w:pPr>
        <w:pStyle w:val="Level1"/>
        <w:numPr>
          <w:ilvl w:val="0"/>
          <w:numId w:val="20"/>
        </w:numPr>
        <w:rPr>
          <w:rFonts w:ascii="Times New Roman" w:hAnsi="Times New Roman" w:cs="Times New Roman"/>
          <w:b/>
          <w:sz w:val="24"/>
        </w:rPr>
      </w:pPr>
      <w:r w:rsidRPr="009C60A5">
        <w:rPr>
          <w:rFonts w:ascii="Times New Roman" w:hAnsi="Times New Roman" w:cs="Times New Roman"/>
          <w:color w:val="auto"/>
          <w:sz w:val="24"/>
        </w:rPr>
        <w:t xml:space="preserve">Gilbert, D.J., &amp; </w:t>
      </w:r>
      <w:proofErr w:type="spellStart"/>
      <w:r w:rsidRPr="009C60A5">
        <w:rPr>
          <w:rFonts w:ascii="Times New Roman" w:hAnsi="Times New Roman" w:cs="Times New Roman"/>
          <w:color w:val="auto"/>
          <w:sz w:val="24"/>
        </w:rPr>
        <w:t>Olcon</w:t>
      </w:r>
      <w:proofErr w:type="spellEnd"/>
      <w:r w:rsidRPr="009C60A5">
        <w:rPr>
          <w:rFonts w:ascii="Times New Roman" w:hAnsi="Times New Roman" w:cs="Times New Roman"/>
          <w:color w:val="auto"/>
          <w:sz w:val="24"/>
        </w:rPr>
        <w:t>, K.</w:t>
      </w:r>
      <w:r w:rsidRPr="009C60A5">
        <w:rPr>
          <w:rFonts w:ascii="Times New Roman" w:hAnsi="Times New Roman" w:cs="Times New Roman"/>
          <w:sz w:val="24"/>
        </w:rPr>
        <w:t xml:space="preserve"> (2016) Multicultural assessment</w:t>
      </w:r>
      <w:r w:rsidRPr="009C60A5">
        <w:rPr>
          <w:rFonts w:ascii="Times New Roman" w:hAnsi="Times New Roman" w:cs="Times New Roman"/>
          <w:color w:val="auto"/>
          <w:sz w:val="24"/>
        </w:rPr>
        <w:t xml:space="preserve">. </w:t>
      </w:r>
      <w:r w:rsidRPr="009C60A5">
        <w:rPr>
          <w:rFonts w:ascii="Times New Roman" w:hAnsi="Times New Roman"/>
          <w:sz w:val="24"/>
        </w:rPr>
        <w:t xml:space="preserve">In C. Jordan &amp; C. Franklin (Eds.), </w:t>
      </w:r>
      <w:r w:rsidRPr="009C60A5">
        <w:rPr>
          <w:rFonts w:ascii="Times New Roman" w:hAnsi="Times New Roman"/>
          <w:i/>
          <w:sz w:val="24"/>
        </w:rPr>
        <w:t>Clinical assessment for social workers</w:t>
      </w:r>
      <w:r w:rsidRPr="009C60A5">
        <w:rPr>
          <w:rFonts w:ascii="Times New Roman" w:hAnsi="Times New Roman"/>
          <w:sz w:val="24"/>
        </w:rPr>
        <w:t xml:space="preserve"> (pp. 337-368, eBook edition). New York, NY: Oxford University Press.</w:t>
      </w:r>
    </w:p>
    <w:p w14:paraId="6B84DAB7" w14:textId="77777777" w:rsidR="003E4D40" w:rsidRPr="00D875AF" w:rsidRDefault="003E4D40" w:rsidP="003E4D40">
      <w:pPr>
        <w:pStyle w:val="Level1"/>
        <w:numPr>
          <w:ilvl w:val="0"/>
          <w:numId w:val="20"/>
        </w:numPr>
        <w:rPr>
          <w:rFonts w:ascii="Times New Roman" w:hAnsi="Times New Roman" w:cs="Times New Roman"/>
          <w:b/>
          <w:sz w:val="24"/>
        </w:rPr>
      </w:pPr>
      <w:r w:rsidRPr="00D875AF">
        <w:rPr>
          <w:rFonts w:ascii="Times New Roman" w:hAnsi="Times New Roman" w:cs="Times New Roman"/>
          <w:color w:val="auto"/>
          <w:sz w:val="24"/>
        </w:rPr>
        <w:t xml:space="preserve">Zhang, A., Franklin, C., &amp; Hopson, L. </w:t>
      </w:r>
      <w:r w:rsidRPr="00D875AF">
        <w:rPr>
          <w:rFonts w:ascii="Times New Roman" w:hAnsi="Times New Roman" w:cs="Times New Roman"/>
          <w:sz w:val="24"/>
        </w:rPr>
        <w:t xml:space="preserve">(2020). Family Systems. </w:t>
      </w:r>
      <w:r w:rsidRPr="00D875AF">
        <w:rPr>
          <w:rFonts w:ascii="Times New Roman" w:hAnsi="Times New Roman" w:cs="Times New Roman"/>
          <w:color w:val="auto"/>
          <w:sz w:val="24"/>
        </w:rPr>
        <w:t xml:space="preserve"> </w:t>
      </w:r>
      <w:r w:rsidRPr="00D875AF">
        <w:rPr>
          <w:rFonts w:ascii="Times New Roman" w:hAnsi="Times New Roman"/>
          <w:sz w:val="24"/>
        </w:rPr>
        <w:t xml:space="preserve">In C. Jordan &amp; C. Franklin (Eds.), </w:t>
      </w:r>
      <w:r w:rsidRPr="00D875AF">
        <w:rPr>
          <w:rFonts w:ascii="Times New Roman" w:hAnsi="Times New Roman"/>
          <w:i/>
          <w:sz w:val="24"/>
        </w:rPr>
        <w:t>Clinical assessment for social workers</w:t>
      </w:r>
      <w:r w:rsidRPr="00D875AF">
        <w:rPr>
          <w:rFonts w:ascii="Times New Roman" w:hAnsi="Times New Roman"/>
          <w:sz w:val="24"/>
        </w:rPr>
        <w:t xml:space="preserve"> (pp. 265-306, eBook edition). New York, NY: Oxford University Press.</w:t>
      </w:r>
    </w:p>
    <w:p w14:paraId="62C799F6" w14:textId="77777777" w:rsidR="003E4D40" w:rsidRPr="00715DB8" w:rsidRDefault="003E4D40" w:rsidP="003E4D40">
      <w:pPr>
        <w:pStyle w:val="Level1"/>
        <w:numPr>
          <w:ilvl w:val="0"/>
          <w:numId w:val="20"/>
        </w:numPr>
        <w:rPr>
          <w:rFonts w:ascii="Times New Roman" w:hAnsi="Times New Roman" w:cs="Times New Roman"/>
          <w:b/>
          <w:sz w:val="24"/>
        </w:rPr>
      </w:pPr>
      <w:r w:rsidRPr="006B433C">
        <w:rPr>
          <w:rFonts w:ascii="Times New Roman" w:hAnsi="Times New Roman" w:cs="Times New Roman"/>
          <w:sz w:val="24"/>
        </w:rPr>
        <w:t xml:space="preserve">West, K. M., </w:t>
      </w:r>
      <w:proofErr w:type="spellStart"/>
      <w:r w:rsidRPr="006B433C">
        <w:rPr>
          <w:rFonts w:ascii="Times New Roman" w:hAnsi="Times New Roman" w:cs="Times New Roman"/>
          <w:sz w:val="24"/>
        </w:rPr>
        <w:t>Blacksher</w:t>
      </w:r>
      <w:proofErr w:type="spellEnd"/>
      <w:r w:rsidRPr="006B433C">
        <w:rPr>
          <w:rFonts w:ascii="Times New Roman" w:hAnsi="Times New Roman" w:cs="Times New Roman"/>
          <w:sz w:val="24"/>
        </w:rPr>
        <w:t xml:space="preserve">, E., &amp; Burke, W. (2017). Genomics, </w:t>
      </w:r>
      <w:r>
        <w:rPr>
          <w:rFonts w:ascii="Times New Roman" w:hAnsi="Times New Roman" w:cs="Times New Roman"/>
          <w:sz w:val="24"/>
        </w:rPr>
        <w:t>h</w:t>
      </w:r>
      <w:r w:rsidRPr="006B433C">
        <w:rPr>
          <w:rFonts w:ascii="Times New Roman" w:hAnsi="Times New Roman" w:cs="Times New Roman"/>
          <w:sz w:val="24"/>
        </w:rPr>
        <w:t xml:space="preserve">ealth </w:t>
      </w:r>
      <w:r>
        <w:rPr>
          <w:rFonts w:ascii="Times New Roman" w:hAnsi="Times New Roman" w:cs="Times New Roman"/>
          <w:sz w:val="24"/>
        </w:rPr>
        <w:t>d</w:t>
      </w:r>
      <w:r w:rsidRPr="006B433C">
        <w:rPr>
          <w:rFonts w:ascii="Times New Roman" w:hAnsi="Times New Roman" w:cs="Times New Roman"/>
          <w:sz w:val="24"/>
        </w:rPr>
        <w:t xml:space="preserve">isparities, and </w:t>
      </w:r>
      <w:r>
        <w:rPr>
          <w:rFonts w:ascii="Times New Roman" w:hAnsi="Times New Roman" w:cs="Times New Roman"/>
          <w:sz w:val="24"/>
        </w:rPr>
        <w:t>m</w:t>
      </w:r>
      <w:r w:rsidRPr="006B433C">
        <w:rPr>
          <w:rFonts w:ascii="Times New Roman" w:hAnsi="Times New Roman" w:cs="Times New Roman"/>
          <w:sz w:val="24"/>
        </w:rPr>
        <w:t xml:space="preserve">issed </w:t>
      </w:r>
      <w:r>
        <w:rPr>
          <w:rFonts w:ascii="Times New Roman" w:hAnsi="Times New Roman" w:cs="Times New Roman"/>
          <w:sz w:val="24"/>
        </w:rPr>
        <w:t>o</w:t>
      </w:r>
      <w:r w:rsidRPr="006B433C">
        <w:rPr>
          <w:rFonts w:ascii="Times New Roman" w:hAnsi="Times New Roman" w:cs="Times New Roman"/>
          <w:sz w:val="24"/>
        </w:rPr>
        <w:t xml:space="preserve">pportunities for the </w:t>
      </w:r>
      <w:r>
        <w:rPr>
          <w:rFonts w:ascii="Times New Roman" w:hAnsi="Times New Roman" w:cs="Times New Roman"/>
          <w:sz w:val="24"/>
        </w:rPr>
        <w:t>n</w:t>
      </w:r>
      <w:r w:rsidRPr="006B433C">
        <w:rPr>
          <w:rFonts w:ascii="Times New Roman" w:hAnsi="Times New Roman" w:cs="Times New Roman"/>
          <w:sz w:val="24"/>
        </w:rPr>
        <w:t>ation</w:t>
      </w:r>
      <w:r>
        <w:rPr>
          <w:rFonts w:ascii="Times New Roman" w:hAnsi="Times New Roman" w:cs="Times New Roman"/>
          <w:sz w:val="24"/>
        </w:rPr>
        <w:t>’</w:t>
      </w:r>
      <w:r w:rsidRPr="006B433C">
        <w:rPr>
          <w:rFonts w:ascii="Times New Roman" w:hAnsi="Times New Roman" w:cs="Times New Roman"/>
          <w:sz w:val="24"/>
        </w:rPr>
        <w:t xml:space="preserve">s </w:t>
      </w:r>
      <w:r>
        <w:rPr>
          <w:rFonts w:ascii="Times New Roman" w:hAnsi="Times New Roman" w:cs="Times New Roman"/>
          <w:sz w:val="24"/>
        </w:rPr>
        <w:t>r</w:t>
      </w:r>
      <w:r w:rsidRPr="006B433C">
        <w:rPr>
          <w:rFonts w:ascii="Times New Roman" w:hAnsi="Times New Roman" w:cs="Times New Roman"/>
          <w:sz w:val="24"/>
        </w:rPr>
        <w:t xml:space="preserve">esearch </w:t>
      </w:r>
      <w:r>
        <w:rPr>
          <w:rFonts w:ascii="Times New Roman" w:hAnsi="Times New Roman" w:cs="Times New Roman"/>
          <w:sz w:val="24"/>
        </w:rPr>
        <w:t>a</w:t>
      </w:r>
      <w:r w:rsidRPr="006B433C">
        <w:rPr>
          <w:rFonts w:ascii="Times New Roman" w:hAnsi="Times New Roman" w:cs="Times New Roman"/>
          <w:sz w:val="24"/>
        </w:rPr>
        <w:t xml:space="preserve">genda. </w:t>
      </w:r>
      <w:r>
        <w:rPr>
          <w:rFonts w:ascii="Times New Roman" w:hAnsi="Times New Roman" w:cs="Times New Roman"/>
          <w:i/>
          <w:iCs/>
          <w:sz w:val="24"/>
        </w:rPr>
        <w:t>JAMA</w:t>
      </w:r>
      <w:r w:rsidRPr="006B433C">
        <w:rPr>
          <w:rFonts w:ascii="Times New Roman" w:hAnsi="Times New Roman" w:cs="Times New Roman"/>
          <w:sz w:val="24"/>
        </w:rPr>
        <w:t xml:space="preserve">, </w:t>
      </w:r>
      <w:r w:rsidRPr="006B433C">
        <w:rPr>
          <w:rFonts w:ascii="Times New Roman" w:hAnsi="Times New Roman" w:cs="Times New Roman"/>
          <w:i/>
          <w:iCs/>
          <w:sz w:val="24"/>
        </w:rPr>
        <w:t>317</w:t>
      </w:r>
      <w:r w:rsidRPr="006B433C">
        <w:rPr>
          <w:rFonts w:ascii="Times New Roman" w:hAnsi="Times New Roman" w:cs="Times New Roman"/>
          <w:sz w:val="24"/>
        </w:rPr>
        <w:t>(18), 1831</w:t>
      </w:r>
      <w:r>
        <w:rPr>
          <w:rFonts w:ascii="Times New Roman" w:hAnsi="Times New Roman" w:cs="Times New Roman"/>
          <w:sz w:val="24"/>
        </w:rPr>
        <w:t>–</w:t>
      </w:r>
      <w:r w:rsidRPr="006B433C">
        <w:rPr>
          <w:rFonts w:ascii="Times New Roman" w:hAnsi="Times New Roman" w:cs="Times New Roman"/>
          <w:sz w:val="24"/>
        </w:rPr>
        <w:t>1832.</w:t>
      </w:r>
    </w:p>
    <w:p w14:paraId="1E6A5965" w14:textId="77777777" w:rsidR="003E4D40" w:rsidRPr="00715DB8" w:rsidRDefault="003E4D40" w:rsidP="003E4D40">
      <w:pPr>
        <w:pStyle w:val="Level1"/>
        <w:numPr>
          <w:ilvl w:val="0"/>
          <w:numId w:val="20"/>
        </w:numPr>
        <w:rPr>
          <w:rFonts w:ascii="Times New Roman" w:hAnsi="Times New Roman" w:cs="Times New Roman"/>
          <w:b/>
          <w:sz w:val="24"/>
        </w:rPr>
      </w:pPr>
      <w:r w:rsidRPr="00715DB8">
        <w:rPr>
          <w:rFonts w:ascii="Times New Roman" w:hAnsi="Times New Roman" w:cs="Times New Roman"/>
          <w:sz w:val="24"/>
        </w:rPr>
        <w:t xml:space="preserve">Mathur, M. B., </w:t>
      </w:r>
      <w:proofErr w:type="spellStart"/>
      <w:r w:rsidRPr="00715DB8">
        <w:rPr>
          <w:rFonts w:ascii="Times New Roman" w:hAnsi="Times New Roman" w:cs="Times New Roman"/>
          <w:sz w:val="24"/>
        </w:rPr>
        <w:t>Epel</w:t>
      </w:r>
      <w:proofErr w:type="spellEnd"/>
      <w:r w:rsidRPr="00715DB8">
        <w:rPr>
          <w:rFonts w:ascii="Times New Roman" w:hAnsi="Times New Roman" w:cs="Times New Roman"/>
          <w:sz w:val="24"/>
        </w:rPr>
        <w:t xml:space="preserve">, E., Kind, S., Desai, M., Parks, C. G., Sandler, D. P., &amp; </w:t>
      </w:r>
      <w:proofErr w:type="spellStart"/>
      <w:r w:rsidRPr="00715DB8">
        <w:rPr>
          <w:rFonts w:ascii="Times New Roman" w:hAnsi="Times New Roman" w:cs="Times New Roman"/>
          <w:sz w:val="24"/>
        </w:rPr>
        <w:t>Khazeni</w:t>
      </w:r>
      <w:proofErr w:type="spellEnd"/>
      <w:r w:rsidRPr="00715DB8">
        <w:rPr>
          <w:rFonts w:ascii="Times New Roman" w:hAnsi="Times New Roman" w:cs="Times New Roman"/>
          <w:sz w:val="24"/>
        </w:rPr>
        <w:t xml:space="preserve">, N. (2016). Perceived stress and telomere length: A systematic review, meta-analysis, and methodologic considerations for advancing the field. </w:t>
      </w:r>
      <w:r w:rsidRPr="00715DB8">
        <w:rPr>
          <w:rFonts w:ascii="Times New Roman" w:hAnsi="Times New Roman" w:cs="Times New Roman"/>
          <w:i/>
          <w:iCs/>
          <w:sz w:val="24"/>
        </w:rPr>
        <w:t xml:space="preserve">Brain, </w:t>
      </w:r>
      <w:r>
        <w:rPr>
          <w:rFonts w:ascii="Times New Roman" w:hAnsi="Times New Roman" w:cs="Times New Roman"/>
          <w:i/>
          <w:iCs/>
          <w:sz w:val="24"/>
        </w:rPr>
        <w:t>B</w:t>
      </w:r>
      <w:r w:rsidRPr="00715DB8">
        <w:rPr>
          <w:rFonts w:ascii="Times New Roman" w:hAnsi="Times New Roman" w:cs="Times New Roman"/>
          <w:i/>
          <w:iCs/>
          <w:sz w:val="24"/>
        </w:rPr>
        <w:t xml:space="preserve">ehavior, and </w:t>
      </w:r>
      <w:r>
        <w:rPr>
          <w:rFonts w:ascii="Times New Roman" w:hAnsi="Times New Roman" w:cs="Times New Roman"/>
          <w:i/>
          <w:iCs/>
          <w:sz w:val="24"/>
        </w:rPr>
        <w:t>I</w:t>
      </w:r>
      <w:r w:rsidRPr="00715DB8">
        <w:rPr>
          <w:rFonts w:ascii="Times New Roman" w:hAnsi="Times New Roman" w:cs="Times New Roman"/>
          <w:i/>
          <w:iCs/>
          <w:sz w:val="24"/>
        </w:rPr>
        <w:t>mmunity</w:t>
      </w:r>
      <w:r w:rsidRPr="00715DB8">
        <w:rPr>
          <w:rFonts w:ascii="Times New Roman" w:hAnsi="Times New Roman" w:cs="Times New Roman"/>
          <w:sz w:val="24"/>
        </w:rPr>
        <w:t xml:space="preserve">, </w:t>
      </w:r>
      <w:r w:rsidRPr="00715DB8">
        <w:rPr>
          <w:rFonts w:ascii="Times New Roman" w:hAnsi="Times New Roman" w:cs="Times New Roman"/>
          <w:i/>
          <w:iCs/>
          <w:sz w:val="24"/>
        </w:rPr>
        <w:t>54</w:t>
      </w:r>
      <w:r w:rsidRPr="00715DB8">
        <w:rPr>
          <w:rFonts w:ascii="Times New Roman" w:hAnsi="Times New Roman" w:cs="Times New Roman"/>
          <w:sz w:val="24"/>
        </w:rPr>
        <w:t>, 158</w:t>
      </w:r>
      <w:r>
        <w:rPr>
          <w:rFonts w:ascii="Times New Roman" w:hAnsi="Times New Roman" w:cs="Times New Roman"/>
          <w:sz w:val="24"/>
        </w:rPr>
        <w:t>–</w:t>
      </w:r>
      <w:r w:rsidRPr="00715DB8">
        <w:rPr>
          <w:rFonts w:ascii="Times New Roman" w:hAnsi="Times New Roman" w:cs="Times New Roman"/>
          <w:sz w:val="24"/>
        </w:rPr>
        <w:t>169.</w:t>
      </w:r>
    </w:p>
    <w:p w14:paraId="70F44829" w14:textId="77777777" w:rsidR="003E4D40" w:rsidRPr="00715DB8" w:rsidRDefault="003E4D40" w:rsidP="003E4D40">
      <w:pPr>
        <w:pStyle w:val="Level1"/>
        <w:numPr>
          <w:ilvl w:val="0"/>
          <w:numId w:val="0"/>
        </w:numPr>
        <w:ind w:left="648"/>
        <w:rPr>
          <w:rFonts w:ascii="Times New Roman" w:hAnsi="Times New Roman" w:cs="Times New Roman"/>
          <w:b/>
          <w:sz w:val="24"/>
        </w:rPr>
      </w:pPr>
    </w:p>
    <w:p w14:paraId="6681503E" w14:textId="77777777" w:rsidR="003E4D40" w:rsidRDefault="003E4D40" w:rsidP="003E4D40">
      <w:pPr>
        <w:rPr>
          <w:rFonts w:cs="Arial"/>
          <w:color w:val="000000"/>
          <w:szCs w:val="24"/>
        </w:rPr>
      </w:pPr>
      <w:r>
        <w:br w:type="page"/>
      </w:r>
    </w:p>
    <w:tbl>
      <w:tblPr>
        <w:tblW w:w="0" w:type="auto"/>
        <w:tblInd w:w="18" w:type="dxa"/>
        <w:tblLook w:val="04A0" w:firstRow="1" w:lastRow="0" w:firstColumn="1" w:lastColumn="0" w:noHBand="0" w:noVBand="1"/>
      </w:tblPr>
      <w:tblGrid>
        <w:gridCol w:w="6972"/>
        <w:gridCol w:w="2370"/>
      </w:tblGrid>
      <w:tr w:rsidR="003E4D40" w:rsidRPr="00461189" w14:paraId="7738F4CE" w14:textId="77777777" w:rsidTr="00482E95">
        <w:trPr>
          <w:cantSplit/>
          <w:tblHeader/>
        </w:trPr>
        <w:tc>
          <w:tcPr>
            <w:tcW w:w="6972" w:type="dxa"/>
            <w:shd w:val="clear" w:color="auto" w:fill="C00000"/>
          </w:tcPr>
          <w:p w14:paraId="09F04467" w14:textId="77777777" w:rsidR="003E4D40" w:rsidRPr="00461189" w:rsidRDefault="003E4D40" w:rsidP="00482E95">
            <w:pPr>
              <w:pStyle w:val="Level1"/>
              <w:numPr>
                <w:ilvl w:val="0"/>
                <w:numId w:val="0"/>
              </w:numPr>
              <w:ind w:left="720"/>
              <w:rPr>
                <w:rFonts w:ascii="Times New Roman" w:hAnsi="Times New Roman" w:cs="Times New Roman"/>
                <w:b/>
                <w:sz w:val="24"/>
              </w:rPr>
            </w:pPr>
            <w:r w:rsidRPr="00461189">
              <w:rPr>
                <w:rFonts w:ascii="Times New Roman" w:hAnsi="Times New Roman" w:cs="Times New Roman"/>
                <w:b/>
                <w:snapToGrid w:val="0"/>
                <w:color w:val="FFFFFF"/>
                <w:sz w:val="24"/>
              </w:rPr>
              <w:lastRenderedPageBreak/>
              <w:t xml:space="preserve">Unit 8: </w:t>
            </w:r>
            <w:r w:rsidRPr="00461189">
              <w:rPr>
                <w:rFonts w:ascii="Times New Roman" w:hAnsi="Times New Roman" w:cs="Times New Roman"/>
                <w:b/>
                <w:color w:val="FFFFFF" w:themeColor="background1"/>
                <w:sz w:val="24"/>
              </w:rPr>
              <w:t>Primary Prevention</w:t>
            </w:r>
          </w:p>
          <w:p w14:paraId="617CC9C8" w14:textId="77777777" w:rsidR="003E4D40" w:rsidRPr="00461189" w:rsidRDefault="003E4D40" w:rsidP="00482E95">
            <w:pPr>
              <w:keepNext/>
              <w:spacing w:before="40" w:after="40"/>
              <w:outlineLvl w:val="4"/>
              <w:rPr>
                <w:rFonts w:ascii="Times New Roman" w:hAnsi="Times New Roman"/>
                <w:b/>
                <w:color w:val="FFFFFF" w:themeColor="background1"/>
                <w:sz w:val="24"/>
                <w:szCs w:val="24"/>
              </w:rPr>
            </w:pPr>
          </w:p>
        </w:tc>
        <w:tc>
          <w:tcPr>
            <w:tcW w:w="2370" w:type="dxa"/>
            <w:shd w:val="clear" w:color="auto" w:fill="C00000"/>
          </w:tcPr>
          <w:p w14:paraId="0B55D780" w14:textId="77777777" w:rsidR="003E4D40" w:rsidRPr="00461189" w:rsidRDefault="003E4D40" w:rsidP="00482E95">
            <w:pPr>
              <w:keepNext/>
              <w:spacing w:before="20" w:after="20"/>
              <w:rPr>
                <w:rFonts w:ascii="Times New Roman" w:hAnsi="Times New Roman"/>
                <w:b/>
                <w:color w:val="FFFFFF"/>
                <w:sz w:val="24"/>
                <w:szCs w:val="24"/>
              </w:rPr>
            </w:pPr>
          </w:p>
        </w:tc>
      </w:tr>
      <w:tr w:rsidR="003E4D40" w:rsidRPr="00461189" w14:paraId="14D9D287" w14:textId="77777777" w:rsidTr="00482E95">
        <w:trPr>
          <w:cantSplit/>
        </w:trPr>
        <w:tc>
          <w:tcPr>
            <w:tcW w:w="9342" w:type="dxa"/>
            <w:gridSpan w:val="2"/>
          </w:tcPr>
          <w:p w14:paraId="5F148296" w14:textId="77777777" w:rsidR="003E4D40" w:rsidRPr="00461189" w:rsidRDefault="003E4D40" w:rsidP="00482E95">
            <w:pPr>
              <w:keepNext/>
              <w:rPr>
                <w:rFonts w:ascii="Times New Roman" w:hAnsi="Times New Roman"/>
                <w:b/>
                <w:bCs/>
                <w:color w:val="262626"/>
                <w:sz w:val="24"/>
                <w:szCs w:val="24"/>
              </w:rPr>
            </w:pPr>
            <w:r w:rsidRPr="00461189">
              <w:rPr>
                <w:rFonts w:ascii="Times New Roman" w:hAnsi="Times New Roman"/>
                <w:b/>
                <w:bCs/>
                <w:color w:val="262626"/>
                <w:sz w:val="24"/>
                <w:szCs w:val="24"/>
              </w:rPr>
              <w:t xml:space="preserve">Topics </w:t>
            </w:r>
          </w:p>
          <w:p w14:paraId="30E2A928" w14:textId="77777777" w:rsidR="003E4D40" w:rsidRPr="00461189" w:rsidRDefault="003E4D40" w:rsidP="00482E95">
            <w:pPr>
              <w:pStyle w:val="Level1"/>
              <w:numPr>
                <w:ilvl w:val="0"/>
                <w:numId w:val="16"/>
              </w:numPr>
              <w:rPr>
                <w:rFonts w:ascii="Times New Roman" w:hAnsi="Times New Roman" w:cs="Times New Roman"/>
                <w:sz w:val="24"/>
              </w:rPr>
            </w:pPr>
            <w:r w:rsidRPr="00461189">
              <w:rPr>
                <w:rFonts w:ascii="Times New Roman" w:hAnsi="Times New Roman" w:cs="Times New Roman"/>
                <w:sz w:val="24"/>
              </w:rPr>
              <w:t xml:space="preserve">Introduction of Prevention </w:t>
            </w:r>
            <w:r>
              <w:rPr>
                <w:rFonts w:ascii="Times New Roman" w:hAnsi="Times New Roman" w:cs="Times New Roman"/>
                <w:sz w:val="24"/>
              </w:rPr>
              <w:t>V</w:t>
            </w:r>
            <w:r w:rsidRPr="00461189">
              <w:rPr>
                <w:rFonts w:ascii="Times New Roman" w:hAnsi="Times New Roman" w:cs="Times New Roman"/>
                <w:sz w:val="24"/>
              </w:rPr>
              <w:t>ersus Intervention</w:t>
            </w:r>
          </w:p>
          <w:p w14:paraId="02803642" w14:textId="77777777" w:rsidR="003E4D40" w:rsidRPr="00461189" w:rsidRDefault="003E4D40" w:rsidP="00482E95">
            <w:pPr>
              <w:pStyle w:val="Level1"/>
              <w:numPr>
                <w:ilvl w:val="0"/>
                <w:numId w:val="16"/>
              </w:numPr>
              <w:rPr>
                <w:rFonts w:ascii="Times New Roman" w:hAnsi="Times New Roman" w:cs="Times New Roman"/>
                <w:sz w:val="24"/>
              </w:rPr>
            </w:pPr>
            <w:r w:rsidRPr="00461189">
              <w:rPr>
                <w:rFonts w:ascii="Times New Roman" w:hAnsi="Times New Roman" w:cs="Times New Roman"/>
                <w:sz w:val="24"/>
              </w:rPr>
              <w:t>Theories of Prevention</w:t>
            </w:r>
          </w:p>
          <w:p w14:paraId="0BAE2379" w14:textId="77777777" w:rsidR="003E4D40" w:rsidRPr="00356495" w:rsidRDefault="003E4D40" w:rsidP="003E4D40">
            <w:pPr>
              <w:pStyle w:val="ListParagraph"/>
              <w:keepNext/>
              <w:numPr>
                <w:ilvl w:val="0"/>
                <w:numId w:val="16"/>
              </w:numPr>
              <w:spacing w:after="0" w:line="240" w:lineRule="auto"/>
              <w:contextualSpacing w:val="0"/>
              <w:rPr>
                <w:rFonts w:ascii="Times New Roman" w:hAnsi="Times New Roman"/>
                <w:b/>
                <w:bCs/>
                <w:color w:val="262626"/>
                <w:sz w:val="24"/>
                <w:szCs w:val="24"/>
              </w:rPr>
            </w:pPr>
            <w:r w:rsidRPr="00461189">
              <w:rPr>
                <w:rFonts w:ascii="Times New Roman" w:hAnsi="Times New Roman"/>
                <w:sz w:val="24"/>
                <w:szCs w:val="24"/>
              </w:rPr>
              <w:t>Types of Primary Prevention</w:t>
            </w:r>
          </w:p>
          <w:p w14:paraId="329393DB" w14:textId="77777777" w:rsidR="003E4D40" w:rsidRDefault="003E4D40" w:rsidP="00482E95">
            <w:pPr>
              <w:pStyle w:val="Level1"/>
              <w:numPr>
                <w:ilvl w:val="0"/>
                <w:numId w:val="0"/>
              </w:numPr>
              <w:ind w:left="288"/>
              <w:rPr>
                <w:rFonts w:ascii="Times New Roman" w:hAnsi="Times New Roman" w:cs="Times New Roman"/>
                <w:b/>
                <w:sz w:val="24"/>
              </w:rPr>
            </w:pPr>
          </w:p>
          <w:p w14:paraId="629BFA2F" w14:textId="77777777" w:rsidR="003E4D40" w:rsidRPr="004E39F8" w:rsidRDefault="003E4D40" w:rsidP="00482E95">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Readings</w:t>
            </w:r>
          </w:p>
        </w:tc>
      </w:tr>
    </w:tbl>
    <w:p w14:paraId="036E40FD" w14:textId="77777777" w:rsidR="003E4D40" w:rsidRDefault="003E4D40" w:rsidP="003E4D40">
      <w:pPr>
        <w:pStyle w:val="ListParagraph"/>
        <w:numPr>
          <w:ilvl w:val="0"/>
          <w:numId w:val="21"/>
        </w:numPr>
        <w:spacing w:after="0" w:line="240" w:lineRule="auto"/>
        <w:contextualSpacing w:val="0"/>
        <w:rPr>
          <w:rFonts w:ascii="Times New Roman" w:hAnsi="Times New Roman"/>
          <w:sz w:val="24"/>
          <w:szCs w:val="24"/>
        </w:rPr>
      </w:pPr>
      <w:r w:rsidRPr="007F386D">
        <w:rPr>
          <w:rFonts w:ascii="Times New Roman" w:hAnsi="Times New Roman"/>
          <w:sz w:val="24"/>
          <w:szCs w:val="24"/>
        </w:rPr>
        <w:t xml:space="preserve">McCaughey, M., &amp; </w:t>
      </w:r>
      <w:proofErr w:type="spellStart"/>
      <w:r w:rsidRPr="007F386D">
        <w:rPr>
          <w:rFonts w:ascii="Times New Roman" w:hAnsi="Times New Roman"/>
          <w:sz w:val="24"/>
          <w:szCs w:val="24"/>
        </w:rPr>
        <w:t>Cermele</w:t>
      </w:r>
      <w:proofErr w:type="spellEnd"/>
      <w:r w:rsidRPr="007F386D">
        <w:rPr>
          <w:rFonts w:ascii="Times New Roman" w:hAnsi="Times New Roman"/>
          <w:sz w:val="24"/>
          <w:szCs w:val="24"/>
        </w:rPr>
        <w:t xml:space="preserve">, J. (2017). Changing the hidden curriculum of campus rape prevention and education: Women’s self-defense as a key protective factor for a public health model of prevention. </w:t>
      </w:r>
      <w:r w:rsidRPr="007F386D">
        <w:rPr>
          <w:rFonts w:ascii="Times New Roman" w:hAnsi="Times New Roman"/>
          <w:i/>
          <w:iCs/>
          <w:sz w:val="24"/>
          <w:szCs w:val="24"/>
        </w:rPr>
        <w:t>Trauma, Violence, and Abuse</w:t>
      </w:r>
      <w:r w:rsidRPr="007F386D">
        <w:rPr>
          <w:rFonts w:ascii="Times New Roman" w:hAnsi="Times New Roman"/>
          <w:sz w:val="24"/>
          <w:szCs w:val="24"/>
        </w:rPr>
        <w:t xml:space="preserve">, </w:t>
      </w:r>
      <w:r w:rsidRPr="007F386D">
        <w:rPr>
          <w:rFonts w:ascii="Times New Roman" w:hAnsi="Times New Roman"/>
          <w:i/>
          <w:iCs/>
          <w:sz w:val="24"/>
          <w:szCs w:val="24"/>
        </w:rPr>
        <w:t>18</w:t>
      </w:r>
      <w:r w:rsidRPr="007F386D">
        <w:rPr>
          <w:rFonts w:ascii="Times New Roman" w:hAnsi="Times New Roman"/>
          <w:sz w:val="24"/>
          <w:szCs w:val="24"/>
        </w:rPr>
        <w:t>(3), 287–302.</w:t>
      </w:r>
    </w:p>
    <w:p w14:paraId="37BFE960" w14:textId="77777777" w:rsidR="003E4D40" w:rsidRPr="007F386D" w:rsidRDefault="003E4D40" w:rsidP="003E4D40">
      <w:pPr>
        <w:pStyle w:val="ListParagraph"/>
        <w:numPr>
          <w:ilvl w:val="0"/>
          <w:numId w:val="21"/>
        </w:numPr>
        <w:spacing w:after="0" w:line="240" w:lineRule="auto"/>
        <w:contextualSpacing w:val="0"/>
        <w:rPr>
          <w:rFonts w:ascii="Times New Roman" w:hAnsi="Times New Roman"/>
          <w:sz w:val="24"/>
          <w:szCs w:val="24"/>
        </w:rPr>
      </w:pPr>
      <w:r w:rsidRPr="007F386D">
        <w:rPr>
          <w:rFonts w:ascii="Times New Roman" w:hAnsi="Times New Roman"/>
          <w:sz w:val="24"/>
          <w:szCs w:val="24"/>
        </w:rPr>
        <w:t xml:space="preserve">Vaidya, N., Thota, A. B., </w:t>
      </w:r>
      <w:proofErr w:type="spellStart"/>
      <w:r w:rsidRPr="007F386D">
        <w:rPr>
          <w:rFonts w:ascii="Times New Roman" w:hAnsi="Times New Roman"/>
          <w:sz w:val="24"/>
          <w:szCs w:val="24"/>
        </w:rPr>
        <w:t>Proia</w:t>
      </w:r>
      <w:proofErr w:type="spellEnd"/>
      <w:r w:rsidRPr="007F386D">
        <w:rPr>
          <w:rFonts w:ascii="Times New Roman" w:hAnsi="Times New Roman"/>
          <w:sz w:val="24"/>
          <w:szCs w:val="24"/>
        </w:rPr>
        <w:t xml:space="preserve">, K. K., Jamieson, S., Mercer, S. L., Elder, R. W.,   Zaza, S. (2017). Practice-based evidence in community guide systematic reviews. </w:t>
      </w:r>
      <w:r w:rsidRPr="007F386D">
        <w:rPr>
          <w:rFonts w:ascii="Times New Roman" w:hAnsi="Times New Roman"/>
          <w:i/>
          <w:iCs/>
          <w:sz w:val="24"/>
          <w:szCs w:val="24"/>
        </w:rPr>
        <w:t>American Journal of Public Health</w:t>
      </w:r>
      <w:r w:rsidRPr="007F386D">
        <w:rPr>
          <w:rFonts w:ascii="Times New Roman" w:hAnsi="Times New Roman"/>
          <w:sz w:val="24"/>
          <w:szCs w:val="24"/>
        </w:rPr>
        <w:t xml:space="preserve">, </w:t>
      </w:r>
      <w:r w:rsidRPr="007F386D">
        <w:rPr>
          <w:rFonts w:ascii="Times New Roman" w:hAnsi="Times New Roman"/>
          <w:i/>
          <w:iCs/>
          <w:sz w:val="24"/>
          <w:szCs w:val="24"/>
        </w:rPr>
        <w:t>107</w:t>
      </w:r>
      <w:r w:rsidRPr="007F386D">
        <w:rPr>
          <w:rFonts w:ascii="Times New Roman" w:hAnsi="Times New Roman"/>
          <w:sz w:val="24"/>
          <w:szCs w:val="24"/>
        </w:rPr>
        <w:t>(3), 413–420.</w:t>
      </w:r>
    </w:p>
    <w:p w14:paraId="5868DBF2" w14:textId="77777777" w:rsidR="003E4D40" w:rsidRPr="00646DF5" w:rsidRDefault="003E4D40" w:rsidP="003E4D40">
      <w:pPr>
        <w:pStyle w:val="ListParagraph"/>
        <w:numPr>
          <w:ilvl w:val="0"/>
          <w:numId w:val="21"/>
        </w:numPr>
        <w:autoSpaceDE w:val="0"/>
        <w:autoSpaceDN w:val="0"/>
        <w:adjustRightInd w:val="0"/>
        <w:spacing w:after="0" w:line="240" w:lineRule="auto"/>
        <w:contextualSpacing w:val="0"/>
        <w:rPr>
          <w:rFonts w:ascii="Times New Roman" w:hAnsi="Times New Roman"/>
          <w:sz w:val="24"/>
          <w:szCs w:val="24"/>
        </w:rPr>
      </w:pPr>
      <w:proofErr w:type="spellStart"/>
      <w:r w:rsidRPr="00646DF5">
        <w:rPr>
          <w:rFonts w:ascii="Times New Roman" w:hAnsi="Times New Roman"/>
          <w:sz w:val="24"/>
          <w:szCs w:val="24"/>
        </w:rPr>
        <w:t>Janz</w:t>
      </w:r>
      <w:proofErr w:type="spellEnd"/>
      <w:r w:rsidRPr="00646DF5">
        <w:rPr>
          <w:rFonts w:ascii="Times New Roman" w:hAnsi="Times New Roman"/>
          <w:sz w:val="24"/>
          <w:szCs w:val="24"/>
        </w:rPr>
        <w:t xml:space="preserve">, N. K., &amp; Becker, M. H. (1984). The health belief model: A decade later. </w:t>
      </w:r>
      <w:r w:rsidRPr="00646DF5">
        <w:rPr>
          <w:rFonts w:ascii="Times New Roman" w:hAnsi="Times New Roman"/>
          <w:i/>
          <w:iCs/>
          <w:sz w:val="24"/>
          <w:szCs w:val="24"/>
        </w:rPr>
        <w:t xml:space="preserve">Health </w:t>
      </w:r>
      <w:r>
        <w:rPr>
          <w:rFonts w:ascii="Times New Roman" w:hAnsi="Times New Roman"/>
          <w:i/>
          <w:iCs/>
          <w:sz w:val="24"/>
          <w:szCs w:val="24"/>
        </w:rPr>
        <w:t>E</w:t>
      </w:r>
      <w:r w:rsidRPr="00646DF5">
        <w:rPr>
          <w:rFonts w:ascii="Times New Roman" w:hAnsi="Times New Roman"/>
          <w:i/>
          <w:iCs/>
          <w:sz w:val="24"/>
          <w:szCs w:val="24"/>
        </w:rPr>
        <w:t xml:space="preserve">ducation </w:t>
      </w:r>
      <w:r>
        <w:rPr>
          <w:rFonts w:ascii="Times New Roman" w:hAnsi="Times New Roman"/>
          <w:i/>
          <w:iCs/>
          <w:sz w:val="24"/>
          <w:szCs w:val="24"/>
        </w:rPr>
        <w:t>Q</w:t>
      </w:r>
      <w:r w:rsidRPr="00646DF5">
        <w:rPr>
          <w:rFonts w:ascii="Times New Roman" w:hAnsi="Times New Roman"/>
          <w:i/>
          <w:iCs/>
          <w:sz w:val="24"/>
          <w:szCs w:val="24"/>
        </w:rPr>
        <w:t>uarterly</w:t>
      </w:r>
      <w:r w:rsidRPr="00646DF5">
        <w:rPr>
          <w:rFonts w:ascii="Times New Roman" w:hAnsi="Times New Roman"/>
          <w:sz w:val="24"/>
          <w:szCs w:val="24"/>
        </w:rPr>
        <w:t xml:space="preserve">, </w:t>
      </w:r>
      <w:r w:rsidRPr="00646DF5">
        <w:rPr>
          <w:rFonts w:ascii="Times New Roman" w:hAnsi="Times New Roman"/>
          <w:i/>
          <w:iCs/>
          <w:sz w:val="24"/>
          <w:szCs w:val="24"/>
        </w:rPr>
        <w:t>11</w:t>
      </w:r>
      <w:r w:rsidRPr="00646DF5">
        <w:rPr>
          <w:rFonts w:ascii="Times New Roman" w:hAnsi="Times New Roman"/>
          <w:sz w:val="24"/>
          <w:szCs w:val="24"/>
        </w:rPr>
        <w:t>(1), 1</w:t>
      </w:r>
      <w:r>
        <w:rPr>
          <w:rFonts w:ascii="Times New Roman" w:hAnsi="Times New Roman"/>
          <w:sz w:val="24"/>
          <w:szCs w:val="24"/>
        </w:rPr>
        <w:t>–</w:t>
      </w:r>
      <w:r w:rsidRPr="00646DF5">
        <w:rPr>
          <w:rFonts w:ascii="Times New Roman" w:hAnsi="Times New Roman"/>
          <w:sz w:val="24"/>
          <w:szCs w:val="24"/>
        </w:rPr>
        <w:t>47. (Still relevant)</w:t>
      </w:r>
      <w:r>
        <w:rPr>
          <w:rFonts w:ascii="Times New Roman" w:hAnsi="Times New Roman"/>
          <w:sz w:val="24"/>
          <w:szCs w:val="24"/>
        </w:rPr>
        <w:t>.</w:t>
      </w:r>
    </w:p>
    <w:p w14:paraId="49CAA51C" w14:textId="77777777" w:rsidR="003E4D40" w:rsidRPr="00461189" w:rsidRDefault="003E4D40" w:rsidP="003E4D40">
      <w:pPr>
        <w:tabs>
          <w:tab w:val="left" w:pos="6930"/>
        </w:tabs>
        <w:spacing w:after="200" w:line="360" w:lineRule="auto"/>
        <w:ind w:left="720" w:hanging="720"/>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6970"/>
        <w:gridCol w:w="2372"/>
      </w:tblGrid>
      <w:tr w:rsidR="003E4D40" w:rsidRPr="00461189" w14:paraId="56DA0F7F" w14:textId="77777777" w:rsidTr="00482E95">
        <w:trPr>
          <w:cantSplit/>
          <w:tblHeader/>
        </w:trPr>
        <w:tc>
          <w:tcPr>
            <w:tcW w:w="7110" w:type="dxa"/>
            <w:shd w:val="clear" w:color="auto" w:fill="C00000"/>
          </w:tcPr>
          <w:p w14:paraId="7E2D06F9" w14:textId="77777777" w:rsidR="003E4D40" w:rsidRPr="00461189" w:rsidRDefault="003E4D40" w:rsidP="00482E95">
            <w:pPr>
              <w:pStyle w:val="Level1"/>
              <w:numPr>
                <w:ilvl w:val="0"/>
                <w:numId w:val="0"/>
              </w:numPr>
              <w:ind w:left="288"/>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9: </w:t>
            </w:r>
            <w:r w:rsidRPr="00461189">
              <w:rPr>
                <w:rFonts w:ascii="Times New Roman" w:hAnsi="Times New Roman" w:cs="Times New Roman"/>
                <w:b/>
                <w:color w:val="FFFFFF"/>
                <w:sz w:val="24"/>
              </w:rPr>
              <w:tab/>
            </w:r>
            <w:r w:rsidRPr="00461189">
              <w:rPr>
                <w:rFonts w:ascii="Times New Roman" w:hAnsi="Times New Roman" w:cs="Times New Roman"/>
                <w:b/>
                <w:bCs/>
                <w:color w:val="262626"/>
                <w:sz w:val="24"/>
              </w:rPr>
              <w:t xml:space="preserve"> </w:t>
            </w:r>
            <w:r w:rsidRPr="00461189">
              <w:rPr>
                <w:rFonts w:ascii="Times New Roman" w:hAnsi="Times New Roman" w:cs="Times New Roman"/>
                <w:b/>
                <w:color w:val="auto"/>
                <w:sz w:val="24"/>
              </w:rPr>
              <w:t>Secondary</w:t>
            </w:r>
            <w:r>
              <w:rPr>
                <w:rFonts w:ascii="Times New Roman" w:hAnsi="Times New Roman" w:cs="Times New Roman"/>
                <w:b/>
                <w:color w:val="auto"/>
                <w:sz w:val="24"/>
              </w:rPr>
              <w:t xml:space="preserve"> and Tertiary</w:t>
            </w:r>
            <w:r w:rsidRPr="00461189">
              <w:rPr>
                <w:rFonts w:ascii="Times New Roman" w:hAnsi="Times New Roman" w:cs="Times New Roman"/>
                <w:b/>
                <w:color w:val="auto"/>
                <w:sz w:val="24"/>
              </w:rPr>
              <w:t xml:space="preserve"> Prevention</w:t>
            </w:r>
          </w:p>
          <w:p w14:paraId="20717C90" w14:textId="77777777" w:rsidR="003E4D40" w:rsidRPr="00461189" w:rsidRDefault="003E4D40" w:rsidP="00482E95">
            <w:pPr>
              <w:keepNext/>
              <w:spacing w:before="40" w:after="40"/>
              <w:ind w:left="346" w:hanging="346"/>
              <w:outlineLvl w:val="4"/>
              <w:rPr>
                <w:rFonts w:ascii="Times New Roman" w:hAnsi="Times New Roman"/>
                <w:b/>
                <w:color w:val="FFFFFF"/>
                <w:sz w:val="24"/>
                <w:szCs w:val="24"/>
              </w:rPr>
            </w:pPr>
          </w:p>
        </w:tc>
        <w:tc>
          <w:tcPr>
            <w:tcW w:w="2430" w:type="dxa"/>
            <w:shd w:val="clear" w:color="auto" w:fill="C00000"/>
          </w:tcPr>
          <w:p w14:paraId="3CC46EC3" w14:textId="77777777" w:rsidR="003E4D40" w:rsidRPr="00461189" w:rsidRDefault="003E4D40" w:rsidP="00482E95">
            <w:pPr>
              <w:keepNext/>
              <w:spacing w:before="20" w:after="20"/>
              <w:rPr>
                <w:rFonts w:ascii="Times New Roman" w:hAnsi="Times New Roman"/>
                <w:b/>
                <w:color w:val="FFFFFF"/>
                <w:sz w:val="24"/>
                <w:szCs w:val="24"/>
              </w:rPr>
            </w:pPr>
          </w:p>
        </w:tc>
      </w:tr>
      <w:tr w:rsidR="003E4D40" w:rsidRPr="00461189" w14:paraId="4400B975" w14:textId="77777777" w:rsidTr="00482E95">
        <w:trPr>
          <w:cantSplit/>
        </w:trPr>
        <w:tc>
          <w:tcPr>
            <w:tcW w:w="9540" w:type="dxa"/>
            <w:gridSpan w:val="2"/>
          </w:tcPr>
          <w:p w14:paraId="0691611E" w14:textId="77777777" w:rsidR="003E4D40"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Secondary Prevention Review</w:t>
            </w:r>
          </w:p>
          <w:p w14:paraId="1247778B" w14:textId="77777777" w:rsidR="003E4D40" w:rsidRPr="00461189" w:rsidRDefault="003E4D40" w:rsidP="003E4D40">
            <w:pPr>
              <w:pStyle w:val="Level1"/>
              <w:numPr>
                <w:ilvl w:val="1"/>
                <w:numId w:val="11"/>
              </w:numPr>
              <w:rPr>
                <w:rFonts w:ascii="Times New Roman" w:hAnsi="Times New Roman" w:cs="Times New Roman"/>
                <w:color w:val="auto"/>
                <w:sz w:val="24"/>
              </w:rPr>
            </w:pPr>
            <w:r>
              <w:rPr>
                <w:rFonts w:ascii="Times New Roman" w:hAnsi="Times New Roman" w:cs="Times New Roman"/>
                <w:color w:val="auto"/>
                <w:sz w:val="24"/>
              </w:rPr>
              <w:t>Key Factors Regarding Tertiary Prevention</w:t>
            </w:r>
          </w:p>
          <w:p w14:paraId="5AC1D973"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Health Promotion Interventions</w:t>
            </w:r>
          </w:p>
          <w:p w14:paraId="59BFF554"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Risk and Protective Factors</w:t>
            </w:r>
          </w:p>
          <w:p w14:paraId="34338E94" w14:textId="77777777" w:rsidR="003E4D40"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Prevention Models</w:t>
            </w:r>
          </w:p>
          <w:p w14:paraId="38F18F4B" w14:textId="77777777" w:rsidR="003E4D40" w:rsidRDefault="003E4D40" w:rsidP="003E4D40">
            <w:pPr>
              <w:pStyle w:val="Level1"/>
              <w:numPr>
                <w:ilvl w:val="1"/>
                <w:numId w:val="11"/>
              </w:numPr>
              <w:rPr>
                <w:rFonts w:ascii="Times New Roman" w:hAnsi="Times New Roman" w:cs="Times New Roman"/>
                <w:color w:val="auto"/>
                <w:sz w:val="24"/>
              </w:rPr>
            </w:pPr>
            <w:r>
              <w:rPr>
                <w:rFonts w:ascii="Times New Roman" w:hAnsi="Times New Roman" w:cs="Times New Roman"/>
                <w:color w:val="auto"/>
                <w:sz w:val="24"/>
              </w:rPr>
              <w:t>Phases of Treatments</w:t>
            </w:r>
          </w:p>
          <w:p w14:paraId="26130DAF" w14:textId="77777777" w:rsidR="003E4D40" w:rsidRPr="00461189" w:rsidRDefault="003E4D40" w:rsidP="003E4D40">
            <w:pPr>
              <w:pStyle w:val="Level1"/>
              <w:numPr>
                <w:ilvl w:val="1"/>
                <w:numId w:val="11"/>
              </w:numPr>
              <w:rPr>
                <w:rFonts w:ascii="Times New Roman" w:hAnsi="Times New Roman" w:cs="Times New Roman"/>
                <w:color w:val="auto"/>
                <w:sz w:val="24"/>
              </w:rPr>
            </w:pPr>
            <w:r>
              <w:rPr>
                <w:rFonts w:ascii="Times New Roman" w:hAnsi="Times New Roman" w:cs="Times New Roman"/>
                <w:color w:val="auto"/>
                <w:sz w:val="24"/>
              </w:rPr>
              <w:t>Considerations of Secondary Prevention</w:t>
            </w:r>
          </w:p>
        </w:tc>
      </w:tr>
    </w:tbl>
    <w:p w14:paraId="6AD790E6" w14:textId="77777777" w:rsidR="003E4D40" w:rsidRDefault="003E4D40" w:rsidP="003E4D40">
      <w:pPr>
        <w:autoSpaceDE w:val="0"/>
        <w:autoSpaceDN w:val="0"/>
        <w:adjustRightInd w:val="0"/>
        <w:spacing w:line="360" w:lineRule="auto"/>
        <w:rPr>
          <w:rFonts w:ascii="Times New Roman" w:hAnsi="Times New Roman"/>
          <w:b/>
          <w:sz w:val="24"/>
          <w:szCs w:val="24"/>
        </w:rPr>
      </w:pPr>
    </w:p>
    <w:p w14:paraId="6ADEA7C3" w14:textId="77777777" w:rsidR="003E4D40" w:rsidRPr="006E18EB" w:rsidRDefault="003E4D40" w:rsidP="003E4D40">
      <w:pPr>
        <w:autoSpaceDE w:val="0"/>
        <w:autoSpaceDN w:val="0"/>
        <w:adjustRightInd w:val="0"/>
        <w:rPr>
          <w:rFonts w:ascii="Times New Roman" w:hAnsi="Times New Roman"/>
          <w:b/>
          <w:sz w:val="24"/>
          <w:szCs w:val="24"/>
        </w:rPr>
      </w:pPr>
      <w:r w:rsidRPr="006E18EB">
        <w:rPr>
          <w:rFonts w:ascii="Times New Roman" w:hAnsi="Times New Roman"/>
          <w:b/>
          <w:sz w:val="24"/>
          <w:szCs w:val="24"/>
        </w:rPr>
        <w:t xml:space="preserve">Required </w:t>
      </w:r>
      <w:r>
        <w:rPr>
          <w:rFonts w:ascii="Times New Roman" w:hAnsi="Times New Roman"/>
          <w:b/>
          <w:sz w:val="24"/>
          <w:szCs w:val="24"/>
        </w:rPr>
        <w:t>R</w:t>
      </w:r>
      <w:r w:rsidRPr="006E18EB">
        <w:rPr>
          <w:rFonts w:ascii="Times New Roman" w:hAnsi="Times New Roman"/>
          <w:b/>
          <w:sz w:val="24"/>
          <w:szCs w:val="24"/>
        </w:rPr>
        <w:t>eadings</w:t>
      </w:r>
    </w:p>
    <w:p w14:paraId="7AD6C65E" w14:textId="77777777" w:rsidR="003E4D40" w:rsidRDefault="003E4D40" w:rsidP="003E4D40">
      <w:pPr>
        <w:pStyle w:val="ListParagraph"/>
        <w:numPr>
          <w:ilvl w:val="0"/>
          <w:numId w:val="22"/>
        </w:numPr>
        <w:autoSpaceDE w:val="0"/>
        <w:autoSpaceDN w:val="0"/>
        <w:adjustRightInd w:val="0"/>
        <w:spacing w:after="0" w:line="240" w:lineRule="auto"/>
        <w:contextualSpacing w:val="0"/>
        <w:rPr>
          <w:rFonts w:ascii="Times New Roman" w:hAnsi="Times New Roman"/>
          <w:sz w:val="24"/>
          <w:szCs w:val="24"/>
        </w:rPr>
      </w:pPr>
      <w:r w:rsidRPr="00646DF5">
        <w:rPr>
          <w:rFonts w:ascii="Times New Roman" w:hAnsi="Times New Roman"/>
          <w:sz w:val="24"/>
          <w:szCs w:val="24"/>
        </w:rPr>
        <w:t xml:space="preserve">Hetherington, E., McDonald, S., Wu, M., &amp; Tough, S. (2017). Risk and protective factors for mental health and community cohesion after the 2013 Calgary flood. </w:t>
      </w:r>
      <w:r w:rsidRPr="00646DF5">
        <w:rPr>
          <w:rFonts w:ascii="Times New Roman" w:hAnsi="Times New Roman"/>
          <w:i/>
          <w:iCs/>
          <w:sz w:val="24"/>
          <w:szCs w:val="24"/>
        </w:rPr>
        <w:t xml:space="preserve">Disaster </w:t>
      </w:r>
      <w:r>
        <w:rPr>
          <w:rFonts w:ascii="Times New Roman" w:hAnsi="Times New Roman"/>
          <w:i/>
          <w:iCs/>
          <w:sz w:val="24"/>
          <w:szCs w:val="24"/>
        </w:rPr>
        <w:t>M</w:t>
      </w:r>
      <w:r w:rsidRPr="00646DF5">
        <w:rPr>
          <w:rFonts w:ascii="Times New Roman" w:hAnsi="Times New Roman"/>
          <w:i/>
          <w:iCs/>
          <w:sz w:val="24"/>
          <w:szCs w:val="24"/>
        </w:rPr>
        <w:t xml:space="preserve">edicine and </w:t>
      </w:r>
      <w:r>
        <w:rPr>
          <w:rFonts w:ascii="Times New Roman" w:hAnsi="Times New Roman"/>
          <w:i/>
          <w:iCs/>
          <w:sz w:val="24"/>
          <w:szCs w:val="24"/>
        </w:rPr>
        <w:t>P</w:t>
      </w:r>
      <w:r w:rsidRPr="00646DF5">
        <w:rPr>
          <w:rFonts w:ascii="Times New Roman" w:hAnsi="Times New Roman"/>
          <w:i/>
          <w:iCs/>
          <w:sz w:val="24"/>
          <w:szCs w:val="24"/>
        </w:rPr>
        <w:t xml:space="preserve">ublic </w:t>
      </w:r>
      <w:r>
        <w:rPr>
          <w:rFonts w:ascii="Times New Roman" w:hAnsi="Times New Roman"/>
          <w:i/>
          <w:iCs/>
          <w:sz w:val="24"/>
          <w:szCs w:val="24"/>
        </w:rPr>
        <w:t>H</w:t>
      </w:r>
      <w:r w:rsidRPr="00646DF5">
        <w:rPr>
          <w:rFonts w:ascii="Times New Roman" w:hAnsi="Times New Roman"/>
          <w:i/>
          <w:iCs/>
          <w:sz w:val="24"/>
          <w:szCs w:val="24"/>
        </w:rPr>
        <w:t xml:space="preserve">ealth </w:t>
      </w:r>
      <w:r>
        <w:rPr>
          <w:rFonts w:ascii="Times New Roman" w:hAnsi="Times New Roman"/>
          <w:i/>
          <w:iCs/>
          <w:sz w:val="24"/>
          <w:szCs w:val="24"/>
        </w:rPr>
        <w:t>P</w:t>
      </w:r>
      <w:r w:rsidRPr="00646DF5">
        <w:rPr>
          <w:rFonts w:ascii="Times New Roman" w:hAnsi="Times New Roman"/>
          <w:i/>
          <w:iCs/>
          <w:sz w:val="24"/>
          <w:szCs w:val="24"/>
        </w:rPr>
        <w:t>reparedness</w:t>
      </w:r>
      <w:r w:rsidRPr="00646DF5">
        <w:rPr>
          <w:rFonts w:ascii="Times New Roman" w:hAnsi="Times New Roman"/>
          <w:sz w:val="24"/>
          <w:szCs w:val="24"/>
        </w:rPr>
        <w:t>, 1</w:t>
      </w:r>
      <w:r>
        <w:rPr>
          <w:rFonts w:ascii="Times New Roman" w:hAnsi="Times New Roman"/>
          <w:sz w:val="24"/>
          <w:szCs w:val="24"/>
        </w:rPr>
        <w:t>–</w:t>
      </w:r>
      <w:r w:rsidRPr="00646DF5">
        <w:rPr>
          <w:rFonts w:ascii="Times New Roman" w:hAnsi="Times New Roman"/>
          <w:sz w:val="24"/>
          <w:szCs w:val="24"/>
        </w:rPr>
        <w:t>8.</w:t>
      </w:r>
    </w:p>
    <w:p w14:paraId="1C84FEF5" w14:textId="77777777" w:rsidR="003E4D40" w:rsidRDefault="003E4D40" w:rsidP="003E4D40">
      <w:pPr>
        <w:pStyle w:val="ListParagraph"/>
        <w:numPr>
          <w:ilvl w:val="0"/>
          <w:numId w:val="22"/>
        </w:numPr>
        <w:autoSpaceDE w:val="0"/>
        <w:autoSpaceDN w:val="0"/>
        <w:adjustRightInd w:val="0"/>
        <w:spacing w:after="0" w:line="240" w:lineRule="auto"/>
        <w:contextualSpacing w:val="0"/>
        <w:rPr>
          <w:rFonts w:ascii="Times New Roman" w:hAnsi="Times New Roman"/>
          <w:sz w:val="24"/>
          <w:szCs w:val="24"/>
        </w:rPr>
      </w:pPr>
      <w:r w:rsidRPr="00646DF5">
        <w:rPr>
          <w:rFonts w:ascii="Times New Roman" w:hAnsi="Times New Roman"/>
          <w:sz w:val="24"/>
          <w:szCs w:val="24"/>
        </w:rPr>
        <w:t xml:space="preserve">Mo, P. K., Chong, E. S., </w:t>
      </w:r>
      <w:proofErr w:type="spellStart"/>
      <w:r w:rsidRPr="00646DF5">
        <w:rPr>
          <w:rFonts w:ascii="Times New Roman" w:hAnsi="Times New Roman"/>
          <w:sz w:val="24"/>
          <w:szCs w:val="24"/>
        </w:rPr>
        <w:t>Mak</w:t>
      </w:r>
      <w:proofErr w:type="spellEnd"/>
      <w:r w:rsidRPr="00646DF5">
        <w:rPr>
          <w:rFonts w:ascii="Times New Roman" w:hAnsi="Times New Roman"/>
          <w:sz w:val="24"/>
          <w:szCs w:val="24"/>
        </w:rPr>
        <w:t xml:space="preserve">, W. W., Wong, S. Y., &amp; Lau, J. T. (2016). Physical </w:t>
      </w:r>
      <w:r>
        <w:rPr>
          <w:rFonts w:ascii="Times New Roman" w:hAnsi="Times New Roman"/>
          <w:sz w:val="24"/>
          <w:szCs w:val="24"/>
        </w:rPr>
        <w:t>a</w:t>
      </w:r>
      <w:r w:rsidRPr="00646DF5">
        <w:rPr>
          <w:rFonts w:ascii="Times New Roman" w:hAnsi="Times New Roman"/>
          <w:sz w:val="24"/>
          <w:szCs w:val="24"/>
        </w:rPr>
        <w:t xml:space="preserve">ctivity in </w:t>
      </w:r>
      <w:r>
        <w:rPr>
          <w:rFonts w:ascii="Times New Roman" w:hAnsi="Times New Roman"/>
          <w:sz w:val="24"/>
          <w:szCs w:val="24"/>
        </w:rPr>
        <w:t>p</w:t>
      </w:r>
      <w:r w:rsidRPr="00646DF5">
        <w:rPr>
          <w:rFonts w:ascii="Times New Roman" w:hAnsi="Times New Roman"/>
          <w:sz w:val="24"/>
          <w:szCs w:val="24"/>
        </w:rPr>
        <w:t xml:space="preserve">eople </w:t>
      </w:r>
      <w:r>
        <w:rPr>
          <w:rFonts w:ascii="Times New Roman" w:hAnsi="Times New Roman"/>
          <w:sz w:val="24"/>
          <w:szCs w:val="24"/>
        </w:rPr>
        <w:t>w</w:t>
      </w:r>
      <w:r w:rsidRPr="00646DF5">
        <w:rPr>
          <w:rFonts w:ascii="Times New Roman" w:hAnsi="Times New Roman"/>
          <w:sz w:val="24"/>
          <w:szCs w:val="24"/>
        </w:rPr>
        <w:t xml:space="preserve">ith </w:t>
      </w:r>
      <w:r>
        <w:rPr>
          <w:rFonts w:ascii="Times New Roman" w:hAnsi="Times New Roman"/>
          <w:sz w:val="24"/>
          <w:szCs w:val="24"/>
        </w:rPr>
        <w:t>m</w:t>
      </w:r>
      <w:r w:rsidRPr="00646DF5">
        <w:rPr>
          <w:rFonts w:ascii="Times New Roman" w:hAnsi="Times New Roman"/>
          <w:sz w:val="24"/>
          <w:szCs w:val="24"/>
        </w:rPr>
        <w:t xml:space="preserve">ental </w:t>
      </w:r>
      <w:r>
        <w:rPr>
          <w:rFonts w:ascii="Times New Roman" w:hAnsi="Times New Roman"/>
          <w:sz w:val="24"/>
          <w:szCs w:val="24"/>
        </w:rPr>
        <w:t>i</w:t>
      </w:r>
      <w:r w:rsidRPr="00646DF5">
        <w:rPr>
          <w:rFonts w:ascii="Times New Roman" w:hAnsi="Times New Roman"/>
          <w:sz w:val="24"/>
          <w:szCs w:val="24"/>
        </w:rPr>
        <w:t xml:space="preserve">llness in Hong Kong: Application of the </w:t>
      </w:r>
      <w:r>
        <w:rPr>
          <w:rFonts w:ascii="Times New Roman" w:hAnsi="Times New Roman"/>
          <w:sz w:val="24"/>
          <w:szCs w:val="24"/>
        </w:rPr>
        <w:t>h</w:t>
      </w:r>
      <w:r w:rsidRPr="00646DF5">
        <w:rPr>
          <w:rFonts w:ascii="Times New Roman" w:hAnsi="Times New Roman"/>
          <w:sz w:val="24"/>
          <w:szCs w:val="24"/>
        </w:rPr>
        <w:t xml:space="preserve">ealth </w:t>
      </w:r>
      <w:r>
        <w:rPr>
          <w:rFonts w:ascii="Times New Roman" w:hAnsi="Times New Roman"/>
          <w:sz w:val="24"/>
          <w:szCs w:val="24"/>
        </w:rPr>
        <w:t>b</w:t>
      </w:r>
      <w:r w:rsidRPr="00646DF5">
        <w:rPr>
          <w:rFonts w:ascii="Times New Roman" w:hAnsi="Times New Roman"/>
          <w:sz w:val="24"/>
          <w:szCs w:val="24"/>
        </w:rPr>
        <w:t xml:space="preserve">elief </w:t>
      </w:r>
      <w:r>
        <w:rPr>
          <w:rFonts w:ascii="Times New Roman" w:hAnsi="Times New Roman"/>
          <w:sz w:val="24"/>
          <w:szCs w:val="24"/>
        </w:rPr>
        <w:t>m</w:t>
      </w:r>
      <w:r w:rsidRPr="00646DF5">
        <w:rPr>
          <w:rFonts w:ascii="Times New Roman" w:hAnsi="Times New Roman"/>
          <w:sz w:val="24"/>
          <w:szCs w:val="24"/>
        </w:rPr>
        <w:t xml:space="preserve">odel. </w:t>
      </w:r>
      <w:r w:rsidRPr="00646DF5">
        <w:rPr>
          <w:rFonts w:ascii="Times New Roman" w:hAnsi="Times New Roman"/>
          <w:i/>
          <w:iCs/>
          <w:sz w:val="24"/>
          <w:szCs w:val="24"/>
        </w:rPr>
        <w:t>Journal of Sport and Exercise Psychology</w:t>
      </w:r>
      <w:r w:rsidRPr="00646DF5">
        <w:rPr>
          <w:rFonts w:ascii="Times New Roman" w:hAnsi="Times New Roman"/>
          <w:sz w:val="24"/>
          <w:szCs w:val="24"/>
        </w:rPr>
        <w:t xml:space="preserve">, </w:t>
      </w:r>
      <w:r w:rsidRPr="00646DF5">
        <w:rPr>
          <w:rFonts w:ascii="Times New Roman" w:hAnsi="Times New Roman"/>
          <w:i/>
          <w:iCs/>
          <w:sz w:val="24"/>
          <w:szCs w:val="24"/>
        </w:rPr>
        <w:t>38</w:t>
      </w:r>
      <w:r w:rsidRPr="00646DF5">
        <w:rPr>
          <w:rFonts w:ascii="Times New Roman" w:hAnsi="Times New Roman"/>
          <w:sz w:val="24"/>
          <w:szCs w:val="24"/>
        </w:rPr>
        <w:t>(2), 203</w:t>
      </w:r>
      <w:r>
        <w:rPr>
          <w:rFonts w:ascii="Times New Roman" w:hAnsi="Times New Roman"/>
          <w:sz w:val="24"/>
          <w:szCs w:val="24"/>
        </w:rPr>
        <w:t>–</w:t>
      </w:r>
      <w:r w:rsidRPr="00646DF5">
        <w:rPr>
          <w:rFonts w:ascii="Times New Roman" w:hAnsi="Times New Roman"/>
          <w:sz w:val="24"/>
          <w:szCs w:val="24"/>
        </w:rPr>
        <w:t>208.</w:t>
      </w:r>
    </w:p>
    <w:p w14:paraId="3535CBC1" w14:textId="77777777" w:rsidR="003E4D40" w:rsidRPr="00646DF5" w:rsidRDefault="003E4D40" w:rsidP="003E4D40">
      <w:pPr>
        <w:pStyle w:val="ListParagraph"/>
        <w:numPr>
          <w:ilvl w:val="0"/>
          <w:numId w:val="22"/>
        </w:numPr>
        <w:autoSpaceDE w:val="0"/>
        <w:autoSpaceDN w:val="0"/>
        <w:adjustRightInd w:val="0"/>
        <w:spacing w:after="0" w:line="240" w:lineRule="auto"/>
        <w:contextualSpacing w:val="0"/>
        <w:rPr>
          <w:rFonts w:ascii="Times New Roman" w:hAnsi="Times New Roman"/>
          <w:sz w:val="24"/>
          <w:szCs w:val="24"/>
        </w:rPr>
      </w:pPr>
      <w:proofErr w:type="spellStart"/>
      <w:r w:rsidRPr="00646DF5">
        <w:rPr>
          <w:rFonts w:ascii="Times New Roman" w:hAnsi="Times New Roman"/>
          <w:sz w:val="24"/>
          <w:szCs w:val="24"/>
        </w:rPr>
        <w:t>Olfson</w:t>
      </w:r>
      <w:proofErr w:type="spellEnd"/>
      <w:r w:rsidRPr="00646DF5">
        <w:rPr>
          <w:rFonts w:ascii="Times New Roman" w:hAnsi="Times New Roman"/>
          <w:sz w:val="24"/>
          <w:szCs w:val="24"/>
        </w:rPr>
        <w:t xml:space="preserve">, M., Blanco, C., &amp; Marcus, S. C. (2016). Treatment of adult depression in the United States. </w:t>
      </w:r>
      <w:r w:rsidRPr="00646DF5">
        <w:rPr>
          <w:rFonts w:ascii="Times New Roman" w:hAnsi="Times New Roman"/>
          <w:i/>
          <w:iCs/>
          <w:sz w:val="24"/>
          <w:szCs w:val="24"/>
        </w:rPr>
        <w:t>JAMA internal medicine</w:t>
      </w:r>
      <w:r w:rsidRPr="00646DF5">
        <w:rPr>
          <w:rFonts w:ascii="Times New Roman" w:hAnsi="Times New Roman"/>
          <w:sz w:val="24"/>
          <w:szCs w:val="24"/>
        </w:rPr>
        <w:t xml:space="preserve">, </w:t>
      </w:r>
      <w:r w:rsidRPr="00646DF5">
        <w:rPr>
          <w:rFonts w:ascii="Times New Roman" w:hAnsi="Times New Roman"/>
          <w:i/>
          <w:iCs/>
          <w:sz w:val="24"/>
          <w:szCs w:val="24"/>
        </w:rPr>
        <w:t>176</w:t>
      </w:r>
      <w:r w:rsidRPr="00646DF5">
        <w:rPr>
          <w:rFonts w:ascii="Times New Roman" w:hAnsi="Times New Roman"/>
          <w:sz w:val="24"/>
          <w:szCs w:val="24"/>
        </w:rPr>
        <w:t>(10), 1482</w:t>
      </w:r>
      <w:r>
        <w:rPr>
          <w:rFonts w:ascii="Times New Roman" w:hAnsi="Times New Roman"/>
          <w:sz w:val="24"/>
          <w:szCs w:val="24"/>
        </w:rPr>
        <w:t>–</w:t>
      </w:r>
      <w:r w:rsidRPr="00646DF5">
        <w:rPr>
          <w:rFonts w:ascii="Times New Roman" w:hAnsi="Times New Roman"/>
          <w:sz w:val="24"/>
          <w:szCs w:val="24"/>
        </w:rPr>
        <w:t>1491.</w:t>
      </w:r>
    </w:p>
    <w:p w14:paraId="6BD68147" w14:textId="5AD25D2A" w:rsidR="003E4D40" w:rsidRDefault="003E4D40" w:rsidP="003E4D40">
      <w:pPr>
        <w:pStyle w:val="ListParagraph"/>
        <w:numPr>
          <w:ilvl w:val="0"/>
          <w:numId w:val="22"/>
        </w:numPr>
        <w:autoSpaceDE w:val="0"/>
        <w:autoSpaceDN w:val="0"/>
        <w:adjustRightInd w:val="0"/>
        <w:spacing w:after="0" w:line="240" w:lineRule="auto"/>
        <w:contextualSpacing w:val="0"/>
        <w:rPr>
          <w:rFonts w:ascii="Times New Roman" w:hAnsi="Times New Roman"/>
          <w:sz w:val="24"/>
          <w:szCs w:val="24"/>
        </w:rPr>
      </w:pPr>
      <w:r w:rsidRPr="00646DF5">
        <w:rPr>
          <w:rFonts w:ascii="Times New Roman" w:hAnsi="Times New Roman"/>
          <w:sz w:val="24"/>
          <w:szCs w:val="24"/>
        </w:rPr>
        <w:t xml:space="preserve">Pedersen, E. R., Neighbors, C., Atkins, D. C., Lee, C. M., &amp; Larimer, M. E. (2017). Brief online interventions targeting risk and protective factors for increased and problematic </w:t>
      </w:r>
      <w:r w:rsidRPr="00646DF5">
        <w:rPr>
          <w:rFonts w:ascii="Times New Roman" w:hAnsi="Times New Roman"/>
          <w:sz w:val="24"/>
          <w:szCs w:val="24"/>
        </w:rPr>
        <w:lastRenderedPageBreak/>
        <w:t xml:space="preserve">alcohol use among American college students studying abroad. </w:t>
      </w:r>
      <w:r w:rsidRPr="00646DF5">
        <w:rPr>
          <w:rFonts w:ascii="Times New Roman" w:hAnsi="Times New Roman"/>
          <w:i/>
          <w:iCs/>
          <w:sz w:val="24"/>
          <w:szCs w:val="24"/>
        </w:rPr>
        <w:t>Psychology of Addictive Behaviors</w:t>
      </w:r>
      <w:r w:rsidRPr="00646DF5">
        <w:rPr>
          <w:rFonts w:ascii="Times New Roman" w:hAnsi="Times New Roman"/>
          <w:sz w:val="24"/>
          <w:szCs w:val="24"/>
        </w:rPr>
        <w:t xml:space="preserve">, </w:t>
      </w:r>
      <w:r w:rsidRPr="00646DF5">
        <w:rPr>
          <w:rFonts w:ascii="Times New Roman" w:hAnsi="Times New Roman"/>
          <w:i/>
          <w:iCs/>
          <w:sz w:val="24"/>
          <w:szCs w:val="24"/>
        </w:rPr>
        <w:t>31</w:t>
      </w:r>
      <w:r w:rsidRPr="00646DF5">
        <w:rPr>
          <w:rFonts w:ascii="Times New Roman" w:hAnsi="Times New Roman"/>
          <w:sz w:val="24"/>
          <w:szCs w:val="24"/>
        </w:rPr>
        <w:t>(2), 220.</w:t>
      </w:r>
    </w:p>
    <w:p w14:paraId="534D0D6A" w14:textId="77777777" w:rsidR="007A16CF" w:rsidRDefault="007A16CF" w:rsidP="007A16CF">
      <w:pPr>
        <w:pStyle w:val="ListParagraph"/>
        <w:autoSpaceDE w:val="0"/>
        <w:autoSpaceDN w:val="0"/>
        <w:adjustRightInd w:val="0"/>
        <w:spacing w:after="0" w:line="240" w:lineRule="auto"/>
        <w:contextualSpacing w:val="0"/>
        <w:rPr>
          <w:rFonts w:ascii="Times New Roman" w:hAnsi="Times New Roman"/>
          <w:sz w:val="24"/>
          <w:szCs w:val="24"/>
        </w:rPr>
      </w:pPr>
    </w:p>
    <w:tbl>
      <w:tblPr>
        <w:tblW w:w="0" w:type="auto"/>
        <w:tblInd w:w="18" w:type="dxa"/>
        <w:tblLook w:val="04A0" w:firstRow="1" w:lastRow="0" w:firstColumn="1" w:lastColumn="0" w:noHBand="0" w:noVBand="1"/>
      </w:tblPr>
      <w:tblGrid>
        <w:gridCol w:w="6971"/>
        <w:gridCol w:w="2371"/>
      </w:tblGrid>
      <w:tr w:rsidR="003E4D40" w:rsidRPr="00461189" w14:paraId="1BF236B7" w14:textId="77777777" w:rsidTr="00482E95">
        <w:trPr>
          <w:cantSplit/>
          <w:tblHeader/>
        </w:trPr>
        <w:tc>
          <w:tcPr>
            <w:tcW w:w="6971" w:type="dxa"/>
            <w:shd w:val="clear" w:color="auto" w:fill="C00000"/>
          </w:tcPr>
          <w:p w14:paraId="1F2A7CA7" w14:textId="535A89E2" w:rsidR="003E4D40" w:rsidRPr="00461189" w:rsidRDefault="00FD19DB" w:rsidP="00482E95">
            <w:pPr>
              <w:pStyle w:val="Level1"/>
              <w:numPr>
                <w:ilvl w:val="0"/>
                <w:numId w:val="0"/>
              </w:numPr>
              <w:ind w:left="288"/>
              <w:rPr>
                <w:rStyle w:val="apple-converted-space"/>
                <w:rFonts w:ascii="Times New Roman" w:hAnsi="Times New Roman" w:cs="Times New Roman"/>
                <w:b/>
                <w:color w:val="auto"/>
                <w:sz w:val="24"/>
              </w:rPr>
            </w:pPr>
            <w:r>
              <w:rPr>
                <w:rFonts w:ascii="Times New Roman" w:hAnsi="Times New Roman" w:cs="Times New Roman"/>
                <w:b/>
                <w:snapToGrid w:val="0"/>
                <w:color w:val="FFFFFF"/>
                <w:sz w:val="24"/>
              </w:rPr>
              <w:t>Unit 9</w:t>
            </w:r>
            <w:r w:rsidR="003E4D40" w:rsidRPr="00461189">
              <w:rPr>
                <w:rFonts w:ascii="Times New Roman" w:hAnsi="Times New Roman" w:cs="Times New Roman"/>
                <w:b/>
                <w:snapToGrid w:val="0"/>
                <w:color w:val="FFFFFF"/>
                <w:sz w:val="24"/>
              </w:rPr>
              <w:t xml:space="preserve">: </w:t>
            </w:r>
            <w:r w:rsidR="003E4D40" w:rsidRPr="00461189">
              <w:rPr>
                <w:rFonts w:ascii="Times New Roman" w:hAnsi="Times New Roman" w:cs="Times New Roman"/>
                <w:b/>
                <w:color w:val="auto"/>
                <w:sz w:val="24"/>
              </w:rPr>
              <w:t>Prevention and Intervention: Continuum of Care</w:t>
            </w:r>
          </w:p>
          <w:p w14:paraId="3BFCCFE3" w14:textId="77777777" w:rsidR="003E4D40" w:rsidRPr="00461189" w:rsidRDefault="003E4D40" w:rsidP="00482E95">
            <w:pPr>
              <w:keepNext/>
              <w:spacing w:before="40" w:after="40"/>
              <w:outlineLvl w:val="4"/>
              <w:rPr>
                <w:rFonts w:ascii="Times New Roman" w:hAnsi="Times New Roman"/>
                <w:b/>
                <w:color w:val="FFFFFF"/>
                <w:sz w:val="24"/>
                <w:szCs w:val="24"/>
              </w:rPr>
            </w:pPr>
          </w:p>
        </w:tc>
        <w:tc>
          <w:tcPr>
            <w:tcW w:w="2371" w:type="dxa"/>
            <w:shd w:val="clear" w:color="auto" w:fill="C00000"/>
          </w:tcPr>
          <w:p w14:paraId="6CBFFA4C" w14:textId="77777777" w:rsidR="003E4D40" w:rsidRPr="00461189" w:rsidRDefault="003E4D40" w:rsidP="00482E95">
            <w:pPr>
              <w:keepNext/>
              <w:spacing w:before="20" w:after="20"/>
              <w:rPr>
                <w:rFonts w:ascii="Times New Roman" w:hAnsi="Times New Roman"/>
                <w:b/>
                <w:color w:val="FFFFFF"/>
                <w:sz w:val="24"/>
                <w:szCs w:val="24"/>
              </w:rPr>
            </w:pPr>
          </w:p>
        </w:tc>
      </w:tr>
      <w:tr w:rsidR="003E4D40" w:rsidRPr="00461189" w14:paraId="7A3B33BE" w14:textId="77777777" w:rsidTr="00482E95">
        <w:trPr>
          <w:cantSplit/>
        </w:trPr>
        <w:tc>
          <w:tcPr>
            <w:tcW w:w="9342" w:type="dxa"/>
            <w:gridSpan w:val="2"/>
          </w:tcPr>
          <w:p w14:paraId="3629BCC2" w14:textId="77777777" w:rsidR="003E4D40" w:rsidRPr="00461189" w:rsidRDefault="003E4D40" w:rsidP="00482E95">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4C3CF4FC" w14:textId="77777777" w:rsidR="003E4D40" w:rsidRPr="00461189" w:rsidRDefault="003E4D40" w:rsidP="003E4D40">
      <w:pPr>
        <w:pStyle w:val="Level2"/>
        <w:numPr>
          <w:ilvl w:val="1"/>
          <w:numId w:val="1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Facts </w:t>
      </w:r>
      <w:r>
        <w:rPr>
          <w:rStyle w:val="apple-converted-space"/>
          <w:rFonts w:ascii="Times New Roman" w:hAnsi="Times New Roman" w:cs="Times New Roman"/>
          <w:color w:val="auto"/>
          <w:sz w:val="24"/>
        </w:rPr>
        <w:t>A</w:t>
      </w:r>
      <w:r w:rsidRPr="00461189">
        <w:rPr>
          <w:rStyle w:val="apple-converted-space"/>
          <w:rFonts w:ascii="Times New Roman" w:hAnsi="Times New Roman" w:cs="Times New Roman"/>
          <w:color w:val="auto"/>
          <w:sz w:val="24"/>
        </w:rPr>
        <w:t>bout Tertiary Prevention</w:t>
      </w:r>
    </w:p>
    <w:p w14:paraId="598F5637" w14:textId="77777777" w:rsidR="003E4D40" w:rsidRPr="00461189" w:rsidRDefault="003E4D40" w:rsidP="003E4D40">
      <w:pPr>
        <w:pStyle w:val="Level2"/>
        <w:numPr>
          <w:ilvl w:val="1"/>
          <w:numId w:val="1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Psychosis</w:t>
      </w:r>
    </w:p>
    <w:p w14:paraId="6AEB60AF" w14:textId="77777777" w:rsidR="003E4D40" w:rsidRPr="00461189" w:rsidRDefault="003E4D40" w:rsidP="003E4D40">
      <w:pPr>
        <w:pStyle w:val="Level2"/>
        <w:numPr>
          <w:ilvl w:val="1"/>
          <w:numId w:val="1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Phases of </w:t>
      </w:r>
      <w:r>
        <w:rPr>
          <w:rStyle w:val="apple-converted-space"/>
          <w:rFonts w:ascii="Times New Roman" w:hAnsi="Times New Roman" w:cs="Times New Roman"/>
          <w:color w:val="auto"/>
          <w:sz w:val="24"/>
        </w:rPr>
        <w:t>T</w:t>
      </w:r>
      <w:r w:rsidRPr="00461189">
        <w:rPr>
          <w:rStyle w:val="apple-converted-space"/>
          <w:rFonts w:ascii="Times New Roman" w:hAnsi="Times New Roman" w:cs="Times New Roman"/>
          <w:color w:val="auto"/>
          <w:sz w:val="24"/>
        </w:rPr>
        <w:t>reatment</w:t>
      </w:r>
    </w:p>
    <w:p w14:paraId="62E8F835" w14:textId="77777777" w:rsidR="003E4D40" w:rsidRDefault="003E4D40" w:rsidP="003E4D40">
      <w:pPr>
        <w:pStyle w:val="Level2"/>
        <w:numPr>
          <w:ilvl w:val="1"/>
          <w:numId w:val="1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Treatment Outcomes</w:t>
      </w:r>
    </w:p>
    <w:p w14:paraId="1E86F2FB" w14:textId="77777777" w:rsidR="003E4D40" w:rsidRDefault="003E4D40" w:rsidP="003E4D40">
      <w:pPr>
        <w:pStyle w:val="Level2"/>
        <w:numPr>
          <w:ilvl w:val="1"/>
          <w:numId w:val="11"/>
        </w:numPr>
        <w:rPr>
          <w:rStyle w:val="apple-converted-space"/>
          <w:rFonts w:ascii="Times New Roman" w:hAnsi="Times New Roman" w:cs="Times New Roman"/>
          <w:color w:val="auto"/>
          <w:sz w:val="24"/>
        </w:rPr>
      </w:pPr>
      <w:r>
        <w:rPr>
          <w:rStyle w:val="apple-converted-space"/>
          <w:rFonts w:ascii="Times New Roman" w:hAnsi="Times New Roman" w:cs="Times New Roman"/>
          <w:color w:val="auto"/>
          <w:sz w:val="24"/>
        </w:rPr>
        <w:t>Rethinking Antipsychotics (Robert Whittaker-Video)</w:t>
      </w:r>
    </w:p>
    <w:p w14:paraId="3A2445F9" w14:textId="77777777" w:rsidR="003E4D40" w:rsidRDefault="003E4D40" w:rsidP="003E4D40">
      <w:pPr>
        <w:pStyle w:val="Level1"/>
        <w:numPr>
          <w:ilvl w:val="0"/>
          <w:numId w:val="0"/>
        </w:numPr>
        <w:ind w:left="288"/>
        <w:rPr>
          <w:rFonts w:ascii="Times New Roman" w:hAnsi="Times New Roman" w:cs="Times New Roman"/>
          <w:b/>
          <w:sz w:val="24"/>
        </w:rPr>
      </w:pPr>
    </w:p>
    <w:p w14:paraId="1C9D438A" w14:textId="77777777" w:rsidR="003E4D40" w:rsidRDefault="003E4D40" w:rsidP="003E4D40">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Pr>
          <w:rFonts w:ascii="Times New Roman" w:hAnsi="Times New Roman" w:cs="Times New Roman"/>
          <w:b/>
          <w:sz w:val="24"/>
        </w:rPr>
        <w:t>R</w:t>
      </w:r>
      <w:r w:rsidRPr="00356495">
        <w:rPr>
          <w:rFonts w:ascii="Times New Roman" w:hAnsi="Times New Roman" w:cs="Times New Roman"/>
          <w:b/>
          <w:sz w:val="24"/>
        </w:rPr>
        <w:t>eadings</w:t>
      </w:r>
    </w:p>
    <w:p w14:paraId="5834D60E" w14:textId="77777777" w:rsidR="003E4D40" w:rsidRPr="00D875AF" w:rsidRDefault="003E4D40" w:rsidP="003E4D40">
      <w:pPr>
        <w:pStyle w:val="Level1"/>
        <w:numPr>
          <w:ilvl w:val="0"/>
          <w:numId w:val="23"/>
        </w:numPr>
        <w:rPr>
          <w:rFonts w:ascii="Times New Roman" w:hAnsi="Times New Roman" w:cs="Times New Roman"/>
          <w:b/>
          <w:color w:val="auto"/>
          <w:sz w:val="24"/>
        </w:rPr>
      </w:pPr>
      <w:r w:rsidRPr="00D875AF">
        <w:rPr>
          <w:rFonts w:ascii="Times New Roman" w:hAnsi="Times New Roman" w:cs="Times New Roman"/>
          <w:color w:val="auto"/>
          <w:sz w:val="24"/>
        </w:rPr>
        <w:t xml:space="preserve">Thyer, B. (2020). Linking assessment to outcome evaluation. </w:t>
      </w:r>
      <w:r w:rsidRPr="00D875AF">
        <w:rPr>
          <w:rFonts w:ascii="Times New Roman" w:hAnsi="Times New Roman"/>
          <w:sz w:val="24"/>
        </w:rPr>
        <w:t xml:space="preserve">In C. Jordan &amp; C. Franklin (Eds.), </w:t>
      </w:r>
      <w:r w:rsidRPr="00D875AF">
        <w:rPr>
          <w:rFonts w:ascii="Times New Roman" w:hAnsi="Times New Roman"/>
          <w:i/>
          <w:sz w:val="24"/>
        </w:rPr>
        <w:t>Clinical assessment for social workers</w:t>
      </w:r>
      <w:r w:rsidRPr="00D875AF">
        <w:rPr>
          <w:rFonts w:ascii="Times New Roman" w:hAnsi="Times New Roman"/>
          <w:sz w:val="24"/>
        </w:rPr>
        <w:t xml:space="preserve"> (pp. 389-410, eBook edition). New York, NY: Oxford University Press.</w:t>
      </w:r>
    </w:p>
    <w:p w14:paraId="7E04B784" w14:textId="77777777" w:rsidR="003E4D40" w:rsidRPr="000A7136" w:rsidRDefault="003E4D40" w:rsidP="003E4D40">
      <w:pPr>
        <w:pStyle w:val="Level1"/>
        <w:numPr>
          <w:ilvl w:val="0"/>
          <w:numId w:val="23"/>
        </w:numPr>
        <w:rPr>
          <w:rFonts w:ascii="Times New Roman" w:hAnsi="Times New Roman" w:cs="Times New Roman"/>
          <w:b/>
          <w:color w:val="auto"/>
          <w:sz w:val="24"/>
        </w:rPr>
      </w:pPr>
      <w:r w:rsidRPr="006A086F">
        <w:rPr>
          <w:rFonts w:ascii="Times New Roman" w:hAnsi="Times New Roman" w:cs="Times New Roman"/>
          <w:sz w:val="24"/>
        </w:rPr>
        <w:t xml:space="preserve">Sikka, S., </w:t>
      </w:r>
      <w:proofErr w:type="spellStart"/>
      <w:r w:rsidRPr="006A086F">
        <w:rPr>
          <w:rFonts w:ascii="Times New Roman" w:hAnsi="Times New Roman" w:cs="Times New Roman"/>
          <w:sz w:val="24"/>
        </w:rPr>
        <w:t>Vrooman</w:t>
      </w:r>
      <w:proofErr w:type="spellEnd"/>
      <w:r w:rsidRPr="006A086F">
        <w:rPr>
          <w:rFonts w:ascii="Times New Roman" w:hAnsi="Times New Roman" w:cs="Times New Roman"/>
          <w:sz w:val="24"/>
        </w:rPr>
        <w:t xml:space="preserve">, A., </w:t>
      </w:r>
      <w:proofErr w:type="spellStart"/>
      <w:r w:rsidRPr="006A086F">
        <w:rPr>
          <w:rFonts w:ascii="Times New Roman" w:hAnsi="Times New Roman" w:cs="Times New Roman"/>
          <w:sz w:val="24"/>
        </w:rPr>
        <w:t>Callender</w:t>
      </w:r>
      <w:proofErr w:type="spellEnd"/>
      <w:r w:rsidRPr="006A086F">
        <w:rPr>
          <w:rFonts w:ascii="Times New Roman" w:hAnsi="Times New Roman" w:cs="Times New Roman"/>
          <w:sz w:val="24"/>
        </w:rPr>
        <w:t xml:space="preserve">, L., Salisbury, D., Bennett, M., Hamilton, R., &amp; Driver, S. (2017). Inconsistencies with screening for traumatic brain injury in spinal cord injury across the continuum of care. </w:t>
      </w:r>
      <w:r w:rsidRPr="006A086F">
        <w:rPr>
          <w:rFonts w:ascii="Times New Roman" w:hAnsi="Times New Roman" w:cs="Times New Roman"/>
          <w:i/>
          <w:iCs/>
          <w:sz w:val="24"/>
        </w:rPr>
        <w:t>Journal of Spinal Cord Medicine</w:t>
      </w:r>
      <w:r w:rsidRPr="006A086F">
        <w:rPr>
          <w:rFonts w:ascii="Times New Roman" w:hAnsi="Times New Roman" w:cs="Times New Roman"/>
          <w:sz w:val="24"/>
        </w:rPr>
        <w:t>, 1</w:t>
      </w:r>
      <w:r>
        <w:rPr>
          <w:rFonts w:ascii="Times New Roman" w:hAnsi="Times New Roman" w:cs="Times New Roman"/>
          <w:sz w:val="24"/>
        </w:rPr>
        <w:t>–</w:t>
      </w:r>
      <w:r w:rsidRPr="006A086F">
        <w:rPr>
          <w:rFonts w:ascii="Times New Roman" w:hAnsi="Times New Roman" w:cs="Times New Roman"/>
          <w:sz w:val="24"/>
        </w:rPr>
        <w:t>10.</w:t>
      </w:r>
    </w:p>
    <w:p w14:paraId="16013A64" w14:textId="77777777" w:rsidR="003E4D40" w:rsidRPr="00E81188" w:rsidRDefault="003E4D40" w:rsidP="003E4D40">
      <w:pPr>
        <w:pStyle w:val="Level1"/>
        <w:numPr>
          <w:ilvl w:val="0"/>
          <w:numId w:val="23"/>
        </w:numPr>
        <w:rPr>
          <w:rFonts w:ascii="Times New Roman" w:hAnsi="Times New Roman" w:cs="Times New Roman"/>
          <w:b/>
          <w:color w:val="auto"/>
          <w:sz w:val="24"/>
        </w:rPr>
      </w:pPr>
      <w:r w:rsidRPr="006A086F">
        <w:rPr>
          <w:rFonts w:ascii="Times New Roman" w:hAnsi="Times New Roman" w:cs="Times New Roman"/>
          <w:sz w:val="24"/>
        </w:rPr>
        <w:t xml:space="preserve">CDC guideline for prescribing opioids for chronic pain. (2016). </w:t>
      </w:r>
      <w:r w:rsidRPr="006A086F">
        <w:rPr>
          <w:rFonts w:ascii="Times New Roman" w:hAnsi="Times New Roman" w:cs="Times New Roman"/>
          <w:i/>
          <w:iCs/>
          <w:sz w:val="24"/>
        </w:rPr>
        <w:t>American Journal of Public Health, 106</w:t>
      </w:r>
      <w:r w:rsidRPr="006A086F">
        <w:rPr>
          <w:rFonts w:ascii="Times New Roman" w:hAnsi="Times New Roman" w:cs="Times New Roman"/>
          <w:sz w:val="24"/>
        </w:rPr>
        <w:t xml:space="preserve">(3), 392. </w:t>
      </w:r>
      <w:proofErr w:type="spellStart"/>
      <w:r w:rsidRPr="006A086F">
        <w:rPr>
          <w:rFonts w:ascii="Times New Roman" w:hAnsi="Times New Roman" w:cs="Times New Roman"/>
          <w:sz w:val="24"/>
        </w:rPr>
        <w:t>doi:http</w:t>
      </w:r>
      <w:proofErr w:type="spellEnd"/>
      <w:r w:rsidRPr="006A086F">
        <w:rPr>
          <w:rFonts w:ascii="Times New Roman" w:hAnsi="Times New Roman" w:cs="Times New Roman"/>
          <w:sz w:val="24"/>
        </w:rPr>
        <w:t>://dx.doi.org.libproxy2.usc.edu/10.2105/AJPH.2016.303080</w:t>
      </w:r>
    </w:p>
    <w:p w14:paraId="4829D67C" w14:textId="77777777" w:rsidR="003E4D40" w:rsidRDefault="003E4D40" w:rsidP="003E4D40">
      <w:pPr>
        <w:pStyle w:val="Level1"/>
        <w:numPr>
          <w:ilvl w:val="0"/>
          <w:numId w:val="0"/>
        </w:numPr>
        <w:ind w:left="288" w:hanging="288"/>
        <w:rPr>
          <w:rFonts w:ascii="Times New Roman" w:hAnsi="Times New Roman" w:cs="Times New Roman"/>
          <w:b/>
          <w:sz w:val="24"/>
        </w:rPr>
      </w:pPr>
    </w:p>
    <w:tbl>
      <w:tblPr>
        <w:tblW w:w="0" w:type="auto"/>
        <w:tblInd w:w="18" w:type="dxa"/>
        <w:tblLook w:val="04A0" w:firstRow="1" w:lastRow="0" w:firstColumn="1" w:lastColumn="0" w:noHBand="0" w:noVBand="1"/>
      </w:tblPr>
      <w:tblGrid>
        <w:gridCol w:w="6974"/>
        <w:gridCol w:w="2368"/>
      </w:tblGrid>
      <w:tr w:rsidR="003E4D40" w:rsidRPr="00461189" w14:paraId="6D8D9BB8" w14:textId="77777777" w:rsidTr="00482E95">
        <w:trPr>
          <w:cantSplit/>
          <w:tblHeader/>
        </w:trPr>
        <w:tc>
          <w:tcPr>
            <w:tcW w:w="7110" w:type="dxa"/>
            <w:shd w:val="clear" w:color="auto" w:fill="C00000"/>
          </w:tcPr>
          <w:p w14:paraId="081629D1" w14:textId="33A33854" w:rsidR="003E4D40" w:rsidRPr="00461189" w:rsidRDefault="003E4D40" w:rsidP="00482E95">
            <w:pPr>
              <w:pStyle w:val="Level1"/>
              <w:numPr>
                <w:ilvl w:val="0"/>
                <w:numId w:val="0"/>
              </w:numPr>
              <w:ind w:left="720"/>
              <w:rPr>
                <w:rFonts w:ascii="Times New Roman" w:hAnsi="Times New Roman" w:cs="Times New Roman"/>
                <w:b/>
                <w:color w:val="FFFFFF" w:themeColor="background1"/>
                <w:sz w:val="24"/>
              </w:rPr>
            </w:pPr>
            <w:r>
              <w:rPr>
                <w:rFonts w:ascii="Times New Roman" w:hAnsi="Times New Roman" w:cs="Times New Roman"/>
                <w:b/>
                <w:sz w:val="24"/>
              </w:rPr>
              <w:br w:type="page"/>
            </w:r>
            <w:r w:rsidRPr="004630E5">
              <w:rPr>
                <w:rFonts w:ascii="Times New Roman" w:hAnsi="Times New Roman" w:cs="Times New Roman"/>
                <w:b/>
                <w:color w:val="FFFFFF" w:themeColor="background1"/>
                <w:sz w:val="24"/>
              </w:rPr>
              <w:t>U</w:t>
            </w:r>
            <w:r w:rsidRPr="004630E5">
              <w:rPr>
                <w:rFonts w:ascii="Times New Roman" w:hAnsi="Times New Roman" w:cs="Times New Roman"/>
                <w:b/>
                <w:snapToGrid w:val="0"/>
                <w:color w:val="FFFFFF" w:themeColor="background1"/>
                <w:sz w:val="24"/>
              </w:rPr>
              <w:t>nit</w:t>
            </w:r>
            <w:r w:rsidR="00FD19DB">
              <w:rPr>
                <w:rFonts w:ascii="Times New Roman" w:hAnsi="Times New Roman" w:cs="Times New Roman"/>
                <w:b/>
                <w:snapToGrid w:val="0"/>
                <w:color w:val="FFFFFF"/>
                <w:sz w:val="24"/>
              </w:rPr>
              <w:t xml:space="preserve"> 10</w:t>
            </w:r>
            <w:r w:rsidRPr="00461189">
              <w:rPr>
                <w:rFonts w:ascii="Times New Roman" w:hAnsi="Times New Roman" w:cs="Times New Roman"/>
                <w:b/>
                <w:snapToGrid w:val="0"/>
                <w:color w:val="FFFFFF"/>
                <w:sz w:val="24"/>
              </w:rPr>
              <w:t xml:space="preserve">: </w:t>
            </w:r>
            <w:r w:rsidRPr="00461189">
              <w:rPr>
                <w:rFonts w:ascii="Times New Roman" w:hAnsi="Times New Roman" w:cs="Times New Roman"/>
                <w:b/>
                <w:color w:val="FFFFFF" w:themeColor="background1"/>
                <w:sz w:val="24"/>
              </w:rPr>
              <w:t>Mindfulness</w:t>
            </w:r>
            <w:r>
              <w:rPr>
                <w:rFonts w:ascii="Times New Roman" w:hAnsi="Times New Roman" w:cs="Times New Roman"/>
                <w:b/>
                <w:color w:val="FFFFFF" w:themeColor="background1"/>
                <w:sz w:val="24"/>
              </w:rPr>
              <w:t>-</w:t>
            </w:r>
            <w:r w:rsidRPr="00461189">
              <w:rPr>
                <w:rFonts w:ascii="Times New Roman" w:hAnsi="Times New Roman" w:cs="Times New Roman"/>
                <w:b/>
                <w:color w:val="FFFFFF" w:themeColor="background1"/>
                <w:sz w:val="24"/>
              </w:rPr>
              <w:t>Based Treatment Approaches</w:t>
            </w:r>
          </w:p>
          <w:p w14:paraId="554EF770" w14:textId="77777777" w:rsidR="003E4D40" w:rsidRPr="00461189" w:rsidRDefault="003E4D40" w:rsidP="00482E95">
            <w:pPr>
              <w:widowControl w:val="0"/>
              <w:spacing w:before="20" w:after="20"/>
              <w:ind w:left="1242" w:hanging="1242"/>
              <w:rPr>
                <w:rFonts w:ascii="Times New Roman" w:hAnsi="Times New Roman"/>
                <w:b/>
                <w:color w:val="FFFFFF"/>
                <w:sz w:val="24"/>
                <w:szCs w:val="24"/>
              </w:rPr>
            </w:pPr>
          </w:p>
        </w:tc>
        <w:tc>
          <w:tcPr>
            <w:tcW w:w="2430" w:type="dxa"/>
            <w:shd w:val="clear" w:color="auto" w:fill="C00000"/>
          </w:tcPr>
          <w:p w14:paraId="51776C96" w14:textId="77777777" w:rsidR="003E4D40" w:rsidRPr="00461189" w:rsidRDefault="003E4D40" w:rsidP="00482E95">
            <w:pPr>
              <w:widowControl w:val="0"/>
              <w:spacing w:before="20" w:after="20"/>
              <w:rPr>
                <w:rFonts w:ascii="Times New Roman" w:hAnsi="Times New Roman"/>
                <w:b/>
                <w:color w:val="FFFFFF"/>
                <w:sz w:val="24"/>
                <w:szCs w:val="24"/>
              </w:rPr>
            </w:pPr>
          </w:p>
        </w:tc>
      </w:tr>
      <w:tr w:rsidR="003E4D40" w:rsidRPr="00461189" w14:paraId="52E2FC86" w14:textId="77777777" w:rsidTr="00482E95">
        <w:trPr>
          <w:cantSplit/>
        </w:trPr>
        <w:tc>
          <w:tcPr>
            <w:tcW w:w="9540" w:type="dxa"/>
            <w:gridSpan w:val="2"/>
          </w:tcPr>
          <w:p w14:paraId="6C9BCAE4" w14:textId="77777777" w:rsidR="003E4D40" w:rsidRDefault="003E4D40" w:rsidP="00482E95">
            <w:pPr>
              <w:widowControl w:val="0"/>
              <w:rPr>
                <w:rFonts w:ascii="Times New Roman" w:hAnsi="Times New Roman"/>
                <w:b/>
                <w:bCs/>
                <w:color w:val="262626"/>
                <w:sz w:val="24"/>
                <w:szCs w:val="24"/>
              </w:rPr>
            </w:pPr>
            <w:r w:rsidRPr="00461189">
              <w:rPr>
                <w:rFonts w:ascii="Times New Roman" w:hAnsi="Times New Roman"/>
                <w:b/>
                <w:bCs/>
                <w:color w:val="262626"/>
                <w:sz w:val="24"/>
                <w:szCs w:val="24"/>
              </w:rPr>
              <w:t xml:space="preserve">Topics </w:t>
            </w:r>
          </w:p>
          <w:p w14:paraId="2FC38025" w14:textId="77777777" w:rsidR="003E4D40" w:rsidRPr="000411C9" w:rsidRDefault="003E4D40" w:rsidP="003E4D40">
            <w:pPr>
              <w:pStyle w:val="ListParagraph"/>
              <w:widowControl w:val="0"/>
              <w:numPr>
                <w:ilvl w:val="0"/>
                <w:numId w:val="30"/>
              </w:numPr>
              <w:spacing w:after="0" w:line="240" w:lineRule="auto"/>
              <w:contextualSpacing w:val="0"/>
              <w:rPr>
                <w:rFonts w:ascii="Times New Roman" w:hAnsi="Times New Roman"/>
                <w:sz w:val="24"/>
                <w:szCs w:val="24"/>
              </w:rPr>
            </w:pPr>
            <w:r w:rsidRPr="000411C9">
              <w:rPr>
                <w:rFonts w:ascii="Times New Roman" w:hAnsi="Times New Roman"/>
                <w:sz w:val="24"/>
                <w:szCs w:val="24"/>
              </w:rPr>
              <w:t>Background of Mindful Practices</w:t>
            </w:r>
          </w:p>
          <w:p w14:paraId="7A17D3E5" w14:textId="77777777" w:rsidR="003E4D40" w:rsidRPr="000411C9" w:rsidRDefault="003E4D40" w:rsidP="003E4D40">
            <w:pPr>
              <w:pStyle w:val="ListParagraph"/>
              <w:widowControl w:val="0"/>
              <w:numPr>
                <w:ilvl w:val="0"/>
                <w:numId w:val="30"/>
              </w:numPr>
              <w:spacing w:after="0" w:line="240" w:lineRule="auto"/>
              <w:contextualSpacing w:val="0"/>
              <w:rPr>
                <w:rFonts w:ascii="Times New Roman" w:hAnsi="Times New Roman"/>
                <w:sz w:val="24"/>
                <w:szCs w:val="24"/>
              </w:rPr>
            </w:pPr>
            <w:r w:rsidRPr="000411C9">
              <w:rPr>
                <w:rFonts w:ascii="Times New Roman" w:hAnsi="Times New Roman"/>
                <w:sz w:val="24"/>
                <w:szCs w:val="24"/>
              </w:rPr>
              <w:t>Evidence-Based Mindfulness Practices</w:t>
            </w:r>
          </w:p>
          <w:p w14:paraId="7F28EAD4" w14:textId="77777777" w:rsidR="003E4D40" w:rsidRPr="000411C9" w:rsidRDefault="003E4D40" w:rsidP="003E4D40">
            <w:pPr>
              <w:pStyle w:val="ListParagraph"/>
              <w:widowControl w:val="0"/>
              <w:numPr>
                <w:ilvl w:val="0"/>
                <w:numId w:val="30"/>
              </w:numPr>
              <w:spacing w:after="0" w:line="240" w:lineRule="auto"/>
              <w:contextualSpacing w:val="0"/>
              <w:rPr>
                <w:rFonts w:ascii="Times New Roman" w:hAnsi="Times New Roman"/>
                <w:sz w:val="24"/>
                <w:szCs w:val="24"/>
              </w:rPr>
            </w:pPr>
            <w:r w:rsidRPr="000411C9">
              <w:rPr>
                <w:rFonts w:ascii="Times New Roman" w:hAnsi="Times New Roman"/>
                <w:sz w:val="24"/>
                <w:szCs w:val="24"/>
              </w:rPr>
              <w:t>Imagery</w:t>
            </w:r>
          </w:p>
          <w:p w14:paraId="5FC5C3EB" w14:textId="77777777" w:rsidR="003E4D40" w:rsidRPr="000411C9" w:rsidRDefault="003E4D40" w:rsidP="003E4D40">
            <w:pPr>
              <w:pStyle w:val="ListParagraph"/>
              <w:widowControl w:val="0"/>
              <w:numPr>
                <w:ilvl w:val="0"/>
                <w:numId w:val="30"/>
              </w:numPr>
              <w:spacing w:after="0" w:line="240" w:lineRule="auto"/>
              <w:contextualSpacing w:val="0"/>
              <w:rPr>
                <w:rFonts w:ascii="Times New Roman" w:hAnsi="Times New Roman"/>
                <w:sz w:val="24"/>
                <w:szCs w:val="24"/>
              </w:rPr>
            </w:pPr>
            <w:r w:rsidRPr="000411C9">
              <w:rPr>
                <w:rFonts w:ascii="Times New Roman" w:hAnsi="Times New Roman"/>
                <w:sz w:val="24"/>
                <w:szCs w:val="24"/>
              </w:rPr>
              <w:t>Body and Stress Connection</w:t>
            </w:r>
          </w:p>
          <w:p w14:paraId="40FA06C8" w14:textId="77777777" w:rsidR="003E4D40" w:rsidRPr="000411C9" w:rsidRDefault="003E4D40" w:rsidP="003E4D40">
            <w:pPr>
              <w:pStyle w:val="ListParagraph"/>
              <w:widowControl w:val="0"/>
              <w:numPr>
                <w:ilvl w:val="0"/>
                <w:numId w:val="30"/>
              </w:numPr>
              <w:spacing w:after="0" w:line="240" w:lineRule="auto"/>
              <w:contextualSpacing w:val="0"/>
              <w:rPr>
                <w:rFonts w:ascii="Times New Roman" w:hAnsi="Times New Roman"/>
                <w:b/>
                <w:sz w:val="24"/>
                <w:szCs w:val="24"/>
              </w:rPr>
            </w:pPr>
            <w:r w:rsidRPr="000411C9">
              <w:rPr>
                <w:rFonts w:ascii="Times New Roman" w:hAnsi="Times New Roman"/>
                <w:sz w:val="24"/>
                <w:szCs w:val="24"/>
              </w:rPr>
              <w:t>Diaphragmatic Breathing</w:t>
            </w:r>
          </w:p>
        </w:tc>
      </w:tr>
    </w:tbl>
    <w:p w14:paraId="68FE80A9" w14:textId="77777777" w:rsidR="003E4D40" w:rsidRDefault="003E4D40" w:rsidP="003E4D40">
      <w:pPr>
        <w:pStyle w:val="Level1"/>
        <w:numPr>
          <w:ilvl w:val="0"/>
          <w:numId w:val="0"/>
        </w:numPr>
        <w:ind w:left="720"/>
        <w:rPr>
          <w:rFonts w:ascii="Times New Roman" w:hAnsi="Times New Roman" w:cs="Times New Roman"/>
          <w:sz w:val="24"/>
        </w:rPr>
      </w:pPr>
    </w:p>
    <w:p w14:paraId="069AC763" w14:textId="77777777" w:rsidR="003E4D40" w:rsidRPr="001B3C57" w:rsidRDefault="003E4D40" w:rsidP="003E4D40">
      <w:pPr>
        <w:pStyle w:val="Level1"/>
        <w:numPr>
          <w:ilvl w:val="0"/>
          <w:numId w:val="0"/>
        </w:numPr>
        <w:ind w:left="360"/>
        <w:rPr>
          <w:rFonts w:ascii="Times New Roman" w:hAnsi="Times New Roman" w:cs="Times New Roman"/>
          <w:sz w:val="24"/>
        </w:rPr>
      </w:pPr>
      <w:r w:rsidRPr="001B3C57">
        <w:rPr>
          <w:rFonts w:ascii="Times New Roman" w:hAnsi="Times New Roman" w:cs="Times New Roman"/>
          <w:b/>
          <w:sz w:val="24"/>
        </w:rPr>
        <w:t xml:space="preserve">Required </w:t>
      </w:r>
      <w:r>
        <w:rPr>
          <w:rFonts w:ascii="Times New Roman" w:hAnsi="Times New Roman" w:cs="Times New Roman"/>
          <w:b/>
          <w:sz w:val="24"/>
        </w:rPr>
        <w:t>R</w:t>
      </w:r>
      <w:r w:rsidRPr="001B3C57">
        <w:rPr>
          <w:rFonts w:ascii="Times New Roman" w:hAnsi="Times New Roman" w:cs="Times New Roman"/>
          <w:b/>
          <w:sz w:val="24"/>
        </w:rPr>
        <w:t>eadings</w:t>
      </w:r>
    </w:p>
    <w:p w14:paraId="7ADFDB55" w14:textId="77777777" w:rsidR="003E4D40" w:rsidRDefault="003E4D40" w:rsidP="003E4D40">
      <w:pPr>
        <w:pStyle w:val="Level1"/>
        <w:numPr>
          <w:ilvl w:val="0"/>
          <w:numId w:val="24"/>
        </w:numPr>
        <w:rPr>
          <w:rFonts w:ascii="Times New Roman" w:hAnsi="Times New Roman" w:cs="Times New Roman"/>
          <w:b/>
          <w:color w:val="auto"/>
          <w:sz w:val="24"/>
        </w:rPr>
      </w:pPr>
      <w:proofErr w:type="spellStart"/>
      <w:r>
        <w:rPr>
          <w:rFonts w:ascii="Times New Roman" w:hAnsi="Times New Roman"/>
          <w:color w:val="auto"/>
          <w:sz w:val="24"/>
        </w:rPr>
        <w:t>Hjort</w:t>
      </w:r>
      <w:proofErr w:type="spellEnd"/>
      <w:r>
        <w:rPr>
          <w:rFonts w:ascii="Times New Roman" w:hAnsi="Times New Roman"/>
          <w:color w:val="auto"/>
          <w:sz w:val="24"/>
        </w:rPr>
        <w:t>, J.</w:t>
      </w:r>
      <w:r>
        <w:rPr>
          <w:rFonts w:ascii="Times New Roman" w:hAnsi="Times New Roman"/>
          <w:sz w:val="24"/>
        </w:rPr>
        <w:t xml:space="preserve"> (2016). Mindfulness in mental health care setting</w:t>
      </w:r>
      <w:r w:rsidRPr="000F7B6C">
        <w:rPr>
          <w:rFonts w:ascii="Times New Roman" w:hAnsi="Times New Roman"/>
          <w:color w:val="auto"/>
          <w:sz w:val="24"/>
        </w:rPr>
        <w:t xml:space="preserve">. </w:t>
      </w:r>
      <w:r w:rsidRPr="00C03EF5">
        <w:rPr>
          <w:rFonts w:ascii="Times New Roman" w:hAnsi="Times New Roman" w:cs="Times New Roman"/>
          <w:color w:val="auto"/>
          <w:sz w:val="24"/>
        </w:rPr>
        <w:t xml:space="preserve">In </w:t>
      </w:r>
      <w:r>
        <w:rPr>
          <w:rFonts w:ascii="Times New Roman" w:hAnsi="Times New Roman" w:cs="Times New Roman"/>
          <w:color w:val="auto"/>
          <w:sz w:val="24"/>
        </w:rPr>
        <w:t xml:space="preserve">E. M. P. </w:t>
      </w:r>
      <w:r w:rsidRPr="00C03EF5">
        <w:rPr>
          <w:rFonts w:ascii="Times New Roman" w:hAnsi="Times New Roman" w:cs="Times New Roman"/>
          <w:color w:val="auto"/>
          <w:sz w:val="24"/>
        </w:rPr>
        <w:t>Schott</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&amp; </w:t>
      </w:r>
      <w:r>
        <w:rPr>
          <w:rFonts w:ascii="Times New Roman" w:hAnsi="Times New Roman" w:cs="Times New Roman"/>
          <w:color w:val="auto"/>
          <w:sz w:val="24"/>
        </w:rPr>
        <w:t xml:space="preserve">E. L. </w:t>
      </w:r>
      <w:r w:rsidRPr="00C03EF5">
        <w:rPr>
          <w:rFonts w:ascii="Times New Roman" w:hAnsi="Times New Roman" w:cs="Times New Roman"/>
          <w:color w:val="auto"/>
          <w:sz w:val="24"/>
        </w:rPr>
        <w:t>Weiss</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(Eds), </w:t>
      </w:r>
      <w:r w:rsidRPr="001566F9">
        <w:rPr>
          <w:rFonts w:ascii="Times New Roman" w:hAnsi="Times New Roman" w:cs="Times New Roman"/>
          <w:i/>
          <w:color w:val="auto"/>
          <w:sz w:val="24"/>
        </w:rPr>
        <w:t>Transformative social work practice</w:t>
      </w:r>
      <w:r w:rsidRPr="00C03EF5">
        <w:rPr>
          <w:rFonts w:ascii="Times New Roman" w:hAnsi="Times New Roman" w:cs="Times New Roman"/>
          <w:color w:val="auto"/>
          <w:sz w:val="24"/>
        </w:rPr>
        <w:t xml:space="preserve"> </w:t>
      </w:r>
      <w:r>
        <w:rPr>
          <w:rFonts w:ascii="Times New Roman" w:hAnsi="Times New Roman" w:cs="Times New Roman"/>
          <w:color w:val="auto"/>
          <w:sz w:val="24"/>
        </w:rPr>
        <w:t>(</w:t>
      </w:r>
      <w:r w:rsidRPr="00C03EF5">
        <w:rPr>
          <w:rFonts w:ascii="Times New Roman" w:hAnsi="Times New Roman" w:cs="Times New Roman"/>
          <w:color w:val="auto"/>
          <w:sz w:val="24"/>
        </w:rPr>
        <w:t xml:space="preserve">pp. </w:t>
      </w:r>
      <w:r>
        <w:rPr>
          <w:rFonts w:ascii="Times New Roman" w:hAnsi="Times New Roman" w:cs="Times New Roman"/>
          <w:color w:val="auto"/>
          <w:sz w:val="24"/>
        </w:rPr>
        <w:t>70-78)</w:t>
      </w:r>
      <w:r w:rsidRPr="00C03EF5">
        <w:rPr>
          <w:rFonts w:ascii="Times New Roman" w:hAnsi="Times New Roman" w:cs="Times New Roman"/>
          <w:color w:val="auto"/>
          <w:sz w:val="24"/>
        </w:rPr>
        <w:t>. Los Angeles</w:t>
      </w:r>
      <w:r>
        <w:rPr>
          <w:rFonts w:ascii="Times New Roman" w:hAnsi="Times New Roman" w:cs="Times New Roman"/>
          <w:color w:val="auto"/>
          <w:sz w:val="24"/>
        </w:rPr>
        <w:t>, CA</w:t>
      </w:r>
      <w:r w:rsidRPr="00C03EF5">
        <w:rPr>
          <w:rFonts w:ascii="Times New Roman" w:hAnsi="Times New Roman" w:cs="Times New Roman"/>
          <w:color w:val="auto"/>
          <w:sz w:val="24"/>
        </w:rPr>
        <w:t xml:space="preserve">: </w:t>
      </w:r>
      <w:r>
        <w:rPr>
          <w:rFonts w:ascii="Times New Roman" w:hAnsi="Times New Roman" w:cs="Times New Roman"/>
          <w:color w:val="auto"/>
          <w:sz w:val="24"/>
        </w:rPr>
        <w:t>Sage</w:t>
      </w:r>
      <w:r w:rsidRPr="00C03EF5">
        <w:rPr>
          <w:rFonts w:ascii="Times New Roman" w:hAnsi="Times New Roman" w:cs="Times New Roman"/>
          <w:color w:val="C00000"/>
          <w:sz w:val="24"/>
        </w:rPr>
        <w:t>.</w:t>
      </w:r>
    </w:p>
    <w:p w14:paraId="78EE38D2" w14:textId="77777777" w:rsidR="003E4D40" w:rsidRDefault="003E4D40" w:rsidP="003E4D40">
      <w:pPr>
        <w:pStyle w:val="Level1"/>
        <w:numPr>
          <w:ilvl w:val="0"/>
          <w:numId w:val="24"/>
        </w:numPr>
        <w:rPr>
          <w:rFonts w:ascii="Times New Roman" w:hAnsi="Times New Roman" w:cs="Times New Roman"/>
          <w:sz w:val="24"/>
        </w:rPr>
      </w:pPr>
      <w:r w:rsidRPr="001C2458">
        <w:rPr>
          <w:rFonts w:ascii="Times New Roman" w:hAnsi="Times New Roman" w:cs="Times New Roman"/>
          <w:sz w:val="24"/>
        </w:rPr>
        <w:t xml:space="preserve">Yamada, T., Inoue, A., </w:t>
      </w:r>
      <w:proofErr w:type="spellStart"/>
      <w:r w:rsidRPr="001C2458">
        <w:rPr>
          <w:rFonts w:ascii="Times New Roman" w:hAnsi="Times New Roman" w:cs="Times New Roman"/>
          <w:sz w:val="24"/>
        </w:rPr>
        <w:t>Mafune</w:t>
      </w:r>
      <w:proofErr w:type="spellEnd"/>
      <w:r w:rsidRPr="001C2458">
        <w:rPr>
          <w:rFonts w:ascii="Times New Roman" w:hAnsi="Times New Roman" w:cs="Times New Roman"/>
          <w:sz w:val="24"/>
        </w:rPr>
        <w:t xml:space="preserve">, K., Hiro, H., &amp; Nagata, S. (2017). Recovery of </w:t>
      </w:r>
      <w:r>
        <w:rPr>
          <w:rFonts w:ascii="Times New Roman" w:hAnsi="Times New Roman" w:cs="Times New Roman"/>
          <w:sz w:val="24"/>
        </w:rPr>
        <w:t>p</w:t>
      </w:r>
      <w:r w:rsidRPr="001C2458">
        <w:rPr>
          <w:rFonts w:ascii="Times New Roman" w:hAnsi="Times New Roman" w:cs="Times New Roman"/>
          <w:sz w:val="24"/>
        </w:rPr>
        <w:t xml:space="preserve">ercent </w:t>
      </w:r>
      <w:r>
        <w:rPr>
          <w:rFonts w:ascii="Times New Roman" w:hAnsi="Times New Roman" w:cs="Times New Roman"/>
          <w:sz w:val="24"/>
        </w:rPr>
        <w:t>v</w:t>
      </w:r>
      <w:r w:rsidRPr="001C2458">
        <w:rPr>
          <w:rFonts w:ascii="Times New Roman" w:hAnsi="Times New Roman" w:cs="Times New Roman"/>
          <w:sz w:val="24"/>
        </w:rPr>
        <w:t xml:space="preserve">ital </w:t>
      </w:r>
      <w:r>
        <w:rPr>
          <w:rFonts w:ascii="Times New Roman" w:hAnsi="Times New Roman" w:cs="Times New Roman"/>
          <w:sz w:val="24"/>
        </w:rPr>
        <w:t>c</w:t>
      </w:r>
      <w:r w:rsidRPr="001C2458">
        <w:rPr>
          <w:rFonts w:ascii="Times New Roman" w:hAnsi="Times New Roman" w:cs="Times New Roman"/>
          <w:sz w:val="24"/>
        </w:rPr>
        <w:t xml:space="preserve">apacity by </w:t>
      </w:r>
      <w:r>
        <w:rPr>
          <w:rFonts w:ascii="Times New Roman" w:hAnsi="Times New Roman" w:cs="Times New Roman"/>
          <w:sz w:val="24"/>
        </w:rPr>
        <w:t>b</w:t>
      </w:r>
      <w:r w:rsidRPr="001C2458">
        <w:rPr>
          <w:rFonts w:ascii="Times New Roman" w:hAnsi="Times New Roman" w:cs="Times New Roman"/>
          <w:sz w:val="24"/>
        </w:rPr>
        <w:t xml:space="preserve">reathing </w:t>
      </w:r>
      <w:r>
        <w:rPr>
          <w:rFonts w:ascii="Times New Roman" w:hAnsi="Times New Roman" w:cs="Times New Roman"/>
          <w:sz w:val="24"/>
        </w:rPr>
        <w:t>t</w:t>
      </w:r>
      <w:r w:rsidRPr="001C2458">
        <w:rPr>
          <w:rFonts w:ascii="Times New Roman" w:hAnsi="Times New Roman" w:cs="Times New Roman"/>
          <w:sz w:val="24"/>
        </w:rPr>
        <w:t xml:space="preserve">raining in </w:t>
      </w:r>
      <w:r>
        <w:rPr>
          <w:rFonts w:ascii="Times New Roman" w:hAnsi="Times New Roman" w:cs="Times New Roman"/>
          <w:sz w:val="24"/>
        </w:rPr>
        <w:t>p</w:t>
      </w:r>
      <w:r w:rsidRPr="001C2458">
        <w:rPr>
          <w:rFonts w:ascii="Times New Roman" w:hAnsi="Times New Roman" w:cs="Times New Roman"/>
          <w:sz w:val="24"/>
        </w:rPr>
        <w:t xml:space="preserve">atients </w:t>
      </w:r>
      <w:r>
        <w:rPr>
          <w:rFonts w:ascii="Times New Roman" w:hAnsi="Times New Roman" w:cs="Times New Roman"/>
          <w:sz w:val="24"/>
        </w:rPr>
        <w:t>w</w:t>
      </w:r>
      <w:r w:rsidRPr="001C2458">
        <w:rPr>
          <w:rFonts w:ascii="Times New Roman" w:hAnsi="Times New Roman" w:cs="Times New Roman"/>
          <w:sz w:val="24"/>
        </w:rPr>
        <w:t xml:space="preserve">ith </w:t>
      </w:r>
      <w:r>
        <w:rPr>
          <w:rFonts w:ascii="Times New Roman" w:hAnsi="Times New Roman" w:cs="Times New Roman"/>
          <w:sz w:val="24"/>
        </w:rPr>
        <w:t>p</w:t>
      </w:r>
      <w:r w:rsidRPr="001C2458">
        <w:rPr>
          <w:rFonts w:ascii="Times New Roman" w:hAnsi="Times New Roman" w:cs="Times New Roman"/>
          <w:sz w:val="24"/>
        </w:rPr>
        <w:t xml:space="preserve">anic </w:t>
      </w:r>
      <w:r>
        <w:rPr>
          <w:rFonts w:ascii="Times New Roman" w:hAnsi="Times New Roman" w:cs="Times New Roman"/>
          <w:sz w:val="24"/>
        </w:rPr>
        <w:t>d</w:t>
      </w:r>
      <w:r w:rsidRPr="001C2458">
        <w:rPr>
          <w:rFonts w:ascii="Times New Roman" w:hAnsi="Times New Roman" w:cs="Times New Roman"/>
          <w:sz w:val="24"/>
        </w:rPr>
        <w:t xml:space="preserve">isorder and </w:t>
      </w:r>
      <w:r>
        <w:rPr>
          <w:rFonts w:ascii="Times New Roman" w:hAnsi="Times New Roman" w:cs="Times New Roman"/>
          <w:sz w:val="24"/>
        </w:rPr>
        <w:t>i</w:t>
      </w:r>
      <w:r w:rsidRPr="001C2458">
        <w:rPr>
          <w:rFonts w:ascii="Times New Roman" w:hAnsi="Times New Roman" w:cs="Times New Roman"/>
          <w:sz w:val="24"/>
        </w:rPr>
        <w:t xml:space="preserve">mpaired </w:t>
      </w:r>
      <w:r>
        <w:rPr>
          <w:rFonts w:ascii="Times New Roman" w:hAnsi="Times New Roman" w:cs="Times New Roman"/>
          <w:sz w:val="24"/>
        </w:rPr>
        <w:t>d</w:t>
      </w:r>
      <w:r w:rsidRPr="001C2458">
        <w:rPr>
          <w:rFonts w:ascii="Times New Roman" w:hAnsi="Times New Roman" w:cs="Times New Roman"/>
          <w:sz w:val="24"/>
        </w:rPr>
        <w:t xml:space="preserve">iaphragmatic </w:t>
      </w:r>
      <w:r>
        <w:rPr>
          <w:rFonts w:ascii="Times New Roman" w:hAnsi="Times New Roman" w:cs="Times New Roman"/>
          <w:sz w:val="24"/>
        </w:rPr>
        <w:t>b</w:t>
      </w:r>
      <w:r w:rsidRPr="001C2458">
        <w:rPr>
          <w:rFonts w:ascii="Times New Roman" w:hAnsi="Times New Roman" w:cs="Times New Roman"/>
          <w:sz w:val="24"/>
        </w:rPr>
        <w:t xml:space="preserve">reathing. </w:t>
      </w:r>
      <w:r w:rsidRPr="001C2458">
        <w:rPr>
          <w:rFonts w:ascii="Times New Roman" w:hAnsi="Times New Roman" w:cs="Times New Roman"/>
          <w:i/>
          <w:iCs/>
          <w:sz w:val="24"/>
        </w:rPr>
        <w:t>Behavior Modification</w:t>
      </w:r>
      <w:r w:rsidRPr="001C2458">
        <w:rPr>
          <w:rFonts w:ascii="Times New Roman" w:hAnsi="Times New Roman" w:cs="Times New Roman"/>
          <w:sz w:val="24"/>
        </w:rPr>
        <w:t xml:space="preserve">, </w:t>
      </w:r>
      <w:r w:rsidRPr="001C2458">
        <w:rPr>
          <w:rFonts w:ascii="Times New Roman" w:hAnsi="Times New Roman" w:cs="Times New Roman"/>
          <w:i/>
          <w:iCs/>
          <w:sz w:val="24"/>
        </w:rPr>
        <w:t>41</w:t>
      </w:r>
      <w:r w:rsidRPr="001C2458">
        <w:rPr>
          <w:rFonts w:ascii="Times New Roman" w:hAnsi="Times New Roman" w:cs="Times New Roman"/>
          <w:sz w:val="24"/>
        </w:rPr>
        <w:t>(5), 665</w:t>
      </w:r>
      <w:r>
        <w:rPr>
          <w:rFonts w:ascii="Times New Roman" w:hAnsi="Times New Roman" w:cs="Times New Roman"/>
          <w:sz w:val="24"/>
        </w:rPr>
        <w:t>–</w:t>
      </w:r>
      <w:r w:rsidRPr="001C2458">
        <w:rPr>
          <w:rFonts w:ascii="Times New Roman" w:hAnsi="Times New Roman" w:cs="Times New Roman"/>
          <w:sz w:val="24"/>
        </w:rPr>
        <w:t>682.</w:t>
      </w:r>
    </w:p>
    <w:p w14:paraId="6606D4AF" w14:textId="77777777" w:rsidR="003E4D40" w:rsidRPr="00E56FEC" w:rsidRDefault="003E4D40" w:rsidP="003E4D40">
      <w:pPr>
        <w:pStyle w:val="Level1"/>
        <w:numPr>
          <w:ilvl w:val="0"/>
          <w:numId w:val="24"/>
        </w:numPr>
        <w:rPr>
          <w:rFonts w:ascii="Times New Roman" w:hAnsi="Times New Roman" w:cs="Times New Roman"/>
          <w:sz w:val="24"/>
        </w:rPr>
      </w:pPr>
      <w:r w:rsidRPr="00E56FEC">
        <w:rPr>
          <w:rFonts w:ascii="Times New Roman" w:hAnsi="Times New Roman" w:cs="Times New Roman"/>
          <w:sz w:val="24"/>
        </w:rPr>
        <w:t xml:space="preserve">Rook, K. S., August, K. J., Choi, S., Franks, M. M., &amp; Stephens, M. A. P. (2016). Emotional reactivity to daily stress, spousal emotional support, and fasting blood </w:t>
      </w:r>
      <w:r w:rsidRPr="00E56FEC">
        <w:rPr>
          <w:rFonts w:ascii="Times New Roman" w:hAnsi="Times New Roman" w:cs="Times New Roman"/>
          <w:sz w:val="24"/>
        </w:rPr>
        <w:lastRenderedPageBreak/>
        <w:t xml:space="preserve">glucose among patients with type 2 diabetes. </w:t>
      </w:r>
      <w:r w:rsidRPr="00E56FEC">
        <w:rPr>
          <w:rFonts w:ascii="Times New Roman" w:hAnsi="Times New Roman" w:cs="Times New Roman"/>
          <w:i/>
          <w:iCs/>
          <w:sz w:val="24"/>
        </w:rPr>
        <w:t xml:space="preserve">Journal of </w:t>
      </w:r>
      <w:r>
        <w:rPr>
          <w:rFonts w:ascii="Times New Roman" w:hAnsi="Times New Roman" w:cs="Times New Roman"/>
          <w:i/>
          <w:iCs/>
          <w:sz w:val="24"/>
        </w:rPr>
        <w:t>H</w:t>
      </w:r>
      <w:r w:rsidRPr="00E56FEC">
        <w:rPr>
          <w:rFonts w:ascii="Times New Roman" w:hAnsi="Times New Roman" w:cs="Times New Roman"/>
          <w:i/>
          <w:iCs/>
          <w:sz w:val="24"/>
        </w:rPr>
        <w:t xml:space="preserve">ealth </w:t>
      </w:r>
      <w:r>
        <w:rPr>
          <w:rFonts w:ascii="Times New Roman" w:hAnsi="Times New Roman" w:cs="Times New Roman"/>
          <w:i/>
          <w:iCs/>
          <w:sz w:val="24"/>
        </w:rPr>
        <w:t>P</w:t>
      </w:r>
      <w:r w:rsidRPr="00E56FEC">
        <w:rPr>
          <w:rFonts w:ascii="Times New Roman" w:hAnsi="Times New Roman" w:cs="Times New Roman"/>
          <w:i/>
          <w:iCs/>
          <w:sz w:val="24"/>
        </w:rPr>
        <w:t>sychology</w:t>
      </w:r>
      <w:r w:rsidRPr="00E56FEC">
        <w:rPr>
          <w:rFonts w:ascii="Times New Roman" w:hAnsi="Times New Roman" w:cs="Times New Roman"/>
          <w:sz w:val="24"/>
        </w:rPr>
        <w:t xml:space="preserve">, </w:t>
      </w:r>
      <w:r w:rsidRPr="00E56FEC">
        <w:rPr>
          <w:rFonts w:ascii="Times New Roman" w:hAnsi="Times New Roman" w:cs="Times New Roman"/>
          <w:i/>
          <w:iCs/>
          <w:sz w:val="24"/>
        </w:rPr>
        <w:t>21</w:t>
      </w:r>
      <w:r w:rsidRPr="00E56FEC">
        <w:rPr>
          <w:rFonts w:ascii="Times New Roman" w:hAnsi="Times New Roman" w:cs="Times New Roman"/>
          <w:sz w:val="24"/>
        </w:rPr>
        <w:t>(11), 2538</w:t>
      </w:r>
      <w:r>
        <w:rPr>
          <w:rFonts w:ascii="Times New Roman" w:hAnsi="Times New Roman" w:cs="Times New Roman"/>
          <w:sz w:val="24"/>
        </w:rPr>
        <w:t>–</w:t>
      </w:r>
      <w:r w:rsidRPr="00E56FEC">
        <w:rPr>
          <w:rFonts w:ascii="Times New Roman" w:hAnsi="Times New Roman" w:cs="Times New Roman"/>
          <w:sz w:val="24"/>
        </w:rPr>
        <w:t>2549.</w:t>
      </w:r>
      <w:r>
        <w:rPr>
          <w:rFonts w:ascii="Times New Roman" w:hAnsi="Times New Roman" w:cs="Times New Roman"/>
          <w:sz w:val="24"/>
        </w:rPr>
        <w:t xml:space="preserve"> </w:t>
      </w:r>
    </w:p>
    <w:p w14:paraId="2F1A3C48" w14:textId="77777777" w:rsidR="003E4D40" w:rsidRDefault="003E4D40" w:rsidP="003E4D40">
      <w:pPr>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6970"/>
        <w:gridCol w:w="2372"/>
      </w:tblGrid>
      <w:tr w:rsidR="003E4D40" w:rsidRPr="00461189" w14:paraId="636AFBC8" w14:textId="77777777" w:rsidTr="00482E95">
        <w:trPr>
          <w:cantSplit/>
          <w:tblHeader/>
        </w:trPr>
        <w:tc>
          <w:tcPr>
            <w:tcW w:w="6970" w:type="dxa"/>
            <w:shd w:val="clear" w:color="auto" w:fill="C00000"/>
          </w:tcPr>
          <w:p w14:paraId="1C874F8E" w14:textId="039939FF" w:rsidR="003E4D40" w:rsidRPr="00461189" w:rsidRDefault="003E4D40" w:rsidP="00482E95">
            <w:pPr>
              <w:pStyle w:val="Level1"/>
              <w:numPr>
                <w:ilvl w:val="0"/>
                <w:numId w:val="0"/>
              </w:numPr>
              <w:ind w:left="1296"/>
              <w:rPr>
                <w:rFonts w:ascii="Times New Roman" w:hAnsi="Times New Roman" w:cs="Times New Roman"/>
                <w:b/>
                <w:color w:val="auto"/>
                <w:sz w:val="24"/>
              </w:rPr>
            </w:pPr>
            <w:r w:rsidRPr="00461189">
              <w:rPr>
                <w:rFonts w:ascii="Times New Roman" w:hAnsi="Times New Roman" w:cs="Times New Roman"/>
                <w:b/>
                <w:snapToGrid w:val="0"/>
                <w:color w:val="FFFFFF"/>
                <w:sz w:val="24"/>
              </w:rPr>
              <w:t>Unit 1</w:t>
            </w:r>
            <w:r w:rsidR="00FD19DB">
              <w:rPr>
                <w:rFonts w:ascii="Times New Roman" w:hAnsi="Times New Roman" w:cs="Times New Roman"/>
                <w:b/>
                <w:snapToGrid w:val="0"/>
                <w:color w:val="FFFFFF"/>
                <w:sz w:val="24"/>
              </w:rPr>
              <w:t>1</w:t>
            </w:r>
            <w:r w:rsidRPr="00461189">
              <w:rPr>
                <w:rFonts w:ascii="Times New Roman" w:hAnsi="Times New Roman" w:cs="Times New Roman"/>
                <w:b/>
                <w:snapToGrid w:val="0"/>
                <w:color w:val="FFFFFF"/>
                <w:sz w:val="24"/>
              </w:rPr>
              <w:t xml:space="preserve">: </w:t>
            </w:r>
            <w:r w:rsidRPr="00461189">
              <w:rPr>
                <w:rFonts w:ascii="Times New Roman" w:hAnsi="Times New Roman" w:cs="Times New Roman"/>
                <w:b/>
                <w:color w:val="auto"/>
                <w:sz w:val="24"/>
              </w:rPr>
              <w:t>Recovery From Serious Mental Illness</w:t>
            </w:r>
          </w:p>
          <w:p w14:paraId="0E03B34F" w14:textId="77777777" w:rsidR="003E4D40" w:rsidRPr="00461189" w:rsidRDefault="003E4D40" w:rsidP="00482E95">
            <w:pPr>
              <w:keepNext/>
              <w:spacing w:before="40" w:after="40"/>
              <w:outlineLvl w:val="4"/>
              <w:rPr>
                <w:rFonts w:ascii="Times New Roman" w:hAnsi="Times New Roman"/>
                <w:b/>
                <w:color w:val="FFFFFF"/>
                <w:sz w:val="24"/>
                <w:szCs w:val="24"/>
              </w:rPr>
            </w:pPr>
          </w:p>
        </w:tc>
        <w:tc>
          <w:tcPr>
            <w:tcW w:w="2372" w:type="dxa"/>
            <w:shd w:val="clear" w:color="auto" w:fill="C00000"/>
          </w:tcPr>
          <w:p w14:paraId="3F02A46F" w14:textId="77777777" w:rsidR="003E4D40" w:rsidRPr="00461189" w:rsidRDefault="003E4D40" w:rsidP="00482E95">
            <w:pPr>
              <w:keepNext/>
              <w:spacing w:before="20" w:after="20"/>
              <w:rPr>
                <w:rFonts w:ascii="Times New Roman" w:hAnsi="Times New Roman"/>
                <w:b/>
                <w:color w:val="FFFFFF"/>
                <w:sz w:val="24"/>
                <w:szCs w:val="24"/>
              </w:rPr>
            </w:pPr>
          </w:p>
        </w:tc>
      </w:tr>
      <w:tr w:rsidR="003E4D40" w:rsidRPr="00461189" w14:paraId="2658BD98" w14:textId="77777777" w:rsidTr="00482E95">
        <w:trPr>
          <w:cantSplit/>
        </w:trPr>
        <w:tc>
          <w:tcPr>
            <w:tcW w:w="9342" w:type="dxa"/>
            <w:gridSpan w:val="2"/>
          </w:tcPr>
          <w:p w14:paraId="1A4A101C" w14:textId="77777777" w:rsidR="003E4D40" w:rsidRPr="00461189" w:rsidRDefault="003E4D40" w:rsidP="00482E95">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356E2545" w14:textId="77777777" w:rsidR="003E4D40" w:rsidRPr="00461189" w:rsidRDefault="003E4D40" w:rsidP="003E4D40">
      <w:pPr>
        <w:pStyle w:val="Level1"/>
        <w:numPr>
          <w:ilvl w:val="0"/>
          <w:numId w:val="15"/>
        </w:numPr>
        <w:rPr>
          <w:rFonts w:ascii="Times New Roman" w:hAnsi="Times New Roman" w:cs="Times New Roman"/>
          <w:color w:val="auto"/>
          <w:sz w:val="24"/>
        </w:rPr>
      </w:pPr>
      <w:r w:rsidRPr="00461189">
        <w:rPr>
          <w:rFonts w:ascii="Times New Roman" w:hAnsi="Times New Roman" w:cs="Times New Roman"/>
          <w:color w:val="auto"/>
          <w:sz w:val="24"/>
        </w:rPr>
        <w:t>Introduction to Person-First Mental Health</w:t>
      </w:r>
    </w:p>
    <w:p w14:paraId="5D98929E" w14:textId="77777777" w:rsidR="003E4D40" w:rsidRPr="00461189" w:rsidRDefault="003E4D40" w:rsidP="003E4D40">
      <w:pPr>
        <w:pStyle w:val="Level1"/>
        <w:numPr>
          <w:ilvl w:val="0"/>
          <w:numId w:val="15"/>
        </w:numPr>
        <w:rPr>
          <w:rFonts w:ascii="Times New Roman" w:hAnsi="Times New Roman" w:cs="Times New Roman"/>
          <w:color w:val="auto"/>
          <w:sz w:val="24"/>
        </w:rPr>
      </w:pPr>
      <w:r w:rsidRPr="00461189">
        <w:rPr>
          <w:rFonts w:ascii="Times New Roman" w:hAnsi="Times New Roman" w:cs="Times New Roman"/>
          <w:color w:val="auto"/>
          <w:sz w:val="24"/>
        </w:rPr>
        <w:t>Major Depressive Disorder</w:t>
      </w:r>
    </w:p>
    <w:p w14:paraId="413DAD56" w14:textId="77777777" w:rsidR="003E4D40" w:rsidRPr="00461189" w:rsidRDefault="003E4D40" w:rsidP="003E4D40">
      <w:pPr>
        <w:pStyle w:val="Level1"/>
        <w:numPr>
          <w:ilvl w:val="0"/>
          <w:numId w:val="15"/>
        </w:numPr>
        <w:rPr>
          <w:rFonts w:ascii="Times New Roman" w:hAnsi="Times New Roman" w:cs="Times New Roman"/>
          <w:color w:val="auto"/>
          <w:sz w:val="24"/>
        </w:rPr>
      </w:pPr>
      <w:r w:rsidRPr="00461189">
        <w:rPr>
          <w:rFonts w:ascii="Times New Roman" w:hAnsi="Times New Roman" w:cs="Times New Roman"/>
          <w:color w:val="auto"/>
          <w:sz w:val="24"/>
        </w:rPr>
        <w:t>Bipolar Disorder</w:t>
      </w:r>
    </w:p>
    <w:p w14:paraId="762F9255" w14:textId="77777777" w:rsidR="003E4D40" w:rsidRPr="00461189" w:rsidRDefault="003E4D40" w:rsidP="003E4D40">
      <w:pPr>
        <w:pStyle w:val="Level1"/>
        <w:numPr>
          <w:ilvl w:val="0"/>
          <w:numId w:val="15"/>
        </w:numPr>
        <w:rPr>
          <w:rFonts w:ascii="Times New Roman" w:hAnsi="Times New Roman" w:cs="Times New Roman"/>
          <w:color w:val="auto"/>
          <w:sz w:val="24"/>
        </w:rPr>
      </w:pPr>
      <w:r w:rsidRPr="00461189">
        <w:rPr>
          <w:rFonts w:ascii="Times New Roman" w:hAnsi="Times New Roman" w:cs="Times New Roman"/>
          <w:color w:val="auto"/>
          <w:sz w:val="24"/>
        </w:rPr>
        <w:t xml:space="preserve">Schizophrenia and </w:t>
      </w:r>
      <w:r>
        <w:rPr>
          <w:rFonts w:ascii="Times New Roman" w:hAnsi="Times New Roman" w:cs="Times New Roman"/>
          <w:color w:val="auto"/>
          <w:sz w:val="24"/>
        </w:rPr>
        <w:t>R</w:t>
      </w:r>
      <w:r w:rsidRPr="00461189">
        <w:rPr>
          <w:rFonts w:ascii="Times New Roman" w:hAnsi="Times New Roman" w:cs="Times New Roman"/>
          <w:color w:val="auto"/>
          <w:sz w:val="24"/>
        </w:rPr>
        <w:t>elated Disorders</w:t>
      </w:r>
    </w:p>
    <w:p w14:paraId="1A0DBBC5" w14:textId="77777777" w:rsidR="003E4D40" w:rsidRPr="00461189" w:rsidRDefault="003E4D40" w:rsidP="003E4D40">
      <w:pPr>
        <w:pStyle w:val="Level1"/>
        <w:numPr>
          <w:ilvl w:val="0"/>
          <w:numId w:val="15"/>
        </w:numPr>
        <w:rPr>
          <w:rFonts w:ascii="Times New Roman" w:hAnsi="Times New Roman" w:cs="Times New Roman"/>
          <w:color w:val="auto"/>
          <w:sz w:val="24"/>
        </w:rPr>
      </w:pPr>
      <w:r w:rsidRPr="00461189">
        <w:rPr>
          <w:rFonts w:ascii="Times New Roman" w:hAnsi="Times New Roman" w:cs="Times New Roman"/>
          <w:color w:val="auto"/>
          <w:sz w:val="24"/>
        </w:rPr>
        <w:t>Continuum Model of Mental Illness</w:t>
      </w:r>
    </w:p>
    <w:p w14:paraId="1BE935D5" w14:textId="77777777" w:rsidR="003E4D40" w:rsidRDefault="003E4D40" w:rsidP="003E4D40">
      <w:pPr>
        <w:pStyle w:val="Level1"/>
        <w:numPr>
          <w:ilvl w:val="0"/>
          <w:numId w:val="15"/>
        </w:numPr>
        <w:rPr>
          <w:rFonts w:ascii="Times New Roman" w:hAnsi="Times New Roman" w:cs="Times New Roman"/>
          <w:color w:val="auto"/>
          <w:sz w:val="24"/>
        </w:rPr>
      </w:pPr>
      <w:r w:rsidRPr="00461189">
        <w:rPr>
          <w:rFonts w:ascii="Times New Roman" w:hAnsi="Times New Roman" w:cs="Times New Roman"/>
          <w:color w:val="auto"/>
          <w:sz w:val="24"/>
        </w:rPr>
        <w:t>Elements of Recovery</w:t>
      </w:r>
    </w:p>
    <w:p w14:paraId="5CC2E7DF" w14:textId="77777777" w:rsidR="003E4D40" w:rsidRDefault="003E4D40" w:rsidP="003E4D40">
      <w:pPr>
        <w:pStyle w:val="Level1"/>
        <w:numPr>
          <w:ilvl w:val="0"/>
          <w:numId w:val="0"/>
        </w:numPr>
        <w:ind w:left="288"/>
        <w:rPr>
          <w:rFonts w:ascii="Times New Roman" w:hAnsi="Times New Roman" w:cs="Times New Roman"/>
          <w:color w:val="auto"/>
          <w:sz w:val="24"/>
        </w:rPr>
      </w:pPr>
      <w:r>
        <w:rPr>
          <w:rFonts w:ascii="Times New Roman" w:hAnsi="Times New Roman" w:cs="Times New Roman"/>
          <w:color w:val="auto"/>
          <w:sz w:val="24"/>
        </w:rPr>
        <w:t xml:space="preserve"> </w:t>
      </w:r>
    </w:p>
    <w:p w14:paraId="3C463865" w14:textId="77777777" w:rsidR="003E4D40" w:rsidRDefault="003E4D40" w:rsidP="003E4D40">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14:paraId="6CEE411F" w14:textId="77777777" w:rsidR="003E4D40" w:rsidRPr="000411C9" w:rsidRDefault="003E4D40" w:rsidP="003E4D40">
      <w:pPr>
        <w:pStyle w:val="Level1"/>
        <w:numPr>
          <w:ilvl w:val="0"/>
          <w:numId w:val="25"/>
        </w:numPr>
        <w:rPr>
          <w:rFonts w:ascii="Times New Roman" w:hAnsi="Times New Roman" w:cs="Times New Roman"/>
          <w:color w:val="auto"/>
          <w:sz w:val="24"/>
        </w:rPr>
      </w:pPr>
      <w:r w:rsidRPr="000411C9">
        <w:rPr>
          <w:rFonts w:ascii="Times New Roman" w:hAnsi="Times New Roman"/>
          <w:color w:val="auto"/>
          <w:sz w:val="24"/>
        </w:rPr>
        <w:t>Weaver, H.</w:t>
      </w:r>
      <w:r w:rsidRPr="000411C9">
        <w:rPr>
          <w:rFonts w:ascii="Times New Roman" w:hAnsi="Times New Roman"/>
          <w:sz w:val="24"/>
        </w:rPr>
        <w:t xml:space="preserve"> (2016). Intergenerational trauma and indigenous people. </w:t>
      </w:r>
      <w:r w:rsidRPr="000411C9">
        <w:rPr>
          <w:rFonts w:ascii="Times New Roman" w:hAnsi="Times New Roman" w:cs="Times New Roman"/>
          <w:color w:val="auto"/>
          <w:sz w:val="24"/>
        </w:rPr>
        <w:t xml:space="preserve">In E. M. P. Schott &amp; E. L. Weiss (Eds), </w:t>
      </w:r>
      <w:r w:rsidRPr="000411C9">
        <w:rPr>
          <w:rFonts w:ascii="Times New Roman" w:hAnsi="Times New Roman" w:cs="Times New Roman"/>
          <w:i/>
          <w:color w:val="auto"/>
          <w:sz w:val="24"/>
        </w:rPr>
        <w:t>Transformative social work practice</w:t>
      </w:r>
      <w:r w:rsidRPr="000411C9">
        <w:rPr>
          <w:rFonts w:ascii="Times New Roman" w:hAnsi="Times New Roman" w:cs="Times New Roman"/>
          <w:color w:val="auto"/>
          <w:sz w:val="24"/>
        </w:rPr>
        <w:t xml:space="preserve"> (pp. 400-410). Los Angeles, CA: Sage</w:t>
      </w:r>
      <w:r w:rsidRPr="000411C9">
        <w:rPr>
          <w:rFonts w:ascii="Times New Roman" w:hAnsi="Times New Roman" w:cs="Times New Roman"/>
          <w:color w:val="C00000"/>
          <w:sz w:val="24"/>
        </w:rPr>
        <w:t>.</w:t>
      </w:r>
    </w:p>
    <w:p w14:paraId="0B453894" w14:textId="77777777" w:rsidR="003E4D40" w:rsidRPr="00031E8C" w:rsidRDefault="003E4D40" w:rsidP="003E4D40">
      <w:pPr>
        <w:pStyle w:val="Level1"/>
        <w:numPr>
          <w:ilvl w:val="0"/>
          <w:numId w:val="25"/>
        </w:numPr>
        <w:rPr>
          <w:rFonts w:ascii="Times New Roman" w:hAnsi="Times New Roman" w:cs="Times New Roman"/>
          <w:b/>
          <w:color w:val="auto"/>
          <w:sz w:val="24"/>
        </w:rPr>
      </w:pPr>
      <w:proofErr w:type="spellStart"/>
      <w:r w:rsidRPr="000411C9">
        <w:rPr>
          <w:rFonts w:ascii="Times New Roman" w:hAnsi="Times New Roman" w:cs="Times New Roman"/>
          <w:sz w:val="24"/>
        </w:rPr>
        <w:t>Mangurian</w:t>
      </w:r>
      <w:proofErr w:type="spellEnd"/>
      <w:r w:rsidRPr="00031E8C">
        <w:rPr>
          <w:rFonts w:ascii="Times New Roman" w:hAnsi="Times New Roman" w:cs="Times New Roman"/>
          <w:sz w:val="24"/>
        </w:rPr>
        <w:t xml:space="preserve">, C., Keenan, W., Newcomer, J. W., </w:t>
      </w:r>
      <w:proofErr w:type="spellStart"/>
      <w:r w:rsidRPr="00031E8C">
        <w:rPr>
          <w:rFonts w:ascii="Times New Roman" w:hAnsi="Times New Roman" w:cs="Times New Roman"/>
          <w:sz w:val="24"/>
        </w:rPr>
        <w:t>Vittinghoff</w:t>
      </w:r>
      <w:proofErr w:type="spellEnd"/>
      <w:r w:rsidRPr="00031E8C">
        <w:rPr>
          <w:rFonts w:ascii="Times New Roman" w:hAnsi="Times New Roman" w:cs="Times New Roman"/>
          <w:sz w:val="24"/>
        </w:rPr>
        <w:t xml:space="preserve">, E., </w:t>
      </w:r>
      <w:proofErr w:type="spellStart"/>
      <w:r w:rsidRPr="00031E8C">
        <w:rPr>
          <w:rFonts w:ascii="Times New Roman" w:hAnsi="Times New Roman" w:cs="Times New Roman"/>
          <w:sz w:val="24"/>
        </w:rPr>
        <w:t>Creasman</w:t>
      </w:r>
      <w:proofErr w:type="spellEnd"/>
      <w:r w:rsidRPr="00031E8C">
        <w:rPr>
          <w:rFonts w:ascii="Times New Roman" w:hAnsi="Times New Roman" w:cs="Times New Roman"/>
          <w:sz w:val="24"/>
        </w:rPr>
        <w:t xml:space="preserve">, J. M., &amp; Schillinger, D. (2017). Diabetes </w:t>
      </w:r>
      <w:r>
        <w:rPr>
          <w:rFonts w:ascii="Times New Roman" w:hAnsi="Times New Roman" w:cs="Times New Roman"/>
          <w:sz w:val="24"/>
        </w:rPr>
        <w:t>p</w:t>
      </w:r>
      <w:r w:rsidRPr="00031E8C">
        <w:rPr>
          <w:rFonts w:ascii="Times New Roman" w:hAnsi="Times New Roman" w:cs="Times New Roman"/>
          <w:sz w:val="24"/>
        </w:rPr>
        <w:t xml:space="preserve">revalence </w:t>
      </w:r>
      <w:r>
        <w:rPr>
          <w:rFonts w:ascii="Times New Roman" w:hAnsi="Times New Roman" w:cs="Times New Roman"/>
          <w:sz w:val="24"/>
        </w:rPr>
        <w:t>a</w:t>
      </w:r>
      <w:r w:rsidRPr="00031E8C">
        <w:rPr>
          <w:rFonts w:ascii="Times New Roman" w:hAnsi="Times New Roman" w:cs="Times New Roman"/>
          <w:sz w:val="24"/>
        </w:rPr>
        <w:t xml:space="preserve">mong </w:t>
      </w:r>
      <w:r>
        <w:rPr>
          <w:rFonts w:ascii="Times New Roman" w:hAnsi="Times New Roman" w:cs="Times New Roman"/>
          <w:sz w:val="24"/>
        </w:rPr>
        <w:t>r</w:t>
      </w:r>
      <w:r w:rsidRPr="00031E8C">
        <w:rPr>
          <w:rFonts w:ascii="Times New Roman" w:hAnsi="Times New Roman" w:cs="Times New Roman"/>
          <w:sz w:val="24"/>
        </w:rPr>
        <w:t>acial-</w:t>
      </w:r>
      <w:r>
        <w:rPr>
          <w:rFonts w:ascii="Times New Roman" w:hAnsi="Times New Roman" w:cs="Times New Roman"/>
          <w:sz w:val="24"/>
        </w:rPr>
        <w:t>e</w:t>
      </w:r>
      <w:r w:rsidRPr="00031E8C">
        <w:rPr>
          <w:rFonts w:ascii="Times New Roman" w:hAnsi="Times New Roman" w:cs="Times New Roman"/>
          <w:sz w:val="24"/>
        </w:rPr>
        <w:t xml:space="preserve">thnic </w:t>
      </w:r>
      <w:r>
        <w:rPr>
          <w:rFonts w:ascii="Times New Roman" w:hAnsi="Times New Roman" w:cs="Times New Roman"/>
          <w:sz w:val="24"/>
        </w:rPr>
        <w:t>m</w:t>
      </w:r>
      <w:r w:rsidRPr="00031E8C">
        <w:rPr>
          <w:rFonts w:ascii="Times New Roman" w:hAnsi="Times New Roman" w:cs="Times New Roman"/>
          <w:sz w:val="24"/>
        </w:rPr>
        <w:t xml:space="preserve">inority </w:t>
      </w:r>
      <w:r>
        <w:rPr>
          <w:rFonts w:ascii="Times New Roman" w:hAnsi="Times New Roman" w:cs="Times New Roman"/>
          <w:sz w:val="24"/>
        </w:rPr>
        <w:t>g</w:t>
      </w:r>
      <w:r w:rsidRPr="00031E8C">
        <w:rPr>
          <w:rFonts w:ascii="Times New Roman" w:hAnsi="Times New Roman" w:cs="Times New Roman"/>
          <w:sz w:val="24"/>
        </w:rPr>
        <w:t xml:space="preserve">roup </w:t>
      </w:r>
      <w:r>
        <w:rPr>
          <w:rFonts w:ascii="Times New Roman" w:hAnsi="Times New Roman" w:cs="Times New Roman"/>
          <w:sz w:val="24"/>
        </w:rPr>
        <w:t>m</w:t>
      </w:r>
      <w:r w:rsidRPr="00031E8C">
        <w:rPr>
          <w:rFonts w:ascii="Times New Roman" w:hAnsi="Times New Roman" w:cs="Times New Roman"/>
          <w:sz w:val="24"/>
        </w:rPr>
        <w:t xml:space="preserve">embers </w:t>
      </w:r>
      <w:r>
        <w:rPr>
          <w:rFonts w:ascii="Times New Roman" w:hAnsi="Times New Roman" w:cs="Times New Roman"/>
          <w:sz w:val="24"/>
        </w:rPr>
        <w:t>w</w:t>
      </w:r>
      <w:r w:rsidRPr="00031E8C">
        <w:rPr>
          <w:rFonts w:ascii="Times New Roman" w:hAnsi="Times New Roman" w:cs="Times New Roman"/>
          <w:sz w:val="24"/>
        </w:rPr>
        <w:t xml:space="preserve">ith </w:t>
      </w:r>
      <w:r>
        <w:rPr>
          <w:rFonts w:ascii="Times New Roman" w:hAnsi="Times New Roman" w:cs="Times New Roman"/>
          <w:sz w:val="24"/>
        </w:rPr>
        <w:t>s</w:t>
      </w:r>
      <w:r w:rsidRPr="00031E8C">
        <w:rPr>
          <w:rFonts w:ascii="Times New Roman" w:hAnsi="Times New Roman" w:cs="Times New Roman"/>
          <w:sz w:val="24"/>
        </w:rPr>
        <w:t xml:space="preserve">evere </w:t>
      </w:r>
      <w:r>
        <w:rPr>
          <w:rFonts w:ascii="Times New Roman" w:hAnsi="Times New Roman" w:cs="Times New Roman"/>
          <w:sz w:val="24"/>
        </w:rPr>
        <w:t>m</w:t>
      </w:r>
      <w:r w:rsidRPr="00031E8C">
        <w:rPr>
          <w:rFonts w:ascii="Times New Roman" w:hAnsi="Times New Roman" w:cs="Times New Roman"/>
          <w:sz w:val="24"/>
        </w:rPr>
        <w:t xml:space="preserve">ental </w:t>
      </w:r>
      <w:r>
        <w:rPr>
          <w:rFonts w:ascii="Times New Roman" w:hAnsi="Times New Roman" w:cs="Times New Roman"/>
          <w:sz w:val="24"/>
        </w:rPr>
        <w:t>i</w:t>
      </w:r>
      <w:r w:rsidRPr="00031E8C">
        <w:rPr>
          <w:rFonts w:ascii="Times New Roman" w:hAnsi="Times New Roman" w:cs="Times New Roman"/>
          <w:sz w:val="24"/>
        </w:rPr>
        <w:t xml:space="preserve">llness </w:t>
      </w:r>
      <w:r>
        <w:rPr>
          <w:rFonts w:ascii="Times New Roman" w:hAnsi="Times New Roman" w:cs="Times New Roman"/>
          <w:sz w:val="24"/>
        </w:rPr>
        <w:t>t</w:t>
      </w:r>
      <w:r w:rsidRPr="00031E8C">
        <w:rPr>
          <w:rFonts w:ascii="Times New Roman" w:hAnsi="Times New Roman" w:cs="Times New Roman"/>
          <w:sz w:val="24"/>
        </w:rPr>
        <w:t xml:space="preserve">aking </w:t>
      </w:r>
      <w:r>
        <w:rPr>
          <w:rFonts w:ascii="Times New Roman" w:hAnsi="Times New Roman" w:cs="Times New Roman"/>
          <w:sz w:val="24"/>
        </w:rPr>
        <w:t>a</w:t>
      </w:r>
      <w:r w:rsidRPr="00031E8C">
        <w:rPr>
          <w:rFonts w:ascii="Times New Roman" w:hAnsi="Times New Roman" w:cs="Times New Roman"/>
          <w:sz w:val="24"/>
        </w:rPr>
        <w:t xml:space="preserve">ntipsychotics: Double </w:t>
      </w:r>
      <w:r>
        <w:rPr>
          <w:rFonts w:ascii="Times New Roman" w:hAnsi="Times New Roman" w:cs="Times New Roman"/>
          <w:sz w:val="24"/>
        </w:rPr>
        <w:t>j</w:t>
      </w:r>
      <w:r w:rsidRPr="00031E8C">
        <w:rPr>
          <w:rFonts w:ascii="Times New Roman" w:hAnsi="Times New Roman" w:cs="Times New Roman"/>
          <w:sz w:val="24"/>
        </w:rPr>
        <w:t>eopardy?</w:t>
      </w:r>
      <w:r>
        <w:rPr>
          <w:rFonts w:ascii="Times New Roman" w:hAnsi="Times New Roman" w:cs="Times New Roman"/>
          <w:sz w:val="24"/>
        </w:rPr>
        <w:t xml:space="preserve"> </w:t>
      </w:r>
      <w:r w:rsidRPr="00031E8C">
        <w:rPr>
          <w:rFonts w:ascii="Times New Roman" w:hAnsi="Times New Roman" w:cs="Times New Roman"/>
          <w:i/>
          <w:iCs/>
          <w:sz w:val="24"/>
        </w:rPr>
        <w:t>Psychiatric Services</w:t>
      </w:r>
      <w:r w:rsidRPr="00031E8C">
        <w:rPr>
          <w:rFonts w:ascii="Times New Roman" w:hAnsi="Times New Roman" w:cs="Times New Roman"/>
          <w:sz w:val="24"/>
        </w:rPr>
        <w:t xml:space="preserve">, </w:t>
      </w:r>
      <w:proofErr w:type="spellStart"/>
      <w:r w:rsidRPr="00031E8C">
        <w:rPr>
          <w:rFonts w:ascii="Times New Roman" w:hAnsi="Times New Roman" w:cs="Times New Roman"/>
          <w:sz w:val="24"/>
        </w:rPr>
        <w:t>appi</w:t>
      </w:r>
      <w:proofErr w:type="spellEnd"/>
      <w:r>
        <w:rPr>
          <w:rFonts w:ascii="Times New Roman" w:hAnsi="Times New Roman" w:cs="Times New Roman"/>
          <w:sz w:val="24"/>
        </w:rPr>
        <w:t>–</w:t>
      </w:r>
      <w:r w:rsidRPr="00031E8C">
        <w:rPr>
          <w:rFonts w:ascii="Times New Roman" w:hAnsi="Times New Roman" w:cs="Times New Roman"/>
          <w:sz w:val="24"/>
        </w:rPr>
        <w:t>ps.</w:t>
      </w:r>
    </w:p>
    <w:p w14:paraId="7998320C" w14:textId="77777777" w:rsidR="003E4D40" w:rsidRDefault="003E4D40" w:rsidP="003E4D40">
      <w:pPr>
        <w:pStyle w:val="ListParagraph"/>
        <w:numPr>
          <w:ilvl w:val="0"/>
          <w:numId w:val="25"/>
        </w:numPr>
        <w:spacing w:after="0" w:line="240" w:lineRule="auto"/>
        <w:contextualSpacing w:val="0"/>
        <w:rPr>
          <w:rFonts w:ascii="Times New Roman" w:hAnsi="Times New Roman"/>
          <w:sz w:val="24"/>
          <w:szCs w:val="24"/>
        </w:rPr>
      </w:pPr>
      <w:proofErr w:type="spellStart"/>
      <w:r w:rsidRPr="00031E8C">
        <w:rPr>
          <w:rFonts w:ascii="Times New Roman" w:hAnsi="Times New Roman"/>
          <w:sz w:val="24"/>
          <w:szCs w:val="24"/>
        </w:rPr>
        <w:t>Regueiro</w:t>
      </w:r>
      <w:proofErr w:type="spellEnd"/>
      <w:r w:rsidRPr="00031E8C">
        <w:rPr>
          <w:rFonts w:ascii="Times New Roman" w:hAnsi="Times New Roman"/>
          <w:sz w:val="24"/>
          <w:szCs w:val="24"/>
        </w:rPr>
        <w:t xml:space="preserve">, M. D., </w:t>
      </w:r>
      <w:proofErr w:type="spellStart"/>
      <w:r w:rsidRPr="00031E8C">
        <w:rPr>
          <w:rFonts w:ascii="Times New Roman" w:hAnsi="Times New Roman"/>
          <w:sz w:val="24"/>
          <w:szCs w:val="24"/>
        </w:rPr>
        <w:t>McAnallen</w:t>
      </w:r>
      <w:proofErr w:type="spellEnd"/>
      <w:r w:rsidRPr="00031E8C">
        <w:rPr>
          <w:rFonts w:ascii="Times New Roman" w:hAnsi="Times New Roman"/>
          <w:sz w:val="24"/>
          <w:szCs w:val="24"/>
        </w:rPr>
        <w:t xml:space="preserve">, S. E., Greer, J. B., Perkins, S. E., Ramalingam, S., &amp; </w:t>
      </w:r>
      <w:proofErr w:type="spellStart"/>
      <w:r w:rsidRPr="00031E8C">
        <w:rPr>
          <w:rFonts w:ascii="Times New Roman" w:hAnsi="Times New Roman"/>
          <w:sz w:val="24"/>
          <w:szCs w:val="24"/>
        </w:rPr>
        <w:t>Szigethy</w:t>
      </w:r>
      <w:proofErr w:type="spellEnd"/>
      <w:r w:rsidRPr="00031E8C">
        <w:rPr>
          <w:rFonts w:ascii="Times New Roman" w:hAnsi="Times New Roman"/>
          <w:sz w:val="24"/>
          <w:szCs w:val="24"/>
        </w:rPr>
        <w:t xml:space="preserve">, E. (2016). The inflammatory bowel disease specialty medical home: </w:t>
      </w:r>
      <w:r>
        <w:rPr>
          <w:rFonts w:ascii="Times New Roman" w:hAnsi="Times New Roman"/>
          <w:sz w:val="24"/>
          <w:szCs w:val="24"/>
        </w:rPr>
        <w:t>A</w:t>
      </w:r>
      <w:r w:rsidRPr="00031E8C">
        <w:rPr>
          <w:rFonts w:ascii="Times New Roman" w:hAnsi="Times New Roman"/>
          <w:sz w:val="24"/>
          <w:szCs w:val="24"/>
        </w:rPr>
        <w:t xml:space="preserve"> new model of patient-centered care. </w:t>
      </w:r>
      <w:r w:rsidRPr="00031E8C">
        <w:rPr>
          <w:rFonts w:ascii="Times New Roman" w:hAnsi="Times New Roman"/>
          <w:i/>
          <w:iCs/>
          <w:sz w:val="24"/>
          <w:szCs w:val="24"/>
        </w:rPr>
        <w:t xml:space="preserve">Inflammatory </w:t>
      </w:r>
      <w:r>
        <w:rPr>
          <w:rFonts w:ascii="Times New Roman" w:hAnsi="Times New Roman"/>
          <w:i/>
          <w:iCs/>
          <w:sz w:val="24"/>
          <w:szCs w:val="24"/>
        </w:rPr>
        <w:t>B</w:t>
      </w:r>
      <w:r w:rsidRPr="00031E8C">
        <w:rPr>
          <w:rFonts w:ascii="Times New Roman" w:hAnsi="Times New Roman"/>
          <w:i/>
          <w:iCs/>
          <w:sz w:val="24"/>
          <w:szCs w:val="24"/>
        </w:rPr>
        <w:t xml:space="preserve">owel </w:t>
      </w:r>
      <w:r>
        <w:rPr>
          <w:rFonts w:ascii="Times New Roman" w:hAnsi="Times New Roman"/>
          <w:i/>
          <w:iCs/>
          <w:sz w:val="24"/>
          <w:szCs w:val="24"/>
        </w:rPr>
        <w:t>D</w:t>
      </w:r>
      <w:r w:rsidRPr="00031E8C">
        <w:rPr>
          <w:rFonts w:ascii="Times New Roman" w:hAnsi="Times New Roman"/>
          <w:i/>
          <w:iCs/>
          <w:sz w:val="24"/>
          <w:szCs w:val="24"/>
        </w:rPr>
        <w:t>iseases</w:t>
      </w:r>
      <w:r w:rsidRPr="00031E8C">
        <w:rPr>
          <w:rFonts w:ascii="Times New Roman" w:hAnsi="Times New Roman"/>
          <w:sz w:val="24"/>
          <w:szCs w:val="24"/>
        </w:rPr>
        <w:t xml:space="preserve">, </w:t>
      </w:r>
      <w:r w:rsidRPr="00031E8C">
        <w:rPr>
          <w:rFonts w:ascii="Times New Roman" w:hAnsi="Times New Roman"/>
          <w:i/>
          <w:iCs/>
          <w:sz w:val="24"/>
          <w:szCs w:val="24"/>
        </w:rPr>
        <w:t>22</w:t>
      </w:r>
      <w:r w:rsidRPr="00031E8C">
        <w:rPr>
          <w:rFonts w:ascii="Times New Roman" w:hAnsi="Times New Roman"/>
          <w:sz w:val="24"/>
          <w:szCs w:val="24"/>
        </w:rPr>
        <w:t>(8), 1971</w:t>
      </w:r>
      <w:r>
        <w:rPr>
          <w:rFonts w:ascii="Times New Roman" w:hAnsi="Times New Roman"/>
          <w:sz w:val="24"/>
          <w:szCs w:val="24"/>
        </w:rPr>
        <w:t>–</w:t>
      </w:r>
      <w:r w:rsidRPr="00031E8C">
        <w:rPr>
          <w:rFonts w:ascii="Times New Roman" w:hAnsi="Times New Roman"/>
          <w:sz w:val="24"/>
          <w:szCs w:val="24"/>
        </w:rPr>
        <w:t>1980.</w:t>
      </w:r>
    </w:p>
    <w:p w14:paraId="5EC4DD9C" w14:textId="77777777" w:rsidR="003E4D40" w:rsidRDefault="003E4D40" w:rsidP="003E4D40">
      <w:pPr>
        <w:pStyle w:val="ListParagraph"/>
        <w:numPr>
          <w:ilvl w:val="0"/>
          <w:numId w:val="25"/>
        </w:numPr>
        <w:spacing w:after="0" w:line="240" w:lineRule="auto"/>
        <w:contextualSpacing w:val="0"/>
        <w:rPr>
          <w:rFonts w:ascii="Times New Roman" w:hAnsi="Times New Roman"/>
          <w:sz w:val="24"/>
          <w:szCs w:val="24"/>
        </w:rPr>
      </w:pPr>
      <w:proofErr w:type="spellStart"/>
      <w:r w:rsidRPr="00031E8C">
        <w:rPr>
          <w:rFonts w:ascii="Times New Roman" w:hAnsi="Times New Roman"/>
          <w:sz w:val="24"/>
          <w:szCs w:val="24"/>
        </w:rPr>
        <w:t>Heslin</w:t>
      </w:r>
      <w:proofErr w:type="spellEnd"/>
      <w:r w:rsidRPr="00031E8C">
        <w:rPr>
          <w:rFonts w:ascii="Times New Roman" w:hAnsi="Times New Roman"/>
          <w:sz w:val="24"/>
          <w:szCs w:val="24"/>
        </w:rPr>
        <w:t xml:space="preserve">, M., Lappin, J. M., Donoghue, K., Lomas, B., </w:t>
      </w:r>
      <w:proofErr w:type="spellStart"/>
      <w:r w:rsidRPr="00031E8C">
        <w:rPr>
          <w:rFonts w:ascii="Times New Roman" w:hAnsi="Times New Roman"/>
          <w:sz w:val="24"/>
          <w:szCs w:val="24"/>
        </w:rPr>
        <w:t>Reininghaus</w:t>
      </w:r>
      <w:proofErr w:type="spellEnd"/>
      <w:r w:rsidRPr="00031E8C">
        <w:rPr>
          <w:rFonts w:ascii="Times New Roman" w:hAnsi="Times New Roman"/>
          <w:sz w:val="24"/>
          <w:szCs w:val="24"/>
        </w:rPr>
        <w:t xml:space="preserve">, U., </w:t>
      </w:r>
      <w:proofErr w:type="spellStart"/>
      <w:r w:rsidRPr="00031E8C">
        <w:rPr>
          <w:rFonts w:ascii="Times New Roman" w:hAnsi="Times New Roman"/>
          <w:sz w:val="24"/>
          <w:szCs w:val="24"/>
        </w:rPr>
        <w:t>Onyejiaka</w:t>
      </w:r>
      <w:proofErr w:type="spellEnd"/>
      <w:r w:rsidRPr="00031E8C">
        <w:rPr>
          <w:rFonts w:ascii="Times New Roman" w:hAnsi="Times New Roman"/>
          <w:sz w:val="24"/>
          <w:szCs w:val="24"/>
        </w:rPr>
        <w:t xml:space="preserve">, A., ...  Doody, G. A. (2016). Ten-year outcomes in first episode psychotic major depression patients compared with schizophrenia and bipolar patients. </w:t>
      </w:r>
      <w:r w:rsidRPr="00031E8C">
        <w:rPr>
          <w:rFonts w:ascii="Times New Roman" w:hAnsi="Times New Roman"/>
          <w:i/>
          <w:iCs/>
          <w:sz w:val="24"/>
          <w:szCs w:val="24"/>
        </w:rPr>
        <w:t xml:space="preserve">Schizophrenia </w:t>
      </w:r>
      <w:r>
        <w:rPr>
          <w:rFonts w:ascii="Times New Roman" w:hAnsi="Times New Roman"/>
          <w:i/>
          <w:iCs/>
          <w:sz w:val="24"/>
          <w:szCs w:val="24"/>
        </w:rPr>
        <w:t>R</w:t>
      </w:r>
      <w:r w:rsidRPr="00031E8C">
        <w:rPr>
          <w:rFonts w:ascii="Times New Roman" w:hAnsi="Times New Roman"/>
          <w:i/>
          <w:iCs/>
          <w:sz w:val="24"/>
          <w:szCs w:val="24"/>
        </w:rPr>
        <w:t>esearch</w:t>
      </w:r>
      <w:r w:rsidRPr="00031E8C">
        <w:rPr>
          <w:rFonts w:ascii="Times New Roman" w:hAnsi="Times New Roman"/>
          <w:sz w:val="24"/>
          <w:szCs w:val="24"/>
        </w:rPr>
        <w:t xml:space="preserve">, </w:t>
      </w:r>
      <w:r w:rsidRPr="00031E8C">
        <w:rPr>
          <w:rFonts w:ascii="Times New Roman" w:hAnsi="Times New Roman"/>
          <w:i/>
          <w:iCs/>
          <w:sz w:val="24"/>
          <w:szCs w:val="24"/>
        </w:rPr>
        <w:t>176</w:t>
      </w:r>
      <w:r w:rsidRPr="00031E8C">
        <w:rPr>
          <w:rFonts w:ascii="Times New Roman" w:hAnsi="Times New Roman"/>
          <w:sz w:val="24"/>
          <w:szCs w:val="24"/>
        </w:rPr>
        <w:t>(2), 417</w:t>
      </w:r>
      <w:r>
        <w:rPr>
          <w:rFonts w:ascii="Times New Roman" w:hAnsi="Times New Roman"/>
          <w:sz w:val="24"/>
          <w:szCs w:val="24"/>
        </w:rPr>
        <w:t>–</w:t>
      </w:r>
      <w:r w:rsidRPr="00031E8C">
        <w:rPr>
          <w:rFonts w:ascii="Times New Roman" w:hAnsi="Times New Roman"/>
          <w:sz w:val="24"/>
          <w:szCs w:val="24"/>
        </w:rPr>
        <w:t>422.</w:t>
      </w:r>
    </w:p>
    <w:p w14:paraId="41768F33" w14:textId="77777777" w:rsidR="003E4D40" w:rsidRDefault="003E4D40" w:rsidP="003E4D40">
      <w:pPr>
        <w:pStyle w:val="ListParagraph"/>
        <w:ind w:left="1080"/>
        <w:rPr>
          <w:rFonts w:ascii="Times New Roman" w:hAnsi="Times New Roman"/>
          <w:sz w:val="24"/>
          <w:szCs w:val="24"/>
        </w:rPr>
      </w:pPr>
    </w:p>
    <w:p w14:paraId="7C607615" w14:textId="77777777" w:rsidR="003E4D40" w:rsidRDefault="003E4D40" w:rsidP="003E4D40">
      <w:pPr>
        <w:pStyle w:val="ListParagraph"/>
        <w:ind w:left="270"/>
        <w:rPr>
          <w:rFonts w:ascii="Times New Roman" w:hAnsi="Times New Roman"/>
          <w:b/>
          <w:sz w:val="24"/>
          <w:szCs w:val="24"/>
        </w:rPr>
      </w:pPr>
      <w:r w:rsidRPr="00624729">
        <w:rPr>
          <w:rFonts w:ascii="Times New Roman" w:hAnsi="Times New Roman"/>
          <w:b/>
          <w:sz w:val="24"/>
          <w:szCs w:val="24"/>
        </w:rPr>
        <w:t>Recommended Reading</w:t>
      </w:r>
    </w:p>
    <w:p w14:paraId="1B9F0CAD" w14:textId="77777777" w:rsidR="003E4D40" w:rsidRDefault="003E4D40" w:rsidP="003E4D40">
      <w:pPr>
        <w:pStyle w:val="ListParagraph"/>
        <w:rPr>
          <w:rFonts w:ascii="Times New Roman" w:hAnsi="Times New Roman"/>
          <w:b/>
          <w:sz w:val="24"/>
          <w:szCs w:val="24"/>
        </w:rPr>
      </w:pPr>
    </w:p>
    <w:p w14:paraId="3FB604DE" w14:textId="77777777" w:rsidR="003E4D40" w:rsidRDefault="003E4D40" w:rsidP="003E4D40">
      <w:pPr>
        <w:pStyle w:val="ListParagraph"/>
        <w:rPr>
          <w:rFonts w:ascii="Times New Roman" w:hAnsi="Times New Roman"/>
          <w:sz w:val="24"/>
          <w:szCs w:val="24"/>
        </w:rPr>
      </w:pPr>
      <w:r w:rsidRPr="00624729">
        <w:rPr>
          <w:rFonts w:ascii="Times New Roman" w:hAnsi="Times New Roman"/>
          <w:sz w:val="24"/>
          <w:szCs w:val="24"/>
        </w:rPr>
        <w:t>1</w:t>
      </w:r>
      <w:r>
        <w:rPr>
          <w:rFonts w:ascii="Times New Roman" w:hAnsi="Times New Roman"/>
          <w:b/>
          <w:sz w:val="24"/>
          <w:szCs w:val="24"/>
        </w:rPr>
        <w:t xml:space="preserve">.  </w:t>
      </w:r>
      <w:r w:rsidRPr="001B3C57">
        <w:rPr>
          <w:rFonts w:ascii="Times New Roman" w:hAnsi="Times New Roman"/>
          <w:sz w:val="24"/>
          <w:szCs w:val="24"/>
        </w:rPr>
        <w:t>Dixon, L.</w:t>
      </w:r>
      <w:r>
        <w:rPr>
          <w:rFonts w:ascii="Times New Roman" w:hAnsi="Times New Roman"/>
          <w:sz w:val="24"/>
          <w:szCs w:val="24"/>
        </w:rPr>
        <w:t>,</w:t>
      </w:r>
      <w:r w:rsidRPr="001B3C57">
        <w:rPr>
          <w:rFonts w:ascii="Times New Roman" w:hAnsi="Times New Roman"/>
          <w:sz w:val="24"/>
          <w:szCs w:val="24"/>
        </w:rPr>
        <w:t xml:space="preserve"> &amp; Schwartz, E.</w:t>
      </w:r>
      <w:r>
        <w:rPr>
          <w:rFonts w:ascii="Times New Roman" w:hAnsi="Times New Roman"/>
          <w:sz w:val="24"/>
          <w:szCs w:val="24"/>
        </w:rPr>
        <w:t xml:space="preserve"> </w:t>
      </w:r>
      <w:r w:rsidRPr="001B3C57">
        <w:rPr>
          <w:rFonts w:ascii="Times New Roman" w:hAnsi="Times New Roman"/>
          <w:sz w:val="24"/>
          <w:szCs w:val="24"/>
        </w:rPr>
        <w:t xml:space="preserve">C. (2013). Fifty years of progress in community mental health in US: The growth of evidence-base practice. </w:t>
      </w:r>
      <w:r w:rsidRPr="00CE4ED1">
        <w:rPr>
          <w:rFonts w:ascii="Times New Roman" w:hAnsi="Times New Roman"/>
          <w:i/>
          <w:sz w:val="24"/>
          <w:szCs w:val="24"/>
        </w:rPr>
        <w:t>Epidemiology and Psychiatric Sciences</w:t>
      </w:r>
      <w:r w:rsidRPr="001B3C57">
        <w:rPr>
          <w:rFonts w:ascii="Times New Roman" w:hAnsi="Times New Roman"/>
          <w:sz w:val="24"/>
          <w:szCs w:val="24"/>
        </w:rPr>
        <w:t>, 1</w:t>
      </w:r>
      <w:r>
        <w:rPr>
          <w:rFonts w:ascii="Times New Roman" w:hAnsi="Times New Roman"/>
          <w:sz w:val="24"/>
          <w:szCs w:val="24"/>
        </w:rPr>
        <w:t>–</w:t>
      </w:r>
      <w:r w:rsidRPr="001B3C57">
        <w:rPr>
          <w:rFonts w:ascii="Times New Roman" w:hAnsi="Times New Roman"/>
          <w:sz w:val="24"/>
          <w:szCs w:val="24"/>
        </w:rPr>
        <w:t xml:space="preserve">5. </w:t>
      </w:r>
      <w:r>
        <w:rPr>
          <w:rFonts w:ascii="Times New Roman" w:hAnsi="Times New Roman"/>
          <w:sz w:val="24"/>
          <w:szCs w:val="24"/>
        </w:rPr>
        <w:t>doi</w:t>
      </w:r>
      <w:r w:rsidRPr="001B3C57">
        <w:rPr>
          <w:rFonts w:ascii="Times New Roman" w:hAnsi="Times New Roman"/>
          <w:sz w:val="24"/>
          <w:szCs w:val="24"/>
        </w:rPr>
        <w:t>:10.1017/S20457960130000620</w:t>
      </w:r>
      <w:r>
        <w:rPr>
          <w:rFonts w:ascii="Times New Roman" w:hAnsi="Times New Roman"/>
          <w:sz w:val="24"/>
          <w:szCs w:val="24"/>
        </w:rPr>
        <w:t xml:space="preserve"> (still relevant).</w:t>
      </w:r>
    </w:p>
    <w:p w14:paraId="44E57F15" w14:textId="77777777" w:rsidR="003E4D40" w:rsidRPr="00624729" w:rsidRDefault="003E4D40" w:rsidP="003E4D40">
      <w:pPr>
        <w:pStyle w:val="ListParagraph"/>
        <w:ind w:left="2520"/>
        <w:rPr>
          <w:rFonts w:ascii="Times New Roman" w:hAnsi="Times New Roman"/>
          <w:b/>
          <w:sz w:val="24"/>
          <w:szCs w:val="24"/>
        </w:rPr>
      </w:pPr>
    </w:p>
    <w:p w14:paraId="33491894" w14:textId="77777777" w:rsidR="003E4D40" w:rsidRDefault="003E4D40" w:rsidP="003E4D40">
      <w:pPr>
        <w:pStyle w:val="Level1"/>
        <w:numPr>
          <w:ilvl w:val="0"/>
          <w:numId w:val="0"/>
        </w:numPr>
        <w:ind w:left="288" w:hanging="288"/>
        <w:rPr>
          <w:rFonts w:ascii="Times New Roman" w:hAnsi="Times New Roman" w:cs="Times New Roman"/>
          <w:color w:val="auto"/>
          <w:sz w:val="24"/>
        </w:rPr>
      </w:pPr>
    </w:p>
    <w:p w14:paraId="1640B857" w14:textId="77777777" w:rsidR="003E4D40" w:rsidRPr="00031E8C" w:rsidRDefault="003E4D40" w:rsidP="003E4D40">
      <w:pPr>
        <w:pStyle w:val="Level1"/>
        <w:numPr>
          <w:ilvl w:val="0"/>
          <w:numId w:val="0"/>
        </w:numPr>
        <w:ind w:left="288" w:hanging="288"/>
        <w:rPr>
          <w:rFonts w:ascii="Times New Roman" w:hAnsi="Times New Roman" w:cs="Times New Roman"/>
          <w:color w:val="auto"/>
          <w:sz w:val="24"/>
        </w:rPr>
      </w:pPr>
    </w:p>
    <w:tbl>
      <w:tblPr>
        <w:tblW w:w="0" w:type="auto"/>
        <w:tblInd w:w="18" w:type="dxa"/>
        <w:tblLook w:val="04A0" w:firstRow="1" w:lastRow="0" w:firstColumn="1" w:lastColumn="0" w:noHBand="0" w:noVBand="1"/>
      </w:tblPr>
      <w:tblGrid>
        <w:gridCol w:w="318"/>
        <w:gridCol w:w="6943"/>
        <w:gridCol w:w="2081"/>
      </w:tblGrid>
      <w:tr w:rsidR="003E4D40" w:rsidRPr="00031E8C" w14:paraId="4BF8ADF5" w14:textId="77777777" w:rsidTr="00482E95">
        <w:trPr>
          <w:gridBefore w:val="1"/>
          <w:wBefore w:w="180" w:type="dxa"/>
          <w:cantSplit/>
          <w:tblHeader/>
        </w:trPr>
        <w:tc>
          <w:tcPr>
            <w:tcW w:w="6930" w:type="dxa"/>
            <w:shd w:val="clear" w:color="auto" w:fill="C00000"/>
          </w:tcPr>
          <w:p w14:paraId="4BEC9B86" w14:textId="74AEC0B8" w:rsidR="003E4D40" w:rsidRPr="00031E8C" w:rsidRDefault="00FD19DB" w:rsidP="00482E95">
            <w:pPr>
              <w:keepNext/>
              <w:spacing w:before="40" w:after="40"/>
              <w:ind w:left="346" w:hanging="346"/>
              <w:outlineLvl w:val="4"/>
              <w:rPr>
                <w:rFonts w:ascii="Times New Roman" w:hAnsi="Times New Roman"/>
                <w:b/>
                <w:color w:val="FFFFFF"/>
                <w:sz w:val="24"/>
                <w:szCs w:val="24"/>
              </w:rPr>
            </w:pPr>
            <w:r>
              <w:rPr>
                <w:rFonts w:ascii="Times New Roman" w:hAnsi="Times New Roman"/>
                <w:b/>
                <w:snapToGrid w:val="0"/>
                <w:color w:val="FFFFFF"/>
                <w:sz w:val="24"/>
                <w:szCs w:val="24"/>
              </w:rPr>
              <w:t>Unit 12</w:t>
            </w:r>
            <w:r w:rsidR="003E4D40" w:rsidRPr="00031E8C">
              <w:rPr>
                <w:rFonts w:ascii="Times New Roman" w:hAnsi="Times New Roman"/>
                <w:b/>
                <w:snapToGrid w:val="0"/>
                <w:color w:val="FFFFFF"/>
                <w:sz w:val="24"/>
                <w:szCs w:val="24"/>
              </w:rPr>
              <w:t>:</w:t>
            </w:r>
            <w:r w:rsidR="003E4D40">
              <w:rPr>
                <w:rFonts w:ascii="Times New Roman" w:hAnsi="Times New Roman"/>
                <w:b/>
                <w:snapToGrid w:val="0"/>
                <w:color w:val="FFFFFF"/>
                <w:sz w:val="24"/>
                <w:szCs w:val="24"/>
              </w:rPr>
              <w:t xml:space="preserve"> </w:t>
            </w:r>
            <w:r w:rsidR="003E4D40" w:rsidRPr="00031E8C">
              <w:rPr>
                <w:rFonts w:ascii="Times New Roman" w:hAnsi="Times New Roman"/>
                <w:b/>
                <w:sz w:val="24"/>
                <w:szCs w:val="24"/>
              </w:rPr>
              <w:t>Understanding Drug Abuse and Addiction</w:t>
            </w:r>
          </w:p>
        </w:tc>
        <w:tc>
          <w:tcPr>
            <w:tcW w:w="2430" w:type="dxa"/>
            <w:shd w:val="clear" w:color="auto" w:fill="C00000"/>
          </w:tcPr>
          <w:p w14:paraId="4F174D2E" w14:textId="77777777" w:rsidR="003E4D40" w:rsidRPr="00031E8C" w:rsidRDefault="003E4D40" w:rsidP="00482E95">
            <w:pPr>
              <w:keepNext/>
              <w:spacing w:before="20" w:after="20"/>
              <w:rPr>
                <w:rFonts w:ascii="Times New Roman" w:hAnsi="Times New Roman"/>
                <w:b/>
                <w:color w:val="FFFFFF"/>
                <w:sz w:val="24"/>
                <w:szCs w:val="24"/>
              </w:rPr>
            </w:pPr>
          </w:p>
        </w:tc>
      </w:tr>
      <w:tr w:rsidR="003E4D40" w:rsidRPr="00461189" w14:paraId="1421945B" w14:textId="77777777" w:rsidTr="00482E95">
        <w:trPr>
          <w:cantSplit/>
        </w:trPr>
        <w:tc>
          <w:tcPr>
            <w:tcW w:w="9540" w:type="dxa"/>
            <w:gridSpan w:val="3"/>
          </w:tcPr>
          <w:p w14:paraId="1E367E73" w14:textId="77777777" w:rsidR="003E4D40" w:rsidRPr="00461189" w:rsidRDefault="003E4D40" w:rsidP="00482E95">
            <w:pPr>
              <w:keepNext/>
              <w:rPr>
                <w:rFonts w:ascii="Times New Roman" w:hAnsi="Times New Roman"/>
                <w:b/>
                <w:bCs/>
                <w:color w:val="262626"/>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bl>
            <w:tblPr>
              <w:tblW w:w="12098" w:type="dxa"/>
              <w:tblInd w:w="18" w:type="dxa"/>
              <w:tblLook w:val="04A0" w:firstRow="1" w:lastRow="0" w:firstColumn="1" w:lastColumn="0" w:noHBand="0" w:noVBand="1"/>
            </w:tblPr>
            <w:tblGrid>
              <w:gridCol w:w="9540"/>
              <w:gridCol w:w="2558"/>
            </w:tblGrid>
            <w:tr w:rsidR="003E4D40" w:rsidRPr="00461189" w14:paraId="22AFFC9F" w14:textId="77777777" w:rsidTr="00482E95">
              <w:trPr>
                <w:cantSplit/>
              </w:trPr>
              <w:tc>
                <w:tcPr>
                  <w:tcW w:w="9540" w:type="dxa"/>
                </w:tcPr>
                <w:p w14:paraId="2B9DD194" w14:textId="77777777" w:rsidR="003E4D40" w:rsidRPr="00461189" w:rsidRDefault="003E4D40" w:rsidP="003E4D40">
                  <w:pPr>
                    <w:pStyle w:val="Level2"/>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 xml:space="preserve">How </w:t>
                  </w:r>
                  <w:r>
                    <w:rPr>
                      <w:rFonts w:ascii="Times New Roman" w:hAnsi="Times New Roman" w:cs="Times New Roman"/>
                      <w:color w:val="auto"/>
                      <w:sz w:val="24"/>
                    </w:rPr>
                    <w:t>O</w:t>
                  </w:r>
                  <w:r w:rsidRPr="00461189">
                    <w:rPr>
                      <w:rFonts w:ascii="Times New Roman" w:hAnsi="Times New Roman" w:cs="Times New Roman"/>
                      <w:color w:val="auto"/>
                      <w:sz w:val="24"/>
                    </w:rPr>
                    <w:t>ur Brain Seeks and Reacts to Stimulants</w:t>
                  </w:r>
                </w:p>
                <w:p w14:paraId="607DDF66" w14:textId="77777777" w:rsidR="003E4D40" w:rsidRPr="00461189" w:rsidRDefault="003E4D40" w:rsidP="003E4D40">
                  <w:pPr>
                    <w:pStyle w:val="Level2"/>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How the Brain Reacts to Substances</w:t>
                  </w:r>
                </w:p>
                <w:p w14:paraId="57F03494"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Risk Factors to Substance Use</w:t>
                  </w:r>
                </w:p>
                <w:p w14:paraId="351DFA84"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Substance Prevention</w:t>
                  </w:r>
                </w:p>
                <w:p w14:paraId="5A20713E"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 xml:space="preserve">Understanding Drug </w:t>
                  </w:r>
                  <w:r>
                    <w:rPr>
                      <w:rFonts w:ascii="Times New Roman" w:hAnsi="Times New Roman" w:cs="Times New Roman"/>
                      <w:color w:val="auto"/>
                      <w:sz w:val="24"/>
                    </w:rPr>
                    <w:t>A</w:t>
                  </w:r>
                  <w:r w:rsidRPr="00461189">
                    <w:rPr>
                      <w:rFonts w:ascii="Times New Roman" w:hAnsi="Times New Roman" w:cs="Times New Roman"/>
                      <w:color w:val="auto"/>
                      <w:sz w:val="24"/>
                    </w:rPr>
                    <w:t>buse and Addictions</w:t>
                  </w:r>
                </w:p>
                <w:p w14:paraId="29A548D1" w14:textId="77777777" w:rsidR="003E4D40"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Factors of Treatment</w:t>
                  </w:r>
                </w:p>
                <w:p w14:paraId="44E745FA" w14:textId="77777777" w:rsidR="003E4D40" w:rsidRDefault="003E4D40" w:rsidP="00482E95">
                  <w:pPr>
                    <w:pStyle w:val="Level1"/>
                    <w:numPr>
                      <w:ilvl w:val="0"/>
                      <w:numId w:val="0"/>
                    </w:numPr>
                    <w:ind w:left="288"/>
                    <w:rPr>
                      <w:rFonts w:ascii="Times New Roman" w:hAnsi="Times New Roman" w:cs="Times New Roman"/>
                      <w:b/>
                      <w:sz w:val="24"/>
                    </w:rPr>
                  </w:pPr>
                </w:p>
                <w:p w14:paraId="77746FAB" w14:textId="77777777" w:rsidR="003E4D40" w:rsidRPr="004D6266" w:rsidRDefault="003E4D40" w:rsidP="00482E95">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14:paraId="48ECE9E2" w14:textId="77777777" w:rsidR="003E4D40" w:rsidRPr="00CB4486" w:rsidRDefault="003E4D40" w:rsidP="003E4D40">
                  <w:pPr>
                    <w:pStyle w:val="Level1"/>
                    <w:numPr>
                      <w:ilvl w:val="0"/>
                      <w:numId w:val="26"/>
                    </w:numPr>
                    <w:rPr>
                      <w:rFonts w:ascii="Times New Roman" w:hAnsi="Times New Roman" w:cs="Times New Roman"/>
                      <w:color w:val="auto"/>
                      <w:sz w:val="24"/>
                    </w:rPr>
                  </w:pPr>
                  <w:proofErr w:type="spellStart"/>
                  <w:r w:rsidRPr="00CB4486">
                    <w:rPr>
                      <w:rFonts w:ascii="Times New Roman" w:hAnsi="Times New Roman" w:cs="Times New Roman"/>
                      <w:color w:val="auto"/>
                      <w:sz w:val="24"/>
                    </w:rPr>
                    <w:t>Momtazi</w:t>
                  </w:r>
                  <w:proofErr w:type="spellEnd"/>
                  <w:r w:rsidRPr="00CB4486">
                    <w:rPr>
                      <w:rFonts w:ascii="Times New Roman" w:hAnsi="Times New Roman" w:cs="Times New Roman"/>
                      <w:color w:val="auto"/>
                      <w:sz w:val="24"/>
                    </w:rPr>
                    <w:t>, S</w:t>
                  </w:r>
                  <w:r>
                    <w:rPr>
                      <w:rFonts w:ascii="Times New Roman" w:hAnsi="Times New Roman" w:cs="Times New Roman"/>
                      <w:color w:val="auto"/>
                      <w:sz w:val="24"/>
                    </w:rPr>
                    <w:t>.</w:t>
                  </w:r>
                  <w:r w:rsidRPr="00CB4486">
                    <w:rPr>
                      <w:rFonts w:ascii="Times New Roman" w:hAnsi="Times New Roman" w:cs="Times New Roman"/>
                      <w:color w:val="auto"/>
                      <w:sz w:val="24"/>
                    </w:rPr>
                    <w:t xml:space="preserve"> </w:t>
                  </w:r>
                  <w:r w:rsidRPr="00CB4486">
                    <w:rPr>
                      <w:rFonts w:ascii="Times New Roman" w:hAnsi="Times New Roman" w:cs="Times New Roman"/>
                      <w:sz w:val="24"/>
                    </w:rPr>
                    <w:t>(2016)</w:t>
                  </w:r>
                  <w:r>
                    <w:rPr>
                      <w:rFonts w:ascii="Times New Roman" w:hAnsi="Times New Roman" w:cs="Times New Roman"/>
                      <w:sz w:val="24"/>
                    </w:rPr>
                    <w:t>.</w:t>
                  </w:r>
                  <w:r w:rsidRPr="00CB4486">
                    <w:rPr>
                      <w:rFonts w:ascii="Times New Roman" w:hAnsi="Times New Roman" w:cs="Times New Roman"/>
                      <w:sz w:val="24"/>
                    </w:rPr>
                    <w:t xml:space="preserve"> </w:t>
                  </w:r>
                  <w:r w:rsidRPr="00CB4486">
                    <w:rPr>
                      <w:rFonts w:ascii="Times New Roman" w:hAnsi="Times New Roman" w:cs="Times New Roman"/>
                      <w:color w:val="auto"/>
                      <w:sz w:val="24"/>
                    </w:rPr>
                    <w:t>Drug abuse in Iran</w:t>
                  </w:r>
                  <w:r w:rsidRPr="00CB4486">
                    <w:rPr>
                      <w:rFonts w:ascii="Times New Roman" w:hAnsi="Times New Roman" w:cs="Times New Roman"/>
                      <w:sz w:val="24"/>
                    </w:rPr>
                    <w:t xml:space="preserve">. </w:t>
                  </w:r>
                  <w:r w:rsidRPr="00C03EF5">
                    <w:rPr>
                      <w:rFonts w:ascii="Times New Roman" w:hAnsi="Times New Roman" w:cs="Times New Roman"/>
                      <w:color w:val="auto"/>
                      <w:sz w:val="24"/>
                    </w:rPr>
                    <w:t xml:space="preserve">In </w:t>
                  </w:r>
                  <w:r>
                    <w:rPr>
                      <w:rFonts w:ascii="Times New Roman" w:hAnsi="Times New Roman" w:cs="Times New Roman"/>
                      <w:color w:val="auto"/>
                      <w:sz w:val="24"/>
                    </w:rPr>
                    <w:t xml:space="preserve">E. M. P. </w:t>
                  </w:r>
                  <w:r w:rsidRPr="00C03EF5">
                    <w:rPr>
                      <w:rFonts w:ascii="Times New Roman" w:hAnsi="Times New Roman" w:cs="Times New Roman"/>
                      <w:color w:val="auto"/>
                      <w:sz w:val="24"/>
                    </w:rPr>
                    <w:t>Schott</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&amp; </w:t>
                  </w:r>
                  <w:r>
                    <w:rPr>
                      <w:rFonts w:ascii="Times New Roman" w:hAnsi="Times New Roman" w:cs="Times New Roman"/>
                      <w:color w:val="auto"/>
                      <w:sz w:val="24"/>
                    </w:rPr>
                    <w:t xml:space="preserve">E. L. </w:t>
                  </w:r>
                  <w:r w:rsidRPr="00C03EF5">
                    <w:rPr>
                      <w:rFonts w:ascii="Times New Roman" w:hAnsi="Times New Roman" w:cs="Times New Roman"/>
                      <w:color w:val="auto"/>
                      <w:sz w:val="24"/>
                    </w:rPr>
                    <w:t>Weiss</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(Eds), </w:t>
                  </w:r>
                  <w:r w:rsidRPr="001566F9">
                    <w:rPr>
                      <w:rFonts w:ascii="Times New Roman" w:hAnsi="Times New Roman" w:cs="Times New Roman"/>
                      <w:i/>
                      <w:color w:val="auto"/>
                      <w:sz w:val="24"/>
                    </w:rPr>
                    <w:t>Transformative social work practice</w:t>
                  </w:r>
                  <w:r w:rsidRPr="00C03EF5">
                    <w:rPr>
                      <w:rFonts w:ascii="Times New Roman" w:hAnsi="Times New Roman" w:cs="Times New Roman"/>
                      <w:color w:val="auto"/>
                      <w:sz w:val="24"/>
                    </w:rPr>
                    <w:t xml:space="preserve"> </w:t>
                  </w:r>
                  <w:r>
                    <w:rPr>
                      <w:rFonts w:ascii="Times New Roman" w:hAnsi="Times New Roman" w:cs="Times New Roman"/>
                      <w:color w:val="auto"/>
                      <w:sz w:val="24"/>
                    </w:rPr>
                    <w:t>(</w:t>
                  </w:r>
                  <w:r w:rsidRPr="00C03EF5">
                    <w:rPr>
                      <w:rFonts w:ascii="Times New Roman" w:hAnsi="Times New Roman" w:cs="Times New Roman"/>
                      <w:color w:val="auto"/>
                      <w:sz w:val="24"/>
                    </w:rPr>
                    <w:t xml:space="preserve">pp. </w:t>
                  </w:r>
                  <w:r>
                    <w:rPr>
                      <w:rFonts w:ascii="Times New Roman" w:hAnsi="Times New Roman" w:cs="Times New Roman"/>
                      <w:color w:val="auto"/>
                      <w:sz w:val="24"/>
                    </w:rPr>
                    <w:t>502-510)</w:t>
                  </w:r>
                  <w:r w:rsidRPr="00C03EF5">
                    <w:rPr>
                      <w:rFonts w:ascii="Times New Roman" w:hAnsi="Times New Roman" w:cs="Times New Roman"/>
                      <w:color w:val="auto"/>
                      <w:sz w:val="24"/>
                    </w:rPr>
                    <w:t>. Los Angeles</w:t>
                  </w:r>
                  <w:r>
                    <w:rPr>
                      <w:rFonts w:ascii="Times New Roman" w:hAnsi="Times New Roman" w:cs="Times New Roman"/>
                      <w:color w:val="auto"/>
                      <w:sz w:val="24"/>
                    </w:rPr>
                    <w:t>, CA</w:t>
                  </w:r>
                  <w:r w:rsidRPr="00C03EF5">
                    <w:rPr>
                      <w:rFonts w:ascii="Times New Roman" w:hAnsi="Times New Roman" w:cs="Times New Roman"/>
                      <w:color w:val="auto"/>
                      <w:sz w:val="24"/>
                    </w:rPr>
                    <w:t xml:space="preserve">: </w:t>
                  </w:r>
                  <w:r>
                    <w:rPr>
                      <w:rFonts w:ascii="Times New Roman" w:hAnsi="Times New Roman" w:cs="Times New Roman"/>
                      <w:color w:val="auto"/>
                      <w:sz w:val="24"/>
                    </w:rPr>
                    <w:t>Sage</w:t>
                  </w:r>
                  <w:r w:rsidRPr="00C03EF5">
                    <w:rPr>
                      <w:rFonts w:ascii="Times New Roman" w:hAnsi="Times New Roman" w:cs="Times New Roman"/>
                      <w:color w:val="C00000"/>
                      <w:sz w:val="24"/>
                    </w:rPr>
                    <w:t>.</w:t>
                  </w:r>
                </w:p>
                <w:p w14:paraId="43D55932" w14:textId="77777777" w:rsidR="003E4D40" w:rsidRPr="00CB4486" w:rsidRDefault="003E4D40" w:rsidP="003E4D40">
                  <w:pPr>
                    <w:pStyle w:val="Level1"/>
                    <w:numPr>
                      <w:ilvl w:val="0"/>
                      <w:numId w:val="26"/>
                    </w:numPr>
                    <w:rPr>
                      <w:rFonts w:ascii="Times New Roman" w:hAnsi="Times New Roman" w:cs="Times New Roman"/>
                      <w:color w:val="auto"/>
                      <w:sz w:val="24"/>
                    </w:rPr>
                  </w:pPr>
                  <w:r w:rsidRPr="00CB4486">
                    <w:rPr>
                      <w:rFonts w:ascii="Times New Roman" w:hAnsi="Times New Roman" w:cs="Times New Roman"/>
                      <w:sz w:val="24"/>
                    </w:rPr>
                    <w:t xml:space="preserve">Peele, S. (2016). People </w:t>
                  </w:r>
                  <w:r>
                    <w:rPr>
                      <w:rFonts w:ascii="Times New Roman" w:hAnsi="Times New Roman" w:cs="Times New Roman"/>
                      <w:sz w:val="24"/>
                    </w:rPr>
                    <w:t>c</w:t>
                  </w:r>
                  <w:r w:rsidRPr="00CB4486">
                    <w:rPr>
                      <w:rFonts w:ascii="Times New Roman" w:hAnsi="Times New Roman" w:cs="Times New Roman"/>
                      <w:sz w:val="24"/>
                    </w:rPr>
                    <w:t xml:space="preserve">ontrol </w:t>
                  </w:r>
                  <w:r>
                    <w:rPr>
                      <w:rFonts w:ascii="Times New Roman" w:hAnsi="Times New Roman" w:cs="Times New Roman"/>
                      <w:sz w:val="24"/>
                    </w:rPr>
                    <w:t>t</w:t>
                  </w:r>
                  <w:r w:rsidRPr="00CB4486">
                    <w:rPr>
                      <w:rFonts w:ascii="Times New Roman" w:hAnsi="Times New Roman" w:cs="Times New Roman"/>
                      <w:sz w:val="24"/>
                    </w:rPr>
                    <w:t xml:space="preserve">heir </w:t>
                  </w:r>
                  <w:r>
                    <w:rPr>
                      <w:rFonts w:ascii="Times New Roman" w:hAnsi="Times New Roman" w:cs="Times New Roman"/>
                      <w:sz w:val="24"/>
                    </w:rPr>
                    <w:t>a</w:t>
                  </w:r>
                  <w:r w:rsidRPr="00CB4486">
                    <w:rPr>
                      <w:rFonts w:ascii="Times New Roman" w:hAnsi="Times New Roman" w:cs="Times New Roman"/>
                      <w:sz w:val="24"/>
                    </w:rPr>
                    <w:t xml:space="preserve">ddictions: No matter how much the </w:t>
                  </w:r>
                  <w:r>
                    <w:rPr>
                      <w:rFonts w:ascii="Times New Roman" w:hAnsi="Times New Roman" w:cs="Times New Roman"/>
                      <w:sz w:val="24"/>
                    </w:rPr>
                    <w:t>“</w:t>
                  </w:r>
                  <w:r w:rsidRPr="00CB4486">
                    <w:rPr>
                      <w:rFonts w:ascii="Times New Roman" w:hAnsi="Times New Roman" w:cs="Times New Roman"/>
                      <w:sz w:val="24"/>
                    </w:rPr>
                    <w:t>chronic</w:t>
                  </w:r>
                  <w:r>
                    <w:rPr>
                      <w:rFonts w:ascii="Times New Roman" w:hAnsi="Times New Roman" w:cs="Times New Roman"/>
                      <w:sz w:val="24"/>
                    </w:rPr>
                    <w:t>”</w:t>
                  </w:r>
                  <w:r w:rsidRPr="00CB4486">
                    <w:rPr>
                      <w:rFonts w:ascii="Times New Roman" w:hAnsi="Times New Roman" w:cs="Times New Roman"/>
                      <w:sz w:val="24"/>
                    </w:rPr>
                    <w:t xml:space="preserve"> brain disease model of addiction indicates otherwise, we know that people can quit addictions–with special reference to harm reduction and mindfulness. </w:t>
                  </w:r>
                  <w:r w:rsidRPr="00CB4486">
                    <w:rPr>
                      <w:rFonts w:ascii="Times New Roman" w:hAnsi="Times New Roman" w:cs="Times New Roman"/>
                      <w:i/>
                      <w:iCs/>
                      <w:sz w:val="24"/>
                    </w:rPr>
                    <w:t>Addictive Behaviors Reports</w:t>
                  </w:r>
                  <w:r w:rsidRPr="00CB4486">
                    <w:rPr>
                      <w:rFonts w:ascii="Times New Roman" w:hAnsi="Times New Roman" w:cs="Times New Roman"/>
                      <w:sz w:val="24"/>
                    </w:rPr>
                    <w:t xml:space="preserve">, </w:t>
                  </w:r>
                  <w:r w:rsidRPr="00CB4486">
                    <w:rPr>
                      <w:rFonts w:ascii="Times New Roman" w:hAnsi="Times New Roman" w:cs="Times New Roman"/>
                      <w:i/>
                      <w:iCs/>
                      <w:sz w:val="24"/>
                    </w:rPr>
                    <w:t>4</w:t>
                  </w:r>
                  <w:r w:rsidRPr="00CB4486">
                    <w:rPr>
                      <w:rFonts w:ascii="Times New Roman" w:hAnsi="Times New Roman" w:cs="Times New Roman"/>
                      <w:sz w:val="24"/>
                    </w:rPr>
                    <w:t>, 97</w:t>
                  </w:r>
                  <w:r>
                    <w:rPr>
                      <w:rFonts w:ascii="Times New Roman" w:hAnsi="Times New Roman" w:cs="Times New Roman"/>
                      <w:sz w:val="24"/>
                    </w:rPr>
                    <w:t>–</w:t>
                  </w:r>
                  <w:r w:rsidRPr="00CB4486">
                    <w:rPr>
                      <w:rFonts w:ascii="Times New Roman" w:hAnsi="Times New Roman" w:cs="Times New Roman"/>
                      <w:sz w:val="24"/>
                    </w:rPr>
                    <w:t>101.</w:t>
                  </w:r>
                </w:p>
                <w:p w14:paraId="6ACBA1B0" w14:textId="77777777" w:rsidR="003E4D40" w:rsidRPr="00CB4486" w:rsidRDefault="003E4D40" w:rsidP="003E4D40">
                  <w:pPr>
                    <w:pStyle w:val="Level1"/>
                    <w:numPr>
                      <w:ilvl w:val="0"/>
                      <w:numId w:val="26"/>
                    </w:numPr>
                    <w:rPr>
                      <w:rFonts w:ascii="Times New Roman" w:hAnsi="Times New Roman" w:cs="Times New Roman"/>
                      <w:color w:val="auto"/>
                      <w:sz w:val="24"/>
                    </w:rPr>
                  </w:pPr>
                  <w:proofErr w:type="spellStart"/>
                  <w:r w:rsidRPr="00CB4486">
                    <w:rPr>
                      <w:rFonts w:ascii="Times New Roman" w:hAnsi="Times New Roman" w:cs="Times New Roman"/>
                      <w:sz w:val="24"/>
                    </w:rPr>
                    <w:t>Elaghoury</w:t>
                  </w:r>
                  <w:proofErr w:type="spellEnd"/>
                  <w:r w:rsidRPr="00CB4486">
                    <w:rPr>
                      <w:rFonts w:ascii="Times New Roman" w:hAnsi="Times New Roman" w:cs="Times New Roman"/>
                      <w:sz w:val="24"/>
                    </w:rPr>
                    <w:t xml:space="preserve">, A. (2017). The emerging therapeutic role of the non-invasive brain stimulation in the addiction medicine: </w:t>
                  </w:r>
                  <w:r>
                    <w:rPr>
                      <w:rFonts w:ascii="Times New Roman" w:hAnsi="Times New Roman" w:cs="Times New Roman"/>
                      <w:sz w:val="24"/>
                    </w:rPr>
                    <w:t>R</w:t>
                  </w:r>
                  <w:r w:rsidRPr="00CB4486">
                    <w:rPr>
                      <w:rFonts w:ascii="Times New Roman" w:hAnsi="Times New Roman" w:cs="Times New Roman"/>
                      <w:sz w:val="24"/>
                    </w:rPr>
                    <w:t xml:space="preserve">eview of the ongoing studies. </w:t>
                  </w:r>
                  <w:r w:rsidRPr="00CB4486">
                    <w:rPr>
                      <w:rFonts w:ascii="Times New Roman" w:hAnsi="Times New Roman" w:cs="Times New Roman"/>
                      <w:i/>
                      <w:iCs/>
                      <w:sz w:val="24"/>
                    </w:rPr>
                    <w:t>Brain Stimulation</w:t>
                  </w:r>
                  <w:r w:rsidRPr="00CB4486">
                    <w:rPr>
                      <w:rFonts w:ascii="Times New Roman" w:hAnsi="Times New Roman" w:cs="Times New Roman"/>
                      <w:sz w:val="24"/>
                    </w:rPr>
                    <w:t xml:space="preserve">, </w:t>
                  </w:r>
                  <w:r w:rsidRPr="00CB4486">
                    <w:rPr>
                      <w:rFonts w:ascii="Times New Roman" w:hAnsi="Times New Roman" w:cs="Times New Roman"/>
                      <w:i/>
                      <w:iCs/>
                      <w:sz w:val="24"/>
                    </w:rPr>
                    <w:t>2</w:t>
                  </w:r>
                  <w:r w:rsidRPr="00CB4486">
                    <w:rPr>
                      <w:rFonts w:ascii="Times New Roman" w:hAnsi="Times New Roman" w:cs="Times New Roman"/>
                      <w:sz w:val="24"/>
                    </w:rPr>
                    <w:t>(10), 454</w:t>
                  </w:r>
                  <w:r>
                    <w:rPr>
                      <w:rFonts w:ascii="Times New Roman" w:hAnsi="Times New Roman" w:cs="Times New Roman"/>
                      <w:sz w:val="24"/>
                    </w:rPr>
                    <w:t>–</w:t>
                  </w:r>
                  <w:r w:rsidRPr="00CB4486">
                    <w:rPr>
                      <w:rFonts w:ascii="Times New Roman" w:hAnsi="Times New Roman" w:cs="Times New Roman"/>
                      <w:sz w:val="24"/>
                    </w:rPr>
                    <w:t>45</w:t>
                  </w:r>
                  <w:r>
                    <w:rPr>
                      <w:rFonts w:ascii="Times New Roman" w:hAnsi="Times New Roman" w:cs="Times New Roman"/>
                      <w:sz w:val="24"/>
                    </w:rPr>
                    <w:t>5.</w:t>
                  </w:r>
                </w:p>
                <w:p w14:paraId="2106C491" w14:textId="77777777" w:rsidR="003E4D40" w:rsidRPr="00CB4486" w:rsidRDefault="003E4D40" w:rsidP="003E4D40">
                  <w:pPr>
                    <w:pStyle w:val="Level1"/>
                    <w:numPr>
                      <w:ilvl w:val="0"/>
                      <w:numId w:val="26"/>
                    </w:numPr>
                    <w:rPr>
                      <w:rFonts w:ascii="Times New Roman" w:hAnsi="Times New Roman" w:cs="Times New Roman"/>
                      <w:color w:val="auto"/>
                      <w:sz w:val="24"/>
                    </w:rPr>
                  </w:pPr>
                  <w:r w:rsidRPr="00CB4486">
                    <w:rPr>
                      <w:rFonts w:ascii="Times New Roman" w:hAnsi="Times New Roman" w:cs="Times New Roman"/>
                      <w:sz w:val="24"/>
                    </w:rPr>
                    <w:t xml:space="preserve">Becker, S. J., Squires, D. D., Strong, D. R., Barnett, N. P., Monti, P. M., &amp; Petry, N. M. (2016). Training opioid addiction treatment providers to adopt contingency management: </w:t>
                  </w:r>
                  <w:r>
                    <w:rPr>
                      <w:rFonts w:ascii="Times New Roman" w:hAnsi="Times New Roman" w:cs="Times New Roman"/>
                      <w:sz w:val="24"/>
                    </w:rPr>
                    <w:t>A</w:t>
                  </w:r>
                  <w:r w:rsidRPr="00CB4486">
                    <w:rPr>
                      <w:rFonts w:ascii="Times New Roman" w:hAnsi="Times New Roman" w:cs="Times New Roman"/>
                      <w:sz w:val="24"/>
                    </w:rPr>
                    <w:t xml:space="preserve"> prospective pilot trial of a comprehensive implementation science approach. </w:t>
                  </w:r>
                  <w:r w:rsidRPr="00CB4486">
                    <w:rPr>
                      <w:rFonts w:ascii="Times New Roman" w:hAnsi="Times New Roman" w:cs="Times New Roman"/>
                      <w:i/>
                      <w:iCs/>
                      <w:sz w:val="24"/>
                    </w:rPr>
                    <w:t xml:space="preserve">Substance </w:t>
                  </w:r>
                  <w:r>
                    <w:rPr>
                      <w:rFonts w:ascii="Times New Roman" w:hAnsi="Times New Roman" w:cs="Times New Roman"/>
                      <w:i/>
                      <w:iCs/>
                      <w:sz w:val="24"/>
                    </w:rPr>
                    <w:t>A</w:t>
                  </w:r>
                  <w:r w:rsidRPr="00CB4486">
                    <w:rPr>
                      <w:rFonts w:ascii="Times New Roman" w:hAnsi="Times New Roman" w:cs="Times New Roman"/>
                      <w:i/>
                      <w:iCs/>
                      <w:sz w:val="24"/>
                    </w:rPr>
                    <w:t>buse</w:t>
                  </w:r>
                  <w:r w:rsidRPr="00CB4486">
                    <w:rPr>
                      <w:rFonts w:ascii="Times New Roman" w:hAnsi="Times New Roman" w:cs="Times New Roman"/>
                      <w:sz w:val="24"/>
                    </w:rPr>
                    <w:t xml:space="preserve">, </w:t>
                  </w:r>
                  <w:r w:rsidRPr="00CB4486">
                    <w:rPr>
                      <w:rFonts w:ascii="Times New Roman" w:hAnsi="Times New Roman" w:cs="Times New Roman"/>
                      <w:i/>
                      <w:iCs/>
                      <w:sz w:val="24"/>
                    </w:rPr>
                    <w:t>37</w:t>
                  </w:r>
                  <w:r w:rsidRPr="00CB4486">
                    <w:rPr>
                      <w:rFonts w:ascii="Times New Roman" w:hAnsi="Times New Roman" w:cs="Times New Roman"/>
                      <w:sz w:val="24"/>
                    </w:rPr>
                    <w:t>(1), 134</w:t>
                  </w:r>
                  <w:r>
                    <w:rPr>
                      <w:rFonts w:ascii="Times New Roman" w:hAnsi="Times New Roman" w:cs="Times New Roman"/>
                      <w:sz w:val="24"/>
                    </w:rPr>
                    <w:t>–</w:t>
                  </w:r>
                  <w:r w:rsidRPr="00CB4486">
                    <w:rPr>
                      <w:rFonts w:ascii="Times New Roman" w:hAnsi="Times New Roman" w:cs="Times New Roman"/>
                      <w:sz w:val="24"/>
                    </w:rPr>
                    <w:t>140.</w:t>
                  </w:r>
                </w:p>
                <w:p w14:paraId="1BAFAA3F" w14:textId="77777777" w:rsidR="003E4D40" w:rsidRPr="00CB4486" w:rsidRDefault="003E4D40" w:rsidP="003E4D40">
                  <w:pPr>
                    <w:pStyle w:val="Level1"/>
                    <w:numPr>
                      <w:ilvl w:val="0"/>
                      <w:numId w:val="26"/>
                    </w:numPr>
                    <w:rPr>
                      <w:rFonts w:ascii="Times New Roman" w:hAnsi="Times New Roman" w:cs="Times New Roman"/>
                      <w:color w:val="auto"/>
                      <w:sz w:val="24"/>
                    </w:rPr>
                  </w:pPr>
                  <w:r w:rsidRPr="00CB4486">
                    <w:rPr>
                      <w:rFonts w:ascii="Times New Roman" w:hAnsi="Times New Roman" w:cs="Times New Roman"/>
                      <w:sz w:val="24"/>
                    </w:rPr>
                    <w:t xml:space="preserve">Herzberg, D., Guarino, H., </w:t>
                  </w:r>
                  <w:proofErr w:type="spellStart"/>
                  <w:r w:rsidRPr="00CB4486">
                    <w:rPr>
                      <w:rFonts w:ascii="Times New Roman" w:hAnsi="Times New Roman" w:cs="Times New Roman"/>
                      <w:sz w:val="24"/>
                    </w:rPr>
                    <w:t>Mateu-Gelabert</w:t>
                  </w:r>
                  <w:proofErr w:type="spellEnd"/>
                  <w:r w:rsidRPr="00CB4486">
                    <w:rPr>
                      <w:rFonts w:ascii="Times New Roman" w:hAnsi="Times New Roman" w:cs="Times New Roman"/>
                      <w:sz w:val="24"/>
                    </w:rPr>
                    <w:t xml:space="preserve">, P., &amp; Bennett, A. S. (2016). Recurring epidemics of pharmaceutical drug abuse in </w:t>
                  </w:r>
                  <w:r>
                    <w:rPr>
                      <w:rFonts w:ascii="Times New Roman" w:hAnsi="Times New Roman" w:cs="Times New Roman"/>
                      <w:sz w:val="24"/>
                    </w:rPr>
                    <w:t>A</w:t>
                  </w:r>
                  <w:r w:rsidRPr="00CB4486">
                    <w:rPr>
                      <w:rFonts w:ascii="Times New Roman" w:hAnsi="Times New Roman" w:cs="Times New Roman"/>
                      <w:sz w:val="24"/>
                    </w:rPr>
                    <w:t>merica: Time for an all-drug strategy.</w:t>
                  </w:r>
                  <w:r w:rsidRPr="00CB4486">
                    <w:rPr>
                      <w:rFonts w:ascii="Times New Roman" w:hAnsi="Times New Roman" w:cs="Times New Roman"/>
                      <w:i/>
                      <w:iCs/>
                      <w:sz w:val="24"/>
                    </w:rPr>
                    <w:t xml:space="preserve"> American Journal of Public Health, 106</w:t>
                  </w:r>
                  <w:r w:rsidRPr="00CB4486">
                    <w:rPr>
                      <w:rFonts w:ascii="Times New Roman" w:hAnsi="Times New Roman" w:cs="Times New Roman"/>
                      <w:sz w:val="24"/>
                    </w:rPr>
                    <w:t>(3), 408</w:t>
                  </w:r>
                  <w:r>
                    <w:rPr>
                      <w:rFonts w:ascii="Times New Roman" w:hAnsi="Times New Roman" w:cs="Times New Roman"/>
                      <w:sz w:val="24"/>
                    </w:rPr>
                    <w:t>–</w:t>
                  </w:r>
                  <w:r w:rsidRPr="00CB4486">
                    <w:rPr>
                      <w:rFonts w:ascii="Times New Roman" w:hAnsi="Times New Roman" w:cs="Times New Roman"/>
                      <w:sz w:val="24"/>
                    </w:rPr>
                    <w:t xml:space="preserve">410. </w:t>
                  </w:r>
                  <w:proofErr w:type="spellStart"/>
                  <w:r w:rsidRPr="00CB4486">
                    <w:rPr>
                      <w:rFonts w:ascii="Times New Roman" w:hAnsi="Times New Roman" w:cs="Times New Roman"/>
                      <w:sz w:val="24"/>
                    </w:rPr>
                    <w:t>doi:http</w:t>
                  </w:r>
                  <w:proofErr w:type="spellEnd"/>
                  <w:r w:rsidRPr="00CB4486">
                    <w:rPr>
                      <w:rFonts w:ascii="Times New Roman" w:hAnsi="Times New Roman" w:cs="Times New Roman"/>
                      <w:sz w:val="24"/>
                    </w:rPr>
                    <w:t>://dx.doi.org.libproxy2.usc.edu/10.2105/AJPH.2015.302982</w:t>
                  </w:r>
                </w:p>
                <w:p w14:paraId="3D22F5E0" w14:textId="77777777" w:rsidR="003E4D40" w:rsidRPr="00356495" w:rsidRDefault="003E4D40" w:rsidP="00482E95">
                  <w:pPr>
                    <w:pStyle w:val="Level1"/>
                    <w:numPr>
                      <w:ilvl w:val="0"/>
                      <w:numId w:val="0"/>
                    </w:numPr>
                    <w:ind w:left="576"/>
                    <w:rPr>
                      <w:rFonts w:ascii="Times New Roman" w:hAnsi="Times New Roman" w:cs="Times New Roman"/>
                      <w:color w:val="auto"/>
                      <w:sz w:val="24"/>
                    </w:rPr>
                  </w:pPr>
                </w:p>
              </w:tc>
              <w:tc>
                <w:tcPr>
                  <w:tcW w:w="2558" w:type="dxa"/>
                </w:tcPr>
                <w:p w14:paraId="013F54B1" w14:textId="77777777" w:rsidR="003E4D40" w:rsidRPr="00461189" w:rsidRDefault="003E4D40" w:rsidP="00482E95">
                  <w:pPr>
                    <w:jc w:val="center"/>
                    <w:rPr>
                      <w:rFonts w:ascii="Times New Roman" w:hAnsi="Times New Roman"/>
                      <w:b/>
                      <w:sz w:val="24"/>
                      <w:szCs w:val="24"/>
                    </w:rPr>
                  </w:pPr>
                </w:p>
                <w:p w14:paraId="75A0B442" w14:textId="77777777" w:rsidR="003E4D40" w:rsidRPr="00461189" w:rsidRDefault="003E4D40" w:rsidP="00482E95">
                  <w:pPr>
                    <w:jc w:val="center"/>
                    <w:rPr>
                      <w:rFonts w:ascii="Times New Roman" w:hAnsi="Times New Roman"/>
                      <w:b/>
                      <w:sz w:val="24"/>
                      <w:szCs w:val="24"/>
                    </w:rPr>
                  </w:pPr>
                </w:p>
                <w:p w14:paraId="31303D64" w14:textId="77777777" w:rsidR="003E4D40" w:rsidRPr="00461189" w:rsidRDefault="003E4D40" w:rsidP="00482E95">
                  <w:pPr>
                    <w:jc w:val="center"/>
                    <w:rPr>
                      <w:rFonts w:ascii="Times New Roman" w:hAnsi="Times New Roman"/>
                      <w:b/>
                      <w:sz w:val="24"/>
                      <w:szCs w:val="24"/>
                    </w:rPr>
                  </w:pPr>
                </w:p>
              </w:tc>
            </w:tr>
          </w:tbl>
          <w:p w14:paraId="547B2AB0" w14:textId="77777777" w:rsidR="003E4D40" w:rsidRPr="00461189" w:rsidRDefault="003E4D40" w:rsidP="00482E95">
            <w:pPr>
              <w:keepNext/>
              <w:rPr>
                <w:rFonts w:ascii="Times New Roman" w:hAnsi="Times New Roman"/>
                <w:b/>
                <w:sz w:val="24"/>
                <w:szCs w:val="24"/>
              </w:rPr>
            </w:pPr>
          </w:p>
        </w:tc>
      </w:tr>
    </w:tbl>
    <w:p w14:paraId="6745288B" w14:textId="77777777" w:rsidR="003E4D40" w:rsidRPr="00461189" w:rsidRDefault="003E4D40" w:rsidP="003E4D40">
      <w:pPr>
        <w:spacing w:after="240"/>
        <w:rPr>
          <w:rFonts w:ascii="Times New Roman" w:hAnsi="Times New Roman"/>
          <w:sz w:val="24"/>
          <w:szCs w:val="24"/>
        </w:rPr>
      </w:pPr>
    </w:p>
    <w:p w14:paraId="425B7630" w14:textId="1C74E7DD" w:rsidR="004B52C7" w:rsidRDefault="004B52C7" w:rsidP="004424B2">
      <w:pPr>
        <w:rPr>
          <w:rFonts w:ascii="Times New Roman" w:hAnsi="Times New Roman" w:cs="Times New Roman"/>
          <w:color w:val="991B1E"/>
        </w:rPr>
      </w:pPr>
      <w:r>
        <w:rPr>
          <w:rFonts w:ascii="Times New Roman" w:hAnsi="Times New Roman" w:cs="Times New Roman"/>
          <w:b/>
          <w:color w:val="991B1E"/>
        </w:rPr>
        <w:t>List of Appendices</w:t>
      </w:r>
    </w:p>
    <w:p w14:paraId="4BEFDA8B" w14:textId="5E9E398E" w:rsidR="004B52C7" w:rsidRPr="004B52C7" w:rsidRDefault="00CC1094" w:rsidP="004B52C7">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004B52C7" w:rsidRPr="004B52C7">
        <w:rPr>
          <w:rFonts w:ascii="Times New Roman" w:hAnsi="Times New Roman" w:cs="Times New Roman"/>
        </w:rPr>
        <w:t>Social Work Core Competencies Highlighted in this Course</w:t>
      </w:r>
    </w:p>
    <w:p w14:paraId="42E37CAD" w14:textId="7213563D" w:rsid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6AE04570" w14:textId="15AF8D77" w:rsidR="004B52C7" w:rsidRDefault="007C630E" w:rsidP="004B52C7">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27A05444" w14:textId="7C4039EA" w:rsidR="006F4B9D" w:rsidRDefault="006F4B9D" w:rsidP="004B52C7">
      <w:pPr>
        <w:pStyle w:val="ListParagraph"/>
        <w:numPr>
          <w:ilvl w:val="0"/>
          <w:numId w:val="7"/>
        </w:numPr>
        <w:rPr>
          <w:rFonts w:ascii="Times New Roman" w:hAnsi="Times New Roman" w:cs="Times New Roman"/>
        </w:rPr>
      </w:pPr>
      <w:r>
        <w:rPr>
          <w:rFonts w:ascii="Times New Roman" w:hAnsi="Times New Roman" w:cs="Times New Roman"/>
        </w:rPr>
        <w:t xml:space="preserve">Suzanne </w:t>
      </w:r>
      <w:proofErr w:type="spellStart"/>
      <w:r>
        <w:rPr>
          <w:rFonts w:ascii="Times New Roman" w:hAnsi="Times New Roman" w:cs="Times New Roman"/>
        </w:rPr>
        <w:t>Dworak</w:t>
      </w:r>
      <w:proofErr w:type="spellEnd"/>
      <w:r>
        <w:rPr>
          <w:rFonts w:ascii="Times New Roman" w:hAnsi="Times New Roman" w:cs="Times New Roman"/>
        </w:rPr>
        <w:t>-Peck School of Social Work DEI Statement</w:t>
      </w:r>
    </w:p>
    <w:p w14:paraId="0AD2CC33" w14:textId="33C2A7C2" w:rsidR="007C630E" w:rsidRPr="004B52C7" w:rsidRDefault="00B130CA" w:rsidP="004B52C7">
      <w:pPr>
        <w:pStyle w:val="ListParagraph"/>
        <w:numPr>
          <w:ilvl w:val="0"/>
          <w:numId w:val="7"/>
        </w:numPr>
        <w:rPr>
          <w:rFonts w:ascii="Times New Roman" w:hAnsi="Times New Roman" w:cs="Times New Roman"/>
        </w:rPr>
      </w:pPr>
      <w:r>
        <w:rPr>
          <w:rFonts w:ascii="Times New Roman" w:hAnsi="Times New Roman" w:cs="Times New Roman"/>
        </w:rPr>
        <w:t>Statement on Academic Conduct and Support Systems</w:t>
      </w:r>
    </w:p>
    <w:p w14:paraId="290CCC97"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689E24EB" w14:textId="6DDA0D6A" w:rsidR="004424B2" w:rsidRDefault="004424B2" w:rsidP="004424B2">
      <w:pPr>
        <w:rPr>
          <w:rFonts w:ascii="Times New Roman" w:hAnsi="Times New Roman" w:cs="Times New Roman"/>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Style w:val="TableGrid"/>
        <w:tblW w:w="0" w:type="auto"/>
        <w:tblLook w:val="04A0" w:firstRow="1" w:lastRow="0" w:firstColumn="1" w:lastColumn="0" w:noHBand="0" w:noVBand="1"/>
      </w:tblPr>
      <w:tblGrid>
        <w:gridCol w:w="1835"/>
        <w:gridCol w:w="2012"/>
        <w:gridCol w:w="1841"/>
        <w:gridCol w:w="1835"/>
        <w:gridCol w:w="1827"/>
      </w:tblGrid>
      <w:tr w:rsidR="004424B2" w14:paraId="6724F3BB" w14:textId="77777777" w:rsidTr="00104E71">
        <w:tc>
          <w:tcPr>
            <w:tcW w:w="1835" w:type="dxa"/>
            <w:shd w:val="clear" w:color="auto" w:fill="991B1E"/>
          </w:tcPr>
          <w:p w14:paraId="0BD11F79" w14:textId="39C1CB1C"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012" w:type="dxa"/>
            <w:shd w:val="clear" w:color="auto" w:fill="991B1E"/>
          </w:tcPr>
          <w:p w14:paraId="70B12C70" w14:textId="1F03FE01"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841" w:type="dxa"/>
            <w:shd w:val="clear" w:color="auto" w:fill="991B1E"/>
          </w:tcPr>
          <w:p w14:paraId="5802A977" w14:textId="25DE8AF8"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835" w:type="dxa"/>
            <w:shd w:val="clear" w:color="auto" w:fill="991B1E"/>
          </w:tcPr>
          <w:p w14:paraId="792C1FE8" w14:textId="637335A3"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827" w:type="dxa"/>
            <w:shd w:val="clear" w:color="auto" w:fill="991B1E"/>
          </w:tcPr>
          <w:p w14:paraId="2CD0F3C7" w14:textId="24FC534D"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A2A3D" w14:paraId="054A67CE" w14:textId="77777777" w:rsidTr="00104E71">
        <w:tc>
          <w:tcPr>
            <w:tcW w:w="1835" w:type="dxa"/>
          </w:tcPr>
          <w:p w14:paraId="0FA72FFE" w14:textId="7D58E909" w:rsidR="00CA2A3D" w:rsidRDefault="00CA2A3D" w:rsidP="00CA2A3D">
            <w:pPr>
              <w:rPr>
                <w:rFonts w:ascii="Times New Roman" w:hAnsi="Times New Roman" w:cs="Times New Roman"/>
              </w:rPr>
            </w:pPr>
            <w:r>
              <w:rPr>
                <w:rFonts w:ascii="Times New Roman" w:hAnsi="Times New Roman" w:cs="Times New Roman"/>
              </w:rPr>
              <w:t>7-Assess individuals, families, groups, organizations, and communities</w:t>
            </w:r>
          </w:p>
        </w:tc>
        <w:tc>
          <w:tcPr>
            <w:tcW w:w="2012" w:type="dxa"/>
          </w:tcPr>
          <w:p w14:paraId="7DF3BA61" w14:textId="77777777" w:rsidR="00CA2A3D" w:rsidRPr="0052018E" w:rsidRDefault="00CA2A3D" w:rsidP="00CA2A3D">
            <w:pPr>
              <w:rPr>
                <w:rFonts w:ascii="Times New Roman" w:hAnsi="Times New Roman"/>
              </w:rPr>
            </w:pPr>
            <w:r w:rsidRPr="0052018E">
              <w:rPr>
                <w:rFonts w:ascii="Times New Roman" w:hAnsi="Times New Roman"/>
              </w:rPr>
              <w:t xml:space="preserve">Social Workers: </w:t>
            </w:r>
          </w:p>
          <w:p w14:paraId="0A421E11" w14:textId="77777777" w:rsidR="00CA2A3D" w:rsidRPr="0052018E" w:rsidRDefault="00CA2A3D" w:rsidP="00CA2A3D">
            <w:pPr>
              <w:rPr>
                <w:rFonts w:ascii="Times New Roman" w:hAnsi="Times New Roman"/>
              </w:rPr>
            </w:pPr>
          </w:p>
          <w:p w14:paraId="25882B59" w14:textId="77777777" w:rsidR="00CA2A3D" w:rsidRPr="0052018E" w:rsidRDefault="00CA2A3D" w:rsidP="00CA2A3D">
            <w:pPr>
              <w:rPr>
                <w:rFonts w:ascii="Times New Roman" w:hAnsi="Times New Roman"/>
              </w:rPr>
            </w:pPr>
            <w:r w:rsidRPr="00D86DC3">
              <w:rPr>
                <w:rFonts w:ascii="Times New Roman" w:hAnsi="Times New Roman"/>
                <w:b/>
              </w:rPr>
              <w:t>1b, 2b</w:t>
            </w:r>
            <w:r w:rsidRPr="0052018E">
              <w:rPr>
                <w:rFonts w:ascii="Times New Roman" w:hAnsi="Times New Roman"/>
              </w:rPr>
              <w:t xml:space="preserve">. Understand, critically evaluate, and apply theories of human behavior and the social environment, person in environment, and other multi-disciplinary frameworks in the assessment of diverse clients and constituencies, including individuals, families, and groups. </w:t>
            </w:r>
          </w:p>
          <w:p w14:paraId="73F3BF82" w14:textId="77777777" w:rsidR="00CA2A3D" w:rsidRPr="0052018E" w:rsidRDefault="00CA2A3D" w:rsidP="00CA2A3D">
            <w:pPr>
              <w:rPr>
                <w:rFonts w:ascii="Times New Roman" w:hAnsi="Times New Roman"/>
              </w:rPr>
            </w:pPr>
          </w:p>
          <w:p w14:paraId="6906D7AF" w14:textId="77777777" w:rsidR="00CA2A3D" w:rsidRPr="0052018E" w:rsidRDefault="00CA2A3D" w:rsidP="00CA2A3D">
            <w:pPr>
              <w:rPr>
                <w:rFonts w:ascii="Times New Roman" w:hAnsi="Times New Roman"/>
              </w:rPr>
            </w:pPr>
            <w:r w:rsidRPr="00D86DC3">
              <w:rPr>
                <w:rFonts w:ascii="Times New Roman" w:hAnsi="Times New Roman"/>
                <w:b/>
              </w:rPr>
              <w:t>3</w:t>
            </w:r>
            <w:r w:rsidRPr="0052018E">
              <w:rPr>
                <w:rFonts w:ascii="Times New Roman" w:hAnsi="Times New Roman"/>
              </w:rPr>
              <w:t>. Understand how personal life-course experiences, neurodevelopmental growth, and cultural experiences, may affect assessment and treatment planning.</w:t>
            </w:r>
          </w:p>
          <w:p w14:paraId="468D3F59" w14:textId="77777777" w:rsidR="00CA2A3D" w:rsidRPr="0052018E" w:rsidRDefault="00CA2A3D" w:rsidP="00CA2A3D">
            <w:pPr>
              <w:rPr>
                <w:rFonts w:ascii="Times New Roman" w:hAnsi="Times New Roman"/>
              </w:rPr>
            </w:pPr>
          </w:p>
          <w:p w14:paraId="1BE8DBB2" w14:textId="77777777" w:rsidR="00CA2A3D" w:rsidRDefault="00CA2A3D" w:rsidP="00CA2A3D">
            <w:pPr>
              <w:jc w:val="both"/>
              <w:rPr>
                <w:rFonts w:ascii="Times New Roman" w:hAnsi="Times New Roman" w:cs="Times New Roman"/>
              </w:rPr>
            </w:pPr>
          </w:p>
        </w:tc>
        <w:tc>
          <w:tcPr>
            <w:tcW w:w="1841" w:type="dxa"/>
          </w:tcPr>
          <w:p w14:paraId="0EECEF4A" w14:textId="77777777" w:rsidR="00CA2A3D" w:rsidRDefault="00CA2A3D" w:rsidP="00CA2A3D">
            <w:pPr>
              <w:keepNext/>
              <w:rPr>
                <w:rFonts w:ascii="Times New Roman" w:hAnsi="Times New Roman"/>
                <w:bCs/>
              </w:rPr>
            </w:pPr>
            <w:r w:rsidRPr="00AC5D1A">
              <w:rPr>
                <w:rFonts w:ascii="Times New Roman" w:hAnsi="Times New Roman"/>
                <w:b/>
                <w:bCs/>
              </w:rPr>
              <w:t>a.</w:t>
            </w:r>
            <w:r>
              <w:rPr>
                <w:rFonts w:ascii="Times New Roman" w:hAnsi="Times New Roman"/>
                <w:bCs/>
              </w:rPr>
              <w:t xml:space="preserve"> </w:t>
            </w:r>
            <w:r w:rsidRPr="0052018E">
              <w:rPr>
                <w:rFonts w:ascii="Times New Roman" w:hAnsi="Times New Roman"/>
                <w:bCs/>
              </w:rPr>
              <w:t>Students will be able to create both brief and complex holistic assessments that focus on the life course development of their clients.</w:t>
            </w:r>
            <w:r>
              <w:rPr>
                <w:rFonts w:ascii="Times New Roman" w:hAnsi="Times New Roman"/>
                <w:bCs/>
              </w:rPr>
              <w:t xml:space="preserve"> </w:t>
            </w:r>
            <w:r w:rsidRPr="0052018E">
              <w:rPr>
                <w:rFonts w:ascii="Times New Roman" w:hAnsi="Times New Roman"/>
                <w:bCs/>
              </w:rPr>
              <w:t>These assessments will draw upon knowledge of body mind connections, as well as be culturally responsive.</w:t>
            </w:r>
            <w:r>
              <w:rPr>
                <w:rFonts w:ascii="Times New Roman" w:hAnsi="Times New Roman"/>
                <w:bCs/>
              </w:rPr>
              <w:t xml:space="preserve"> </w:t>
            </w:r>
            <w:r w:rsidRPr="0052018E">
              <w:rPr>
                <w:rFonts w:ascii="Times New Roman" w:hAnsi="Times New Roman"/>
                <w:bCs/>
              </w:rPr>
              <w:t>They will use a strengths perspective that fits into the Integrated care model.</w:t>
            </w:r>
          </w:p>
          <w:p w14:paraId="32A4A753" w14:textId="77777777" w:rsidR="00CA2A3D" w:rsidRPr="002159F3" w:rsidRDefault="00CA2A3D" w:rsidP="00CA2A3D">
            <w:pPr>
              <w:rPr>
                <w:rFonts w:ascii="Times New Roman" w:hAnsi="Times New Roman"/>
              </w:rPr>
            </w:pPr>
            <w:r w:rsidRPr="00AC5D1A">
              <w:rPr>
                <w:rFonts w:ascii="Times New Roman" w:hAnsi="Times New Roman"/>
                <w:b/>
                <w:bCs/>
              </w:rPr>
              <w:t>b</w:t>
            </w:r>
            <w:r w:rsidRPr="002159F3">
              <w:rPr>
                <w:rFonts w:ascii="Times New Roman" w:hAnsi="Times New Roman"/>
                <w:bCs/>
              </w:rPr>
              <w:t xml:space="preserve">. </w:t>
            </w:r>
            <w:r w:rsidRPr="002159F3">
              <w:rPr>
                <w:rFonts w:ascii="Times New Roman" w:hAnsi="Times New Roman"/>
              </w:rPr>
              <w:t>Understand, critically evaluate, and apply theories of human behavior and the social environment, person in environment, and other multi-disciplinary frameworks in the assessment of diverse clients and constituencies, including individuals, families, and groups.</w:t>
            </w:r>
          </w:p>
          <w:p w14:paraId="4F410CE3" w14:textId="77777777" w:rsidR="00CA2A3D" w:rsidRDefault="00CA2A3D" w:rsidP="00CA2A3D">
            <w:pPr>
              <w:jc w:val="both"/>
              <w:rPr>
                <w:rFonts w:ascii="Times New Roman" w:hAnsi="Times New Roman" w:cs="Times New Roman"/>
              </w:rPr>
            </w:pPr>
          </w:p>
        </w:tc>
        <w:tc>
          <w:tcPr>
            <w:tcW w:w="1835" w:type="dxa"/>
          </w:tcPr>
          <w:p w14:paraId="1CF76233" w14:textId="77777777" w:rsidR="00CA2A3D" w:rsidRPr="0052018E" w:rsidRDefault="00CA2A3D" w:rsidP="00CA2A3D">
            <w:pPr>
              <w:keepNext/>
              <w:jc w:val="center"/>
              <w:rPr>
                <w:rFonts w:ascii="Times New Roman" w:hAnsi="Times New Roman"/>
              </w:rPr>
            </w:pPr>
            <w:r w:rsidRPr="0052018E">
              <w:rPr>
                <w:rFonts w:ascii="Times New Roman" w:hAnsi="Times New Roman"/>
              </w:rPr>
              <w:t>Knowledge</w:t>
            </w:r>
          </w:p>
          <w:p w14:paraId="597F0988" w14:textId="77777777" w:rsidR="00CA2A3D" w:rsidRPr="0052018E" w:rsidRDefault="00CA2A3D" w:rsidP="00CA2A3D">
            <w:pPr>
              <w:keepNext/>
              <w:jc w:val="center"/>
              <w:rPr>
                <w:rFonts w:ascii="Times New Roman" w:hAnsi="Times New Roman"/>
              </w:rPr>
            </w:pPr>
          </w:p>
          <w:p w14:paraId="799D796C" w14:textId="77777777" w:rsidR="00CA2A3D" w:rsidRPr="0052018E" w:rsidRDefault="00CA2A3D" w:rsidP="00CA2A3D">
            <w:pPr>
              <w:keepNext/>
              <w:jc w:val="center"/>
              <w:rPr>
                <w:rFonts w:ascii="Times New Roman" w:hAnsi="Times New Roman"/>
              </w:rPr>
            </w:pPr>
            <w:r w:rsidRPr="0052018E">
              <w:rPr>
                <w:rFonts w:ascii="Times New Roman" w:hAnsi="Times New Roman"/>
              </w:rPr>
              <w:t>Reflection</w:t>
            </w:r>
          </w:p>
          <w:p w14:paraId="29482E54" w14:textId="77777777" w:rsidR="00CA2A3D" w:rsidRPr="0052018E" w:rsidRDefault="00CA2A3D" w:rsidP="00CA2A3D">
            <w:pPr>
              <w:keepNext/>
              <w:jc w:val="center"/>
              <w:rPr>
                <w:rFonts w:ascii="Times New Roman" w:hAnsi="Times New Roman"/>
              </w:rPr>
            </w:pPr>
          </w:p>
          <w:p w14:paraId="51261D5D" w14:textId="77777777" w:rsidR="00CA2A3D" w:rsidRDefault="00CA2A3D" w:rsidP="00CA2A3D">
            <w:pPr>
              <w:keepNext/>
              <w:jc w:val="center"/>
              <w:rPr>
                <w:rFonts w:ascii="Times New Roman" w:hAnsi="Times New Roman"/>
              </w:rPr>
            </w:pPr>
            <w:r w:rsidRPr="0052018E">
              <w:rPr>
                <w:rFonts w:ascii="Times New Roman" w:hAnsi="Times New Roman"/>
              </w:rPr>
              <w:t>Skills</w:t>
            </w:r>
          </w:p>
          <w:p w14:paraId="0D983669" w14:textId="77777777" w:rsidR="00CA2A3D" w:rsidRDefault="00CA2A3D" w:rsidP="00CA2A3D">
            <w:pPr>
              <w:jc w:val="both"/>
              <w:rPr>
                <w:rFonts w:ascii="Times New Roman" w:hAnsi="Times New Roman" w:cs="Times New Roman"/>
              </w:rPr>
            </w:pPr>
          </w:p>
        </w:tc>
        <w:tc>
          <w:tcPr>
            <w:tcW w:w="1827" w:type="dxa"/>
          </w:tcPr>
          <w:p w14:paraId="754177BD" w14:textId="77777777" w:rsidR="00CA2A3D" w:rsidRDefault="00CA2A3D" w:rsidP="00CA2A3D">
            <w:pPr>
              <w:jc w:val="both"/>
              <w:rPr>
                <w:rFonts w:ascii="Times New Roman" w:hAnsi="Times New Roman"/>
              </w:rPr>
            </w:pPr>
            <w:r w:rsidRPr="0052018E">
              <w:rPr>
                <w:rFonts w:ascii="Times New Roman" w:hAnsi="Times New Roman"/>
              </w:rPr>
              <w:t>Unit</w:t>
            </w:r>
            <w:r>
              <w:rPr>
                <w:rFonts w:ascii="Times New Roman" w:hAnsi="Times New Roman"/>
              </w:rPr>
              <w:t>s</w:t>
            </w:r>
            <w:r w:rsidRPr="0052018E">
              <w:rPr>
                <w:rFonts w:ascii="Times New Roman" w:hAnsi="Times New Roman"/>
              </w:rPr>
              <w:t xml:space="preserve"> 1</w:t>
            </w:r>
            <w:r>
              <w:rPr>
                <w:rFonts w:ascii="Times New Roman" w:hAnsi="Times New Roman"/>
              </w:rPr>
              <w:t>–</w:t>
            </w:r>
            <w:r w:rsidRPr="0052018E">
              <w:rPr>
                <w:rFonts w:ascii="Times New Roman" w:hAnsi="Times New Roman"/>
              </w:rPr>
              <w:t>10</w:t>
            </w:r>
          </w:p>
          <w:p w14:paraId="236C1ABC" w14:textId="416C0C63" w:rsidR="00CA2A3D" w:rsidRDefault="00CA2A3D" w:rsidP="004931E6">
            <w:pPr>
              <w:jc w:val="both"/>
              <w:rPr>
                <w:rFonts w:ascii="Times New Roman" w:hAnsi="Times New Roman" w:cs="Times New Roman"/>
              </w:rPr>
            </w:pPr>
            <w:r>
              <w:rPr>
                <w:rFonts w:ascii="Times New Roman" w:hAnsi="Times New Roman"/>
              </w:rPr>
              <w:t>Assignments</w:t>
            </w:r>
            <w:r w:rsidR="004931E6">
              <w:rPr>
                <w:rFonts w:ascii="Times New Roman" w:hAnsi="Times New Roman"/>
              </w:rPr>
              <w:t xml:space="preserve"> 1</w:t>
            </w:r>
            <w:r>
              <w:rPr>
                <w:rFonts w:ascii="Times New Roman" w:hAnsi="Times New Roman"/>
              </w:rPr>
              <w:t>-3</w:t>
            </w:r>
          </w:p>
        </w:tc>
      </w:tr>
      <w:tr w:rsidR="00CA2A3D" w14:paraId="303B71DD" w14:textId="77777777" w:rsidTr="00104E71">
        <w:tc>
          <w:tcPr>
            <w:tcW w:w="1835" w:type="dxa"/>
          </w:tcPr>
          <w:p w14:paraId="127D0495" w14:textId="0088561A" w:rsidR="00CA2A3D" w:rsidRDefault="00CA2A3D" w:rsidP="00CA2A3D">
            <w:pPr>
              <w:rPr>
                <w:rFonts w:ascii="Times New Roman" w:hAnsi="Times New Roman" w:cs="Times New Roman"/>
              </w:rPr>
            </w:pPr>
            <w:r>
              <w:rPr>
                <w:rFonts w:ascii="Times New Roman" w:hAnsi="Times New Roman" w:cs="Times New Roman"/>
              </w:rPr>
              <w:t xml:space="preserve">9- Evaluate practice with individuals, </w:t>
            </w:r>
            <w:r>
              <w:rPr>
                <w:rFonts w:ascii="Times New Roman" w:hAnsi="Times New Roman" w:cs="Times New Roman"/>
              </w:rPr>
              <w:lastRenderedPageBreak/>
              <w:t>families, groups, organizations, and communities</w:t>
            </w:r>
          </w:p>
        </w:tc>
        <w:tc>
          <w:tcPr>
            <w:tcW w:w="2012" w:type="dxa"/>
          </w:tcPr>
          <w:p w14:paraId="35602627" w14:textId="77777777" w:rsidR="00104E71" w:rsidRPr="0052018E" w:rsidRDefault="00104E71" w:rsidP="00104E71">
            <w:pPr>
              <w:rPr>
                <w:rFonts w:ascii="Times New Roman" w:hAnsi="Times New Roman"/>
                <w:w w:val="95"/>
              </w:rPr>
            </w:pPr>
            <w:r w:rsidRPr="0052018E">
              <w:rPr>
                <w:rFonts w:ascii="Times New Roman" w:hAnsi="Times New Roman"/>
                <w:w w:val="95"/>
              </w:rPr>
              <w:lastRenderedPageBreak/>
              <w:t>Social Workers:</w:t>
            </w:r>
          </w:p>
          <w:p w14:paraId="44A47D29" w14:textId="77777777" w:rsidR="00104E71" w:rsidRPr="0052018E" w:rsidRDefault="00104E71" w:rsidP="00104E71">
            <w:pPr>
              <w:rPr>
                <w:rFonts w:ascii="Times New Roman" w:hAnsi="Times New Roman"/>
              </w:rPr>
            </w:pPr>
          </w:p>
          <w:p w14:paraId="7562634F" w14:textId="77777777" w:rsidR="00104E71" w:rsidRDefault="00104E71" w:rsidP="00104E71">
            <w:pPr>
              <w:rPr>
                <w:rFonts w:ascii="Times New Roman" w:hAnsi="Times New Roman"/>
              </w:rPr>
            </w:pPr>
            <w:r w:rsidRPr="00AC5D1A">
              <w:rPr>
                <w:rFonts w:ascii="Times New Roman" w:hAnsi="Times New Roman"/>
                <w:b/>
                <w:color w:val="000000"/>
              </w:rPr>
              <w:lastRenderedPageBreak/>
              <w:t>3.</w:t>
            </w:r>
            <w:r>
              <w:rPr>
                <w:rFonts w:ascii="Times New Roman" w:hAnsi="Times New Roman"/>
                <w:color w:val="000000"/>
              </w:rPr>
              <w:t xml:space="preserve"> </w:t>
            </w:r>
            <w:r w:rsidRPr="00461189">
              <w:rPr>
                <w:rFonts w:ascii="Times New Roman" w:hAnsi="Times New Roman"/>
                <w:sz w:val="24"/>
                <w:szCs w:val="24"/>
              </w:rPr>
              <w:t xml:space="preserve"> </w:t>
            </w:r>
            <w:r w:rsidRPr="006C0F41">
              <w:rPr>
                <w:rFonts w:ascii="Times New Roman" w:hAnsi="Times New Roman"/>
              </w:rPr>
              <w:t>Demonstrate knowledge of the interacting systems of mind, brain, and body, and how these systems relate to wellness and the recovery model in the integration of health and mental health care.</w:t>
            </w:r>
          </w:p>
          <w:p w14:paraId="5A88D099" w14:textId="77777777" w:rsidR="00104E71" w:rsidRDefault="00104E71" w:rsidP="00104E71">
            <w:pPr>
              <w:rPr>
                <w:rFonts w:ascii="Times New Roman" w:hAnsi="Times New Roman"/>
              </w:rPr>
            </w:pPr>
          </w:p>
          <w:p w14:paraId="61258B30" w14:textId="4DB76402" w:rsidR="00CA2A3D" w:rsidRDefault="00104E71" w:rsidP="002366DD">
            <w:pPr>
              <w:rPr>
                <w:rFonts w:ascii="Times New Roman" w:hAnsi="Times New Roman" w:cs="Times New Roman"/>
              </w:rPr>
            </w:pPr>
            <w:r w:rsidRPr="00D86DC3">
              <w:rPr>
                <w:rFonts w:ascii="Times New Roman" w:hAnsi="Times New Roman"/>
                <w:b/>
              </w:rPr>
              <w:t>4.</w:t>
            </w:r>
            <w:r>
              <w:rPr>
                <w:rFonts w:ascii="Times New Roman" w:hAnsi="Times New Roman"/>
              </w:rPr>
              <w:t xml:space="preserve"> </w:t>
            </w:r>
            <w:r w:rsidRPr="006C0F41">
              <w:rPr>
                <w:rFonts w:ascii="Times New Roman" w:hAnsi="Times New Roman"/>
              </w:rPr>
              <w:t>Facilitate selection of intervention methods in primary, secondary, and tertiary prevention</w:t>
            </w:r>
            <w:r>
              <w:rPr>
                <w:rFonts w:ascii="Times New Roman" w:hAnsi="Times New Roman"/>
              </w:rPr>
              <w:t>.</w:t>
            </w:r>
          </w:p>
        </w:tc>
        <w:tc>
          <w:tcPr>
            <w:tcW w:w="1841" w:type="dxa"/>
          </w:tcPr>
          <w:p w14:paraId="37FA8BD3" w14:textId="44E9CAFC" w:rsidR="00104E71" w:rsidRPr="006C0F41" w:rsidRDefault="00367945" w:rsidP="00104E71">
            <w:pPr>
              <w:rPr>
                <w:rFonts w:ascii="Times New Roman" w:hAnsi="Times New Roman"/>
              </w:rPr>
            </w:pPr>
            <w:r w:rsidRPr="00367945">
              <w:rPr>
                <w:rFonts w:ascii="Times New Roman" w:hAnsi="Times New Roman"/>
                <w:b/>
              </w:rPr>
              <w:lastRenderedPageBreak/>
              <w:t>c.</w:t>
            </w:r>
            <w:r>
              <w:rPr>
                <w:rFonts w:ascii="Times New Roman" w:hAnsi="Times New Roman"/>
              </w:rPr>
              <w:t xml:space="preserve"> </w:t>
            </w:r>
            <w:r w:rsidR="00104E71" w:rsidRPr="006C0F41">
              <w:rPr>
                <w:rFonts w:ascii="Times New Roman" w:hAnsi="Times New Roman"/>
              </w:rPr>
              <w:t xml:space="preserve">Choose appropriate prevention targets </w:t>
            </w:r>
            <w:r w:rsidR="00104E71" w:rsidRPr="006C0F41">
              <w:rPr>
                <w:rFonts w:ascii="Times New Roman" w:hAnsi="Times New Roman"/>
              </w:rPr>
              <w:lastRenderedPageBreak/>
              <w:t>for clients and provide education on how clients can integrate prevention into their life styles.</w:t>
            </w:r>
          </w:p>
          <w:p w14:paraId="7859A014" w14:textId="77777777" w:rsidR="00CA2A3D" w:rsidRDefault="00CA2A3D" w:rsidP="00CA2A3D">
            <w:pPr>
              <w:jc w:val="both"/>
              <w:rPr>
                <w:rFonts w:ascii="Times New Roman" w:hAnsi="Times New Roman" w:cs="Times New Roman"/>
              </w:rPr>
            </w:pPr>
          </w:p>
        </w:tc>
        <w:tc>
          <w:tcPr>
            <w:tcW w:w="1835" w:type="dxa"/>
          </w:tcPr>
          <w:p w14:paraId="1A9B4D02" w14:textId="480D5B47" w:rsidR="00104E71" w:rsidRDefault="00104E71" w:rsidP="00CC65E6">
            <w:pPr>
              <w:jc w:val="center"/>
              <w:rPr>
                <w:rFonts w:ascii="Times New Roman" w:hAnsi="Times New Roman"/>
                <w:color w:val="000000"/>
              </w:rPr>
            </w:pPr>
            <w:r w:rsidRPr="0052018E">
              <w:rPr>
                <w:rFonts w:ascii="Times New Roman" w:hAnsi="Times New Roman"/>
                <w:color w:val="000000"/>
              </w:rPr>
              <w:lastRenderedPageBreak/>
              <w:t>Values</w:t>
            </w:r>
          </w:p>
          <w:p w14:paraId="437385F7" w14:textId="77777777" w:rsidR="00CC65E6" w:rsidRPr="0052018E" w:rsidRDefault="00CC65E6" w:rsidP="00CC65E6">
            <w:pPr>
              <w:jc w:val="center"/>
              <w:rPr>
                <w:rFonts w:ascii="Times New Roman" w:hAnsi="Times New Roman"/>
                <w:color w:val="000000"/>
              </w:rPr>
            </w:pPr>
          </w:p>
          <w:p w14:paraId="52E6015E" w14:textId="77777777" w:rsidR="00104E71" w:rsidRPr="0052018E" w:rsidRDefault="00104E71" w:rsidP="00CC65E6">
            <w:pPr>
              <w:jc w:val="center"/>
              <w:rPr>
                <w:rFonts w:ascii="Times New Roman" w:hAnsi="Times New Roman"/>
                <w:color w:val="000000"/>
              </w:rPr>
            </w:pPr>
            <w:r w:rsidRPr="0052018E">
              <w:rPr>
                <w:rFonts w:ascii="Times New Roman" w:hAnsi="Times New Roman"/>
                <w:color w:val="000000"/>
              </w:rPr>
              <w:t>Skills</w:t>
            </w:r>
          </w:p>
          <w:p w14:paraId="5CCF6377" w14:textId="77777777" w:rsidR="00104E71" w:rsidRPr="0052018E" w:rsidRDefault="00104E71" w:rsidP="00104E71">
            <w:pPr>
              <w:rPr>
                <w:rFonts w:ascii="Times New Roman" w:hAnsi="Times New Roman"/>
                <w:color w:val="000000"/>
              </w:rPr>
            </w:pPr>
          </w:p>
          <w:p w14:paraId="1B27B0C9" w14:textId="77777777" w:rsidR="00104E71" w:rsidRPr="0052018E" w:rsidRDefault="00104E71" w:rsidP="00104E71">
            <w:pPr>
              <w:rPr>
                <w:rFonts w:ascii="Times New Roman" w:hAnsi="Times New Roman"/>
                <w:color w:val="000000"/>
              </w:rPr>
            </w:pPr>
          </w:p>
          <w:p w14:paraId="5CB5DFB7" w14:textId="77777777" w:rsidR="00104E71" w:rsidRPr="0052018E" w:rsidRDefault="00104E71" w:rsidP="00104E71">
            <w:pPr>
              <w:rPr>
                <w:rFonts w:ascii="Times New Roman" w:hAnsi="Times New Roman"/>
                <w:color w:val="000000"/>
              </w:rPr>
            </w:pPr>
            <w:r w:rsidRPr="0052018E">
              <w:rPr>
                <w:rFonts w:ascii="Times New Roman" w:hAnsi="Times New Roman"/>
                <w:color w:val="000000"/>
              </w:rPr>
              <w:t>Affective reaction</w:t>
            </w:r>
          </w:p>
          <w:p w14:paraId="215F11D5" w14:textId="77777777" w:rsidR="00CA2A3D" w:rsidRDefault="00CA2A3D" w:rsidP="00CA2A3D">
            <w:pPr>
              <w:jc w:val="both"/>
              <w:rPr>
                <w:rFonts w:ascii="Times New Roman" w:hAnsi="Times New Roman" w:cs="Times New Roman"/>
              </w:rPr>
            </w:pPr>
          </w:p>
        </w:tc>
        <w:tc>
          <w:tcPr>
            <w:tcW w:w="1827" w:type="dxa"/>
          </w:tcPr>
          <w:p w14:paraId="0991D084" w14:textId="77777777" w:rsidR="00CA2A3D" w:rsidRDefault="00104E71" w:rsidP="00CA2A3D">
            <w:pPr>
              <w:jc w:val="both"/>
              <w:rPr>
                <w:rFonts w:ascii="Times New Roman" w:hAnsi="Times New Roman"/>
              </w:rPr>
            </w:pPr>
            <w:r w:rsidRPr="0052018E">
              <w:rPr>
                <w:rFonts w:ascii="Times New Roman" w:hAnsi="Times New Roman"/>
              </w:rPr>
              <w:lastRenderedPageBreak/>
              <w:t>Units 1</w:t>
            </w:r>
            <w:r>
              <w:rPr>
                <w:rFonts w:ascii="Times New Roman" w:hAnsi="Times New Roman"/>
              </w:rPr>
              <w:t>–</w:t>
            </w:r>
            <w:r w:rsidRPr="0052018E">
              <w:rPr>
                <w:rFonts w:ascii="Times New Roman" w:hAnsi="Times New Roman"/>
              </w:rPr>
              <w:t>15</w:t>
            </w:r>
          </w:p>
          <w:p w14:paraId="573BE7E0" w14:textId="119B7DAA" w:rsidR="00104E71" w:rsidRDefault="00104E71" w:rsidP="00CA2A3D">
            <w:pPr>
              <w:jc w:val="both"/>
              <w:rPr>
                <w:rFonts w:ascii="Times New Roman" w:hAnsi="Times New Roman" w:cs="Times New Roman"/>
              </w:rPr>
            </w:pPr>
            <w:r>
              <w:rPr>
                <w:rFonts w:ascii="Times New Roman" w:hAnsi="Times New Roman"/>
              </w:rPr>
              <w:t>Assignment 3</w:t>
            </w:r>
          </w:p>
        </w:tc>
      </w:tr>
    </w:tbl>
    <w:p w14:paraId="130BFABF" w14:textId="77777777" w:rsidR="004424B2" w:rsidRPr="004424B2" w:rsidRDefault="004424B2" w:rsidP="004424B2">
      <w:pPr>
        <w:rPr>
          <w:rFonts w:ascii="Times New Roman" w:hAnsi="Times New Roman" w:cs="Times New Roman"/>
        </w:rPr>
      </w:pPr>
    </w:p>
    <w:p w14:paraId="17F81414"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534B2679" w14:textId="6B117666" w:rsidR="004424B2" w:rsidRDefault="0088469D" w:rsidP="004424B2">
      <w:pPr>
        <w:rPr>
          <w:rFonts w:ascii="Times New Roman" w:hAnsi="Times New Roman" w:cs="Times New Roman"/>
        </w:rPr>
      </w:pPr>
      <w:r w:rsidRPr="0088469D">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Default="0088469D" w:rsidP="004424B2">
      <w:pPr>
        <w:rPr>
          <w:rFonts w:ascii="Times New Roman" w:hAnsi="Times New Roman" w:cs="Times New Roman"/>
        </w:rPr>
      </w:pPr>
      <w:r w:rsidRPr="0088469D">
        <w:rPr>
          <w:rFonts w:ascii="Times New Roman" w:hAnsi="Times New Roman" w:cs="Times New Roman"/>
        </w:rPr>
        <w:t xml:space="preserve">Within the USC Suzanne </w:t>
      </w:r>
      <w:proofErr w:type="spellStart"/>
      <w:r w:rsidRPr="0088469D">
        <w:rPr>
          <w:rFonts w:ascii="Times New Roman" w:hAnsi="Times New Roman" w:cs="Times New Roman"/>
        </w:rPr>
        <w:t>Dworak</w:t>
      </w:r>
      <w:proofErr w:type="spellEnd"/>
      <w:r w:rsidRPr="0088469D">
        <w:rPr>
          <w:rFonts w:ascii="Times New Roman" w:hAnsi="Times New Roman" w:cs="Times New Roman"/>
        </w:rPr>
        <w:t xml:space="preserve">-Peck School of Social Work, grades are determined in each class based on the following standards which have been established by the faculty of the School: </w:t>
      </w:r>
    </w:p>
    <w:p w14:paraId="3DB14A9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Default="00F81B37" w:rsidP="00F81B37">
      <w:pPr>
        <w:rPr>
          <w:rFonts w:ascii="Times New Roman" w:hAnsi="Times New Roman" w:cs="Times New Roman"/>
        </w:rPr>
      </w:pPr>
    </w:p>
    <w:p w14:paraId="2A7E158F"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4D468C22" w14:textId="232701D5" w:rsidR="00F81B37" w:rsidRDefault="00F81B37" w:rsidP="00F81B37">
      <w:pPr>
        <w:rPr>
          <w:rFonts w:ascii="Times New Roman" w:hAnsi="Times New Roman" w:cs="Times New Roman"/>
          <w:color w:val="991B1E"/>
        </w:rPr>
      </w:pPr>
      <w:r>
        <w:rPr>
          <w:rFonts w:ascii="Times New Roman" w:hAnsi="Times New Roman" w:cs="Times New Roman"/>
          <w:b/>
          <w:color w:val="991B1E"/>
        </w:rPr>
        <w:lastRenderedPageBreak/>
        <w:t>Appendix C: Recommended</w:t>
      </w:r>
      <w:r w:rsidRPr="0088469D">
        <w:rPr>
          <w:rFonts w:ascii="Times New Roman" w:hAnsi="Times New Roman" w:cs="Times New Roman"/>
          <w:b/>
          <w:color w:val="991B1E"/>
        </w:rPr>
        <w:t xml:space="preserve"> Instructional Materials and Resources</w:t>
      </w:r>
    </w:p>
    <w:p w14:paraId="53B497E6" w14:textId="7B205285" w:rsidR="00F81B37" w:rsidRDefault="00F81B37" w:rsidP="00F81B37">
      <w:pPr>
        <w:rPr>
          <w:rFonts w:ascii="Times New Roman" w:hAnsi="Times New Roman" w:cs="Times New Roman"/>
          <w:b/>
          <w:i/>
        </w:rPr>
      </w:pPr>
      <w:r w:rsidRPr="00545F10">
        <w:rPr>
          <w:rFonts w:ascii="Times New Roman" w:hAnsi="Times New Roman" w:cs="Times New Roman"/>
          <w:b/>
          <w:i/>
        </w:rPr>
        <w:t>Recommended Gui</w:t>
      </w:r>
      <w:r w:rsidR="007A16CF">
        <w:rPr>
          <w:rFonts w:ascii="Times New Roman" w:hAnsi="Times New Roman" w:cs="Times New Roman"/>
          <w:b/>
          <w:i/>
        </w:rPr>
        <w:t>debook for APA Style Formatting</w:t>
      </w:r>
    </w:p>
    <w:p w14:paraId="234EAFB9" w14:textId="77777777" w:rsidR="007A16CF" w:rsidRDefault="007A16CF" w:rsidP="007A16CF">
      <w:pPr>
        <w:pStyle w:val="Bib"/>
        <w:rPr>
          <w:rFonts w:ascii="Times New Roman" w:hAnsi="Times New Roman" w:cs="Times New Roman"/>
          <w:sz w:val="24"/>
          <w:szCs w:val="24"/>
        </w:rPr>
      </w:pPr>
      <w:r w:rsidRPr="00461189">
        <w:rPr>
          <w:rFonts w:ascii="Times New Roman" w:hAnsi="Times New Roman" w:cs="Times New Roman"/>
          <w:sz w:val="24"/>
          <w:szCs w:val="24"/>
        </w:rPr>
        <w:t xml:space="preserve">American </w:t>
      </w:r>
      <w:r>
        <w:rPr>
          <w:rFonts w:ascii="Times New Roman" w:hAnsi="Times New Roman" w:cs="Times New Roman"/>
          <w:sz w:val="24"/>
          <w:szCs w:val="24"/>
        </w:rPr>
        <w:t>Psychological Association. (2020</w:t>
      </w:r>
      <w:r w:rsidRPr="00461189">
        <w:rPr>
          <w:rFonts w:ascii="Times New Roman" w:hAnsi="Times New Roman" w:cs="Times New Roman"/>
          <w:sz w:val="24"/>
          <w:szCs w:val="24"/>
        </w:rPr>
        <w:t xml:space="preserve">). </w:t>
      </w:r>
      <w:r w:rsidRPr="00461189">
        <w:rPr>
          <w:rFonts w:ascii="Times New Roman" w:hAnsi="Times New Roman" w:cs="Times New Roman"/>
          <w:i/>
          <w:iCs/>
          <w:sz w:val="24"/>
          <w:szCs w:val="24"/>
        </w:rPr>
        <w:t xml:space="preserve">Publication manual of the American Psychological Association </w:t>
      </w:r>
      <w:r w:rsidRPr="00461189">
        <w:rPr>
          <w:rFonts w:ascii="Times New Roman" w:hAnsi="Times New Roman" w:cs="Times New Roman"/>
          <w:sz w:val="24"/>
          <w:szCs w:val="24"/>
        </w:rPr>
        <w:t>(</w:t>
      </w:r>
      <w:r>
        <w:rPr>
          <w:rFonts w:ascii="Times New Roman" w:hAnsi="Times New Roman" w:cs="Times New Roman"/>
          <w:sz w:val="24"/>
          <w:szCs w:val="24"/>
        </w:rPr>
        <w:t>7</w:t>
      </w:r>
      <w:r w:rsidRPr="003D1FF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61189">
        <w:rPr>
          <w:rFonts w:ascii="Times New Roman" w:hAnsi="Times New Roman" w:cs="Times New Roman"/>
          <w:sz w:val="24"/>
          <w:szCs w:val="24"/>
        </w:rPr>
        <w:t xml:space="preserve">ed.). Washington, DC: </w:t>
      </w:r>
      <w:r>
        <w:rPr>
          <w:rFonts w:ascii="Times New Roman" w:hAnsi="Times New Roman" w:cs="Times New Roman"/>
          <w:sz w:val="24"/>
          <w:szCs w:val="24"/>
        </w:rPr>
        <w:t>Author</w:t>
      </w:r>
      <w:r w:rsidRPr="00461189">
        <w:rPr>
          <w:rFonts w:ascii="Times New Roman" w:hAnsi="Times New Roman" w:cs="Times New Roman"/>
          <w:sz w:val="24"/>
          <w:szCs w:val="24"/>
        </w:rPr>
        <w:t>.</w:t>
      </w:r>
    </w:p>
    <w:p w14:paraId="523430E3" w14:textId="77777777" w:rsidR="00F81B37" w:rsidRPr="00545F10" w:rsidRDefault="00F81B37" w:rsidP="00F81B37">
      <w:pPr>
        <w:rPr>
          <w:rFonts w:ascii="Times New Roman" w:hAnsi="Times New Roman" w:cs="Times New Roman"/>
          <w:b/>
          <w:i/>
        </w:rPr>
      </w:pPr>
      <w:r w:rsidRPr="00545F10">
        <w:rPr>
          <w:rFonts w:ascii="Times New Roman" w:hAnsi="Times New Roman" w:cs="Times New Roman"/>
          <w:b/>
          <w:i/>
        </w:rPr>
        <w:t xml:space="preserve">Recommended Websites </w:t>
      </w:r>
    </w:p>
    <w:p w14:paraId="32EB3F5D" w14:textId="77777777" w:rsidR="007A16CF" w:rsidRPr="00461189" w:rsidRDefault="007A16CF" w:rsidP="007A16CF">
      <w:pPr>
        <w:pStyle w:val="Bib"/>
        <w:rPr>
          <w:rStyle w:val="Hyperlink"/>
          <w:rFonts w:ascii="Times New Roman" w:eastAsiaTheme="majorEastAsia" w:hAnsi="Times New Roman" w:cs="Times New Roman"/>
          <w:sz w:val="24"/>
          <w:szCs w:val="24"/>
        </w:rPr>
      </w:pPr>
      <w:r w:rsidRPr="00461189">
        <w:rPr>
          <w:rFonts w:ascii="Times New Roman" w:hAnsi="Times New Roman" w:cs="Times New Roman"/>
          <w:sz w:val="24"/>
          <w:szCs w:val="24"/>
        </w:rPr>
        <w:t xml:space="preserve">Purdue Owl Online Writing Lab. (n.d.). </w:t>
      </w:r>
      <w:r w:rsidRPr="00461189">
        <w:rPr>
          <w:rFonts w:ascii="Times New Roman" w:hAnsi="Times New Roman" w:cs="Times New Roman"/>
          <w:i/>
          <w:sz w:val="24"/>
          <w:szCs w:val="24"/>
        </w:rPr>
        <w:t>APA changes</w:t>
      </w:r>
      <w:r w:rsidRPr="00461189">
        <w:rPr>
          <w:rFonts w:ascii="Times New Roman" w:hAnsi="Times New Roman" w:cs="Times New Roman"/>
          <w:sz w:val="24"/>
          <w:szCs w:val="24"/>
        </w:rPr>
        <w:t xml:space="preserve"> (</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ed.). Retrieved from </w:t>
      </w:r>
      <w:hyperlink r:id="rId17" w:history="1">
        <w:r w:rsidRPr="00461189">
          <w:rPr>
            <w:rStyle w:val="Hyperlink"/>
            <w:rFonts w:ascii="Times New Roman" w:eastAsiaTheme="majorEastAsia" w:hAnsi="Times New Roman" w:cs="Times New Roman"/>
            <w:sz w:val="24"/>
            <w:szCs w:val="24"/>
          </w:rPr>
          <w:t>http://owl.english.purdue.edu/owl/resource/560/24/</w:t>
        </w:r>
      </w:hyperlink>
      <w:r>
        <w:t>.</w:t>
      </w:r>
    </w:p>
    <w:p w14:paraId="1A84FA8B" w14:textId="7A8C68E1" w:rsidR="006F4B9D" w:rsidRDefault="006F4B9D" w:rsidP="00F81B37">
      <w:pPr>
        <w:rPr>
          <w:rFonts w:ascii="Times New Roman" w:hAnsi="Times New Roman" w:cs="Times New Roman"/>
        </w:rPr>
      </w:pPr>
    </w:p>
    <w:p w14:paraId="7B217D45" w14:textId="77777777" w:rsidR="006F4B9D" w:rsidRDefault="006F4B9D">
      <w:pPr>
        <w:rPr>
          <w:rFonts w:ascii="Times New Roman" w:hAnsi="Times New Roman" w:cs="Times New Roman"/>
          <w:b/>
          <w:color w:val="991B1E"/>
        </w:rPr>
      </w:pPr>
      <w:r>
        <w:rPr>
          <w:rFonts w:ascii="Times New Roman" w:hAnsi="Times New Roman" w:cs="Times New Roman"/>
          <w:b/>
          <w:color w:val="991B1E"/>
        </w:rPr>
        <w:br w:type="page"/>
      </w:r>
    </w:p>
    <w:p w14:paraId="77A07D64" w14:textId="2B76798A" w:rsidR="006F4B9D" w:rsidRDefault="006F4B9D" w:rsidP="00F81B37">
      <w:pPr>
        <w:rPr>
          <w:rFonts w:ascii="Times New Roman" w:hAnsi="Times New Roman" w:cs="Times New Roman"/>
        </w:rPr>
      </w:pPr>
      <w:r w:rsidRPr="006F4B9D">
        <w:rPr>
          <w:rFonts w:ascii="Times New Roman" w:hAnsi="Times New Roman" w:cs="Times New Roman"/>
          <w:b/>
          <w:color w:val="991B1E"/>
        </w:rPr>
        <w:lastRenderedPageBreak/>
        <w:t xml:space="preserve">Appendix D: Suzanne </w:t>
      </w:r>
      <w:proofErr w:type="spellStart"/>
      <w:r w:rsidRPr="006F4B9D">
        <w:rPr>
          <w:rFonts w:ascii="Times New Roman" w:hAnsi="Times New Roman" w:cs="Times New Roman"/>
          <w:b/>
          <w:color w:val="991B1E"/>
        </w:rPr>
        <w:t>Dworak</w:t>
      </w:r>
      <w:proofErr w:type="spellEnd"/>
      <w:r w:rsidRPr="006F4B9D">
        <w:rPr>
          <w:rFonts w:ascii="Times New Roman" w:hAnsi="Times New Roman" w:cs="Times New Roman"/>
          <w:b/>
          <w:color w:val="991B1E"/>
        </w:rPr>
        <w:t>-Peck School of Social Work Diversity, Equity, and Inclusion Statement</w:t>
      </w:r>
    </w:p>
    <w:p w14:paraId="07CF88FD" w14:textId="76096788"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w:t>
      </w:r>
      <w:proofErr w:type="spellStart"/>
      <w:r w:rsidRPr="006F4B9D">
        <w:rPr>
          <w:rFonts w:ascii="Times New Roman" w:hAnsi="Times New Roman" w:cs="Times New Roman"/>
        </w:rPr>
        <w:t>Dworak</w:t>
      </w:r>
      <w:proofErr w:type="spellEnd"/>
      <w:r w:rsidRPr="006F4B9D">
        <w:rPr>
          <w:rFonts w:ascii="Times New Roman" w:hAnsi="Times New Roman" w:cs="Times New Roman"/>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18"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19"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20" w:history="1">
        <w:r w:rsidRPr="006F4B9D">
          <w:rPr>
            <w:rStyle w:val="Hyperlink"/>
            <w:rFonts w:ascii="Times New Roman" w:hAnsi="Times New Roman" w:cs="Times New Roman"/>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04C78B04" w14:textId="269A332B"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01A5F31E"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94348C">
        <w:rPr>
          <w:rFonts w:ascii="Times New Roman" w:hAnsi="Times New Roman" w:cs="Times New Roman"/>
          <w:highlight w:val="yellow"/>
        </w:rPr>
        <w:t>xxx@usc.edu</w:t>
      </w:r>
      <w:r w:rsidRPr="0094348C">
        <w:rPr>
          <w:rFonts w:ascii="Times New Roman" w:hAnsi="Times New Roman" w:cs="Times New Roman"/>
        </w:rPr>
        <w:t>) of any anticipated absence or reason for tardiness.</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A9B385" w14:textId="073710DA"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21" w:history="1">
        <w:proofErr w:type="spellStart"/>
        <w:r w:rsidRPr="0094348C">
          <w:rPr>
            <w:rStyle w:val="Hyperlink"/>
            <w:rFonts w:ascii="Times New Roman" w:hAnsi="Times New Roman" w:cs="Times New Roman"/>
          </w:rPr>
          <w:t>SCampus</w:t>
        </w:r>
        <w:proofErr w:type="spellEnd"/>
      </w:hyperlink>
      <w:r w:rsidRPr="0094348C">
        <w:rPr>
          <w:rFonts w:ascii="Times New Roman" w:hAnsi="Times New Roman" w:cs="Times New Roman"/>
        </w:rPr>
        <w:t xml:space="preserve"> and to the </w:t>
      </w:r>
      <w:hyperlink r:id="rId22"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E3F4AA7" w14:textId="77777777" w:rsidR="0094348C" w:rsidRDefault="0094348C" w:rsidP="002E28D4">
      <w:pPr>
        <w:rPr>
          <w:rFonts w:ascii="Times New Roman" w:hAnsi="Times New Roman" w:cs="Times New Roman"/>
          <w:b/>
          <w:color w:val="991B1E"/>
        </w:rPr>
      </w:pPr>
    </w:p>
    <w:p w14:paraId="0D761E14" w14:textId="057F67DF"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076CAABA" w14:textId="5F386FC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 xml:space="preserve">in </w:t>
      </w:r>
      <w:proofErr w:type="spellStart"/>
      <w:r w:rsidRPr="002E28D4">
        <w:rPr>
          <w:rFonts w:ascii="Times New Roman" w:hAnsi="Times New Roman" w:cs="Times New Roman"/>
        </w:rPr>
        <w:t>SCampus</w:t>
      </w:r>
      <w:proofErr w:type="spellEnd"/>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proofErr w:type="spellStart"/>
      <w:r w:rsidRPr="002E28D4">
        <w:rPr>
          <w:rFonts w:ascii="Times New Roman" w:hAnsi="Times New Roman" w:cs="Times New Roman"/>
        </w:rPr>
        <w:t>SCampus</w:t>
      </w:r>
      <w:proofErr w:type="spellEnd"/>
      <w:r w:rsidRPr="002E28D4">
        <w:rPr>
          <w:rFonts w:ascii="Times New Roman" w:hAnsi="Times New Roman" w:cs="Times New Roman"/>
        </w:rPr>
        <w:t xml:space="preserve">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132520DA" w14:textId="126A12D4" w:rsidR="001D3EAB" w:rsidRDefault="001D3EAB" w:rsidP="002E28D4">
      <w:pPr>
        <w:rPr>
          <w:rFonts w:ascii="Times New Roman" w:hAnsi="Times New Roman" w:cs="Times New Roman"/>
        </w:rPr>
      </w:pPr>
    </w:p>
    <w:p w14:paraId="0A611B5F" w14:textId="03C0952E"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E27BDE9" w14:textId="099F9311"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Pr>
        <w:rPr>
          <w:rFonts w:ascii="Times New Roman" w:hAnsi="Times New Roman" w:cs="Times New Roman"/>
        </w:rPr>
      </w:pPr>
    </w:p>
    <w:p w14:paraId="150A7346" w14:textId="6C388F6B"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50E2DB7B" w14:textId="12C6762B"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6EDE63A8" w14:textId="6634B474" w:rsidR="002E28D4" w:rsidRDefault="002E28D4" w:rsidP="002E28D4">
      <w:pPr>
        <w:rPr>
          <w:rFonts w:ascii="Times New Roman" w:hAnsi="Times New Roman" w:cs="Times New Roman"/>
        </w:rPr>
      </w:pP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lastRenderedPageBreak/>
        <w:t>Policy on Changes to the Syllabus and/or Course Requirements</w:t>
      </w:r>
    </w:p>
    <w:p w14:paraId="190F78E0" w14:textId="62152B21" w:rsidR="001D3EAB" w:rsidRPr="001D3EAB" w:rsidRDefault="001D3EAB" w:rsidP="002E28D4">
      <w:pPr>
        <w:rPr>
          <w:rFonts w:ascii="Times New Roman" w:hAnsi="Times New Roman" w:cs="Times New Roman"/>
        </w:rPr>
      </w:pPr>
      <w:r w:rsidRPr="001D3EAB">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Default="001D3EAB">
      <w:pPr>
        <w:rPr>
          <w:rFonts w:ascii="Times New Roman" w:hAnsi="Times New Roman" w:cs="Times New Roman"/>
          <w:b/>
          <w:color w:val="991B1E"/>
        </w:rPr>
      </w:pPr>
    </w:p>
    <w:p w14:paraId="03A15517" w14:textId="18D8F680" w:rsidR="001D3EAB" w:rsidRDefault="001D3EAB">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14:paraId="09351D1E" w14:textId="67B67A5A" w:rsidR="001D3EAB" w:rsidRDefault="001D3EAB" w:rsidP="001D3EAB">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23"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Pr>
        <w:rPr>
          <w:rFonts w:ascii="Times New Roman" w:hAnsi="Times New Roman" w:cs="Times New Roman"/>
        </w:rPr>
      </w:pPr>
    </w:p>
    <w:p w14:paraId="4FE5E055" w14:textId="610F34C9"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F68F9DC" w14:textId="66DD2BE6" w:rsidR="008D0334" w:rsidRDefault="008D0334" w:rsidP="001D3EAB">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8D0334">
        <w:rPr>
          <w:rFonts w:ascii="Times New Roman" w:hAnsi="Times New Roman" w:cs="Times New Roman"/>
        </w:rPr>
        <w:lastRenderedPageBreak/>
        <w:t>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Pr>
        <w:rPr>
          <w:rFonts w:ascii="Times New Roman" w:hAnsi="Times New Roman" w:cs="Times New Roman"/>
        </w:rPr>
      </w:pPr>
    </w:p>
    <w:p w14:paraId="191E8CE2" w14:textId="1FD3563D"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09A01AE2" w14:textId="7767FFD8" w:rsidR="008D0334" w:rsidRP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Default="008D0334">
      <w:pPr>
        <w:rPr>
          <w:rFonts w:ascii="Times New Roman" w:hAnsi="Times New Roman" w:cs="Times New Roman"/>
          <w:b/>
          <w:color w:val="991B1E"/>
        </w:rPr>
      </w:pPr>
    </w:p>
    <w:p w14:paraId="36632ED6" w14:textId="77777777"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rest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r w:rsidR="001D3EAB" w:rsidRPr="00331553">
        <w:rPr>
          <w:rFonts w:ascii="Times New Roman" w:hAnsi="Times New Roman" w:cs="Times New Roman"/>
          <w:b/>
          <w:color w:val="991B1E"/>
        </w:rPr>
        <w:br w:type="page"/>
      </w:r>
    </w:p>
    <w:p w14:paraId="64A205D0" w14:textId="53612513"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lastRenderedPageBreak/>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A00BC1" w:rsidP="00EC4270">
      <w:pPr>
        <w:pStyle w:val="NoSpacing"/>
        <w:rPr>
          <w:rFonts w:ascii="Times New Roman" w:hAnsi="Times New Roman" w:cs="Times New Roman"/>
        </w:rPr>
      </w:pPr>
      <w:hyperlink r:id="rId24"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2E28D4" w:rsidRDefault="002E28D4" w:rsidP="002E28D4">
      <w:pPr>
        <w:rPr>
          <w:rFonts w:ascii="Times New Roman" w:hAnsi="Times New Roman" w:cs="Times New Roman"/>
        </w:rPr>
      </w:pPr>
    </w:p>
    <w:p w14:paraId="300FDEFD"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w:t>
      </w:r>
      <w:proofErr w:type="spellStart"/>
      <w:r w:rsidRPr="00EC4270">
        <w:rPr>
          <w:rFonts w:ascii="Times New Roman" w:hAnsi="Times New Roman" w:cs="Times New Roman"/>
          <w:b/>
          <w:lang w:val="fr-FR"/>
        </w:rPr>
        <w:t>Prevention</w:t>
      </w:r>
      <w:proofErr w:type="spellEnd"/>
      <w:r w:rsidRPr="00EC4270">
        <w:rPr>
          <w:rFonts w:ascii="Times New Roman" w:hAnsi="Times New Roman" w:cs="Times New Roman"/>
          <w:b/>
          <w:lang w:val="fr-FR"/>
        </w:rPr>
        <w:t xml:space="preserve"> </w:t>
      </w:r>
      <w:proofErr w:type="spellStart"/>
      <w:r w:rsidRPr="00EC4270">
        <w:rPr>
          <w:rFonts w:ascii="Times New Roman" w:hAnsi="Times New Roman" w:cs="Times New Roman"/>
          <w:b/>
          <w:lang w:val="fr-FR"/>
        </w:rPr>
        <w:t>Lifeline</w:t>
      </w:r>
      <w:proofErr w:type="spellEnd"/>
      <w:r w:rsidR="00D67081" w:rsidRPr="00EC4270">
        <w:rPr>
          <w:rFonts w:ascii="Times New Roman" w:hAnsi="Times New Roman" w:cs="Times New Roman"/>
          <w:b/>
          <w:lang w:val="fr-FR"/>
        </w:rPr>
        <w:t xml:space="preserve"> </w:t>
      </w:r>
    </w:p>
    <w:p w14:paraId="3DDB1915" w14:textId="1775C720" w:rsidR="00D67081" w:rsidRPr="00EC4270" w:rsidRDefault="00A00BC1" w:rsidP="00EC4270">
      <w:pPr>
        <w:pStyle w:val="NoSpacing"/>
        <w:rPr>
          <w:rFonts w:ascii="Times New Roman" w:hAnsi="Times New Roman" w:cs="Times New Roman"/>
          <w:lang w:val="fr-FR"/>
        </w:rPr>
      </w:pPr>
      <w:hyperlink r:id="rId25"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A00BC1" w:rsidP="00EC4270">
      <w:pPr>
        <w:pStyle w:val="NoSpacing"/>
        <w:rPr>
          <w:rFonts w:ascii="Times New Roman" w:hAnsi="Times New Roman" w:cs="Times New Roman"/>
        </w:rPr>
      </w:pPr>
      <w:hyperlink r:id="rId26"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A00BC1" w:rsidP="00EC4270">
      <w:pPr>
        <w:pStyle w:val="NoSpacing"/>
        <w:rPr>
          <w:rFonts w:ascii="Times New Roman" w:hAnsi="Times New Roman" w:cs="Times New Roman"/>
        </w:rPr>
      </w:pPr>
      <w:hyperlink r:id="rId27"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A00BC1" w:rsidP="00EC4270">
      <w:pPr>
        <w:pStyle w:val="NoSpacing"/>
        <w:rPr>
          <w:rFonts w:ascii="Times New Roman" w:hAnsi="Times New Roman" w:cs="Times New Roman"/>
        </w:rPr>
      </w:pPr>
      <w:hyperlink r:id="rId28"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77777777" w:rsidR="002E28D4" w:rsidRPr="002E28D4" w:rsidRDefault="002E28D4" w:rsidP="00EC4270">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2E28D4" w:rsidRDefault="002E28D4" w:rsidP="002E28D4">
      <w:pPr>
        <w:rPr>
          <w:rFonts w:ascii="Times New Roman" w:hAnsi="Times New Roman" w:cs="Times New Roman"/>
        </w:rPr>
      </w:pPr>
    </w:p>
    <w:p w14:paraId="14E82ADD" w14:textId="3731BF46"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The Office of Disability Services and Programs</w:t>
      </w:r>
    </w:p>
    <w:p w14:paraId="0A83B660" w14:textId="709AFB13" w:rsidR="00D67081" w:rsidRPr="00EC4270" w:rsidRDefault="00A00BC1" w:rsidP="00EC4270">
      <w:pPr>
        <w:pStyle w:val="NoSpacing"/>
        <w:rPr>
          <w:rFonts w:ascii="Times New Roman" w:hAnsi="Times New Roman" w:cs="Times New Roman"/>
        </w:rPr>
      </w:pPr>
      <w:hyperlink r:id="rId29" w:history="1">
        <w:r w:rsidR="00D67081" w:rsidRPr="00EC4270">
          <w:rPr>
            <w:rStyle w:val="Hyperlink"/>
            <w:rFonts w:ascii="Times New Roman" w:hAnsi="Times New Roman" w:cs="Times New Roman"/>
          </w:rPr>
          <w:t>https://dsp.usc.edu/</w:t>
        </w:r>
      </w:hyperlink>
    </w:p>
    <w:p w14:paraId="29C10AEC"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14:paraId="6DCCC0C5" w14:textId="77777777" w:rsidR="002E28D4" w:rsidRPr="002E28D4" w:rsidRDefault="002E28D4" w:rsidP="00EC4270">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2E28D4" w:rsidRDefault="002E28D4" w:rsidP="002E28D4">
      <w:pPr>
        <w:rPr>
          <w:rFonts w:ascii="Times New Roman" w:hAnsi="Times New Roman" w:cs="Times New Roman"/>
        </w:rPr>
      </w:pP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A00BC1" w:rsidP="00EC4270">
      <w:pPr>
        <w:pStyle w:val="NoSpacing"/>
        <w:rPr>
          <w:rFonts w:ascii="Times New Roman" w:hAnsi="Times New Roman" w:cs="Times New Roman"/>
        </w:rPr>
      </w:pPr>
      <w:hyperlink r:id="rId30"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lastRenderedPageBreak/>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A00BC1" w:rsidP="00EC4270">
      <w:pPr>
        <w:pStyle w:val="NoSpacing"/>
        <w:rPr>
          <w:rFonts w:ascii="Times New Roman" w:hAnsi="Times New Roman" w:cs="Times New Roman"/>
        </w:rPr>
      </w:pPr>
      <w:hyperlink r:id="rId31"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363FC63" w14:textId="77777777" w:rsidR="002E28D4" w:rsidRPr="002E28D4" w:rsidRDefault="002E28D4" w:rsidP="002E28D4">
      <w:pPr>
        <w:rPr>
          <w:rFonts w:ascii="Times New Roman" w:hAnsi="Times New Roman" w:cs="Times New Roman"/>
        </w:rPr>
      </w:pPr>
    </w:p>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A00BC1" w:rsidP="00EC4270">
      <w:pPr>
        <w:pStyle w:val="NoSpacing"/>
        <w:rPr>
          <w:rFonts w:ascii="Times New Roman" w:hAnsi="Times New Roman" w:cs="Times New Roman"/>
        </w:rPr>
      </w:pPr>
      <w:hyperlink r:id="rId32"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A00BC1" w:rsidP="000C6A36">
      <w:pPr>
        <w:pStyle w:val="NoSpacing"/>
        <w:rPr>
          <w:rFonts w:ascii="Times New Roman" w:hAnsi="Times New Roman" w:cs="Times New Roman"/>
        </w:rPr>
      </w:pPr>
      <w:hyperlink r:id="rId33"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Pr>
        <w:rPr>
          <w:rFonts w:ascii="Times New Roman" w:hAnsi="Times New Roman" w:cs="Times New Roman"/>
        </w:rPr>
      </w:pPr>
    </w:p>
    <w:p w14:paraId="13FCA5F8" w14:textId="3D31033D"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1C55FDEC" w14:textId="6C353B8A" w:rsidR="000C6A36" w:rsidRP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C6A36" w:rsidSect="006F4B9D">
      <w:headerReference w:type="default" r:id="rId34"/>
      <w:footerReference w:type="default" r:id="rId35"/>
      <w:headerReference w:type="first" r:id="rId36"/>
      <w:foot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6ED25" w14:textId="77777777" w:rsidR="00A00BC1" w:rsidRDefault="00A00BC1" w:rsidP="00D50789">
      <w:pPr>
        <w:spacing w:after="0" w:line="240" w:lineRule="auto"/>
      </w:pPr>
      <w:r>
        <w:separator/>
      </w:r>
    </w:p>
  </w:endnote>
  <w:endnote w:type="continuationSeparator" w:id="0">
    <w:p w14:paraId="7E551F62" w14:textId="77777777" w:rsidR="00A00BC1" w:rsidRDefault="00A00BC1"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EA9C" w14:textId="320E7EFE" w:rsidR="00D44055" w:rsidRPr="00F70E4C" w:rsidRDefault="00D05A9B">
    <w:pPr>
      <w:pStyle w:val="Footer"/>
      <w:rPr>
        <w:rFonts w:ascii="Times New Roman" w:hAnsi="Times New Roman" w:cs="Times New Roman"/>
      </w:rPr>
    </w:pPr>
    <w:r>
      <w:rPr>
        <w:rFonts w:ascii="Times New Roman" w:hAnsi="Times New Roman" w:cs="Times New Roman"/>
      </w:rPr>
      <w:t>Summer 2021</w:t>
    </w:r>
    <w:r w:rsidR="00D44055" w:rsidRPr="00F70E4C">
      <w:rPr>
        <w:rFonts w:ascii="Times New Roman" w:hAnsi="Times New Roman" w:cs="Times New Roman"/>
      </w:rPr>
      <w:ptab w:relativeTo="margin" w:alignment="center" w:leader="none"/>
    </w:r>
    <w:r w:rsidR="00D44055" w:rsidRPr="00F70E4C">
      <w:rPr>
        <w:rFonts w:ascii="Times New Roman" w:hAnsi="Times New Roman" w:cs="Times New Roman"/>
      </w:rPr>
      <w:ptab w:relativeTo="margin" w:alignment="right" w:leader="none"/>
    </w:r>
    <w:r w:rsidR="00D44055" w:rsidRPr="00F70E4C">
      <w:rPr>
        <w:rFonts w:ascii="Times New Roman" w:hAnsi="Times New Roman" w:cs="Times New Roman"/>
      </w:rPr>
      <w:t xml:space="preserve">Page </w:t>
    </w:r>
    <w:r w:rsidR="00D44055" w:rsidRPr="00F70E4C">
      <w:rPr>
        <w:rFonts w:ascii="Times New Roman" w:hAnsi="Times New Roman" w:cs="Times New Roman"/>
        <w:b/>
        <w:bCs/>
      </w:rPr>
      <w:fldChar w:fldCharType="begin"/>
    </w:r>
    <w:r w:rsidR="00D44055" w:rsidRPr="00F70E4C">
      <w:rPr>
        <w:rFonts w:ascii="Times New Roman" w:hAnsi="Times New Roman" w:cs="Times New Roman"/>
        <w:b/>
        <w:bCs/>
      </w:rPr>
      <w:instrText xml:space="preserve"> PAGE  \* Arabic  \* MERGEFORMAT </w:instrText>
    </w:r>
    <w:r w:rsidR="00D44055" w:rsidRPr="00F70E4C">
      <w:rPr>
        <w:rFonts w:ascii="Times New Roman" w:hAnsi="Times New Roman" w:cs="Times New Roman"/>
        <w:b/>
        <w:bCs/>
      </w:rPr>
      <w:fldChar w:fldCharType="separate"/>
    </w:r>
    <w:r w:rsidR="009D2807">
      <w:rPr>
        <w:rFonts w:ascii="Times New Roman" w:hAnsi="Times New Roman" w:cs="Times New Roman"/>
        <w:b/>
        <w:bCs/>
        <w:noProof/>
      </w:rPr>
      <w:t>21</w:t>
    </w:r>
    <w:r w:rsidR="00D44055" w:rsidRPr="00F70E4C">
      <w:rPr>
        <w:rFonts w:ascii="Times New Roman" w:hAnsi="Times New Roman" w:cs="Times New Roman"/>
        <w:b/>
        <w:bCs/>
      </w:rPr>
      <w:fldChar w:fldCharType="end"/>
    </w:r>
    <w:r w:rsidR="00D44055" w:rsidRPr="00F70E4C">
      <w:rPr>
        <w:rFonts w:ascii="Times New Roman" w:hAnsi="Times New Roman" w:cs="Times New Roman"/>
      </w:rPr>
      <w:t xml:space="preserve"> of </w:t>
    </w:r>
    <w:r w:rsidR="00D44055" w:rsidRPr="00F70E4C">
      <w:rPr>
        <w:rFonts w:ascii="Times New Roman" w:hAnsi="Times New Roman" w:cs="Times New Roman"/>
        <w:b/>
        <w:bCs/>
      </w:rPr>
      <w:fldChar w:fldCharType="begin"/>
    </w:r>
    <w:r w:rsidR="00D44055" w:rsidRPr="00F70E4C">
      <w:rPr>
        <w:rFonts w:ascii="Times New Roman" w:hAnsi="Times New Roman" w:cs="Times New Roman"/>
        <w:b/>
        <w:bCs/>
      </w:rPr>
      <w:instrText xml:space="preserve"> NUMPAGES  \* Arabic  \* MERGEFORMAT </w:instrText>
    </w:r>
    <w:r w:rsidR="00D44055" w:rsidRPr="00F70E4C">
      <w:rPr>
        <w:rFonts w:ascii="Times New Roman" w:hAnsi="Times New Roman" w:cs="Times New Roman"/>
        <w:b/>
        <w:bCs/>
      </w:rPr>
      <w:fldChar w:fldCharType="separate"/>
    </w:r>
    <w:r w:rsidR="009D2807">
      <w:rPr>
        <w:rFonts w:ascii="Times New Roman" w:hAnsi="Times New Roman" w:cs="Times New Roman"/>
        <w:b/>
        <w:bCs/>
        <w:noProof/>
      </w:rPr>
      <w:t>27</w:t>
    </w:r>
    <w:r w:rsidR="00D44055"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1E0E" w14:textId="56508AFA" w:rsidR="00D44055" w:rsidRPr="00B9300D" w:rsidRDefault="00D44055">
    <w:pPr>
      <w:pStyle w:val="Footer"/>
      <w:rPr>
        <w:rFonts w:ascii="Times New Roman" w:hAnsi="Times New Roman" w:cs="Times New Roman"/>
      </w:rPr>
    </w:pPr>
    <w:r>
      <w:rPr>
        <w:rFonts w:ascii="Times New Roman" w:hAnsi="Times New Roman" w:cs="Times New Roman"/>
      </w:rPr>
      <w:t>Summer 2021</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9D2807">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9D2807">
      <w:rPr>
        <w:rFonts w:ascii="Times New Roman" w:hAnsi="Times New Roman" w:cs="Times New Roman"/>
        <w:b/>
        <w:bCs/>
        <w:noProof/>
      </w:rPr>
      <w:t>27</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5032D" w14:textId="77777777" w:rsidR="00A00BC1" w:rsidRDefault="00A00BC1" w:rsidP="00D50789">
      <w:pPr>
        <w:spacing w:after="0" w:line="240" w:lineRule="auto"/>
      </w:pPr>
      <w:r>
        <w:separator/>
      </w:r>
    </w:p>
  </w:footnote>
  <w:footnote w:type="continuationSeparator" w:id="0">
    <w:p w14:paraId="123CBB5C" w14:textId="77777777" w:rsidR="00A00BC1" w:rsidRDefault="00A00BC1"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9526" w14:textId="103567D1" w:rsidR="00D44055" w:rsidRDefault="00D44055">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4406" w14:textId="53FC3292" w:rsidR="00D44055" w:rsidRDefault="00D44055">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CBD21398_0000[1]"/>
      </v:shape>
    </w:pict>
  </w:numPicBullet>
  <w:numPicBullet w:numPicBulletId="1">
    <w:pict>
      <v:shape id="_x0000_i1031" type="#_x0000_t75" style="width:9.1pt;height:9.1pt" o:bullet="t">
        <v:imagedata r:id="rId2" o:title="MCBD15312_0000[1]"/>
      </v:shape>
    </w:pict>
  </w:numPicBullet>
  <w:abstractNum w:abstractNumId="0" w15:restartNumberingAfterBreak="0">
    <w:nsid w:val="00736195"/>
    <w:multiLevelType w:val="hybridMultilevel"/>
    <w:tmpl w:val="62468138"/>
    <w:lvl w:ilvl="0" w:tplc="868413F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4A2E"/>
    <w:multiLevelType w:val="hybridMultilevel"/>
    <w:tmpl w:val="655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35C8"/>
    <w:multiLevelType w:val="hybridMultilevel"/>
    <w:tmpl w:val="035E6DA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9485A"/>
    <w:multiLevelType w:val="hybridMultilevel"/>
    <w:tmpl w:val="DE4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66DD2"/>
    <w:multiLevelType w:val="hybridMultilevel"/>
    <w:tmpl w:val="CF6E6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6688A"/>
    <w:multiLevelType w:val="hybridMultilevel"/>
    <w:tmpl w:val="7E608F52"/>
    <w:lvl w:ilvl="0" w:tplc="B2EC9AE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1"/>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C4B5616"/>
    <w:multiLevelType w:val="hybridMultilevel"/>
    <w:tmpl w:val="3F9CBFF2"/>
    <w:lvl w:ilvl="0" w:tplc="2F08AC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A1401D"/>
    <w:multiLevelType w:val="hybridMultilevel"/>
    <w:tmpl w:val="7B7CDA44"/>
    <w:lvl w:ilvl="0" w:tplc="05D2A4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365B6"/>
    <w:multiLevelType w:val="hybridMultilevel"/>
    <w:tmpl w:val="F688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F1D0C"/>
    <w:multiLevelType w:val="hybridMultilevel"/>
    <w:tmpl w:val="81064F62"/>
    <w:lvl w:ilvl="0" w:tplc="CB507A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B39B9"/>
    <w:multiLevelType w:val="hybridMultilevel"/>
    <w:tmpl w:val="8214A928"/>
    <w:lvl w:ilvl="0" w:tplc="110E8E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75B52"/>
    <w:multiLevelType w:val="hybridMultilevel"/>
    <w:tmpl w:val="5BFEB522"/>
    <w:lvl w:ilvl="0" w:tplc="D5D4A0A8">
      <w:start w:val="6"/>
      <w:numFmt w:val="upperRoman"/>
      <w:lvlText w:val="%1."/>
      <w:lvlJc w:val="left"/>
      <w:pPr>
        <w:ind w:left="720" w:hanging="72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BD71E76"/>
    <w:multiLevelType w:val="hybridMultilevel"/>
    <w:tmpl w:val="F0AA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273E8"/>
    <w:multiLevelType w:val="hybridMultilevel"/>
    <w:tmpl w:val="EC60CEF4"/>
    <w:lvl w:ilvl="0" w:tplc="3C42436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F6688"/>
    <w:multiLevelType w:val="hybridMultilevel"/>
    <w:tmpl w:val="84C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07CD3"/>
    <w:multiLevelType w:val="hybridMultilevel"/>
    <w:tmpl w:val="64548A46"/>
    <w:lvl w:ilvl="0" w:tplc="61CE9674">
      <w:start w:val="1"/>
      <w:numFmt w:val="decimal"/>
      <w:lvlText w:val="%1."/>
      <w:lvlJc w:val="left"/>
      <w:pPr>
        <w:ind w:left="648" w:hanging="360"/>
      </w:pPr>
      <w:rPr>
        <w:rFonts w:cs="Arial" w:hint="default"/>
        <w:b w:val="0"/>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72613C65"/>
    <w:multiLevelType w:val="hybridMultilevel"/>
    <w:tmpl w:val="55843B7E"/>
    <w:lvl w:ilvl="0" w:tplc="6810A2AC">
      <w:start w:val="1"/>
      <w:numFmt w:val="decimal"/>
      <w:lvlText w:val="%1."/>
      <w:lvlJc w:val="left"/>
      <w:pPr>
        <w:ind w:left="720" w:hanging="360"/>
      </w:pPr>
      <w:rPr>
        <w:rFonts w:hint="default"/>
        <w:b w:val="0"/>
      </w:rPr>
    </w:lvl>
    <w:lvl w:ilvl="1" w:tplc="04090001">
      <w:start w:val="1"/>
      <w:numFmt w:val="bullet"/>
      <w:lvlText w:val=""/>
      <w:lvlJc w:val="left"/>
      <w:pPr>
        <w:ind w:left="1280" w:hanging="360"/>
      </w:pPr>
      <w:rPr>
        <w:rFonts w:ascii="Symbol" w:hAnsi="Symbol" w:hint="default"/>
      </w:r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6" w15:restartNumberingAfterBreak="0">
    <w:nsid w:val="76002E3B"/>
    <w:multiLevelType w:val="hybridMultilevel"/>
    <w:tmpl w:val="AEA69EEA"/>
    <w:lvl w:ilvl="0" w:tplc="24BEEE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1B710D"/>
    <w:multiLevelType w:val="hybridMultilevel"/>
    <w:tmpl w:val="49C8F4BA"/>
    <w:lvl w:ilvl="0" w:tplc="29AAC23A">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79227143"/>
    <w:multiLevelType w:val="hybridMultilevel"/>
    <w:tmpl w:val="3B0E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18"/>
  </w:num>
  <w:num w:numId="5">
    <w:abstractNumId w:val="4"/>
  </w:num>
  <w:num w:numId="6">
    <w:abstractNumId w:val="5"/>
  </w:num>
  <w:num w:numId="7">
    <w:abstractNumId w:val="16"/>
  </w:num>
  <w:num w:numId="8">
    <w:abstractNumId w:val="8"/>
  </w:num>
  <w:num w:numId="9">
    <w:abstractNumId w:val="29"/>
  </w:num>
  <w:num w:numId="10">
    <w:abstractNumId w:val="21"/>
  </w:num>
  <w:num w:numId="11">
    <w:abstractNumId w:val="11"/>
  </w:num>
  <w:num w:numId="12">
    <w:abstractNumId w:val="20"/>
  </w:num>
  <w:num w:numId="13">
    <w:abstractNumId w:val="14"/>
  </w:num>
  <w:num w:numId="14">
    <w:abstractNumId w:val="9"/>
  </w:num>
  <w:num w:numId="15">
    <w:abstractNumId w:val="3"/>
  </w:num>
  <w:num w:numId="16">
    <w:abstractNumId w:val="23"/>
  </w:num>
  <w:num w:numId="17">
    <w:abstractNumId w:val="2"/>
  </w:num>
  <w:num w:numId="18">
    <w:abstractNumId w:val="10"/>
  </w:num>
  <w:num w:numId="19">
    <w:abstractNumId w:val="17"/>
  </w:num>
  <w:num w:numId="20">
    <w:abstractNumId w:val="24"/>
  </w:num>
  <w:num w:numId="21">
    <w:abstractNumId w:val="22"/>
  </w:num>
  <w:num w:numId="22">
    <w:abstractNumId w:val="28"/>
  </w:num>
  <w:num w:numId="23">
    <w:abstractNumId w:val="27"/>
  </w:num>
  <w:num w:numId="24">
    <w:abstractNumId w:val="26"/>
  </w:num>
  <w:num w:numId="25">
    <w:abstractNumId w:val="12"/>
  </w:num>
  <w:num w:numId="26">
    <w:abstractNumId w:val="0"/>
  </w:num>
  <w:num w:numId="27">
    <w:abstractNumId w:val="25"/>
  </w:num>
  <w:num w:numId="28">
    <w:abstractNumId w:val="19"/>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fr-FR" w:vendorID="64" w:dllVersion="6" w:nlCheck="1" w:checkStyle="0"/>
  <w:activeWritingStyle w:appName="MSWord" w:lang="en-US" w:vendorID="64" w:dllVersion="6"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A7"/>
    <w:rsid w:val="000C6A36"/>
    <w:rsid w:val="00104E71"/>
    <w:rsid w:val="00124137"/>
    <w:rsid w:val="00135A46"/>
    <w:rsid w:val="001D3EAB"/>
    <w:rsid w:val="002366DD"/>
    <w:rsid w:val="00295652"/>
    <w:rsid w:val="002C5208"/>
    <w:rsid w:val="002D4DA2"/>
    <w:rsid w:val="002E28D4"/>
    <w:rsid w:val="003027F7"/>
    <w:rsid w:val="00331553"/>
    <w:rsid w:val="00367945"/>
    <w:rsid w:val="003B26AE"/>
    <w:rsid w:val="003C3E88"/>
    <w:rsid w:val="003E4D40"/>
    <w:rsid w:val="004052CE"/>
    <w:rsid w:val="004424B2"/>
    <w:rsid w:val="00464ACE"/>
    <w:rsid w:val="004931E6"/>
    <w:rsid w:val="004B52C7"/>
    <w:rsid w:val="00545F10"/>
    <w:rsid w:val="005A1EB6"/>
    <w:rsid w:val="005C1E27"/>
    <w:rsid w:val="00677388"/>
    <w:rsid w:val="006F4B9D"/>
    <w:rsid w:val="00761369"/>
    <w:rsid w:val="007A07CB"/>
    <w:rsid w:val="007A16CF"/>
    <w:rsid w:val="007C518F"/>
    <w:rsid w:val="007C630E"/>
    <w:rsid w:val="007D3B8A"/>
    <w:rsid w:val="0088469D"/>
    <w:rsid w:val="008C0A37"/>
    <w:rsid w:val="008D0334"/>
    <w:rsid w:val="0090035E"/>
    <w:rsid w:val="0091023A"/>
    <w:rsid w:val="00934B88"/>
    <w:rsid w:val="00936669"/>
    <w:rsid w:val="0094348C"/>
    <w:rsid w:val="00971AF4"/>
    <w:rsid w:val="009D2807"/>
    <w:rsid w:val="009E0192"/>
    <w:rsid w:val="00A00BC1"/>
    <w:rsid w:val="00A45949"/>
    <w:rsid w:val="00A7177B"/>
    <w:rsid w:val="00AA7148"/>
    <w:rsid w:val="00B130CA"/>
    <w:rsid w:val="00B37560"/>
    <w:rsid w:val="00B629DA"/>
    <w:rsid w:val="00B74BC7"/>
    <w:rsid w:val="00B771C6"/>
    <w:rsid w:val="00B9300D"/>
    <w:rsid w:val="00BA432F"/>
    <w:rsid w:val="00BA6504"/>
    <w:rsid w:val="00BE30E3"/>
    <w:rsid w:val="00BF72DC"/>
    <w:rsid w:val="00C05231"/>
    <w:rsid w:val="00C23DFB"/>
    <w:rsid w:val="00CA2A3D"/>
    <w:rsid w:val="00CC1094"/>
    <w:rsid w:val="00CC65E6"/>
    <w:rsid w:val="00CF701A"/>
    <w:rsid w:val="00D05A9B"/>
    <w:rsid w:val="00D44055"/>
    <w:rsid w:val="00D50789"/>
    <w:rsid w:val="00D67081"/>
    <w:rsid w:val="00EC1FBF"/>
    <w:rsid w:val="00EC4270"/>
    <w:rsid w:val="00EE2F8D"/>
    <w:rsid w:val="00F360A7"/>
    <w:rsid w:val="00F70E4C"/>
    <w:rsid w:val="00F75CDC"/>
    <w:rsid w:val="00F80569"/>
    <w:rsid w:val="00F81B37"/>
    <w:rsid w:val="00FB7F7A"/>
    <w:rsid w:val="00FD19DB"/>
    <w:rsid w:val="00FE23CF"/>
    <w:rsid w:val="00FE2C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E4D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E2CC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qFormat/>
    <w:rsid w:val="008C0A37"/>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8C0A37"/>
    <w:rPr>
      <w:rFonts w:ascii="Arial" w:eastAsia="Times New Roman" w:hAnsi="Arial" w:cs="Arial"/>
      <w:sz w:val="20"/>
      <w:szCs w:val="24"/>
    </w:rPr>
  </w:style>
  <w:style w:type="character" w:customStyle="1" w:styleId="a-size-base">
    <w:name w:val="a-size-base"/>
    <w:rsid w:val="007A07CB"/>
  </w:style>
  <w:style w:type="paragraph" w:customStyle="1" w:styleId="Level2">
    <w:name w:val="Level 2"/>
    <w:basedOn w:val="Heading5"/>
    <w:qFormat/>
    <w:rsid w:val="00FE2CCE"/>
    <w:pPr>
      <w:keepLines w:val="0"/>
      <w:numPr>
        <w:ilvl w:val="2"/>
        <w:numId w:val="11"/>
      </w:numPr>
      <w:tabs>
        <w:tab w:val="clear" w:pos="1296"/>
        <w:tab w:val="left" w:pos="702"/>
      </w:tabs>
      <w:spacing w:after="40" w:line="240" w:lineRule="auto"/>
      <w:ind w:left="2160" w:hanging="180"/>
    </w:pPr>
    <w:rPr>
      <w:rFonts w:ascii="Arial" w:eastAsia="Times New Roman" w:hAnsi="Arial" w:cs="Arial"/>
      <w:snapToGrid w:val="0"/>
      <w:color w:val="000000"/>
      <w:sz w:val="20"/>
      <w:szCs w:val="24"/>
    </w:rPr>
  </w:style>
  <w:style w:type="paragraph" w:customStyle="1" w:styleId="Level1">
    <w:name w:val="Level 1"/>
    <w:basedOn w:val="Heading5"/>
    <w:qFormat/>
    <w:rsid w:val="00FE2CCE"/>
    <w:pPr>
      <w:keepLines w:val="0"/>
      <w:numPr>
        <w:numId w:val="11"/>
      </w:numPr>
      <w:tabs>
        <w:tab w:val="clear" w:pos="360"/>
      </w:tabs>
      <w:spacing w:after="40" w:line="240" w:lineRule="auto"/>
      <w:ind w:left="720" w:hanging="360"/>
    </w:pPr>
    <w:rPr>
      <w:rFonts w:ascii="Arial" w:eastAsia="Times New Roman" w:hAnsi="Arial" w:cs="Arial"/>
      <w:color w:val="000000"/>
      <w:sz w:val="20"/>
      <w:szCs w:val="24"/>
    </w:rPr>
  </w:style>
  <w:style w:type="character" w:customStyle="1" w:styleId="Heading5Char">
    <w:name w:val="Heading 5 Char"/>
    <w:basedOn w:val="DefaultParagraphFont"/>
    <w:link w:val="Heading5"/>
    <w:uiPriority w:val="9"/>
    <w:semiHidden/>
    <w:rsid w:val="00FE2CCE"/>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3E4D40"/>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3E4D40"/>
  </w:style>
  <w:style w:type="paragraph" w:customStyle="1" w:styleId="Bib">
    <w:name w:val="Bib"/>
    <w:basedOn w:val="Normal"/>
    <w:qFormat/>
    <w:rsid w:val="007A16CF"/>
    <w:pPr>
      <w:spacing w:after="200" w:line="240" w:lineRule="auto"/>
      <w:ind w:left="720" w:hanging="720"/>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mi.org/Your-Journey/Identity-and-Cultural-Dimensions/LGBTQI" TargetMode="External"/><Relationship Id="rId18" Type="http://schemas.openxmlformats.org/officeDocument/2006/relationships/hyperlink" Target="https://www.socialworkers.org/About/Ethics/Code-of-Ethics/Code-of-Ethics-English" TargetMode="External"/><Relationship Id="rId26" Type="http://schemas.openxmlformats.org/officeDocument/2006/relationships/hyperlink" Target="https://studenthealth.usc.edu/sexual-assault/" TargetMode="External"/><Relationship Id="rId39" Type="http://schemas.openxmlformats.org/officeDocument/2006/relationships/theme" Target="theme/theme1.xml"/><Relationship Id="rId21" Type="http://schemas.openxmlformats.org/officeDocument/2006/relationships/hyperlink" Target="https://policy.usc.edu/scampus/"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suicidepreventionlifeline.org/wp-content/uploads/2017/07/LGBTQ_MentalHealth_OnePager.pdf" TargetMode="External"/><Relationship Id="rId17" Type="http://schemas.openxmlformats.org/officeDocument/2006/relationships/hyperlink" Target="http://owl.english.purdue.edu/owl/resource/560/24/" TargetMode="External"/><Relationship Id="rId25" Type="http://schemas.openxmlformats.org/officeDocument/2006/relationships/hyperlink" Target="https://suicidepreventionlifeline.org/" TargetMode="External"/><Relationship Id="rId33" Type="http://schemas.openxmlformats.org/officeDocument/2006/relationships/hyperlink" Target="https://dps.usc.ed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7QgVi7suKvs" TargetMode="External"/><Relationship Id="rId20" Type="http://schemas.openxmlformats.org/officeDocument/2006/relationships/hyperlink" Target="https://grandchallengesforsocialwork.org/" TargetMode="External"/><Relationship Id="rId29" Type="http://schemas.openxmlformats.org/officeDocument/2006/relationships/hyperlink" Target="https://dsp.us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aapimha.org/wordpress/media/HHS-action-plan-to-reduce-disparities.pdf" TargetMode="External"/><Relationship Id="rId24" Type="http://schemas.openxmlformats.org/officeDocument/2006/relationships/hyperlink" Target="https://studenthealth.usc.edu/counseling/" TargetMode="External"/><Relationship Id="rId32" Type="http://schemas.openxmlformats.org/officeDocument/2006/relationships/hyperlink" Target="https://dps.usc.edu/" TargetMode="Externa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youtube.com/watch?v=s4iSGlAjneA" TargetMode="External"/><Relationship Id="rId23" Type="http://schemas.openxmlformats.org/officeDocument/2006/relationships/hyperlink" Target="https://www.socialworkers.org/About/Ethics/Code-of-Ethics/Code-of-Ethics-English" TargetMode="External"/><Relationship Id="rId28" Type="http://schemas.openxmlformats.org/officeDocument/2006/relationships/hyperlink" Target="https://usc-advocate.symplicity.com/care_report/index.php/pid422659" TargetMode="External"/><Relationship Id="rId36" Type="http://schemas.openxmlformats.org/officeDocument/2006/relationships/header" Target="header2.xml"/><Relationship Id="rId10" Type="http://schemas.openxmlformats.org/officeDocument/2006/relationships/hyperlink" Target="https://www.youtube.com/watch?v=ceRFvhlcsiY" TargetMode="External"/><Relationship Id="rId19" Type="http://schemas.openxmlformats.org/officeDocument/2006/relationships/hyperlink" Target="https://www.cswe.org/getattachment/Accreditation/Accreditation-Process/2015-EPAS/2015EPAS_Web_FINAL.pdf.aspx" TargetMode="External"/><Relationship Id="rId31" Type="http://schemas.openxmlformats.org/officeDocument/2006/relationships/hyperlink" Target="https://diversity.u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83B-xetwXhw" TargetMode="External"/><Relationship Id="rId22" Type="http://schemas.openxmlformats.org/officeDocument/2006/relationships/hyperlink" Target="https://dworakpeck.usc.edu/student-life/student-resources" TargetMode="External"/><Relationship Id="rId27" Type="http://schemas.openxmlformats.org/officeDocument/2006/relationships/hyperlink" Target="https://eeotix.usc.edu/" TargetMode="External"/><Relationship Id="rId30" Type="http://schemas.openxmlformats.org/officeDocument/2006/relationships/hyperlink" Target="https://campussupport.usc.edu/"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3.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7073</Words>
  <Characters>40318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Microsoft Office User</cp:lastModifiedBy>
  <cp:revision>4</cp:revision>
  <dcterms:created xsi:type="dcterms:W3CDTF">2021-04-01T19:13:00Z</dcterms:created>
  <dcterms:modified xsi:type="dcterms:W3CDTF">2021-05-06T14:07:00Z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