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49C52" w14:textId="77777777" w:rsidR="000A5856" w:rsidRPr="000306AC" w:rsidRDefault="000A5856" w:rsidP="000A5856">
      <w:pPr>
        <w:jc w:val="both"/>
        <w:rPr>
          <w:b/>
          <w:bCs/>
          <w:color w:val="000000" w:themeColor="text1"/>
        </w:rPr>
      </w:pPr>
      <w:r w:rsidRPr="000306AC">
        <w:rPr>
          <w:b/>
          <w:bCs/>
          <w:noProof/>
          <w:color w:val="000000" w:themeColor="text1"/>
          <w:sz w:val="20"/>
          <w:szCs w:val="20"/>
        </w:rPr>
        <mc:AlternateContent>
          <mc:Choice Requires="wps">
            <w:drawing>
              <wp:anchor distT="0" distB="0" distL="114300" distR="114300" simplePos="0" relativeHeight="251657728" behindDoc="1" locked="0" layoutInCell="0" allowOverlap="1" wp14:anchorId="7FE6EDE1" wp14:editId="5940CE9E">
                <wp:simplePos x="0" y="0"/>
                <wp:positionH relativeFrom="margin">
                  <wp:posOffset>-525780</wp:posOffset>
                </wp:positionH>
                <wp:positionV relativeFrom="margin">
                  <wp:posOffset>49530</wp:posOffset>
                </wp:positionV>
                <wp:extent cx="2105025" cy="20516850"/>
                <wp:effectExtent l="0" t="0" r="0" b="0"/>
                <wp:wrapTight wrapText="bothSides">
                  <wp:wrapPolygon edited="0">
                    <wp:start x="977" y="1642"/>
                    <wp:lineTo x="977" y="19706"/>
                    <wp:lineTo x="20525" y="19706"/>
                    <wp:lineTo x="20525" y="1642"/>
                    <wp:lineTo x="977" y="164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051685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B8FD434" w14:textId="77777777" w:rsidR="000A5856" w:rsidRPr="005722AE" w:rsidRDefault="004E6FA1" w:rsidP="000A5856">
                            <w:pPr>
                              <w:jc w:val="center"/>
                              <w:rPr>
                                <w:rFonts w:asciiTheme="minorHAnsi" w:hAnsiTheme="minorHAnsi"/>
                                <w:iCs/>
                                <w:noProof/>
                                <w:sz w:val="22"/>
                                <w:szCs w:val="22"/>
                              </w:rPr>
                            </w:pPr>
                            <w:r>
                              <w:rPr>
                                <w:noProof/>
                              </w:rPr>
                              <w:drawing>
                                <wp:inline distT="0" distB="0" distL="0" distR="0" wp14:anchorId="05A81A66" wp14:editId="1D096458">
                                  <wp:extent cx="1878330" cy="599440"/>
                                  <wp:effectExtent l="0" t="0" r="762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stretch>
                                            <a:fillRect/>
                                          </a:stretch>
                                        </pic:blipFill>
                                        <pic:spPr>
                                          <a:xfrm>
                                            <a:off x="0" y="0"/>
                                            <a:ext cx="1878330" cy="599440"/>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FE6EDE1"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165.75pt;height:161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" o:allowincell="f" adj="5065" fillcolor="#943634" stroked="f" strokeweight="1.5pt">
                <v:shadow color="#5d7035" opacity="1" mv:blur="0" offset="1pt,1pt"/>
                <v:textbox style="mso-fit-shape-to-text:t" inset="3.6pt,,3.6pt">
                  <w:txbxContent>
                    <w:p w14:paraId="1B8FD434" w14:textId="77777777" w:rsidR="000A5856" w:rsidRPr="005722AE" w:rsidRDefault="004E6FA1" w:rsidP="000A5856">
                      <w:pPr>
                        <w:jc w:val="center"/>
                        <w:rPr>
                          <w:rFonts w:asciiTheme="minorHAnsi" w:hAnsiTheme="minorHAnsi"/>
                          <w:iCs/>
                          <w:noProof/>
                          <w:sz w:val="22"/>
                          <w:szCs w:val="22"/>
                        </w:rPr>
                      </w:pPr>
                      <w:r>
                        <w:rPr>
                          <w:noProof/>
                        </w:rPr>
                        <w:drawing>
                          <wp:inline distT="0" distB="0" distL="0" distR="0" wp14:anchorId="05A81A66" wp14:editId="1D096458">
                            <wp:extent cx="1878330" cy="599440"/>
                            <wp:effectExtent l="0" t="0" r="762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stretch>
                                      <a:fillRect/>
                                    </a:stretch>
                                  </pic:blipFill>
                                  <pic:spPr>
                                    <a:xfrm>
                                      <a:off x="0" y="0"/>
                                      <a:ext cx="1878330" cy="599440"/>
                                    </a:xfrm>
                                    <a:prstGeom prst="rect">
                                      <a:avLst/>
                                    </a:prstGeom>
                                  </pic:spPr>
                                </pic:pic>
                              </a:graphicData>
                            </a:graphic>
                          </wp:inline>
                        </w:drawing>
                      </w:r>
                    </w:p>
                  </w:txbxContent>
                </v:textbox>
                <w10:wrap type="tight" anchorx="margin" anchory="margin"/>
              </v:shape>
            </w:pict>
          </mc:Fallback>
        </mc:AlternateContent>
      </w:r>
    </w:p>
    <w:p w14:paraId="0E9DBF86" w14:textId="7E3A563D" w:rsidR="000A5856" w:rsidRPr="000306AC" w:rsidRDefault="006B0354" w:rsidP="000A5856">
      <w:pPr>
        <w:ind w:left="3600"/>
        <w:rPr>
          <w:b/>
          <w:bCs/>
          <w:color w:val="000000" w:themeColor="text1"/>
          <w:sz w:val="28"/>
          <w:szCs w:val="28"/>
        </w:rPr>
      </w:pPr>
      <w:r w:rsidRPr="000306AC">
        <w:rPr>
          <w:b/>
          <w:bCs/>
          <w:color w:val="000000" w:themeColor="text1"/>
          <w:sz w:val="28"/>
          <w:szCs w:val="28"/>
        </w:rPr>
        <w:t xml:space="preserve">BISC </w:t>
      </w:r>
      <w:r w:rsidR="002B0838">
        <w:rPr>
          <w:b/>
          <w:bCs/>
          <w:color w:val="000000" w:themeColor="text1"/>
          <w:sz w:val="28"/>
          <w:szCs w:val="28"/>
        </w:rPr>
        <w:t>493</w:t>
      </w:r>
    </w:p>
    <w:p w14:paraId="54C920F7" w14:textId="11B847BF" w:rsidR="006B0354" w:rsidRPr="000306AC" w:rsidRDefault="00753752" w:rsidP="000A5856">
      <w:pPr>
        <w:ind w:left="3600"/>
        <w:rPr>
          <w:b/>
          <w:bCs/>
          <w:color w:val="000000" w:themeColor="text1"/>
          <w:sz w:val="28"/>
          <w:szCs w:val="28"/>
        </w:rPr>
      </w:pPr>
      <w:r>
        <w:rPr>
          <w:b/>
          <w:bCs/>
          <w:color w:val="000000" w:themeColor="text1"/>
          <w:sz w:val="28"/>
          <w:szCs w:val="28"/>
        </w:rPr>
        <w:t xml:space="preserve">Biology Honors </w:t>
      </w:r>
      <w:r w:rsidR="002B0838">
        <w:rPr>
          <w:b/>
          <w:bCs/>
          <w:color w:val="000000" w:themeColor="text1"/>
          <w:sz w:val="28"/>
          <w:szCs w:val="28"/>
        </w:rPr>
        <w:t>Seminar</w:t>
      </w:r>
    </w:p>
    <w:p w14:paraId="430280CB" w14:textId="77777777" w:rsidR="000A5856" w:rsidRPr="00884811" w:rsidRDefault="000A5856" w:rsidP="000A5856">
      <w:pPr>
        <w:ind w:left="3600"/>
        <w:rPr>
          <w:b/>
          <w:bCs/>
        </w:rPr>
      </w:pPr>
      <w:r w:rsidRPr="00884811">
        <w:rPr>
          <w:b/>
          <w:bCs/>
        </w:rPr>
        <w:t xml:space="preserve">Units: </w:t>
      </w:r>
      <w:r w:rsidR="006B0354" w:rsidRPr="00884811">
        <w:rPr>
          <w:b/>
          <w:bCs/>
        </w:rPr>
        <w:t>2</w:t>
      </w:r>
    </w:p>
    <w:p w14:paraId="5213B626" w14:textId="76F3ACCC" w:rsidR="000A5856" w:rsidRDefault="00553054" w:rsidP="000A5856">
      <w:pPr>
        <w:ind w:left="3600"/>
        <w:rPr>
          <w:b/>
          <w:bCs/>
          <w:color w:val="000000" w:themeColor="text1"/>
        </w:rPr>
      </w:pPr>
      <w:r>
        <w:rPr>
          <w:b/>
          <w:bCs/>
          <w:color w:val="000000" w:themeColor="text1"/>
        </w:rPr>
        <w:t>Fall</w:t>
      </w:r>
      <w:r w:rsidR="005D200B">
        <w:rPr>
          <w:b/>
          <w:bCs/>
          <w:color w:val="000000" w:themeColor="text1"/>
        </w:rPr>
        <w:t xml:space="preserve"> 2020</w:t>
      </w:r>
      <w:r w:rsidR="002D5F27" w:rsidRPr="000306AC">
        <w:rPr>
          <w:b/>
          <w:bCs/>
          <w:color w:val="000000" w:themeColor="text1"/>
        </w:rPr>
        <w:t xml:space="preserve">, Wed, </w:t>
      </w:r>
      <w:r w:rsidR="000A5856" w:rsidRPr="000306AC">
        <w:rPr>
          <w:b/>
          <w:bCs/>
          <w:color w:val="000000" w:themeColor="text1"/>
        </w:rPr>
        <w:t xml:space="preserve">Time: </w:t>
      </w:r>
      <w:r w:rsidR="00453B82">
        <w:rPr>
          <w:b/>
          <w:bCs/>
          <w:color w:val="000000" w:themeColor="text1"/>
        </w:rPr>
        <w:t>12-12:50</w:t>
      </w:r>
      <w:r w:rsidR="0004625B" w:rsidRPr="000306AC">
        <w:rPr>
          <w:b/>
          <w:bCs/>
          <w:color w:val="000000" w:themeColor="text1"/>
        </w:rPr>
        <w:t>PM</w:t>
      </w:r>
    </w:p>
    <w:p w14:paraId="7D3909D0" w14:textId="103A6C92" w:rsidR="00553054" w:rsidRPr="000306AC" w:rsidRDefault="00553054" w:rsidP="000A5856">
      <w:pPr>
        <w:ind w:left="3600"/>
        <w:rPr>
          <w:b/>
          <w:bCs/>
          <w:color w:val="000000" w:themeColor="text1"/>
        </w:rPr>
      </w:pPr>
      <w:r>
        <w:rPr>
          <w:b/>
          <w:bCs/>
          <w:color w:val="000000" w:themeColor="text1"/>
        </w:rPr>
        <w:t>Section 13493</w:t>
      </w:r>
    </w:p>
    <w:p w14:paraId="7E73F1E2" w14:textId="77777777" w:rsidR="000A5856" w:rsidRPr="000306AC" w:rsidRDefault="000A5856" w:rsidP="000A5856">
      <w:pPr>
        <w:rPr>
          <w:b/>
          <w:bCs/>
          <w:color w:val="000000" w:themeColor="text1"/>
        </w:rPr>
      </w:pPr>
    </w:p>
    <w:p w14:paraId="411367DC" w14:textId="7DB20675" w:rsidR="000A5856" w:rsidRPr="005C6026" w:rsidRDefault="000A5856" w:rsidP="000A5856">
      <w:pPr>
        <w:ind w:left="3600"/>
        <w:rPr>
          <w:bCs/>
          <w:color w:val="000000" w:themeColor="text1"/>
        </w:rPr>
      </w:pPr>
      <w:r w:rsidRPr="000306AC">
        <w:rPr>
          <w:b/>
          <w:bCs/>
          <w:color w:val="000000" w:themeColor="text1"/>
        </w:rPr>
        <w:t xml:space="preserve">Location: </w:t>
      </w:r>
      <w:r w:rsidR="00E22149" w:rsidRPr="005C6026">
        <w:rPr>
          <w:bCs/>
          <w:color w:val="000000" w:themeColor="text1"/>
        </w:rPr>
        <w:t>RRI</w:t>
      </w:r>
      <w:r w:rsidR="00453B82" w:rsidRPr="005C6026">
        <w:rPr>
          <w:bCs/>
          <w:color w:val="000000" w:themeColor="text1"/>
        </w:rPr>
        <w:t xml:space="preserve"> (Ray R. </w:t>
      </w:r>
      <w:proofErr w:type="spellStart"/>
      <w:r w:rsidR="00453B82" w:rsidRPr="005C6026">
        <w:rPr>
          <w:bCs/>
          <w:color w:val="000000" w:themeColor="text1"/>
        </w:rPr>
        <w:t>Irani</w:t>
      </w:r>
      <w:proofErr w:type="spellEnd"/>
      <w:r w:rsidR="00453B82" w:rsidRPr="005C6026">
        <w:rPr>
          <w:bCs/>
          <w:color w:val="000000" w:themeColor="text1"/>
        </w:rPr>
        <w:t xml:space="preserve"> Hall)</w:t>
      </w:r>
      <w:r w:rsidR="00E22149" w:rsidRPr="005C6026">
        <w:rPr>
          <w:bCs/>
          <w:color w:val="000000" w:themeColor="text1"/>
        </w:rPr>
        <w:t xml:space="preserve">, room </w:t>
      </w:r>
      <w:r w:rsidR="00AF5406" w:rsidRPr="005C6026">
        <w:rPr>
          <w:bCs/>
          <w:color w:val="000000" w:themeColor="text1"/>
        </w:rPr>
        <w:t>2</w:t>
      </w:r>
      <w:r w:rsidR="00D47D05" w:rsidRPr="005C6026">
        <w:rPr>
          <w:bCs/>
          <w:color w:val="000000" w:themeColor="text1"/>
        </w:rPr>
        <w:t>21</w:t>
      </w:r>
    </w:p>
    <w:p w14:paraId="20842709" w14:textId="77777777" w:rsidR="000A5856" w:rsidRPr="000306AC" w:rsidRDefault="000A5856" w:rsidP="000A5856">
      <w:pPr>
        <w:rPr>
          <w:b/>
          <w:bCs/>
          <w:color w:val="000000" w:themeColor="text1"/>
        </w:rPr>
      </w:pPr>
    </w:p>
    <w:p w14:paraId="08DA3C05" w14:textId="0631313A" w:rsidR="000A5856" w:rsidRPr="00C26DE7" w:rsidRDefault="000A5856" w:rsidP="000A5856">
      <w:pPr>
        <w:ind w:left="3600"/>
        <w:rPr>
          <w:bCs/>
          <w:color w:val="000000" w:themeColor="text1"/>
        </w:rPr>
      </w:pPr>
      <w:r w:rsidRPr="00C26DE7">
        <w:rPr>
          <w:b/>
          <w:bCs/>
          <w:color w:val="000000" w:themeColor="text1"/>
        </w:rPr>
        <w:t xml:space="preserve">Instructor: </w:t>
      </w:r>
      <w:r w:rsidR="00631DF9" w:rsidRPr="00C26DE7">
        <w:rPr>
          <w:bCs/>
          <w:color w:val="000000" w:themeColor="text1"/>
        </w:rPr>
        <w:t>John Tower, PhD</w:t>
      </w:r>
    </w:p>
    <w:p w14:paraId="373D44B0" w14:textId="4844C7FF" w:rsidR="000A5856" w:rsidRPr="00C26DE7" w:rsidRDefault="000A5856" w:rsidP="000A5856">
      <w:pPr>
        <w:ind w:left="3600"/>
        <w:rPr>
          <w:b/>
          <w:bCs/>
          <w:color w:val="000000" w:themeColor="text1"/>
        </w:rPr>
      </w:pPr>
      <w:r w:rsidRPr="00C26DE7">
        <w:rPr>
          <w:b/>
          <w:bCs/>
          <w:color w:val="000000" w:themeColor="text1"/>
        </w:rPr>
        <w:t xml:space="preserve">Office: </w:t>
      </w:r>
      <w:r w:rsidR="00631DF9" w:rsidRPr="00C26DE7">
        <w:rPr>
          <w:bCs/>
          <w:color w:val="000000" w:themeColor="text1"/>
        </w:rPr>
        <w:t>RRI 219C</w:t>
      </w:r>
    </w:p>
    <w:p w14:paraId="4480E89B" w14:textId="5AEA441C" w:rsidR="000A5856" w:rsidRPr="00C26DE7" w:rsidRDefault="000A5856" w:rsidP="000A5856">
      <w:pPr>
        <w:ind w:left="3600"/>
        <w:rPr>
          <w:bCs/>
          <w:color w:val="000000" w:themeColor="text1"/>
        </w:rPr>
      </w:pPr>
      <w:r w:rsidRPr="00C26DE7">
        <w:rPr>
          <w:b/>
          <w:bCs/>
          <w:color w:val="000000" w:themeColor="text1"/>
        </w:rPr>
        <w:t xml:space="preserve">Office Hours: </w:t>
      </w:r>
      <w:r w:rsidR="001156A1">
        <w:rPr>
          <w:bCs/>
          <w:color w:val="000000" w:themeColor="text1"/>
        </w:rPr>
        <w:t>Wed</w:t>
      </w:r>
      <w:r w:rsidR="00631DF9" w:rsidRPr="00C26DE7">
        <w:rPr>
          <w:bCs/>
          <w:color w:val="000000" w:themeColor="text1"/>
        </w:rPr>
        <w:t xml:space="preserve"> 10-11:50</w:t>
      </w:r>
    </w:p>
    <w:p w14:paraId="2CA34C5D" w14:textId="29C58A57" w:rsidR="00631DF9" w:rsidRPr="00C26DE7" w:rsidRDefault="000A5856" w:rsidP="000A5856">
      <w:pPr>
        <w:ind w:left="3600"/>
        <w:rPr>
          <w:b/>
          <w:bCs/>
          <w:color w:val="000000" w:themeColor="text1"/>
        </w:rPr>
      </w:pPr>
      <w:r w:rsidRPr="00C26DE7">
        <w:rPr>
          <w:b/>
          <w:bCs/>
          <w:color w:val="000000" w:themeColor="text1"/>
        </w:rPr>
        <w:t xml:space="preserve">Contact Info: </w:t>
      </w:r>
      <w:r w:rsidR="00631DF9" w:rsidRPr="00C26DE7">
        <w:rPr>
          <w:bCs/>
          <w:color w:val="000000" w:themeColor="text1"/>
        </w:rPr>
        <w:t xml:space="preserve">Email (preferred method for contact) </w:t>
      </w:r>
      <w:hyperlink r:id="rId9" w:history="1">
        <w:r w:rsidR="00631DF9" w:rsidRPr="00C26DE7">
          <w:rPr>
            <w:rStyle w:val="Hyperlink"/>
            <w:b/>
            <w:bCs/>
          </w:rPr>
          <w:t>jtower@usc.edu</w:t>
        </w:r>
      </w:hyperlink>
    </w:p>
    <w:p w14:paraId="13B2AEBA" w14:textId="77777777" w:rsidR="00631DF9" w:rsidRPr="00C26DE7" w:rsidRDefault="00631DF9" w:rsidP="000A5856">
      <w:pPr>
        <w:ind w:left="3600"/>
        <w:rPr>
          <w:bCs/>
          <w:color w:val="000000" w:themeColor="text1"/>
        </w:rPr>
      </w:pPr>
      <w:r w:rsidRPr="00C26DE7">
        <w:rPr>
          <w:bCs/>
          <w:color w:val="000000" w:themeColor="text1"/>
        </w:rPr>
        <w:t>Emails typically returned within 48hrs.</w:t>
      </w:r>
    </w:p>
    <w:p w14:paraId="34DACBFB" w14:textId="74DD5FC7" w:rsidR="000A5856" w:rsidRDefault="00631DF9" w:rsidP="00157FFE">
      <w:pPr>
        <w:ind w:left="3600"/>
        <w:rPr>
          <w:bCs/>
          <w:color w:val="000000" w:themeColor="text1"/>
        </w:rPr>
      </w:pPr>
      <w:r w:rsidRPr="00C26DE7">
        <w:rPr>
          <w:bCs/>
          <w:color w:val="000000" w:themeColor="text1"/>
        </w:rPr>
        <w:t xml:space="preserve">Phone 213-740-5384 </w:t>
      </w:r>
    </w:p>
    <w:p w14:paraId="54EF8248" w14:textId="77777777" w:rsidR="00C30030" w:rsidRDefault="00C30030" w:rsidP="00157FFE">
      <w:pPr>
        <w:ind w:left="3600"/>
        <w:rPr>
          <w:bCs/>
          <w:color w:val="000000" w:themeColor="text1"/>
        </w:rPr>
      </w:pPr>
    </w:p>
    <w:p w14:paraId="5A0FD504" w14:textId="77777777" w:rsidR="00453B82" w:rsidRPr="00C26DE7" w:rsidRDefault="00453B82" w:rsidP="00157FFE">
      <w:pPr>
        <w:ind w:left="3600"/>
        <w:rPr>
          <w:bCs/>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C26DE7" w14:paraId="73B2F882" w14:textId="77777777" w:rsidTr="0023047C">
        <w:tc>
          <w:tcPr>
            <w:tcW w:w="9108" w:type="dxa"/>
          </w:tcPr>
          <w:p w14:paraId="48D021F1" w14:textId="597335E3" w:rsidR="000A5856" w:rsidRPr="001F09DC" w:rsidRDefault="001F09DC" w:rsidP="001F09DC">
            <w:pPr>
              <w:pStyle w:val="ListParagraph"/>
              <w:numPr>
                <w:ilvl w:val="0"/>
                <w:numId w:val="2"/>
              </w:numPr>
              <w:rPr>
                <w:b/>
                <w:bCs/>
                <w:color w:val="000000" w:themeColor="text1"/>
              </w:rPr>
            </w:pPr>
            <w:r>
              <w:rPr>
                <w:b/>
                <w:bCs/>
                <w:color w:val="000000" w:themeColor="text1"/>
              </w:rPr>
              <w:t>PLEASE NOTE THAT IN-PERSON ATTENDANCE IS NOT REQUIRED FOR THIS COURSE – THE COURSE CAN BE COMPLETED ENTIRELY ONLINE</w:t>
            </w:r>
          </w:p>
        </w:tc>
      </w:tr>
    </w:tbl>
    <w:p w14:paraId="33F48AE3" w14:textId="77777777" w:rsidR="000A5856" w:rsidRPr="000306AC" w:rsidRDefault="000A5856" w:rsidP="000A5856">
      <w:pPr>
        <w:outlineLvl w:val="0"/>
        <w:rPr>
          <w:b/>
          <w:bCs/>
          <w:color w:val="000000" w:themeColor="text1"/>
        </w:rPr>
      </w:pPr>
    </w:p>
    <w:p w14:paraId="47810373" w14:textId="77777777" w:rsidR="000A5856" w:rsidRPr="000306AC" w:rsidRDefault="000A5856" w:rsidP="000A5856">
      <w:pPr>
        <w:rPr>
          <w:b/>
          <w:bCs/>
          <w:color w:val="000000" w:themeColor="text1"/>
        </w:rPr>
      </w:pPr>
      <w:r w:rsidRPr="000306AC">
        <w:rPr>
          <w:b/>
          <w:bCs/>
          <w:color w:val="000000" w:themeColor="text1"/>
        </w:rPr>
        <w:br w:type="page"/>
      </w:r>
    </w:p>
    <w:p w14:paraId="3B6E3C94" w14:textId="77777777" w:rsidR="000A5856" w:rsidRPr="000306AC" w:rsidRDefault="000A5856" w:rsidP="000A5856">
      <w:pPr>
        <w:outlineLvl w:val="0"/>
        <w:rPr>
          <w:b/>
          <w:bCs/>
          <w:color w:val="000000" w:themeColor="text1"/>
        </w:rPr>
      </w:pPr>
      <w:r w:rsidRPr="000306AC">
        <w:rPr>
          <w:b/>
          <w:bCs/>
          <w:color w:val="000000" w:themeColor="text1"/>
        </w:rPr>
        <w:lastRenderedPageBreak/>
        <w:t>Course Description</w:t>
      </w:r>
    </w:p>
    <w:p w14:paraId="76BE55A3" w14:textId="54CA585E" w:rsidR="000A5856" w:rsidRDefault="001C5449" w:rsidP="000A5856">
      <w:pPr>
        <w:outlineLvl w:val="0"/>
      </w:pPr>
      <w:r>
        <w:t xml:space="preserve">The goal of this seminar is for students to gain exposure to experimental biological research and to develop the ability to communicate scientific ideas effectively. Students in BISC493 are expected to attend at least one biology-related research seminar </w:t>
      </w:r>
      <w:r w:rsidR="009E38DD">
        <w:t>each</w:t>
      </w:r>
      <w:r>
        <w:t xml:space="preserve"> week, choosing from the many available at USC</w:t>
      </w:r>
      <w:r w:rsidR="009E38DD">
        <w:t xml:space="preserve"> each week, including the </w:t>
      </w:r>
      <w:r w:rsidR="00CD1E5C">
        <w:t xml:space="preserve">weekly </w:t>
      </w:r>
      <w:r w:rsidR="009E38DD">
        <w:t xml:space="preserve">seminar series listed below. Students are expected to take notes at the seminar, conduct additional background readings on the topic, and then present a summary of the research seminar as a “chalk talk” presentation to the class. Each student will make two presentations. </w:t>
      </w:r>
    </w:p>
    <w:p w14:paraId="288B5154" w14:textId="77777777" w:rsidR="001A2F9C" w:rsidRDefault="001A2F9C" w:rsidP="000A5856">
      <w:pPr>
        <w:outlineLvl w:val="0"/>
      </w:pPr>
    </w:p>
    <w:p w14:paraId="4BAAAEC1" w14:textId="77777777" w:rsidR="001A2F9C" w:rsidRPr="001A2F9C" w:rsidRDefault="001A2F9C" w:rsidP="001A2F9C">
      <w:pPr>
        <w:outlineLvl w:val="0"/>
        <w:rPr>
          <w:bCs/>
          <w:color w:val="000000" w:themeColor="text1"/>
        </w:rPr>
      </w:pPr>
      <w:r w:rsidRPr="001A2F9C">
        <w:rPr>
          <w:bCs/>
          <w:color w:val="000000" w:themeColor="text1"/>
        </w:rPr>
        <w:t>Marine &amp; Environmental Biology</w:t>
      </w:r>
      <w:r w:rsidRPr="001A2F9C">
        <w:rPr>
          <w:bCs/>
          <w:color w:val="000000" w:themeColor="text1"/>
        </w:rPr>
        <w:tab/>
        <w:t>12 noon Tuesday</w:t>
      </w:r>
      <w:r w:rsidRPr="001A2F9C">
        <w:rPr>
          <w:bCs/>
          <w:color w:val="000000" w:themeColor="text1"/>
        </w:rPr>
        <w:tab/>
      </w:r>
      <w:r w:rsidRPr="001A2F9C">
        <w:rPr>
          <w:bCs/>
          <w:color w:val="000000" w:themeColor="text1"/>
        </w:rPr>
        <w:tab/>
        <w:t>AHF Torrey Web Rm</w:t>
      </w:r>
    </w:p>
    <w:p w14:paraId="6DFF00AC" w14:textId="4A1C82FB" w:rsidR="001A2F9C" w:rsidRPr="001A2F9C" w:rsidRDefault="001A2F9C" w:rsidP="001A2F9C">
      <w:pPr>
        <w:outlineLvl w:val="0"/>
        <w:rPr>
          <w:bCs/>
          <w:color w:val="000000" w:themeColor="text1"/>
        </w:rPr>
      </w:pPr>
      <w:r w:rsidRPr="001A2F9C">
        <w:rPr>
          <w:bCs/>
          <w:color w:val="000000" w:themeColor="text1"/>
        </w:rPr>
        <w:t xml:space="preserve">Molecular </w:t>
      </w:r>
      <w:r w:rsidR="006C15C9">
        <w:rPr>
          <w:bCs/>
          <w:color w:val="000000" w:themeColor="text1"/>
        </w:rPr>
        <w:t>and Computational Biology</w:t>
      </w:r>
      <w:r w:rsidRPr="001A2F9C">
        <w:rPr>
          <w:bCs/>
          <w:color w:val="000000" w:themeColor="text1"/>
        </w:rPr>
        <w:t>12 noon Friday</w:t>
      </w:r>
      <w:r w:rsidRPr="001A2F9C">
        <w:rPr>
          <w:bCs/>
          <w:color w:val="000000" w:themeColor="text1"/>
        </w:rPr>
        <w:tab/>
      </w:r>
      <w:r w:rsidRPr="001A2F9C">
        <w:rPr>
          <w:bCs/>
          <w:color w:val="000000" w:themeColor="text1"/>
        </w:rPr>
        <w:tab/>
        <w:t>RRI Auditorium</w:t>
      </w:r>
    </w:p>
    <w:p w14:paraId="6AC9A92A" w14:textId="77777777" w:rsidR="001A2F9C" w:rsidRDefault="001A2F9C" w:rsidP="001A2F9C">
      <w:pPr>
        <w:outlineLvl w:val="0"/>
        <w:rPr>
          <w:bCs/>
          <w:color w:val="000000" w:themeColor="text1"/>
        </w:rPr>
      </w:pPr>
      <w:r w:rsidRPr="001A2F9C">
        <w:rPr>
          <w:bCs/>
          <w:color w:val="000000" w:themeColor="text1"/>
        </w:rPr>
        <w:t>Neuroscience</w:t>
      </w:r>
      <w:r w:rsidRPr="001A2F9C">
        <w:rPr>
          <w:bCs/>
          <w:color w:val="000000" w:themeColor="text1"/>
        </w:rPr>
        <w:tab/>
      </w:r>
      <w:r w:rsidRPr="001A2F9C">
        <w:rPr>
          <w:bCs/>
          <w:color w:val="000000" w:themeColor="text1"/>
        </w:rPr>
        <w:tab/>
      </w:r>
      <w:r w:rsidRPr="001A2F9C">
        <w:rPr>
          <w:bCs/>
          <w:color w:val="000000" w:themeColor="text1"/>
        </w:rPr>
        <w:tab/>
      </w:r>
      <w:r w:rsidRPr="001A2F9C">
        <w:rPr>
          <w:bCs/>
          <w:color w:val="000000" w:themeColor="text1"/>
        </w:rPr>
        <w:tab/>
        <w:t>12:30 PM Tuesday</w:t>
      </w:r>
      <w:r w:rsidRPr="001A2F9C">
        <w:rPr>
          <w:bCs/>
          <w:color w:val="000000" w:themeColor="text1"/>
        </w:rPr>
        <w:tab/>
      </w:r>
      <w:r w:rsidRPr="001A2F9C">
        <w:rPr>
          <w:bCs/>
          <w:color w:val="000000" w:themeColor="text1"/>
        </w:rPr>
        <w:tab/>
        <w:t>HNB Auditorium</w:t>
      </w:r>
    </w:p>
    <w:p w14:paraId="1B01960D" w14:textId="52D005A2" w:rsidR="006C70EE" w:rsidRDefault="006C70EE" w:rsidP="001A2F9C">
      <w:pPr>
        <w:outlineLvl w:val="0"/>
        <w:rPr>
          <w:bCs/>
          <w:color w:val="000000" w:themeColor="text1"/>
        </w:rPr>
      </w:pPr>
      <w:r>
        <w:rPr>
          <w:bCs/>
          <w:color w:val="000000" w:themeColor="text1"/>
        </w:rPr>
        <w:t>Gerontology</w:t>
      </w:r>
      <w:r>
        <w:rPr>
          <w:bCs/>
          <w:color w:val="000000" w:themeColor="text1"/>
        </w:rPr>
        <w:tab/>
      </w:r>
      <w:r>
        <w:rPr>
          <w:bCs/>
          <w:color w:val="000000" w:themeColor="text1"/>
        </w:rPr>
        <w:tab/>
      </w:r>
      <w:r>
        <w:rPr>
          <w:bCs/>
          <w:color w:val="000000" w:themeColor="text1"/>
        </w:rPr>
        <w:tab/>
      </w:r>
      <w:r>
        <w:rPr>
          <w:bCs/>
          <w:color w:val="000000" w:themeColor="text1"/>
        </w:rPr>
        <w:tab/>
      </w:r>
      <w:r w:rsidR="008C13AC">
        <w:rPr>
          <w:bCs/>
          <w:color w:val="000000" w:themeColor="text1"/>
        </w:rPr>
        <w:t>12 noon Thursday</w:t>
      </w:r>
      <w:r w:rsidR="008C13AC">
        <w:rPr>
          <w:bCs/>
          <w:color w:val="000000" w:themeColor="text1"/>
        </w:rPr>
        <w:tab/>
      </w:r>
      <w:r w:rsidR="008C13AC">
        <w:rPr>
          <w:bCs/>
          <w:color w:val="000000" w:themeColor="text1"/>
        </w:rPr>
        <w:tab/>
        <w:t>GER 224</w:t>
      </w:r>
    </w:p>
    <w:p w14:paraId="123E01AC" w14:textId="339B1E23" w:rsidR="0012252B" w:rsidRPr="001A2F9C" w:rsidRDefault="0012252B" w:rsidP="001A2F9C">
      <w:pPr>
        <w:outlineLvl w:val="0"/>
        <w:rPr>
          <w:bCs/>
          <w:color w:val="000000" w:themeColor="text1"/>
        </w:rPr>
      </w:pPr>
      <w:r>
        <w:rPr>
          <w:bCs/>
          <w:color w:val="000000" w:themeColor="text1"/>
        </w:rPr>
        <w:t>QCB</w:t>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2-3 PM Thursday</w:t>
      </w:r>
      <w:r>
        <w:rPr>
          <w:bCs/>
          <w:color w:val="000000" w:themeColor="text1"/>
        </w:rPr>
        <w:tab/>
      </w:r>
      <w:r>
        <w:rPr>
          <w:bCs/>
          <w:color w:val="000000" w:themeColor="text1"/>
        </w:rPr>
        <w:tab/>
      </w:r>
      <w:r w:rsidR="006C614A" w:rsidRPr="001A2F9C">
        <w:rPr>
          <w:bCs/>
          <w:color w:val="000000" w:themeColor="text1"/>
        </w:rPr>
        <w:t>RRI Auditorium</w:t>
      </w:r>
    </w:p>
    <w:p w14:paraId="556B92A3" w14:textId="04E508F0" w:rsidR="001A2F9C" w:rsidRPr="008C13AC" w:rsidRDefault="001A2F9C" w:rsidP="008C13AC">
      <w:pPr>
        <w:rPr>
          <w:bCs/>
          <w:color w:val="000000" w:themeColor="text1"/>
        </w:rPr>
      </w:pPr>
      <w:r w:rsidRPr="001A2F9C">
        <w:rPr>
          <w:bCs/>
          <w:color w:val="000000" w:themeColor="text1"/>
        </w:rPr>
        <w:t xml:space="preserve">Biology seminars are listed at </w:t>
      </w:r>
      <w:hyperlink r:id="rId10" w:history="1">
        <w:r w:rsidR="008C13AC" w:rsidRPr="00686101">
          <w:rPr>
            <w:rStyle w:val="Hyperlink"/>
            <w:bCs/>
          </w:rPr>
          <w:t>https://dornsife.usc.edu/bisc</w:t>
        </w:r>
      </w:hyperlink>
      <w:r w:rsidR="008C13AC">
        <w:rPr>
          <w:bCs/>
          <w:color w:val="000000" w:themeColor="text1"/>
        </w:rPr>
        <w:t xml:space="preserve"> . </w:t>
      </w:r>
      <w:r w:rsidRPr="001A2F9C">
        <w:rPr>
          <w:bCs/>
          <w:color w:val="000000" w:themeColor="text1"/>
        </w:rPr>
        <w:t xml:space="preserve">Choose a section of the Biological Sciences department (e.g. Molecular and Computational Biology) and then choose Seminars and Symposia. </w:t>
      </w:r>
      <w:r w:rsidR="008C13AC">
        <w:rPr>
          <w:bCs/>
          <w:color w:val="000000" w:themeColor="text1"/>
        </w:rPr>
        <w:t xml:space="preserve">Gerontology seminars are listed at </w:t>
      </w:r>
      <w:hyperlink r:id="rId11" w:history="1">
        <w:r w:rsidR="008C13AC">
          <w:rPr>
            <w:rStyle w:val="Hyperlink"/>
          </w:rPr>
          <w:t>https://gero.usc.edu/colloquium/</w:t>
        </w:r>
      </w:hyperlink>
      <w:r w:rsidR="008C13AC">
        <w:t xml:space="preserve">. </w:t>
      </w:r>
      <w:r w:rsidRPr="001A2F9C">
        <w:rPr>
          <w:bCs/>
          <w:color w:val="000000" w:themeColor="text1"/>
        </w:rPr>
        <w:t xml:space="preserve">There are also numerous seminars in departments on the USC Health Sciences Campus.  Neighboring institutions (UCLA, Caltech, City of Hope) offer a wide selection of research seminars. All </w:t>
      </w:r>
      <w:r w:rsidR="008C13AC">
        <w:rPr>
          <w:bCs/>
          <w:color w:val="000000" w:themeColor="text1"/>
        </w:rPr>
        <w:t>BISC</w:t>
      </w:r>
      <w:r w:rsidRPr="001A2F9C">
        <w:rPr>
          <w:bCs/>
          <w:color w:val="000000" w:themeColor="text1"/>
        </w:rPr>
        <w:t>493 students should be able to find at least one interesting seminar to attend</w:t>
      </w:r>
      <w:r w:rsidR="008C13AC">
        <w:rPr>
          <w:bCs/>
          <w:color w:val="000000" w:themeColor="text1"/>
        </w:rPr>
        <w:t xml:space="preserve"> each week</w:t>
      </w:r>
      <w:r w:rsidRPr="001A2F9C">
        <w:rPr>
          <w:bCs/>
          <w:color w:val="000000" w:themeColor="text1"/>
        </w:rPr>
        <w:t>. It is also permissible to access seminars that have been recorded and archived electronically.</w:t>
      </w:r>
    </w:p>
    <w:p w14:paraId="1AE56417" w14:textId="77777777" w:rsidR="001A2F9C" w:rsidRPr="001A2F9C" w:rsidRDefault="001A2F9C" w:rsidP="001A2F9C">
      <w:pPr>
        <w:outlineLvl w:val="0"/>
        <w:rPr>
          <w:bCs/>
          <w:color w:val="000000" w:themeColor="text1"/>
        </w:rPr>
      </w:pPr>
    </w:p>
    <w:p w14:paraId="4F72BEAB" w14:textId="77777777" w:rsidR="000E7809" w:rsidRPr="006A42E5" w:rsidRDefault="000E7809" w:rsidP="000A5856">
      <w:pPr>
        <w:outlineLvl w:val="0"/>
        <w:rPr>
          <w:bCs/>
          <w:color w:val="000000" w:themeColor="text1"/>
        </w:rPr>
      </w:pPr>
    </w:p>
    <w:p w14:paraId="7EE845DF" w14:textId="77777777" w:rsidR="000A5856" w:rsidRPr="000306AC" w:rsidRDefault="000A5856" w:rsidP="000A5856">
      <w:pPr>
        <w:rPr>
          <w:color w:val="000000" w:themeColor="text1"/>
        </w:rPr>
      </w:pPr>
      <w:r w:rsidRPr="000306AC">
        <w:rPr>
          <w:b/>
          <w:bCs/>
          <w:color w:val="000000" w:themeColor="text1"/>
        </w:rPr>
        <w:t>Learning Objectives</w:t>
      </w:r>
    </w:p>
    <w:p w14:paraId="2FCD7F5D" w14:textId="5C48D5F0" w:rsidR="000A5856" w:rsidRPr="000306AC" w:rsidRDefault="00AD7A2F" w:rsidP="000A5856">
      <w:pPr>
        <w:rPr>
          <w:bCs/>
          <w:color w:val="000000" w:themeColor="text1"/>
        </w:rPr>
        <w:sectPr w:rsidR="000A5856" w:rsidRPr="000306AC" w:rsidSect="00307F75">
          <w:headerReference w:type="default" r:id="rId12"/>
          <w:footerReference w:type="even" r:id="rId13"/>
          <w:footerReference w:type="default" r:id="rId14"/>
          <w:footerReference w:type="first" r:id="rId15"/>
          <w:type w:val="continuous"/>
          <w:pgSz w:w="12240" w:h="15840" w:code="1"/>
          <w:pgMar w:top="1152" w:right="1728" w:bottom="1152" w:left="1728" w:header="864" w:footer="504" w:gutter="0"/>
          <w:cols w:space="720"/>
          <w:titlePg/>
          <w:docGrid w:linePitch="326"/>
        </w:sectPr>
      </w:pPr>
      <w:r w:rsidRPr="000306AC">
        <w:rPr>
          <w:bCs/>
          <w:color w:val="000000" w:themeColor="text1"/>
        </w:rPr>
        <w:t xml:space="preserve">Students are expected to gain </w:t>
      </w:r>
      <w:r w:rsidR="00603C2F">
        <w:rPr>
          <w:bCs/>
          <w:color w:val="000000" w:themeColor="text1"/>
        </w:rPr>
        <w:t xml:space="preserve">practical experience in </w:t>
      </w:r>
      <w:proofErr w:type="spellStart"/>
      <w:r w:rsidR="009E38DD">
        <w:rPr>
          <w:bCs/>
          <w:color w:val="000000" w:themeColor="text1"/>
        </w:rPr>
        <w:t>inderstanding</w:t>
      </w:r>
      <w:proofErr w:type="spellEnd"/>
      <w:r w:rsidR="009E38DD">
        <w:rPr>
          <w:bCs/>
          <w:color w:val="000000" w:themeColor="text1"/>
        </w:rPr>
        <w:t xml:space="preserve"> a research seminar, </w:t>
      </w:r>
      <w:r w:rsidR="00CD1E5C">
        <w:rPr>
          <w:bCs/>
          <w:color w:val="000000" w:themeColor="text1"/>
        </w:rPr>
        <w:t>taking notes, conducting background literature research, and making an oral research presentation</w:t>
      </w:r>
      <w:r w:rsidR="00D47185" w:rsidRPr="000306AC">
        <w:rPr>
          <w:bCs/>
          <w:color w:val="000000" w:themeColor="text1"/>
        </w:rPr>
        <w:t>.</w:t>
      </w:r>
    </w:p>
    <w:p w14:paraId="799BD64B" w14:textId="77777777" w:rsidR="000A5856" w:rsidRPr="000306AC" w:rsidRDefault="000A5856" w:rsidP="000A5856">
      <w:pPr>
        <w:outlineLvl w:val="0"/>
        <w:rPr>
          <w:bCs/>
          <w:color w:val="000000" w:themeColor="text1"/>
          <w:sz w:val="20"/>
          <w:szCs w:val="20"/>
        </w:rPr>
      </w:pPr>
    </w:p>
    <w:p w14:paraId="519A295D" w14:textId="62CD0A21" w:rsidR="000A5856" w:rsidRPr="00884811" w:rsidRDefault="00884811" w:rsidP="000A5856">
      <w:pPr>
        <w:ind w:right="-216"/>
        <w:rPr>
          <w:sz w:val="20"/>
          <w:szCs w:val="20"/>
        </w:rPr>
        <w:sectPr w:rsidR="000A5856" w:rsidRPr="00884811" w:rsidSect="00CE276F">
          <w:type w:val="continuous"/>
          <w:pgSz w:w="12240" w:h="15840" w:code="1"/>
          <w:pgMar w:top="1152" w:right="1728" w:bottom="1152" w:left="1728" w:header="864" w:footer="504" w:gutter="0"/>
          <w:cols w:space="720"/>
          <w:titlePg/>
          <w:docGrid w:linePitch="326"/>
        </w:sectPr>
      </w:pPr>
      <w:r w:rsidRPr="00884811">
        <w:rPr>
          <w:b/>
          <w:bCs/>
          <w:szCs w:val="20"/>
        </w:rPr>
        <w:t>Prerequisite</w:t>
      </w:r>
      <w:r w:rsidR="000A5856" w:rsidRPr="00884811">
        <w:rPr>
          <w:rStyle w:val="tooltiptext"/>
          <w:szCs w:val="20"/>
        </w:rPr>
        <w:t xml:space="preserve">: </w:t>
      </w:r>
      <w:r w:rsidR="00841D47" w:rsidRPr="00841D47">
        <w:t>BISC 120Lg or BISC 121Lg; BISC 220Lg or BISC 221Lg.</w:t>
      </w:r>
    </w:p>
    <w:p w14:paraId="2231A303" w14:textId="77777777" w:rsidR="000A5856" w:rsidRPr="000306AC" w:rsidRDefault="000A5856" w:rsidP="000A5856">
      <w:pPr>
        <w:rPr>
          <w:b/>
          <w:bCs/>
          <w:color w:val="000000" w:themeColor="text1"/>
          <w:sz w:val="20"/>
          <w:szCs w:val="20"/>
        </w:rPr>
        <w:sectPr w:rsidR="000A5856" w:rsidRPr="000306AC" w:rsidSect="00ED134C">
          <w:type w:val="continuous"/>
          <w:pgSz w:w="12240" w:h="15840" w:code="1"/>
          <w:pgMar w:top="1152" w:right="1728" w:bottom="1152" w:left="1728" w:header="864" w:footer="504" w:gutter="0"/>
          <w:cols w:num="2" w:space="720"/>
          <w:titlePg/>
          <w:docGrid w:linePitch="326"/>
        </w:sectPr>
      </w:pPr>
    </w:p>
    <w:p w14:paraId="263F75E2" w14:textId="77777777" w:rsidR="002448DC" w:rsidRDefault="000A5856" w:rsidP="002448DC">
      <w:pPr>
        <w:ind w:right="-36"/>
        <w:rPr>
          <w:b/>
          <w:bCs/>
          <w:color w:val="000000" w:themeColor="text1"/>
        </w:rPr>
      </w:pPr>
      <w:r w:rsidRPr="000306AC">
        <w:rPr>
          <w:b/>
          <w:bCs/>
          <w:color w:val="000000" w:themeColor="text1"/>
        </w:rPr>
        <w:lastRenderedPageBreak/>
        <w:t>Course Notes</w:t>
      </w:r>
    </w:p>
    <w:p w14:paraId="6317C24C" w14:textId="6B9A386A" w:rsidR="002448DC" w:rsidRDefault="002448DC" w:rsidP="002448DC">
      <w:pPr>
        <w:ind w:right="-36"/>
      </w:pPr>
      <w:r>
        <w:t xml:space="preserve">Course materials (syllabus and presentation schedule) will be available on Blackboard: </w:t>
      </w:r>
      <w:r>
        <w:rPr>
          <w:color w:val="0000FF"/>
          <w:u w:val="single" w:color="0000FF"/>
        </w:rPr>
        <w:t>https://blackboard.usc.edu/</w:t>
      </w:r>
      <w:r>
        <w:t xml:space="preserve">.  Please check this site frequently for course information and announcements.  </w:t>
      </w:r>
    </w:p>
    <w:p w14:paraId="16732821" w14:textId="77777777" w:rsidR="002448DC" w:rsidRPr="002448DC" w:rsidRDefault="002448DC" w:rsidP="002448DC">
      <w:pPr>
        <w:ind w:right="-36"/>
        <w:rPr>
          <w:b/>
          <w:bCs/>
          <w:color w:val="000000" w:themeColor="text1"/>
        </w:rPr>
      </w:pPr>
    </w:p>
    <w:p w14:paraId="627E76CB" w14:textId="77777777" w:rsidR="000A5856" w:rsidRPr="000306AC" w:rsidRDefault="000A5856" w:rsidP="000A5856">
      <w:pPr>
        <w:outlineLvl w:val="0"/>
        <w:rPr>
          <w:b/>
          <w:bCs/>
          <w:color w:val="000000" w:themeColor="text1"/>
        </w:rPr>
      </w:pPr>
      <w:r w:rsidRPr="000306AC">
        <w:rPr>
          <w:b/>
          <w:bCs/>
          <w:color w:val="000000" w:themeColor="text1"/>
        </w:rPr>
        <w:t>Required Readings and Supplementary Materials</w:t>
      </w:r>
    </w:p>
    <w:p w14:paraId="28A04348" w14:textId="42370D5D" w:rsidR="000A5856" w:rsidRPr="000306AC" w:rsidRDefault="008F5BD0" w:rsidP="000A5856">
      <w:pPr>
        <w:rPr>
          <w:b/>
          <w:color w:val="000000" w:themeColor="text1"/>
          <w:u w:val="single"/>
        </w:rPr>
      </w:pPr>
      <w:r>
        <w:rPr>
          <w:bCs/>
          <w:color w:val="000000" w:themeColor="text1"/>
        </w:rPr>
        <w:t>There are no specific required readings for this course. However, students are required to conduct</w:t>
      </w:r>
      <w:r w:rsidR="006F0A4B">
        <w:rPr>
          <w:bCs/>
          <w:color w:val="000000" w:themeColor="text1"/>
        </w:rPr>
        <w:t xml:space="preserve"> background reading </w:t>
      </w:r>
      <w:r>
        <w:rPr>
          <w:bCs/>
          <w:color w:val="000000" w:themeColor="text1"/>
        </w:rPr>
        <w:t>on the topic of the seminar they will present to the class</w:t>
      </w:r>
      <w:r w:rsidR="006F0A4B">
        <w:rPr>
          <w:bCs/>
          <w:color w:val="000000" w:themeColor="text1"/>
        </w:rPr>
        <w:t>. Any</w:t>
      </w:r>
      <w:r w:rsidR="000A5856" w:rsidRPr="000306AC">
        <w:rPr>
          <w:bCs/>
          <w:color w:val="000000" w:themeColor="text1"/>
        </w:rPr>
        <w:t xml:space="preserve"> supplementary</w:t>
      </w:r>
      <w:r w:rsidR="00A4309C">
        <w:rPr>
          <w:bCs/>
          <w:color w:val="000000" w:themeColor="text1"/>
        </w:rPr>
        <w:t xml:space="preserve"> class </w:t>
      </w:r>
      <w:r w:rsidR="000A5856" w:rsidRPr="000306AC">
        <w:rPr>
          <w:bCs/>
          <w:color w:val="000000" w:themeColor="text1"/>
        </w:rPr>
        <w:t>materials</w:t>
      </w:r>
      <w:r w:rsidR="00FF1733" w:rsidRPr="000306AC">
        <w:rPr>
          <w:bCs/>
          <w:color w:val="000000" w:themeColor="text1"/>
        </w:rPr>
        <w:t xml:space="preserve"> will be posted on Blackboard</w:t>
      </w:r>
      <w:r w:rsidR="000A5856" w:rsidRPr="000306AC">
        <w:rPr>
          <w:bCs/>
          <w:color w:val="000000" w:themeColor="text1"/>
        </w:rPr>
        <w:t xml:space="preserve">. </w:t>
      </w:r>
    </w:p>
    <w:p w14:paraId="2741EC76" w14:textId="77777777" w:rsidR="000A5856" w:rsidRPr="000306AC" w:rsidRDefault="000A5856" w:rsidP="000A5856">
      <w:pPr>
        <w:rPr>
          <w:b/>
          <w:iCs/>
          <w:color w:val="000000" w:themeColor="text1"/>
          <w:sz w:val="20"/>
          <w:szCs w:val="20"/>
        </w:rPr>
      </w:pPr>
    </w:p>
    <w:p w14:paraId="27193366" w14:textId="77777777" w:rsidR="000A5856" w:rsidRPr="000306AC" w:rsidRDefault="000A5856" w:rsidP="000A5856">
      <w:pPr>
        <w:rPr>
          <w:b/>
          <w:iCs/>
          <w:color w:val="000000" w:themeColor="text1"/>
        </w:rPr>
      </w:pPr>
      <w:r w:rsidRPr="000306AC">
        <w:rPr>
          <w:b/>
          <w:iCs/>
          <w:color w:val="000000" w:themeColor="text1"/>
        </w:rPr>
        <w:t xml:space="preserve">Description and Assessment of Assignments </w:t>
      </w:r>
    </w:p>
    <w:p w14:paraId="7E634005" w14:textId="44F941EC" w:rsidR="00FF1733" w:rsidRPr="000306AC" w:rsidRDefault="006B63EC" w:rsidP="00FF1733">
      <w:pPr>
        <w:pStyle w:val="NoSpacing"/>
        <w:rPr>
          <w:rFonts w:ascii="Times New Roman" w:hAnsi="Times New Roman" w:cs="Times New Roman"/>
          <w:sz w:val="24"/>
          <w:szCs w:val="24"/>
        </w:rPr>
      </w:pPr>
      <w:r w:rsidRPr="000306AC">
        <w:rPr>
          <w:rFonts w:ascii="Times New Roman" w:hAnsi="Times New Roman" w:cs="Times New Roman"/>
          <w:sz w:val="24"/>
          <w:szCs w:val="24"/>
        </w:rPr>
        <w:t>C</w:t>
      </w:r>
      <w:r w:rsidR="00FF1733" w:rsidRPr="000306AC">
        <w:rPr>
          <w:rFonts w:ascii="Times New Roman" w:hAnsi="Times New Roman" w:cs="Times New Roman"/>
          <w:sz w:val="24"/>
          <w:szCs w:val="24"/>
        </w:rPr>
        <w:t>lass participation (15%)</w:t>
      </w:r>
      <w:r w:rsidR="008D113B" w:rsidRPr="000306AC">
        <w:rPr>
          <w:rFonts w:ascii="Times New Roman" w:hAnsi="Times New Roman" w:cs="Times New Roman"/>
          <w:sz w:val="24"/>
          <w:szCs w:val="24"/>
        </w:rPr>
        <w:t>:</w:t>
      </w:r>
      <w:r w:rsidRPr="000306AC">
        <w:rPr>
          <w:rFonts w:ascii="Times New Roman" w:hAnsi="Times New Roman" w:cs="Times New Roman"/>
          <w:sz w:val="24"/>
          <w:szCs w:val="24"/>
        </w:rPr>
        <w:t xml:space="preserve"> is </w:t>
      </w:r>
      <w:r w:rsidR="00FF03FB" w:rsidRPr="000306AC">
        <w:rPr>
          <w:rFonts w:ascii="Times New Roman" w:hAnsi="Times New Roman" w:cs="Times New Roman"/>
          <w:sz w:val="24"/>
          <w:szCs w:val="24"/>
        </w:rPr>
        <w:t>ba</w:t>
      </w:r>
      <w:r w:rsidR="006E4238" w:rsidRPr="000306AC">
        <w:rPr>
          <w:rFonts w:ascii="Times New Roman" w:hAnsi="Times New Roman" w:cs="Times New Roman"/>
          <w:sz w:val="24"/>
          <w:szCs w:val="24"/>
        </w:rPr>
        <w:t>s</w:t>
      </w:r>
      <w:r w:rsidR="00FF03FB" w:rsidRPr="000306AC">
        <w:rPr>
          <w:rFonts w:ascii="Times New Roman" w:hAnsi="Times New Roman" w:cs="Times New Roman"/>
          <w:sz w:val="24"/>
          <w:szCs w:val="24"/>
        </w:rPr>
        <w:t xml:space="preserve">ed on </w:t>
      </w:r>
      <w:r w:rsidRPr="000306AC">
        <w:rPr>
          <w:rFonts w:ascii="Times New Roman" w:hAnsi="Times New Roman" w:cs="Times New Roman"/>
          <w:sz w:val="24"/>
          <w:szCs w:val="24"/>
        </w:rPr>
        <w:t xml:space="preserve">asking questions and participating in discussion during presentations. </w:t>
      </w:r>
      <w:r w:rsidR="00E34AA9">
        <w:rPr>
          <w:rFonts w:ascii="Times New Roman" w:hAnsi="Times New Roman" w:cs="Times New Roman"/>
          <w:sz w:val="24"/>
          <w:szCs w:val="24"/>
        </w:rPr>
        <w:t xml:space="preserve">Presentations (two at </w:t>
      </w:r>
      <w:r w:rsidR="009F0BA3">
        <w:rPr>
          <w:rFonts w:ascii="Times New Roman" w:hAnsi="Times New Roman" w:cs="Times New Roman"/>
          <w:sz w:val="24"/>
          <w:szCs w:val="24"/>
        </w:rPr>
        <w:t>40</w:t>
      </w:r>
      <w:r w:rsidR="00E34AA9">
        <w:rPr>
          <w:rFonts w:ascii="Times New Roman" w:hAnsi="Times New Roman" w:cs="Times New Roman"/>
          <w:sz w:val="24"/>
          <w:szCs w:val="24"/>
        </w:rPr>
        <w:t>% each)</w:t>
      </w:r>
      <w:r w:rsidR="00BE50AB">
        <w:rPr>
          <w:rFonts w:ascii="Times New Roman" w:hAnsi="Times New Roman" w:cs="Times New Roman"/>
          <w:sz w:val="24"/>
          <w:szCs w:val="24"/>
        </w:rPr>
        <w:t xml:space="preserve">: will be graded on </w:t>
      </w:r>
      <w:r w:rsidR="00395C71">
        <w:rPr>
          <w:rFonts w:ascii="Times New Roman" w:hAnsi="Times New Roman" w:cs="Times New Roman"/>
          <w:sz w:val="24"/>
          <w:szCs w:val="24"/>
        </w:rPr>
        <w:t>Introduction/literature review, Methods, Results, Discussion, Future Directions</w:t>
      </w:r>
      <w:r w:rsidR="008D678A">
        <w:rPr>
          <w:rFonts w:ascii="Times New Roman" w:hAnsi="Times New Roman" w:cs="Times New Roman"/>
          <w:sz w:val="24"/>
          <w:szCs w:val="24"/>
        </w:rPr>
        <w:t>, overall clarity, and ability of the student to answer questions from the class</w:t>
      </w:r>
      <w:r w:rsidR="00FF1733" w:rsidRPr="000306AC">
        <w:rPr>
          <w:rFonts w:ascii="Times New Roman" w:hAnsi="Times New Roman" w:cs="Times New Roman"/>
          <w:sz w:val="24"/>
          <w:szCs w:val="24"/>
        </w:rPr>
        <w:t>.</w:t>
      </w:r>
      <w:r w:rsidR="009F0BA3">
        <w:rPr>
          <w:rFonts w:ascii="Times New Roman" w:hAnsi="Times New Roman" w:cs="Times New Roman"/>
          <w:sz w:val="24"/>
          <w:szCs w:val="24"/>
        </w:rPr>
        <w:t xml:space="preserve"> Final exam (5</w:t>
      </w:r>
      <w:r w:rsidR="008D113B" w:rsidRPr="000306AC">
        <w:rPr>
          <w:rFonts w:ascii="Times New Roman" w:hAnsi="Times New Roman" w:cs="Times New Roman"/>
          <w:sz w:val="24"/>
          <w:szCs w:val="24"/>
        </w:rPr>
        <w:t xml:space="preserve">%): </w:t>
      </w:r>
      <w:r w:rsidR="00512490" w:rsidRPr="000306AC">
        <w:rPr>
          <w:rFonts w:ascii="Times New Roman" w:hAnsi="Times New Roman" w:cs="Times New Roman"/>
          <w:sz w:val="24"/>
          <w:szCs w:val="24"/>
        </w:rPr>
        <w:t xml:space="preserve">students </w:t>
      </w:r>
      <w:r w:rsidR="009F0BA3">
        <w:rPr>
          <w:rFonts w:ascii="Times New Roman" w:hAnsi="Times New Roman" w:cs="Times New Roman"/>
          <w:sz w:val="24"/>
          <w:szCs w:val="24"/>
        </w:rPr>
        <w:t>are required to</w:t>
      </w:r>
      <w:r w:rsidR="00512490" w:rsidRPr="000306AC">
        <w:rPr>
          <w:rFonts w:ascii="Times New Roman" w:hAnsi="Times New Roman" w:cs="Times New Roman"/>
          <w:sz w:val="24"/>
          <w:szCs w:val="24"/>
        </w:rPr>
        <w:t xml:space="preserve"> </w:t>
      </w:r>
      <w:r w:rsidR="009F0BA3">
        <w:rPr>
          <w:rFonts w:ascii="Times New Roman" w:hAnsi="Times New Roman" w:cs="Times New Roman"/>
          <w:sz w:val="24"/>
          <w:szCs w:val="24"/>
        </w:rPr>
        <w:t xml:space="preserve">provide </w:t>
      </w:r>
      <w:r w:rsidR="00DB4B2F">
        <w:rPr>
          <w:rFonts w:ascii="Times New Roman" w:hAnsi="Times New Roman" w:cs="Times New Roman"/>
          <w:sz w:val="24"/>
          <w:szCs w:val="24"/>
        </w:rPr>
        <w:t>two</w:t>
      </w:r>
      <w:r w:rsidR="009F0BA3">
        <w:rPr>
          <w:rFonts w:ascii="Times New Roman" w:hAnsi="Times New Roman" w:cs="Times New Roman"/>
          <w:sz w:val="24"/>
          <w:szCs w:val="24"/>
        </w:rPr>
        <w:t xml:space="preserve"> </w:t>
      </w:r>
      <w:r w:rsidR="006C7DB7">
        <w:rPr>
          <w:rFonts w:ascii="Times New Roman" w:hAnsi="Times New Roman" w:cs="Times New Roman"/>
          <w:sz w:val="24"/>
          <w:szCs w:val="24"/>
        </w:rPr>
        <w:t xml:space="preserve">written </w:t>
      </w:r>
      <w:r w:rsidR="009F0BA3">
        <w:rPr>
          <w:rFonts w:ascii="Times New Roman" w:hAnsi="Times New Roman" w:cs="Times New Roman"/>
          <w:sz w:val="24"/>
          <w:szCs w:val="24"/>
        </w:rPr>
        <w:t>question</w:t>
      </w:r>
      <w:r w:rsidR="00DB4B2F">
        <w:rPr>
          <w:rFonts w:ascii="Times New Roman" w:hAnsi="Times New Roman" w:cs="Times New Roman"/>
          <w:sz w:val="24"/>
          <w:szCs w:val="24"/>
        </w:rPr>
        <w:t>s</w:t>
      </w:r>
      <w:r w:rsidR="009F0BA3">
        <w:rPr>
          <w:rFonts w:ascii="Times New Roman" w:hAnsi="Times New Roman" w:cs="Times New Roman"/>
          <w:sz w:val="24"/>
          <w:szCs w:val="24"/>
        </w:rPr>
        <w:t xml:space="preserve"> </w:t>
      </w:r>
      <w:r w:rsidR="00982D9B">
        <w:rPr>
          <w:rFonts w:ascii="Times New Roman" w:hAnsi="Times New Roman" w:cs="Times New Roman"/>
          <w:sz w:val="24"/>
          <w:szCs w:val="24"/>
        </w:rPr>
        <w:t xml:space="preserve">regarding </w:t>
      </w:r>
      <w:r w:rsidR="00DB4B2F">
        <w:rPr>
          <w:rFonts w:ascii="Times New Roman" w:hAnsi="Times New Roman" w:cs="Times New Roman"/>
          <w:sz w:val="24"/>
          <w:szCs w:val="24"/>
        </w:rPr>
        <w:t xml:space="preserve">two of </w:t>
      </w:r>
      <w:r w:rsidR="00982D9B">
        <w:rPr>
          <w:rFonts w:ascii="Times New Roman" w:hAnsi="Times New Roman" w:cs="Times New Roman"/>
          <w:sz w:val="24"/>
          <w:szCs w:val="24"/>
        </w:rPr>
        <w:t>the</w:t>
      </w:r>
      <w:r w:rsidR="009F0BA3">
        <w:rPr>
          <w:rFonts w:ascii="Times New Roman" w:hAnsi="Times New Roman" w:cs="Times New Roman"/>
          <w:sz w:val="24"/>
          <w:szCs w:val="24"/>
        </w:rPr>
        <w:t xml:space="preserve"> thesis presentations</w:t>
      </w:r>
      <w:r w:rsidR="00512490" w:rsidRPr="000306AC">
        <w:rPr>
          <w:rFonts w:ascii="Times New Roman" w:hAnsi="Times New Roman" w:cs="Times New Roman"/>
          <w:sz w:val="24"/>
          <w:szCs w:val="24"/>
        </w:rPr>
        <w:t>.</w:t>
      </w:r>
    </w:p>
    <w:p w14:paraId="7AE6933E" w14:textId="77777777" w:rsidR="000A5856" w:rsidRPr="000306AC" w:rsidRDefault="000A5856" w:rsidP="000A5856">
      <w:pPr>
        <w:rPr>
          <w:rStyle w:val="tooltiptext"/>
          <w:color w:val="000000" w:themeColor="text1"/>
          <w:sz w:val="20"/>
          <w:szCs w:val="20"/>
        </w:rPr>
      </w:pPr>
    </w:p>
    <w:p w14:paraId="2497E34E" w14:textId="579F4469" w:rsidR="000A5856" w:rsidRPr="000306AC" w:rsidRDefault="000A5856" w:rsidP="000A5856">
      <w:pPr>
        <w:rPr>
          <w:rStyle w:val="tooltiptext"/>
          <w:b/>
          <w:iCs/>
          <w:color w:val="000000" w:themeColor="text1"/>
        </w:rPr>
      </w:pPr>
      <w:r w:rsidRPr="000306AC">
        <w:rPr>
          <w:b/>
          <w:iCs/>
          <w:color w:val="000000" w:themeColor="text1"/>
        </w:rPr>
        <w:br w:type="page"/>
      </w:r>
      <w:r w:rsidRPr="000306AC">
        <w:rPr>
          <w:b/>
          <w:iCs/>
          <w:color w:val="000000" w:themeColor="text1"/>
        </w:rPr>
        <w:lastRenderedPageBreak/>
        <w:t>Grading Breakdown</w:t>
      </w:r>
    </w:p>
    <w:p w14:paraId="3004465C" w14:textId="77777777" w:rsidR="004D416C" w:rsidRPr="000306AC" w:rsidRDefault="004D416C" w:rsidP="000A5856">
      <w:pPr>
        <w:rPr>
          <w:rStyle w:val="tooltiptext"/>
          <w:color w:val="000000" w:themeColor="text1"/>
          <w:sz w:val="20"/>
          <w:szCs w:val="20"/>
        </w:rPr>
      </w:pPr>
    </w:p>
    <w:p w14:paraId="69245C1C" w14:textId="2F0C06C6" w:rsidR="000A5856" w:rsidRPr="00E302A0" w:rsidRDefault="004D416C" w:rsidP="004D416C">
      <w:pPr>
        <w:rPr>
          <w:rStyle w:val="tooltiptext"/>
          <w:b/>
          <w:color w:val="000000" w:themeColor="text1"/>
        </w:rPr>
      </w:pPr>
      <w:r w:rsidRPr="00E302A0">
        <w:rPr>
          <w:rStyle w:val="tooltiptext"/>
          <w:b/>
          <w:color w:val="000000" w:themeColor="text1"/>
          <w:u w:val="single"/>
        </w:rPr>
        <w:t>Assignment</w:t>
      </w:r>
      <w:r w:rsidRPr="00E302A0">
        <w:rPr>
          <w:rStyle w:val="tooltiptext"/>
          <w:b/>
          <w:color w:val="000000" w:themeColor="text1"/>
        </w:rPr>
        <w:tab/>
      </w:r>
      <w:r w:rsidRPr="00E302A0">
        <w:rPr>
          <w:rStyle w:val="tooltiptext"/>
          <w:b/>
          <w:color w:val="000000" w:themeColor="text1"/>
        </w:rPr>
        <w:tab/>
      </w:r>
      <w:r w:rsidRPr="00E302A0">
        <w:rPr>
          <w:rStyle w:val="tooltiptext"/>
          <w:b/>
          <w:color w:val="000000" w:themeColor="text1"/>
          <w:u w:val="single"/>
        </w:rPr>
        <w:t>Points</w:t>
      </w:r>
      <w:r w:rsidRPr="00E302A0">
        <w:rPr>
          <w:rStyle w:val="tooltiptext"/>
          <w:b/>
          <w:color w:val="000000" w:themeColor="text1"/>
        </w:rPr>
        <w:tab/>
      </w:r>
      <w:r w:rsidRPr="00E302A0">
        <w:rPr>
          <w:rStyle w:val="tooltiptext"/>
          <w:b/>
          <w:color w:val="000000" w:themeColor="text1"/>
        </w:rPr>
        <w:tab/>
      </w:r>
      <w:r w:rsidRPr="00E302A0">
        <w:rPr>
          <w:rStyle w:val="tooltiptext"/>
          <w:b/>
          <w:color w:val="000000" w:themeColor="text1"/>
          <w:u w:val="single"/>
        </w:rPr>
        <w:t>% of Grade</w:t>
      </w:r>
    </w:p>
    <w:p w14:paraId="1087A8CA" w14:textId="47A2B502" w:rsidR="004D416C" w:rsidRPr="00E302A0" w:rsidRDefault="004D416C" w:rsidP="004D416C">
      <w:pPr>
        <w:rPr>
          <w:rStyle w:val="tooltiptext"/>
          <w:b/>
          <w:color w:val="000000" w:themeColor="text1"/>
        </w:rPr>
      </w:pPr>
      <w:r w:rsidRPr="00E302A0">
        <w:rPr>
          <w:rStyle w:val="tooltiptext"/>
          <w:b/>
          <w:color w:val="000000" w:themeColor="text1"/>
        </w:rPr>
        <w:t>Class participation</w:t>
      </w:r>
      <w:r w:rsidRPr="00E302A0">
        <w:rPr>
          <w:rStyle w:val="tooltiptext"/>
          <w:b/>
          <w:color w:val="000000" w:themeColor="text1"/>
        </w:rPr>
        <w:tab/>
        <w:t>15</w:t>
      </w:r>
      <w:r w:rsidRPr="00E302A0">
        <w:rPr>
          <w:rStyle w:val="tooltiptext"/>
          <w:b/>
          <w:color w:val="000000" w:themeColor="text1"/>
        </w:rPr>
        <w:tab/>
      </w:r>
      <w:r w:rsidRPr="00E302A0">
        <w:rPr>
          <w:rStyle w:val="tooltiptext"/>
          <w:b/>
          <w:color w:val="000000" w:themeColor="text1"/>
        </w:rPr>
        <w:tab/>
        <w:t>15</w:t>
      </w:r>
    </w:p>
    <w:p w14:paraId="35775631" w14:textId="1E8A60FF" w:rsidR="00BE50AB" w:rsidRPr="00E302A0" w:rsidRDefault="009F0BA3" w:rsidP="004D416C">
      <w:pPr>
        <w:rPr>
          <w:rStyle w:val="tooltiptext"/>
          <w:b/>
          <w:color w:val="000000" w:themeColor="text1"/>
        </w:rPr>
      </w:pPr>
      <w:r>
        <w:rPr>
          <w:rStyle w:val="tooltiptext"/>
          <w:b/>
          <w:color w:val="000000" w:themeColor="text1"/>
        </w:rPr>
        <w:t>Presentation 1</w:t>
      </w:r>
      <w:r>
        <w:rPr>
          <w:rStyle w:val="tooltiptext"/>
          <w:b/>
          <w:color w:val="000000" w:themeColor="text1"/>
        </w:rPr>
        <w:tab/>
        <w:t>40</w:t>
      </w:r>
      <w:r w:rsidR="00BE50AB" w:rsidRPr="00E302A0">
        <w:rPr>
          <w:rStyle w:val="tooltiptext"/>
          <w:b/>
          <w:color w:val="000000" w:themeColor="text1"/>
        </w:rPr>
        <w:tab/>
      </w:r>
      <w:r w:rsidR="00BE50AB" w:rsidRPr="00E302A0">
        <w:rPr>
          <w:rStyle w:val="tooltiptext"/>
          <w:b/>
          <w:color w:val="000000" w:themeColor="text1"/>
        </w:rPr>
        <w:tab/>
      </w:r>
      <w:r>
        <w:rPr>
          <w:rStyle w:val="tooltiptext"/>
          <w:b/>
          <w:color w:val="000000" w:themeColor="text1"/>
        </w:rPr>
        <w:t>40</w:t>
      </w:r>
    </w:p>
    <w:p w14:paraId="4806E086" w14:textId="005AD1B6" w:rsidR="002667FA" w:rsidRPr="00E302A0" w:rsidRDefault="009F0BA3" w:rsidP="004D416C">
      <w:pPr>
        <w:rPr>
          <w:rStyle w:val="tooltiptext"/>
          <w:b/>
          <w:color w:val="000000" w:themeColor="text1"/>
        </w:rPr>
      </w:pPr>
      <w:r>
        <w:rPr>
          <w:rStyle w:val="tooltiptext"/>
          <w:b/>
          <w:color w:val="000000" w:themeColor="text1"/>
        </w:rPr>
        <w:t>Presentation 2</w:t>
      </w:r>
      <w:r>
        <w:rPr>
          <w:rStyle w:val="tooltiptext"/>
          <w:b/>
          <w:color w:val="000000" w:themeColor="text1"/>
        </w:rPr>
        <w:tab/>
        <w:t>40</w:t>
      </w:r>
      <w:r w:rsidR="002667FA" w:rsidRPr="00E302A0">
        <w:rPr>
          <w:rStyle w:val="tooltiptext"/>
          <w:b/>
          <w:color w:val="000000" w:themeColor="text1"/>
        </w:rPr>
        <w:tab/>
      </w:r>
      <w:r w:rsidR="002667FA" w:rsidRPr="00E302A0">
        <w:rPr>
          <w:rStyle w:val="tooltiptext"/>
          <w:b/>
          <w:color w:val="000000" w:themeColor="text1"/>
        </w:rPr>
        <w:tab/>
      </w:r>
      <w:r>
        <w:rPr>
          <w:rStyle w:val="tooltiptext"/>
          <w:b/>
          <w:color w:val="000000" w:themeColor="text1"/>
        </w:rPr>
        <w:t>40</w:t>
      </w:r>
    </w:p>
    <w:p w14:paraId="15B69660" w14:textId="38E22240" w:rsidR="002667FA" w:rsidRPr="00E302A0" w:rsidRDefault="009F0BA3" w:rsidP="004D416C">
      <w:pPr>
        <w:rPr>
          <w:rStyle w:val="tooltiptext"/>
          <w:b/>
          <w:color w:val="000000" w:themeColor="text1"/>
        </w:rPr>
      </w:pPr>
      <w:r>
        <w:rPr>
          <w:rStyle w:val="tooltiptext"/>
          <w:b/>
          <w:color w:val="000000" w:themeColor="text1"/>
        </w:rPr>
        <w:t>Final exam</w:t>
      </w:r>
      <w:r>
        <w:rPr>
          <w:rStyle w:val="tooltiptext"/>
          <w:b/>
          <w:color w:val="000000" w:themeColor="text1"/>
        </w:rPr>
        <w:tab/>
      </w:r>
      <w:r w:rsidR="003C6D77" w:rsidRPr="00E302A0">
        <w:rPr>
          <w:rStyle w:val="tooltiptext"/>
          <w:b/>
          <w:color w:val="000000" w:themeColor="text1"/>
        </w:rPr>
        <w:tab/>
      </w:r>
      <w:r>
        <w:rPr>
          <w:rStyle w:val="tooltiptext"/>
          <w:b/>
          <w:color w:val="000000" w:themeColor="text1"/>
        </w:rPr>
        <w:t>5</w:t>
      </w:r>
      <w:r w:rsidR="003C6D77" w:rsidRPr="00E302A0">
        <w:rPr>
          <w:rStyle w:val="tooltiptext"/>
          <w:b/>
          <w:color w:val="000000" w:themeColor="text1"/>
        </w:rPr>
        <w:tab/>
      </w:r>
      <w:r w:rsidR="003C6D77" w:rsidRPr="00E302A0">
        <w:rPr>
          <w:rStyle w:val="tooltiptext"/>
          <w:b/>
          <w:color w:val="000000" w:themeColor="text1"/>
        </w:rPr>
        <w:tab/>
      </w:r>
      <w:r>
        <w:rPr>
          <w:rStyle w:val="tooltiptext"/>
          <w:b/>
          <w:color w:val="000000" w:themeColor="text1"/>
        </w:rPr>
        <w:t>5</w:t>
      </w:r>
      <w:r w:rsidR="002667FA" w:rsidRPr="00E302A0">
        <w:rPr>
          <w:rStyle w:val="tooltiptext"/>
          <w:b/>
          <w:color w:val="000000" w:themeColor="text1"/>
        </w:rPr>
        <w:tab/>
      </w:r>
      <w:r w:rsidR="002667FA" w:rsidRPr="00E302A0">
        <w:rPr>
          <w:rStyle w:val="tooltiptext"/>
          <w:b/>
          <w:color w:val="000000" w:themeColor="text1"/>
        </w:rPr>
        <w:tab/>
      </w:r>
    </w:p>
    <w:p w14:paraId="1CBBF862" w14:textId="18B39E65" w:rsidR="004D416C" w:rsidRPr="00E302A0" w:rsidRDefault="004D416C" w:rsidP="004D416C">
      <w:pPr>
        <w:rPr>
          <w:rStyle w:val="tooltiptext"/>
          <w:b/>
          <w:color w:val="000000" w:themeColor="text1"/>
        </w:rPr>
      </w:pPr>
      <w:r w:rsidRPr="00E302A0">
        <w:rPr>
          <w:rStyle w:val="tooltiptext"/>
          <w:b/>
          <w:color w:val="000000" w:themeColor="text1"/>
        </w:rPr>
        <w:t>Total</w:t>
      </w:r>
      <w:r w:rsidRPr="00E302A0">
        <w:rPr>
          <w:rStyle w:val="tooltiptext"/>
          <w:b/>
          <w:color w:val="000000" w:themeColor="text1"/>
        </w:rPr>
        <w:tab/>
      </w:r>
      <w:r w:rsidRPr="00E302A0">
        <w:rPr>
          <w:rStyle w:val="tooltiptext"/>
          <w:b/>
          <w:color w:val="000000" w:themeColor="text1"/>
        </w:rPr>
        <w:tab/>
      </w:r>
      <w:r w:rsidRPr="00E302A0">
        <w:rPr>
          <w:rStyle w:val="tooltiptext"/>
          <w:b/>
          <w:color w:val="000000" w:themeColor="text1"/>
        </w:rPr>
        <w:tab/>
        <w:t>100</w:t>
      </w:r>
      <w:r w:rsidRPr="00E302A0">
        <w:rPr>
          <w:rStyle w:val="tooltiptext"/>
          <w:b/>
          <w:color w:val="000000" w:themeColor="text1"/>
        </w:rPr>
        <w:tab/>
      </w:r>
      <w:r w:rsidRPr="00E302A0">
        <w:rPr>
          <w:rStyle w:val="tooltiptext"/>
          <w:b/>
          <w:color w:val="000000" w:themeColor="text1"/>
        </w:rPr>
        <w:tab/>
        <w:t>100</w:t>
      </w:r>
    </w:p>
    <w:p w14:paraId="32EE7E88" w14:textId="509CAAFB" w:rsidR="000A5856" w:rsidRPr="000306AC" w:rsidRDefault="000A5856" w:rsidP="000A5856">
      <w:pPr>
        <w:ind w:left="1440"/>
        <w:rPr>
          <w:rStyle w:val="tooltiptext"/>
          <w:color w:val="000000" w:themeColor="text1"/>
          <w:sz w:val="20"/>
          <w:szCs w:val="20"/>
        </w:rPr>
      </w:pPr>
      <w:bookmarkStart w:id="0" w:name="_MON_1408973715"/>
      <w:bookmarkStart w:id="1" w:name="_MON_1408973778"/>
      <w:bookmarkStart w:id="2" w:name="_MON_1408973824"/>
      <w:bookmarkStart w:id="3" w:name="_MON_1408973860"/>
      <w:bookmarkStart w:id="4" w:name="_MON_1408969065"/>
      <w:bookmarkStart w:id="5" w:name="_MON_1409031649"/>
      <w:bookmarkStart w:id="6" w:name="_MON_1409031672"/>
      <w:bookmarkEnd w:id="0"/>
      <w:bookmarkEnd w:id="1"/>
      <w:bookmarkEnd w:id="2"/>
      <w:bookmarkEnd w:id="3"/>
      <w:bookmarkEnd w:id="4"/>
      <w:bookmarkEnd w:id="5"/>
      <w:bookmarkEnd w:id="6"/>
    </w:p>
    <w:p w14:paraId="74D5FAB7" w14:textId="646228EA" w:rsidR="000A5856" w:rsidRPr="000306AC" w:rsidRDefault="000A5856" w:rsidP="000A5856">
      <w:pPr>
        <w:rPr>
          <w:rStyle w:val="tooltiptext"/>
          <w:b/>
          <w:color w:val="FF0000"/>
          <w:szCs w:val="20"/>
        </w:rPr>
      </w:pPr>
    </w:p>
    <w:p w14:paraId="50002D4D" w14:textId="77777777" w:rsidR="000A5856" w:rsidRPr="000306AC" w:rsidRDefault="000A5856" w:rsidP="000A5856">
      <w:pPr>
        <w:rPr>
          <w:rStyle w:val="tooltiptext"/>
          <w:b/>
          <w:color w:val="000000" w:themeColor="text1"/>
          <w:szCs w:val="20"/>
        </w:rPr>
      </w:pPr>
      <w:r w:rsidRPr="000306AC">
        <w:rPr>
          <w:rStyle w:val="tooltiptext"/>
          <w:b/>
          <w:color w:val="000000" w:themeColor="text1"/>
          <w:szCs w:val="20"/>
        </w:rPr>
        <w:t>Grading Scale (Example)</w:t>
      </w:r>
    </w:p>
    <w:p w14:paraId="31D6C641" w14:textId="77777777" w:rsidR="000A5856" w:rsidRPr="000306AC" w:rsidRDefault="000A5856" w:rsidP="000A5856">
      <w:pPr>
        <w:rPr>
          <w:bCs/>
          <w:color w:val="000000" w:themeColor="text1"/>
          <w:sz w:val="20"/>
          <w:szCs w:val="20"/>
        </w:rPr>
      </w:pPr>
      <w:r w:rsidRPr="000306AC">
        <w:rPr>
          <w:color w:val="000000" w:themeColor="text1"/>
          <w:sz w:val="20"/>
          <w:szCs w:val="20"/>
        </w:rPr>
        <w:t xml:space="preserve">Course final grades will be determined using the following scale </w:t>
      </w:r>
    </w:p>
    <w:p w14:paraId="178078F1" w14:textId="77777777" w:rsidR="000A5856" w:rsidRPr="000306AC" w:rsidRDefault="000A5856" w:rsidP="000A5856">
      <w:pPr>
        <w:rPr>
          <w:color w:val="000000" w:themeColor="text1"/>
          <w:sz w:val="20"/>
          <w:szCs w:val="20"/>
        </w:rPr>
      </w:pPr>
      <w:r w:rsidRPr="000306AC">
        <w:rPr>
          <w:color w:val="000000" w:themeColor="text1"/>
          <w:sz w:val="20"/>
          <w:szCs w:val="20"/>
        </w:rPr>
        <w:t>A</w:t>
      </w:r>
      <w:r w:rsidRPr="000306AC">
        <w:rPr>
          <w:color w:val="000000" w:themeColor="text1"/>
          <w:sz w:val="20"/>
          <w:szCs w:val="20"/>
        </w:rPr>
        <w:tab/>
        <w:t>95-100</w:t>
      </w:r>
    </w:p>
    <w:p w14:paraId="36AC7A69" w14:textId="77777777" w:rsidR="000A5856" w:rsidRPr="000306AC" w:rsidRDefault="000A5856" w:rsidP="000A5856">
      <w:pPr>
        <w:rPr>
          <w:color w:val="000000" w:themeColor="text1"/>
          <w:sz w:val="20"/>
          <w:szCs w:val="20"/>
        </w:rPr>
      </w:pPr>
      <w:r w:rsidRPr="000306AC">
        <w:rPr>
          <w:color w:val="000000" w:themeColor="text1"/>
          <w:sz w:val="20"/>
          <w:szCs w:val="20"/>
        </w:rPr>
        <w:t>A-</w:t>
      </w:r>
      <w:r w:rsidRPr="000306AC">
        <w:rPr>
          <w:color w:val="000000" w:themeColor="text1"/>
          <w:sz w:val="20"/>
          <w:szCs w:val="20"/>
        </w:rPr>
        <w:tab/>
        <w:t>90-94</w:t>
      </w:r>
    </w:p>
    <w:p w14:paraId="11E0E537" w14:textId="77777777" w:rsidR="000A5856" w:rsidRPr="000306AC" w:rsidRDefault="000A5856" w:rsidP="000A5856">
      <w:pPr>
        <w:rPr>
          <w:color w:val="000000" w:themeColor="text1"/>
          <w:sz w:val="20"/>
          <w:szCs w:val="20"/>
        </w:rPr>
      </w:pPr>
      <w:r w:rsidRPr="000306AC">
        <w:rPr>
          <w:color w:val="000000" w:themeColor="text1"/>
          <w:sz w:val="20"/>
          <w:szCs w:val="20"/>
        </w:rPr>
        <w:t>B+</w:t>
      </w:r>
      <w:r w:rsidRPr="000306AC">
        <w:rPr>
          <w:color w:val="000000" w:themeColor="text1"/>
          <w:sz w:val="20"/>
          <w:szCs w:val="20"/>
        </w:rPr>
        <w:tab/>
        <w:t>87-89</w:t>
      </w:r>
    </w:p>
    <w:p w14:paraId="7BC62500" w14:textId="77777777" w:rsidR="000A5856" w:rsidRPr="000306AC" w:rsidRDefault="000A5856" w:rsidP="000A5856">
      <w:pPr>
        <w:rPr>
          <w:color w:val="000000" w:themeColor="text1"/>
          <w:sz w:val="20"/>
          <w:szCs w:val="20"/>
        </w:rPr>
      </w:pPr>
      <w:r w:rsidRPr="000306AC">
        <w:rPr>
          <w:color w:val="000000" w:themeColor="text1"/>
          <w:sz w:val="20"/>
          <w:szCs w:val="20"/>
        </w:rPr>
        <w:t>B</w:t>
      </w:r>
      <w:r w:rsidRPr="000306AC">
        <w:rPr>
          <w:color w:val="000000" w:themeColor="text1"/>
          <w:sz w:val="20"/>
          <w:szCs w:val="20"/>
        </w:rPr>
        <w:tab/>
        <w:t>83-86</w:t>
      </w:r>
    </w:p>
    <w:p w14:paraId="7B866FC6" w14:textId="77777777" w:rsidR="000A5856" w:rsidRPr="000306AC" w:rsidRDefault="000A5856" w:rsidP="000A5856">
      <w:pPr>
        <w:rPr>
          <w:color w:val="000000" w:themeColor="text1"/>
          <w:sz w:val="20"/>
          <w:szCs w:val="20"/>
        </w:rPr>
      </w:pPr>
      <w:r w:rsidRPr="000306AC">
        <w:rPr>
          <w:color w:val="000000" w:themeColor="text1"/>
          <w:sz w:val="20"/>
          <w:szCs w:val="20"/>
        </w:rPr>
        <w:t>B-</w:t>
      </w:r>
      <w:r w:rsidRPr="000306AC">
        <w:rPr>
          <w:color w:val="000000" w:themeColor="text1"/>
          <w:sz w:val="20"/>
          <w:szCs w:val="20"/>
        </w:rPr>
        <w:tab/>
        <w:t>80-82</w:t>
      </w:r>
    </w:p>
    <w:p w14:paraId="6F7B0C04" w14:textId="77777777" w:rsidR="000A5856" w:rsidRPr="000306AC" w:rsidRDefault="000A5856" w:rsidP="000A5856">
      <w:pPr>
        <w:rPr>
          <w:color w:val="000000" w:themeColor="text1"/>
          <w:sz w:val="20"/>
          <w:szCs w:val="20"/>
        </w:rPr>
      </w:pPr>
      <w:r w:rsidRPr="000306AC">
        <w:rPr>
          <w:color w:val="000000" w:themeColor="text1"/>
          <w:sz w:val="20"/>
          <w:szCs w:val="20"/>
        </w:rPr>
        <w:t>C+</w:t>
      </w:r>
      <w:r w:rsidRPr="000306AC">
        <w:rPr>
          <w:color w:val="000000" w:themeColor="text1"/>
          <w:sz w:val="20"/>
          <w:szCs w:val="20"/>
        </w:rPr>
        <w:tab/>
        <w:t>77-79</w:t>
      </w:r>
    </w:p>
    <w:p w14:paraId="5E88F6DA" w14:textId="77777777" w:rsidR="000A5856" w:rsidRPr="000306AC" w:rsidRDefault="000A5856" w:rsidP="000A5856">
      <w:pPr>
        <w:rPr>
          <w:color w:val="000000" w:themeColor="text1"/>
          <w:sz w:val="20"/>
          <w:szCs w:val="20"/>
        </w:rPr>
      </w:pPr>
      <w:r w:rsidRPr="000306AC">
        <w:rPr>
          <w:color w:val="000000" w:themeColor="text1"/>
          <w:sz w:val="20"/>
          <w:szCs w:val="20"/>
        </w:rPr>
        <w:t>C</w:t>
      </w:r>
      <w:r w:rsidRPr="000306AC">
        <w:rPr>
          <w:color w:val="000000" w:themeColor="text1"/>
          <w:sz w:val="20"/>
          <w:szCs w:val="20"/>
        </w:rPr>
        <w:tab/>
        <w:t>73-76</w:t>
      </w:r>
    </w:p>
    <w:p w14:paraId="4772FDB5" w14:textId="77777777" w:rsidR="000A5856" w:rsidRPr="000306AC" w:rsidRDefault="000A5856" w:rsidP="000A5856">
      <w:pPr>
        <w:rPr>
          <w:color w:val="000000" w:themeColor="text1"/>
          <w:sz w:val="20"/>
          <w:szCs w:val="20"/>
        </w:rPr>
      </w:pPr>
      <w:r w:rsidRPr="000306AC">
        <w:rPr>
          <w:color w:val="000000" w:themeColor="text1"/>
          <w:sz w:val="20"/>
          <w:szCs w:val="20"/>
        </w:rPr>
        <w:t>C-</w:t>
      </w:r>
      <w:r w:rsidRPr="000306AC">
        <w:rPr>
          <w:color w:val="000000" w:themeColor="text1"/>
          <w:sz w:val="20"/>
          <w:szCs w:val="20"/>
        </w:rPr>
        <w:tab/>
        <w:t>70-72</w:t>
      </w:r>
    </w:p>
    <w:p w14:paraId="217BF3E7" w14:textId="77777777" w:rsidR="000A5856" w:rsidRPr="000306AC" w:rsidRDefault="000A5856" w:rsidP="000A5856">
      <w:pPr>
        <w:rPr>
          <w:color w:val="000000" w:themeColor="text1"/>
          <w:sz w:val="20"/>
          <w:szCs w:val="20"/>
        </w:rPr>
      </w:pPr>
      <w:r w:rsidRPr="000306AC">
        <w:rPr>
          <w:color w:val="000000" w:themeColor="text1"/>
          <w:sz w:val="20"/>
          <w:szCs w:val="20"/>
        </w:rPr>
        <w:t>D+</w:t>
      </w:r>
      <w:r w:rsidRPr="000306AC">
        <w:rPr>
          <w:color w:val="000000" w:themeColor="text1"/>
          <w:sz w:val="20"/>
          <w:szCs w:val="20"/>
        </w:rPr>
        <w:tab/>
        <w:t>67-69</w:t>
      </w:r>
    </w:p>
    <w:p w14:paraId="2B48B505" w14:textId="77777777" w:rsidR="000A5856" w:rsidRPr="000306AC" w:rsidRDefault="000A5856" w:rsidP="000A5856">
      <w:pPr>
        <w:rPr>
          <w:color w:val="000000" w:themeColor="text1"/>
          <w:sz w:val="20"/>
          <w:szCs w:val="20"/>
        </w:rPr>
      </w:pPr>
      <w:r w:rsidRPr="000306AC">
        <w:rPr>
          <w:color w:val="000000" w:themeColor="text1"/>
          <w:sz w:val="20"/>
          <w:szCs w:val="20"/>
        </w:rPr>
        <w:t>D</w:t>
      </w:r>
      <w:r w:rsidRPr="000306AC">
        <w:rPr>
          <w:color w:val="000000" w:themeColor="text1"/>
          <w:sz w:val="20"/>
          <w:szCs w:val="20"/>
        </w:rPr>
        <w:tab/>
        <w:t>63-66</w:t>
      </w:r>
    </w:p>
    <w:p w14:paraId="1F553AF7" w14:textId="77777777" w:rsidR="000A5856" w:rsidRPr="000306AC" w:rsidRDefault="000A5856" w:rsidP="000A5856">
      <w:pPr>
        <w:rPr>
          <w:color w:val="000000" w:themeColor="text1"/>
          <w:sz w:val="20"/>
          <w:szCs w:val="20"/>
        </w:rPr>
      </w:pPr>
      <w:r w:rsidRPr="000306AC">
        <w:rPr>
          <w:color w:val="000000" w:themeColor="text1"/>
          <w:sz w:val="20"/>
          <w:szCs w:val="20"/>
        </w:rPr>
        <w:t>D-</w:t>
      </w:r>
      <w:r w:rsidRPr="000306AC">
        <w:rPr>
          <w:color w:val="000000" w:themeColor="text1"/>
          <w:sz w:val="20"/>
          <w:szCs w:val="20"/>
        </w:rPr>
        <w:tab/>
        <w:t>60-62</w:t>
      </w:r>
    </w:p>
    <w:p w14:paraId="23C3C769" w14:textId="77777777" w:rsidR="000A5856" w:rsidRPr="000306AC" w:rsidRDefault="000A5856" w:rsidP="000A5856">
      <w:pPr>
        <w:rPr>
          <w:rStyle w:val="tooltiptext"/>
          <w:color w:val="000000" w:themeColor="text1"/>
          <w:sz w:val="20"/>
          <w:szCs w:val="20"/>
        </w:rPr>
      </w:pPr>
      <w:r w:rsidRPr="000306AC">
        <w:rPr>
          <w:color w:val="000000" w:themeColor="text1"/>
          <w:sz w:val="20"/>
          <w:szCs w:val="20"/>
        </w:rPr>
        <w:t>F</w:t>
      </w:r>
      <w:r w:rsidRPr="000306AC">
        <w:rPr>
          <w:color w:val="000000" w:themeColor="text1"/>
          <w:sz w:val="20"/>
          <w:szCs w:val="20"/>
        </w:rPr>
        <w:tab/>
        <w:t>59 and below</w:t>
      </w:r>
    </w:p>
    <w:p w14:paraId="332BB51D" w14:textId="77777777" w:rsidR="0057160C" w:rsidRPr="000306AC" w:rsidRDefault="0057160C" w:rsidP="000A5856">
      <w:pPr>
        <w:autoSpaceDE w:val="0"/>
        <w:autoSpaceDN w:val="0"/>
        <w:adjustRightInd w:val="0"/>
        <w:rPr>
          <w:color w:val="000000" w:themeColor="text1"/>
          <w:sz w:val="20"/>
          <w:szCs w:val="20"/>
        </w:rPr>
      </w:pPr>
    </w:p>
    <w:p w14:paraId="2ECFE152" w14:textId="77777777" w:rsidR="0057160C" w:rsidRPr="000306AC" w:rsidRDefault="0057160C" w:rsidP="000A5856">
      <w:pPr>
        <w:autoSpaceDE w:val="0"/>
        <w:autoSpaceDN w:val="0"/>
        <w:adjustRightInd w:val="0"/>
        <w:rPr>
          <w:color w:val="000000" w:themeColor="text1"/>
          <w:sz w:val="20"/>
          <w:szCs w:val="20"/>
        </w:rPr>
      </w:pPr>
      <w:r w:rsidRPr="000306AC">
        <w:rPr>
          <w:b/>
          <w:color w:val="000000" w:themeColor="text1"/>
        </w:rPr>
        <w:t>Assignment Submission Policy</w:t>
      </w:r>
    </w:p>
    <w:p w14:paraId="7803D1B7" w14:textId="449FF048" w:rsidR="000A5856" w:rsidRPr="000306AC" w:rsidRDefault="00FB6D6B" w:rsidP="000A5856">
      <w:pPr>
        <w:autoSpaceDE w:val="0"/>
        <w:autoSpaceDN w:val="0"/>
        <w:adjustRightInd w:val="0"/>
        <w:rPr>
          <w:color w:val="000000" w:themeColor="text1"/>
          <w:sz w:val="20"/>
          <w:szCs w:val="20"/>
        </w:rPr>
      </w:pPr>
      <w:r>
        <w:rPr>
          <w:color w:val="000000" w:themeColor="text1"/>
          <w:sz w:val="20"/>
          <w:szCs w:val="20"/>
        </w:rPr>
        <w:t xml:space="preserve">Students will sign up for two presentations </w:t>
      </w:r>
      <w:r w:rsidR="006B3E29">
        <w:rPr>
          <w:color w:val="000000" w:themeColor="text1"/>
          <w:sz w:val="20"/>
          <w:szCs w:val="20"/>
        </w:rPr>
        <w:t xml:space="preserve">at the </w:t>
      </w:r>
      <w:proofErr w:type="gramStart"/>
      <w:r w:rsidR="006B3E29">
        <w:rPr>
          <w:color w:val="000000" w:themeColor="text1"/>
          <w:sz w:val="20"/>
          <w:szCs w:val="20"/>
        </w:rPr>
        <w:t>first class</w:t>
      </w:r>
      <w:proofErr w:type="gramEnd"/>
      <w:r w:rsidR="006B3E29">
        <w:rPr>
          <w:color w:val="000000" w:themeColor="text1"/>
          <w:sz w:val="20"/>
          <w:szCs w:val="20"/>
        </w:rPr>
        <w:t xml:space="preserve"> meeting</w:t>
      </w:r>
      <w:r w:rsidR="00E96A81">
        <w:rPr>
          <w:color w:val="000000" w:themeColor="text1"/>
          <w:sz w:val="20"/>
          <w:szCs w:val="20"/>
        </w:rPr>
        <w:t>.</w:t>
      </w:r>
    </w:p>
    <w:p w14:paraId="45914BE5" w14:textId="77777777" w:rsidR="0057160C" w:rsidRPr="000306AC" w:rsidRDefault="0057160C" w:rsidP="000A5856">
      <w:pPr>
        <w:autoSpaceDE w:val="0"/>
        <w:autoSpaceDN w:val="0"/>
        <w:adjustRightInd w:val="0"/>
        <w:rPr>
          <w:color w:val="000000" w:themeColor="text1"/>
          <w:sz w:val="20"/>
          <w:szCs w:val="20"/>
        </w:rPr>
      </w:pPr>
    </w:p>
    <w:p w14:paraId="7219781D" w14:textId="77777777" w:rsidR="0057160C" w:rsidRPr="000306AC" w:rsidRDefault="0057160C" w:rsidP="0057160C">
      <w:pPr>
        <w:autoSpaceDE w:val="0"/>
        <w:autoSpaceDN w:val="0"/>
        <w:adjustRightInd w:val="0"/>
        <w:rPr>
          <w:b/>
          <w:color w:val="000000" w:themeColor="text1"/>
        </w:rPr>
      </w:pPr>
      <w:r w:rsidRPr="000306AC">
        <w:rPr>
          <w:b/>
          <w:color w:val="000000" w:themeColor="text1"/>
        </w:rPr>
        <w:t>Grading Timeline</w:t>
      </w:r>
    </w:p>
    <w:p w14:paraId="5621EE44" w14:textId="7C00A0D2" w:rsidR="0057160C" w:rsidRPr="000306AC" w:rsidRDefault="00651A49" w:rsidP="000A5856">
      <w:pPr>
        <w:autoSpaceDE w:val="0"/>
        <w:autoSpaceDN w:val="0"/>
        <w:adjustRightInd w:val="0"/>
        <w:rPr>
          <w:b/>
          <w:color w:val="000000" w:themeColor="text1"/>
        </w:rPr>
      </w:pPr>
      <w:r w:rsidRPr="000306AC">
        <w:rPr>
          <w:color w:val="000000" w:themeColor="text1"/>
          <w:sz w:val="20"/>
          <w:szCs w:val="20"/>
        </w:rPr>
        <w:t xml:space="preserve">Grades for </w:t>
      </w:r>
      <w:r w:rsidR="006B3E29">
        <w:rPr>
          <w:color w:val="000000" w:themeColor="text1"/>
          <w:sz w:val="20"/>
          <w:szCs w:val="20"/>
        </w:rPr>
        <w:t>presentations</w:t>
      </w:r>
      <w:r w:rsidRPr="000306AC">
        <w:rPr>
          <w:color w:val="000000" w:themeColor="text1"/>
          <w:sz w:val="20"/>
          <w:szCs w:val="20"/>
        </w:rPr>
        <w:t xml:space="preserve"> will be available on Blackboard by the next class meeting.</w:t>
      </w:r>
    </w:p>
    <w:p w14:paraId="6EBE78BF" w14:textId="77777777" w:rsidR="000A5856" w:rsidRPr="000306AC" w:rsidRDefault="000A5856" w:rsidP="000A5856">
      <w:pPr>
        <w:autoSpaceDE w:val="0"/>
        <w:autoSpaceDN w:val="0"/>
        <w:adjustRightInd w:val="0"/>
        <w:rPr>
          <w:color w:val="000000" w:themeColor="text1"/>
          <w:sz w:val="20"/>
          <w:szCs w:val="20"/>
        </w:rPr>
      </w:pPr>
    </w:p>
    <w:p w14:paraId="1C2B339F" w14:textId="77777777" w:rsidR="000A5856" w:rsidRPr="000306AC" w:rsidRDefault="000A5856" w:rsidP="000A5856">
      <w:pPr>
        <w:pStyle w:val="NormalWeb"/>
        <w:spacing w:before="0" w:beforeAutospacing="0" w:after="0" w:afterAutospacing="0"/>
        <w:rPr>
          <w:b/>
          <w:bCs/>
          <w:color w:val="000000" w:themeColor="text1"/>
        </w:rPr>
      </w:pPr>
      <w:r w:rsidRPr="000306AC">
        <w:rPr>
          <w:b/>
          <w:bCs/>
          <w:color w:val="000000" w:themeColor="text1"/>
        </w:rPr>
        <w:t>Additional Policies</w:t>
      </w:r>
    </w:p>
    <w:p w14:paraId="40681488" w14:textId="5AD749EF" w:rsidR="000A5856" w:rsidRPr="000306AC" w:rsidRDefault="00B80113" w:rsidP="000A5856">
      <w:pPr>
        <w:outlineLvl w:val="0"/>
        <w:rPr>
          <w:color w:val="000000" w:themeColor="text1"/>
          <w:sz w:val="20"/>
          <w:szCs w:val="20"/>
        </w:rPr>
      </w:pPr>
      <w:r w:rsidRPr="000306AC">
        <w:rPr>
          <w:color w:val="000000" w:themeColor="text1"/>
          <w:sz w:val="20"/>
          <w:szCs w:val="20"/>
        </w:rPr>
        <w:t>Attendance at each class is expected.  Missed classes will result in loss of class participation points for that class meeting.</w:t>
      </w:r>
      <w:r w:rsidR="000A5856" w:rsidRPr="000306AC">
        <w:rPr>
          <w:color w:val="000000" w:themeColor="text1"/>
          <w:sz w:val="20"/>
          <w:szCs w:val="20"/>
        </w:rPr>
        <w:t xml:space="preserve">  </w:t>
      </w:r>
      <w:r w:rsidR="002448DC">
        <w:rPr>
          <w:color w:val="000000" w:themeColor="text1"/>
          <w:sz w:val="20"/>
          <w:szCs w:val="20"/>
        </w:rPr>
        <w:t xml:space="preserve">It may be necessary to make changes to the syllabus during the semester. </w:t>
      </w:r>
    </w:p>
    <w:p w14:paraId="695A5961" w14:textId="3D1B48B5" w:rsidR="000A5856" w:rsidRPr="000306AC" w:rsidRDefault="000A5856" w:rsidP="00727CF9">
      <w:pPr>
        <w:rPr>
          <w:color w:val="000000" w:themeColor="text1"/>
          <w:sz w:val="20"/>
          <w:szCs w:val="20"/>
        </w:rPr>
      </w:pPr>
      <w:r w:rsidRPr="000306AC">
        <w:rPr>
          <w:color w:val="000000" w:themeColor="text1"/>
          <w:sz w:val="20"/>
          <w:szCs w:val="20"/>
        </w:rPr>
        <w:br w:type="page"/>
      </w:r>
      <w:r w:rsidRPr="000306AC">
        <w:rPr>
          <w:b/>
          <w:color w:val="000000" w:themeColor="text1"/>
        </w:rPr>
        <w:lastRenderedPageBreak/>
        <w:t>Course Schedule: A Weekly Breakdown</w:t>
      </w:r>
    </w:p>
    <w:p w14:paraId="43F5EA4C" w14:textId="6BFD1735" w:rsidR="000A5856" w:rsidRPr="000306AC" w:rsidRDefault="000A5856" w:rsidP="000A5856">
      <w:pPr>
        <w:ind w:left="720"/>
        <w:rPr>
          <w:b/>
          <w:bCs/>
          <w:color w:val="000000" w:themeColor="text1"/>
          <w:sz w:val="20"/>
          <w:szCs w:val="20"/>
        </w:rPr>
      </w:pPr>
    </w:p>
    <w:tbl>
      <w:tblPr>
        <w:tblpPr w:leftFromText="180" w:rightFromText="180" w:vertAnchor="text" w:horzAnchor="page" w:tblpX="1855" w:tblpY="264"/>
        <w:tblW w:w="9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08"/>
        <w:gridCol w:w="2160"/>
        <w:gridCol w:w="4205"/>
        <w:gridCol w:w="1999"/>
      </w:tblGrid>
      <w:tr w:rsidR="00C13C7E" w:rsidRPr="000306AC" w14:paraId="14B126C4" w14:textId="77777777" w:rsidTr="00C13C7E">
        <w:trPr>
          <w:trHeight w:val="529"/>
        </w:trPr>
        <w:tc>
          <w:tcPr>
            <w:tcW w:w="1008" w:type="dxa"/>
          </w:tcPr>
          <w:p w14:paraId="4C2A2D9D" w14:textId="77777777" w:rsidR="000A5856" w:rsidRPr="000306AC" w:rsidRDefault="000A5856" w:rsidP="0023047C">
            <w:pPr>
              <w:pStyle w:val="Heading4"/>
              <w:jc w:val="left"/>
              <w:rPr>
                <w:color w:val="000000" w:themeColor="text1"/>
                <w:sz w:val="20"/>
              </w:rPr>
            </w:pPr>
          </w:p>
        </w:tc>
        <w:tc>
          <w:tcPr>
            <w:tcW w:w="2160" w:type="dxa"/>
          </w:tcPr>
          <w:p w14:paraId="0924CF3B" w14:textId="77777777" w:rsidR="000A5856" w:rsidRPr="000306AC" w:rsidRDefault="000A5856" w:rsidP="0023047C">
            <w:pPr>
              <w:rPr>
                <w:b/>
                <w:color w:val="000000" w:themeColor="text1"/>
                <w:sz w:val="20"/>
                <w:szCs w:val="20"/>
              </w:rPr>
            </w:pPr>
            <w:r w:rsidRPr="000306AC">
              <w:rPr>
                <w:b/>
                <w:color w:val="000000" w:themeColor="text1"/>
                <w:sz w:val="20"/>
                <w:szCs w:val="20"/>
              </w:rPr>
              <w:t>Topics/Daily Activities</w:t>
            </w:r>
          </w:p>
        </w:tc>
        <w:tc>
          <w:tcPr>
            <w:tcW w:w="4205" w:type="dxa"/>
          </w:tcPr>
          <w:p w14:paraId="642ED330" w14:textId="77777777" w:rsidR="000A5856" w:rsidRPr="000306AC" w:rsidRDefault="000A5856" w:rsidP="0023047C">
            <w:pPr>
              <w:pStyle w:val="Header"/>
              <w:tabs>
                <w:tab w:val="clear" w:pos="4320"/>
                <w:tab w:val="clear" w:pos="8640"/>
              </w:tabs>
              <w:ind w:right="-18"/>
              <w:rPr>
                <w:color w:val="000000" w:themeColor="text1"/>
                <w:sz w:val="20"/>
                <w:szCs w:val="20"/>
              </w:rPr>
            </w:pPr>
            <w:r w:rsidRPr="000306AC">
              <w:rPr>
                <w:b/>
                <w:color w:val="000000" w:themeColor="text1"/>
                <w:sz w:val="20"/>
                <w:szCs w:val="20"/>
              </w:rPr>
              <w:t>Readings and Homework</w:t>
            </w:r>
            <w:r w:rsidRPr="000306AC">
              <w:rPr>
                <w:color w:val="000000" w:themeColor="text1"/>
                <w:sz w:val="20"/>
                <w:szCs w:val="20"/>
              </w:rPr>
              <w:t xml:space="preserve"> </w:t>
            </w:r>
          </w:p>
        </w:tc>
        <w:tc>
          <w:tcPr>
            <w:tcW w:w="1999" w:type="dxa"/>
          </w:tcPr>
          <w:p w14:paraId="7368C096" w14:textId="77777777" w:rsidR="000A5856" w:rsidRPr="000306AC" w:rsidRDefault="000A5856" w:rsidP="0023047C">
            <w:pPr>
              <w:pStyle w:val="Header"/>
              <w:tabs>
                <w:tab w:val="clear" w:pos="4320"/>
                <w:tab w:val="clear" w:pos="8640"/>
              </w:tabs>
              <w:rPr>
                <w:b/>
                <w:color w:val="000000" w:themeColor="text1"/>
                <w:sz w:val="20"/>
                <w:szCs w:val="20"/>
              </w:rPr>
            </w:pPr>
            <w:r w:rsidRPr="000306AC">
              <w:rPr>
                <w:b/>
                <w:color w:val="000000" w:themeColor="text1"/>
                <w:sz w:val="20"/>
                <w:szCs w:val="20"/>
              </w:rPr>
              <w:t>Deliverable/ Due Dates</w:t>
            </w:r>
          </w:p>
        </w:tc>
      </w:tr>
      <w:tr w:rsidR="00C13C7E" w:rsidRPr="000306AC" w14:paraId="6C28BD30" w14:textId="77777777" w:rsidTr="00C13C7E">
        <w:trPr>
          <w:trHeight w:val="920"/>
        </w:trPr>
        <w:tc>
          <w:tcPr>
            <w:tcW w:w="1008" w:type="dxa"/>
          </w:tcPr>
          <w:p w14:paraId="6B28F2CF" w14:textId="32903796" w:rsidR="000A5856" w:rsidRPr="000306AC" w:rsidRDefault="000A5856" w:rsidP="0023047C">
            <w:pPr>
              <w:pStyle w:val="Heading4"/>
              <w:jc w:val="left"/>
              <w:rPr>
                <w:color w:val="000000" w:themeColor="text1"/>
                <w:sz w:val="20"/>
              </w:rPr>
            </w:pPr>
            <w:r w:rsidRPr="000306AC">
              <w:rPr>
                <w:color w:val="000000" w:themeColor="text1"/>
                <w:sz w:val="20"/>
              </w:rPr>
              <w:t>Week 1</w:t>
            </w:r>
            <w:r w:rsidR="00C13C7E">
              <w:rPr>
                <w:color w:val="000000" w:themeColor="text1"/>
                <w:sz w:val="20"/>
              </w:rPr>
              <w:t xml:space="preserve"> </w:t>
            </w:r>
            <w:r w:rsidR="00B34C0E">
              <w:rPr>
                <w:color w:val="000000" w:themeColor="text1"/>
                <w:sz w:val="20"/>
              </w:rPr>
              <w:t>Jan 20</w:t>
            </w:r>
          </w:p>
          <w:p w14:paraId="1CF7E597" w14:textId="77777777" w:rsidR="000A5856" w:rsidRPr="000306AC" w:rsidRDefault="000A5856" w:rsidP="0023047C">
            <w:pPr>
              <w:rPr>
                <w:color w:val="000000" w:themeColor="text1"/>
                <w:sz w:val="20"/>
                <w:szCs w:val="20"/>
              </w:rPr>
            </w:pPr>
          </w:p>
        </w:tc>
        <w:tc>
          <w:tcPr>
            <w:tcW w:w="2160" w:type="dxa"/>
          </w:tcPr>
          <w:p w14:paraId="6D2F8507" w14:textId="56256FA7" w:rsidR="000B4187" w:rsidRPr="000306AC" w:rsidRDefault="008874B4" w:rsidP="00F50EDA">
            <w:pPr>
              <w:rPr>
                <w:b/>
                <w:color w:val="000000" w:themeColor="text1"/>
                <w:sz w:val="20"/>
                <w:szCs w:val="20"/>
              </w:rPr>
            </w:pPr>
            <w:r>
              <w:rPr>
                <w:b/>
                <w:color w:val="000000" w:themeColor="text1"/>
                <w:sz w:val="20"/>
                <w:szCs w:val="20"/>
              </w:rPr>
              <w:t>Sign-up for presentation dates</w:t>
            </w:r>
          </w:p>
        </w:tc>
        <w:tc>
          <w:tcPr>
            <w:tcW w:w="4205" w:type="dxa"/>
          </w:tcPr>
          <w:p w14:paraId="530F6011" w14:textId="5F09D15F" w:rsidR="000A5856" w:rsidRPr="000306AC" w:rsidRDefault="000C1ED4" w:rsidP="0023047C">
            <w:pPr>
              <w:rPr>
                <w:color w:val="000000" w:themeColor="text1"/>
                <w:sz w:val="20"/>
                <w:szCs w:val="20"/>
              </w:rPr>
            </w:pPr>
            <w:r w:rsidRPr="000306AC">
              <w:rPr>
                <w:color w:val="000000" w:themeColor="text1"/>
                <w:sz w:val="20"/>
                <w:szCs w:val="20"/>
              </w:rPr>
              <w:t>None</w:t>
            </w:r>
          </w:p>
        </w:tc>
        <w:tc>
          <w:tcPr>
            <w:tcW w:w="1999" w:type="dxa"/>
          </w:tcPr>
          <w:p w14:paraId="0FE55634" w14:textId="165FA5AB" w:rsidR="000A5856" w:rsidRPr="000306AC" w:rsidRDefault="000B4187" w:rsidP="0023047C">
            <w:pPr>
              <w:rPr>
                <w:color w:val="000000" w:themeColor="text1"/>
                <w:sz w:val="20"/>
                <w:szCs w:val="20"/>
              </w:rPr>
            </w:pPr>
            <w:r w:rsidRPr="000306AC">
              <w:rPr>
                <w:color w:val="000000" w:themeColor="text1"/>
                <w:sz w:val="20"/>
                <w:szCs w:val="20"/>
              </w:rPr>
              <w:t>None</w:t>
            </w:r>
          </w:p>
        </w:tc>
      </w:tr>
      <w:tr w:rsidR="00C13C7E" w:rsidRPr="000306AC" w14:paraId="5BC7A096" w14:textId="77777777" w:rsidTr="00C13C7E">
        <w:trPr>
          <w:trHeight w:val="1376"/>
        </w:trPr>
        <w:tc>
          <w:tcPr>
            <w:tcW w:w="1008" w:type="dxa"/>
          </w:tcPr>
          <w:p w14:paraId="71EED265" w14:textId="120BA2B9" w:rsidR="000A5856" w:rsidRPr="000306AC" w:rsidRDefault="000A5856" w:rsidP="0023047C">
            <w:pPr>
              <w:pStyle w:val="Heading4"/>
              <w:jc w:val="left"/>
              <w:rPr>
                <w:color w:val="000000" w:themeColor="text1"/>
                <w:sz w:val="20"/>
              </w:rPr>
            </w:pPr>
            <w:r w:rsidRPr="000306AC">
              <w:rPr>
                <w:color w:val="000000" w:themeColor="text1"/>
                <w:sz w:val="20"/>
              </w:rPr>
              <w:t>Week 2</w:t>
            </w:r>
          </w:p>
          <w:p w14:paraId="720A658C" w14:textId="4E15EEDB" w:rsidR="000A5856" w:rsidRPr="000306AC" w:rsidRDefault="00373AFE" w:rsidP="0023047C">
            <w:pPr>
              <w:rPr>
                <w:b/>
                <w:color w:val="000000" w:themeColor="text1"/>
                <w:sz w:val="20"/>
                <w:szCs w:val="20"/>
              </w:rPr>
            </w:pPr>
            <w:r>
              <w:rPr>
                <w:b/>
                <w:color w:val="000000" w:themeColor="text1"/>
                <w:sz w:val="20"/>
                <w:szCs w:val="20"/>
              </w:rPr>
              <w:t>Jan 27</w:t>
            </w:r>
          </w:p>
        </w:tc>
        <w:tc>
          <w:tcPr>
            <w:tcW w:w="2160" w:type="dxa"/>
          </w:tcPr>
          <w:p w14:paraId="13E6AB9D" w14:textId="302060E4" w:rsidR="000A5856" w:rsidRPr="000306AC" w:rsidRDefault="008874B4" w:rsidP="00294854">
            <w:pPr>
              <w:rPr>
                <w:b/>
                <w:color w:val="000000" w:themeColor="text1"/>
                <w:sz w:val="20"/>
                <w:szCs w:val="20"/>
              </w:rPr>
            </w:pPr>
            <w:r>
              <w:rPr>
                <w:b/>
                <w:color w:val="000000" w:themeColor="text1"/>
                <w:sz w:val="20"/>
                <w:szCs w:val="20"/>
              </w:rPr>
              <w:t>Student presentations</w:t>
            </w:r>
          </w:p>
        </w:tc>
        <w:tc>
          <w:tcPr>
            <w:tcW w:w="4205" w:type="dxa"/>
          </w:tcPr>
          <w:p w14:paraId="13527457" w14:textId="7256794C" w:rsidR="009F6D64" w:rsidRPr="000306AC" w:rsidRDefault="003C42A6" w:rsidP="009F6D64">
            <w:pPr>
              <w:rPr>
                <w:sz w:val="20"/>
                <w:szCs w:val="20"/>
              </w:rPr>
            </w:pPr>
            <w:r w:rsidRPr="003C42A6">
              <w:rPr>
                <w:sz w:val="20"/>
                <w:szCs w:val="20"/>
              </w:rPr>
              <w:t>None</w:t>
            </w:r>
          </w:p>
        </w:tc>
        <w:tc>
          <w:tcPr>
            <w:tcW w:w="1999" w:type="dxa"/>
          </w:tcPr>
          <w:p w14:paraId="5D45D9F6" w14:textId="750B1FDB" w:rsidR="000A5856" w:rsidRPr="00B26489" w:rsidRDefault="003C42A6" w:rsidP="0023047C">
            <w:pPr>
              <w:pStyle w:val="Heading4"/>
              <w:jc w:val="left"/>
              <w:rPr>
                <w:b w:val="0"/>
                <w:color w:val="000000" w:themeColor="text1"/>
                <w:sz w:val="20"/>
              </w:rPr>
            </w:pPr>
            <w:r w:rsidRPr="00B26489">
              <w:rPr>
                <w:b w:val="0"/>
                <w:color w:val="000000" w:themeColor="text1"/>
                <w:sz w:val="20"/>
              </w:rPr>
              <w:t>None</w:t>
            </w:r>
          </w:p>
        </w:tc>
      </w:tr>
      <w:tr w:rsidR="00C13C7E" w:rsidRPr="000306AC" w14:paraId="1DCFF396" w14:textId="77777777" w:rsidTr="00C13C7E">
        <w:trPr>
          <w:trHeight w:val="479"/>
        </w:trPr>
        <w:tc>
          <w:tcPr>
            <w:tcW w:w="1008" w:type="dxa"/>
          </w:tcPr>
          <w:p w14:paraId="14687BC1" w14:textId="75BE5D7C" w:rsidR="000A5856" w:rsidRPr="000306AC" w:rsidRDefault="000A5856" w:rsidP="0023047C">
            <w:pPr>
              <w:pStyle w:val="Heading4"/>
              <w:jc w:val="left"/>
              <w:rPr>
                <w:color w:val="000000" w:themeColor="text1"/>
                <w:sz w:val="20"/>
              </w:rPr>
            </w:pPr>
            <w:r w:rsidRPr="000306AC">
              <w:rPr>
                <w:color w:val="000000" w:themeColor="text1"/>
                <w:sz w:val="20"/>
              </w:rPr>
              <w:t>Week 3</w:t>
            </w:r>
          </w:p>
          <w:p w14:paraId="076045C0" w14:textId="5D2C2934" w:rsidR="000A5856" w:rsidRPr="0020321B" w:rsidRDefault="00F860EF" w:rsidP="0023047C">
            <w:pPr>
              <w:rPr>
                <w:b/>
                <w:color w:val="000000" w:themeColor="text1"/>
                <w:sz w:val="20"/>
                <w:szCs w:val="20"/>
              </w:rPr>
            </w:pPr>
            <w:r>
              <w:rPr>
                <w:b/>
                <w:color w:val="000000" w:themeColor="text1"/>
                <w:sz w:val="20"/>
                <w:szCs w:val="20"/>
              </w:rPr>
              <w:t>Feb 3</w:t>
            </w:r>
          </w:p>
        </w:tc>
        <w:tc>
          <w:tcPr>
            <w:tcW w:w="2160" w:type="dxa"/>
          </w:tcPr>
          <w:p w14:paraId="40929D39" w14:textId="77777777" w:rsidR="00A200C5" w:rsidRDefault="008874B4" w:rsidP="000306AC">
            <w:pPr>
              <w:jc w:val="center"/>
              <w:rPr>
                <w:b/>
                <w:color w:val="000000" w:themeColor="text1"/>
                <w:sz w:val="20"/>
                <w:szCs w:val="20"/>
              </w:rPr>
            </w:pPr>
            <w:r>
              <w:rPr>
                <w:b/>
                <w:color w:val="000000" w:themeColor="text1"/>
                <w:sz w:val="20"/>
                <w:szCs w:val="20"/>
              </w:rPr>
              <w:t xml:space="preserve">Student </w:t>
            </w:r>
          </w:p>
          <w:p w14:paraId="4EBA5856" w14:textId="50431DDC" w:rsidR="000A5856" w:rsidRDefault="00B726AC" w:rsidP="000306AC">
            <w:pPr>
              <w:jc w:val="center"/>
              <w:rPr>
                <w:b/>
                <w:color w:val="000000" w:themeColor="text1"/>
                <w:sz w:val="20"/>
                <w:szCs w:val="20"/>
              </w:rPr>
            </w:pPr>
            <w:r>
              <w:rPr>
                <w:b/>
                <w:color w:val="000000" w:themeColor="text1"/>
                <w:sz w:val="20"/>
                <w:szCs w:val="20"/>
              </w:rPr>
              <w:t>P</w:t>
            </w:r>
            <w:r w:rsidR="008874B4">
              <w:rPr>
                <w:b/>
                <w:color w:val="000000" w:themeColor="text1"/>
                <w:sz w:val="20"/>
                <w:szCs w:val="20"/>
              </w:rPr>
              <w:t>resentations</w:t>
            </w:r>
          </w:p>
          <w:p w14:paraId="39DD7210" w14:textId="77777777" w:rsidR="00B726AC" w:rsidRDefault="00B726AC" w:rsidP="000306AC">
            <w:pPr>
              <w:jc w:val="center"/>
              <w:rPr>
                <w:b/>
                <w:color w:val="000000" w:themeColor="text1"/>
                <w:sz w:val="20"/>
                <w:szCs w:val="20"/>
              </w:rPr>
            </w:pPr>
          </w:p>
          <w:p w14:paraId="7F6DB44A" w14:textId="77777777" w:rsidR="00B726AC" w:rsidRDefault="00B726AC" w:rsidP="000306AC">
            <w:pPr>
              <w:jc w:val="center"/>
              <w:rPr>
                <w:b/>
                <w:color w:val="000000" w:themeColor="text1"/>
                <w:sz w:val="20"/>
                <w:szCs w:val="20"/>
              </w:rPr>
            </w:pPr>
          </w:p>
          <w:p w14:paraId="2EAA6AFA" w14:textId="77777777" w:rsidR="00B726AC" w:rsidRDefault="00B726AC" w:rsidP="000306AC">
            <w:pPr>
              <w:jc w:val="center"/>
              <w:rPr>
                <w:b/>
                <w:color w:val="000000" w:themeColor="text1"/>
                <w:sz w:val="20"/>
                <w:szCs w:val="20"/>
              </w:rPr>
            </w:pPr>
          </w:p>
          <w:p w14:paraId="136097CA" w14:textId="53A66C1F" w:rsidR="00B726AC" w:rsidRPr="000306AC" w:rsidRDefault="00B726AC" w:rsidP="000306AC">
            <w:pPr>
              <w:jc w:val="center"/>
              <w:rPr>
                <w:color w:val="000000" w:themeColor="text1"/>
                <w:sz w:val="20"/>
                <w:szCs w:val="20"/>
              </w:rPr>
            </w:pPr>
          </w:p>
        </w:tc>
        <w:tc>
          <w:tcPr>
            <w:tcW w:w="4205" w:type="dxa"/>
          </w:tcPr>
          <w:p w14:paraId="7BABED55" w14:textId="04C3CAF8" w:rsidR="00486541" w:rsidRPr="000306AC" w:rsidRDefault="003C42A6" w:rsidP="009B4B23">
            <w:pPr>
              <w:pStyle w:val="BodyText2"/>
              <w:spacing w:line="240" w:lineRule="auto"/>
              <w:rPr>
                <w:color w:val="000000" w:themeColor="text1"/>
                <w:sz w:val="20"/>
                <w:lang w:val="en-US" w:eastAsia="en-US"/>
              </w:rPr>
            </w:pPr>
            <w:r w:rsidRPr="000306AC">
              <w:rPr>
                <w:color w:val="000000" w:themeColor="text1"/>
                <w:sz w:val="20"/>
              </w:rPr>
              <w:t>None</w:t>
            </w:r>
          </w:p>
        </w:tc>
        <w:tc>
          <w:tcPr>
            <w:tcW w:w="1999" w:type="dxa"/>
          </w:tcPr>
          <w:p w14:paraId="0DBCC4A0" w14:textId="63D82AFA" w:rsidR="000A5856" w:rsidRPr="000306AC" w:rsidRDefault="003C42A6" w:rsidP="0023047C">
            <w:pPr>
              <w:pStyle w:val="BodyText2"/>
              <w:spacing w:after="0" w:line="240" w:lineRule="auto"/>
              <w:rPr>
                <w:color w:val="000000" w:themeColor="text1"/>
                <w:sz w:val="20"/>
                <w:lang w:val="en-US" w:eastAsia="en-US"/>
              </w:rPr>
            </w:pPr>
            <w:r w:rsidRPr="000306AC">
              <w:rPr>
                <w:color w:val="000000" w:themeColor="text1"/>
                <w:sz w:val="20"/>
              </w:rPr>
              <w:t>None</w:t>
            </w:r>
          </w:p>
        </w:tc>
      </w:tr>
      <w:tr w:rsidR="00C13C7E" w:rsidRPr="000306AC" w14:paraId="4CE3555B" w14:textId="77777777" w:rsidTr="00C13C7E">
        <w:trPr>
          <w:trHeight w:val="1151"/>
        </w:trPr>
        <w:tc>
          <w:tcPr>
            <w:tcW w:w="1008" w:type="dxa"/>
          </w:tcPr>
          <w:p w14:paraId="4DC08394" w14:textId="77777777" w:rsidR="000A5856" w:rsidRPr="000306AC" w:rsidRDefault="000A5856" w:rsidP="0023047C">
            <w:pPr>
              <w:pStyle w:val="Heading4"/>
              <w:jc w:val="left"/>
              <w:rPr>
                <w:color w:val="000000" w:themeColor="text1"/>
                <w:sz w:val="20"/>
              </w:rPr>
            </w:pPr>
            <w:r w:rsidRPr="000306AC">
              <w:rPr>
                <w:color w:val="000000" w:themeColor="text1"/>
                <w:sz w:val="20"/>
              </w:rPr>
              <w:t>Week 4</w:t>
            </w:r>
          </w:p>
          <w:p w14:paraId="6D84A68B" w14:textId="1516A858" w:rsidR="000A5856" w:rsidRPr="000306AC" w:rsidRDefault="00F860EF" w:rsidP="0023047C">
            <w:pPr>
              <w:rPr>
                <w:b/>
                <w:color w:val="000000" w:themeColor="text1"/>
                <w:sz w:val="20"/>
                <w:szCs w:val="20"/>
              </w:rPr>
            </w:pPr>
            <w:r>
              <w:rPr>
                <w:b/>
                <w:color w:val="000000" w:themeColor="text1"/>
                <w:sz w:val="20"/>
                <w:szCs w:val="20"/>
              </w:rPr>
              <w:t>Feb 10</w:t>
            </w:r>
          </w:p>
        </w:tc>
        <w:tc>
          <w:tcPr>
            <w:tcW w:w="2160" w:type="dxa"/>
          </w:tcPr>
          <w:p w14:paraId="14F62446" w14:textId="2657DE2B" w:rsidR="000A5856" w:rsidRPr="000306AC" w:rsidRDefault="008874B4" w:rsidP="001C564D">
            <w:pPr>
              <w:ind w:left="504"/>
              <w:rPr>
                <w:b/>
                <w:color w:val="000000" w:themeColor="text1"/>
                <w:sz w:val="20"/>
                <w:szCs w:val="20"/>
              </w:rPr>
            </w:pPr>
            <w:r>
              <w:rPr>
                <w:b/>
                <w:color w:val="000000" w:themeColor="text1"/>
                <w:sz w:val="20"/>
                <w:szCs w:val="20"/>
              </w:rPr>
              <w:t>Student presentations</w:t>
            </w:r>
          </w:p>
        </w:tc>
        <w:tc>
          <w:tcPr>
            <w:tcW w:w="4205" w:type="dxa"/>
          </w:tcPr>
          <w:p w14:paraId="41DA5BFC" w14:textId="76F3E5F7" w:rsidR="002461C3" w:rsidRPr="000306AC" w:rsidRDefault="008874B4" w:rsidP="002461C3">
            <w:pPr>
              <w:rPr>
                <w:b/>
                <w:bCs/>
                <w:color w:val="000000" w:themeColor="text1"/>
                <w:sz w:val="20"/>
                <w:szCs w:val="20"/>
              </w:rPr>
            </w:pPr>
            <w:r>
              <w:rPr>
                <w:color w:val="000000" w:themeColor="text1"/>
                <w:sz w:val="20"/>
                <w:szCs w:val="20"/>
              </w:rPr>
              <w:t>None</w:t>
            </w:r>
          </w:p>
        </w:tc>
        <w:tc>
          <w:tcPr>
            <w:tcW w:w="1999" w:type="dxa"/>
          </w:tcPr>
          <w:p w14:paraId="7107A21E" w14:textId="4AE29846" w:rsidR="000A5856" w:rsidRPr="000306AC" w:rsidRDefault="003C42A6" w:rsidP="0023047C">
            <w:pPr>
              <w:rPr>
                <w:bCs/>
                <w:color w:val="000000" w:themeColor="text1"/>
                <w:sz w:val="20"/>
                <w:szCs w:val="20"/>
              </w:rPr>
            </w:pPr>
            <w:r w:rsidRPr="000306AC">
              <w:rPr>
                <w:color w:val="000000" w:themeColor="text1"/>
                <w:sz w:val="20"/>
                <w:szCs w:val="20"/>
              </w:rPr>
              <w:t>None</w:t>
            </w:r>
          </w:p>
        </w:tc>
      </w:tr>
      <w:tr w:rsidR="00C13C7E" w:rsidRPr="000306AC" w14:paraId="158D00DD" w14:textId="77777777" w:rsidTr="00C13C7E">
        <w:trPr>
          <w:trHeight w:val="1376"/>
        </w:trPr>
        <w:tc>
          <w:tcPr>
            <w:tcW w:w="1008" w:type="dxa"/>
          </w:tcPr>
          <w:p w14:paraId="484E52A8" w14:textId="4F47CD15" w:rsidR="000A5856" w:rsidRPr="000306AC" w:rsidRDefault="000A5856" w:rsidP="0023047C">
            <w:pPr>
              <w:pStyle w:val="Heading4"/>
              <w:jc w:val="left"/>
              <w:rPr>
                <w:color w:val="000000" w:themeColor="text1"/>
                <w:sz w:val="20"/>
              </w:rPr>
            </w:pPr>
            <w:r w:rsidRPr="000306AC">
              <w:rPr>
                <w:color w:val="000000" w:themeColor="text1"/>
                <w:sz w:val="20"/>
              </w:rPr>
              <w:t>Week 5</w:t>
            </w:r>
          </w:p>
          <w:p w14:paraId="7FC5E59F" w14:textId="6AF55280" w:rsidR="000A5856" w:rsidRPr="000306AC" w:rsidRDefault="00F860EF" w:rsidP="0023047C">
            <w:pPr>
              <w:rPr>
                <w:b/>
                <w:color w:val="000000" w:themeColor="text1"/>
                <w:sz w:val="20"/>
                <w:szCs w:val="20"/>
              </w:rPr>
            </w:pPr>
            <w:r>
              <w:rPr>
                <w:b/>
                <w:color w:val="000000" w:themeColor="text1"/>
                <w:sz w:val="20"/>
                <w:szCs w:val="20"/>
              </w:rPr>
              <w:t>Feb 17</w:t>
            </w:r>
          </w:p>
        </w:tc>
        <w:tc>
          <w:tcPr>
            <w:tcW w:w="2160" w:type="dxa"/>
          </w:tcPr>
          <w:p w14:paraId="660708DC" w14:textId="65A84144" w:rsidR="000A5856" w:rsidRPr="000306AC" w:rsidRDefault="008874B4" w:rsidP="00865915">
            <w:pPr>
              <w:ind w:left="360"/>
              <w:rPr>
                <w:b/>
                <w:color w:val="000000" w:themeColor="text1"/>
                <w:sz w:val="20"/>
                <w:szCs w:val="20"/>
              </w:rPr>
            </w:pPr>
            <w:r>
              <w:rPr>
                <w:b/>
                <w:color w:val="000000" w:themeColor="text1"/>
                <w:sz w:val="20"/>
                <w:szCs w:val="20"/>
              </w:rPr>
              <w:t>Student presentations</w:t>
            </w:r>
          </w:p>
        </w:tc>
        <w:tc>
          <w:tcPr>
            <w:tcW w:w="4205" w:type="dxa"/>
          </w:tcPr>
          <w:p w14:paraId="36EBC2C1" w14:textId="3A54BB73" w:rsidR="00FD5724" w:rsidRPr="000306AC" w:rsidRDefault="008874B4" w:rsidP="0022042C">
            <w:pPr>
              <w:rPr>
                <w:color w:val="000000" w:themeColor="text1"/>
                <w:sz w:val="20"/>
                <w:szCs w:val="20"/>
              </w:rPr>
            </w:pPr>
            <w:r>
              <w:rPr>
                <w:color w:val="000000" w:themeColor="text1"/>
                <w:sz w:val="20"/>
                <w:szCs w:val="20"/>
              </w:rPr>
              <w:t>None</w:t>
            </w:r>
          </w:p>
        </w:tc>
        <w:tc>
          <w:tcPr>
            <w:tcW w:w="1999" w:type="dxa"/>
          </w:tcPr>
          <w:p w14:paraId="0D9B2FFF" w14:textId="79F84386" w:rsidR="000A5856" w:rsidRPr="000306AC" w:rsidRDefault="003C42A6" w:rsidP="0023047C">
            <w:pPr>
              <w:rPr>
                <w:color w:val="000000" w:themeColor="text1"/>
                <w:sz w:val="20"/>
                <w:szCs w:val="20"/>
              </w:rPr>
            </w:pPr>
            <w:r w:rsidRPr="000306AC">
              <w:rPr>
                <w:color w:val="000000" w:themeColor="text1"/>
                <w:sz w:val="20"/>
                <w:szCs w:val="20"/>
              </w:rPr>
              <w:t>None</w:t>
            </w:r>
          </w:p>
        </w:tc>
      </w:tr>
      <w:tr w:rsidR="00C13C7E" w:rsidRPr="000306AC" w14:paraId="7A5DD7CC" w14:textId="77777777" w:rsidTr="00C13C7E">
        <w:trPr>
          <w:trHeight w:val="1144"/>
        </w:trPr>
        <w:tc>
          <w:tcPr>
            <w:tcW w:w="1008" w:type="dxa"/>
          </w:tcPr>
          <w:p w14:paraId="5D66CCBD" w14:textId="214E5010" w:rsidR="000A5856" w:rsidRPr="000306AC" w:rsidRDefault="000A5856" w:rsidP="0023047C">
            <w:pPr>
              <w:pStyle w:val="Heading4"/>
              <w:jc w:val="left"/>
              <w:rPr>
                <w:b w:val="0"/>
                <w:color w:val="000000" w:themeColor="text1"/>
                <w:sz w:val="20"/>
              </w:rPr>
            </w:pPr>
            <w:r w:rsidRPr="000306AC">
              <w:rPr>
                <w:color w:val="000000" w:themeColor="text1"/>
                <w:sz w:val="20"/>
              </w:rPr>
              <w:t>Week 6</w:t>
            </w:r>
          </w:p>
          <w:p w14:paraId="4BC9602D" w14:textId="487E6318" w:rsidR="000A5856" w:rsidRPr="000306AC" w:rsidRDefault="00703F0D" w:rsidP="0023047C">
            <w:pPr>
              <w:rPr>
                <w:color w:val="000000" w:themeColor="text1"/>
                <w:sz w:val="20"/>
                <w:szCs w:val="20"/>
              </w:rPr>
            </w:pPr>
            <w:r>
              <w:rPr>
                <w:color w:val="000000" w:themeColor="text1"/>
                <w:sz w:val="20"/>
                <w:szCs w:val="20"/>
              </w:rPr>
              <w:t>Feb 24</w:t>
            </w:r>
          </w:p>
        </w:tc>
        <w:tc>
          <w:tcPr>
            <w:tcW w:w="2160" w:type="dxa"/>
          </w:tcPr>
          <w:p w14:paraId="077B7F4F" w14:textId="6B94D1CC" w:rsidR="000A5856" w:rsidRPr="000306AC" w:rsidRDefault="008874B4" w:rsidP="00F27533">
            <w:pPr>
              <w:ind w:left="360"/>
              <w:rPr>
                <w:b/>
                <w:color w:val="000000" w:themeColor="text1"/>
                <w:sz w:val="20"/>
                <w:szCs w:val="20"/>
              </w:rPr>
            </w:pPr>
            <w:r>
              <w:rPr>
                <w:b/>
                <w:color w:val="000000" w:themeColor="text1"/>
                <w:sz w:val="20"/>
                <w:szCs w:val="20"/>
              </w:rPr>
              <w:t>Student presentations</w:t>
            </w:r>
          </w:p>
        </w:tc>
        <w:tc>
          <w:tcPr>
            <w:tcW w:w="4205" w:type="dxa"/>
          </w:tcPr>
          <w:p w14:paraId="27CFAED3" w14:textId="4B615799" w:rsidR="00B853EE" w:rsidRPr="000306AC" w:rsidRDefault="008874B4" w:rsidP="00C110B3">
            <w:pPr>
              <w:rPr>
                <w:color w:val="000000" w:themeColor="text1"/>
                <w:sz w:val="20"/>
                <w:szCs w:val="20"/>
              </w:rPr>
            </w:pPr>
            <w:r>
              <w:rPr>
                <w:color w:val="000000" w:themeColor="text1"/>
                <w:sz w:val="20"/>
                <w:szCs w:val="20"/>
              </w:rPr>
              <w:t>None</w:t>
            </w:r>
          </w:p>
        </w:tc>
        <w:tc>
          <w:tcPr>
            <w:tcW w:w="1999" w:type="dxa"/>
          </w:tcPr>
          <w:p w14:paraId="6572A62C" w14:textId="694CFC42" w:rsidR="000A5856" w:rsidRPr="000306AC" w:rsidRDefault="008874B4" w:rsidP="00F27533">
            <w:pPr>
              <w:rPr>
                <w:color w:val="000000" w:themeColor="text1"/>
                <w:sz w:val="20"/>
                <w:szCs w:val="20"/>
              </w:rPr>
            </w:pPr>
            <w:r>
              <w:rPr>
                <w:color w:val="000000" w:themeColor="text1"/>
                <w:sz w:val="20"/>
                <w:szCs w:val="20"/>
              </w:rPr>
              <w:t>None</w:t>
            </w:r>
          </w:p>
        </w:tc>
      </w:tr>
      <w:tr w:rsidR="00C13C7E" w:rsidRPr="000306AC" w14:paraId="01F36439" w14:textId="77777777" w:rsidTr="00C13C7E">
        <w:trPr>
          <w:trHeight w:val="1144"/>
        </w:trPr>
        <w:tc>
          <w:tcPr>
            <w:tcW w:w="1008" w:type="dxa"/>
          </w:tcPr>
          <w:p w14:paraId="7D2CA9F0" w14:textId="77777777" w:rsidR="00FB4857" w:rsidRPr="000306AC" w:rsidRDefault="00FB4857" w:rsidP="00FB4857">
            <w:pPr>
              <w:pStyle w:val="Heading4"/>
              <w:jc w:val="left"/>
              <w:rPr>
                <w:color w:val="000000" w:themeColor="text1"/>
                <w:sz w:val="20"/>
              </w:rPr>
            </w:pPr>
            <w:r w:rsidRPr="000306AC">
              <w:rPr>
                <w:color w:val="000000" w:themeColor="text1"/>
                <w:sz w:val="20"/>
              </w:rPr>
              <w:t>Week 7</w:t>
            </w:r>
          </w:p>
          <w:p w14:paraId="35804DB4" w14:textId="4482CAB1" w:rsidR="00FB4857" w:rsidRPr="000306AC" w:rsidRDefault="009B3C2D" w:rsidP="00FB4857">
            <w:pPr>
              <w:rPr>
                <w:color w:val="000000" w:themeColor="text1"/>
                <w:sz w:val="20"/>
                <w:szCs w:val="20"/>
              </w:rPr>
            </w:pPr>
            <w:r>
              <w:rPr>
                <w:color w:val="000000" w:themeColor="text1"/>
                <w:sz w:val="20"/>
                <w:szCs w:val="20"/>
              </w:rPr>
              <w:t>Mar 3</w:t>
            </w:r>
          </w:p>
        </w:tc>
        <w:tc>
          <w:tcPr>
            <w:tcW w:w="2160" w:type="dxa"/>
          </w:tcPr>
          <w:p w14:paraId="1631D36D" w14:textId="3303B3AD" w:rsidR="00FB4857" w:rsidRPr="000306AC" w:rsidRDefault="008874B4" w:rsidP="00FB4857">
            <w:pPr>
              <w:ind w:left="360"/>
              <w:rPr>
                <w:b/>
                <w:color w:val="000000" w:themeColor="text1"/>
                <w:sz w:val="20"/>
                <w:szCs w:val="20"/>
              </w:rPr>
            </w:pPr>
            <w:r>
              <w:rPr>
                <w:b/>
                <w:color w:val="000000" w:themeColor="text1"/>
                <w:sz w:val="20"/>
                <w:szCs w:val="20"/>
              </w:rPr>
              <w:t>Student presentations</w:t>
            </w:r>
          </w:p>
        </w:tc>
        <w:tc>
          <w:tcPr>
            <w:tcW w:w="4205" w:type="dxa"/>
          </w:tcPr>
          <w:p w14:paraId="1088B8B2" w14:textId="779CEFE0" w:rsidR="00FB4857" w:rsidRPr="000306AC" w:rsidRDefault="007D5EDB" w:rsidP="00FB4857">
            <w:pPr>
              <w:rPr>
                <w:color w:val="000000" w:themeColor="text1"/>
                <w:sz w:val="20"/>
                <w:szCs w:val="20"/>
              </w:rPr>
            </w:pPr>
            <w:r>
              <w:rPr>
                <w:color w:val="000000" w:themeColor="text1"/>
                <w:sz w:val="20"/>
                <w:szCs w:val="20"/>
              </w:rPr>
              <w:t>None</w:t>
            </w:r>
          </w:p>
        </w:tc>
        <w:tc>
          <w:tcPr>
            <w:tcW w:w="1999" w:type="dxa"/>
          </w:tcPr>
          <w:p w14:paraId="68222BB3" w14:textId="7C8BF018" w:rsidR="00FB4857" w:rsidRPr="000306AC" w:rsidRDefault="007D5EDB" w:rsidP="00FB4857">
            <w:pPr>
              <w:rPr>
                <w:color w:val="000000" w:themeColor="text1"/>
                <w:sz w:val="20"/>
                <w:szCs w:val="20"/>
              </w:rPr>
            </w:pPr>
            <w:r>
              <w:rPr>
                <w:color w:val="000000" w:themeColor="text1"/>
                <w:sz w:val="20"/>
                <w:szCs w:val="20"/>
              </w:rPr>
              <w:t>None</w:t>
            </w:r>
          </w:p>
        </w:tc>
      </w:tr>
      <w:tr w:rsidR="00C13C7E" w:rsidRPr="000306AC" w14:paraId="03FEAB78" w14:textId="77777777" w:rsidTr="00C13C7E">
        <w:trPr>
          <w:trHeight w:val="1151"/>
        </w:trPr>
        <w:tc>
          <w:tcPr>
            <w:tcW w:w="1008" w:type="dxa"/>
          </w:tcPr>
          <w:p w14:paraId="71588B49" w14:textId="77777777" w:rsidR="00FB4857" w:rsidRPr="000306AC" w:rsidRDefault="00FB4857" w:rsidP="00FB4857">
            <w:pPr>
              <w:pStyle w:val="Heading4"/>
              <w:jc w:val="left"/>
              <w:rPr>
                <w:color w:val="000000" w:themeColor="text1"/>
                <w:sz w:val="20"/>
              </w:rPr>
            </w:pPr>
            <w:r w:rsidRPr="000306AC">
              <w:rPr>
                <w:color w:val="000000" w:themeColor="text1"/>
                <w:sz w:val="20"/>
              </w:rPr>
              <w:t>Week 8</w:t>
            </w:r>
          </w:p>
          <w:p w14:paraId="6CE472A5" w14:textId="07B54ADC" w:rsidR="00FB4857" w:rsidRPr="000306AC" w:rsidRDefault="002E7021" w:rsidP="00FB4857">
            <w:pPr>
              <w:rPr>
                <w:color w:val="000000" w:themeColor="text1"/>
                <w:sz w:val="20"/>
                <w:szCs w:val="20"/>
              </w:rPr>
            </w:pPr>
            <w:r>
              <w:rPr>
                <w:color w:val="000000" w:themeColor="text1"/>
                <w:sz w:val="20"/>
                <w:szCs w:val="20"/>
              </w:rPr>
              <w:t>Mar 10</w:t>
            </w:r>
          </w:p>
        </w:tc>
        <w:tc>
          <w:tcPr>
            <w:tcW w:w="2160" w:type="dxa"/>
          </w:tcPr>
          <w:p w14:paraId="130F0FEB" w14:textId="0C543148" w:rsidR="00FB4857" w:rsidRPr="000306AC" w:rsidRDefault="008874B4" w:rsidP="00FB4857">
            <w:pPr>
              <w:ind w:left="360"/>
              <w:rPr>
                <w:b/>
                <w:color w:val="000000" w:themeColor="text1"/>
                <w:sz w:val="20"/>
                <w:szCs w:val="20"/>
              </w:rPr>
            </w:pPr>
            <w:r>
              <w:rPr>
                <w:b/>
                <w:color w:val="000000" w:themeColor="text1"/>
                <w:sz w:val="20"/>
                <w:szCs w:val="20"/>
              </w:rPr>
              <w:t>Student presentations</w:t>
            </w:r>
          </w:p>
        </w:tc>
        <w:tc>
          <w:tcPr>
            <w:tcW w:w="4205" w:type="dxa"/>
          </w:tcPr>
          <w:p w14:paraId="43E2541B" w14:textId="46CCF2E3" w:rsidR="00FB4857" w:rsidRPr="000306AC" w:rsidRDefault="008B7BC6" w:rsidP="00FB4857">
            <w:pPr>
              <w:rPr>
                <w:color w:val="000000" w:themeColor="text1"/>
                <w:sz w:val="20"/>
                <w:szCs w:val="20"/>
              </w:rPr>
            </w:pPr>
            <w:r>
              <w:rPr>
                <w:color w:val="000000" w:themeColor="text1"/>
                <w:sz w:val="20"/>
                <w:szCs w:val="20"/>
              </w:rPr>
              <w:t>None</w:t>
            </w:r>
          </w:p>
        </w:tc>
        <w:tc>
          <w:tcPr>
            <w:tcW w:w="1999" w:type="dxa"/>
          </w:tcPr>
          <w:p w14:paraId="5CC17051" w14:textId="64E07BE9" w:rsidR="00FB4857" w:rsidRPr="000306AC" w:rsidRDefault="008B7BC6" w:rsidP="00FB4857">
            <w:pPr>
              <w:rPr>
                <w:color w:val="000000" w:themeColor="text1"/>
                <w:sz w:val="20"/>
                <w:szCs w:val="20"/>
              </w:rPr>
            </w:pPr>
            <w:r>
              <w:rPr>
                <w:color w:val="000000" w:themeColor="text1"/>
                <w:sz w:val="20"/>
                <w:szCs w:val="20"/>
              </w:rPr>
              <w:t>None</w:t>
            </w:r>
          </w:p>
        </w:tc>
      </w:tr>
      <w:tr w:rsidR="00C13C7E" w:rsidRPr="000306AC" w14:paraId="26DB302E" w14:textId="77777777" w:rsidTr="00C13C7E">
        <w:trPr>
          <w:trHeight w:val="1144"/>
        </w:trPr>
        <w:tc>
          <w:tcPr>
            <w:tcW w:w="1008" w:type="dxa"/>
          </w:tcPr>
          <w:p w14:paraId="5C04DE7A" w14:textId="05F34510" w:rsidR="002E0620" w:rsidRPr="000306AC" w:rsidRDefault="002E0620" w:rsidP="002E0620">
            <w:pPr>
              <w:pStyle w:val="Heading4"/>
              <w:jc w:val="left"/>
              <w:rPr>
                <w:color w:val="000000" w:themeColor="text1"/>
                <w:sz w:val="20"/>
              </w:rPr>
            </w:pPr>
            <w:r w:rsidRPr="000306AC">
              <w:rPr>
                <w:color w:val="000000" w:themeColor="text1"/>
                <w:sz w:val="20"/>
              </w:rPr>
              <w:t>Week 9</w:t>
            </w:r>
          </w:p>
          <w:p w14:paraId="41D7DDE4" w14:textId="723267CA" w:rsidR="002E0620" w:rsidRPr="000306AC" w:rsidRDefault="00BC6C35" w:rsidP="002E0620">
            <w:pPr>
              <w:rPr>
                <w:color w:val="000000" w:themeColor="text1"/>
                <w:sz w:val="20"/>
                <w:szCs w:val="20"/>
              </w:rPr>
            </w:pPr>
            <w:r>
              <w:rPr>
                <w:color w:val="000000" w:themeColor="text1"/>
                <w:sz w:val="20"/>
                <w:szCs w:val="20"/>
              </w:rPr>
              <w:t>Mar 17</w:t>
            </w:r>
          </w:p>
        </w:tc>
        <w:tc>
          <w:tcPr>
            <w:tcW w:w="2160" w:type="dxa"/>
          </w:tcPr>
          <w:p w14:paraId="11683911" w14:textId="55211369" w:rsidR="002E0620" w:rsidRPr="000306AC" w:rsidRDefault="008874B4" w:rsidP="00F27533">
            <w:pPr>
              <w:ind w:left="360"/>
              <w:rPr>
                <w:b/>
                <w:color w:val="000000" w:themeColor="text1"/>
                <w:sz w:val="20"/>
                <w:szCs w:val="20"/>
              </w:rPr>
            </w:pPr>
            <w:r>
              <w:rPr>
                <w:b/>
                <w:color w:val="000000" w:themeColor="text1"/>
                <w:sz w:val="20"/>
                <w:szCs w:val="20"/>
              </w:rPr>
              <w:t>Student presentations</w:t>
            </w:r>
          </w:p>
        </w:tc>
        <w:tc>
          <w:tcPr>
            <w:tcW w:w="4205" w:type="dxa"/>
          </w:tcPr>
          <w:p w14:paraId="6661EE5B" w14:textId="063543EC" w:rsidR="00294854" w:rsidRPr="000306AC" w:rsidRDefault="00EC5B59" w:rsidP="00294854">
            <w:pPr>
              <w:rPr>
                <w:b/>
                <w:color w:val="000000" w:themeColor="text1"/>
                <w:sz w:val="20"/>
                <w:szCs w:val="20"/>
              </w:rPr>
            </w:pPr>
            <w:r>
              <w:rPr>
                <w:color w:val="000000" w:themeColor="text1"/>
                <w:sz w:val="20"/>
                <w:szCs w:val="20"/>
              </w:rPr>
              <w:t>None</w:t>
            </w:r>
          </w:p>
        </w:tc>
        <w:tc>
          <w:tcPr>
            <w:tcW w:w="1999" w:type="dxa"/>
          </w:tcPr>
          <w:p w14:paraId="56020734" w14:textId="5E8F73D5" w:rsidR="002E0620" w:rsidRPr="000306AC" w:rsidRDefault="008874B4" w:rsidP="00F27533">
            <w:pPr>
              <w:rPr>
                <w:color w:val="000000" w:themeColor="text1"/>
                <w:sz w:val="20"/>
                <w:szCs w:val="20"/>
              </w:rPr>
            </w:pPr>
            <w:r>
              <w:rPr>
                <w:color w:val="000000" w:themeColor="text1"/>
                <w:sz w:val="20"/>
                <w:szCs w:val="20"/>
              </w:rPr>
              <w:t>None</w:t>
            </w:r>
          </w:p>
        </w:tc>
      </w:tr>
      <w:tr w:rsidR="00C13C7E" w:rsidRPr="000306AC" w14:paraId="40A6226F" w14:textId="77777777" w:rsidTr="00C13C7E">
        <w:trPr>
          <w:trHeight w:val="688"/>
        </w:trPr>
        <w:tc>
          <w:tcPr>
            <w:tcW w:w="1008" w:type="dxa"/>
          </w:tcPr>
          <w:p w14:paraId="41D429D4" w14:textId="77777777" w:rsidR="002E0620" w:rsidRPr="000306AC" w:rsidRDefault="002E0620" w:rsidP="002E0620">
            <w:pPr>
              <w:pStyle w:val="Heading4"/>
              <w:jc w:val="left"/>
              <w:rPr>
                <w:color w:val="000000" w:themeColor="text1"/>
                <w:sz w:val="20"/>
              </w:rPr>
            </w:pPr>
            <w:r w:rsidRPr="000306AC">
              <w:rPr>
                <w:color w:val="000000" w:themeColor="text1"/>
                <w:sz w:val="20"/>
              </w:rPr>
              <w:t>Week 10</w:t>
            </w:r>
          </w:p>
          <w:p w14:paraId="0355910C" w14:textId="1F13381A" w:rsidR="002E0620" w:rsidRPr="000306AC" w:rsidRDefault="00BC6C35" w:rsidP="002E0620">
            <w:pPr>
              <w:rPr>
                <w:color w:val="000000" w:themeColor="text1"/>
                <w:sz w:val="20"/>
                <w:szCs w:val="20"/>
              </w:rPr>
            </w:pPr>
            <w:r>
              <w:rPr>
                <w:color w:val="000000" w:themeColor="text1"/>
                <w:sz w:val="20"/>
                <w:szCs w:val="20"/>
              </w:rPr>
              <w:t>Mar 24</w:t>
            </w:r>
          </w:p>
        </w:tc>
        <w:tc>
          <w:tcPr>
            <w:tcW w:w="2160" w:type="dxa"/>
          </w:tcPr>
          <w:p w14:paraId="7CD580A7" w14:textId="360610E2" w:rsidR="00B726AC" w:rsidRDefault="00B67A56" w:rsidP="002E0620">
            <w:pPr>
              <w:ind w:left="360"/>
              <w:rPr>
                <w:b/>
                <w:color w:val="000000" w:themeColor="text1"/>
                <w:sz w:val="20"/>
                <w:szCs w:val="20"/>
              </w:rPr>
            </w:pPr>
            <w:r>
              <w:rPr>
                <w:b/>
                <w:color w:val="000000" w:themeColor="text1"/>
                <w:sz w:val="20"/>
                <w:szCs w:val="20"/>
              </w:rPr>
              <w:t>Student presentations</w:t>
            </w:r>
          </w:p>
          <w:p w14:paraId="25B57770" w14:textId="77777777" w:rsidR="00B726AC" w:rsidRDefault="00B726AC" w:rsidP="002E0620">
            <w:pPr>
              <w:ind w:left="360"/>
              <w:rPr>
                <w:b/>
                <w:color w:val="000000" w:themeColor="text1"/>
                <w:sz w:val="20"/>
                <w:szCs w:val="20"/>
              </w:rPr>
            </w:pPr>
          </w:p>
          <w:p w14:paraId="04AA2379" w14:textId="22277BEB" w:rsidR="00B726AC" w:rsidRPr="000306AC" w:rsidRDefault="00B726AC" w:rsidP="002E0620">
            <w:pPr>
              <w:ind w:left="360"/>
              <w:rPr>
                <w:b/>
                <w:color w:val="000000" w:themeColor="text1"/>
                <w:sz w:val="20"/>
                <w:szCs w:val="20"/>
              </w:rPr>
            </w:pPr>
          </w:p>
        </w:tc>
        <w:tc>
          <w:tcPr>
            <w:tcW w:w="4205" w:type="dxa"/>
          </w:tcPr>
          <w:p w14:paraId="49685308" w14:textId="3ACCC96D" w:rsidR="00B67A56" w:rsidRPr="000306AC" w:rsidRDefault="00B67A56" w:rsidP="00B67A56">
            <w:pPr>
              <w:ind w:left="360"/>
              <w:rPr>
                <w:b/>
                <w:color w:val="000000" w:themeColor="text1"/>
                <w:sz w:val="20"/>
                <w:szCs w:val="20"/>
              </w:rPr>
            </w:pPr>
            <w:r>
              <w:rPr>
                <w:b/>
                <w:color w:val="000000" w:themeColor="text1"/>
                <w:sz w:val="20"/>
                <w:szCs w:val="20"/>
              </w:rPr>
              <w:lastRenderedPageBreak/>
              <w:t>None</w:t>
            </w:r>
          </w:p>
          <w:p w14:paraId="0E1F8F95" w14:textId="7E03AFB9" w:rsidR="004A4353" w:rsidRPr="000306AC" w:rsidRDefault="004A4353" w:rsidP="00CA40B5">
            <w:pPr>
              <w:rPr>
                <w:b/>
                <w:color w:val="000000" w:themeColor="text1"/>
                <w:sz w:val="20"/>
                <w:szCs w:val="20"/>
              </w:rPr>
            </w:pPr>
          </w:p>
        </w:tc>
        <w:tc>
          <w:tcPr>
            <w:tcW w:w="1999" w:type="dxa"/>
          </w:tcPr>
          <w:p w14:paraId="6BD40A90" w14:textId="77E885E5" w:rsidR="002E0620" w:rsidRPr="000306AC" w:rsidRDefault="001A17B3" w:rsidP="002E0620">
            <w:pPr>
              <w:rPr>
                <w:color w:val="000000" w:themeColor="text1"/>
                <w:sz w:val="20"/>
                <w:szCs w:val="20"/>
              </w:rPr>
            </w:pPr>
            <w:r>
              <w:rPr>
                <w:color w:val="000000" w:themeColor="text1"/>
                <w:sz w:val="20"/>
                <w:szCs w:val="20"/>
              </w:rPr>
              <w:t>None</w:t>
            </w:r>
          </w:p>
        </w:tc>
      </w:tr>
      <w:tr w:rsidR="00C13C7E" w:rsidRPr="000306AC" w14:paraId="799AB4A5" w14:textId="77777777" w:rsidTr="00C13C7E">
        <w:trPr>
          <w:trHeight w:val="1144"/>
        </w:trPr>
        <w:tc>
          <w:tcPr>
            <w:tcW w:w="1008" w:type="dxa"/>
          </w:tcPr>
          <w:p w14:paraId="4083DA5C" w14:textId="1DBB6BF9" w:rsidR="002E0620" w:rsidRPr="000306AC" w:rsidRDefault="002E0620" w:rsidP="002E0620">
            <w:pPr>
              <w:pStyle w:val="Heading4"/>
              <w:jc w:val="left"/>
              <w:rPr>
                <w:color w:val="000000" w:themeColor="text1"/>
                <w:sz w:val="20"/>
              </w:rPr>
            </w:pPr>
            <w:r w:rsidRPr="000306AC">
              <w:rPr>
                <w:color w:val="000000" w:themeColor="text1"/>
                <w:sz w:val="20"/>
              </w:rPr>
              <w:lastRenderedPageBreak/>
              <w:t>Week 11</w:t>
            </w:r>
          </w:p>
          <w:p w14:paraId="1D5CD3B1" w14:textId="161A8E29" w:rsidR="002E0620" w:rsidRPr="000306AC" w:rsidRDefault="00531993" w:rsidP="002E0620">
            <w:pPr>
              <w:rPr>
                <w:color w:val="000000" w:themeColor="text1"/>
                <w:sz w:val="20"/>
                <w:szCs w:val="20"/>
              </w:rPr>
            </w:pPr>
            <w:r>
              <w:rPr>
                <w:color w:val="000000" w:themeColor="text1"/>
                <w:sz w:val="20"/>
                <w:szCs w:val="20"/>
              </w:rPr>
              <w:t>Mar 31</w:t>
            </w:r>
          </w:p>
        </w:tc>
        <w:tc>
          <w:tcPr>
            <w:tcW w:w="2160" w:type="dxa"/>
          </w:tcPr>
          <w:p w14:paraId="0D31DFBB" w14:textId="577E44B4" w:rsidR="002E0620" w:rsidRPr="000306AC" w:rsidRDefault="008874B4" w:rsidP="00F27533">
            <w:pPr>
              <w:ind w:left="360"/>
              <w:rPr>
                <w:b/>
                <w:color w:val="000000" w:themeColor="text1"/>
                <w:sz w:val="20"/>
                <w:szCs w:val="20"/>
              </w:rPr>
            </w:pPr>
            <w:r>
              <w:rPr>
                <w:b/>
                <w:color w:val="000000" w:themeColor="text1"/>
                <w:sz w:val="20"/>
                <w:szCs w:val="20"/>
              </w:rPr>
              <w:t>Student presentations</w:t>
            </w:r>
          </w:p>
        </w:tc>
        <w:tc>
          <w:tcPr>
            <w:tcW w:w="4205" w:type="dxa"/>
          </w:tcPr>
          <w:p w14:paraId="4D60C5C6" w14:textId="0A14F498" w:rsidR="00AF73B4" w:rsidRPr="000306AC" w:rsidRDefault="00900607" w:rsidP="005667E6">
            <w:pPr>
              <w:rPr>
                <w:b/>
                <w:color w:val="000000" w:themeColor="text1"/>
                <w:sz w:val="20"/>
                <w:szCs w:val="20"/>
              </w:rPr>
            </w:pPr>
            <w:r>
              <w:rPr>
                <w:color w:val="000000" w:themeColor="text1"/>
                <w:sz w:val="20"/>
                <w:szCs w:val="20"/>
              </w:rPr>
              <w:t>None</w:t>
            </w:r>
          </w:p>
        </w:tc>
        <w:tc>
          <w:tcPr>
            <w:tcW w:w="1999" w:type="dxa"/>
          </w:tcPr>
          <w:p w14:paraId="149029A7" w14:textId="140AC76A" w:rsidR="002E0620" w:rsidRPr="00781020" w:rsidRDefault="008874B4" w:rsidP="00F27533">
            <w:pPr>
              <w:rPr>
                <w:color w:val="000000" w:themeColor="text1"/>
                <w:sz w:val="20"/>
                <w:szCs w:val="20"/>
              </w:rPr>
            </w:pPr>
            <w:r>
              <w:rPr>
                <w:color w:val="000000" w:themeColor="text1"/>
                <w:sz w:val="20"/>
                <w:szCs w:val="20"/>
              </w:rPr>
              <w:t>None</w:t>
            </w:r>
          </w:p>
        </w:tc>
      </w:tr>
      <w:tr w:rsidR="00C13C7E" w:rsidRPr="000306AC" w14:paraId="5A57E68E" w14:textId="77777777" w:rsidTr="00C13C7E">
        <w:trPr>
          <w:trHeight w:val="1151"/>
        </w:trPr>
        <w:tc>
          <w:tcPr>
            <w:tcW w:w="1008" w:type="dxa"/>
          </w:tcPr>
          <w:p w14:paraId="15B9DBD3" w14:textId="77777777" w:rsidR="002E0620" w:rsidRDefault="002E0620" w:rsidP="00AE5A86">
            <w:pPr>
              <w:pStyle w:val="Heading4"/>
              <w:jc w:val="left"/>
              <w:rPr>
                <w:color w:val="000000" w:themeColor="text1"/>
                <w:sz w:val="20"/>
              </w:rPr>
            </w:pPr>
            <w:r w:rsidRPr="000306AC">
              <w:rPr>
                <w:color w:val="000000" w:themeColor="text1"/>
                <w:sz w:val="20"/>
              </w:rPr>
              <w:t>Week 12</w:t>
            </w:r>
          </w:p>
          <w:p w14:paraId="0E4588A0" w14:textId="1632EEEB" w:rsidR="00AE5A86" w:rsidRPr="00AE5A86" w:rsidRDefault="00AE5A86" w:rsidP="00AE5A86">
            <w:r>
              <w:t>April 7</w:t>
            </w:r>
          </w:p>
        </w:tc>
        <w:tc>
          <w:tcPr>
            <w:tcW w:w="2160" w:type="dxa"/>
          </w:tcPr>
          <w:p w14:paraId="3CCFADE9" w14:textId="77777777" w:rsidR="002E0620" w:rsidRDefault="007826D6" w:rsidP="00CB4FA7">
            <w:pPr>
              <w:ind w:left="360"/>
              <w:rPr>
                <w:b/>
                <w:color w:val="000000" w:themeColor="text1"/>
                <w:sz w:val="20"/>
                <w:szCs w:val="20"/>
              </w:rPr>
            </w:pPr>
            <w:r>
              <w:rPr>
                <w:b/>
                <w:color w:val="000000" w:themeColor="text1"/>
                <w:sz w:val="20"/>
                <w:szCs w:val="20"/>
              </w:rPr>
              <w:t>* NO CLASS</w:t>
            </w:r>
          </w:p>
          <w:p w14:paraId="1C970964" w14:textId="37CF4A6B" w:rsidR="007826D6" w:rsidRPr="000306AC" w:rsidRDefault="007826D6" w:rsidP="00CB4FA7">
            <w:pPr>
              <w:ind w:left="360"/>
              <w:rPr>
                <w:b/>
                <w:color w:val="000000" w:themeColor="text1"/>
                <w:sz w:val="20"/>
                <w:szCs w:val="20"/>
              </w:rPr>
            </w:pPr>
            <w:r>
              <w:rPr>
                <w:b/>
                <w:color w:val="000000" w:themeColor="text1"/>
                <w:sz w:val="20"/>
                <w:szCs w:val="20"/>
              </w:rPr>
              <w:t>WELLNESS DAY</w:t>
            </w:r>
            <w:bookmarkStart w:id="7" w:name="_GoBack"/>
            <w:bookmarkEnd w:id="7"/>
          </w:p>
        </w:tc>
        <w:tc>
          <w:tcPr>
            <w:tcW w:w="4205" w:type="dxa"/>
          </w:tcPr>
          <w:p w14:paraId="694FFBB2" w14:textId="3ADBCB97" w:rsidR="002E0620" w:rsidRPr="000306AC" w:rsidRDefault="008874B4" w:rsidP="00F848D6">
            <w:pPr>
              <w:rPr>
                <w:color w:val="000000" w:themeColor="text1"/>
                <w:sz w:val="20"/>
                <w:szCs w:val="20"/>
              </w:rPr>
            </w:pPr>
            <w:r>
              <w:rPr>
                <w:color w:val="000000" w:themeColor="text1"/>
                <w:sz w:val="20"/>
                <w:szCs w:val="20"/>
              </w:rPr>
              <w:t>None</w:t>
            </w:r>
          </w:p>
        </w:tc>
        <w:tc>
          <w:tcPr>
            <w:tcW w:w="1999" w:type="dxa"/>
          </w:tcPr>
          <w:p w14:paraId="3C77C89C" w14:textId="464284C8" w:rsidR="002E0620" w:rsidRPr="000306AC" w:rsidRDefault="00F848D6" w:rsidP="002E0620">
            <w:pPr>
              <w:rPr>
                <w:color w:val="000000" w:themeColor="text1"/>
                <w:sz w:val="20"/>
                <w:szCs w:val="20"/>
              </w:rPr>
            </w:pPr>
            <w:r>
              <w:rPr>
                <w:color w:val="000000" w:themeColor="text1"/>
                <w:sz w:val="20"/>
                <w:szCs w:val="20"/>
              </w:rPr>
              <w:t>None</w:t>
            </w:r>
          </w:p>
        </w:tc>
      </w:tr>
      <w:tr w:rsidR="00C13C7E" w:rsidRPr="000306AC" w14:paraId="6074D99F" w14:textId="77777777" w:rsidTr="00C13C7E">
        <w:trPr>
          <w:trHeight w:val="1376"/>
        </w:trPr>
        <w:tc>
          <w:tcPr>
            <w:tcW w:w="1008" w:type="dxa"/>
          </w:tcPr>
          <w:p w14:paraId="7934C646" w14:textId="064FA08F" w:rsidR="002E0620" w:rsidRPr="000306AC" w:rsidRDefault="002E0620" w:rsidP="002E0620">
            <w:pPr>
              <w:pStyle w:val="Heading4"/>
              <w:jc w:val="left"/>
              <w:rPr>
                <w:color w:val="000000" w:themeColor="text1"/>
                <w:sz w:val="20"/>
              </w:rPr>
            </w:pPr>
            <w:r w:rsidRPr="000306AC">
              <w:rPr>
                <w:color w:val="000000" w:themeColor="text1"/>
                <w:sz w:val="20"/>
              </w:rPr>
              <w:t>Week 13</w:t>
            </w:r>
          </w:p>
          <w:p w14:paraId="78A772D2" w14:textId="48D1E912" w:rsidR="002E0620" w:rsidRPr="000306AC" w:rsidRDefault="00342E5F" w:rsidP="002E0620">
            <w:pPr>
              <w:rPr>
                <w:color w:val="000000" w:themeColor="text1"/>
                <w:sz w:val="20"/>
                <w:szCs w:val="20"/>
              </w:rPr>
            </w:pPr>
            <w:r>
              <w:rPr>
                <w:color w:val="000000" w:themeColor="text1"/>
                <w:sz w:val="20"/>
                <w:szCs w:val="20"/>
              </w:rPr>
              <w:t>April 14</w:t>
            </w:r>
          </w:p>
        </w:tc>
        <w:tc>
          <w:tcPr>
            <w:tcW w:w="2160" w:type="dxa"/>
          </w:tcPr>
          <w:p w14:paraId="4AECEB2F" w14:textId="1A4F26D6" w:rsidR="002E0620" w:rsidRPr="000306AC" w:rsidRDefault="008874B4" w:rsidP="002E0620">
            <w:pPr>
              <w:ind w:left="360"/>
              <w:rPr>
                <w:b/>
                <w:color w:val="000000" w:themeColor="text1"/>
                <w:sz w:val="20"/>
                <w:szCs w:val="20"/>
              </w:rPr>
            </w:pPr>
            <w:r>
              <w:rPr>
                <w:b/>
                <w:color w:val="000000" w:themeColor="text1"/>
                <w:sz w:val="20"/>
                <w:szCs w:val="20"/>
              </w:rPr>
              <w:t>Student presentations</w:t>
            </w:r>
          </w:p>
        </w:tc>
        <w:tc>
          <w:tcPr>
            <w:tcW w:w="4205" w:type="dxa"/>
          </w:tcPr>
          <w:p w14:paraId="7E073E84" w14:textId="2AB7FD6D" w:rsidR="00691CBC" w:rsidRPr="00CB51BE" w:rsidRDefault="008874B4" w:rsidP="00397673">
            <w:pPr>
              <w:rPr>
                <w:color w:val="000000" w:themeColor="text1"/>
                <w:sz w:val="20"/>
                <w:szCs w:val="20"/>
              </w:rPr>
            </w:pPr>
            <w:r>
              <w:rPr>
                <w:color w:val="000000" w:themeColor="text1"/>
                <w:sz w:val="20"/>
                <w:szCs w:val="20"/>
              </w:rPr>
              <w:t>None</w:t>
            </w:r>
          </w:p>
        </w:tc>
        <w:tc>
          <w:tcPr>
            <w:tcW w:w="1999" w:type="dxa"/>
          </w:tcPr>
          <w:p w14:paraId="76F642FD" w14:textId="6F914409" w:rsidR="002E0620" w:rsidRPr="000306AC" w:rsidRDefault="00CB51BE" w:rsidP="002E0620">
            <w:pPr>
              <w:rPr>
                <w:color w:val="000000" w:themeColor="text1"/>
                <w:sz w:val="20"/>
                <w:szCs w:val="20"/>
              </w:rPr>
            </w:pPr>
            <w:r>
              <w:rPr>
                <w:color w:val="000000" w:themeColor="text1"/>
                <w:sz w:val="20"/>
                <w:szCs w:val="20"/>
              </w:rPr>
              <w:t>None</w:t>
            </w:r>
          </w:p>
        </w:tc>
      </w:tr>
      <w:tr w:rsidR="00C13C7E" w:rsidRPr="000306AC" w14:paraId="2F4BACC4" w14:textId="77777777" w:rsidTr="00C13C7E">
        <w:trPr>
          <w:trHeight w:val="1376"/>
        </w:trPr>
        <w:tc>
          <w:tcPr>
            <w:tcW w:w="1008" w:type="dxa"/>
          </w:tcPr>
          <w:p w14:paraId="37E73CFE" w14:textId="3D1BB3DD" w:rsidR="002E0620" w:rsidRPr="00821261" w:rsidRDefault="00342E5F" w:rsidP="002E0620">
            <w:pPr>
              <w:rPr>
                <w:b/>
                <w:color w:val="000000" w:themeColor="text1"/>
                <w:sz w:val="20"/>
                <w:szCs w:val="20"/>
              </w:rPr>
            </w:pPr>
            <w:r w:rsidRPr="00821261">
              <w:rPr>
                <w:b/>
                <w:color w:val="000000" w:themeColor="text1"/>
                <w:sz w:val="20"/>
                <w:szCs w:val="20"/>
              </w:rPr>
              <w:t>Week 14</w:t>
            </w:r>
          </w:p>
          <w:p w14:paraId="522907D2" w14:textId="04D84351" w:rsidR="00342E5F" w:rsidRPr="000306AC" w:rsidRDefault="00342E5F" w:rsidP="002E0620">
            <w:pPr>
              <w:rPr>
                <w:color w:val="000000" w:themeColor="text1"/>
                <w:sz w:val="20"/>
                <w:szCs w:val="20"/>
              </w:rPr>
            </w:pPr>
            <w:r>
              <w:rPr>
                <w:color w:val="000000" w:themeColor="text1"/>
                <w:sz w:val="20"/>
                <w:szCs w:val="20"/>
              </w:rPr>
              <w:t xml:space="preserve">April </w:t>
            </w:r>
            <w:r w:rsidR="00163CDC">
              <w:rPr>
                <w:color w:val="000000" w:themeColor="text1"/>
                <w:sz w:val="20"/>
                <w:szCs w:val="20"/>
              </w:rPr>
              <w:t>21</w:t>
            </w:r>
          </w:p>
        </w:tc>
        <w:tc>
          <w:tcPr>
            <w:tcW w:w="2160" w:type="dxa"/>
          </w:tcPr>
          <w:p w14:paraId="0B1DE5D3" w14:textId="3C4E1568" w:rsidR="002E0620" w:rsidRPr="000306AC" w:rsidRDefault="00821261" w:rsidP="00F27533">
            <w:pPr>
              <w:ind w:left="360"/>
              <w:rPr>
                <w:b/>
                <w:color w:val="000000" w:themeColor="text1"/>
                <w:sz w:val="20"/>
                <w:szCs w:val="20"/>
              </w:rPr>
            </w:pPr>
            <w:r>
              <w:rPr>
                <w:b/>
                <w:color w:val="000000" w:themeColor="text1"/>
                <w:sz w:val="20"/>
                <w:szCs w:val="20"/>
              </w:rPr>
              <w:t>Student presentations</w:t>
            </w:r>
          </w:p>
        </w:tc>
        <w:tc>
          <w:tcPr>
            <w:tcW w:w="4205" w:type="dxa"/>
          </w:tcPr>
          <w:p w14:paraId="15067DA9" w14:textId="1A97F8F2" w:rsidR="002E0620" w:rsidRPr="000306AC" w:rsidRDefault="00821261" w:rsidP="00B65492">
            <w:pPr>
              <w:rPr>
                <w:color w:val="000000" w:themeColor="text1"/>
                <w:sz w:val="20"/>
                <w:szCs w:val="20"/>
              </w:rPr>
            </w:pPr>
            <w:r>
              <w:rPr>
                <w:color w:val="000000" w:themeColor="text1"/>
                <w:sz w:val="20"/>
                <w:szCs w:val="20"/>
              </w:rPr>
              <w:t>None</w:t>
            </w:r>
          </w:p>
        </w:tc>
        <w:tc>
          <w:tcPr>
            <w:tcW w:w="1999" w:type="dxa"/>
          </w:tcPr>
          <w:p w14:paraId="350F841A" w14:textId="53361E4D" w:rsidR="002E0620" w:rsidRPr="000306AC" w:rsidRDefault="00821261" w:rsidP="00F27533">
            <w:pPr>
              <w:rPr>
                <w:color w:val="000000" w:themeColor="text1"/>
                <w:sz w:val="20"/>
                <w:szCs w:val="20"/>
              </w:rPr>
            </w:pPr>
            <w:r>
              <w:rPr>
                <w:color w:val="000000" w:themeColor="text1"/>
                <w:sz w:val="20"/>
                <w:szCs w:val="20"/>
              </w:rPr>
              <w:t>None</w:t>
            </w:r>
          </w:p>
        </w:tc>
      </w:tr>
      <w:tr w:rsidR="00C13C7E" w:rsidRPr="000306AC" w14:paraId="48C28CF0" w14:textId="77777777" w:rsidTr="00C13C7E">
        <w:trPr>
          <w:trHeight w:val="1600"/>
        </w:trPr>
        <w:tc>
          <w:tcPr>
            <w:tcW w:w="1008" w:type="dxa"/>
          </w:tcPr>
          <w:p w14:paraId="779B226F" w14:textId="1584FC61" w:rsidR="002E0620" w:rsidRPr="00821261" w:rsidRDefault="00163CDC" w:rsidP="002E0620">
            <w:pPr>
              <w:rPr>
                <w:b/>
                <w:color w:val="000000" w:themeColor="text1"/>
                <w:sz w:val="20"/>
                <w:szCs w:val="20"/>
              </w:rPr>
            </w:pPr>
            <w:r w:rsidRPr="00821261">
              <w:rPr>
                <w:b/>
                <w:color w:val="000000" w:themeColor="text1"/>
                <w:sz w:val="20"/>
                <w:szCs w:val="20"/>
              </w:rPr>
              <w:t>Week 15</w:t>
            </w:r>
          </w:p>
          <w:p w14:paraId="122A39B5" w14:textId="50B6FB7B" w:rsidR="00163CDC" w:rsidRPr="000306AC" w:rsidRDefault="00163CDC" w:rsidP="002E0620">
            <w:pPr>
              <w:rPr>
                <w:color w:val="000000" w:themeColor="text1"/>
                <w:sz w:val="20"/>
                <w:szCs w:val="20"/>
              </w:rPr>
            </w:pPr>
            <w:r>
              <w:rPr>
                <w:color w:val="000000" w:themeColor="text1"/>
                <w:sz w:val="20"/>
                <w:szCs w:val="20"/>
              </w:rPr>
              <w:t xml:space="preserve">April </w:t>
            </w:r>
            <w:r w:rsidR="00AB4236">
              <w:rPr>
                <w:color w:val="000000" w:themeColor="text1"/>
                <w:sz w:val="20"/>
                <w:szCs w:val="20"/>
              </w:rPr>
              <w:t>28</w:t>
            </w:r>
          </w:p>
        </w:tc>
        <w:tc>
          <w:tcPr>
            <w:tcW w:w="2160" w:type="dxa"/>
          </w:tcPr>
          <w:p w14:paraId="78F48262" w14:textId="5E354743" w:rsidR="002E0620" w:rsidRPr="000306AC" w:rsidRDefault="00821261" w:rsidP="002E0620">
            <w:pPr>
              <w:ind w:left="360"/>
              <w:rPr>
                <w:b/>
                <w:color w:val="000000" w:themeColor="text1"/>
                <w:sz w:val="20"/>
                <w:szCs w:val="20"/>
              </w:rPr>
            </w:pPr>
            <w:r>
              <w:rPr>
                <w:b/>
                <w:color w:val="000000" w:themeColor="text1"/>
                <w:sz w:val="20"/>
                <w:szCs w:val="20"/>
              </w:rPr>
              <w:t>Student presentations</w:t>
            </w:r>
          </w:p>
        </w:tc>
        <w:tc>
          <w:tcPr>
            <w:tcW w:w="4205" w:type="dxa"/>
          </w:tcPr>
          <w:p w14:paraId="573ADB31" w14:textId="3CFBC6A2" w:rsidR="000F47AD" w:rsidRPr="000306AC" w:rsidRDefault="00821261" w:rsidP="00494C85">
            <w:pPr>
              <w:rPr>
                <w:color w:val="000000" w:themeColor="text1"/>
                <w:sz w:val="20"/>
                <w:szCs w:val="20"/>
              </w:rPr>
            </w:pPr>
            <w:r>
              <w:rPr>
                <w:color w:val="000000" w:themeColor="text1"/>
                <w:sz w:val="20"/>
                <w:szCs w:val="20"/>
              </w:rPr>
              <w:t>None</w:t>
            </w:r>
          </w:p>
        </w:tc>
        <w:tc>
          <w:tcPr>
            <w:tcW w:w="1999" w:type="dxa"/>
          </w:tcPr>
          <w:p w14:paraId="07F7CEBB" w14:textId="220000E8" w:rsidR="002E0620" w:rsidRPr="000306AC" w:rsidRDefault="00821261" w:rsidP="002E0620">
            <w:pPr>
              <w:rPr>
                <w:color w:val="000000" w:themeColor="text1"/>
                <w:sz w:val="20"/>
                <w:szCs w:val="20"/>
              </w:rPr>
            </w:pPr>
            <w:r>
              <w:rPr>
                <w:color w:val="000000" w:themeColor="text1"/>
                <w:sz w:val="20"/>
                <w:szCs w:val="20"/>
              </w:rPr>
              <w:t>None</w:t>
            </w:r>
          </w:p>
        </w:tc>
      </w:tr>
      <w:tr w:rsidR="007F5B78" w:rsidRPr="000306AC" w14:paraId="1981DE3E" w14:textId="77777777" w:rsidTr="00C13C7E">
        <w:trPr>
          <w:trHeight w:val="1839"/>
        </w:trPr>
        <w:tc>
          <w:tcPr>
            <w:tcW w:w="1008" w:type="dxa"/>
          </w:tcPr>
          <w:p w14:paraId="6FBB04EC" w14:textId="77777777" w:rsidR="007F5B78" w:rsidRPr="000306AC" w:rsidRDefault="007F5B78" w:rsidP="007F5B78">
            <w:pPr>
              <w:rPr>
                <w:color w:val="000000" w:themeColor="text1"/>
                <w:sz w:val="20"/>
                <w:szCs w:val="20"/>
              </w:rPr>
            </w:pPr>
          </w:p>
        </w:tc>
        <w:tc>
          <w:tcPr>
            <w:tcW w:w="2160" w:type="dxa"/>
          </w:tcPr>
          <w:p w14:paraId="74B8B9F5" w14:textId="30744A2F" w:rsidR="007F5B78" w:rsidRPr="000306AC" w:rsidRDefault="00051461" w:rsidP="007F5B78">
            <w:pPr>
              <w:ind w:left="360"/>
              <w:rPr>
                <w:b/>
                <w:color w:val="000000" w:themeColor="text1"/>
                <w:sz w:val="20"/>
                <w:szCs w:val="20"/>
              </w:rPr>
            </w:pPr>
            <w:r>
              <w:rPr>
                <w:b/>
                <w:color w:val="000000" w:themeColor="text1"/>
                <w:sz w:val="20"/>
                <w:szCs w:val="20"/>
              </w:rPr>
              <w:t>Final Exam</w:t>
            </w:r>
          </w:p>
        </w:tc>
        <w:tc>
          <w:tcPr>
            <w:tcW w:w="4205" w:type="dxa"/>
          </w:tcPr>
          <w:p w14:paraId="6DC2DF51" w14:textId="2E3C9143" w:rsidR="007F5B78" w:rsidRPr="000306AC" w:rsidRDefault="007F5B78" w:rsidP="007F5B78">
            <w:pPr>
              <w:pStyle w:val="NoSpacing"/>
              <w:rPr>
                <w:color w:val="000000" w:themeColor="text1"/>
                <w:sz w:val="20"/>
                <w:szCs w:val="20"/>
              </w:rPr>
            </w:pPr>
            <w:r>
              <w:t>Honors Thesis students will present. S</w:t>
            </w:r>
            <w:r w:rsidRPr="000306AC">
              <w:t xml:space="preserve">tudents </w:t>
            </w:r>
            <w:r>
              <w:t>are required to</w:t>
            </w:r>
            <w:r w:rsidRPr="000306AC">
              <w:t xml:space="preserve"> </w:t>
            </w:r>
            <w:r>
              <w:t>provide two written questions, about two different presentations by the Honors Thesis students.</w:t>
            </w:r>
          </w:p>
        </w:tc>
        <w:tc>
          <w:tcPr>
            <w:tcW w:w="1999" w:type="dxa"/>
          </w:tcPr>
          <w:p w14:paraId="67FE153E" w14:textId="784EA797" w:rsidR="007F5B78" w:rsidRPr="00513790" w:rsidRDefault="00051461" w:rsidP="007F5B78">
            <w:pPr>
              <w:rPr>
                <w:color w:val="000000" w:themeColor="text1"/>
                <w:sz w:val="20"/>
                <w:szCs w:val="20"/>
              </w:rPr>
            </w:pPr>
            <w:r>
              <w:rPr>
                <w:color w:val="000000" w:themeColor="text1"/>
                <w:sz w:val="20"/>
                <w:szCs w:val="20"/>
              </w:rPr>
              <w:t xml:space="preserve"> </w:t>
            </w:r>
            <w:r w:rsidR="007F5B78">
              <w:rPr>
                <w:color w:val="000000" w:themeColor="text1"/>
                <w:sz w:val="20"/>
                <w:szCs w:val="20"/>
              </w:rPr>
              <w:t>(</w:t>
            </w:r>
            <w:r w:rsidR="007F5B78" w:rsidRPr="000306AC">
              <w:rPr>
                <w:color w:val="000000" w:themeColor="text1"/>
                <w:sz w:val="20"/>
                <w:szCs w:val="20"/>
              </w:rPr>
              <w:t xml:space="preserve">For the date and time of the final for this class, consult the USC </w:t>
            </w:r>
            <w:r w:rsidR="007F5B78" w:rsidRPr="000306AC">
              <w:rPr>
                <w:i/>
                <w:color w:val="000000" w:themeColor="text1"/>
                <w:sz w:val="20"/>
                <w:szCs w:val="20"/>
              </w:rPr>
              <w:t>Schedule of Classes</w:t>
            </w:r>
            <w:r w:rsidR="007F5B78" w:rsidRPr="000306AC">
              <w:rPr>
                <w:color w:val="000000" w:themeColor="text1"/>
                <w:sz w:val="20"/>
                <w:szCs w:val="20"/>
              </w:rPr>
              <w:t xml:space="preserve"> at </w:t>
            </w:r>
            <w:hyperlink r:id="rId16" w:history="1">
              <w:r w:rsidR="007F5B78" w:rsidRPr="000306AC">
                <w:rPr>
                  <w:rStyle w:val="Hyperlink"/>
                  <w:sz w:val="20"/>
                  <w:szCs w:val="20"/>
                  <w:u w:val="none"/>
                </w:rPr>
                <w:t>classes.usc.edu</w:t>
              </w:r>
            </w:hyperlink>
            <w:r w:rsidR="007F5B78" w:rsidRPr="000306AC">
              <w:rPr>
                <w:color w:val="000000" w:themeColor="text1"/>
                <w:sz w:val="20"/>
                <w:szCs w:val="20"/>
              </w:rPr>
              <w:t>.</w:t>
            </w:r>
            <w:r w:rsidR="007F5B78">
              <w:rPr>
                <w:color w:val="000000" w:themeColor="text1"/>
                <w:sz w:val="20"/>
                <w:szCs w:val="20"/>
              </w:rPr>
              <w:t>)</w:t>
            </w:r>
          </w:p>
        </w:tc>
      </w:tr>
      <w:tr w:rsidR="00513790" w:rsidRPr="000306AC" w14:paraId="0443CE8A" w14:textId="77777777" w:rsidTr="00C13C7E">
        <w:trPr>
          <w:trHeight w:val="1839"/>
        </w:trPr>
        <w:tc>
          <w:tcPr>
            <w:tcW w:w="1008" w:type="dxa"/>
          </w:tcPr>
          <w:p w14:paraId="4950E082" w14:textId="77777777" w:rsidR="00513790" w:rsidRDefault="00513790" w:rsidP="00513790">
            <w:pPr>
              <w:pStyle w:val="Heading4"/>
              <w:jc w:val="left"/>
              <w:rPr>
                <w:color w:val="000000" w:themeColor="text1"/>
                <w:sz w:val="20"/>
              </w:rPr>
            </w:pPr>
          </w:p>
        </w:tc>
        <w:tc>
          <w:tcPr>
            <w:tcW w:w="2160" w:type="dxa"/>
          </w:tcPr>
          <w:p w14:paraId="3EC1AFBF" w14:textId="5A0BC48F" w:rsidR="00513790" w:rsidRPr="000306AC" w:rsidRDefault="00513790" w:rsidP="00513790">
            <w:pPr>
              <w:ind w:left="360"/>
              <w:rPr>
                <w:b/>
                <w:color w:val="000000" w:themeColor="text1"/>
                <w:sz w:val="20"/>
                <w:szCs w:val="20"/>
              </w:rPr>
            </w:pPr>
          </w:p>
        </w:tc>
        <w:tc>
          <w:tcPr>
            <w:tcW w:w="4205" w:type="dxa"/>
          </w:tcPr>
          <w:p w14:paraId="27800808" w14:textId="3B7160BD" w:rsidR="00513790" w:rsidRDefault="00513790" w:rsidP="005F4191">
            <w:pPr>
              <w:pStyle w:val="NoSpacing"/>
              <w:rPr>
                <w:rFonts w:ascii="Times New Roman" w:hAnsi="Times New Roman" w:cs="Times New Roman"/>
                <w:sz w:val="24"/>
                <w:szCs w:val="24"/>
              </w:rPr>
            </w:pPr>
          </w:p>
        </w:tc>
        <w:tc>
          <w:tcPr>
            <w:tcW w:w="1999" w:type="dxa"/>
          </w:tcPr>
          <w:p w14:paraId="75C0E5FB" w14:textId="404087E8" w:rsidR="00513790" w:rsidRPr="000306AC" w:rsidRDefault="00513790" w:rsidP="00085F10">
            <w:pPr>
              <w:rPr>
                <w:color w:val="000000" w:themeColor="text1"/>
                <w:sz w:val="20"/>
                <w:szCs w:val="20"/>
              </w:rPr>
            </w:pPr>
          </w:p>
        </w:tc>
      </w:tr>
    </w:tbl>
    <w:p w14:paraId="2637A786" w14:textId="77777777" w:rsidR="00332882" w:rsidRDefault="00332882" w:rsidP="00E0359E">
      <w:pPr>
        <w:shd w:val="clear" w:color="auto" w:fill="FFFFFF"/>
        <w:rPr>
          <w:b/>
          <w:bCs/>
          <w:color w:val="222222"/>
          <w:sz w:val="22"/>
          <w:szCs w:val="22"/>
        </w:rPr>
      </w:pPr>
    </w:p>
    <w:p w14:paraId="21CC8642" w14:textId="579BC578" w:rsidR="00E0359E" w:rsidRPr="00E0359E" w:rsidRDefault="00E0359E" w:rsidP="00E0359E">
      <w:pPr>
        <w:shd w:val="clear" w:color="auto" w:fill="FFFFFF"/>
        <w:rPr>
          <w:b/>
          <w:bCs/>
          <w:color w:val="222222"/>
          <w:sz w:val="22"/>
          <w:szCs w:val="22"/>
        </w:rPr>
      </w:pPr>
      <w:r w:rsidRPr="00E0359E">
        <w:rPr>
          <w:b/>
          <w:bCs/>
          <w:color w:val="222222"/>
          <w:sz w:val="22"/>
          <w:szCs w:val="22"/>
        </w:rPr>
        <w:t xml:space="preserve">Helpful Hints for Oral Presentations in </w:t>
      </w:r>
      <w:r w:rsidR="00896F2D">
        <w:rPr>
          <w:b/>
          <w:bCs/>
          <w:color w:val="222222"/>
          <w:sz w:val="22"/>
          <w:szCs w:val="22"/>
        </w:rPr>
        <w:t xml:space="preserve">BISC </w:t>
      </w:r>
      <w:r w:rsidR="001D69EE">
        <w:rPr>
          <w:b/>
          <w:bCs/>
          <w:color w:val="222222"/>
          <w:sz w:val="22"/>
          <w:szCs w:val="22"/>
        </w:rPr>
        <w:t>493</w:t>
      </w:r>
    </w:p>
    <w:p w14:paraId="3E47696B" w14:textId="77777777" w:rsidR="00E0359E" w:rsidRDefault="00E0359E" w:rsidP="00E0359E">
      <w:pPr>
        <w:shd w:val="clear" w:color="auto" w:fill="FFFFFF"/>
        <w:rPr>
          <w:b/>
          <w:bCs/>
          <w:color w:val="222222"/>
          <w:sz w:val="22"/>
          <w:szCs w:val="22"/>
        </w:rPr>
      </w:pPr>
    </w:p>
    <w:p w14:paraId="1F151639" w14:textId="6492F85A" w:rsidR="001B0800" w:rsidRDefault="001B0800" w:rsidP="00E0359E">
      <w:pPr>
        <w:shd w:val="clear" w:color="auto" w:fill="FFFFFF"/>
        <w:rPr>
          <w:b/>
          <w:bCs/>
          <w:color w:val="222222"/>
          <w:sz w:val="22"/>
          <w:szCs w:val="22"/>
        </w:rPr>
      </w:pPr>
      <w:r>
        <w:rPr>
          <w:b/>
          <w:bCs/>
          <w:color w:val="222222"/>
          <w:sz w:val="22"/>
          <w:szCs w:val="22"/>
        </w:rPr>
        <w:t xml:space="preserve">1. Take good notes at the seminar, and </w:t>
      </w:r>
      <w:r w:rsidR="00A72EE1">
        <w:rPr>
          <w:b/>
          <w:bCs/>
          <w:color w:val="222222"/>
          <w:sz w:val="22"/>
          <w:szCs w:val="22"/>
        </w:rPr>
        <w:t xml:space="preserve">as necessary, </w:t>
      </w:r>
      <w:r>
        <w:rPr>
          <w:b/>
          <w:bCs/>
          <w:color w:val="222222"/>
          <w:sz w:val="22"/>
          <w:szCs w:val="22"/>
        </w:rPr>
        <w:t xml:space="preserve">supplement your information from the </w:t>
      </w:r>
      <w:proofErr w:type="gramStart"/>
      <w:r>
        <w:rPr>
          <w:b/>
          <w:bCs/>
          <w:color w:val="222222"/>
          <w:sz w:val="22"/>
          <w:szCs w:val="22"/>
        </w:rPr>
        <w:t>speakers</w:t>
      </w:r>
      <w:proofErr w:type="gramEnd"/>
      <w:r>
        <w:rPr>
          <w:b/>
          <w:bCs/>
          <w:color w:val="222222"/>
          <w:sz w:val="22"/>
          <w:szCs w:val="22"/>
        </w:rPr>
        <w:t xml:space="preserve"> website(s) and their published papers. A recent review article </w:t>
      </w:r>
      <w:r w:rsidR="00A72EE1">
        <w:rPr>
          <w:b/>
          <w:bCs/>
          <w:color w:val="222222"/>
          <w:sz w:val="22"/>
          <w:szCs w:val="22"/>
        </w:rPr>
        <w:t>by the speaker is ofte</w:t>
      </w:r>
      <w:r>
        <w:rPr>
          <w:b/>
          <w:bCs/>
          <w:color w:val="222222"/>
          <w:sz w:val="22"/>
          <w:szCs w:val="22"/>
        </w:rPr>
        <w:t xml:space="preserve">n useful. </w:t>
      </w:r>
    </w:p>
    <w:p w14:paraId="1820EF7B" w14:textId="2393A07D" w:rsidR="001B0800" w:rsidRPr="00E0359E" w:rsidRDefault="001B0800" w:rsidP="00E0359E">
      <w:pPr>
        <w:shd w:val="clear" w:color="auto" w:fill="FFFFFF"/>
        <w:rPr>
          <w:b/>
          <w:bCs/>
          <w:color w:val="222222"/>
          <w:sz w:val="22"/>
          <w:szCs w:val="22"/>
        </w:rPr>
      </w:pPr>
      <w:r>
        <w:rPr>
          <w:b/>
          <w:bCs/>
          <w:color w:val="222222"/>
          <w:sz w:val="22"/>
          <w:szCs w:val="22"/>
        </w:rPr>
        <w:lastRenderedPageBreak/>
        <w:t xml:space="preserve">2. Organize your notes and </w:t>
      </w:r>
      <w:proofErr w:type="gramStart"/>
      <w:r>
        <w:rPr>
          <w:b/>
          <w:bCs/>
          <w:color w:val="222222"/>
          <w:sz w:val="22"/>
          <w:szCs w:val="22"/>
        </w:rPr>
        <w:t>plan ahead</w:t>
      </w:r>
      <w:proofErr w:type="gramEnd"/>
      <w:r>
        <w:rPr>
          <w:b/>
          <w:bCs/>
          <w:color w:val="222222"/>
          <w:sz w:val="22"/>
          <w:szCs w:val="22"/>
        </w:rPr>
        <w:t xml:space="preserve"> how you will present the information on the board. Draw out ahead of time a diagram of how and where you will place all your information on the rectangular space of the board.</w:t>
      </w:r>
    </w:p>
    <w:p w14:paraId="33A34479" w14:textId="5BB6D04C" w:rsidR="00E0359E" w:rsidRPr="00E0359E" w:rsidRDefault="001B0800" w:rsidP="00E0359E">
      <w:pPr>
        <w:shd w:val="clear" w:color="auto" w:fill="FFFFFF"/>
        <w:rPr>
          <w:b/>
          <w:bCs/>
          <w:color w:val="222222"/>
          <w:sz w:val="22"/>
          <w:szCs w:val="22"/>
        </w:rPr>
      </w:pPr>
      <w:r>
        <w:rPr>
          <w:b/>
          <w:bCs/>
          <w:color w:val="222222"/>
          <w:sz w:val="22"/>
          <w:szCs w:val="22"/>
        </w:rPr>
        <w:t xml:space="preserve">3. </w:t>
      </w:r>
      <w:r w:rsidR="00E0359E" w:rsidRPr="00E0359E">
        <w:rPr>
          <w:b/>
          <w:bCs/>
          <w:color w:val="222222"/>
          <w:sz w:val="22"/>
          <w:szCs w:val="22"/>
        </w:rPr>
        <w:t xml:space="preserve">Plan on giving a </w:t>
      </w:r>
      <w:r w:rsidR="001D69EE">
        <w:rPr>
          <w:b/>
          <w:bCs/>
          <w:color w:val="222222"/>
          <w:sz w:val="22"/>
          <w:szCs w:val="22"/>
        </w:rPr>
        <w:t>“chalk talk” (</w:t>
      </w:r>
      <w:proofErr w:type="gramStart"/>
      <w:r w:rsidR="001D69EE">
        <w:rPr>
          <w:b/>
          <w:bCs/>
          <w:color w:val="222222"/>
          <w:sz w:val="22"/>
          <w:szCs w:val="22"/>
        </w:rPr>
        <w:t>actually dry-erase</w:t>
      </w:r>
      <w:proofErr w:type="gramEnd"/>
      <w:r w:rsidR="001D69EE">
        <w:rPr>
          <w:b/>
          <w:bCs/>
          <w:color w:val="222222"/>
          <w:sz w:val="22"/>
          <w:szCs w:val="22"/>
        </w:rPr>
        <w:t xml:space="preserve"> markers)</w:t>
      </w:r>
      <w:r w:rsidR="00896F2D">
        <w:rPr>
          <w:b/>
          <w:bCs/>
          <w:color w:val="222222"/>
          <w:sz w:val="22"/>
          <w:szCs w:val="22"/>
        </w:rPr>
        <w:t xml:space="preserve"> presentation lasting ~20</w:t>
      </w:r>
      <w:r w:rsidR="00E0359E" w:rsidRPr="00E0359E">
        <w:rPr>
          <w:b/>
          <w:bCs/>
          <w:color w:val="222222"/>
          <w:sz w:val="22"/>
          <w:szCs w:val="22"/>
        </w:rPr>
        <w:t xml:space="preserve"> minutes, so there will be plenty of time for questions.  Start by introducing yourself and giving </w:t>
      </w:r>
      <w:r w:rsidR="001D69EE">
        <w:rPr>
          <w:b/>
          <w:bCs/>
          <w:color w:val="222222"/>
          <w:sz w:val="22"/>
          <w:szCs w:val="22"/>
        </w:rPr>
        <w:t>the name of the speaker and the title of their talk</w:t>
      </w:r>
      <w:r w:rsidR="00E0359E" w:rsidRPr="00E0359E">
        <w:rPr>
          <w:b/>
          <w:bCs/>
          <w:color w:val="222222"/>
          <w:sz w:val="22"/>
          <w:szCs w:val="22"/>
        </w:rPr>
        <w:t>.</w:t>
      </w:r>
    </w:p>
    <w:p w14:paraId="19869832" w14:textId="0E7C9041" w:rsidR="00E0359E" w:rsidRPr="00E0359E" w:rsidRDefault="001B0800" w:rsidP="00E0359E">
      <w:pPr>
        <w:shd w:val="clear" w:color="auto" w:fill="FFFFFF"/>
        <w:rPr>
          <w:b/>
          <w:bCs/>
          <w:color w:val="222222"/>
          <w:sz w:val="22"/>
          <w:szCs w:val="22"/>
        </w:rPr>
      </w:pPr>
      <w:r>
        <w:rPr>
          <w:b/>
          <w:bCs/>
          <w:color w:val="222222"/>
          <w:sz w:val="22"/>
          <w:szCs w:val="22"/>
        </w:rPr>
        <w:t xml:space="preserve">4. </w:t>
      </w:r>
      <w:r w:rsidR="00E0359E" w:rsidRPr="00E0359E">
        <w:rPr>
          <w:b/>
          <w:bCs/>
          <w:color w:val="222222"/>
          <w:sz w:val="22"/>
          <w:szCs w:val="22"/>
        </w:rPr>
        <w:t>Keep your mind on the big picture!  Remember to give an overview at the beginning. Give a brief introduction to the topic, including why the question</w:t>
      </w:r>
      <w:r w:rsidR="001D69EE">
        <w:rPr>
          <w:b/>
          <w:bCs/>
          <w:color w:val="222222"/>
          <w:sz w:val="22"/>
          <w:szCs w:val="22"/>
        </w:rPr>
        <w:t>/hypothesis</w:t>
      </w:r>
      <w:r w:rsidR="00E0359E" w:rsidRPr="00E0359E">
        <w:rPr>
          <w:b/>
          <w:bCs/>
          <w:color w:val="222222"/>
          <w:sz w:val="22"/>
          <w:szCs w:val="22"/>
        </w:rPr>
        <w:t xml:space="preserve"> being investigated is interesting and important. This will help to </w:t>
      </w:r>
      <w:r w:rsidR="001D69EE">
        <w:rPr>
          <w:b/>
          <w:bCs/>
          <w:color w:val="222222"/>
          <w:sz w:val="22"/>
          <w:szCs w:val="22"/>
        </w:rPr>
        <w:t>pique</w:t>
      </w:r>
      <w:r w:rsidR="00E0359E" w:rsidRPr="00E0359E">
        <w:rPr>
          <w:b/>
          <w:bCs/>
          <w:color w:val="222222"/>
          <w:sz w:val="22"/>
          <w:szCs w:val="22"/>
        </w:rPr>
        <w:t xml:space="preserve"> the interest of your listeners at the start.</w:t>
      </w:r>
    </w:p>
    <w:p w14:paraId="5B897F84" w14:textId="3591CE2B" w:rsidR="00E0359E" w:rsidRDefault="001B0800" w:rsidP="00E0359E">
      <w:pPr>
        <w:shd w:val="clear" w:color="auto" w:fill="FFFFFF"/>
        <w:rPr>
          <w:b/>
          <w:bCs/>
          <w:color w:val="222222"/>
          <w:sz w:val="22"/>
          <w:szCs w:val="22"/>
        </w:rPr>
      </w:pPr>
      <w:r>
        <w:rPr>
          <w:b/>
          <w:bCs/>
          <w:color w:val="222222"/>
          <w:sz w:val="22"/>
          <w:szCs w:val="22"/>
        </w:rPr>
        <w:t xml:space="preserve">5. </w:t>
      </w:r>
      <w:r w:rsidR="00E0359E" w:rsidRPr="00E0359E">
        <w:rPr>
          <w:b/>
          <w:bCs/>
          <w:color w:val="222222"/>
          <w:sz w:val="22"/>
          <w:szCs w:val="22"/>
        </w:rPr>
        <w:t xml:space="preserve">Aim for a crisp, well-organized, </w:t>
      </w:r>
      <w:r w:rsidR="005E69C3">
        <w:rPr>
          <w:b/>
          <w:bCs/>
          <w:color w:val="222222"/>
          <w:sz w:val="22"/>
          <w:szCs w:val="22"/>
        </w:rPr>
        <w:t xml:space="preserve">and </w:t>
      </w:r>
      <w:r w:rsidR="00E0359E" w:rsidRPr="00E0359E">
        <w:rPr>
          <w:b/>
          <w:bCs/>
          <w:color w:val="222222"/>
          <w:sz w:val="22"/>
          <w:szCs w:val="22"/>
        </w:rPr>
        <w:t xml:space="preserve">succinct presentation.  You cannot possibly cover all the material that was given in a 1-hr seminar or in a research paper, so you </w:t>
      </w:r>
      <w:proofErr w:type="gramStart"/>
      <w:r w:rsidR="00E0359E" w:rsidRPr="00E0359E">
        <w:rPr>
          <w:b/>
          <w:bCs/>
          <w:color w:val="222222"/>
          <w:sz w:val="22"/>
          <w:szCs w:val="22"/>
        </w:rPr>
        <w:t>have to</w:t>
      </w:r>
      <w:proofErr w:type="gramEnd"/>
      <w:r w:rsidR="00E0359E" w:rsidRPr="00E0359E">
        <w:rPr>
          <w:b/>
          <w:bCs/>
          <w:color w:val="222222"/>
          <w:sz w:val="22"/>
          <w:szCs w:val="22"/>
        </w:rPr>
        <w:t xml:space="preserve"> decide what sub-section is most critical and interesting</w:t>
      </w:r>
      <w:r>
        <w:rPr>
          <w:b/>
          <w:bCs/>
          <w:color w:val="222222"/>
          <w:sz w:val="22"/>
          <w:szCs w:val="22"/>
        </w:rPr>
        <w:t>, and focus on that</w:t>
      </w:r>
      <w:r w:rsidR="00E0359E" w:rsidRPr="00E0359E">
        <w:rPr>
          <w:b/>
          <w:bCs/>
          <w:color w:val="222222"/>
          <w:sz w:val="22"/>
          <w:szCs w:val="22"/>
        </w:rPr>
        <w:t xml:space="preserve">.  </w:t>
      </w:r>
    </w:p>
    <w:p w14:paraId="5D4AF55C" w14:textId="7981450C" w:rsidR="000F3485" w:rsidRDefault="000F3485" w:rsidP="00E0359E">
      <w:pPr>
        <w:shd w:val="clear" w:color="auto" w:fill="FFFFFF"/>
        <w:rPr>
          <w:b/>
          <w:bCs/>
          <w:color w:val="222222"/>
          <w:sz w:val="22"/>
          <w:szCs w:val="22"/>
        </w:rPr>
      </w:pPr>
      <w:r>
        <w:rPr>
          <w:b/>
          <w:bCs/>
          <w:color w:val="222222"/>
          <w:sz w:val="22"/>
          <w:szCs w:val="22"/>
        </w:rPr>
        <w:t xml:space="preserve">6. Include the following sections in your presentation: Introduction/background/hypothesis. Methods. Results. Conclusions. Any criticisms. Future directions for the research. </w:t>
      </w:r>
    </w:p>
    <w:p w14:paraId="0E36CC27" w14:textId="72BC34BF" w:rsidR="001B0800" w:rsidRPr="00E0359E" w:rsidRDefault="00C46CE9" w:rsidP="00E0359E">
      <w:pPr>
        <w:shd w:val="clear" w:color="auto" w:fill="FFFFFF"/>
        <w:rPr>
          <w:b/>
          <w:bCs/>
          <w:color w:val="222222"/>
          <w:sz w:val="22"/>
          <w:szCs w:val="22"/>
        </w:rPr>
      </w:pPr>
      <w:r>
        <w:rPr>
          <w:b/>
          <w:bCs/>
          <w:color w:val="222222"/>
          <w:sz w:val="22"/>
          <w:szCs w:val="22"/>
        </w:rPr>
        <w:t>7</w:t>
      </w:r>
      <w:r w:rsidR="001B0800">
        <w:rPr>
          <w:b/>
          <w:bCs/>
          <w:color w:val="222222"/>
          <w:sz w:val="22"/>
          <w:szCs w:val="22"/>
        </w:rPr>
        <w:t>. Take your time and write clearly and in large letters on the board.</w:t>
      </w:r>
      <w:r w:rsidR="00433128">
        <w:rPr>
          <w:b/>
          <w:bCs/>
          <w:color w:val="222222"/>
          <w:sz w:val="22"/>
          <w:szCs w:val="22"/>
        </w:rPr>
        <w:t xml:space="preserve"> Try not to talk into the board – write your material and then turn around and talk to the audience.</w:t>
      </w:r>
    </w:p>
    <w:p w14:paraId="44EDE47D" w14:textId="7A6F9053" w:rsidR="00E0359E" w:rsidRPr="00E0359E" w:rsidRDefault="00C46CE9" w:rsidP="00E0359E">
      <w:pPr>
        <w:shd w:val="clear" w:color="auto" w:fill="FFFFFF"/>
        <w:rPr>
          <w:b/>
          <w:bCs/>
          <w:color w:val="222222"/>
          <w:sz w:val="22"/>
          <w:szCs w:val="22"/>
        </w:rPr>
      </w:pPr>
      <w:r>
        <w:rPr>
          <w:b/>
          <w:bCs/>
          <w:color w:val="222222"/>
          <w:sz w:val="22"/>
          <w:szCs w:val="22"/>
        </w:rPr>
        <w:t>8</w:t>
      </w:r>
      <w:r w:rsidR="001B0800">
        <w:rPr>
          <w:b/>
          <w:bCs/>
          <w:color w:val="222222"/>
          <w:sz w:val="22"/>
          <w:szCs w:val="22"/>
        </w:rPr>
        <w:t xml:space="preserve">. </w:t>
      </w:r>
      <w:r w:rsidR="00E0359E" w:rsidRPr="00E0359E">
        <w:rPr>
          <w:b/>
          <w:bCs/>
          <w:color w:val="222222"/>
          <w:sz w:val="22"/>
          <w:szCs w:val="22"/>
        </w:rPr>
        <w:t xml:space="preserve">Frequently, speakers forget that people in the audience don’t know much about the topic.  Unless you are presenting a talk at a specialized scientific conference, you should remember that you’re explaining complicated material to people who don’t already know much about it.  Put yourself in the listeners’ place and try to anticipate what will confuse them. </w:t>
      </w:r>
    </w:p>
    <w:p w14:paraId="7F9BE702" w14:textId="2778E50C" w:rsidR="00E0359E" w:rsidRPr="00E0359E" w:rsidRDefault="00C46CE9" w:rsidP="00E0359E">
      <w:pPr>
        <w:shd w:val="clear" w:color="auto" w:fill="FFFFFF"/>
        <w:rPr>
          <w:b/>
          <w:bCs/>
          <w:color w:val="222222"/>
          <w:sz w:val="22"/>
          <w:szCs w:val="22"/>
        </w:rPr>
      </w:pPr>
      <w:r>
        <w:rPr>
          <w:b/>
          <w:bCs/>
          <w:color w:val="222222"/>
          <w:sz w:val="22"/>
          <w:szCs w:val="22"/>
        </w:rPr>
        <w:t>9</w:t>
      </w:r>
      <w:r w:rsidR="001B0800">
        <w:rPr>
          <w:b/>
          <w:bCs/>
          <w:color w:val="222222"/>
          <w:sz w:val="22"/>
          <w:szCs w:val="22"/>
        </w:rPr>
        <w:t xml:space="preserve">. Ideally you should be so familiar with your notes that you only </w:t>
      </w:r>
      <w:proofErr w:type="gramStart"/>
      <w:r w:rsidR="001B0800">
        <w:rPr>
          <w:b/>
          <w:bCs/>
          <w:color w:val="222222"/>
          <w:sz w:val="22"/>
          <w:szCs w:val="22"/>
        </w:rPr>
        <w:t>have to</w:t>
      </w:r>
      <w:proofErr w:type="gramEnd"/>
      <w:r w:rsidR="001B0800">
        <w:rPr>
          <w:b/>
          <w:bCs/>
          <w:color w:val="222222"/>
          <w:sz w:val="22"/>
          <w:szCs w:val="22"/>
        </w:rPr>
        <w:t xml:space="preserve"> glance at them to remind yourself where you are and what to say (or write) next, then as you speak, </w:t>
      </w:r>
      <w:r w:rsidR="00E0359E" w:rsidRPr="00E0359E">
        <w:rPr>
          <w:b/>
          <w:bCs/>
          <w:color w:val="222222"/>
          <w:sz w:val="22"/>
          <w:szCs w:val="22"/>
        </w:rPr>
        <w:t xml:space="preserve">make eye contact </w:t>
      </w:r>
      <w:r w:rsidR="001B0800">
        <w:rPr>
          <w:b/>
          <w:bCs/>
          <w:color w:val="222222"/>
          <w:sz w:val="22"/>
          <w:szCs w:val="22"/>
        </w:rPr>
        <w:t xml:space="preserve">and engage </w:t>
      </w:r>
      <w:r w:rsidR="00E0359E" w:rsidRPr="00E0359E">
        <w:rPr>
          <w:b/>
          <w:bCs/>
          <w:color w:val="222222"/>
          <w:sz w:val="22"/>
          <w:szCs w:val="22"/>
        </w:rPr>
        <w:t>with the audience.</w:t>
      </w:r>
    </w:p>
    <w:p w14:paraId="1AFA3156" w14:textId="34C2BFD0" w:rsidR="00E0359E" w:rsidRPr="00E0359E" w:rsidRDefault="00C46CE9" w:rsidP="00E0359E">
      <w:pPr>
        <w:shd w:val="clear" w:color="auto" w:fill="FFFFFF"/>
        <w:rPr>
          <w:b/>
          <w:bCs/>
          <w:color w:val="222222"/>
          <w:sz w:val="22"/>
          <w:szCs w:val="22"/>
        </w:rPr>
      </w:pPr>
      <w:r>
        <w:rPr>
          <w:b/>
          <w:bCs/>
          <w:color w:val="222222"/>
          <w:sz w:val="22"/>
          <w:szCs w:val="22"/>
        </w:rPr>
        <w:t>10</w:t>
      </w:r>
      <w:r w:rsidR="001B0800">
        <w:rPr>
          <w:b/>
          <w:bCs/>
          <w:color w:val="222222"/>
          <w:sz w:val="22"/>
          <w:szCs w:val="22"/>
        </w:rPr>
        <w:t xml:space="preserve">. </w:t>
      </w:r>
      <w:r w:rsidR="00E0359E" w:rsidRPr="00E0359E">
        <w:rPr>
          <w:b/>
          <w:bCs/>
          <w:color w:val="222222"/>
          <w:sz w:val="22"/>
          <w:szCs w:val="22"/>
        </w:rPr>
        <w:t xml:space="preserve">Remember to take a giant step BACK at the end of your presentation and return to the big picture. Ask yourself: what is the main take-home message I want to convey?  </w:t>
      </w:r>
    </w:p>
    <w:p w14:paraId="0B438298" w14:textId="387DE0AF" w:rsidR="00E0359E" w:rsidRPr="00E0359E" w:rsidRDefault="00C46CE9" w:rsidP="00E0359E">
      <w:pPr>
        <w:shd w:val="clear" w:color="auto" w:fill="FFFFFF"/>
        <w:rPr>
          <w:b/>
          <w:bCs/>
          <w:color w:val="222222"/>
          <w:sz w:val="22"/>
          <w:szCs w:val="22"/>
        </w:rPr>
      </w:pPr>
      <w:r>
        <w:rPr>
          <w:b/>
          <w:bCs/>
          <w:color w:val="222222"/>
          <w:sz w:val="22"/>
          <w:szCs w:val="22"/>
        </w:rPr>
        <w:t>11</w:t>
      </w:r>
      <w:r w:rsidR="001B0800">
        <w:rPr>
          <w:b/>
          <w:bCs/>
          <w:color w:val="222222"/>
          <w:sz w:val="22"/>
          <w:szCs w:val="22"/>
        </w:rPr>
        <w:t xml:space="preserve">. </w:t>
      </w:r>
      <w:r w:rsidR="00E0359E" w:rsidRPr="00E0359E">
        <w:rPr>
          <w:b/>
          <w:bCs/>
          <w:color w:val="222222"/>
          <w:sz w:val="22"/>
          <w:szCs w:val="22"/>
        </w:rPr>
        <w:t xml:space="preserve">It’s a performance! Even if you don’t feel particularly energetic and confident, you </w:t>
      </w:r>
      <w:proofErr w:type="gramStart"/>
      <w:r w:rsidR="00E0359E" w:rsidRPr="00E0359E">
        <w:rPr>
          <w:b/>
          <w:bCs/>
          <w:color w:val="222222"/>
          <w:sz w:val="22"/>
          <w:szCs w:val="22"/>
        </w:rPr>
        <w:t>have to</w:t>
      </w:r>
      <w:proofErr w:type="gramEnd"/>
      <w:r w:rsidR="00E0359E" w:rsidRPr="00E0359E">
        <w:rPr>
          <w:b/>
          <w:bCs/>
          <w:color w:val="222222"/>
          <w:sz w:val="22"/>
          <w:szCs w:val="22"/>
        </w:rPr>
        <w:t xml:space="preserve"> ACT AS IF YOU ARE, just for 30 minutes.</w:t>
      </w:r>
    </w:p>
    <w:p w14:paraId="37F5A63C" w14:textId="2E5E1ACB" w:rsidR="00E0359E" w:rsidRPr="00E0359E" w:rsidRDefault="00C46CE9" w:rsidP="00E0359E">
      <w:pPr>
        <w:shd w:val="clear" w:color="auto" w:fill="FFFFFF"/>
        <w:rPr>
          <w:b/>
          <w:bCs/>
          <w:color w:val="222222"/>
          <w:sz w:val="22"/>
          <w:szCs w:val="22"/>
        </w:rPr>
      </w:pPr>
      <w:r>
        <w:rPr>
          <w:b/>
          <w:bCs/>
          <w:color w:val="222222"/>
          <w:sz w:val="22"/>
          <w:szCs w:val="22"/>
        </w:rPr>
        <w:t>12</w:t>
      </w:r>
      <w:r w:rsidR="001B0800">
        <w:rPr>
          <w:b/>
          <w:bCs/>
          <w:color w:val="222222"/>
          <w:sz w:val="22"/>
          <w:szCs w:val="22"/>
        </w:rPr>
        <w:t xml:space="preserve">. </w:t>
      </w:r>
      <w:r w:rsidR="00E0359E" w:rsidRPr="00E0359E">
        <w:rPr>
          <w:b/>
          <w:bCs/>
          <w:color w:val="222222"/>
          <w:sz w:val="22"/>
          <w:szCs w:val="22"/>
        </w:rPr>
        <w:t>Tr</w:t>
      </w:r>
      <w:r w:rsidR="00E0359E">
        <w:rPr>
          <w:b/>
          <w:bCs/>
          <w:color w:val="222222"/>
          <w:sz w:val="22"/>
          <w:szCs w:val="22"/>
        </w:rPr>
        <w:t>y not to say “um”</w:t>
      </w:r>
      <w:r w:rsidR="00E0359E" w:rsidRPr="00E0359E">
        <w:rPr>
          <w:b/>
          <w:bCs/>
          <w:color w:val="222222"/>
          <w:sz w:val="22"/>
          <w:szCs w:val="22"/>
        </w:rPr>
        <w:t xml:space="preserve"> or “like” </w:t>
      </w:r>
      <w:r w:rsidR="00E0359E">
        <w:rPr>
          <w:b/>
          <w:bCs/>
          <w:color w:val="222222"/>
          <w:sz w:val="22"/>
          <w:szCs w:val="22"/>
        </w:rPr>
        <w:t xml:space="preserve">or “basically” </w:t>
      </w:r>
      <w:r w:rsidR="00E0359E" w:rsidRPr="00E0359E">
        <w:rPr>
          <w:b/>
          <w:bCs/>
          <w:color w:val="222222"/>
          <w:sz w:val="22"/>
          <w:szCs w:val="22"/>
        </w:rPr>
        <w:t>multiple times during your talk</w:t>
      </w:r>
      <w:r w:rsidR="001B0800">
        <w:rPr>
          <w:b/>
          <w:bCs/>
          <w:color w:val="222222"/>
          <w:sz w:val="22"/>
          <w:szCs w:val="22"/>
        </w:rPr>
        <w:t xml:space="preserve"> – this can be challenging to get used to!</w:t>
      </w:r>
      <w:r w:rsidR="00E0359E" w:rsidRPr="00E0359E">
        <w:rPr>
          <w:b/>
          <w:bCs/>
          <w:color w:val="222222"/>
          <w:sz w:val="22"/>
          <w:szCs w:val="22"/>
        </w:rPr>
        <w:t xml:space="preserve">  If you fall into the habit of repeating such words, it can be a difficult habit to break.  It is distracting to the audience to hear multiple repetitions of a single word, especially one that has little or no informational content.  </w:t>
      </w:r>
    </w:p>
    <w:p w14:paraId="53DF01BC" w14:textId="77777777" w:rsidR="00E0359E" w:rsidRDefault="00E0359E" w:rsidP="00E0359E">
      <w:pPr>
        <w:shd w:val="clear" w:color="auto" w:fill="FFFFFF"/>
        <w:rPr>
          <w:b/>
          <w:bCs/>
          <w:color w:val="222222"/>
          <w:sz w:val="22"/>
          <w:szCs w:val="22"/>
        </w:rPr>
      </w:pPr>
    </w:p>
    <w:p w14:paraId="77C67F83" w14:textId="00F3EB49" w:rsidR="00433128" w:rsidRDefault="00433128" w:rsidP="00E0359E">
      <w:pPr>
        <w:shd w:val="clear" w:color="auto" w:fill="FFFFFF"/>
        <w:rPr>
          <w:b/>
          <w:bCs/>
          <w:color w:val="222222"/>
          <w:sz w:val="22"/>
          <w:szCs w:val="22"/>
        </w:rPr>
      </w:pPr>
      <w:r>
        <w:rPr>
          <w:b/>
          <w:bCs/>
          <w:color w:val="222222"/>
          <w:sz w:val="22"/>
          <w:szCs w:val="22"/>
        </w:rPr>
        <w:t>Talks will be graded based on:</w:t>
      </w:r>
    </w:p>
    <w:p w14:paraId="6540C5DF" w14:textId="4EE9097F" w:rsidR="00433128" w:rsidRDefault="00870A55" w:rsidP="00E0359E">
      <w:pPr>
        <w:shd w:val="clear" w:color="auto" w:fill="FFFFFF"/>
        <w:rPr>
          <w:b/>
          <w:bCs/>
          <w:color w:val="222222"/>
          <w:sz w:val="22"/>
          <w:szCs w:val="22"/>
        </w:rPr>
      </w:pPr>
      <w:r>
        <w:rPr>
          <w:b/>
          <w:bCs/>
          <w:color w:val="222222"/>
          <w:sz w:val="22"/>
          <w:szCs w:val="22"/>
        </w:rPr>
        <w:t xml:space="preserve">1. Organization, content </w:t>
      </w:r>
      <w:r w:rsidR="00282987">
        <w:rPr>
          <w:b/>
          <w:bCs/>
          <w:color w:val="222222"/>
          <w:sz w:val="22"/>
          <w:szCs w:val="22"/>
        </w:rPr>
        <w:t>and clarity of the presentation, including supplementing with information from websites and/or publications</w:t>
      </w:r>
      <w:r w:rsidR="002649D2">
        <w:rPr>
          <w:b/>
          <w:bCs/>
          <w:color w:val="222222"/>
          <w:sz w:val="22"/>
          <w:szCs w:val="22"/>
        </w:rPr>
        <w:t>.</w:t>
      </w:r>
    </w:p>
    <w:p w14:paraId="30127396" w14:textId="6CD3878F" w:rsidR="002649D2" w:rsidRDefault="002649D2" w:rsidP="00E0359E">
      <w:pPr>
        <w:shd w:val="clear" w:color="auto" w:fill="FFFFFF"/>
        <w:rPr>
          <w:b/>
          <w:bCs/>
          <w:color w:val="222222"/>
          <w:sz w:val="22"/>
          <w:szCs w:val="22"/>
        </w:rPr>
      </w:pPr>
      <w:r>
        <w:rPr>
          <w:b/>
          <w:bCs/>
          <w:color w:val="222222"/>
          <w:sz w:val="22"/>
          <w:szCs w:val="22"/>
        </w:rPr>
        <w:t xml:space="preserve">2. Introduction/background/hypothesis. Methods. Results. Conclusions. Any criticisms. Future directions for the research. </w:t>
      </w:r>
    </w:p>
    <w:p w14:paraId="2018CA62" w14:textId="65DFBEFC" w:rsidR="00870A55" w:rsidRDefault="002649D2" w:rsidP="00E0359E">
      <w:pPr>
        <w:shd w:val="clear" w:color="auto" w:fill="FFFFFF"/>
        <w:rPr>
          <w:b/>
          <w:bCs/>
          <w:color w:val="222222"/>
          <w:sz w:val="22"/>
          <w:szCs w:val="22"/>
        </w:rPr>
      </w:pPr>
      <w:r>
        <w:rPr>
          <w:b/>
          <w:bCs/>
          <w:color w:val="222222"/>
          <w:sz w:val="22"/>
          <w:szCs w:val="22"/>
        </w:rPr>
        <w:t>3</w:t>
      </w:r>
      <w:r w:rsidR="00870A55">
        <w:rPr>
          <w:b/>
          <w:bCs/>
          <w:color w:val="222222"/>
          <w:sz w:val="22"/>
          <w:szCs w:val="22"/>
        </w:rPr>
        <w:t>. Organization and clarity of material written on the board.</w:t>
      </w:r>
    </w:p>
    <w:p w14:paraId="3F8ED0EC" w14:textId="7267C8F7" w:rsidR="00870A55" w:rsidRPr="00E0359E" w:rsidRDefault="002649D2" w:rsidP="00E0359E">
      <w:pPr>
        <w:shd w:val="clear" w:color="auto" w:fill="FFFFFF"/>
        <w:rPr>
          <w:b/>
          <w:bCs/>
          <w:color w:val="222222"/>
          <w:sz w:val="22"/>
          <w:szCs w:val="22"/>
        </w:rPr>
      </w:pPr>
      <w:r>
        <w:rPr>
          <w:b/>
          <w:bCs/>
          <w:color w:val="222222"/>
          <w:sz w:val="22"/>
          <w:szCs w:val="22"/>
        </w:rPr>
        <w:t>4</w:t>
      </w:r>
      <w:r w:rsidR="00870A55">
        <w:rPr>
          <w:b/>
          <w:bCs/>
          <w:color w:val="222222"/>
          <w:sz w:val="22"/>
          <w:szCs w:val="22"/>
        </w:rPr>
        <w:t xml:space="preserve">. </w:t>
      </w:r>
      <w:r w:rsidR="00282987">
        <w:rPr>
          <w:b/>
          <w:bCs/>
          <w:color w:val="222222"/>
          <w:sz w:val="22"/>
          <w:szCs w:val="22"/>
        </w:rPr>
        <w:t>Engagement of the speaker with the audience and clarity of responses to questions.</w:t>
      </w:r>
    </w:p>
    <w:p w14:paraId="2D525BF2" w14:textId="77777777" w:rsidR="00E0359E" w:rsidRPr="00E0359E" w:rsidRDefault="00E0359E" w:rsidP="00E0359E">
      <w:pPr>
        <w:shd w:val="clear" w:color="auto" w:fill="FFFFFF"/>
        <w:rPr>
          <w:b/>
          <w:bCs/>
          <w:color w:val="222222"/>
          <w:sz w:val="22"/>
          <w:szCs w:val="22"/>
        </w:rPr>
      </w:pPr>
      <w:r w:rsidRPr="00E0359E">
        <w:rPr>
          <w:b/>
          <w:bCs/>
          <w:color w:val="222222"/>
          <w:sz w:val="22"/>
          <w:szCs w:val="22"/>
        </w:rPr>
        <w:t> </w:t>
      </w:r>
    </w:p>
    <w:p w14:paraId="1DA29C26" w14:textId="77777777" w:rsidR="00E0359E" w:rsidRPr="00E0359E" w:rsidRDefault="00E0359E" w:rsidP="00E0359E">
      <w:pPr>
        <w:shd w:val="clear" w:color="auto" w:fill="FFFFFF"/>
        <w:rPr>
          <w:b/>
          <w:bCs/>
          <w:color w:val="222222"/>
          <w:sz w:val="22"/>
          <w:szCs w:val="22"/>
        </w:rPr>
      </w:pPr>
      <w:r w:rsidRPr="00E0359E">
        <w:rPr>
          <w:b/>
          <w:bCs/>
          <w:color w:val="222222"/>
          <w:sz w:val="22"/>
          <w:szCs w:val="22"/>
        </w:rPr>
        <w:t> </w:t>
      </w:r>
    </w:p>
    <w:p w14:paraId="38230E57" w14:textId="77777777" w:rsidR="00E0359E" w:rsidRDefault="00E0359E" w:rsidP="00E0359E">
      <w:pPr>
        <w:shd w:val="clear" w:color="auto" w:fill="FFFFFF"/>
        <w:rPr>
          <w:b/>
          <w:bCs/>
          <w:color w:val="222222"/>
          <w:sz w:val="22"/>
          <w:szCs w:val="22"/>
        </w:rPr>
      </w:pPr>
    </w:p>
    <w:p w14:paraId="33E9EB95" w14:textId="77777777" w:rsidR="00E0359E" w:rsidRPr="000306AC" w:rsidRDefault="00E0359E" w:rsidP="00E0359E">
      <w:pPr>
        <w:shd w:val="clear" w:color="auto" w:fill="FFFFFF"/>
        <w:rPr>
          <w:b/>
          <w:bCs/>
          <w:color w:val="222222"/>
          <w:sz w:val="22"/>
          <w:szCs w:val="22"/>
        </w:rPr>
      </w:pPr>
    </w:p>
    <w:p w14:paraId="5D998D87" w14:textId="77777777" w:rsidR="001C0809" w:rsidRDefault="00154C19" w:rsidP="001C0809">
      <w:pPr>
        <w:pStyle w:val="Heading3"/>
        <w:jc w:val="center"/>
        <w:rPr>
          <w:b/>
        </w:rPr>
      </w:pPr>
      <w:r w:rsidRPr="000306AC">
        <w:rPr>
          <w:rFonts w:ascii="Times New Roman" w:hAnsi="Times New Roman" w:cs="Times New Roman"/>
          <w:b/>
          <w:bCs/>
          <w:color w:val="222222"/>
        </w:rPr>
        <w:tab/>
      </w:r>
      <w:r w:rsidRPr="000306AC">
        <w:rPr>
          <w:rFonts w:ascii="Times New Roman" w:hAnsi="Times New Roman" w:cs="Times New Roman"/>
          <w:b/>
          <w:bCs/>
          <w:color w:val="222222"/>
        </w:rPr>
        <w:tab/>
      </w:r>
      <w:bookmarkStart w:id="8" w:name="_hp6s77qpu94v" w:colFirst="0" w:colLast="0"/>
      <w:bookmarkEnd w:id="8"/>
      <w:r w:rsidR="001C0809">
        <w:rPr>
          <w:b/>
        </w:rPr>
        <w:t>Statement on Academic Conduct and Support Systems</w:t>
      </w:r>
    </w:p>
    <w:p w14:paraId="66D757EC" w14:textId="77777777" w:rsidR="001C0809" w:rsidRDefault="001C0809" w:rsidP="001C0809"/>
    <w:p w14:paraId="6E54D771" w14:textId="77777777" w:rsidR="001C0809" w:rsidRDefault="001C0809" w:rsidP="001C0809">
      <w:pPr>
        <w:rPr>
          <w:b/>
        </w:rPr>
      </w:pPr>
      <w:r>
        <w:rPr>
          <w:b/>
        </w:rPr>
        <w:t>Academic Conduct:</w:t>
      </w:r>
    </w:p>
    <w:p w14:paraId="47D9FAAB" w14:textId="77777777" w:rsidR="001C0809" w:rsidRDefault="001C0809" w:rsidP="001C0809">
      <w:pPr>
        <w:rPr>
          <w:b/>
        </w:rPr>
      </w:pPr>
    </w:p>
    <w:p w14:paraId="10724C43" w14:textId="77777777" w:rsidR="001C0809" w:rsidRDefault="001C0809" w:rsidP="001C0809">
      <w:r>
        <w:t xml:space="preserve">Plagiarism – presenting someone else’s ideas as your own, either verbatim or recast in your own words – is a serious academic offense with serious consequences. Please familiarize yourself with the discussion of plagiarism in </w:t>
      </w:r>
      <w:proofErr w:type="spellStart"/>
      <w:r>
        <w:t>SCampus</w:t>
      </w:r>
      <w:proofErr w:type="spellEnd"/>
      <w:r>
        <w:t xml:space="preserve"> in Part B, Section 11, “Behavior Violating University Standards” </w:t>
      </w:r>
      <w:hyperlink r:id="rId17">
        <w:r>
          <w:rPr>
            <w:color w:val="1155CC"/>
            <w:u w:val="single"/>
          </w:rPr>
          <w:t>policy.usc.edu/</w:t>
        </w:r>
        <w:proofErr w:type="spellStart"/>
        <w:r>
          <w:rPr>
            <w:color w:val="1155CC"/>
            <w:u w:val="single"/>
          </w:rPr>
          <w:t>scampus</w:t>
        </w:r>
        <w:proofErr w:type="spellEnd"/>
        <w:r>
          <w:rPr>
            <w:color w:val="1155CC"/>
            <w:u w:val="single"/>
          </w:rPr>
          <w:t>-part-b</w:t>
        </w:r>
      </w:hyperlink>
      <w:r>
        <w:t xml:space="preserve">. Other forms of academic </w:t>
      </w:r>
      <w:r>
        <w:lastRenderedPageBreak/>
        <w:t xml:space="preserve">dishonesty are equally unacceptable. See additional information in </w:t>
      </w:r>
      <w:proofErr w:type="spellStart"/>
      <w:r>
        <w:t>SCampus</w:t>
      </w:r>
      <w:proofErr w:type="spellEnd"/>
      <w:r>
        <w:t xml:space="preserve"> and university policies on scientific misconduct, </w:t>
      </w:r>
      <w:hyperlink r:id="rId18">
        <w:r>
          <w:rPr>
            <w:color w:val="1155CC"/>
            <w:u w:val="single"/>
          </w:rPr>
          <w:t>policy.usc.edu/scientific-misconduct</w:t>
        </w:r>
      </w:hyperlink>
      <w:r>
        <w:t>.</w:t>
      </w:r>
    </w:p>
    <w:p w14:paraId="0BE46D86" w14:textId="77777777" w:rsidR="001C0809" w:rsidRDefault="001C0809" w:rsidP="001C0809"/>
    <w:p w14:paraId="554A7695" w14:textId="77777777" w:rsidR="001C0809" w:rsidRDefault="001C0809" w:rsidP="001C0809">
      <w:pPr>
        <w:rPr>
          <w:b/>
        </w:rPr>
      </w:pPr>
      <w:r>
        <w:rPr>
          <w:b/>
        </w:rPr>
        <w:t xml:space="preserve">Support Systems: </w:t>
      </w:r>
    </w:p>
    <w:p w14:paraId="24B42838" w14:textId="77777777" w:rsidR="001C0809" w:rsidRDefault="001C0809" w:rsidP="001C0809">
      <w:pPr>
        <w:rPr>
          <w:b/>
        </w:rPr>
      </w:pPr>
    </w:p>
    <w:p w14:paraId="2E77AA03" w14:textId="77777777" w:rsidR="001C0809" w:rsidRDefault="001C0809" w:rsidP="001C0809">
      <w:pPr>
        <w:rPr>
          <w:i/>
        </w:rPr>
      </w:pPr>
      <w:r>
        <w:rPr>
          <w:i/>
        </w:rPr>
        <w:t>Student Health Counseling Services - (213) 740-7711 – 24/7 on call</w:t>
      </w:r>
    </w:p>
    <w:p w14:paraId="3FC1FB5F" w14:textId="77777777" w:rsidR="001C0809" w:rsidRDefault="004C0F96" w:rsidP="001C0809">
      <w:hyperlink r:id="rId19">
        <w:r w:rsidR="001C0809">
          <w:rPr>
            <w:color w:val="1155CC"/>
            <w:u w:val="single"/>
          </w:rPr>
          <w:t>engemannshc.usc.edu/counseling</w:t>
        </w:r>
      </w:hyperlink>
    </w:p>
    <w:p w14:paraId="0FD553E4" w14:textId="77777777" w:rsidR="001C0809" w:rsidRDefault="001C0809" w:rsidP="001C0809">
      <w:r>
        <w:t xml:space="preserve">Free and confidential mental health treatment for students, including short-term psychotherapy, group counseling, stress fitness workshops, and crisis intervention. </w:t>
      </w:r>
    </w:p>
    <w:p w14:paraId="06000648" w14:textId="77777777" w:rsidR="001C0809" w:rsidRDefault="001C0809" w:rsidP="001C0809">
      <w:r>
        <w:fldChar w:fldCharType="begin"/>
      </w:r>
      <w:r>
        <w:instrText xml:space="preserve"> HYPERLINK "https://engemannshc.usc.edu/counseling/" </w:instrText>
      </w:r>
      <w:r>
        <w:fldChar w:fldCharType="separate"/>
      </w:r>
    </w:p>
    <w:p w14:paraId="49FDB154" w14:textId="77777777" w:rsidR="001C0809" w:rsidRDefault="001C0809" w:rsidP="001C0809">
      <w:pPr>
        <w:rPr>
          <w:i/>
        </w:rPr>
      </w:pPr>
      <w:r>
        <w:fldChar w:fldCharType="end"/>
      </w:r>
      <w:r>
        <w:rPr>
          <w:i/>
        </w:rPr>
        <w:t>National Suicide Prevention Lifeline - 1 (800) 273-8255 – 24/7 on call</w:t>
      </w:r>
    </w:p>
    <w:p w14:paraId="2488ADB2" w14:textId="77777777" w:rsidR="001C0809" w:rsidRDefault="004C0F96" w:rsidP="001C0809">
      <w:pPr>
        <w:rPr>
          <w:i/>
        </w:rPr>
      </w:pPr>
      <w:hyperlink r:id="rId20">
        <w:r w:rsidR="001C0809">
          <w:rPr>
            <w:color w:val="1155CC"/>
            <w:u w:val="single"/>
          </w:rPr>
          <w:t>suicidepreventionlifeline.org</w:t>
        </w:r>
      </w:hyperlink>
    </w:p>
    <w:p w14:paraId="2A7C58C3" w14:textId="77777777" w:rsidR="001C0809" w:rsidRDefault="001C0809" w:rsidP="001C0809">
      <w:r>
        <w:t>Free and confidential emotional support to people in suicidal crisis or emotional distress 24 hours a day, 7 days a week.</w:t>
      </w:r>
    </w:p>
    <w:p w14:paraId="7F65F52C" w14:textId="77777777" w:rsidR="001C0809" w:rsidRDefault="001C0809" w:rsidP="001C0809">
      <w:r>
        <w:fldChar w:fldCharType="begin"/>
      </w:r>
      <w:r>
        <w:instrText xml:space="preserve"> HYPERLINK "http://www.suicidepreventionlifeline.org/" </w:instrText>
      </w:r>
      <w:r>
        <w:fldChar w:fldCharType="separate"/>
      </w:r>
    </w:p>
    <w:p w14:paraId="057B8C01" w14:textId="77777777" w:rsidR="001C0809" w:rsidRDefault="001C0809" w:rsidP="001C0809">
      <w:pPr>
        <w:rPr>
          <w:i/>
        </w:rPr>
      </w:pPr>
      <w:r>
        <w:fldChar w:fldCharType="end"/>
      </w:r>
      <w:r>
        <w:rPr>
          <w:i/>
        </w:rPr>
        <w:t>Relationship and Sexual Violence Prevention Services (RSVP) - (213) 740-4900 – 24/7 on call</w:t>
      </w:r>
    </w:p>
    <w:p w14:paraId="6FB6AEF1" w14:textId="77777777" w:rsidR="001C0809" w:rsidRDefault="004C0F96" w:rsidP="001C0809">
      <w:hyperlink r:id="rId21">
        <w:r w:rsidR="001C0809">
          <w:rPr>
            <w:color w:val="1155CC"/>
            <w:u w:val="single"/>
          </w:rPr>
          <w:t>engemannshc.usc.edu/rsvp</w:t>
        </w:r>
      </w:hyperlink>
    </w:p>
    <w:p w14:paraId="4E6256AD" w14:textId="77777777" w:rsidR="001C0809" w:rsidRDefault="001C0809" w:rsidP="001C0809">
      <w:pPr>
        <w:rPr>
          <w:color w:val="1155CC"/>
          <w:u w:val="single"/>
        </w:rPr>
      </w:pPr>
      <w:r>
        <w:t>Free and confidential therapy services, workshops, and training for situations related to gender-based harm.</w:t>
      </w:r>
      <w:r>
        <w:fldChar w:fldCharType="begin"/>
      </w:r>
      <w:r>
        <w:instrText xml:space="preserve"> HYPERLINK "https://engemannshc.usc.edu/rsvp/" </w:instrText>
      </w:r>
      <w:r>
        <w:fldChar w:fldCharType="separate"/>
      </w:r>
    </w:p>
    <w:p w14:paraId="2DA3FFE5" w14:textId="77777777" w:rsidR="001C0809" w:rsidRDefault="001C0809" w:rsidP="001C0809">
      <w:r>
        <w:fldChar w:fldCharType="end"/>
      </w:r>
    </w:p>
    <w:p w14:paraId="079CADE4" w14:textId="77777777" w:rsidR="001C0809" w:rsidRDefault="001C0809" w:rsidP="001C0809">
      <w:pPr>
        <w:rPr>
          <w:i/>
        </w:rPr>
      </w:pPr>
      <w:r>
        <w:rPr>
          <w:i/>
        </w:rPr>
        <w:t>Office of Equity and Diversity (OED) | Title IX - (213) 740-5086</w:t>
      </w:r>
    </w:p>
    <w:p w14:paraId="20C7B210" w14:textId="77777777" w:rsidR="001C0809" w:rsidRDefault="004C0F96" w:rsidP="001C0809">
      <w:pPr>
        <w:rPr>
          <w:b/>
          <w:i/>
        </w:rPr>
      </w:pPr>
      <w:hyperlink r:id="rId22">
        <w:r w:rsidR="001C0809">
          <w:rPr>
            <w:color w:val="1155CC"/>
            <w:u w:val="single"/>
          </w:rPr>
          <w:t>equity.usc.edu</w:t>
        </w:r>
      </w:hyperlink>
      <w:r w:rsidR="001C0809">
        <w:t xml:space="preserve">, </w:t>
      </w:r>
      <w:hyperlink r:id="rId23">
        <w:r w:rsidR="001C0809">
          <w:rPr>
            <w:color w:val="1155CC"/>
            <w:u w:val="single"/>
          </w:rPr>
          <w:t>titleix.usc.edu</w:t>
        </w:r>
      </w:hyperlink>
    </w:p>
    <w:p w14:paraId="2806C610" w14:textId="77777777" w:rsidR="001C0809" w:rsidRDefault="001C0809" w:rsidP="001C0809">
      <w:pPr>
        <w:rPr>
          <w:color w:val="1155CC"/>
          <w:u w:val="single"/>
        </w:rPr>
      </w:pPr>
      <w: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fldChar w:fldCharType="begin"/>
      </w:r>
      <w:r>
        <w:instrText xml:space="preserve"> HYPERLINK "http://sarc.usc.edu/" </w:instrText>
      </w:r>
      <w:r>
        <w:fldChar w:fldCharType="separate"/>
      </w:r>
    </w:p>
    <w:p w14:paraId="26E91AC5" w14:textId="77777777" w:rsidR="001C0809" w:rsidRDefault="001C0809" w:rsidP="001C0809">
      <w:r>
        <w:fldChar w:fldCharType="end"/>
      </w:r>
    </w:p>
    <w:p w14:paraId="57B4D1EE" w14:textId="77777777" w:rsidR="001C0809" w:rsidRDefault="001C0809" w:rsidP="001C0809">
      <w:pPr>
        <w:rPr>
          <w:i/>
        </w:rPr>
      </w:pPr>
      <w:r>
        <w:rPr>
          <w:i/>
        </w:rPr>
        <w:t>Bias Assessment Response and Support - (213) 740-2421</w:t>
      </w:r>
    </w:p>
    <w:p w14:paraId="4EE6738C" w14:textId="77777777" w:rsidR="001C0809" w:rsidRDefault="004C0F96" w:rsidP="001C0809">
      <w:hyperlink r:id="rId24">
        <w:r w:rsidR="001C0809">
          <w:rPr>
            <w:color w:val="1155CC"/>
            <w:u w:val="single"/>
          </w:rPr>
          <w:t>studentaffairs.usc.edu/bias-assessment-response-support</w:t>
        </w:r>
      </w:hyperlink>
    </w:p>
    <w:p w14:paraId="79EBA4C3" w14:textId="77777777" w:rsidR="001C0809" w:rsidRDefault="001C0809" w:rsidP="001C0809">
      <w:pPr>
        <w:rPr>
          <w:color w:val="1155CC"/>
          <w:u w:val="single"/>
        </w:rPr>
      </w:pPr>
      <w:r>
        <w:t xml:space="preserve">Avenue to report incidents of bias, hate crimes, and </w:t>
      </w:r>
      <w:proofErr w:type="spellStart"/>
      <w:r>
        <w:t>microaggressions</w:t>
      </w:r>
      <w:proofErr w:type="spellEnd"/>
      <w:r>
        <w:t xml:space="preserve"> for appropriate investigation and response.</w:t>
      </w:r>
      <w:r>
        <w:fldChar w:fldCharType="begin"/>
      </w:r>
      <w:r>
        <w:instrText xml:space="preserve"> HYPERLINK "https://studentaffairs.usc.edu/bias-assessment-response-support/" </w:instrText>
      </w:r>
      <w:r>
        <w:fldChar w:fldCharType="separate"/>
      </w:r>
    </w:p>
    <w:p w14:paraId="601CC40D" w14:textId="77777777" w:rsidR="001C0809" w:rsidRDefault="001C0809" w:rsidP="001C0809">
      <w:pPr>
        <w:rPr>
          <w:i/>
        </w:rPr>
      </w:pPr>
      <w:r>
        <w:fldChar w:fldCharType="end"/>
      </w:r>
      <w:r>
        <w:rPr>
          <w:i/>
        </w:rPr>
        <w:t>The Office of Disability Services and Programs - (213) 740-0776</w:t>
      </w:r>
    </w:p>
    <w:p w14:paraId="4A9A0043" w14:textId="77777777" w:rsidR="001C0809" w:rsidRDefault="004C0F96" w:rsidP="001C0809">
      <w:hyperlink r:id="rId25">
        <w:r w:rsidR="001C0809">
          <w:rPr>
            <w:color w:val="1155CC"/>
            <w:u w:val="single"/>
          </w:rPr>
          <w:t>dsp.usc.edu</w:t>
        </w:r>
      </w:hyperlink>
    </w:p>
    <w:p w14:paraId="1108E681" w14:textId="77777777" w:rsidR="001C0809" w:rsidRDefault="001C0809" w:rsidP="001C0809">
      <w:pPr>
        <w:rPr>
          <w:color w:val="1155CC"/>
          <w:u w:val="single"/>
        </w:rPr>
      </w:pPr>
      <w:r>
        <w:t>Support and accommodations for students with disabilities. Services include assistance in providing readers/</w:t>
      </w:r>
      <w:proofErr w:type="spellStart"/>
      <w:r>
        <w:t>notetakers</w:t>
      </w:r>
      <w:proofErr w:type="spellEnd"/>
      <w:r>
        <w:t>/interpreters, special accommodations for test taking needs, assistance with architectural barriers, assistive technology, and support for individual needs.</w:t>
      </w:r>
      <w:r>
        <w:fldChar w:fldCharType="begin"/>
      </w:r>
      <w:r>
        <w:instrText xml:space="preserve"> HYPERLINK "http://dsp.usc.edu/" </w:instrText>
      </w:r>
      <w:r>
        <w:fldChar w:fldCharType="separate"/>
      </w:r>
    </w:p>
    <w:p w14:paraId="1D7FA660" w14:textId="77777777" w:rsidR="001C0809" w:rsidRDefault="001C0809" w:rsidP="001C0809">
      <w:r>
        <w:fldChar w:fldCharType="end"/>
      </w:r>
    </w:p>
    <w:p w14:paraId="451E7D9A" w14:textId="77777777" w:rsidR="001C0809" w:rsidRDefault="001C0809" w:rsidP="001C0809">
      <w:pPr>
        <w:rPr>
          <w:i/>
        </w:rPr>
      </w:pPr>
      <w:r>
        <w:rPr>
          <w:i/>
        </w:rPr>
        <w:t>USC Support and Advocacy - (213) 821-4710</w:t>
      </w:r>
    </w:p>
    <w:p w14:paraId="3DC556C9" w14:textId="77777777" w:rsidR="001C0809" w:rsidRDefault="004C0F96" w:rsidP="001C0809">
      <w:pPr>
        <w:rPr>
          <w:i/>
        </w:rPr>
      </w:pPr>
      <w:hyperlink r:id="rId26">
        <w:r w:rsidR="001C0809">
          <w:rPr>
            <w:color w:val="1155CC"/>
            <w:u w:val="single"/>
          </w:rPr>
          <w:t>studentaffairs.usc.edu/</w:t>
        </w:r>
        <w:proofErr w:type="spellStart"/>
        <w:r w:rsidR="001C0809">
          <w:rPr>
            <w:color w:val="1155CC"/>
            <w:u w:val="single"/>
          </w:rPr>
          <w:t>ssa</w:t>
        </w:r>
        <w:proofErr w:type="spellEnd"/>
      </w:hyperlink>
    </w:p>
    <w:p w14:paraId="569F2EB1" w14:textId="77777777" w:rsidR="001C0809" w:rsidRDefault="001C0809" w:rsidP="001C0809">
      <w:pPr>
        <w:rPr>
          <w:color w:val="1155CC"/>
          <w:u w:val="single"/>
        </w:rPr>
      </w:pPr>
      <w:r>
        <w:t>Assists students and families in resolving complex personal, financial, and academic issues adversely affecting their success as a student.</w:t>
      </w:r>
      <w:r>
        <w:fldChar w:fldCharType="begin"/>
      </w:r>
      <w:r>
        <w:instrText xml:space="preserve"> HYPERLINK "https://studentaffairs.usc.edu/ssa/" </w:instrText>
      </w:r>
      <w:r>
        <w:fldChar w:fldCharType="separate"/>
      </w:r>
    </w:p>
    <w:p w14:paraId="33CF15B1" w14:textId="77777777" w:rsidR="001C0809" w:rsidRDefault="001C0809" w:rsidP="001C0809">
      <w:r>
        <w:lastRenderedPageBreak/>
        <w:fldChar w:fldCharType="end"/>
      </w:r>
    </w:p>
    <w:p w14:paraId="2A7FF587" w14:textId="77777777" w:rsidR="001C0809" w:rsidRDefault="001C0809" w:rsidP="001C0809">
      <w:pPr>
        <w:rPr>
          <w:i/>
        </w:rPr>
      </w:pPr>
      <w:r>
        <w:rPr>
          <w:i/>
        </w:rPr>
        <w:t>Diversity at USC - (213) 740-2101</w:t>
      </w:r>
    </w:p>
    <w:p w14:paraId="09FB07CD" w14:textId="77777777" w:rsidR="001C0809" w:rsidRDefault="004C0F96" w:rsidP="001C0809">
      <w:pPr>
        <w:rPr>
          <w:i/>
        </w:rPr>
      </w:pPr>
      <w:hyperlink r:id="rId27">
        <w:r w:rsidR="001C0809">
          <w:rPr>
            <w:color w:val="1155CC"/>
            <w:u w:val="single"/>
          </w:rPr>
          <w:t>diversity.usc.edu</w:t>
        </w:r>
      </w:hyperlink>
    </w:p>
    <w:p w14:paraId="7E66E915" w14:textId="77777777" w:rsidR="001C0809" w:rsidRDefault="001C0809" w:rsidP="001C0809">
      <w:pPr>
        <w:rPr>
          <w:color w:val="1155CC"/>
          <w:u w:val="single"/>
        </w:rPr>
      </w:pPr>
      <w: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14:paraId="4D08D1E0" w14:textId="77777777" w:rsidR="001C0809" w:rsidRDefault="001C0809" w:rsidP="001C0809">
      <w:r>
        <w:fldChar w:fldCharType="end"/>
      </w:r>
    </w:p>
    <w:p w14:paraId="666852F8" w14:textId="77777777" w:rsidR="001C0809" w:rsidRDefault="001C0809" w:rsidP="001C0809">
      <w:pPr>
        <w:rPr>
          <w:i/>
        </w:rPr>
      </w:pPr>
      <w:r>
        <w:rPr>
          <w:i/>
        </w:rPr>
        <w:t xml:space="preserve">USC Emergency - UPC: (213) 740-4321, HSC: (323) 442-1000 – 24/7 on call </w:t>
      </w:r>
    </w:p>
    <w:p w14:paraId="4B43D0B4" w14:textId="77777777" w:rsidR="001C0809" w:rsidRDefault="004C0F96" w:rsidP="001C0809">
      <w:pPr>
        <w:rPr>
          <w:i/>
        </w:rPr>
      </w:pPr>
      <w:hyperlink r:id="rId28">
        <w:r w:rsidR="001C0809">
          <w:rPr>
            <w:color w:val="1155CC"/>
            <w:u w:val="single"/>
          </w:rPr>
          <w:t>dps.usc.edu</w:t>
        </w:r>
      </w:hyperlink>
      <w:r w:rsidR="001C0809">
        <w:t xml:space="preserve">, </w:t>
      </w:r>
      <w:hyperlink r:id="rId29">
        <w:r w:rsidR="001C0809">
          <w:rPr>
            <w:color w:val="1155CC"/>
            <w:u w:val="single"/>
          </w:rPr>
          <w:t>emergency.usc.edu</w:t>
        </w:r>
      </w:hyperlink>
    </w:p>
    <w:p w14:paraId="03AA76B7" w14:textId="77777777" w:rsidR="001C0809" w:rsidRDefault="001C0809" w:rsidP="001C0809">
      <w:pPr>
        <w:rPr>
          <w:i/>
        </w:rPr>
      </w:pPr>
      <w:r>
        <w:t>Emergency assistance and avenue to report a crime. Latest updates regarding safety, including ways in which instruction will be continued if an officially declared emergency makes travel to campus infeasible.</w:t>
      </w:r>
    </w:p>
    <w:p w14:paraId="3D98FE7B" w14:textId="77777777" w:rsidR="001C0809" w:rsidRDefault="001C0809" w:rsidP="001C0809">
      <w:pPr>
        <w:rPr>
          <w:i/>
        </w:rPr>
      </w:pPr>
    </w:p>
    <w:p w14:paraId="316790C6" w14:textId="77777777" w:rsidR="001C0809" w:rsidRDefault="001C0809" w:rsidP="001C0809">
      <w:pPr>
        <w:rPr>
          <w:i/>
        </w:rPr>
      </w:pPr>
      <w:r>
        <w:rPr>
          <w:i/>
        </w:rPr>
        <w:t xml:space="preserve">USC Department of Public Safety - UPC: (213) 740-6000, HSC: (323) 442-120 – 24/7 on call </w:t>
      </w:r>
    </w:p>
    <w:p w14:paraId="6D29B878" w14:textId="77777777" w:rsidR="001C0809" w:rsidRDefault="004C0F96" w:rsidP="001C0809">
      <w:hyperlink r:id="rId30">
        <w:r w:rsidR="001C0809">
          <w:rPr>
            <w:color w:val="1155CC"/>
            <w:u w:val="single"/>
          </w:rPr>
          <w:t>dps.usc.edu</w:t>
        </w:r>
      </w:hyperlink>
    </w:p>
    <w:p w14:paraId="7496CACD" w14:textId="77777777" w:rsidR="001C0809" w:rsidRDefault="001C0809" w:rsidP="001C0809">
      <w:r>
        <w:t>Non-emergency assistance or information.</w:t>
      </w:r>
    </w:p>
    <w:p w14:paraId="57EF1A60" w14:textId="77777777" w:rsidR="001C0809" w:rsidRDefault="001C0809" w:rsidP="001C0809"/>
    <w:p w14:paraId="2D751658" w14:textId="06469A49" w:rsidR="00CD3929" w:rsidRPr="000306AC" w:rsidRDefault="00CD3929" w:rsidP="001C0809">
      <w:pPr>
        <w:shd w:val="clear" w:color="auto" w:fill="FFFFFF"/>
        <w:tabs>
          <w:tab w:val="left" w:pos="1580"/>
          <w:tab w:val="center" w:pos="4392"/>
        </w:tabs>
        <w:rPr>
          <w:sz w:val="20"/>
          <w:szCs w:val="20"/>
        </w:rPr>
      </w:pPr>
    </w:p>
    <w:sectPr w:rsidR="00CD3929" w:rsidRPr="000306AC" w:rsidSect="00307F75">
      <w:headerReference w:type="default" r:id="rId31"/>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E6D7B" w14:textId="77777777" w:rsidR="004C0F96" w:rsidRDefault="004C0F96">
      <w:r>
        <w:separator/>
      </w:r>
    </w:p>
  </w:endnote>
  <w:endnote w:type="continuationSeparator" w:id="0">
    <w:p w14:paraId="7BC938C4" w14:textId="77777777" w:rsidR="004C0F96" w:rsidRDefault="004C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77D81"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36C4D0" w14:textId="77777777" w:rsidR="009468DA" w:rsidRDefault="004C0F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6F41" w14:textId="77777777" w:rsidR="009468DA" w:rsidRPr="00003216" w:rsidRDefault="004C0F96" w:rsidP="00886FB9">
    <w:pPr>
      <w:pStyle w:val="Footer"/>
      <w:rPr>
        <w:rFonts w:ascii="Helvetica" w:hAnsi="Helvetica" w:cstheme="minorHAnsi"/>
      </w:rPr>
    </w:pPr>
  </w:p>
  <w:p w14:paraId="58D9D612" w14:textId="2A1AE113" w:rsidR="009468DA" w:rsidRPr="00FE2DE5" w:rsidRDefault="004C0F96"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0E0F05">
          <w:rPr>
            <w:rFonts w:asciiTheme="minorHAnsi" w:hAnsiTheme="minorHAnsi" w:cstheme="minorHAnsi"/>
            <w:color w:val="000000" w:themeColor="text1"/>
            <w:sz w:val="20"/>
          </w:rPr>
          <w:t xml:space="preserve">Syllabus for COURSE </w:t>
        </w:r>
        <w:r w:rsidR="00143109" w:rsidRPr="00FE2DE5">
          <w:rPr>
            <w:rFonts w:asciiTheme="minorHAnsi" w:hAnsiTheme="minorHAnsi" w:cstheme="minorHAnsi"/>
            <w:color w:val="000000" w:themeColor="text1"/>
            <w:sz w:val="20"/>
          </w:rPr>
          <w:t xml:space="preserve">ID, Page </w:t>
        </w:r>
      </w:sdtContent>
    </w:sdt>
    <w:r w:rsidR="00143109"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143109" w:rsidRPr="00FE2DE5">
          <w:rPr>
            <w:rFonts w:asciiTheme="minorHAnsi" w:hAnsiTheme="minorHAnsi" w:cstheme="minorHAnsi"/>
            <w:color w:val="000000" w:themeColor="text1"/>
            <w:sz w:val="20"/>
          </w:rPr>
          <w:fldChar w:fldCharType="begin"/>
        </w:r>
        <w:r w:rsidR="00143109" w:rsidRPr="00FE2DE5">
          <w:rPr>
            <w:rFonts w:asciiTheme="minorHAnsi" w:hAnsiTheme="minorHAnsi" w:cstheme="minorHAnsi"/>
            <w:color w:val="000000" w:themeColor="text1"/>
            <w:sz w:val="20"/>
          </w:rPr>
          <w:instrText xml:space="preserve"> PAGE   \* MERGEFORMAT </w:instrText>
        </w:r>
        <w:r w:rsidR="00143109" w:rsidRPr="00FE2DE5">
          <w:rPr>
            <w:rFonts w:asciiTheme="minorHAnsi" w:hAnsiTheme="minorHAnsi" w:cstheme="minorHAnsi"/>
            <w:color w:val="000000" w:themeColor="text1"/>
            <w:sz w:val="20"/>
          </w:rPr>
          <w:fldChar w:fldCharType="separate"/>
        </w:r>
        <w:r w:rsidR="007826D6">
          <w:rPr>
            <w:rFonts w:asciiTheme="minorHAnsi" w:hAnsiTheme="minorHAnsi" w:cstheme="minorHAnsi"/>
            <w:noProof/>
            <w:color w:val="000000" w:themeColor="text1"/>
            <w:sz w:val="20"/>
          </w:rPr>
          <w:t>5</w:t>
        </w:r>
        <w:r w:rsidR="00143109" w:rsidRPr="00FE2DE5">
          <w:rPr>
            <w:rFonts w:asciiTheme="minorHAnsi" w:hAnsiTheme="minorHAnsi" w:cstheme="minorHAnsi"/>
            <w:noProof/>
            <w:color w:val="000000" w:themeColor="text1"/>
            <w:sz w:val="20"/>
          </w:rPr>
          <w:fldChar w:fldCharType="end"/>
        </w:r>
        <w:r w:rsidR="00143109" w:rsidRPr="00FE2DE5">
          <w:rPr>
            <w:rFonts w:asciiTheme="minorHAnsi" w:hAnsiTheme="minorHAnsi" w:cstheme="minorHAnsi"/>
            <w:noProof/>
            <w:color w:val="000000" w:themeColor="text1"/>
            <w:sz w:val="20"/>
          </w:rPr>
          <w:t xml:space="preserve"> of </w:t>
        </w:r>
        <w:r w:rsidR="00143109">
          <w:rPr>
            <w:rFonts w:asciiTheme="minorHAnsi" w:hAnsiTheme="minorHAnsi" w:cstheme="minorHAnsi"/>
            <w:noProof/>
            <w:color w:val="000000" w:themeColor="text1"/>
            <w:sz w:val="20"/>
          </w:rPr>
          <w:t>5</w:t>
        </w:r>
      </w:sdtContent>
    </w:sdt>
  </w:p>
  <w:p w14:paraId="37F658FD" w14:textId="77777777" w:rsidR="009468DA" w:rsidRPr="00003216" w:rsidRDefault="004C0F96">
    <w:pPr>
      <w:pStyle w:val="Footer"/>
      <w:rPr>
        <w:rFonts w:ascii="Helvetica" w:hAnsi="Helvetica" w:cstheme="minorHAns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38B6" w14:textId="77777777" w:rsidR="00E97D2C" w:rsidRPr="00717C17" w:rsidRDefault="00332882" w:rsidP="00717C17">
    <w:pPr>
      <w:pStyle w:val="Footer"/>
      <w:rPr>
        <w:rFonts w:asciiTheme="minorHAnsi" w:hAnsiTheme="minorHAnsi"/>
        <w:color w:val="808080" w:themeColor="background1" w:themeShade="80"/>
        <w:sz w:val="20"/>
      </w:rPr>
    </w:pPr>
    <w:r>
      <w:rPr>
        <w:rFonts w:asciiTheme="minorHAnsi" w:hAnsiTheme="minorHAnsi"/>
        <w:color w:val="808080" w:themeColor="background1" w:themeShade="80"/>
        <w:sz w:val="20"/>
      </w:rPr>
      <w:t>Revised June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0A703" w14:textId="77777777" w:rsidR="004C0F96" w:rsidRDefault="004C0F96">
      <w:r>
        <w:separator/>
      </w:r>
    </w:p>
  </w:footnote>
  <w:footnote w:type="continuationSeparator" w:id="0">
    <w:p w14:paraId="7941AF50" w14:textId="77777777" w:rsidR="004C0F96" w:rsidRDefault="004C0F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22BB3" w14:textId="77777777" w:rsidR="009468DA" w:rsidRDefault="004C0F96" w:rsidP="00393B73">
    <w:pPr>
      <w:pStyle w:val="Header"/>
      <w:jc w:val="center"/>
    </w:pPr>
  </w:p>
  <w:p w14:paraId="473376BA" w14:textId="77777777" w:rsidR="009468DA" w:rsidRDefault="004C0F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82776" w14:textId="77777777" w:rsidR="00393B73" w:rsidRDefault="00393B73" w:rsidP="00393B73">
    <w:pPr>
      <w:pStyle w:val="Header"/>
      <w:jc w:val="center"/>
    </w:pPr>
  </w:p>
  <w:p w14:paraId="618E8F84" w14:textId="77777777" w:rsidR="00393B73" w:rsidRDefault="00393B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2078E"/>
    <w:multiLevelType w:val="hybridMultilevel"/>
    <w:tmpl w:val="F60E15D6"/>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56"/>
    <w:rsid w:val="000021BD"/>
    <w:rsid w:val="000132EC"/>
    <w:rsid w:val="00013B8D"/>
    <w:rsid w:val="0002277E"/>
    <w:rsid w:val="000306AC"/>
    <w:rsid w:val="0004625B"/>
    <w:rsid w:val="00051461"/>
    <w:rsid w:val="00055526"/>
    <w:rsid w:val="00063C3B"/>
    <w:rsid w:val="000655DC"/>
    <w:rsid w:val="00076DD1"/>
    <w:rsid w:val="00085F10"/>
    <w:rsid w:val="000903BE"/>
    <w:rsid w:val="0009229B"/>
    <w:rsid w:val="00094E65"/>
    <w:rsid w:val="000A18E7"/>
    <w:rsid w:val="000A2F40"/>
    <w:rsid w:val="000A5856"/>
    <w:rsid w:val="000A644D"/>
    <w:rsid w:val="000A7D0D"/>
    <w:rsid w:val="000B1B18"/>
    <w:rsid w:val="000B4187"/>
    <w:rsid w:val="000C1ED4"/>
    <w:rsid w:val="000E0285"/>
    <w:rsid w:val="000E0F05"/>
    <w:rsid w:val="000E7809"/>
    <w:rsid w:val="000F3485"/>
    <w:rsid w:val="000F47AD"/>
    <w:rsid w:val="00106A46"/>
    <w:rsid w:val="00113EB6"/>
    <w:rsid w:val="001156A1"/>
    <w:rsid w:val="0012252B"/>
    <w:rsid w:val="001235D8"/>
    <w:rsid w:val="001256EB"/>
    <w:rsid w:val="00126795"/>
    <w:rsid w:val="0013375B"/>
    <w:rsid w:val="00141824"/>
    <w:rsid w:val="00143109"/>
    <w:rsid w:val="0014383F"/>
    <w:rsid w:val="00154C19"/>
    <w:rsid w:val="00156BA0"/>
    <w:rsid w:val="00157FFE"/>
    <w:rsid w:val="00163CDC"/>
    <w:rsid w:val="001674FE"/>
    <w:rsid w:val="00187620"/>
    <w:rsid w:val="001A17B3"/>
    <w:rsid w:val="001A2F9C"/>
    <w:rsid w:val="001B0800"/>
    <w:rsid w:val="001C0809"/>
    <w:rsid w:val="001C5449"/>
    <w:rsid w:val="001C564D"/>
    <w:rsid w:val="001D69EE"/>
    <w:rsid w:val="001D76DA"/>
    <w:rsid w:val="001F09DC"/>
    <w:rsid w:val="001F0E83"/>
    <w:rsid w:val="001F1C69"/>
    <w:rsid w:val="0020321B"/>
    <w:rsid w:val="00203402"/>
    <w:rsid w:val="0021165F"/>
    <w:rsid w:val="0022042C"/>
    <w:rsid w:val="002208EE"/>
    <w:rsid w:val="0022488B"/>
    <w:rsid w:val="00227F32"/>
    <w:rsid w:val="00234EB5"/>
    <w:rsid w:val="0023763A"/>
    <w:rsid w:val="002448DC"/>
    <w:rsid w:val="00244CCD"/>
    <w:rsid w:val="002461C3"/>
    <w:rsid w:val="00247382"/>
    <w:rsid w:val="00253951"/>
    <w:rsid w:val="002575DB"/>
    <w:rsid w:val="0026378C"/>
    <w:rsid w:val="002649D2"/>
    <w:rsid w:val="002667FA"/>
    <w:rsid w:val="00282987"/>
    <w:rsid w:val="002830F0"/>
    <w:rsid w:val="00287702"/>
    <w:rsid w:val="00294854"/>
    <w:rsid w:val="002A2E64"/>
    <w:rsid w:val="002A4818"/>
    <w:rsid w:val="002B0838"/>
    <w:rsid w:val="002B1476"/>
    <w:rsid w:val="002C37E4"/>
    <w:rsid w:val="002C38C1"/>
    <w:rsid w:val="002C628E"/>
    <w:rsid w:val="002D5F27"/>
    <w:rsid w:val="002D6471"/>
    <w:rsid w:val="002E0620"/>
    <w:rsid w:val="002E6140"/>
    <w:rsid w:val="002E7021"/>
    <w:rsid w:val="002F14F9"/>
    <w:rsid w:val="002F2F43"/>
    <w:rsid w:val="002F6710"/>
    <w:rsid w:val="002F6CDE"/>
    <w:rsid w:val="003020EF"/>
    <w:rsid w:val="00304F00"/>
    <w:rsid w:val="003109DA"/>
    <w:rsid w:val="00320474"/>
    <w:rsid w:val="0032133F"/>
    <w:rsid w:val="00323A56"/>
    <w:rsid w:val="00323D30"/>
    <w:rsid w:val="00332882"/>
    <w:rsid w:val="00333930"/>
    <w:rsid w:val="00342E5F"/>
    <w:rsid w:val="00372E4C"/>
    <w:rsid w:val="00373AFE"/>
    <w:rsid w:val="00387CD3"/>
    <w:rsid w:val="00393B73"/>
    <w:rsid w:val="00395C71"/>
    <w:rsid w:val="00396858"/>
    <w:rsid w:val="00397673"/>
    <w:rsid w:val="003A26D0"/>
    <w:rsid w:val="003A2A36"/>
    <w:rsid w:val="003A752D"/>
    <w:rsid w:val="003A77D1"/>
    <w:rsid w:val="003B134E"/>
    <w:rsid w:val="003C42A6"/>
    <w:rsid w:val="003C5CA2"/>
    <w:rsid w:val="003C6D77"/>
    <w:rsid w:val="003D46C6"/>
    <w:rsid w:val="003D764A"/>
    <w:rsid w:val="003E07CE"/>
    <w:rsid w:val="003E2E92"/>
    <w:rsid w:val="00400919"/>
    <w:rsid w:val="00411E84"/>
    <w:rsid w:val="00420C80"/>
    <w:rsid w:val="00423863"/>
    <w:rsid w:val="004274C3"/>
    <w:rsid w:val="00433128"/>
    <w:rsid w:val="0044131B"/>
    <w:rsid w:val="004439D1"/>
    <w:rsid w:val="00445C45"/>
    <w:rsid w:val="00446EA5"/>
    <w:rsid w:val="00453B82"/>
    <w:rsid w:val="00463D6B"/>
    <w:rsid w:val="00467CE6"/>
    <w:rsid w:val="00471E75"/>
    <w:rsid w:val="0047441A"/>
    <w:rsid w:val="00477313"/>
    <w:rsid w:val="00485D5A"/>
    <w:rsid w:val="00486004"/>
    <w:rsid w:val="00486541"/>
    <w:rsid w:val="00494C85"/>
    <w:rsid w:val="004A0BCD"/>
    <w:rsid w:val="004A4353"/>
    <w:rsid w:val="004A79CE"/>
    <w:rsid w:val="004A7FA4"/>
    <w:rsid w:val="004B1407"/>
    <w:rsid w:val="004C0F96"/>
    <w:rsid w:val="004C1C3A"/>
    <w:rsid w:val="004D0873"/>
    <w:rsid w:val="004D416C"/>
    <w:rsid w:val="004E6FA1"/>
    <w:rsid w:val="00503E76"/>
    <w:rsid w:val="00504100"/>
    <w:rsid w:val="005116D3"/>
    <w:rsid w:val="00512490"/>
    <w:rsid w:val="00513790"/>
    <w:rsid w:val="00516DAE"/>
    <w:rsid w:val="0052272D"/>
    <w:rsid w:val="00523AFC"/>
    <w:rsid w:val="005310EE"/>
    <w:rsid w:val="00531993"/>
    <w:rsid w:val="00534B52"/>
    <w:rsid w:val="00544354"/>
    <w:rsid w:val="00545401"/>
    <w:rsid w:val="005529F7"/>
    <w:rsid w:val="00553054"/>
    <w:rsid w:val="005536BF"/>
    <w:rsid w:val="00562382"/>
    <w:rsid w:val="00565294"/>
    <w:rsid w:val="0056583E"/>
    <w:rsid w:val="005667E6"/>
    <w:rsid w:val="0057160C"/>
    <w:rsid w:val="00582E4A"/>
    <w:rsid w:val="005A6463"/>
    <w:rsid w:val="005C1F74"/>
    <w:rsid w:val="005C6026"/>
    <w:rsid w:val="005D200B"/>
    <w:rsid w:val="005D536E"/>
    <w:rsid w:val="005E5BB0"/>
    <w:rsid w:val="005E6376"/>
    <w:rsid w:val="005E69C3"/>
    <w:rsid w:val="005F4191"/>
    <w:rsid w:val="005F6F45"/>
    <w:rsid w:val="005F7044"/>
    <w:rsid w:val="0060115D"/>
    <w:rsid w:val="00603C2F"/>
    <w:rsid w:val="0060430F"/>
    <w:rsid w:val="00610DDE"/>
    <w:rsid w:val="00631DF9"/>
    <w:rsid w:val="00650BCB"/>
    <w:rsid w:val="00651A49"/>
    <w:rsid w:val="00653844"/>
    <w:rsid w:val="00653AAF"/>
    <w:rsid w:val="00661092"/>
    <w:rsid w:val="006643FD"/>
    <w:rsid w:val="00672D3C"/>
    <w:rsid w:val="006764F3"/>
    <w:rsid w:val="00677D7D"/>
    <w:rsid w:val="00691CBC"/>
    <w:rsid w:val="0069503E"/>
    <w:rsid w:val="006A42E5"/>
    <w:rsid w:val="006A70E6"/>
    <w:rsid w:val="006B0354"/>
    <w:rsid w:val="006B3E29"/>
    <w:rsid w:val="006B614F"/>
    <w:rsid w:val="006B63EC"/>
    <w:rsid w:val="006C15C9"/>
    <w:rsid w:val="006C4936"/>
    <w:rsid w:val="006C614A"/>
    <w:rsid w:val="006C70EE"/>
    <w:rsid w:val="006C7DB7"/>
    <w:rsid w:val="006D56E6"/>
    <w:rsid w:val="006D6A6D"/>
    <w:rsid w:val="006E4238"/>
    <w:rsid w:val="006F04A6"/>
    <w:rsid w:val="006F0A4B"/>
    <w:rsid w:val="006F1CF1"/>
    <w:rsid w:val="006F257F"/>
    <w:rsid w:val="007030D4"/>
    <w:rsid w:val="00703F0D"/>
    <w:rsid w:val="0070521D"/>
    <w:rsid w:val="00717C17"/>
    <w:rsid w:val="00727726"/>
    <w:rsid w:val="00727866"/>
    <w:rsid w:val="00727CF9"/>
    <w:rsid w:val="007375FB"/>
    <w:rsid w:val="0074628C"/>
    <w:rsid w:val="00753752"/>
    <w:rsid w:val="00767A30"/>
    <w:rsid w:val="0077225D"/>
    <w:rsid w:val="00772B84"/>
    <w:rsid w:val="00775B57"/>
    <w:rsid w:val="00781020"/>
    <w:rsid w:val="007826D6"/>
    <w:rsid w:val="00784DB0"/>
    <w:rsid w:val="00786E61"/>
    <w:rsid w:val="0079712F"/>
    <w:rsid w:val="007A0A55"/>
    <w:rsid w:val="007B7587"/>
    <w:rsid w:val="007D253C"/>
    <w:rsid w:val="007D5EDB"/>
    <w:rsid w:val="007D75FA"/>
    <w:rsid w:val="007F434F"/>
    <w:rsid w:val="007F5B78"/>
    <w:rsid w:val="007F6737"/>
    <w:rsid w:val="008031BC"/>
    <w:rsid w:val="00806CAD"/>
    <w:rsid w:val="008106C0"/>
    <w:rsid w:val="00821261"/>
    <w:rsid w:val="00824E3F"/>
    <w:rsid w:val="00830A1E"/>
    <w:rsid w:val="00834D7B"/>
    <w:rsid w:val="00841D47"/>
    <w:rsid w:val="00842E83"/>
    <w:rsid w:val="008447B8"/>
    <w:rsid w:val="008463D1"/>
    <w:rsid w:val="00851DA8"/>
    <w:rsid w:val="00853888"/>
    <w:rsid w:val="00862144"/>
    <w:rsid w:val="00865915"/>
    <w:rsid w:val="008661B2"/>
    <w:rsid w:val="00870A55"/>
    <w:rsid w:val="00873947"/>
    <w:rsid w:val="00874958"/>
    <w:rsid w:val="00884811"/>
    <w:rsid w:val="008874B4"/>
    <w:rsid w:val="008949B2"/>
    <w:rsid w:val="00896F2D"/>
    <w:rsid w:val="008B0CB6"/>
    <w:rsid w:val="008B7BC6"/>
    <w:rsid w:val="008C13AC"/>
    <w:rsid w:val="008C2F4A"/>
    <w:rsid w:val="008C423A"/>
    <w:rsid w:val="008D113B"/>
    <w:rsid w:val="008D514A"/>
    <w:rsid w:val="008D678A"/>
    <w:rsid w:val="008E1FAB"/>
    <w:rsid w:val="008F035F"/>
    <w:rsid w:val="008F5BD0"/>
    <w:rsid w:val="00900607"/>
    <w:rsid w:val="00905845"/>
    <w:rsid w:val="009153B7"/>
    <w:rsid w:val="00922FA0"/>
    <w:rsid w:val="009309AD"/>
    <w:rsid w:val="00940312"/>
    <w:rsid w:val="00953D3C"/>
    <w:rsid w:val="0095559F"/>
    <w:rsid w:val="0098282C"/>
    <w:rsid w:val="00982D9B"/>
    <w:rsid w:val="00983096"/>
    <w:rsid w:val="0098440A"/>
    <w:rsid w:val="009A06EC"/>
    <w:rsid w:val="009B2F60"/>
    <w:rsid w:val="009B3C2D"/>
    <w:rsid w:val="009B4B23"/>
    <w:rsid w:val="009B5CED"/>
    <w:rsid w:val="009C0BEA"/>
    <w:rsid w:val="009C1D62"/>
    <w:rsid w:val="009D1DA5"/>
    <w:rsid w:val="009E38DD"/>
    <w:rsid w:val="009F0BA3"/>
    <w:rsid w:val="009F6D64"/>
    <w:rsid w:val="00A008A1"/>
    <w:rsid w:val="00A05D4D"/>
    <w:rsid w:val="00A14D01"/>
    <w:rsid w:val="00A200C5"/>
    <w:rsid w:val="00A4309C"/>
    <w:rsid w:val="00A469FB"/>
    <w:rsid w:val="00A51559"/>
    <w:rsid w:val="00A630F5"/>
    <w:rsid w:val="00A63BC2"/>
    <w:rsid w:val="00A67187"/>
    <w:rsid w:val="00A72EE1"/>
    <w:rsid w:val="00AA020B"/>
    <w:rsid w:val="00AB4236"/>
    <w:rsid w:val="00AC081F"/>
    <w:rsid w:val="00AC4653"/>
    <w:rsid w:val="00AD6D11"/>
    <w:rsid w:val="00AD7A2F"/>
    <w:rsid w:val="00AE5A86"/>
    <w:rsid w:val="00AF5406"/>
    <w:rsid w:val="00AF73B4"/>
    <w:rsid w:val="00AF7AB2"/>
    <w:rsid w:val="00B05CD2"/>
    <w:rsid w:val="00B06AFC"/>
    <w:rsid w:val="00B10341"/>
    <w:rsid w:val="00B11D3F"/>
    <w:rsid w:val="00B12E30"/>
    <w:rsid w:val="00B15E3D"/>
    <w:rsid w:val="00B22204"/>
    <w:rsid w:val="00B26489"/>
    <w:rsid w:val="00B278FD"/>
    <w:rsid w:val="00B34C0E"/>
    <w:rsid w:val="00B44DCD"/>
    <w:rsid w:val="00B5786C"/>
    <w:rsid w:val="00B65492"/>
    <w:rsid w:val="00B6634C"/>
    <w:rsid w:val="00B676E4"/>
    <w:rsid w:val="00B67A56"/>
    <w:rsid w:val="00B726AC"/>
    <w:rsid w:val="00B80113"/>
    <w:rsid w:val="00B853EE"/>
    <w:rsid w:val="00BA2578"/>
    <w:rsid w:val="00BB104C"/>
    <w:rsid w:val="00BC694A"/>
    <w:rsid w:val="00BC6C35"/>
    <w:rsid w:val="00BD1D47"/>
    <w:rsid w:val="00BE0657"/>
    <w:rsid w:val="00BE259F"/>
    <w:rsid w:val="00BE323B"/>
    <w:rsid w:val="00BE50AB"/>
    <w:rsid w:val="00BF56B5"/>
    <w:rsid w:val="00BF5ED6"/>
    <w:rsid w:val="00C070FB"/>
    <w:rsid w:val="00C07DB4"/>
    <w:rsid w:val="00C10869"/>
    <w:rsid w:val="00C110B3"/>
    <w:rsid w:val="00C13C7E"/>
    <w:rsid w:val="00C14FFC"/>
    <w:rsid w:val="00C25864"/>
    <w:rsid w:val="00C26DE7"/>
    <w:rsid w:val="00C30030"/>
    <w:rsid w:val="00C3132C"/>
    <w:rsid w:val="00C462C3"/>
    <w:rsid w:val="00C46BE7"/>
    <w:rsid w:val="00C46CE9"/>
    <w:rsid w:val="00C61F9B"/>
    <w:rsid w:val="00C62C5E"/>
    <w:rsid w:val="00C875A2"/>
    <w:rsid w:val="00C91B50"/>
    <w:rsid w:val="00CA280E"/>
    <w:rsid w:val="00CA3939"/>
    <w:rsid w:val="00CA40B5"/>
    <w:rsid w:val="00CB2377"/>
    <w:rsid w:val="00CB4FA7"/>
    <w:rsid w:val="00CB5076"/>
    <w:rsid w:val="00CB51BE"/>
    <w:rsid w:val="00CC4A34"/>
    <w:rsid w:val="00CD1E5C"/>
    <w:rsid w:val="00CD2FCC"/>
    <w:rsid w:val="00CD3929"/>
    <w:rsid w:val="00CD5E52"/>
    <w:rsid w:val="00CE25A8"/>
    <w:rsid w:val="00CE54CD"/>
    <w:rsid w:val="00CE6619"/>
    <w:rsid w:val="00CF3F1F"/>
    <w:rsid w:val="00D03268"/>
    <w:rsid w:val="00D048A3"/>
    <w:rsid w:val="00D05BF9"/>
    <w:rsid w:val="00D11188"/>
    <w:rsid w:val="00D17734"/>
    <w:rsid w:val="00D24A7B"/>
    <w:rsid w:val="00D26159"/>
    <w:rsid w:val="00D47185"/>
    <w:rsid w:val="00D47D05"/>
    <w:rsid w:val="00D50387"/>
    <w:rsid w:val="00D56580"/>
    <w:rsid w:val="00D5717F"/>
    <w:rsid w:val="00D61242"/>
    <w:rsid w:val="00D61E31"/>
    <w:rsid w:val="00D83DED"/>
    <w:rsid w:val="00D847EE"/>
    <w:rsid w:val="00DB1D5A"/>
    <w:rsid w:val="00DB4B2F"/>
    <w:rsid w:val="00DC2424"/>
    <w:rsid w:val="00DD0D3C"/>
    <w:rsid w:val="00DE0605"/>
    <w:rsid w:val="00DF0BCC"/>
    <w:rsid w:val="00DF7686"/>
    <w:rsid w:val="00E0359E"/>
    <w:rsid w:val="00E0359F"/>
    <w:rsid w:val="00E11DB4"/>
    <w:rsid w:val="00E22149"/>
    <w:rsid w:val="00E249E1"/>
    <w:rsid w:val="00E25A07"/>
    <w:rsid w:val="00E302A0"/>
    <w:rsid w:val="00E34AA9"/>
    <w:rsid w:val="00E4156A"/>
    <w:rsid w:val="00E47653"/>
    <w:rsid w:val="00E51704"/>
    <w:rsid w:val="00E52165"/>
    <w:rsid w:val="00E57A8C"/>
    <w:rsid w:val="00E65658"/>
    <w:rsid w:val="00E77F74"/>
    <w:rsid w:val="00E8121D"/>
    <w:rsid w:val="00E84660"/>
    <w:rsid w:val="00E86673"/>
    <w:rsid w:val="00E87DE2"/>
    <w:rsid w:val="00E96A81"/>
    <w:rsid w:val="00E97D2C"/>
    <w:rsid w:val="00EA521D"/>
    <w:rsid w:val="00EA62E7"/>
    <w:rsid w:val="00EC142F"/>
    <w:rsid w:val="00EC2995"/>
    <w:rsid w:val="00EC5B59"/>
    <w:rsid w:val="00F02F40"/>
    <w:rsid w:val="00F06D8F"/>
    <w:rsid w:val="00F15E11"/>
    <w:rsid w:val="00F230E5"/>
    <w:rsid w:val="00F25CB9"/>
    <w:rsid w:val="00F27533"/>
    <w:rsid w:val="00F34D05"/>
    <w:rsid w:val="00F50EDA"/>
    <w:rsid w:val="00F671E5"/>
    <w:rsid w:val="00F75729"/>
    <w:rsid w:val="00F80633"/>
    <w:rsid w:val="00F848D6"/>
    <w:rsid w:val="00F84DC9"/>
    <w:rsid w:val="00F860EF"/>
    <w:rsid w:val="00F905A5"/>
    <w:rsid w:val="00FA1D0D"/>
    <w:rsid w:val="00FA3D46"/>
    <w:rsid w:val="00FA3D9B"/>
    <w:rsid w:val="00FB4857"/>
    <w:rsid w:val="00FB6D6B"/>
    <w:rsid w:val="00FC3FAA"/>
    <w:rsid w:val="00FD5724"/>
    <w:rsid w:val="00FD68F3"/>
    <w:rsid w:val="00FE062F"/>
    <w:rsid w:val="00FE2819"/>
    <w:rsid w:val="00FE50F1"/>
    <w:rsid w:val="00FF03FB"/>
    <w:rsid w:val="00FF1733"/>
    <w:rsid w:val="00FF2C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7C87"/>
  <w15:docId w15:val="{C49A9E5D-CF92-4F12-ADD3-31492717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1C080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paragraph" w:styleId="NoSpacing">
    <w:name w:val="No Spacing"/>
    <w:uiPriority w:val="1"/>
    <w:qFormat/>
    <w:rsid w:val="00FF1733"/>
    <w:pPr>
      <w:spacing w:after="0" w:line="240" w:lineRule="auto"/>
    </w:pPr>
    <w:rPr>
      <w:rFonts w:ascii="Helvetica" w:hAnsi="Helvetica" w:cs="Helvetica"/>
    </w:rPr>
  </w:style>
  <w:style w:type="character" w:customStyle="1" w:styleId="Heading3Char">
    <w:name w:val="Heading 3 Char"/>
    <w:basedOn w:val="DefaultParagraphFont"/>
    <w:link w:val="Heading3"/>
    <w:uiPriority w:val="9"/>
    <w:semiHidden/>
    <w:rsid w:val="001C08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uicidepreventionlifeline.org/" TargetMode="External"/><Relationship Id="rId21" Type="http://schemas.openxmlformats.org/officeDocument/2006/relationships/hyperlink" Target="https://engemannshc.usc.edu/rsvp/" TargetMode="External"/><Relationship Id="rId22" Type="http://schemas.openxmlformats.org/officeDocument/2006/relationships/hyperlink" Target="https://equity.usc.edu/" TargetMode="External"/><Relationship Id="rId23" Type="http://schemas.openxmlformats.org/officeDocument/2006/relationships/hyperlink" Target="http://titleix.usc.edu" TargetMode="External"/><Relationship Id="rId24" Type="http://schemas.openxmlformats.org/officeDocument/2006/relationships/hyperlink" Target="https://studentaffairs.usc.edu/bias-assessment-response-support/" TargetMode="External"/><Relationship Id="rId25" Type="http://schemas.openxmlformats.org/officeDocument/2006/relationships/hyperlink" Target="http://dsp.usc.edu/" TargetMode="External"/><Relationship Id="rId26" Type="http://schemas.openxmlformats.org/officeDocument/2006/relationships/hyperlink" Target="https://studentaffairs.usc.edu/ssa/" TargetMode="External"/><Relationship Id="rId27" Type="http://schemas.openxmlformats.org/officeDocument/2006/relationships/hyperlink" Target="https://diversity.usc.edu/" TargetMode="External"/><Relationship Id="rId28" Type="http://schemas.openxmlformats.org/officeDocument/2006/relationships/hyperlink" Target="http://dps.usc.edu/"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ps.usc.edu/" TargetMode="External"/><Relationship Id="rId31" Type="http://schemas.openxmlformats.org/officeDocument/2006/relationships/header" Target="header2.xml"/><Relationship Id="rId32" Type="http://schemas.openxmlformats.org/officeDocument/2006/relationships/fontTable" Target="fontTable.xml"/><Relationship Id="rId9" Type="http://schemas.openxmlformats.org/officeDocument/2006/relationships/hyperlink" Target="mailto:jtower@usc.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yperlink" Target="https://dornsife.usc.edu/bisc" TargetMode="External"/><Relationship Id="rId11" Type="http://schemas.openxmlformats.org/officeDocument/2006/relationships/hyperlink" Target="https://gero.usc.edu/colloquiu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file:///C:\Users\jdemarti\Desktop\classes.usc.edu" TargetMode="External"/><Relationship Id="rId17" Type="http://schemas.openxmlformats.org/officeDocument/2006/relationships/hyperlink" Target="https://policy.usc.edu/scampus-part-b/" TargetMode="External"/><Relationship Id="rId18" Type="http://schemas.openxmlformats.org/officeDocument/2006/relationships/hyperlink" Target="http://policy.usc.edu/scientific-misconduct" TargetMode="External"/><Relationship Id="rId19" Type="http://schemas.openxmlformats.org/officeDocument/2006/relationships/hyperlink" Target="https://engemannshc.usc.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B707-2F46-7B47-9A93-E80DBF70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1997</Words>
  <Characters>11387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johngtower@gmail.com</cp:lastModifiedBy>
  <cp:revision>2</cp:revision>
  <cp:lastPrinted>2019-08-28T16:02:00Z</cp:lastPrinted>
  <dcterms:created xsi:type="dcterms:W3CDTF">2020-11-10T00:07:00Z</dcterms:created>
  <dcterms:modified xsi:type="dcterms:W3CDTF">2020-11-10T00:07:00Z</dcterms:modified>
</cp:coreProperties>
</file>