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6" w:type="dxa"/>
        <w:tblLayout w:type="fixed"/>
        <w:tblCellMar>
          <w:left w:w="0" w:type="dxa"/>
          <w:right w:w="0" w:type="dxa"/>
        </w:tblCellMar>
        <w:tblLook w:val="0000" w:firstRow="0" w:lastRow="0" w:firstColumn="0" w:lastColumn="0" w:noHBand="0" w:noVBand="0"/>
      </w:tblPr>
      <w:tblGrid>
        <w:gridCol w:w="4447"/>
        <w:gridCol w:w="4583"/>
      </w:tblGrid>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Course Name</w:t>
            </w: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115" w:line="100" w:lineRule="atLeast"/>
              <w:rPr>
                <w:b/>
                <w:bCs/>
                <w:sz w:val="24"/>
                <w:szCs w:val="24"/>
              </w:rPr>
            </w:pPr>
            <w:r>
              <w:rPr>
                <w:b/>
                <w:bCs/>
                <w:sz w:val="24"/>
                <w:szCs w:val="24"/>
              </w:rPr>
              <w:t>Stress Management for Healthy Living</w:t>
            </w:r>
          </w:p>
          <w:p w:rsidR="00522BAA" w:rsidRDefault="00D5369B">
            <w:pPr>
              <w:snapToGrid w:val="0"/>
              <w:spacing w:after="115" w:line="100" w:lineRule="atLeast"/>
              <w:rPr>
                <w:b/>
                <w:bCs/>
                <w:sz w:val="24"/>
                <w:szCs w:val="24"/>
              </w:rPr>
            </w:pPr>
            <w:r>
              <w:rPr>
                <w:b/>
                <w:bCs/>
                <w:sz w:val="24"/>
                <w:szCs w:val="24"/>
              </w:rPr>
              <w:t>Fall 20</w:t>
            </w:r>
            <w:r w:rsidR="005517AC">
              <w:rPr>
                <w:b/>
                <w:bCs/>
                <w:sz w:val="24"/>
                <w:szCs w:val="24"/>
              </w:rPr>
              <w:t>20</w:t>
            </w:r>
            <w:r w:rsidR="00EF089C">
              <w:rPr>
                <w:b/>
                <w:bCs/>
                <w:sz w:val="24"/>
                <w:szCs w:val="24"/>
              </w:rPr>
              <w:t xml:space="preserve"> </w:t>
            </w:r>
            <w:r w:rsidR="00EF089C">
              <w:rPr>
                <w:b/>
                <w:bCs/>
                <w:color w:val="FF0000"/>
                <w:sz w:val="24"/>
                <w:szCs w:val="24"/>
                <w:u w:val="single"/>
              </w:rPr>
              <w:t>ON-LINE</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Class and Section</w:t>
            </w: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115" w:line="100" w:lineRule="atLeast"/>
              <w:rPr>
                <w:b/>
                <w:bCs/>
                <w:sz w:val="24"/>
                <w:szCs w:val="24"/>
              </w:rPr>
            </w:pPr>
            <w:r>
              <w:rPr>
                <w:b/>
                <w:bCs/>
                <w:sz w:val="24"/>
                <w:szCs w:val="24"/>
              </w:rPr>
              <w:t>PHED 160 Section 498</w:t>
            </w:r>
            <w:r w:rsidR="005517AC">
              <w:rPr>
                <w:b/>
                <w:bCs/>
                <w:sz w:val="24"/>
                <w:szCs w:val="24"/>
              </w:rPr>
              <w:t>6</w:t>
            </w:r>
            <w:r w:rsidR="00263A87">
              <w:rPr>
                <w:b/>
                <w:bCs/>
                <w:sz w:val="24"/>
                <w:szCs w:val="24"/>
              </w:rPr>
              <w:t>5</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Class Meeting Day and Time</w:t>
            </w:r>
          </w:p>
        </w:tc>
        <w:tc>
          <w:tcPr>
            <w:tcW w:w="4583" w:type="dxa"/>
            <w:tcBorders>
              <w:top w:val="double" w:sz="1" w:space="0" w:color="808080"/>
              <w:left w:val="double" w:sz="1" w:space="0" w:color="808080"/>
              <w:bottom w:val="double" w:sz="1" w:space="0" w:color="808080"/>
              <w:right w:val="double" w:sz="1" w:space="0" w:color="808080"/>
            </w:tcBorders>
          </w:tcPr>
          <w:p w:rsidR="00522BAA" w:rsidRDefault="00C462C6">
            <w:pPr>
              <w:snapToGrid w:val="0"/>
              <w:spacing w:after="115" w:line="100" w:lineRule="atLeast"/>
              <w:rPr>
                <w:b/>
                <w:bCs/>
                <w:sz w:val="24"/>
                <w:szCs w:val="24"/>
              </w:rPr>
            </w:pPr>
            <w:r>
              <w:rPr>
                <w:b/>
                <w:bCs/>
                <w:sz w:val="24"/>
                <w:szCs w:val="24"/>
              </w:rPr>
              <w:t>Tuesday/Thursday</w:t>
            </w:r>
            <w:r w:rsidR="00522BAA">
              <w:rPr>
                <w:b/>
                <w:bCs/>
                <w:sz w:val="24"/>
                <w:szCs w:val="24"/>
              </w:rPr>
              <w:t xml:space="preserve"> 1</w:t>
            </w:r>
            <w:r w:rsidR="00263A87">
              <w:rPr>
                <w:b/>
                <w:bCs/>
                <w:sz w:val="24"/>
                <w:szCs w:val="24"/>
              </w:rPr>
              <w:t>1</w:t>
            </w:r>
            <w:r w:rsidR="00522BAA">
              <w:rPr>
                <w:b/>
                <w:bCs/>
                <w:sz w:val="24"/>
                <w:szCs w:val="24"/>
              </w:rPr>
              <w:t>:00</w:t>
            </w:r>
            <w:r w:rsidR="00263A87">
              <w:rPr>
                <w:b/>
                <w:bCs/>
                <w:sz w:val="24"/>
                <w:szCs w:val="24"/>
              </w:rPr>
              <w:t>a</w:t>
            </w:r>
            <w:r w:rsidR="00EF089C">
              <w:rPr>
                <w:b/>
                <w:bCs/>
                <w:sz w:val="24"/>
                <w:szCs w:val="24"/>
              </w:rPr>
              <w:t>m</w:t>
            </w:r>
            <w:r w:rsidR="00522BAA">
              <w:rPr>
                <w:b/>
                <w:bCs/>
                <w:sz w:val="24"/>
                <w:szCs w:val="24"/>
              </w:rPr>
              <w:t>- 1</w:t>
            </w:r>
            <w:r w:rsidR="00263A87">
              <w:rPr>
                <w:b/>
                <w:bCs/>
                <w:sz w:val="24"/>
                <w:szCs w:val="24"/>
              </w:rPr>
              <w:t>1</w:t>
            </w:r>
            <w:r w:rsidR="00522BAA">
              <w:rPr>
                <w:b/>
                <w:bCs/>
                <w:sz w:val="24"/>
                <w:szCs w:val="24"/>
              </w:rPr>
              <w:t>:50</w:t>
            </w:r>
            <w:r w:rsidR="00263A87">
              <w:rPr>
                <w:b/>
                <w:bCs/>
                <w:sz w:val="24"/>
                <w:szCs w:val="24"/>
              </w:rPr>
              <w:t>a</w:t>
            </w:r>
            <w:r w:rsidR="00522BAA">
              <w:rPr>
                <w:b/>
                <w:bCs/>
                <w:sz w:val="24"/>
                <w:szCs w:val="24"/>
              </w:rPr>
              <w:t>m</w:t>
            </w:r>
            <w:r w:rsidR="00EF089C">
              <w:rPr>
                <w:b/>
                <w:bCs/>
                <w:sz w:val="24"/>
                <w:szCs w:val="24"/>
              </w:rPr>
              <w:t xml:space="preserve"> PST</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115" w:line="100" w:lineRule="atLeast"/>
              <w:rPr>
                <w:sz w:val="24"/>
                <w:szCs w:val="24"/>
              </w:rPr>
            </w:pPr>
            <w:r>
              <w:rPr>
                <w:sz w:val="24"/>
                <w:szCs w:val="24"/>
              </w:rPr>
              <w:t>Location</w:t>
            </w:r>
          </w:p>
        </w:tc>
        <w:tc>
          <w:tcPr>
            <w:tcW w:w="4583" w:type="dxa"/>
            <w:tcBorders>
              <w:top w:val="double" w:sz="1" w:space="0" w:color="808080"/>
              <w:left w:val="double" w:sz="1" w:space="0" w:color="808080"/>
              <w:bottom w:val="double" w:sz="1" w:space="0" w:color="808080"/>
              <w:right w:val="double" w:sz="1" w:space="0" w:color="808080"/>
            </w:tcBorders>
          </w:tcPr>
          <w:p w:rsidR="00522BAA" w:rsidRPr="00EF089C" w:rsidRDefault="005517AC">
            <w:pPr>
              <w:snapToGrid w:val="0"/>
              <w:spacing w:after="115" w:line="100" w:lineRule="atLeast"/>
              <w:rPr>
                <w:b/>
                <w:bCs/>
                <w:color w:val="FF0000"/>
                <w:sz w:val="24"/>
                <w:szCs w:val="24"/>
                <w:u w:val="single"/>
              </w:rPr>
            </w:pPr>
            <w:r w:rsidRPr="00EF089C">
              <w:rPr>
                <w:b/>
                <w:bCs/>
                <w:strike/>
                <w:sz w:val="24"/>
                <w:szCs w:val="24"/>
              </w:rPr>
              <w:t xml:space="preserve">GFS </w:t>
            </w:r>
            <w:r w:rsidR="007E3148">
              <w:rPr>
                <w:b/>
                <w:bCs/>
                <w:strike/>
                <w:sz w:val="24"/>
                <w:szCs w:val="24"/>
              </w:rPr>
              <w:t>222</w:t>
            </w:r>
            <w:r w:rsidR="00EF089C">
              <w:rPr>
                <w:b/>
                <w:bCs/>
                <w:strike/>
                <w:sz w:val="24"/>
                <w:szCs w:val="24"/>
              </w:rPr>
              <w:t xml:space="preserve"> </w:t>
            </w:r>
            <w:r w:rsidR="00EF089C">
              <w:rPr>
                <w:b/>
                <w:bCs/>
                <w:color w:val="FF0000"/>
                <w:sz w:val="24"/>
                <w:szCs w:val="24"/>
                <w:u w:val="single"/>
              </w:rPr>
              <w:t>ON-LINE ONLY</w:t>
            </w:r>
          </w:p>
        </w:tc>
      </w:tr>
      <w:tr w:rsidR="00522BAA">
        <w:tc>
          <w:tcPr>
            <w:tcW w:w="4447" w:type="dxa"/>
            <w:tcBorders>
              <w:top w:val="double" w:sz="1" w:space="0" w:color="808080"/>
              <w:left w:val="double" w:sz="1" w:space="0" w:color="808080"/>
              <w:bottom w:val="double" w:sz="1" w:space="0" w:color="808080"/>
            </w:tcBorders>
          </w:tcPr>
          <w:p w:rsidR="00522BAA" w:rsidRDefault="00522BAA">
            <w:pPr>
              <w:snapToGrid w:val="0"/>
              <w:spacing w:after="0" w:line="100" w:lineRule="atLeast"/>
              <w:rPr>
                <w:sz w:val="24"/>
                <w:szCs w:val="24"/>
              </w:rPr>
            </w:pPr>
            <w:r>
              <w:rPr>
                <w:sz w:val="24"/>
                <w:szCs w:val="24"/>
              </w:rPr>
              <w:t>Instructor and Contact Information</w:t>
            </w:r>
          </w:p>
          <w:p w:rsidR="00522BAA" w:rsidRDefault="00522BAA">
            <w:pPr>
              <w:snapToGrid w:val="0"/>
              <w:spacing w:after="0" w:line="100" w:lineRule="atLeast"/>
              <w:rPr>
                <w:sz w:val="24"/>
                <w:szCs w:val="24"/>
              </w:rPr>
            </w:pPr>
          </w:p>
        </w:tc>
        <w:tc>
          <w:tcPr>
            <w:tcW w:w="4583" w:type="dxa"/>
            <w:tcBorders>
              <w:top w:val="double" w:sz="1" w:space="0" w:color="808080"/>
              <w:left w:val="double" w:sz="1" w:space="0" w:color="808080"/>
              <w:bottom w:val="double" w:sz="1" w:space="0" w:color="808080"/>
              <w:right w:val="double" w:sz="1" w:space="0" w:color="808080"/>
            </w:tcBorders>
          </w:tcPr>
          <w:p w:rsidR="00522BAA" w:rsidRDefault="00522BAA">
            <w:pPr>
              <w:snapToGrid w:val="0"/>
              <w:spacing w:after="274" w:line="100" w:lineRule="atLeast"/>
              <w:rPr>
                <w:b/>
                <w:bCs/>
                <w:sz w:val="24"/>
                <w:szCs w:val="24"/>
              </w:rPr>
            </w:pPr>
            <w:r w:rsidRPr="0078488E">
              <w:rPr>
                <w:b/>
                <w:sz w:val="24"/>
                <w:szCs w:val="24"/>
              </w:rPr>
              <w:t>Ian Culbertson</w:t>
            </w:r>
            <w:r>
              <w:rPr>
                <w:sz w:val="24"/>
                <w:szCs w:val="24"/>
              </w:rPr>
              <w:t xml:space="preserve">   </w:t>
            </w:r>
            <w:r w:rsidRPr="0078488E">
              <w:rPr>
                <w:bCs/>
                <w:sz w:val="24"/>
                <w:szCs w:val="24"/>
              </w:rPr>
              <w:t>e-mail:</w:t>
            </w:r>
            <w:r>
              <w:rPr>
                <w:b/>
                <w:bCs/>
                <w:sz w:val="24"/>
                <w:szCs w:val="24"/>
              </w:rPr>
              <w:t xml:space="preserve"> </w:t>
            </w:r>
            <w:hyperlink r:id="rId5" w:history="1">
              <w:r w:rsidR="00EF089C" w:rsidRPr="00D96D12">
                <w:rPr>
                  <w:rStyle w:val="Hyperlink"/>
                  <w:b/>
                  <w:bCs/>
                  <w:sz w:val="24"/>
                  <w:szCs w:val="24"/>
                </w:rPr>
                <w:t>iculbert@usc.edu</w:t>
              </w:r>
            </w:hyperlink>
          </w:p>
          <w:p w:rsidR="00EF089C" w:rsidRPr="00EF089C" w:rsidRDefault="00EF089C">
            <w:pPr>
              <w:snapToGrid w:val="0"/>
              <w:spacing w:after="274" w:line="100" w:lineRule="atLeast"/>
              <w:rPr>
                <w:color w:val="FF0000"/>
              </w:rPr>
            </w:pPr>
            <w:r w:rsidRPr="0005572E">
              <w:rPr>
                <w:b/>
                <w:color w:val="FF0000"/>
              </w:rPr>
              <w:t xml:space="preserve">Zoom Office Hours 30 mins before </w:t>
            </w:r>
            <w:r>
              <w:rPr>
                <w:b/>
                <w:color w:val="FF0000"/>
              </w:rPr>
              <w:t>OR</w:t>
            </w:r>
            <w:r w:rsidRPr="0005572E">
              <w:rPr>
                <w:b/>
                <w:color w:val="FF0000"/>
              </w:rPr>
              <w:t xml:space="preserve"> after class or by appointment</w:t>
            </w:r>
          </w:p>
          <w:p w:rsidR="00522BAA" w:rsidRDefault="00522BAA">
            <w:pPr>
              <w:spacing w:before="274" w:after="115" w:line="100" w:lineRule="atLeast"/>
              <w:rPr>
                <w:sz w:val="24"/>
                <w:szCs w:val="24"/>
              </w:rPr>
            </w:pPr>
            <w:r>
              <w:rPr>
                <w:sz w:val="24"/>
                <w:szCs w:val="24"/>
              </w:rPr>
              <w:t xml:space="preserve">Office: </w:t>
            </w:r>
            <w:r w:rsidRPr="00EF089C">
              <w:rPr>
                <w:b/>
                <w:strike/>
                <w:sz w:val="24"/>
                <w:szCs w:val="24"/>
              </w:rPr>
              <w:t>PED 10</w:t>
            </w:r>
            <w:r w:rsidR="00C536E4" w:rsidRPr="00EF089C">
              <w:rPr>
                <w:b/>
                <w:strike/>
                <w:sz w:val="24"/>
                <w:szCs w:val="24"/>
              </w:rPr>
              <w:t>7</w:t>
            </w:r>
            <w:r>
              <w:rPr>
                <w:sz w:val="24"/>
                <w:szCs w:val="24"/>
              </w:rPr>
              <w:t xml:space="preserve">       Phone: </w:t>
            </w:r>
            <w:r w:rsidR="00EF089C">
              <w:rPr>
                <w:sz w:val="24"/>
                <w:szCs w:val="24"/>
              </w:rPr>
              <w:t>ZOOM</w:t>
            </w:r>
          </w:p>
        </w:tc>
      </w:tr>
    </w:tbl>
    <w:p w:rsidR="00522BAA" w:rsidRDefault="00522BAA">
      <w:pPr>
        <w:pStyle w:val="BodyText"/>
        <w:spacing w:after="0" w:line="200" w:lineRule="atLeast"/>
        <w:jc w:val="both"/>
      </w:pPr>
    </w:p>
    <w:p w:rsidR="00522BAA" w:rsidRDefault="00522BAA">
      <w:pPr>
        <w:pStyle w:val="BodyText"/>
        <w:spacing w:after="0" w:line="200" w:lineRule="atLeast"/>
        <w:jc w:val="both"/>
        <w:rPr>
          <w:u w:val="single"/>
        </w:rPr>
      </w:pPr>
    </w:p>
    <w:p w:rsidR="00595BFB" w:rsidRPr="00E95F4A" w:rsidRDefault="00595BFB" w:rsidP="00595BFB">
      <w:pPr>
        <w:pStyle w:val="BodyText"/>
        <w:spacing w:after="0" w:line="200" w:lineRule="atLeast"/>
        <w:jc w:val="both"/>
        <w:rPr>
          <w:b/>
          <w:bCs/>
          <w:u w:val="single"/>
        </w:rPr>
      </w:pPr>
      <w:bookmarkStart w:id="0" w:name="Text53"/>
      <w:r w:rsidRPr="00E95F4A">
        <w:rPr>
          <w:b/>
          <w:bCs/>
          <w:u w:val="single"/>
        </w:rPr>
        <w:t>Program Objectives:</w:t>
      </w:r>
      <w:bookmarkEnd w:id="0"/>
    </w:p>
    <w:p w:rsidR="00595BFB" w:rsidRDefault="00595BFB" w:rsidP="00595BFB">
      <w:pPr>
        <w:pStyle w:val="BodyText"/>
        <w:spacing w:after="0" w:line="200" w:lineRule="atLeast"/>
        <w:jc w:val="both"/>
      </w:pPr>
    </w:p>
    <w:p w:rsidR="00595BFB" w:rsidRDefault="00595BFB" w:rsidP="00595BFB">
      <w:pPr>
        <w:pStyle w:val="BodyText"/>
        <w:spacing w:after="0" w:line="200" w:lineRule="atLeast"/>
        <w:jc w:val="both"/>
        <w:rPr>
          <w:rStyle w:val="Strong"/>
          <w:u w:val="single"/>
        </w:rPr>
      </w:pPr>
      <w:r>
        <w:rPr>
          <w:rStyle w:val="Strong"/>
          <w:u w:val="single"/>
        </w:rPr>
        <w:t>Students will understand the importance of sound health and fitness principles as they relate to better health and will be able to:</w:t>
      </w:r>
    </w:p>
    <w:p w:rsidR="00595BFB" w:rsidRDefault="00595BFB" w:rsidP="00595BFB">
      <w:pPr>
        <w:pStyle w:val="BodyText"/>
        <w:numPr>
          <w:ilvl w:val="0"/>
          <w:numId w:val="9"/>
        </w:numPr>
        <w:spacing w:after="0" w:line="200" w:lineRule="atLeast"/>
        <w:jc w:val="both"/>
      </w:pPr>
      <w:r>
        <w:t>Define the various health components of fitness.</w:t>
      </w:r>
    </w:p>
    <w:p w:rsidR="00595BFB" w:rsidRDefault="00595BFB" w:rsidP="00595BFB">
      <w:pPr>
        <w:pStyle w:val="BodyText"/>
        <w:numPr>
          <w:ilvl w:val="0"/>
          <w:numId w:val="9"/>
        </w:numPr>
        <w:spacing w:after="0" w:line="200" w:lineRule="atLeast"/>
        <w:jc w:val="both"/>
      </w:pPr>
      <w:r>
        <w:t>Recognize the physical and mental benefits of increased activity.</w:t>
      </w:r>
    </w:p>
    <w:p w:rsidR="00595BFB" w:rsidRDefault="00595BFB" w:rsidP="00595BFB">
      <w:pPr>
        <w:pStyle w:val="BodyText"/>
        <w:numPr>
          <w:ilvl w:val="0"/>
          <w:numId w:val="8"/>
        </w:numPr>
        <w:spacing w:after="0" w:line="200" w:lineRule="atLeast"/>
        <w:jc w:val="both"/>
      </w:pPr>
      <w:r>
        <w:t>Apply anatomy, basic bio mechanical principles and terminology.</w:t>
      </w:r>
    </w:p>
    <w:p w:rsidR="00595BFB" w:rsidRDefault="00595BFB" w:rsidP="00595BFB">
      <w:pPr>
        <w:pStyle w:val="BodyText"/>
        <w:numPr>
          <w:ilvl w:val="0"/>
          <w:numId w:val="8"/>
        </w:numPr>
        <w:spacing w:after="0" w:line="200" w:lineRule="atLeast"/>
        <w:jc w:val="both"/>
      </w:pPr>
      <w:r>
        <w:t>Determine factors involved with development, fitness levels, and training strategies.</w:t>
      </w:r>
    </w:p>
    <w:p w:rsidR="00595BFB" w:rsidRDefault="00595BFB" w:rsidP="00595BFB">
      <w:pPr>
        <w:pStyle w:val="BodyText"/>
        <w:numPr>
          <w:ilvl w:val="0"/>
          <w:numId w:val="8"/>
        </w:numPr>
        <w:spacing w:after="0" w:line="200" w:lineRule="atLeast"/>
        <w:jc w:val="both"/>
      </w:pPr>
      <w:r>
        <w:t>Examine the effect of nutrition, rest, and other lifestyle factors that contribute to better health.</w:t>
      </w:r>
    </w:p>
    <w:p w:rsidR="00595BFB" w:rsidRDefault="00595BFB" w:rsidP="00595BFB">
      <w:pPr>
        <w:pStyle w:val="BodyText"/>
        <w:spacing w:after="0" w:line="200" w:lineRule="atLeast"/>
        <w:jc w:val="both"/>
      </w:pPr>
    </w:p>
    <w:p w:rsidR="00595BFB" w:rsidRDefault="00595BFB" w:rsidP="00595BFB">
      <w:pPr>
        <w:pStyle w:val="BodyText"/>
        <w:spacing w:after="0" w:line="200" w:lineRule="atLeast"/>
        <w:jc w:val="both"/>
      </w:pPr>
    </w:p>
    <w:p w:rsidR="00595BFB" w:rsidRDefault="00595BFB" w:rsidP="00595BFB">
      <w:pPr>
        <w:pStyle w:val="BodyText"/>
        <w:spacing w:after="0" w:line="200" w:lineRule="atLeast"/>
        <w:jc w:val="both"/>
        <w:rPr>
          <w:rStyle w:val="Strong"/>
          <w:u w:val="single"/>
        </w:rPr>
      </w:pPr>
      <w:r>
        <w:rPr>
          <w:rStyle w:val="Strong"/>
          <w:u w:val="single"/>
        </w:rPr>
        <w:t>Students will be exposed to a variety of activities providing them the opportunity to:</w:t>
      </w:r>
    </w:p>
    <w:p w:rsidR="00595BFB" w:rsidRDefault="00595BFB" w:rsidP="00595BFB">
      <w:pPr>
        <w:pStyle w:val="BodyText"/>
        <w:spacing w:after="0" w:line="200" w:lineRule="atLeast"/>
        <w:jc w:val="both"/>
      </w:pPr>
      <w:r>
        <w:t>1. Apply learned fundamental skills.</w:t>
      </w:r>
    </w:p>
    <w:p w:rsidR="00595BFB" w:rsidRDefault="00595BFB" w:rsidP="00595BFB">
      <w:pPr>
        <w:pStyle w:val="BodyText"/>
        <w:spacing w:after="0" w:line="200" w:lineRule="atLeast"/>
        <w:jc w:val="both"/>
      </w:pPr>
      <w:r>
        <w:t>2. Utilize physical activity as a tool to manage stress.</w:t>
      </w:r>
    </w:p>
    <w:p w:rsidR="00595BFB" w:rsidRDefault="00595BFB" w:rsidP="00595BFB">
      <w:pPr>
        <w:pStyle w:val="BodyText"/>
        <w:spacing w:after="0" w:line="200" w:lineRule="atLeast"/>
        <w:jc w:val="both"/>
      </w:pPr>
      <w:r>
        <w:t>3. Create individual goals.</w:t>
      </w:r>
    </w:p>
    <w:p w:rsidR="00595BFB" w:rsidRDefault="00595BFB" w:rsidP="00595BFB">
      <w:pPr>
        <w:pStyle w:val="BodyText"/>
        <w:spacing w:after="0" w:line="200" w:lineRule="atLeast"/>
        <w:jc w:val="both"/>
      </w:pPr>
      <w:r>
        <w:t>4. Participate in a motivating and nurturing environment resulting in a greater sense of well-being and self-esteem.</w:t>
      </w:r>
    </w:p>
    <w:p w:rsidR="00595BFB" w:rsidRDefault="00595BFB" w:rsidP="00595BFB">
      <w:pPr>
        <w:pStyle w:val="BodyText"/>
        <w:spacing w:after="0" w:line="200" w:lineRule="atLeast"/>
        <w:jc w:val="both"/>
      </w:pPr>
      <w:r>
        <w:t>5. Participate in active learning to stimulate continued inquiry about physical education, health and fitness.</w:t>
      </w:r>
    </w:p>
    <w:p w:rsidR="00595BFB" w:rsidRDefault="00595BFB" w:rsidP="00595BFB">
      <w:pPr>
        <w:pStyle w:val="BodyText"/>
        <w:spacing w:after="0" w:line="200" w:lineRule="atLeast"/>
        <w:jc w:val="both"/>
      </w:pPr>
    </w:p>
    <w:p w:rsidR="00595BFB" w:rsidRDefault="00595BFB" w:rsidP="00595BFB">
      <w:pPr>
        <w:pStyle w:val="BodyText"/>
        <w:spacing w:after="0" w:line="200" w:lineRule="atLeast"/>
        <w:jc w:val="both"/>
      </w:pPr>
    </w:p>
    <w:p w:rsidR="00595BFB" w:rsidRDefault="00595BFB" w:rsidP="00595BFB">
      <w:pPr>
        <w:pStyle w:val="BodyText"/>
        <w:spacing w:after="0" w:line="200" w:lineRule="atLeast"/>
        <w:jc w:val="both"/>
        <w:rPr>
          <w:rStyle w:val="Strong"/>
          <w:u w:val="single"/>
        </w:rPr>
      </w:pPr>
      <w:r>
        <w:rPr>
          <w:rStyle w:val="Strong"/>
          <w:u w:val="single"/>
        </w:rPr>
        <w:t>Students will demonstrate proficiency through knowledge and acquired skills enabling them to:</w:t>
      </w:r>
    </w:p>
    <w:p w:rsidR="00595BFB" w:rsidRDefault="00595BFB" w:rsidP="00595BFB">
      <w:pPr>
        <w:pStyle w:val="BodyText"/>
        <w:spacing w:after="0" w:line="200" w:lineRule="atLeast"/>
        <w:jc w:val="both"/>
      </w:pPr>
      <w:r>
        <w:t>1. Understand and utilize various training methods.</w:t>
      </w:r>
    </w:p>
    <w:p w:rsidR="00595BFB" w:rsidRDefault="00595BFB" w:rsidP="00595BFB">
      <w:pPr>
        <w:pStyle w:val="BodyText"/>
        <w:spacing w:after="0" w:line="200" w:lineRule="atLeast"/>
        <w:jc w:val="both"/>
      </w:pPr>
      <w:r>
        <w:t>2. Assess individual levels of fitness components.</w:t>
      </w:r>
    </w:p>
    <w:p w:rsidR="00595BFB" w:rsidRDefault="00595BFB" w:rsidP="00595BFB">
      <w:pPr>
        <w:pStyle w:val="BodyText"/>
        <w:spacing w:after="0" w:line="200" w:lineRule="atLeast"/>
        <w:jc w:val="both"/>
      </w:pPr>
      <w:r>
        <w:t xml:space="preserve">3. Create a safe, progressive, methodical, and efficient </w:t>
      </w:r>
      <w:proofErr w:type="gramStart"/>
      <w:r>
        <w:t>activity based</w:t>
      </w:r>
      <w:proofErr w:type="gramEnd"/>
      <w:r>
        <w:t xml:space="preserve"> plan to enhance movement and minimize risk of injury.</w:t>
      </w:r>
    </w:p>
    <w:p w:rsidR="00595BFB" w:rsidRDefault="00595BFB" w:rsidP="00595BFB">
      <w:pPr>
        <w:pStyle w:val="BodyText"/>
        <w:spacing w:after="0" w:line="200" w:lineRule="atLeast"/>
        <w:jc w:val="both"/>
      </w:pPr>
      <w:r>
        <w:t>4. Identify common health and fitness myths along with trends involved with the evolving nature of physical education.</w:t>
      </w:r>
    </w:p>
    <w:p w:rsidR="00595BFB" w:rsidRDefault="00595BFB" w:rsidP="00595BFB">
      <w:pPr>
        <w:pStyle w:val="BodyText"/>
        <w:spacing w:after="0" w:line="200" w:lineRule="atLeast"/>
        <w:jc w:val="both"/>
      </w:pPr>
      <w:r>
        <w:t>5. Recognize the benefits of physical activity as a lifetime pursuit and a means to better health.</w:t>
      </w:r>
    </w:p>
    <w:p w:rsidR="00595BFB" w:rsidRPr="0005572E" w:rsidRDefault="00595BFB" w:rsidP="00595BFB">
      <w:pPr>
        <w:pStyle w:val="BodyText"/>
        <w:spacing w:after="0" w:line="200" w:lineRule="atLeast"/>
        <w:jc w:val="both"/>
      </w:pPr>
    </w:p>
    <w:p w:rsidR="00595BFB" w:rsidRDefault="00595BFB" w:rsidP="00595BFB">
      <w:pPr>
        <w:pStyle w:val="NoSpacing"/>
        <w:jc w:val="both"/>
        <w:rPr>
          <w:b/>
          <w:u w:val="single"/>
        </w:rPr>
      </w:pPr>
      <w:r>
        <w:rPr>
          <w:b/>
          <w:u w:val="single"/>
        </w:rPr>
        <w:t>Course Description:</w:t>
      </w:r>
    </w:p>
    <w:p w:rsidR="00595BFB" w:rsidRPr="00FB2609" w:rsidRDefault="00595BFB" w:rsidP="00FB2609">
      <w:pPr>
        <w:jc w:val="both"/>
      </w:pPr>
      <w:r>
        <w:t xml:space="preserve">Instruction on the effects of stress as it relates to work, sport, and academics; coping strategies are discussed and applied through physical conditioning interventions. </w:t>
      </w:r>
    </w:p>
    <w:p w:rsidR="00595BFB" w:rsidRDefault="00595BFB" w:rsidP="00595BFB">
      <w:pPr>
        <w:pStyle w:val="NoSpacing"/>
        <w:jc w:val="both"/>
        <w:rPr>
          <w:b/>
          <w:u w:val="single"/>
        </w:rPr>
      </w:pPr>
      <w:r>
        <w:rPr>
          <w:b/>
          <w:u w:val="single"/>
        </w:rPr>
        <w:t>Course Learning Objectives:</w:t>
      </w:r>
    </w:p>
    <w:p w:rsidR="00595BFB" w:rsidRDefault="00595BFB" w:rsidP="00595BFB">
      <w:pPr>
        <w:pStyle w:val="NoSpacing"/>
        <w:jc w:val="both"/>
      </w:pPr>
      <w:r>
        <w:t>At the completion of the course students will:</w:t>
      </w:r>
    </w:p>
    <w:p w:rsidR="00595BFB" w:rsidRDefault="00595BFB" w:rsidP="00595BFB">
      <w:pPr>
        <w:spacing w:after="0" w:line="200" w:lineRule="atLeast"/>
        <w:jc w:val="both"/>
      </w:pPr>
      <w:r>
        <w:t>1.</w:t>
      </w:r>
      <w:r>
        <w:tab/>
        <w:t>Describe different types of stressors.</w:t>
      </w:r>
    </w:p>
    <w:p w:rsidR="00595BFB" w:rsidRDefault="00595BFB" w:rsidP="00595BFB">
      <w:pPr>
        <w:spacing w:after="0" w:line="200" w:lineRule="atLeast"/>
        <w:ind w:left="720" w:hanging="720"/>
        <w:jc w:val="both"/>
      </w:pPr>
      <w:r>
        <w:t>2.</w:t>
      </w:r>
      <w:r>
        <w:tab/>
        <w:t>Identify the psycho-physiological indicators of stress.</w:t>
      </w:r>
    </w:p>
    <w:p w:rsidR="00595BFB" w:rsidRDefault="00FB2609" w:rsidP="00595BFB">
      <w:pPr>
        <w:spacing w:after="0" w:line="200" w:lineRule="atLeast"/>
        <w:ind w:left="720" w:hanging="720"/>
        <w:jc w:val="both"/>
      </w:pPr>
      <w:r>
        <w:t>3</w:t>
      </w:r>
      <w:r w:rsidR="00595BFB">
        <w:t>.</w:t>
      </w:r>
      <w:r w:rsidR="00595BFB">
        <w:tab/>
        <w:t>Identify the contributing factors to the stress response.</w:t>
      </w:r>
    </w:p>
    <w:p w:rsidR="00595BFB" w:rsidRDefault="00FB2609" w:rsidP="00595BFB">
      <w:pPr>
        <w:spacing w:after="0" w:line="200" w:lineRule="atLeast"/>
        <w:ind w:left="720" w:hanging="720"/>
        <w:jc w:val="both"/>
      </w:pPr>
      <w:r>
        <w:t>4</w:t>
      </w:r>
      <w:r w:rsidR="00595BFB">
        <w:t>.</w:t>
      </w:r>
      <w:r w:rsidR="00595BFB">
        <w:tab/>
        <w:t>Explain how exercise is used in combating the effects of stress.</w:t>
      </w:r>
    </w:p>
    <w:p w:rsidR="00595BFB" w:rsidRDefault="00595BFB" w:rsidP="00595BFB">
      <w:pPr>
        <w:pStyle w:val="NoSpacing"/>
        <w:jc w:val="both"/>
      </w:pPr>
    </w:p>
    <w:p w:rsidR="00595BFB" w:rsidRPr="00CE01B7" w:rsidRDefault="00595BFB" w:rsidP="00595BFB">
      <w:pPr>
        <w:pStyle w:val="NoSpacing"/>
        <w:jc w:val="both"/>
        <w:rPr>
          <w:b/>
          <w:sz w:val="20"/>
          <w:szCs w:val="20"/>
        </w:rPr>
      </w:pPr>
      <w:r w:rsidRPr="00CE01B7">
        <w:rPr>
          <w:b/>
          <w:sz w:val="20"/>
          <w:szCs w:val="20"/>
          <w:u w:val="single"/>
        </w:rPr>
        <w:t>Prerequisites:</w:t>
      </w:r>
      <w:r w:rsidRPr="00CE01B7">
        <w:rPr>
          <w:b/>
          <w:sz w:val="20"/>
          <w:szCs w:val="20"/>
        </w:rPr>
        <w:t xml:space="preserve"> </w:t>
      </w:r>
      <w:r w:rsidRPr="00CE01B7">
        <w:rPr>
          <w:bCs/>
          <w:sz w:val="20"/>
          <w:szCs w:val="20"/>
        </w:rPr>
        <w:t>None</w:t>
      </w:r>
    </w:p>
    <w:p w:rsidR="00595BFB" w:rsidRPr="00CE01B7" w:rsidRDefault="00595BFB" w:rsidP="00595BFB">
      <w:pPr>
        <w:pStyle w:val="NoSpacing"/>
        <w:jc w:val="both"/>
        <w:rPr>
          <w:b/>
          <w:sz w:val="20"/>
          <w:szCs w:val="20"/>
        </w:rPr>
      </w:pPr>
      <w:r w:rsidRPr="00CE01B7">
        <w:rPr>
          <w:b/>
          <w:sz w:val="20"/>
          <w:szCs w:val="20"/>
          <w:u w:val="single"/>
        </w:rPr>
        <w:t>Co-Requisite/Concurrent Enrollment:</w:t>
      </w:r>
      <w:r w:rsidRPr="00CE01B7">
        <w:rPr>
          <w:b/>
          <w:sz w:val="20"/>
          <w:szCs w:val="20"/>
        </w:rPr>
        <w:t xml:space="preserve"> </w:t>
      </w:r>
      <w:r w:rsidRPr="00CE01B7">
        <w:rPr>
          <w:bCs/>
          <w:sz w:val="20"/>
          <w:szCs w:val="20"/>
        </w:rPr>
        <w:t>None</w:t>
      </w:r>
    </w:p>
    <w:p w:rsidR="00595BFB" w:rsidRPr="00CE01B7" w:rsidRDefault="00595BFB" w:rsidP="00595BFB">
      <w:pPr>
        <w:pStyle w:val="NoSpacing"/>
        <w:jc w:val="both"/>
        <w:rPr>
          <w:b/>
          <w:sz w:val="20"/>
          <w:szCs w:val="20"/>
        </w:rPr>
      </w:pPr>
      <w:r w:rsidRPr="00CE01B7">
        <w:rPr>
          <w:b/>
          <w:sz w:val="20"/>
          <w:szCs w:val="20"/>
          <w:u w:val="single"/>
        </w:rPr>
        <w:t>Recommended Preparation:</w:t>
      </w:r>
      <w:r w:rsidRPr="00CE01B7">
        <w:rPr>
          <w:b/>
          <w:sz w:val="20"/>
          <w:szCs w:val="20"/>
        </w:rPr>
        <w:t xml:space="preserve"> Familiarity with Blackboard and Zoom.</w:t>
      </w:r>
    </w:p>
    <w:p w:rsidR="00595BFB" w:rsidRPr="00CE01B7" w:rsidRDefault="00595BFB" w:rsidP="00595BFB">
      <w:pPr>
        <w:pStyle w:val="NoSpacing"/>
        <w:jc w:val="both"/>
        <w:rPr>
          <w:b/>
          <w:sz w:val="20"/>
          <w:szCs w:val="20"/>
          <w:u w:val="single"/>
        </w:rPr>
      </w:pPr>
      <w:r w:rsidRPr="00CE01B7">
        <w:rPr>
          <w:b/>
          <w:sz w:val="20"/>
          <w:szCs w:val="20"/>
          <w:u w:val="single"/>
        </w:rPr>
        <w:t>Course Notes:</w:t>
      </w:r>
      <w:r w:rsidRPr="00CE01B7">
        <w:rPr>
          <w:bCs/>
          <w:sz w:val="20"/>
          <w:szCs w:val="20"/>
        </w:rPr>
        <w:t xml:space="preserve"> </w:t>
      </w:r>
      <w:r w:rsidRPr="00CE01B7">
        <w:rPr>
          <w:sz w:val="20"/>
          <w:szCs w:val="20"/>
        </w:rPr>
        <w:t>Grading is by ABC, Pass/No Pass, or Audit for no credit (student preference).</w:t>
      </w:r>
    </w:p>
    <w:p w:rsidR="00595BFB" w:rsidRPr="00CE01B7" w:rsidRDefault="00595BFB" w:rsidP="00595BFB">
      <w:pPr>
        <w:pStyle w:val="NoSpacing"/>
        <w:jc w:val="both"/>
        <w:rPr>
          <w:b/>
          <w:sz w:val="20"/>
          <w:szCs w:val="20"/>
        </w:rPr>
      </w:pPr>
      <w:r w:rsidRPr="00CE01B7">
        <w:rPr>
          <w:b/>
          <w:sz w:val="20"/>
          <w:szCs w:val="20"/>
          <w:u w:val="single"/>
        </w:rPr>
        <w:t>Technological Proficiency and Hardware/ Software Required</w:t>
      </w:r>
      <w:r w:rsidRPr="00CE01B7">
        <w:rPr>
          <w:b/>
          <w:sz w:val="20"/>
          <w:szCs w:val="20"/>
        </w:rPr>
        <w:t xml:space="preserve">: </w:t>
      </w:r>
      <w:r w:rsidRPr="00CE01B7">
        <w:rPr>
          <w:bCs/>
          <w:sz w:val="20"/>
          <w:szCs w:val="20"/>
        </w:rPr>
        <w:t>None</w:t>
      </w:r>
    </w:p>
    <w:p w:rsidR="00595BFB" w:rsidRPr="00CE01B7" w:rsidRDefault="00595BFB" w:rsidP="00595BFB">
      <w:pPr>
        <w:pStyle w:val="NoSpacing"/>
        <w:jc w:val="both"/>
        <w:rPr>
          <w:b/>
          <w:sz w:val="20"/>
          <w:szCs w:val="20"/>
          <w:u w:val="single"/>
        </w:rPr>
      </w:pPr>
      <w:r w:rsidRPr="00CE01B7">
        <w:rPr>
          <w:b/>
          <w:sz w:val="20"/>
          <w:szCs w:val="20"/>
          <w:u w:val="single"/>
        </w:rPr>
        <w:t>Required Readings and Supplementary Materials:</w:t>
      </w:r>
      <w:r w:rsidRPr="00CE01B7">
        <w:rPr>
          <w:bCs/>
          <w:sz w:val="20"/>
          <w:szCs w:val="20"/>
        </w:rPr>
        <w:t xml:space="preserve"> </w:t>
      </w:r>
      <w:r w:rsidRPr="00CE01B7">
        <w:rPr>
          <w:sz w:val="20"/>
          <w:szCs w:val="20"/>
        </w:rPr>
        <w:t>All required reading will be available in the form of a course reader:</w:t>
      </w:r>
      <w:r w:rsidRPr="00CE01B7">
        <w:rPr>
          <w:bCs/>
          <w:sz w:val="20"/>
          <w:szCs w:val="20"/>
        </w:rPr>
        <w:t xml:space="preserve"> </w:t>
      </w:r>
      <w:r w:rsidRPr="00CE01B7">
        <w:rPr>
          <w:b/>
          <w:bCs/>
          <w:sz w:val="20"/>
          <w:szCs w:val="20"/>
        </w:rPr>
        <w:t xml:space="preserve">Stress Management for Healthy Living </w:t>
      </w:r>
      <w:r w:rsidRPr="00CE01B7">
        <w:rPr>
          <w:sz w:val="20"/>
          <w:szCs w:val="20"/>
        </w:rPr>
        <w:t xml:space="preserve">and will be available through </w:t>
      </w:r>
      <w:r w:rsidRPr="00CE01B7">
        <w:rPr>
          <w:b/>
          <w:bCs/>
          <w:sz w:val="20"/>
          <w:szCs w:val="20"/>
        </w:rPr>
        <w:t xml:space="preserve">Blackboard </w:t>
      </w:r>
      <w:r w:rsidRPr="00CE01B7">
        <w:rPr>
          <w:sz w:val="20"/>
          <w:szCs w:val="20"/>
        </w:rPr>
        <w:t>under the tab,</w:t>
      </w:r>
      <w:r w:rsidRPr="00CE01B7">
        <w:rPr>
          <w:b/>
          <w:bCs/>
          <w:sz w:val="20"/>
          <w:szCs w:val="20"/>
        </w:rPr>
        <w:t xml:space="preserve"> ‘Content’</w:t>
      </w:r>
      <w:r w:rsidRPr="00CE01B7">
        <w:rPr>
          <w:sz w:val="20"/>
          <w:szCs w:val="20"/>
        </w:rPr>
        <w:t>.</w:t>
      </w:r>
    </w:p>
    <w:p w:rsidR="00595BFB" w:rsidRPr="00CE01B7" w:rsidRDefault="00595BFB" w:rsidP="00595BFB">
      <w:pPr>
        <w:pStyle w:val="NoSpacing"/>
        <w:jc w:val="both"/>
        <w:rPr>
          <w:sz w:val="20"/>
          <w:szCs w:val="20"/>
        </w:rPr>
      </w:pPr>
      <w:r w:rsidRPr="00CE01B7">
        <w:rPr>
          <w:b/>
          <w:bCs/>
          <w:sz w:val="20"/>
          <w:szCs w:val="20"/>
          <w:u w:val="single"/>
        </w:rPr>
        <w:t>Blackboard™</w:t>
      </w:r>
      <w:r w:rsidRPr="00CE01B7">
        <w:rPr>
          <w:sz w:val="20"/>
          <w:szCs w:val="20"/>
        </w:rPr>
        <w:t xml:space="preserve"> </w:t>
      </w:r>
      <w:hyperlink r:id="rId6" w:history="1">
        <w:r w:rsidRPr="00CE01B7">
          <w:rPr>
            <w:rStyle w:val="Hyperlink"/>
            <w:sz w:val="20"/>
            <w:szCs w:val="20"/>
          </w:rPr>
          <w:t>https://blackboard.usc.edu</w:t>
        </w:r>
      </w:hyperlink>
      <w:r w:rsidRPr="00CE01B7">
        <w:rPr>
          <w:sz w:val="20"/>
          <w:szCs w:val="20"/>
        </w:rPr>
        <w:t xml:space="preserve"> will be used. Class information will be posted on Blackboard.</w:t>
      </w:r>
    </w:p>
    <w:p w:rsidR="00595BFB" w:rsidRPr="00CE01B7" w:rsidRDefault="00595BFB" w:rsidP="00595BFB">
      <w:pPr>
        <w:pStyle w:val="NoSpacing"/>
        <w:jc w:val="both"/>
        <w:rPr>
          <w:sz w:val="20"/>
          <w:szCs w:val="20"/>
        </w:rPr>
      </w:pPr>
    </w:p>
    <w:p w:rsidR="00595BFB" w:rsidRPr="00CE01B7" w:rsidRDefault="00595BFB" w:rsidP="00595BFB">
      <w:pPr>
        <w:pStyle w:val="NoSpacing"/>
        <w:jc w:val="both"/>
        <w:rPr>
          <w:sz w:val="20"/>
          <w:szCs w:val="20"/>
        </w:rPr>
      </w:pPr>
    </w:p>
    <w:p w:rsidR="00595BFB" w:rsidRPr="00CE01B7" w:rsidRDefault="00595BFB" w:rsidP="00595BFB">
      <w:pPr>
        <w:pStyle w:val="NoSpacing"/>
        <w:jc w:val="both"/>
        <w:rPr>
          <w:b/>
          <w:color w:val="FF0000"/>
          <w:sz w:val="20"/>
          <w:szCs w:val="20"/>
          <w:u w:val="single"/>
        </w:rPr>
      </w:pPr>
      <w:r w:rsidRPr="00CE01B7">
        <w:rPr>
          <w:b/>
          <w:color w:val="FF0000"/>
          <w:sz w:val="20"/>
          <w:szCs w:val="20"/>
          <w:u w:val="single"/>
        </w:rPr>
        <w:t>Assignments (108 pts.):</w:t>
      </w:r>
    </w:p>
    <w:p w:rsidR="00595BFB" w:rsidRPr="00CE01B7" w:rsidRDefault="00595BFB" w:rsidP="00595BFB">
      <w:pPr>
        <w:pStyle w:val="NoSpacing"/>
        <w:jc w:val="both"/>
        <w:rPr>
          <w:sz w:val="20"/>
          <w:szCs w:val="20"/>
        </w:rPr>
      </w:pPr>
      <w:r w:rsidRPr="00CE01B7">
        <w:rPr>
          <w:sz w:val="20"/>
          <w:szCs w:val="20"/>
        </w:rPr>
        <w:t xml:space="preserve">Assignments will be discussed in class </w:t>
      </w:r>
      <w:r w:rsidRPr="00CE01B7">
        <w:rPr>
          <w:b/>
          <w:bCs/>
          <w:sz w:val="20"/>
          <w:szCs w:val="20"/>
        </w:rPr>
        <w:t>on-line</w:t>
      </w:r>
      <w:r w:rsidRPr="00CE01B7">
        <w:rPr>
          <w:sz w:val="20"/>
          <w:szCs w:val="20"/>
        </w:rPr>
        <w:t xml:space="preserve"> using lectures and handouts. Points will be assigned to each assignment for thorough completion and timeliness submission. Assignments must be typed and submitted on line via Turnitin on Blackboard for credit at the time they are due. Students are required to use correct grammar and punctuation on all assignments and are expected to express their ideas. Assignments turned in incomplete, with grammatical errors, and or not following directions will lose grade points. Late submissions will be accepted for half credit. Do your absolute best on your assignments and enjoy the process as they are a gateway to learning the most about yourself!</w:t>
      </w:r>
    </w:p>
    <w:p w:rsidR="00595BFB" w:rsidRDefault="00595BFB" w:rsidP="00595BFB">
      <w:pPr>
        <w:pStyle w:val="NoSpacing"/>
        <w:jc w:val="both"/>
      </w:pPr>
    </w:p>
    <w:p w:rsidR="00595BFB" w:rsidRDefault="00595BFB" w:rsidP="00595BFB">
      <w:pPr>
        <w:pStyle w:val="NoSpacing"/>
        <w:jc w:val="both"/>
      </w:pPr>
    </w:p>
    <w:p w:rsidR="00595BFB" w:rsidRPr="00224FD0" w:rsidRDefault="00595BFB" w:rsidP="00595BFB">
      <w:pPr>
        <w:pStyle w:val="NormalWeb"/>
        <w:spacing w:before="0" w:after="0"/>
        <w:jc w:val="both"/>
        <w:rPr>
          <w:b/>
          <w:bCs/>
          <w:color w:val="FF0000"/>
          <w:u w:val="single"/>
        </w:rPr>
      </w:pPr>
      <w:r w:rsidRPr="00224FD0">
        <w:rPr>
          <w:b/>
          <w:bCs/>
          <w:color w:val="FF0000"/>
          <w:u w:val="single"/>
        </w:rPr>
        <w:t>Participation</w:t>
      </w:r>
      <w:r>
        <w:rPr>
          <w:b/>
          <w:bCs/>
          <w:color w:val="FF0000"/>
          <w:u w:val="single"/>
        </w:rPr>
        <w:t xml:space="preserve"> (80 pts.)</w:t>
      </w:r>
      <w:r w:rsidRPr="00224FD0">
        <w:rPr>
          <w:b/>
          <w:bCs/>
          <w:color w:val="FF0000"/>
          <w:u w:val="single"/>
        </w:rPr>
        <w:t>:</w:t>
      </w:r>
    </w:p>
    <w:p w:rsidR="00595BFB" w:rsidRDefault="00595BFB" w:rsidP="00595BFB">
      <w:pPr>
        <w:spacing w:after="0"/>
        <w:jc w:val="both"/>
      </w:pPr>
      <w:r>
        <w:t>Most class (</w:t>
      </w:r>
      <w:r w:rsidR="0002753F">
        <w:t>26</w:t>
      </w:r>
      <w:r>
        <w:t xml:space="preserve"> classes) will be split into </w:t>
      </w:r>
      <w:r w:rsidRPr="009B426E">
        <w:rPr>
          <w:color w:val="FF0000"/>
        </w:rPr>
        <w:t xml:space="preserve">Lecture </w:t>
      </w:r>
      <w:r>
        <w:rPr>
          <w:color w:val="FF0000"/>
        </w:rPr>
        <w:t xml:space="preserve">(4 </w:t>
      </w:r>
      <w:r w:rsidRPr="009B426E">
        <w:rPr>
          <w:color w:val="FF0000"/>
        </w:rPr>
        <w:t>pts</w:t>
      </w:r>
      <w:r>
        <w:rPr>
          <w:color w:val="FF0000"/>
        </w:rPr>
        <w:t>. x 12</w:t>
      </w:r>
      <w:r w:rsidRPr="009B426E">
        <w:rPr>
          <w:color w:val="FF0000"/>
        </w:rPr>
        <w:t>)</w:t>
      </w:r>
      <w:r>
        <w:t xml:space="preserve"> and </w:t>
      </w:r>
      <w:r w:rsidRPr="009B426E">
        <w:rPr>
          <w:color w:val="FF0000"/>
        </w:rPr>
        <w:t xml:space="preserve">Activity </w:t>
      </w:r>
      <w:r>
        <w:rPr>
          <w:color w:val="FF0000"/>
        </w:rPr>
        <w:t xml:space="preserve">(4 </w:t>
      </w:r>
      <w:r w:rsidRPr="009B426E">
        <w:rPr>
          <w:color w:val="FF0000"/>
        </w:rPr>
        <w:t>pts</w:t>
      </w:r>
      <w:r>
        <w:rPr>
          <w:color w:val="FF0000"/>
        </w:rPr>
        <w:t xml:space="preserve">. x </w:t>
      </w:r>
      <w:r w:rsidR="00E06850">
        <w:rPr>
          <w:color w:val="FF0000"/>
        </w:rPr>
        <w:t>9</w:t>
      </w:r>
      <w:r w:rsidRPr="009B426E">
        <w:rPr>
          <w:color w:val="FF0000"/>
        </w:rPr>
        <w:t>)</w:t>
      </w:r>
      <w:r>
        <w:t xml:space="preserve">. Regular </w:t>
      </w:r>
      <w:r w:rsidRPr="00E95F4A">
        <w:rPr>
          <w:b/>
          <w:bCs/>
        </w:rPr>
        <w:t xml:space="preserve">on-line </w:t>
      </w:r>
      <w:r>
        <w:t xml:space="preserve">active participation is required to obtain and absorb course material and to improve one's physical and mental fitness, so be prepared to be there! In addition, active regular participation is a large component of your final grade, </w:t>
      </w:r>
      <w:r w:rsidRPr="00B36DF7">
        <w:rPr>
          <w:b/>
          <w:bCs/>
        </w:rPr>
        <w:t>80 pts</w:t>
      </w:r>
      <w:r>
        <w:rPr>
          <w:b/>
          <w:bCs/>
        </w:rPr>
        <w:t>.</w:t>
      </w:r>
      <w:r w:rsidRPr="00B36DF7">
        <w:rPr>
          <w:b/>
          <w:bCs/>
        </w:rPr>
        <w:t xml:space="preserve"> (20%)</w:t>
      </w:r>
      <w:r>
        <w:t>. If you are late (more than 5 mins) or leave early (more than 5 mins), you will only receive ½ credit for attending the class. During class, you will be asked to join with video, keep your microphone muted, and you will be expected to participate in lecture by speaking, using chat text, and or responding to poll questions, so be prepared to engage in your learning. Those with special circumstances and prior approval from instructor who are unable to participate in the live class setting will be required to complete an alternative assignment asynchronously within 24 hours of class in order to obtain participation points. The absence from an exam will result in the lowering of the student’s grade on the makeup exam by one letter grade.</w:t>
      </w:r>
    </w:p>
    <w:p w:rsidR="00595BFB" w:rsidRDefault="00595BFB" w:rsidP="00595BFB">
      <w:pPr>
        <w:pStyle w:val="NoSpacing"/>
        <w:jc w:val="both"/>
        <w:rPr>
          <w:b/>
          <w:color w:val="FF0000"/>
          <w:u w:val="single"/>
        </w:rPr>
      </w:pPr>
    </w:p>
    <w:p w:rsidR="00595BFB" w:rsidRDefault="00595BFB" w:rsidP="00595BFB">
      <w:pPr>
        <w:pStyle w:val="NoSpacing"/>
        <w:jc w:val="both"/>
        <w:rPr>
          <w:b/>
          <w:color w:val="FF0000"/>
          <w:u w:val="single"/>
        </w:rPr>
      </w:pPr>
    </w:p>
    <w:p w:rsidR="00595BFB" w:rsidRPr="00CE01B7" w:rsidRDefault="00595BFB" w:rsidP="00595BFB">
      <w:pPr>
        <w:pStyle w:val="NoSpacing"/>
        <w:jc w:val="both"/>
        <w:rPr>
          <w:color w:val="FF0000"/>
          <w:sz w:val="20"/>
          <w:szCs w:val="20"/>
        </w:rPr>
      </w:pPr>
      <w:r w:rsidRPr="00CE01B7">
        <w:rPr>
          <w:b/>
          <w:color w:val="FF0000"/>
          <w:sz w:val="20"/>
          <w:szCs w:val="20"/>
          <w:u w:val="single"/>
        </w:rPr>
        <w:t>Exercise Log (11</w:t>
      </w:r>
      <w:r w:rsidR="00CE01B7" w:rsidRPr="00CE01B7">
        <w:rPr>
          <w:b/>
          <w:color w:val="FF0000"/>
          <w:sz w:val="20"/>
          <w:szCs w:val="20"/>
          <w:u w:val="single"/>
        </w:rPr>
        <w:t>6</w:t>
      </w:r>
      <w:r w:rsidRPr="00CE01B7">
        <w:rPr>
          <w:b/>
          <w:color w:val="FF0000"/>
          <w:sz w:val="20"/>
          <w:szCs w:val="20"/>
          <w:u w:val="single"/>
        </w:rPr>
        <w:t xml:space="preserve"> pts.):</w:t>
      </w:r>
      <w:r w:rsidRPr="00CE01B7">
        <w:rPr>
          <w:color w:val="FF0000"/>
          <w:sz w:val="20"/>
          <w:szCs w:val="20"/>
        </w:rPr>
        <w:t xml:space="preserve"> </w:t>
      </w:r>
    </w:p>
    <w:p w:rsidR="00595BFB" w:rsidRPr="00CE01B7" w:rsidRDefault="00595BFB" w:rsidP="00595BFB">
      <w:pPr>
        <w:pStyle w:val="NoSpacing"/>
        <w:jc w:val="both"/>
        <w:rPr>
          <w:sz w:val="20"/>
          <w:szCs w:val="20"/>
        </w:rPr>
      </w:pPr>
      <w:r w:rsidRPr="00CE01B7">
        <w:rPr>
          <w:sz w:val="20"/>
          <w:szCs w:val="20"/>
        </w:rPr>
        <w:t xml:space="preserve">Exercise/activity logs begin week 1, so start now. Each class where there is an exercise/activity and 1 day minimum on your own per week (Monday-Sunday is considered a week) will be recorded. This log will be collected at the </w:t>
      </w:r>
      <w:r w:rsidRPr="00CE01B7">
        <w:rPr>
          <w:color w:val="FF0000"/>
          <w:sz w:val="20"/>
          <w:szCs w:val="20"/>
        </w:rPr>
        <w:t xml:space="preserve">end of week </w:t>
      </w:r>
      <w:r w:rsidR="0066546A" w:rsidRPr="00CE01B7">
        <w:rPr>
          <w:color w:val="FF0000"/>
          <w:sz w:val="20"/>
          <w:szCs w:val="20"/>
        </w:rPr>
        <w:t>13</w:t>
      </w:r>
      <w:r w:rsidRPr="00CE01B7">
        <w:rPr>
          <w:color w:val="FF0000"/>
          <w:sz w:val="20"/>
          <w:szCs w:val="20"/>
        </w:rPr>
        <w:t xml:space="preserve"> via Turnitin on BB</w:t>
      </w:r>
      <w:r w:rsidRPr="00CE01B7">
        <w:rPr>
          <w:sz w:val="20"/>
          <w:szCs w:val="20"/>
        </w:rPr>
        <w:t xml:space="preserve">. You are </w:t>
      </w:r>
      <w:r w:rsidRPr="00CE01B7">
        <w:rPr>
          <w:sz w:val="20"/>
          <w:szCs w:val="20"/>
          <w:u w:val="single"/>
        </w:rPr>
        <w:t>required</w:t>
      </w:r>
      <w:r w:rsidRPr="00CE01B7">
        <w:rPr>
          <w:sz w:val="20"/>
          <w:szCs w:val="20"/>
        </w:rPr>
        <w:t xml:space="preserve"> to attend all activity sessions, either live or asynchronously during the semester. In addition, you are required to choose some type of physical activity/exercise on your own at least once per week (Monday-Sunday is considered a week) as a method of stress reduction. Comments regarding stress are required for exercise log. In your exercise log, you will begin by separating in-class activities from outside of class activities, then indicate the week number, day of the week </w:t>
      </w:r>
      <w:r w:rsidR="0066546A" w:rsidRPr="00CE01B7">
        <w:rPr>
          <w:sz w:val="20"/>
          <w:szCs w:val="20"/>
        </w:rPr>
        <w:t xml:space="preserve">and date </w:t>
      </w:r>
      <w:r w:rsidRPr="00CE01B7">
        <w:rPr>
          <w:sz w:val="20"/>
          <w:szCs w:val="20"/>
        </w:rPr>
        <w:t xml:space="preserve">(1 pt.), time of day </w:t>
      </w:r>
      <w:r w:rsidR="0066546A" w:rsidRPr="00CE01B7">
        <w:rPr>
          <w:sz w:val="20"/>
          <w:szCs w:val="20"/>
        </w:rPr>
        <w:t>&amp;</w:t>
      </w:r>
      <w:r w:rsidRPr="00CE01B7">
        <w:rPr>
          <w:sz w:val="20"/>
          <w:szCs w:val="20"/>
        </w:rPr>
        <w:t xml:space="preserve"> duration of activity (1 pt.), type of activity (1 pt.), sentences describing how you felt before (2 pts.) and how you felt after (2 pts.) the activity, for a total of </w:t>
      </w:r>
      <w:r w:rsidR="0066546A" w:rsidRPr="00CE01B7">
        <w:rPr>
          <w:sz w:val="20"/>
          <w:szCs w:val="20"/>
        </w:rPr>
        <w:t>7</w:t>
      </w:r>
      <w:r w:rsidRPr="00CE01B7">
        <w:rPr>
          <w:sz w:val="20"/>
          <w:szCs w:val="20"/>
        </w:rPr>
        <w:t xml:space="preserve"> points/activity logged. Therefore, by the end of semester you should have recorded a minimum of </w:t>
      </w:r>
      <w:r w:rsidR="0066546A" w:rsidRPr="00CE01B7">
        <w:rPr>
          <w:color w:val="FF0000"/>
          <w:sz w:val="20"/>
          <w:szCs w:val="20"/>
        </w:rPr>
        <w:t>20</w:t>
      </w:r>
      <w:r w:rsidRPr="00CE01B7">
        <w:rPr>
          <w:sz w:val="20"/>
          <w:szCs w:val="20"/>
        </w:rPr>
        <w:t xml:space="preserve"> exercise sessions, </w:t>
      </w:r>
      <w:r w:rsidRPr="00CE01B7">
        <w:rPr>
          <w:color w:val="FF0000"/>
          <w:sz w:val="20"/>
          <w:szCs w:val="20"/>
        </w:rPr>
        <w:t>8</w:t>
      </w:r>
      <w:r w:rsidRPr="00CE01B7">
        <w:rPr>
          <w:sz w:val="20"/>
          <w:szCs w:val="20"/>
        </w:rPr>
        <w:t xml:space="preserve"> </w:t>
      </w:r>
      <w:r w:rsidRPr="00CE01B7">
        <w:rPr>
          <w:color w:val="FF0000"/>
          <w:sz w:val="20"/>
          <w:szCs w:val="20"/>
        </w:rPr>
        <w:t>in class</w:t>
      </w:r>
      <w:r w:rsidRPr="00CE01B7">
        <w:rPr>
          <w:sz w:val="20"/>
          <w:szCs w:val="20"/>
        </w:rPr>
        <w:t xml:space="preserve"> and </w:t>
      </w:r>
      <w:r w:rsidR="0066546A" w:rsidRPr="00CE01B7">
        <w:rPr>
          <w:color w:val="FF0000"/>
          <w:sz w:val="20"/>
          <w:szCs w:val="20"/>
        </w:rPr>
        <w:t>12</w:t>
      </w:r>
      <w:r w:rsidRPr="00CE01B7">
        <w:rPr>
          <w:sz w:val="20"/>
          <w:szCs w:val="20"/>
        </w:rPr>
        <w:t xml:space="preserve"> </w:t>
      </w:r>
      <w:r w:rsidRPr="00CE01B7">
        <w:rPr>
          <w:color w:val="FF0000"/>
          <w:sz w:val="20"/>
          <w:szCs w:val="20"/>
        </w:rPr>
        <w:t>outside of class (</w:t>
      </w:r>
      <w:r w:rsidR="0066546A" w:rsidRPr="00CE01B7">
        <w:rPr>
          <w:color w:val="FF0000"/>
          <w:sz w:val="20"/>
          <w:szCs w:val="20"/>
        </w:rPr>
        <w:t>4</w:t>
      </w:r>
      <w:r w:rsidRPr="00CE01B7">
        <w:rPr>
          <w:color w:val="FF0000"/>
          <w:sz w:val="20"/>
          <w:szCs w:val="20"/>
        </w:rPr>
        <w:t xml:space="preserve"> pts./log x </w:t>
      </w:r>
      <w:r w:rsidR="0066546A" w:rsidRPr="00CE01B7">
        <w:rPr>
          <w:color w:val="FF0000"/>
          <w:sz w:val="20"/>
          <w:szCs w:val="20"/>
        </w:rPr>
        <w:t>8 in-class</w:t>
      </w:r>
      <w:r w:rsidRPr="00CE01B7">
        <w:rPr>
          <w:color w:val="FF0000"/>
          <w:sz w:val="20"/>
          <w:szCs w:val="20"/>
        </w:rPr>
        <w:t xml:space="preserve"> logs</w:t>
      </w:r>
      <w:r w:rsidR="0066546A" w:rsidRPr="00CE01B7">
        <w:rPr>
          <w:color w:val="FF0000"/>
          <w:sz w:val="20"/>
          <w:szCs w:val="20"/>
        </w:rPr>
        <w:t xml:space="preserve"> + 7pts</w:t>
      </w:r>
      <w:r w:rsidR="00CE01B7" w:rsidRPr="00CE01B7">
        <w:rPr>
          <w:color w:val="FF0000"/>
          <w:sz w:val="20"/>
          <w:szCs w:val="20"/>
        </w:rPr>
        <w:t>./log x 12</w:t>
      </w:r>
      <w:r w:rsidRPr="00CE01B7">
        <w:rPr>
          <w:color w:val="FF0000"/>
          <w:sz w:val="20"/>
          <w:szCs w:val="20"/>
        </w:rPr>
        <w:t xml:space="preserve"> = Total of 11</w:t>
      </w:r>
      <w:r w:rsidR="00CE01B7" w:rsidRPr="00CE01B7">
        <w:rPr>
          <w:color w:val="FF0000"/>
          <w:sz w:val="20"/>
          <w:szCs w:val="20"/>
        </w:rPr>
        <w:t>6</w:t>
      </w:r>
      <w:r w:rsidRPr="00CE01B7">
        <w:rPr>
          <w:color w:val="FF0000"/>
          <w:sz w:val="20"/>
          <w:szCs w:val="20"/>
        </w:rPr>
        <w:t xml:space="preserve"> pts.).</w:t>
      </w:r>
      <w:r w:rsidRPr="00CE01B7">
        <w:rPr>
          <w:sz w:val="20"/>
          <w:szCs w:val="20"/>
        </w:rPr>
        <w:t xml:space="preserve"> Exercise Logs will be submitted via Turnitin on BB at the end of week </w:t>
      </w:r>
      <w:r w:rsidR="0066546A" w:rsidRPr="00CE01B7">
        <w:rPr>
          <w:color w:val="FF0000"/>
          <w:sz w:val="20"/>
          <w:szCs w:val="20"/>
        </w:rPr>
        <w:t>13</w:t>
      </w:r>
      <w:r w:rsidRPr="00CE01B7">
        <w:rPr>
          <w:sz w:val="20"/>
          <w:szCs w:val="20"/>
        </w:rPr>
        <w:t>.</w:t>
      </w:r>
    </w:p>
    <w:p w:rsidR="00595BFB" w:rsidRDefault="00595BFB" w:rsidP="00595BFB">
      <w:pPr>
        <w:spacing w:after="0"/>
        <w:jc w:val="both"/>
      </w:pPr>
    </w:p>
    <w:p w:rsidR="00595BFB" w:rsidRDefault="00595BFB" w:rsidP="00595BFB">
      <w:pPr>
        <w:spacing w:after="0"/>
        <w:jc w:val="both"/>
        <w:rPr>
          <w:color w:val="FF0000"/>
        </w:rPr>
      </w:pPr>
      <w:r w:rsidRPr="001A3607">
        <w:rPr>
          <w:b/>
          <w:bCs/>
          <w:color w:val="FF0000"/>
          <w:u w:val="single"/>
        </w:rPr>
        <w:t>Exam (100 pts.):</w:t>
      </w:r>
    </w:p>
    <w:p w:rsidR="00595BFB" w:rsidRDefault="00595BFB" w:rsidP="00595BFB">
      <w:pPr>
        <w:spacing w:after="0"/>
        <w:jc w:val="both"/>
        <w:rPr>
          <w:color w:val="000000" w:themeColor="text1"/>
        </w:rPr>
      </w:pPr>
      <w:r w:rsidRPr="00BC50D4">
        <w:rPr>
          <w:color w:val="000000" w:themeColor="text1"/>
        </w:rPr>
        <w:t>The 50 question (2</w:t>
      </w:r>
      <w:r>
        <w:rPr>
          <w:color w:val="000000" w:themeColor="text1"/>
        </w:rPr>
        <w:t xml:space="preserve"> </w:t>
      </w:r>
      <w:r w:rsidRPr="00BC50D4">
        <w:rPr>
          <w:color w:val="000000" w:themeColor="text1"/>
        </w:rPr>
        <w:t>pts</w:t>
      </w:r>
      <w:r>
        <w:rPr>
          <w:color w:val="000000" w:themeColor="text1"/>
        </w:rPr>
        <w:t>.</w:t>
      </w:r>
      <w:r w:rsidRPr="00BC50D4">
        <w:rPr>
          <w:color w:val="000000" w:themeColor="text1"/>
        </w:rPr>
        <w:t xml:space="preserve">/question), </w:t>
      </w:r>
      <w:proofErr w:type="gramStart"/>
      <w:r w:rsidRPr="00BC50D4">
        <w:rPr>
          <w:color w:val="000000" w:themeColor="text1"/>
        </w:rPr>
        <w:t>50</w:t>
      </w:r>
      <w:r>
        <w:rPr>
          <w:color w:val="000000" w:themeColor="text1"/>
        </w:rPr>
        <w:t xml:space="preserve"> </w:t>
      </w:r>
      <w:r w:rsidRPr="00BC50D4">
        <w:rPr>
          <w:color w:val="000000" w:themeColor="text1"/>
        </w:rPr>
        <w:t>minute</w:t>
      </w:r>
      <w:proofErr w:type="gramEnd"/>
      <w:r w:rsidRPr="00BC50D4">
        <w:rPr>
          <w:color w:val="000000" w:themeColor="text1"/>
        </w:rPr>
        <w:t xml:space="preserve">, multiple choice and true/false question comprehensive exam will be given on-line a week after all lectures have been completed. You will be allowed an </w:t>
      </w:r>
      <w:proofErr w:type="gramStart"/>
      <w:r w:rsidRPr="00BC50D4">
        <w:rPr>
          <w:color w:val="000000" w:themeColor="text1"/>
        </w:rPr>
        <w:t>8 hour</w:t>
      </w:r>
      <w:proofErr w:type="gramEnd"/>
      <w:r w:rsidRPr="00BC50D4">
        <w:rPr>
          <w:color w:val="000000" w:themeColor="text1"/>
        </w:rPr>
        <w:t xml:space="preserve"> window to take the exam. Once you have opened the exam you will have 50 min</w:t>
      </w:r>
      <w:r>
        <w:rPr>
          <w:color w:val="000000" w:themeColor="text1"/>
        </w:rPr>
        <w:t>utes</w:t>
      </w:r>
      <w:r w:rsidRPr="00BC50D4">
        <w:rPr>
          <w:color w:val="000000" w:themeColor="text1"/>
        </w:rPr>
        <w:t xml:space="preserve"> to complete it. For example, the exam will be available from 2pm-10pm PST on Tuesday 6/30. If you open it at 9:50pm, the exam will self-submit at 10pm and your grade will suffer</w:t>
      </w:r>
      <w:r>
        <w:rPr>
          <w:color w:val="000000" w:themeColor="text1"/>
        </w:rPr>
        <w:t>, so please be smarter than this!</w:t>
      </w:r>
    </w:p>
    <w:p w:rsidR="00595BFB" w:rsidRDefault="00595BFB" w:rsidP="00595BFB">
      <w:pPr>
        <w:pStyle w:val="NoSpacing"/>
        <w:jc w:val="both"/>
        <w:rPr>
          <w:b/>
          <w:u w:val="single"/>
        </w:rPr>
      </w:pPr>
    </w:p>
    <w:p w:rsidR="00595BFB" w:rsidRDefault="00595BFB" w:rsidP="00595BFB">
      <w:pPr>
        <w:pStyle w:val="NoSpacing"/>
        <w:jc w:val="both"/>
        <w:rPr>
          <w:b/>
          <w:sz w:val="22"/>
          <w:szCs w:val="22"/>
          <w:u w:val="single"/>
        </w:rPr>
      </w:pPr>
    </w:p>
    <w:tbl>
      <w:tblPr>
        <w:tblW w:w="0" w:type="auto"/>
        <w:tblInd w:w="-55" w:type="dxa"/>
        <w:tblLayout w:type="fixed"/>
        <w:tblLook w:val="0000" w:firstRow="0" w:lastRow="0" w:firstColumn="0" w:lastColumn="0" w:noHBand="0" w:noVBand="0"/>
      </w:tblPr>
      <w:tblGrid>
        <w:gridCol w:w="2808"/>
        <w:gridCol w:w="3835"/>
      </w:tblGrid>
      <w:tr w:rsidR="00595BFB" w:rsidTr="00071FA4">
        <w:tc>
          <w:tcPr>
            <w:tcW w:w="2808" w:type="dxa"/>
            <w:tcBorders>
              <w:top w:val="single" w:sz="4" w:space="0" w:color="000000"/>
              <w:left w:val="single" w:sz="4" w:space="0" w:color="000000"/>
              <w:bottom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rsidRPr="00224FD0">
              <w:rPr>
                <w:color w:val="FF0000"/>
              </w:rPr>
              <w:t>Assignments        10</w:t>
            </w:r>
            <w:r w:rsidR="00CE01B7">
              <w:rPr>
                <w:color w:val="FF0000"/>
              </w:rPr>
              <w:t>4</w:t>
            </w:r>
            <w:r w:rsidRPr="00224FD0">
              <w:rPr>
                <w:color w:val="FF0000"/>
              </w:rPr>
              <w:t xml:space="preserve"> pts.           </w:t>
            </w:r>
          </w:p>
        </w:tc>
        <w:tc>
          <w:tcPr>
            <w:tcW w:w="3835" w:type="dxa"/>
            <w:tcBorders>
              <w:top w:val="single" w:sz="4" w:space="0" w:color="000000"/>
              <w:left w:val="single" w:sz="4" w:space="0" w:color="000000"/>
              <w:bottom w:val="single" w:sz="4" w:space="0" w:color="000000"/>
              <w:right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rsidRPr="00224FD0">
              <w:rPr>
                <w:color w:val="FF0000"/>
              </w:rPr>
              <w:t xml:space="preserve">Participation 80 pts.  </w:t>
            </w:r>
            <w:r>
              <w:rPr>
                <w:color w:val="FF0000"/>
              </w:rPr>
              <w:t>(20%)</w:t>
            </w:r>
          </w:p>
        </w:tc>
      </w:tr>
      <w:tr w:rsidR="00595BFB" w:rsidTr="00071FA4">
        <w:trPr>
          <w:trHeight w:val="503"/>
        </w:trPr>
        <w:tc>
          <w:tcPr>
            <w:tcW w:w="2808" w:type="dxa"/>
            <w:tcBorders>
              <w:top w:val="single" w:sz="4" w:space="0" w:color="000000"/>
              <w:left w:val="single" w:sz="4" w:space="0" w:color="000000"/>
              <w:bottom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rsidRPr="00224FD0">
              <w:rPr>
                <w:color w:val="FF0000"/>
              </w:rPr>
              <w:t>Exam</w:t>
            </w:r>
            <w:proofErr w:type="gramStart"/>
            <w:r w:rsidRPr="00224FD0">
              <w:rPr>
                <w:color w:val="FF0000"/>
              </w:rPr>
              <w:t xml:space="preserve">   </w:t>
            </w:r>
            <w:r>
              <w:rPr>
                <w:color w:val="FF0000"/>
              </w:rPr>
              <w:t>(</w:t>
            </w:r>
            <w:proofErr w:type="gramEnd"/>
            <w:r>
              <w:rPr>
                <w:color w:val="FF0000"/>
              </w:rPr>
              <w:t>25%)</w:t>
            </w:r>
            <w:r w:rsidRPr="00224FD0">
              <w:rPr>
                <w:color w:val="FF0000"/>
              </w:rPr>
              <w:t xml:space="preserve">       100 pts.           </w:t>
            </w:r>
          </w:p>
        </w:tc>
        <w:tc>
          <w:tcPr>
            <w:tcW w:w="3835" w:type="dxa"/>
            <w:tcBorders>
              <w:top w:val="single" w:sz="4" w:space="0" w:color="000000"/>
              <w:left w:val="single" w:sz="4" w:space="0" w:color="000000"/>
              <w:bottom w:val="single" w:sz="4" w:space="0" w:color="000000"/>
              <w:right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p>
        </w:tc>
      </w:tr>
      <w:tr w:rsidR="00595BFB" w:rsidTr="00071FA4">
        <w:tc>
          <w:tcPr>
            <w:tcW w:w="2808" w:type="dxa"/>
            <w:tcBorders>
              <w:top w:val="single" w:sz="4" w:space="0" w:color="000000"/>
              <w:left w:val="single" w:sz="4" w:space="0" w:color="000000"/>
              <w:bottom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pPr>
            <w:r w:rsidRPr="00224FD0">
              <w:rPr>
                <w:color w:val="FF0000"/>
              </w:rPr>
              <w:t>Exercise Log       11</w:t>
            </w:r>
            <w:r w:rsidR="00CE01B7">
              <w:rPr>
                <w:color w:val="FF0000"/>
              </w:rPr>
              <w:t>6</w:t>
            </w:r>
            <w:r w:rsidRPr="00224FD0">
              <w:rPr>
                <w:color w:val="FF0000"/>
              </w:rPr>
              <w:t xml:space="preserve"> pts.</w:t>
            </w:r>
          </w:p>
        </w:tc>
        <w:tc>
          <w:tcPr>
            <w:tcW w:w="3835" w:type="dxa"/>
            <w:tcBorders>
              <w:top w:val="single" w:sz="4" w:space="0" w:color="000000"/>
              <w:left w:val="single" w:sz="4" w:space="0" w:color="000000"/>
              <w:bottom w:val="single" w:sz="4" w:space="0" w:color="000000"/>
              <w:right w:val="single" w:sz="4" w:space="0" w:color="000000"/>
            </w:tcBorders>
          </w:tcPr>
          <w:p w:rsidR="00595BFB" w:rsidRDefault="00595BFB" w:rsidP="00071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both"/>
              <w:rPr>
                <w:b/>
                <w:bCs/>
              </w:rPr>
            </w:pPr>
            <w:r>
              <w:rPr>
                <w:b/>
                <w:bCs/>
              </w:rPr>
              <w:t>Total 400 pts.</w:t>
            </w:r>
          </w:p>
        </w:tc>
      </w:tr>
    </w:tbl>
    <w:p w:rsidR="00595BFB" w:rsidRDefault="00595BFB" w:rsidP="00595BFB">
      <w:pPr>
        <w:jc w:val="both"/>
        <w:rPr>
          <w:b/>
          <w:u w:val="single"/>
        </w:rPr>
      </w:pPr>
    </w:p>
    <w:p w:rsidR="00595BFB" w:rsidRPr="00BC50D4" w:rsidRDefault="00595BFB" w:rsidP="00595BFB">
      <w:pPr>
        <w:jc w:val="both"/>
        <w:rPr>
          <w:rFonts w:cs="Arial"/>
          <w:b/>
          <w:u w:val="single"/>
        </w:rPr>
      </w:pPr>
      <w:r>
        <w:rPr>
          <w:b/>
          <w:u w:val="single"/>
        </w:rPr>
        <w:t xml:space="preserve">Grading Scale:  </w:t>
      </w:r>
      <w:r>
        <w:rPr>
          <w:rFonts w:cs="Arial"/>
          <w:b/>
          <w:u w:val="single"/>
        </w:rPr>
        <w:t>A (376+ pts.), A- (360 -375 pts.), B+ (348-359 pts.), B (336-347 pts.), B- (320-335 pts.), C+ (308-319 pts.), C (296-307 pts.), C- (280-295 pts.), D+ (268-279 pts.), D (256-267 pts.), D- (240-255 pts.), Pass (&gt;240 pts.)</w:t>
      </w:r>
    </w:p>
    <w:p w:rsidR="00595BFB" w:rsidRPr="0002753F" w:rsidRDefault="00595BFB" w:rsidP="0002753F">
      <w:pPr>
        <w:pStyle w:val="NormalWeb"/>
        <w:spacing w:before="0" w:after="0"/>
        <w:ind w:firstLine="720"/>
        <w:jc w:val="both"/>
        <w:rPr>
          <w:i/>
        </w:rPr>
      </w:pPr>
      <w:r>
        <w:rPr>
          <w:i/>
        </w:rPr>
        <w:t>*</w:t>
      </w:r>
      <w:r>
        <w:rPr>
          <w:b/>
          <w:i/>
        </w:rPr>
        <w:t xml:space="preserve">Extra credit work and make-up work are </w:t>
      </w:r>
      <w:r>
        <w:rPr>
          <w:b/>
          <w:i/>
          <w:u w:val="single"/>
        </w:rPr>
        <w:t>not</w:t>
      </w:r>
      <w:r>
        <w:rPr>
          <w:b/>
          <w:i/>
        </w:rPr>
        <w:t xml:space="preserve"> available unless noted by instructor</w:t>
      </w:r>
      <w:r>
        <w:rPr>
          <w:i/>
        </w:rPr>
        <w:t xml:space="preserve">.  </w:t>
      </w:r>
      <w:r>
        <w:t>It is your responsibility to attend class consistently, check your scores on Blackboard, and fulfill the requirements of this course.</w:t>
      </w:r>
    </w:p>
    <w:p w:rsidR="00D5369B" w:rsidRDefault="00D5369B">
      <w:pPr>
        <w:rPr>
          <w:b/>
          <w:u w:val="single"/>
        </w:rPr>
      </w:pPr>
    </w:p>
    <w:p w:rsidR="00522BAA" w:rsidRDefault="00522BAA">
      <w:pPr>
        <w:rPr>
          <w:b/>
          <w:u w:val="single"/>
        </w:rPr>
      </w:pPr>
      <w:r>
        <w:rPr>
          <w:b/>
          <w:u w:val="single"/>
        </w:rPr>
        <w:t>Course Schedule: A Weekly Breakdown</w:t>
      </w:r>
    </w:p>
    <w:tbl>
      <w:tblPr>
        <w:tblW w:w="10305" w:type="dxa"/>
        <w:tblInd w:w="-442" w:type="dxa"/>
        <w:tblLayout w:type="fixed"/>
        <w:tblLook w:val="0000" w:firstRow="0" w:lastRow="0" w:firstColumn="0" w:lastColumn="0" w:noHBand="0" w:noVBand="0"/>
      </w:tblPr>
      <w:tblGrid>
        <w:gridCol w:w="865"/>
        <w:gridCol w:w="5715"/>
        <w:gridCol w:w="3725"/>
      </w:tblGrid>
      <w:tr w:rsidR="00522BAA" w:rsidTr="00C536E4">
        <w:trPr>
          <w:trHeight w:val="540"/>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u w:val="single"/>
              </w:rPr>
            </w:pPr>
            <w:r>
              <w:rPr>
                <w:b/>
                <w:bCs/>
                <w:u w:val="single"/>
              </w:rPr>
              <w:t>Week #</w:t>
            </w:r>
          </w:p>
        </w:tc>
        <w:tc>
          <w:tcPr>
            <w:tcW w:w="5715" w:type="dxa"/>
            <w:tcBorders>
              <w:top w:val="single" w:sz="4" w:space="0" w:color="000000"/>
              <w:left w:val="single" w:sz="4" w:space="0" w:color="000000"/>
              <w:bottom w:val="single" w:sz="4" w:space="0" w:color="000000"/>
            </w:tcBorders>
          </w:tcPr>
          <w:p w:rsidR="00522BAA" w:rsidRDefault="007E3148">
            <w:pPr>
              <w:snapToGrid w:val="0"/>
              <w:jc w:val="center"/>
              <w:rPr>
                <w:b/>
                <w:bCs/>
                <w:u w:val="single"/>
              </w:rPr>
            </w:pPr>
            <w:r>
              <w:rPr>
                <w:b/>
                <w:bCs/>
                <w:u w:val="single"/>
              </w:rPr>
              <w:t>Mon</w:t>
            </w:r>
            <w:r w:rsidR="004B009B">
              <w:rPr>
                <w:b/>
                <w:bCs/>
                <w:u w:val="single"/>
              </w:rPr>
              <w:t>day</w:t>
            </w:r>
            <w:r w:rsidR="00522BAA">
              <w:rPr>
                <w:b/>
                <w:bCs/>
                <w:u w:val="single"/>
              </w:rPr>
              <w:t xml:space="preserve"> - Lecture Topic</w:t>
            </w:r>
          </w:p>
        </w:tc>
        <w:tc>
          <w:tcPr>
            <w:tcW w:w="3725" w:type="dxa"/>
            <w:tcBorders>
              <w:top w:val="single" w:sz="4" w:space="0" w:color="000000"/>
              <w:left w:val="single" w:sz="4" w:space="0" w:color="000000"/>
              <w:bottom w:val="single" w:sz="4" w:space="0" w:color="000000"/>
              <w:right w:val="single" w:sz="4" w:space="0" w:color="000000"/>
            </w:tcBorders>
          </w:tcPr>
          <w:p w:rsidR="00522BAA" w:rsidRDefault="007E3148">
            <w:pPr>
              <w:snapToGrid w:val="0"/>
              <w:jc w:val="center"/>
              <w:rPr>
                <w:b/>
                <w:bCs/>
                <w:u w:val="single"/>
              </w:rPr>
            </w:pPr>
            <w:r>
              <w:rPr>
                <w:b/>
                <w:bCs/>
                <w:u w:val="single"/>
              </w:rPr>
              <w:t>Wedne</w:t>
            </w:r>
            <w:r w:rsidR="004B009B">
              <w:rPr>
                <w:b/>
                <w:bCs/>
                <w:u w:val="single"/>
              </w:rPr>
              <w:t>sday</w:t>
            </w:r>
            <w:r w:rsidR="00C536E4">
              <w:rPr>
                <w:b/>
                <w:bCs/>
                <w:u w:val="single"/>
              </w:rPr>
              <w:t xml:space="preserve"> - </w:t>
            </w:r>
            <w:r w:rsidR="00522BAA">
              <w:rPr>
                <w:b/>
                <w:bCs/>
                <w:u w:val="single"/>
              </w:rPr>
              <w:t>Assignment # &amp; Activity #</w:t>
            </w:r>
          </w:p>
        </w:tc>
      </w:tr>
      <w:tr w:rsidR="00522BAA" w:rsidTr="00C536E4">
        <w:trPr>
          <w:trHeight w:val="885"/>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1</w:t>
            </w:r>
          </w:p>
        </w:tc>
        <w:tc>
          <w:tcPr>
            <w:tcW w:w="5715" w:type="dxa"/>
            <w:tcBorders>
              <w:top w:val="single" w:sz="4" w:space="0" w:color="000000"/>
              <w:left w:val="single" w:sz="4" w:space="0" w:color="000000"/>
              <w:bottom w:val="single" w:sz="4" w:space="0" w:color="000000"/>
            </w:tcBorders>
          </w:tcPr>
          <w:p w:rsidR="00522BAA" w:rsidRDefault="00522BAA">
            <w:pPr>
              <w:snapToGrid w:val="0"/>
              <w:spacing w:after="0"/>
              <w:jc w:val="both"/>
              <w:rPr>
                <w:b/>
                <w:bCs/>
              </w:rPr>
            </w:pPr>
            <w:r>
              <w:rPr>
                <w:b/>
                <w:bCs/>
              </w:rPr>
              <w:t xml:space="preserve">Introduction </w:t>
            </w:r>
          </w:p>
          <w:p w:rsidR="00522BAA" w:rsidRDefault="00522BAA">
            <w:pPr>
              <w:spacing w:after="0"/>
              <w:jc w:val="both"/>
              <w:rPr>
                <w:b/>
                <w:bCs/>
                <w:color w:val="0000FF"/>
              </w:rPr>
            </w:pPr>
            <w:r>
              <w:rPr>
                <w:b/>
                <w:bCs/>
                <w:color w:val="0000FF"/>
              </w:rPr>
              <w:t>Ch. 1 What is Stress?</w:t>
            </w:r>
          </w:p>
          <w:p w:rsidR="00522BAA" w:rsidRDefault="00522BAA">
            <w:pPr>
              <w:spacing w:after="0"/>
              <w:jc w:val="both"/>
              <w:rPr>
                <w:b/>
                <w:bCs/>
                <w:color w:val="FF0000"/>
              </w:rPr>
            </w:pPr>
            <w:r>
              <w:rPr>
                <w:b/>
                <w:bCs/>
                <w:i/>
              </w:rPr>
              <w:t xml:space="preserve"> </w:t>
            </w:r>
            <w:r>
              <w:rPr>
                <w:b/>
                <w:bCs/>
                <w:i/>
                <w:color w:val="FF0000"/>
                <w:u w:val="single"/>
              </w:rPr>
              <w:t>Exercise Log Begins This Week</w:t>
            </w:r>
            <w:r>
              <w:rPr>
                <w:b/>
                <w:bCs/>
                <w:color w:val="FF0000"/>
              </w:rPr>
              <w:t xml:space="preserve"> </w:t>
            </w:r>
          </w:p>
        </w:tc>
        <w:tc>
          <w:tcPr>
            <w:tcW w:w="3725" w:type="dxa"/>
            <w:tcBorders>
              <w:top w:val="single" w:sz="4" w:space="0" w:color="000000"/>
              <w:left w:val="single" w:sz="4" w:space="0" w:color="000000"/>
              <w:bottom w:val="single" w:sz="4" w:space="0" w:color="000000"/>
              <w:right w:val="single" w:sz="4" w:space="0" w:color="000000"/>
            </w:tcBorders>
          </w:tcPr>
          <w:p w:rsidR="00522BAA" w:rsidRDefault="00522BAA">
            <w:pPr>
              <w:snapToGrid w:val="0"/>
              <w:rPr>
                <w:b/>
                <w:bCs/>
                <w:color w:val="FF0000"/>
                <w:u w:val="single"/>
              </w:rPr>
            </w:pPr>
            <w:r>
              <w:rPr>
                <w:b/>
                <w:bCs/>
                <w:color w:val="FF0000"/>
                <w:u w:val="single"/>
              </w:rPr>
              <w:t>1. Top 10 Stressors</w:t>
            </w:r>
            <w:r w:rsidR="00CE01B7">
              <w:rPr>
                <w:b/>
                <w:bCs/>
                <w:color w:val="FF0000"/>
                <w:u w:val="single"/>
              </w:rPr>
              <w:t xml:space="preserve"> (10 pts.)</w:t>
            </w:r>
          </w:p>
          <w:p w:rsidR="0066546A" w:rsidRPr="0066546A" w:rsidRDefault="0066546A" w:rsidP="0066546A">
            <w:pPr>
              <w:snapToGrid w:val="0"/>
              <w:spacing w:after="0"/>
              <w:jc w:val="both"/>
              <w:rPr>
                <w:b/>
                <w:bCs/>
                <w:color w:val="2323DC"/>
              </w:rPr>
            </w:pPr>
            <w:r>
              <w:rPr>
                <w:b/>
                <w:bCs/>
              </w:rPr>
              <w:t xml:space="preserve">‘Portrait of a Killer’ Video assigned </w:t>
            </w:r>
          </w:p>
          <w:p w:rsidR="00522BAA" w:rsidRDefault="00522BAA">
            <w:pPr>
              <w:snapToGrid w:val="0"/>
              <w:rPr>
                <w:b/>
                <w:bCs/>
                <w:color w:val="3366FF"/>
              </w:rPr>
            </w:pPr>
            <w:r>
              <w:rPr>
                <w:b/>
                <w:bCs/>
                <w:color w:val="3366FF"/>
              </w:rPr>
              <w:t xml:space="preserve"> Ch. 1 Cont.</w:t>
            </w:r>
          </w:p>
        </w:tc>
      </w:tr>
      <w:tr w:rsidR="00522BAA" w:rsidTr="00C536E4">
        <w:trPr>
          <w:trHeight w:val="620"/>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2</w:t>
            </w:r>
          </w:p>
        </w:tc>
        <w:tc>
          <w:tcPr>
            <w:tcW w:w="5715" w:type="dxa"/>
            <w:tcBorders>
              <w:top w:val="single" w:sz="4" w:space="0" w:color="000000"/>
              <w:left w:val="single" w:sz="4" w:space="0" w:color="000000"/>
              <w:bottom w:val="single" w:sz="4" w:space="0" w:color="000000"/>
            </w:tcBorders>
          </w:tcPr>
          <w:p w:rsidR="0066546A" w:rsidRDefault="0066546A" w:rsidP="0066546A">
            <w:pPr>
              <w:snapToGrid w:val="0"/>
              <w:spacing w:after="0"/>
              <w:jc w:val="both"/>
              <w:rPr>
                <w:b/>
                <w:bCs/>
                <w:color w:val="2323DC"/>
              </w:rPr>
            </w:pPr>
            <w:r>
              <w:rPr>
                <w:b/>
                <w:bCs/>
                <w:color w:val="2323DC"/>
              </w:rPr>
              <w:t xml:space="preserve">Ch. </w:t>
            </w:r>
            <w:r w:rsidR="00FB2609">
              <w:rPr>
                <w:b/>
                <w:bCs/>
                <w:color w:val="2323DC"/>
              </w:rPr>
              <w:t>2-4</w:t>
            </w:r>
            <w:r>
              <w:rPr>
                <w:b/>
                <w:bCs/>
                <w:color w:val="2323DC"/>
              </w:rPr>
              <w:t xml:space="preserve"> Stress Assessment &amp; Science of Stress</w:t>
            </w:r>
          </w:p>
        </w:tc>
        <w:tc>
          <w:tcPr>
            <w:tcW w:w="3725" w:type="dxa"/>
            <w:tcBorders>
              <w:top w:val="single" w:sz="4" w:space="0" w:color="000000"/>
              <w:left w:val="single" w:sz="4" w:space="0" w:color="000000"/>
              <w:bottom w:val="single" w:sz="4" w:space="0" w:color="000000"/>
              <w:right w:val="single" w:sz="4" w:space="0" w:color="000000"/>
            </w:tcBorders>
          </w:tcPr>
          <w:p w:rsidR="0066546A" w:rsidRDefault="0066546A" w:rsidP="0066546A">
            <w:pPr>
              <w:snapToGrid w:val="0"/>
              <w:spacing w:after="0"/>
              <w:jc w:val="both"/>
              <w:rPr>
                <w:b/>
                <w:bCs/>
                <w:color w:val="FF0000"/>
                <w:u w:val="single"/>
              </w:rPr>
            </w:pPr>
            <w:r>
              <w:rPr>
                <w:b/>
                <w:bCs/>
                <w:color w:val="FF0000"/>
                <w:u w:val="single"/>
              </w:rPr>
              <w:t xml:space="preserve">2.'Portrait of a </w:t>
            </w:r>
            <w:proofErr w:type="spellStart"/>
            <w:r>
              <w:rPr>
                <w:b/>
                <w:bCs/>
                <w:color w:val="FF0000"/>
                <w:u w:val="single"/>
              </w:rPr>
              <w:t>Killer'Assn</w:t>
            </w:r>
            <w:proofErr w:type="spellEnd"/>
            <w:r>
              <w:rPr>
                <w:b/>
                <w:bCs/>
                <w:color w:val="FF0000"/>
                <w:u w:val="single"/>
              </w:rPr>
              <w:t>.</w:t>
            </w:r>
            <w:r w:rsidR="00CE01B7">
              <w:rPr>
                <w:b/>
                <w:bCs/>
                <w:color w:val="FF0000"/>
                <w:u w:val="single"/>
              </w:rPr>
              <w:t xml:space="preserve"> (10 pts.)</w:t>
            </w:r>
          </w:p>
          <w:p w:rsidR="0066546A" w:rsidRPr="00521719" w:rsidRDefault="0066546A" w:rsidP="0066546A">
            <w:pPr>
              <w:snapToGrid w:val="0"/>
              <w:spacing w:after="0"/>
              <w:jc w:val="both"/>
              <w:rPr>
                <w:b/>
                <w:bCs/>
                <w:color w:val="0000FF"/>
              </w:rPr>
            </w:pPr>
            <w:r>
              <w:rPr>
                <w:b/>
                <w:bCs/>
                <w:color w:val="0000FF"/>
              </w:rPr>
              <w:t xml:space="preserve"> </w:t>
            </w:r>
            <w:r w:rsidR="0002753F">
              <w:rPr>
                <w:b/>
                <w:bCs/>
              </w:rPr>
              <w:t xml:space="preserve">Exercise: </w:t>
            </w:r>
            <w:r w:rsidR="0002753F">
              <w:rPr>
                <w:b/>
                <w:bCs/>
                <w:color w:val="000000"/>
              </w:rPr>
              <w:t xml:space="preserve">Organizational Planning </w:t>
            </w:r>
            <w:r w:rsidR="0002753F">
              <w:rPr>
                <w:b/>
                <w:bCs/>
              </w:rPr>
              <w:t>(</w:t>
            </w:r>
            <w:r w:rsidR="0002753F">
              <w:rPr>
                <w:b/>
                <w:bCs/>
                <w:color w:val="000000"/>
              </w:rPr>
              <w:t>4 pts.)</w:t>
            </w:r>
          </w:p>
          <w:p w:rsidR="00522BAA" w:rsidRPr="00521719" w:rsidRDefault="00522BAA" w:rsidP="0066546A">
            <w:pPr>
              <w:snapToGrid w:val="0"/>
              <w:rPr>
                <w:b/>
                <w:bCs/>
                <w:color w:val="FF0000"/>
                <w:u w:val="single"/>
              </w:rPr>
            </w:pPr>
          </w:p>
        </w:tc>
      </w:tr>
      <w:tr w:rsidR="00522BAA" w:rsidTr="00C536E4">
        <w:trPr>
          <w:trHeight w:val="791"/>
        </w:trPr>
        <w:tc>
          <w:tcPr>
            <w:tcW w:w="865" w:type="dxa"/>
            <w:tcBorders>
              <w:top w:val="single" w:sz="4" w:space="0" w:color="000000"/>
              <w:left w:val="single" w:sz="4" w:space="0" w:color="000000"/>
              <w:bottom w:val="single" w:sz="4" w:space="0" w:color="000000"/>
            </w:tcBorders>
          </w:tcPr>
          <w:p w:rsidR="00522BAA" w:rsidRDefault="00522BAA">
            <w:pPr>
              <w:snapToGrid w:val="0"/>
              <w:jc w:val="center"/>
              <w:rPr>
                <w:b/>
                <w:bCs/>
              </w:rPr>
            </w:pPr>
            <w:r>
              <w:rPr>
                <w:b/>
                <w:bCs/>
              </w:rPr>
              <w:t>3</w:t>
            </w:r>
          </w:p>
        </w:tc>
        <w:tc>
          <w:tcPr>
            <w:tcW w:w="5715" w:type="dxa"/>
            <w:tcBorders>
              <w:top w:val="single" w:sz="4" w:space="0" w:color="000000"/>
              <w:left w:val="single" w:sz="4" w:space="0" w:color="000000"/>
              <w:bottom w:val="single" w:sz="4" w:space="0" w:color="000000"/>
            </w:tcBorders>
          </w:tcPr>
          <w:p w:rsidR="0066546A" w:rsidRDefault="00522BAA" w:rsidP="0066546A">
            <w:pPr>
              <w:snapToGrid w:val="0"/>
              <w:spacing w:after="0"/>
              <w:jc w:val="both"/>
              <w:rPr>
                <w:b/>
                <w:bCs/>
                <w:color w:val="0000FF"/>
              </w:rPr>
            </w:pPr>
            <w:r>
              <w:rPr>
                <w:b/>
                <w:bCs/>
              </w:rPr>
              <w:t xml:space="preserve"> </w:t>
            </w:r>
            <w:r w:rsidR="0066546A">
              <w:rPr>
                <w:b/>
                <w:bCs/>
                <w:color w:val="0000FF"/>
              </w:rPr>
              <w:t xml:space="preserve">Ch. </w:t>
            </w:r>
            <w:r w:rsidR="00FB2609">
              <w:rPr>
                <w:b/>
                <w:bCs/>
                <w:color w:val="0000FF"/>
              </w:rPr>
              <w:t>2-4</w:t>
            </w:r>
            <w:r w:rsidR="0066546A">
              <w:rPr>
                <w:b/>
                <w:bCs/>
                <w:color w:val="0000FF"/>
              </w:rPr>
              <w:t xml:space="preserve"> Science of Stress cont. &amp; Mind Body Connection</w:t>
            </w:r>
          </w:p>
          <w:p w:rsidR="00521719" w:rsidRDefault="00521719">
            <w:pPr>
              <w:spacing w:after="0"/>
              <w:jc w:val="both"/>
              <w:rPr>
                <w:b/>
                <w:bCs/>
                <w:color w:val="FF0000"/>
              </w:rPr>
            </w:pPr>
          </w:p>
        </w:tc>
        <w:tc>
          <w:tcPr>
            <w:tcW w:w="3725" w:type="dxa"/>
            <w:tcBorders>
              <w:top w:val="single" w:sz="4" w:space="0" w:color="000000"/>
              <w:left w:val="single" w:sz="4" w:space="0" w:color="000000"/>
              <w:bottom w:val="single" w:sz="4" w:space="0" w:color="000000"/>
              <w:right w:val="single" w:sz="4" w:space="0" w:color="000000"/>
            </w:tcBorders>
          </w:tcPr>
          <w:p w:rsidR="00521719" w:rsidRDefault="00521719">
            <w:pPr>
              <w:snapToGrid w:val="0"/>
              <w:rPr>
                <w:b/>
                <w:bCs/>
              </w:rPr>
            </w:pPr>
            <w:r>
              <w:rPr>
                <w:b/>
                <w:bCs/>
              </w:rPr>
              <w:t>1. Exercise: Core Exercises</w:t>
            </w:r>
            <w:r w:rsidR="0002753F">
              <w:rPr>
                <w:b/>
                <w:bCs/>
              </w:rPr>
              <w:t xml:space="preserve"> (</w:t>
            </w:r>
            <w:r w:rsidR="0002753F">
              <w:rPr>
                <w:b/>
                <w:bCs/>
                <w:color w:val="000000"/>
              </w:rPr>
              <w:t>4 pts.)</w:t>
            </w:r>
          </w:p>
        </w:tc>
      </w:tr>
      <w:tr w:rsidR="004B009B" w:rsidTr="00C536E4">
        <w:trPr>
          <w:trHeight w:val="547"/>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4</w:t>
            </w:r>
          </w:p>
        </w:tc>
        <w:tc>
          <w:tcPr>
            <w:tcW w:w="5715" w:type="dxa"/>
            <w:tcBorders>
              <w:top w:val="single" w:sz="4" w:space="0" w:color="000000"/>
              <w:left w:val="single" w:sz="4" w:space="0" w:color="000000"/>
              <w:bottom w:val="single" w:sz="4" w:space="0" w:color="000000"/>
            </w:tcBorders>
          </w:tcPr>
          <w:p w:rsidR="004B009B" w:rsidRPr="007E3148" w:rsidRDefault="007E3148" w:rsidP="004B009B">
            <w:pPr>
              <w:snapToGrid w:val="0"/>
              <w:spacing w:after="0"/>
              <w:jc w:val="both"/>
              <w:rPr>
                <w:b/>
                <w:bCs/>
                <w:color w:val="FF0000"/>
              </w:rPr>
            </w:pPr>
            <w:r w:rsidRPr="007E3148">
              <w:rPr>
                <w:b/>
                <w:bCs/>
                <w:color w:val="FF0000"/>
              </w:rPr>
              <w:t>LABOR DAY HOLIDAY</w:t>
            </w: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tabs>
                <w:tab w:val="left" w:pos="216"/>
              </w:tabs>
              <w:snapToGrid w:val="0"/>
              <w:rPr>
                <w:b/>
                <w:bCs/>
              </w:rPr>
            </w:pPr>
            <w:r>
              <w:rPr>
                <w:b/>
                <w:bCs/>
              </w:rPr>
              <w:t>2. Exercise: Box Breathing (</w:t>
            </w:r>
            <w:r>
              <w:rPr>
                <w:b/>
                <w:bCs/>
                <w:color w:val="000000"/>
              </w:rPr>
              <w:t>4 pts.)</w:t>
            </w:r>
          </w:p>
        </w:tc>
      </w:tr>
      <w:tr w:rsidR="004B009B" w:rsidTr="00C536E4">
        <w:trPr>
          <w:trHeight w:val="629"/>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5</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0000FF"/>
              </w:rPr>
            </w:pPr>
            <w:r>
              <w:rPr>
                <w:b/>
                <w:bCs/>
                <w:color w:val="2323DC"/>
              </w:rPr>
              <w:t xml:space="preserve">Ch. </w:t>
            </w:r>
            <w:r w:rsidR="00FB2609">
              <w:rPr>
                <w:b/>
                <w:bCs/>
                <w:color w:val="2323DC"/>
              </w:rPr>
              <w:t>9 &amp; 10</w:t>
            </w:r>
            <w:r>
              <w:rPr>
                <w:b/>
                <w:bCs/>
                <w:color w:val="2323DC"/>
              </w:rPr>
              <w:t xml:space="preserve"> Healthy Lifestyles</w:t>
            </w:r>
            <w:r>
              <w:rPr>
                <w:b/>
                <w:bCs/>
                <w:color w:val="0000FF"/>
              </w:rPr>
              <w:t xml:space="preserve"> Nutrition and Stress </w:t>
            </w:r>
          </w:p>
        </w:tc>
        <w:tc>
          <w:tcPr>
            <w:tcW w:w="3725" w:type="dxa"/>
            <w:tcBorders>
              <w:top w:val="single" w:sz="4" w:space="0" w:color="000000"/>
              <w:left w:val="single" w:sz="4" w:space="0" w:color="000000"/>
              <w:bottom w:val="single" w:sz="4" w:space="0" w:color="000000"/>
              <w:right w:val="single" w:sz="4" w:space="0" w:color="000000"/>
            </w:tcBorders>
          </w:tcPr>
          <w:p w:rsidR="004B009B" w:rsidRPr="009C1179" w:rsidRDefault="004B009B" w:rsidP="004B009B">
            <w:pPr>
              <w:snapToGrid w:val="0"/>
              <w:rPr>
                <w:b/>
                <w:bCs/>
                <w:color w:val="FF0000"/>
                <w:u w:val="single"/>
              </w:rPr>
            </w:pPr>
            <w:r>
              <w:rPr>
                <w:b/>
                <w:bCs/>
                <w:color w:val="FF0000"/>
                <w:u w:val="single"/>
              </w:rPr>
              <w:t>3. 3-Day Food Log (20 pts.) 4. CC &amp; FFF (10 pts.)</w:t>
            </w:r>
          </w:p>
        </w:tc>
      </w:tr>
      <w:tr w:rsidR="004B009B" w:rsidTr="00C536E4">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6</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0000FF"/>
              </w:rPr>
            </w:pPr>
            <w:r>
              <w:rPr>
                <w:b/>
                <w:bCs/>
                <w:color w:val="0000FF"/>
              </w:rPr>
              <w:t xml:space="preserve">Ch. </w:t>
            </w:r>
            <w:r w:rsidR="00FB2609">
              <w:rPr>
                <w:b/>
                <w:bCs/>
                <w:color w:val="0000FF"/>
              </w:rPr>
              <w:t xml:space="preserve">9 &amp; </w:t>
            </w:r>
            <w:r w:rsidR="009C1179">
              <w:rPr>
                <w:b/>
                <w:bCs/>
                <w:color w:val="0000FF"/>
              </w:rPr>
              <w:t>10</w:t>
            </w:r>
            <w:r>
              <w:rPr>
                <w:b/>
                <w:bCs/>
                <w:color w:val="0000FF"/>
              </w:rPr>
              <w:t xml:space="preserve"> Nutrition and Stress-cont.</w:t>
            </w:r>
          </w:p>
          <w:p w:rsidR="004B009B" w:rsidRDefault="004B009B" w:rsidP="004B009B">
            <w:pPr>
              <w:snapToGrid w:val="0"/>
              <w:spacing w:after="0"/>
              <w:jc w:val="both"/>
              <w:rPr>
                <w:b/>
                <w:bCs/>
                <w:color w:val="2323DC"/>
              </w:rPr>
            </w:pP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rPr>
            </w:pPr>
            <w:r>
              <w:rPr>
                <w:b/>
                <w:bCs/>
              </w:rPr>
              <w:t>3. Exercise: Group Circuit (</w:t>
            </w:r>
            <w:r>
              <w:rPr>
                <w:b/>
                <w:bCs/>
                <w:color w:val="000000"/>
              </w:rPr>
              <w:t>4 pts.)</w:t>
            </w:r>
          </w:p>
        </w:tc>
      </w:tr>
      <w:tr w:rsidR="004B009B" w:rsidTr="00C536E4">
        <w:trPr>
          <w:trHeight w:val="728"/>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7</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2323DC"/>
              </w:rPr>
            </w:pPr>
            <w:r>
              <w:rPr>
                <w:b/>
                <w:bCs/>
                <w:color w:val="2323DC"/>
              </w:rPr>
              <w:t>Ch. 6 Time and Life Management</w:t>
            </w:r>
          </w:p>
          <w:p w:rsidR="004B009B" w:rsidRDefault="004B009B" w:rsidP="004B009B">
            <w:pPr>
              <w:snapToGrid w:val="0"/>
              <w:spacing w:after="0"/>
              <w:jc w:val="both"/>
              <w:rPr>
                <w:b/>
                <w:bCs/>
              </w:rPr>
            </w:pPr>
          </w:p>
          <w:p w:rsidR="004B009B" w:rsidRDefault="004B009B" w:rsidP="004B009B">
            <w:pPr>
              <w:pStyle w:val="Heading3"/>
              <w:snapToGrid w:val="0"/>
              <w:spacing w:after="0"/>
              <w:jc w:val="both"/>
              <w:rPr>
                <w:b/>
                <w:bCs/>
              </w:rPr>
            </w:pP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rPr>
                <w:b/>
                <w:bCs/>
              </w:rPr>
            </w:pPr>
            <w:r>
              <w:rPr>
                <w:b/>
                <w:bCs/>
                <w:color w:val="FF0000"/>
                <w:u w:val="single"/>
              </w:rPr>
              <w:t>5. Quadrant Planning (8 pts.)</w:t>
            </w:r>
          </w:p>
          <w:p w:rsidR="004B009B" w:rsidRDefault="004B009B" w:rsidP="004B009B">
            <w:pPr>
              <w:rPr>
                <w:b/>
                <w:bCs/>
              </w:rPr>
            </w:pPr>
            <w:r>
              <w:rPr>
                <w:b/>
                <w:bCs/>
              </w:rPr>
              <w:t>4. Exercise: Flexibility Poses (</w:t>
            </w:r>
            <w:r>
              <w:rPr>
                <w:b/>
                <w:bCs/>
                <w:color w:val="000000"/>
              </w:rPr>
              <w:t>4 pts.)</w:t>
            </w:r>
          </w:p>
        </w:tc>
      </w:tr>
      <w:tr w:rsidR="004B009B" w:rsidTr="00C536E4">
        <w:trPr>
          <w:trHeight w:val="782"/>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8</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2323DC"/>
              </w:rPr>
            </w:pPr>
            <w:r>
              <w:rPr>
                <w:b/>
                <w:bCs/>
                <w:color w:val="2323DC"/>
              </w:rPr>
              <w:t>Ch. 6 Time and Life Management</w:t>
            </w:r>
          </w:p>
          <w:p w:rsidR="004B009B" w:rsidRDefault="004B009B" w:rsidP="004B009B">
            <w:pPr>
              <w:snapToGrid w:val="0"/>
              <w:spacing w:after="0"/>
              <w:jc w:val="both"/>
              <w:rPr>
                <w:b/>
                <w:bCs/>
                <w:color w:val="2323DC"/>
                <w:u w:val="single"/>
              </w:rPr>
            </w:pP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color w:val="FF0000"/>
                <w:u w:val="single"/>
              </w:rPr>
            </w:pPr>
            <w:r>
              <w:rPr>
                <w:b/>
                <w:bCs/>
                <w:color w:val="FF0000"/>
                <w:u w:val="single"/>
              </w:rPr>
              <w:t>6. Emotional Intelligence (10 pts.)</w:t>
            </w:r>
          </w:p>
          <w:p w:rsidR="004B009B" w:rsidRDefault="004B009B" w:rsidP="004B009B">
            <w:pPr>
              <w:snapToGrid w:val="0"/>
              <w:rPr>
                <w:b/>
                <w:bCs/>
              </w:rPr>
            </w:pPr>
            <w:r>
              <w:rPr>
                <w:b/>
                <w:bCs/>
              </w:rPr>
              <w:t xml:space="preserve">5. Exercise: Open Journal </w:t>
            </w:r>
            <w:r>
              <w:rPr>
                <w:b/>
                <w:bCs/>
                <w:color w:val="FF0000"/>
                <w:u w:val="single"/>
              </w:rPr>
              <w:t>(3 pts.)</w:t>
            </w:r>
          </w:p>
        </w:tc>
      </w:tr>
      <w:tr w:rsidR="004B009B" w:rsidTr="00C536E4">
        <w:trPr>
          <w:trHeight w:val="467"/>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9</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2323DC"/>
              </w:rPr>
            </w:pPr>
            <w:r>
              <w:rPr>
                <w:b/>
                <w:bCs/>
                <w:color w:val="2323DC"/>
              </w:rPr>
              <w:t xml:space="preserve">Ch. </w:t>
            </w:r>
            <w:r w:rsidR="009C1179">
              <w:rPr>
                <w:b/>
                <w:bCs/>
                <w:color w:val="2323DC"/>
              </w:rPr>
              <w:t>5</w:t>
            </w:r>
            <w:r>
              <w:rPr>
                <w:b/>
                <w:bCs/>
                <w:color w:val="2323DC"/>
              </w:rPr>
              <w:t xml:space="preserve"> Managing Emotions</w:t>
            </w: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color w:val="FF0000"/>
                <w:u w:val="single"/>
              </w:rPr>
            </w:pPr>
            <w:r>
              <w:rPr>
                <w:b/>
                <w:bCs/>
                <w:color w:val="FF0000"/>
                <w:u w:val="single"/>
              </w:rPr>
              <w:t>7. Box your Emotions (10 pts.)</w:t>
            </w:r>
          </w:p>
          <w:p w:rsidR="004B009B" w:rsidRDefault="004B009B" w:rsidP="004B009B">
            <w:pPr>
              <w:snapToGrid w:val="0"/>
              <w:rPr>
                <w:b/>
                <w:bCs/>
              </w:rPr>
            </w:pPr>
            <w:r>
              <w:rPr>
                <w:b/>
                <w:bCs/>
              </w:rPr>
              <w:lastRenderedPageBreak/>
              <w:t xml:space="preserve">6. Exercise: Expression Session </w:t>
            </w:r>
            <w:r>
              <w:rPr>
                <w:b/>
                <w:bCs/>
                <w:color w:val="FF0000"/>
                <w:u w:val="single"/>
              </w:rPr>
              <w:t>(3 pts.)</w:t>
            </w:r>
          </w:p>
        </w:tc>
      </w:tr>
      <w:tr w:rsidR="004B009B" w:rsidTr="00C536E4">
        <w:trPr>
          <w:trHeight w:val="476"/>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lastRenderedPageBreak/>
              <w:t>10</w:t>
            </w:r>
          </w:p>
        </w:tc>
        <w:tc>
          <w:tcPr>
            <w:tcW w:w="5715" w:type="dxa"/>
            <w:tcBorders>
              <w:top w:val="single" w:sz="4" w:space="0" w:color="000000"/>
              <w:left w:val="single" w:sz="4" w:space="0" w:color="000000"/>
              <w:bottom w:val="single" w:sz="4" w:space="0" w:color="000000"/>
            </w:tcBorders>
          </w:tcPr>
          <w:p w:rsidR="004B009B" w:rsidRDefault="004B009B" w:rsidP="004B009B">
            <w:pPr>
              <w:snapToGrid w:val="0"/>
              <w:spacing w:after="0"/>
              <w:jc w:val="both"/>
              <w:rPr>
                <w:b/>
                <w:bCs/>
                <w:color w:val="2323DC"/>
                <w:u w:val="single"/>
              </w:rPr>
            </w:pPr>
            <w:r>
              <w:rPr>
                <w:b/>
                <w:bCs/>
                <w:color w:val="2323DC"/>
                <w:u w:val="single"/>
              </w:rPr>
              <w:t xml:space="preserve">Ch. </w:t>
            </w:r>
            <w:r w:rsidR="009C1179">
              <w:rPr>
                <w:b/>
                <w:bCs/>
                <w:color w:val="2323DC"/>
                <w:u w:val="single"/>
              </w:rPr>
              <w:t>12</w:t>
            </w:r>
            <w:r>
              <w:rPr>
                <w:b/>
                <w:bCs/>
                <w:color w:val="2323DC"/>
                <w:u w:val="single"/>
              </w:rPr>
              <w:t xml:space="preserve"> Intro to Relaxation, Meditation, and Mind-fullness</w:t>
            </w:r>
          </w:p>
          <w:p w:rsidR="004B009B" w:rsidRDefault="004B009B" w:rsidP="004B009B">
            <w:pPr>
              <w:snapToGrid w:val="0"/>
              <w:spacing w:after="0"/>
              <w:jc w:val="both"/>
              <w:rPr>
                <w:b/>
                <w:bCs/>
              </w:rPr>
            </w:pP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u w:val="single"/>
              </w:rPr>
            </w:pPr>
            <w:r>
              <w:rPr>
                <w:b/>
                <w:bCs/>
              </w:rPr>
              <w:t>7. Activity: Guided Meditation (</w:t>
            </w:r>
            <w:r>
              <w:rPr>
                <w:b/>
                <w:bCs/>
                <w:color w:val="000000"/>
              </w:rPr>
              <w:t>4 pts.)</w:t>
            </w:r>
          </w:p>
        </w:tc>
      </w:tr>
      <w:tr w:rsidR="004B009B" w:rsidTr="00C536E4">
        <w:trPr>
          <w:trHeight w:val="629"/>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11</w:t>
            </w:r>
          </w:p>
        </w:tc>
        <w:tc>
          <w:tcPr>
            <w:tcW w:w="5715" w:type="dxa"/>
            <w:tcBorders>
              <w:top w:val="single" w:sz="4" w:space="0" w:color="000000"/>
              <w:left w:val="single" w:sz="4" w:space="0" w:color="000000"/>
              <w:bottom w:val="single" w:sz="4" w:space="0" w:color="000000"/>
            </w:tcBorders>
          </w:tcPr>
          <w:p w:rsidR="004B009B" w:rsidRPr="009C1179" w:rsidRDefault="009C1179" w:rsidP="009C1179">
            <w:pPr>
              <w:snapToGrid w:val="0"/>
              <w:spacing w:after="0"/>
              <w:jc w:val="both"/>
              <w:rPr>
                <w:b/>
                <w:bCs/>
                <w:color w:val="2323DC"/>
                <w:u w:val="single"/>
              </w:rPr>
            </w:pPr>
            <w:r>
              <w:rPr>
                <w:b/>
                <w:bCs/>
                <w:color w:val="2323DC"/>
                <w:u w:val="single"/>
              </w:rPr>
              <w:t xml:space="preserve">Ch. </w:t>
            </w:r>
            <w:r>
              <w:rPr>
                <w:b/>
                <w:bCs/>
                <w:color w:val="2323DC"/>
                <w:u w:val="single"/>
              </w:rPr>
              <w:t xml:space="preserve">7 </w:t>
            </w:r>
            <w:r>
              <w:rPr>
                <w:b/>
                <w:bCs/>
                <w:color w:val="2323DC"/>
                <w:u w:val="single"/>
              </w:rPr>
              <w:t>Money</w:t>
            </w:r>
            <w:r>
              <w:rPr>
                <w:b/>
                <w:bCs/>
                <w:color w:val="2323DC"/>
                <w:u w:val="single"/>
              </w:rPr>
              <w:t xml:space="preserve"> and Ch. 13 </w:t>
            </w:r>
            <w:r>
              <w:rPr>
                <w:b/>
                <w:bCs/>
                <w:color w:val="2323DC"/>
                <w:u w:val="single"/>
              </w:rPr>
              <w:t>Sleep</w:t>
            </w: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rPr>
            </w:pPr>
            <w:r>
              <w:rPr>
                <w:b/>
                <w:bCs/>
              </w:rPr>
              <w:t>8. Activity: PMR (</w:t>
            </w:r>
            <w:r>
              <w:rPr>
                <w:b/>
                <w:bCs/>
                <w:color w:val="000000"/>
              </w:rPr>
              <w:t>4 pts.)</w:t>
            </w:r>
          </w:p>
        </w:tc>
      </w:tr>
      <w:tr w:rsidR="004B009B" w:rsidTr="00C536E4">
        <w:trPr>
          <w:trHeight w:val="386"/>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12</w:t>
            </w:r>
          </w:p>
        </w:tc>
        <w:tc>
          <w:tcPr>
            <w:tcW w:w="5715" w:type="dxa"/>
            <w:tcBorders>
              <w:top w:val="single" w:sz="4" w:space="0" w:color="000000"/>
              <w:left w:val="single" w:sz="4" w:space="0" w:color="000000"/>
              <w:bottom w:val="single" w:sz="4" w:space="0" w:color="000000"/>
            </w:tcBorders>
          </w:tcPr>
          <w:p w:rsidR="004B009B" w:rsidRDefault="00E06850" w:rsidP="004B009B">
            <w:pPr>
              <w:pStyle w:val="Heading4"/>
              <w:numPr>
                <w:ilvl w:val="0"/>
                <w:numId w:val="0"/>
              </w:numPr>
              <w:snapToGrid w:val="0"/>
              <w:spacing w:after="0"/>
              <w:jc w:val="both"/>
              <w:rPr>
                <w:b/>
                <w:bCs/>
                <w:u w:val="single"/>
              </w:rPr>
            </w:pPr>
            <w:r>
              <w:rPr>
                <w:b/>
                <w:bCs/>
              </w:rPr>
              <w:t>TBD</w:t>
            </w:r>
          </w:p>
        </w:tc>
        <w:tc>
          <w:tcPr>
            <w:tcW w:w="3725" w:type="dxa"/>
            <w:tcBorders>
              <w:top w:val="single" w:sz="4" w:space="0" w:color="000000"/>
              <w:left w:val="single" w:sz="4" w:space="0" w:color="000000"/>
              <w:bottom w:val="single" w:sz="4" w:space="0" w:color="000000"/>
              <w:right w:val="single" w:sz="4" w:space="0" w:color="000000"/>
            </w:tcBorders>
          </w:tcPr>
          <w:p w:rsidR="004B009B" w:rsidRDefault="00E06850" w:rsidP="004B009B">
            <w:pPr>
              <w:snapToGrid w:val="0"/>
              <w:rPr>
                <w:b/>
                <w:bCs/>
                <w:u w:val="single"/>
              </w:rPr>
            </w:pPr>
            <w:r w:rsidRPr="005C2B04">
              <w:rPr>
                <w:b/>
                <w:bCs/>
                <w:color w:val="3366FF"/>
                <w:u w:val="single"/>
              </w:rPr>
              <w:t>Exam Review</w:t>
            </w:r>
          </w:p>
        </w:tc>
      </w:tr>
      <w:tr w:rsidR="004B009B" w:rsidTr="00C536E4">
        <w:trPr>
          <w:trHeight w:val="934"/>
        </w:trPr>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13</w:t>
            </w:r>
          </w:p>
        </w:tc>
        <w:tc>
          <w:tcPr>
            <w:tcW w:w="5715" w:type="dxa"/>
            <w:tcBorders>
              <w:top w:val="single" w:sz="4" w:space="0" w:color="000000"/>
              <w:left w:val="single" w:sz="4" w:space="0" w:color="000000"/>
              <w:bottom w:val="single" w:sz="4" w:space="0" w:color="000000"/>
            </w:tcBorders>
          </w:tcPr>
          <w:p w:rsidR="004B009B" w:rsidRPr="000A3CF3" w:rsidRDefault="009C1179" w:rsidP="004B009B">
            <w:pPr>
              <w:pStyle w:val="Heading4"/>
              <w:numPr>
                <w:ilvl w:val="0"/>
                <w:numId w:val="0"/>
              </w:numPr>
              <w:snapToGrid w:val="0"/>
              <w:spacing w:after="0"/>
              <w:ind w:left="864" w:hanging="864"/>
              <w:jc w:val="both"/>
              <w:rPr>
                <w:b/>
                <w:bCs/>
                <w:color w:val="FF0000"/>
                <w:u w:val="single"/>
              </w:rPr>
            </w:pPr>
            <w:r w:rsidRPr="005C2B04">
              <w:rPr>
                <w:b/>
                <w:bCs/>
                <w:color w:val="FF0000"/>
                <w:u w:val="single"/>
              </w:rPr>
              <w:t>EXAM</w:t>
            </w:r>
            <w:r>
              <w:rPr>
                <w:b/>
                <w:bCs/>
                <w:color w:val="FF0000"/>
                <w:u w:val="single"/>
              </w:rPr>
              <w:t xml:space="preserve"> (100 pts.)</w:t>
            </w: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snapToGrid w:val="0"/>
              <w:rPr>
                <w:b/>
                <w:bCs/>
                <w:color w:val="FF0000"/>
                <w:u w:val="single"/>
              </w:rPr>
            </w:pPr>
            <w:r>
              <w:rPr>
                <w:b/>
                <w:bCs/>
                <w:color w:val="FF0000"/>
                <w:u w:val="single"/>
              </w:rPr>
              <w:t>EXERCISE LOGS DUE (116 pts.)</w:t>
            </w:r>
          </w:p>
          <w:p w:rsidR="009C1179" w:rsidRDefault="009C1179" w:rsidP="004B009B">
            <w:pPr>
              <w:snapToGrid w:val="0"/>
              <w:rPr>
                <w:b/>
                <w:bCs/>
                <w:color w:val="FF0000"/>
                <w:u w:val="single"/>
              </w:rPr>
            </w:pPr>
            <w:r>
              <w:rPr>
                <w:b/>
                <w:bCs/>
              </w:rPr>
              <w:t>Course Evaluations</w:t>
            </w:r>
          </w:p>
        </w:tc>
      </w:tr>
      <w:tr w:rsidR="004B009B" w:rsidTr="00C536E4">
        <w:tc>
          <w:tcPr>
            <w:tcW w:w="865" w:type="dxa"/>
            <w:tcBorders>
              <w:top w:val="single" w:sz="4" w:space="0" w:color="000000"/>
              <w:left w:val="single" w:sz="4" w:space="0" w:color="000000"/>
              <w:bottom w:val="single" w:sz="4" w:space="0" w:color="000000"/>
            </w:tcBorders>
          </w:tcPr>
          <w:p w:rsidR="004B009B" w:rsidRDefault="004B009B" w:rsidP="004B009B">
            <w:pPr>
              <w:snapToGrid w:val="0"/>
              <w:jc w:val="center"/>
              <w:rPr>
                <w:b/>
                <w:bCs/>
              </w:rPr>
            </w:pPr>
            <w:r>
              <w:rPr>
                <w:b/>
                <w:bCs/>
              </w:rPr>
              <w:t>14</w:t>
            </w:r>
          </w:p>
        </w:tc>
        <w:tc>
          <w:tcPr>
            <w:tcW w:w="5715" w:type="dxa"/>
            <w:tcBorders>
              <w:top w:val="single" w:sz="4" w:space="0" w:color="000000"/>
              <w:left w:val="single" w:sz="4" w:space="0" w:color="000000"/>
              <w:bottom w:val="single" w:sz="4" w:space="0" w:color="000000"/>
            </w:tcBorders>
          </w:tcPr>
          <w:p w:rsidR="004B009B" w:rsidRDefault="009C1179" w:rsidP="004B009B">
            <w:pPr>
              <w:pStyle w:val="Heading4"/>
              <w:numPr>
                <w:ilvl w:val="0"/>
                <w:numId w:val="0"/>
              </w:numPr>
              <w:snapToGrid w:val="0"/>
              <w:spacing w:after="0"/>
              <w:ind w:left="864" w:hanging="864"/>
              <w:jc w:val="both"/>
              <w:rPr>
                <w:b/>
                <w:bCs/>
                <w:color w:val="FF0000"/>
                <w:u w:val="single"/>
              </w:rPr>
            </w:pPr>
            <w:r>
              <w:rPr>
                <w:b/>
                <w:bCs/>
                <w:color w:val="FF0000"/>
                <w:u w:val="single"/>
              </w:rPr>
              <w:t>8</w:t>
            </w:r>
            <w:r w:rsidRPr="000A3CF3">
              <w:rPr>
                <w:b/>
                <w:bCs/>
                <w:color w:val="FF0000"/>
                <w:u w:val="single"/>
              </w:rPr>
              <w:t>. Final Reflections Due</w:t>
            </w:r>
            <w:r>
              <w:rPr>
                <w:b/>
                <w:bCs/>
                <w:color w:val="FF0000"/>
                <w:u w:val="single"/>
              </w:rPr>
              <w:t xml:space="preserve"> (20 pts.)</w:t>
            </w:r>
          </w:p>
        </w:tc>
        <w:tc>
          <w:tcPr>
            <w:tcW w:w="3725" w:type="dxa"/>
            <w:tcBorders>
              <w:top w:val="single" w:sz="4" w:space="0" w:color="000000"/>
              <w:left w:val="single" w:sz="4" w:space="0" w:color="000000"/>
              <w:bottom w:val="single" w:sz="4" w:space="0" w:color="000000"/>
              <w:right w:val="single" w:sz="4" w:space="0" w:color="000000"/>
            </w:tcBorders>
          </w:tcPr>
          <w:p w:rsidR="004B009B" w:rsidRDefault="004B009B" w:rsidP="004B009B">
            <w:pPr>
              <w:pStyle w:val="Heading4"/>
              <w:numPr>
                <w:ilvl w:val="0"/>
                <w:numId w:val="0"/>
              </w:numPr>
              <w:snapToGrid w:val="0"/>
              <w:ind w:right="12"/>
              <w:jc w:val="left"/>
              <w:rPr>
                <w:b/>
                <w:bCs/>
                <w:color w:val="FF0000"/>
                <w:u w:val="single"/>
              </w:rPr>
            </w:pPr>
          </w:p>
        </w:tc>
      </w:tr>
    </w:tbl>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Pr>
          <w:b/>
        </w:rPr>
        <w:t>**course outline is subject to change</w:t>
      </w:r>
    </w:p>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rPr>
          <w:b/>
          <w:u w:val="single"/>
        </w:rPr>
        <w:t>COURSE REQUIREMENTS:</w:t>
      </w:r>
      <w:r>
        <w:tab/>
      </w:r>
    </w:p>
    <w:p w:rsidR="00522BAA" w:rsidRDefault="00522BAA">
      <w:pPr>
        <w:tabs>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00" w:lineRule="atLeast"/>
        <w:ind w:left="2160" w:hanging="2160"/>
        <w:jc w:val="both"/>
      </w:pPr>
      <w:r>
        <w:t>1. Attend class daily (arrive on time) and participate in both lectures and activities</w:t>
      </w:r>
      <w:r w:rsidR="00661026">
        <w:t>.</w:t>
      </w:r>
      <w:r>
        <w:t xml:space="preserve"> </w:t>
      </w:r>
    </w:p>
    <w:p w:rsidR="00522BAA" w:rsidRDefault="00661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2</w:t>
      </w:r>
      <w:r w:rsidR="00522BAA">
        <w:t>. Complete Assignments</w:t>
      </w:r>
    </w:p>
    <w:p w:rsidR="00522BAA" w:rsidRDefault="00661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3</w:t>
      </w:r>
      <w:r w:rsidR="00522BAA">
        <w:t xml:space="preserve">. Complete Exercise Log:  Begin log and continue for the entirety of the semester. Students are encouraged to do   some form of physical activity or exercise (cardio, resistance, sport, yoga, etc.) </w:t>
      </w:r>
      <w:r w:rsidR="00335D3B">
        <w:t xml:space="preserve">of </w:t>
      </w:r>
      <w:r>
        <w:t>once</w:t>
      </w:r>
      <w:r w:rsidR="00522BAA">
        <w:t xml:space="preserve"> per week</w:t>
      </w:r>
      <w:r>
        <w:t xml:space="preserve"> outside of class</w:t>
      </w:r>
      <w:r w:rsidR="00522BAA">
        <w:t>.</w:t>
      </w:r>
    </w:p>
    <w:p w:rsidR="00522BAA" w:rsidRDefault="00661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4</w:t>
      </w:r>
      <w:r w:rsidR="00522BAA">
        <w:t>. Complete EXAM</w:t>
      </w:r>
    </w:p>
    <w:p w:rsidR="00522BAA" w:rsidRDefault="00661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r>
        <w:t>5</w:t>
      </w:r>
      <w:r w:rsidR="00522BAA">
        <w:t>. Complete Presentation and Final Reflection</w:t>
      </w:r>
    </w:p>
    <w:p w:rsidR="00522BAA" w:rsidRDefault="00522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00" w:lineRule="atLeast"/>
        <w:jc w:val="both"/>
      </w:pPr>
    </w:p>
    <w:p w:rsidR="00522BAA" w:rsidRDefault="00522BAA">
      <w:pPr>
        <w:tabs>
          <w:tab w:val="left" w:pos="-28816"/>
        </w:tabs>
        <w:spacing w:after="0" w:line="200" w:lineRule="atLeast"/>
        <w:ind w:left="3600" w:hanging="3600"/>
        <w:jc w:val="both"/>
        <w:rPr>
          <w:b/>
          <w:u w:val="single"/>
        </w:rPr>
      </w:pPr>
      <w:r>
        <w:rPr>
          <w:b/>
          <w:u w:val="single"/>
        </w:rPr>
        <w:t>GENERAL CLASS POLICIES:</w:t>
      </w:r>
    </w:p>
    <w:p w:rsidR="00522BAA" w:rsidRDefault="00522BAA">
      <w:pPr>
        <w:spacing w:after="0" w:line="200" w:lineRule="atLeast"/>
        <w:jc w:val="both"/>
      </w:pPr>
      <w:r>
        <w:t>1. Prior reading of assigned material will be helpful.</w:t>
      </w:r>
    </w:p>
    <w:p w:rsidR="00522BAA" w:rsidRDefault="00522BAA">
      <w:pPr>
        <w:spacing w:after="0" w:line="200" w:lineRule="atLeast"/>
        <w:jc w:val="both"/>
      </w:pPr>
      <w:r>
        <w:t>2. Please refer to Blackboard before class for additional information.</w:t>
      </w:r>
    </w:p>
    <w:p w:rsidR="00522BAA" w:rsidRDefault="00522BAA">
      <w:pPr>
        <w:tabs>
          <w:tab w:val="left" w:pos="360"/>
        </w:tabs>
        <w:spacing w:after="0" w:line="200" w:lineRule="atLeast"/>
        <w:jc w:val="both"/>
      </w:pPr>
      <w:r>
        <w:t>3. It is expected that all students will participate entirely in each exercise/activity session. Failure to do so will reduce participation points.</w:t>
      </w:r>
    </w:p>
    <w:p w:rsidR="00522BAA" w:rsidRDefault="00522BAA">
      <w:pPr>
        <w:numPr>
          <w:ilvl w:val="0"/>
          <w:numId w:val="4"/>
        </w:numPr>
        <w:tabs>
          <w:tab w:val="left" w:pos="0"/>
        </w:tabs>
        <w:spacing w:after="0" w:line="200" w:lineRule="atLeast"/>
        <w:ind w:left="0" w:hanging="3960"/>
        <w:jc w:val="both"/>
      </w:pPr>
      <w:r>
        <w:t>4. Wear appropriate clothing for the activity days.</w:t>
      </w:r>
    </w:p>
    <w:p w:rsidR="00522BAA" w:rsidRDefault="00522BAA">
      <w:pPr>
        <w:tabs>
          <w:tab w:val="left" w:pos="0"/>
        </w:tabs>
        <w:spacing w:after="0" w:line="200" w:lineRule="atLeast"/>
        <w:jc w:val="both"/>
      </w:pPr>
      <w:r>
        <w:t xml:space="preserve">5. The appropriate use of laptops in the classroom </w:t>
      </w:r>
      <w:r w:rsidR="00661026">
        <w:t xml:space="preserve">will be </w:t>
      </w:r>
      <w:r>
        <w:t>permitted</w:t>
      </w:r>
      <w:r w:rsidR="00C536E4">
        <w:t xml:space="preserve"> </w:t>
      </w:r>
      <w:r w:rsidR="00661026">
        <w:t>at some times</w:t>
      </w:r>
      <w:r>
        <w:t xml:space="preserve"> please keep all other electronic devices off.</w:t>
      </w:r>
    </w:p>
    <w:p w:rsidR="00522BAA" w:rsidRDefault="00522BAA">
      <w:pPr>
        <w:spacing w:after="0" w:line="200" w:lineRule="atLeast"/>
        <w:jc w:val="both"/>
      </w:pPr>
      <w:r>
        <w:t>6. Courtesy, kindness, and respect are expected from all.</w:t>
      </w:r>
    </w:p>
    <w:p w:rsidR="00522BAA" w:rsidRDefault="00522BAA">
      <w:pPr>
        <w:spacing w:after="0" w:line="200" w:lineRule="atLeast"/>
        <w:jc w:val="both"/>
      </w:pPr>
      <w:r>
        <w:t xml:space="preserve">7. If you have any injuries, illnesses, or special concerns that I should know about </w:t>
      </w:r>
      <w:r w:rsidR="00335D3B">
        <w:t xml:space="preserve">that would limit your involvement in the course in any way, </w:t>
      </w:r>
      <w:r>
        <w:t>please let me know. I will keep your information strictly confidential.</w:t>
      </w:r>
    </w:p>
    <w:p w:rsidR="00522BAA" w:rsidRDefault="00522BAA">
      <w:pPr>
        <w:spacing w:after="0" w:line="200" w:lineRule="atLeast"/>
        <w:jc w:val="both"/>
      </w:pPr>
      <w:r>
        <w:t>8. No make-up exams.</w:t>
      </w:r>
    </w:p>
    <w:p w:rsidR="00522BAA" w:rsidRDefault="00522BAA">
      <w:pPr>
        <w:spacing w:after="0" w:line="200" w:lineRule="atLeast"/>
        <w:jc w:val="both"/>
      </w:pPr>
      <w:r>
        <w:t>9. Work that is submitted past the week it is due will not be accepted for full-credit.</w:t>
      </w:r>
    </w:p>
    <w:p w:rsidR="00522BAA" w:rsidRDefault="00522BAA">
      <w:pPr>
        <w:spacing w:after="0" w:line="200" w:lineRule="atLeast"/>
        <w:jc w:val="both"/>
      </w:pPr>
      <w:r>
        <w:t>10. Be open, honest, and committed to the improvement of your spirit, mind, and body.</w:t>
      </w:r>
    </w:p>
    <w:p w:rsidR="00522BAA" w:rsidRDefault="00522BAA">
      <w:pPr>
        <w:jc w:val="both"/>
      </w:pPr>
    </w:p>
    <w:p w:rsidR="00522BAA" w:rsidRDefault="00522BAA">
      <w:pPr>
        <w:pStyle w:val="MediumGrid21"/>
        <w:jc w:val="both"/>
        <w:rPr>
          <w:b/>
          <w:u w:val="single"/>
        </w:rPr>
      </w:pPr>
      <w:r>
        <w:rPr>
          <w:b/>
          <w:u w:val="single"/>
        </w:rPr>
        <w:t>Lost &amp; Stolen Articles:</w:t>
      </w:r>
    </w:p>
    <w:p w:rsidR="00522BAA" w:rsidRDefault="00522BAA">
      <w:pPr>
        <w:pStyle w:val="MediumGrid21"/>
        <w:jc w:val="both"/>
        <w:rPr>
          <w:rFonts w:cs="Arial"/>
          <w:b/>
          <w:u w:val="single"/>
        </w:rPr>
      </w:pPr>
      <w:r>
        <w:rPr>
          <w:rFonts w:cs="Arial"/>
          <w:b/>
          <w:u w:val="single"/>
        </w:rPr>
        <w:t>USC Physical Education is not responsible for any personal lost, stolen, or damaged property. If students choose to bring valuables to class, it is recommended that they be minimized, locked up, and secured during class.</w:t>
      </w:r>
    </w:p>
    <w:p w:rsidR="00522BAA" w:rsidRDefault="00522BAA">
      <w:pPr>
        <w:pStyle w:val="MediumGrid21"/>
        <w:jc w:val="both"/>
        <w:rPr>
          <w:szCs w:val="24"/>
        </w:rPr>
      </w:pPr>
    </w:p>
    <w:p w:rsidR="00522BAA" w:rsidRDefault="00522BAA">
      <w:pPr>
        <w:pStyle w:val="MediumGrid21"/>
        <w:jc w:val="both"/>
        <w:rPr>
          <w:b/>
          <w:i/>
          <w:iCs/>
          <w:u w:val="single"/>
        </w:rPr>
      </w:pPr>
      <w:r>
        <w:rPr>
          <w:b/>
          <w:i/>
          <w:iCs/>
          <w:u w:val="single"/>
        </w:rPr>
        <w:t>Statement for Students with Disabilities</w:t>
      </w:r>
    </w:p>
    <w:p w:rsidR="00522BAA" w:rsidRDefault="00522BAA">
      <w:pPr>
        <w:pStyle w:val="MediumGrid21"/>
        <w:jc w:val="both"/>
        <w:rPr>
          <w:i/>
          <w:iCs/>
        </w:rPr>
      </w:pPr>
      <w:r>
        <w:rPr>
          <w:i/>
          <w:iCs/>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8:30am – 5:00pm, Monday through Friday. Website and contact information for DSP: </w:t>
      </w:r>
      <w:hyperlink r:id="rId7" w:history="1">
        <w:r>
          <w:rPr>
            <w:rStyle w:val="Hyperlink"/>
          </w:rPr>
          <w:t>http://sait.usc.edu/academicsupport/centerprograms/dsp/home_index.html</w:t>
        </w:r>
      </w:hyperlink>
      <w:r>
        <w:rPr>
          <w:i/>
          <w:iCs/>
        </w:rPr>
        <w:t xml:space="preserve"> (213) 740-0776 (Phone), (213) 740-6948 (TDD only), (213) 740-8216 (FAX) </w:t>
      </w:r>
      <w:hyperlink r:id="rId8" w:history="1">
        <w:r>
          <w:rPr>
            <w:rStyle w:val="Hyperlink"/>
          </w:rPr>
          <w:t>ability@usc.edu</w:t>
        </w:r>
      </w:hyperlink>
      <w:r>
        <w:rPr>
          <w:i/>
          <w:iCs/>
        </w:rPr>
        <w:t>.</w:t>
      </w:r>
    </w:p>
    <w:p w:rsidR="00522BAA" w:rsidRDefault="00522BAA">
      <w:pPr>
        <w:pStyle w:val="MediumGrid21"/>
        <w:jc w:val="both"/>
        <w:rPr>
          <w:b/>
          <w:i/>
          <w:iCs/>
          <w:u w:val="single"/>
        </w:rPr>
      </w:pPr>
    </w:p>
    <w:p w:rsidR="00522BAA" w:rsidRDefault="00522BAA">
      <w:pPr>
        <w:pStyle w:val="MediumGrid21"/>
        <w:jc w:val="both"/>
        <w:rPr>
          <w:b/>
          <w:i/>
          <w:iCs/>
          <w:u w:val="single"/>
        </w:rPr>
      </w:pPr>
      <w:r>
        <w:rPr>
          <w:b/>
          <w:i/>
          <w:iCs/>
          <w:u w:val="single"/>
        </w:rPr>
        <w:t>Statement on Academic Integrity</w:t>
      </w:r>
    </w:p>
    <w:p w:rsidR="00522BAA" w:rsidRDefault="00522BAA">
      <w:pPr>
        <w:pStyle w:val="MediumGrid21"/>
        <w:jc w:val="both"/>
        <w:rPr>
          <w:i/>
          <w:iCs/>
        </w:rPr>
      </w:pPr>
      <w:r>
        <w:rPr>
          <w:i/>
          <w:iCs/>
        </w:rPr>
        <w:lastRenderedPageBreak/>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Pr>
          <w:i/>
          <w:iCs/>
        </w:rPr>
        <w:t>SCampus</w:t>
      </w:r>
      <w:proofErr w:type="spellEnd"/>
      <w:r>
        <w:rPr>
          <w:i/>
          <w:iCs/>
        </w:rPr>
        <w:t>, the Student Guidebook, (</w:t>
      </w:r>
      <w:hyperlink r:id="rId9" w:history="1">
        <w:r>
          <w:rPr>
            <w:rStyle w:val="Hyperlink"/>
          </w:rPr>
          <w:t>www.usc.edu/scampus</w:t>
        </w:r>
      </w:hyperlink>
      <w:r>
        <w:rPr>
          <w:i/>
          <w:iCs/>
        </w:rPr>
        <w:t xml:space="preserve"> or </w:t>
      </w:r>
      <w:hyperlink r:id="rId10" w:history="1">
        <w:r>
          <w:rPr>
            <w:rStyle w:val="Hyperlink"/>
          </w:rPr>
          <w:t>http://scampus.usc.edu</w:t>
        </w:r>
      </w:hyperlink>
      <w:r>
        <w:rPr>
          <w:i/>
          <w:iCs/>
        </w:rPr>
        <w:t>) contains the University Conduct Code (see University Governance, Section 11.00), while the recommended sanctions are located in Appendix A.</w:t>
      </w:r>
    </w:p>
    <w:p w:rsidR="00522BAA" w:rsidRDefault="00522BAA">
      <w:pPr>
        <w:pStyle w:val="MediumGrid21"/>
        <w:jc w:val="both"/>
      </w:pPr>
    </w:p>
    <w:p w:rsidR="00522BAA" w:rsidRDefault="00522BAA">
      <w:pPr>
        <w:pStyle w:val="BodyText"/>
        <w:spacing w:line="200" w:lineRule="atLeast"/>
        <w:jc w:val="both"/>
        <w:rPr>
          <w:b/>
          <w:bCs/>
          <w:i/>
          <w:iCs/>
          <w:u w:val="single"/>
        </w:rPr>
      </w:pPr>
      <w:r>
        <w:rPr>
          <w:b/>
          <w:bCs/>
          <w:i/>
          <w:iCs/>
          <w:u w:val="single"/>
        </w:rPr>
        <w:t xml:space="preserve">Statement on Academic Conduct and Support Systems </w:t>
      </w:r>
    </w:p>
    <w:p w:rsidR="00522BAA" w:rsidRDefault="00522BAA">
      <w:pPr>
        <w:pStyle w:val="BodyText"/>
        <w:spacing w:line="200" w:lineRule="atLeast"/>
        <w:jc w:val="both"/>
        <w:rPr>
          <w:i/>
          <w:iCs/>
        </w:rPr>
      </w:pPr>
      <w:r>
        <w:rPr>
          <w:b/>
          <w:bCs/>
          <w:i/>
          <w:iCs/>
        </w:rPr>
        <w:t xml:space="preserve">Plagiarism </w:t>
      </w:r>
      <w:r>
        <w:rPr>
          <w:i/>
          <w:iCs/>
        </w:rPr>
        <w:t xml:space="preserve">– presenting someone else’s ideas as your own, either verbatim or recast in your own words – is a serious academic offense with serious consequences. Please familiarize yourself with the discussion of plagiarism in </w:t>
      </w:r>
      <w:proofErr w:type="spellStart"/>
      <w:r>
        <w:rPr>
          <w:i/>
          <w:iCs/>
        </w:rPr>
        <w:t>SCampus</w:t>
      </w:r>
      <w:proofErr w:type="spellEnd"/>
      <w:r>
        <w:rPr>
          <w:i/>
          <w:iCs/>
        </w:rPr>
        <w:t xml:space="preserve"> in Section 11, Behavior Violating University Standardshttps://scampus.usc.edu/1100-behavior-violating-university-standards-and-appropriate-sanctions/. Other forms of academic dishonesty are equally unacceptable. See additional information in </w:t>
      </w:r>
      <w:proofErr w:type="spellStart"/>
      <w:r>
        <w:rPr>
          <w:i/>
          <w:iCs/>
        </w:rPr>
        <w:t>SCampus</w:t>
      </w:r>
      <w:proofErr w:type="spellEnd"/>
      <w:r>
        <w:rPr>
          <w:i/>
          <w:iCs/>
        </w:rPr>
        <w:t xml:space="preserve"> and university policies on scientific misconduct, http://policy.usc.edu/scientific-misconduct/. </w:t>
      </w:r>
    </w:p>
    <w:p w:rsidR="00522BAA" w:rsidRDefault="00522BAA">
      <w:pPr>
        <w:pStyle w:val="BodyText"/>
        <w:spacing w:line="200" w:lineRule="atLeast"/>
        <w:jc w:val="both"/>
        <w:rPr>
          <w:i/>
          <w:iCs/>
        </w:rPr>
      </w:pPr>
      <w:r>
        <w:rPr>
          <w:b/>
          <w:bCs/>
          <w:i/>
          <w:iCs/>
          <w:u w:val="single"/>
        </w:rPr>
        <w:t>Discrimination, sexual assault, and harassment are not tolerated by the university.</w:t>
      </w:r>
      <w:r>
        <w:rPr>
          <w:i/>
          <w:iCs/>
        </w:rPr>
        <w:t xml:space="preserve"> You are encouraged to report any incidents to the Office of Equity and Diversity http://equity.usc.edu/ or to the Department of Public Safety http://capsnet.usc.edu/department/department-public-safety/online-forms/contact-us. This is important for the safety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support, and the sexual assault resource center webpage sarc@usc.edu describes reporting options and other resources. </w:t>
      </w:r>
    </w:p>
    <w:p w:rsidR="00522BAA" w:rsidRDefault="00522BAA">
      <w:pPr>
        <w:pStyle w:val="BodyText"/>
        <w:spacing w:line="200" w:lineRule="atLeast"/>
        <w:jc w:val="both"/>
        <w:rPr>
          <w:i/>
          <w:iCs/>
          <w:u w:val="single"/>
        </w:rPr>
      </w:pPr>
      <w:r>
        <w:rPr>
          <w:b/>
          <w:bCs/>
          <w:i/>
          <w:iCs/>
          <w:u w:val="single"/>
        </w:rPr>
        <w:t>Support Systems</w:t>
      </w:r>
      <w:r>
        <w:rPr>
          <w:i/>
          <w:iCs/>
          <w:u w:val="single"/>
        </w:rPr>
        <w:t xml:space="preserve"> </w:t>
      </w:r>
    </w:p>
    <w:p w:rsidR="00522BAA" w:rsidRDefault="00522BAA">
      <w:pPr>
        <w:pStyle w:val="MediumGrid21"/>
        <w:jc w:val="both"/>
        <w:rPr>
          <w:i/>
          <w:iCs/>
        </w:rPr>
      </w:pPr>
      <w:r>
        <w:rPr>
          <w:i/>
          <w:iCs/>
        </w:rPr>
        <w:t>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http://sait.usc.edu/academicsupport/centerprograms/dsp/home_index.htmlprovides certification for students with disabilities and helps arrange the relevant accommodations. If an officially declared emergency makes travel to campus infeasible, USC Emergency Information http://emergency.usc.edu/will provide safety and other updates, including ways in which instruction will be continued by means of blackboard, teleconferencing, and other technology.</w:t>
      </w:r>
    </w:p>
    <w:p w:rsidR="00522BAA" w:rsidRDefault="00522BAA">
      <w:pPr>
        <w:pStyle w:val="MediumGrid21"/>
        <w:jc w:val="both"/>
      </w:pPr>
    </w:p>
    <w:p w:rsidR="00277EEF" w:rsidRPr="0003706E" w:rsidRDefault="00277EEF" w:rsidP="00277EEF">
      <w:pPr>
        <w:pStyle w:val="MediumGrid21"/>
        <w:rPr>
          <w:b/>
          <w:szCs w:val="24"/>
          <w:u w:val="single"/>
        </w:rPr>
      </w:pPr>
      <w:r w:rsidRPr="0003706E">
        <w:rPr>
          <w:b/>
          <w:szCs w:val="24"/>
          <w:u w:val="single"/>
        </w:rPr>
        <w:t>Important Dates and Deadlines</w:t>
      </w:r>
    </w:p>
    <w:tbl>
      <w:tblPr>
        <w:tblW w:w="20953" w:type="dxa"/>
        <w:tblInd w:w="-17" w:type="dxa"/>
        <w:tblLayout w:type="fixed"/>
        <w:tblCellMar>
          <w:top w:w="28" w:type="dxa"/>
          <w:left w:w="28" w:type="dxa"/>
          <w:bottom w:w="28" w:type="dxa"/>
          <w:right w:w="28" w:type="dxa"/>
        </w:tblCellMar>
        <w:tblLook w:val="0000" w:firstRow="0" w:lastRow="0" w:firstColumn="0" w:lastColumn="0" w:noHBand="0" w:noVBand="0"/>
      </w:tblPr>
      <w:tblGrid>
        <w:gridCol w:w="10476"/>
        <w:gridCol w:w="10477"/>
      </w:tblGrid>
      <w:tr w:rsidR="00277EEF" w:rsidRPr="0003706E" w:rsidTr="00F279B7">
        <w:tc>
          <w:tcPr>
            <w:tcW w:w="10454" w:type="dxa"/>
          </w:tcPr>
          <w:p w:rsidR="00277EEF" w:rsidRPr="0003706E" w:rsidRDefault="0066546A" w:rsidP="00F279B7">
            <w:pPr>
              <w:rPr>
                <w:sz w:val="24"/>
                <w:szCs w:val="24"/>
              </w:rPr>
            </w:pPr>
            <w:r>
              <w:rPr>
                <w:sz w:val="24"/>
                <w:szCs w:val="24"/>
              </w:rPr>
              <w:t>Check registration calendar for details!</w:t>
            </w:r>
          </w:p>
        </w:tc>
        <w:tc>
          <w:tcPr>
            <w:tcW w:w="10454" w:type="dxa"/>
          </w:tcPr>
          <w:p w:rsidR="00277EEF" w:rsidRPr="0003706E" w:rsidRDefault="00277EEF" w:rsidP="00F279B7">
            <w:pPr>
              <w:suppressAutoHyphens w:val="0"/>
              <w:spacing w:after="0" w:line="240" w:lineRule="auto"/>
              <w:rPr>
                <w:rStyle w:val="Absatz-Standardschriftart"/>
                <w:sz w:val="24"/>
                <w:szCs w:val="24"/>
              </w:rPr>
            </w:pPr>
          </w:p>
        </w:tc>
      </w:tr>
    </w:tbl>
    <w:p w:rsidR="00522BAA" w:rsidRDefault="00522BAA">
      <w:pPr>
        <w:jc w:val="both"/>
      </w:pPr>
    </w:p>
    <w:sectPr w:rsidR="0052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989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pStyle w:val="Heading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00000004"/>
    <w:multiLevelType w:val="singleLevel"/>
    <w:tmpl w:val="00000004"/>
    <w:name w:val="WW8Num4"/>
    <w:lvl w:ilvl="0">
      <w:start w:val="2"/>
      <w:numFmt w:val="decimal"/>
      <w:lvlText w:val="%1."/>
      <w:lvlJc w:val="left"/>
      <w:pPr>
        <w:tabs>
          <w:tab w:val="num" w:pos="360"/>
        </w:tabs>
        <w:ind w:left="360" w:hanging="360"/>
      </w:pPr>
    </w:lvl>
  </w:abstractNum>
  <w:abstractNum w:abstractNumId="5" w15:restartNumberingAfterBreak="0">
    <w:nsid w:val="00000005"/>
    <w:multiLevelType w:val="multilevel"/>
    <w:tmpl w:val="00000005"/>
    <w:name w:val="WW8Num5"/>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9B"/>
    <w:rsid w:val="0000524C"/>
    <w:rsid w:val="0002753F"/>
    <w:rsid w:val="000A1C5B"/>
    <w:rsid w:val="000A3CF3"/>
    <w:rsid w:val="001721D6"/>
    <w:rsid w:val="00263A87"/>
    <w:rsid w:val="00277EEF"/>
    <w:rsid w:val="00304632"/>
    <w:rsid w:val="00335D3B"/>
    <w:rsid w:val="00397B03"/>
    <w:rsid w:val="003D66F3"/>
    <w:rsid w:val="004B009B"/>
    <w:rsid w:val="004C63FB"/>
    <w:rsid w:val="004F3626"/>
    <w:rsid w:val="00521719"/>
    <w:rsid w:val="00522BAA"/>
    <w:rsid w:val="0054250E"/>
    <w:rsid w:val="005517AC"/>
    <w:rsid w:val="00595BFB"/>
    <w:rsid w:val="005C2B04"/>
    <w:rsid w:val="00661026"/>
    <w:rsid w:val="0066546A"/>
    <w:rsid w:val="0078488E"/>
    <w:rsid w:val="007E3148"/>
    <w:rsid w:val="009C1179"/>
    <w:rsid w:val="009E7A30"/>
    <w:rsid w:val="00AA71C5"/>
    <w:rsid w:val="00B750D6"/>
    <w:rsid w:val="00C462C6"/>
    <w:rsid w:val="00C536E4"/>
    <w:rsid w:val="00CC67AA"/>
    <w:rsid w:val="00CE01B7"/>
    <w:rsid w:val="00D5369B"/>
    <w:rsid w:val="00D9190C"/>
    <w:rsid w:val="00E06850"/>
    <w:rsid w:val="00E45D5B"/>
    <w:rsid w:val="00EF089C"/>
    <w:rsid w:val="00F16CA5"/>
    <w:rsid w:val="00F279B7"/>
    <w:rsid w:val="00F42300"/>
    <w:rsid w:val="00FB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DA7141"/>
  <w15:chartTrackingRefBased/>
  <w15:docId w15:val="{BBB03B0D-1DA1-8445-8ECE-7B9AC243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eastAsia="ar-SA"/>
    </w:rPr>
  </w:style>
  <w:style w:type="paragraph" w:styleId="Heading1">
    <w:name w:val="heading 1"/>
    <w:basedOn w:val="Normal"/>
    <w:next w:val="Normal"/>
    <w:qFormat/>
    <w:pPr>
      <w:keepNext/>
      <w:numPr>
        <w:numId w:val="1"/>
      </w:numPr>
      <w:outlineLvl w:val="0"/>
    </w:pPr>
  </w:style>
  <w:style w:type="paragraph" w:styleId="Heading3">
    <w:name w:val="heading 3"/>
    <w:basedOn w:val="Normal"/>
    <w:next w:val="Normal"/>
    <w:qFormat/>
    <w:pPr>
      <w:keepNext/>
      <w:numPr>
        <w:ilvl w:val="2"/>
        <w:numId w:val="1"/>
      </w:numPr>
      <w:jc w:val="center"/>
      <w:outlineLvl w:val="2"/>
    </w:p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Heading"/>
    <w:next w:val="BodyText"/>
    <w:qFormat/>
    <w:pPr>
      <w:numPr>
        <w:ilvl w:val="4"/>
        <w:numId w:val="1"/>
      </w:numPr>
      <w:outlineLvl w:val="4"/>
    </w:pPr>
  </w:style>
  <w:style w:type="paragraph" w:styleId="Heading6">
    <w:name w:val="heading 6"/>
    <w:basedOn w:val="Heading"/>
    <w:next w:val="BodyText"/>
    <w:qFormat/>
    <w:pPr>
      <w:numPr>
        <w:ilvl w:val="5"/>
        <w:numId w:val="1"/>
      </w:numPr>
      <w:outlineLvl w:val="5"/>
    </w:pPr>
  </w:style>
  <w:style w:type="paragraph" w:styleId="Heading7">
    <w:name w:val="heading 7"/>
    <w:basedOn w:val="Heading"/>
    <w:next w:val="BodyText"/>
    <w:qFormat/>
    <w:pPr>
      <w:numPr>
        <w:ilvl w:val="6"/>
        <w:numId w:val="1"/>
      </w:numPr>
      <w:outlineLvl w:val="6"/>
    </w:pPr>
  </w:style>
  <w:style w:type="paragraph" w:styleId="Heading8">
    <w:name w:val="heading 8"/>
    <w:basedOn w:val="Heading"/>
    <w:next w:val="BodyText"/>
    <w:qFormat/>
    <w:pPr>
      <w:numPr>
        <w:ilvl w:val="7"/>
        <w:numId w:val="1"/>
      </w:numPr>
      <w:outlineLvl w:val="7"/>
    </w:pPr>
  </w:style>
  <w:style w:type="paragraph" w:styleId="Heading9">
    <w:name w:val="heading 9"/>
    <w:basedOn w:val="Heading"/>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
    <w:name w:val="WW-Default Paragraph Font1"/>
  </w:style>
  <w:style w:type="character" w:customStyle="1" w:styleId="WW-Absatz-Standardschriftart11">
    <w:name w:val="WW-Absatz-Standardschriftart1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Absatz-Standardschriftart111">
    <w:name w:val="WW-Absatz-Standardschriftart111"/>
  </w:style>
  <w:style w:type="character" w:customStyle="1" w:styleId="WW-DefaultParagraphFont1111">
    <w:name w:val="WW-Default Paragraph Font1111"/>
  </w:style>
  <w:style w:type="character" w:styleId="Hyperlink">
    <w:name w:val="Hyperlink"/>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115" w:line="100" w:lineRule="atLeast"/>
    </w:pPr>
  </w:style>
  <w:style w:type="paragraph" w:customStyle="1" w:styleId="western">
    <w:name w:val="western"/>
    <w:basedOn w:val="Normal"/>
    <w:pPr>
      <w:spacing w:before="280" w:after="115" w:line="100" w:lineRule="atLeast"/>
    </w:pPr>
  </w:style>
  <w:style w:type="paragraph" w:customStyle="1" w:styleId="MediumGrid21">
    <w:name w:val="Medium Grid 21"/>
    <w:qFormat/>
    <w:pPr>
      <w:suppressAutoHyphens/>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pPr>
  </w:style>
  <w:style w:type="character" w:styleId="UnresolvedMention">
    <w:name w:val="Unresolved Mention"/>
    <w:basedOn w:val="DefaultParagraphFont"/>
    <w:uiPriority w:val="99"/>
    <w:semiHidden/>
    <w:unhideWhenUsed/>
    <w:rsid w:val="00EF089C"/>
    <w:rPr>
      <w:color w:val="605E5C"/>
      <w:shd w:val="clear" w:color="auto" w:fill="E1DFDD"/>
    </w:rPr>
  </w:style>
  <w:style w:type="paragraph" w:styleId="NoSpacing">
    <w:name w:val="No Spacing"/>
    <w:qFormat/>
    <w:rsid w:val="00595BFB"/>
    <w:pPr>
      <w:suppressAutoHyphens/>
    </w:pPr>
    <w:rPr>
      <w:rFonts w:eastAsia="Arial"/>
      <w:sz w:val="24"/>
      <w:szCs w:val="24"/>
      <w:lang w:eastAsia="ar-SA"/>
    </w:rPr>
  </w:style>
  <w:style w:type="paragraph" w:styleId="ListParagraph">
    <w:name w:val="List Paragraph"/>
    <w:basedOn w:val="Normal"/>
    <w:uiPriority w:val="34"/>
    <w:qFormat/>
    <w:rsid w:val="0066546A"/>
    <w:pPr>
      <w:ind w:left="720"/>
      <w:contextualSpacing/>
    </w:pPr>
  </w:style>
  <w:style w:type="paragraph" w:styleId="BalloonText">
    <w:name w:val="Balloon Text"/>
    <w:basedOn w:val="Normal"/>
    <w:link w:val="BalloonTextChar"/>
    <w:uiPriority w:val="99"/>
    <w:semiHidden/>
    <w:unhideWhenUsed/>
    <w:rsid w:val="009C117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C1179"/>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usc.edu" TargetMode="External"/><Relationship Id="rId3" Type="http://schemas.openxmlformats.org/officeDocument/2006/relationships/settings" Target="settings.xml"/><Relationship Id="rId7" Type="http://schemas.openxmlformats.org/officeDocument/2006/relationships/hyperlink" Target="http://sait.usc.edu/academicsupport/centerprograms/dsp/hom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usc.edu/" TargetMode="External"/><Relationship Id="rId11" Type="http://schemas.openxmlformats.org/officeDocument/2006/relationships/fontTable" Target="fontTable.xml"/><Relationship Id="rId5" Type="http://schemas.openxmlformats.org/officeDocument/2006/relationships/hyperlink" Target="mailto:iculbert@usc.edu" TargetMode="External"/><Relationship Id="rId10" Type="http://schemas.openxmlformats.org/officeDocument/2006/relationships/hyperlink" Target="http://scampus.usc.edu/" TargetMode="External"/><Relationship Id="rId4" Type="http://schemas.openxmlformats.org/officeDocument/2006/relationships/webSettings" Target="webSettings.xml"/><Relationship Id="rId9" Type="http://schemas.openxmlformats.org/officeDocument/2006/relationships/hyperlink" Target="http://www.usc.edu/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14226</CharactersWithSpaces>
  <SharedDoc>false</SharedDoc>
  <HLinks>
    <vt:vector size="30" baseType="variant">
      <vt:variant>
        <vt:i4>3932234</vt:i4>
      </vt:variant>
      <vt:variant>
        <vt:i4>12</vt:i4>
      </vt:variant>
      <vt:variant>
        <vt:i4>0</vt:i4>
      </vt:variant>
      <vt:variant>
        <vt:i4>5</vt:i4>
      </vt:variant>
      <vt:variant>
        <vt:lpwstr>http://scampus.usc.edu/</vt:lpwstr>
      </vt:variant>
      <vt:variant>
        <vt:lpwstr/>
      </vt:variant>
      <vt:variant>
        <vt:i4>3932221</vt:i4>
      </vt:variant>
      <vt:variant>
        <vt:i4>9</vt:i4>
      </vt:variant>
      <vt:variant>
        <vt:i4>0</vt:i4>
      </vt:variant>
      <vt:variant>
        <vt:i4>5</vt:i4>
      </vt:variant>
      <vt:variant>
        <vt:lpwstr>http://www.usc.edu/scampus</vt:lpwstr>
      </vt:variant>
      <vt:variant>
        <vt:lpwstr/>
      </vt:variant>
      <vt:variant>
        <vt:i4>8126537</vt:i4>
      </vt:variant>
      <vt:variant>
        <vt:i4>6</vt:i4>
      </vt:variant>
      <vt:variant>
        <vt:i4>0</vt:i4>
      </vt:variant>
      <vt:variant>
        <vt:i4>5</vt:i4>
      </vt:variant>
      <vt:variant>
        <vt:lpwstr>mailto:ability@usc.edu</vt:lpwstr>
      </vt:variant>
      <vt:variant>
        <vt:lpwstr/>
      </vt:variant>
      <vt:variant>
        <vt:i4>5177455</vt:i4>
      </vt:variant>
      <vt:variant>
        <vt:i4>3</vt:i4>
      </vt:variant>
      <vt:variant>
        <vt:i4>0</vt:i4>
      </vt:variant>
      <vt:variant>
        <vt:i4>5</vt:i4>
      </vt:variant>
      <vt:variant>
        <vt:lpwstr>http://sait.usc.edu/academicsupport/centerprograms/dsp/home_index.html</vt:lpwstr>
      </vt:variant>
      <vt:variant>
        <vt:lpwstr/>
      </vt:variant>
      <vt:variant>
        <vt:i4>8323085</vt:i4>
      </vt:variant>
      <vt:variant>
        <vt:i4>0</vt:i4>
      </vt:variant>
      <vt:variant>
        <vt:i4>0</vt:i4>
      </vt:variant>
      <vt:variant>
        <vt:i4>5</vt:i4>
      </vt:variant>
      <vt:variant>
        <vt:lpwstr>https://blackboard.usc.edu/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Ian Culbertson</cp:lastModifiedBy>
  <cp:revision>2</cp:revision>
  <cp:lastPrinted>1900-01-01T08:00:00Z</cp:lastPrinted>
  <dcterms:created xsi:type="dcterms:W3CDTF">2020-08-18T17:35:00Z</dcterms:created>
  <dcterms:modified xsi:type="dcterms:W3CDTF">2020-08-18T17:35:00Z</dcterms:modified>
</cp:coreProperties>
</file>