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5635" w14:textId="1A233446" w:rsidR="00386BAB" w:rsidRPr="00386BAB" w:rsidRDefault="000A5856" w:rsidP="00386BAB">
      <w:pPr>
        <w:spacing w:line="360" w:lineRule="auto"/>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48438AE5" wp14:editId="62345280">
                <wp:simplePos x="0" y="0"/>
                <wp:positionH relativeFrom="margin">
                  <wp:posOffset>-525780</wp:posOffset>
                </wp:positionH>
                <wp:positionV relativeFrom="margin">
                  <wp:posOffset>49530</wp:posOffset>
                </wp:positionV>
                <wp:extent cx="2628900" cy="1148080"/>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43634"/>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9BBB59">
                                    <a:gamma/>
                                    <a:shade val="60000"/>
                                    <a:invGamma/>
                                  </a:srgbClr>
                                </a:outerShdw>
                              </a:effectLst>
                            </a14:hiddenEffects>
                          </a:ext>
                        </a:extLst>
                      </wps:spPr>
                      <wps:txbx>
                        <w:txbxContent>
                          <w:p w14:paraId="285575DB" w14:textId="77777777" w:rsidR="000A5856" w:rsidRPr="005722AE" w:rsidRDefault="00190602"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438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9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" o:allowincell="f" adj="5065" stroked="f" strokeweight="1.5pt">
                <v:textbox style="mso-fit-shape-to-text:t" inset="3.6pt,,3.6pt">
                  <w:txbxContent>
                    <w:p w14:paraId="285575DB" w14:textId="77777777" w:rsidR="000A5856" w:rsidRPr="005722AE" w:rsidRDefault="00190602"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3B6D91A2" w14:textId="018F293A" w:rsidR="00386BAB" w:rsidRPr="00386BAB" w:rsidRDefault="00386BAB" w:rsidP="00386B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bCs/>
          <w:color w:val="000000" w:themeColor="text1"/>
          <w:sz w:val="28"/>
          <w:szCs w:val="28"/>
        </w:rPr>
      </w:pPr>
      <w:r w:rsidRPr="00386BAB">
        <w:rPr>
          <w:rFonts w:asciiTheme="minorHAnsi" w:hAnsiTheme="minorHAnsi" w:cstheme="minorHAnsi"/>
          <w:b/>
          <w:bCs/>
          <w:color w:val="000000" w:themeColor="text1"/>
          <w:sz w:val="28"/>
          <w:szCs w:val="28"/>
        </w:rPr>
        <w:t xml:space="preserve">CNTV 463: </w:t>
      </w:r>
      <w:r w:rsidRPr="00386BAB">
        <w:rPr>
          <w:rFonts w:ascii="Calibri" w:eastAsia="Calibri" w:hAnsi="Calibri" w:cs="Calibri"/>
          <w:b/>
          <w:sz w:val="28"/>
          <w:szCs w:val="28"/>
        </w:rPr>
        <w:t xml:space="preserve">TELEVISION – </w:t>
      </w:r>
    </w:p>
    <w:p w14:paraId="73B3D27D" w14:textId="248FCB0E" w:rsidR="00386BAB" w:rsidRPr="00386BAB" w:rsidRDefault="00386BAB" w:rsidP="00386B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8"/>
          <w:szCs w:val="28"/>
        </w:rPr>
      </w:pPr>
      <w:r w:rsidRPr="00386BAB">
        <w:rPr>
          <w:rFonts w:ascii="Calibri" w:eastAsia="Calibri" w:hAnsi="Calibri" w:cs="Calibri"/>
          <w:b/>
          <w:sz w:val="28"/>
          <w:szCs w:val="28"/>
        </w:rPr>
        <w:t xml:space="preserve">WHERE CREATIVITY AND COMMERCE COLLIDE </w:t>
      </w:r>
    </w:p>
    <w:p w14:paraId="7A2D3EFE" w14:textId="18864FE5" w:rsidR="000A5856" w:rsidRDefault="000A5856" w:rsidP="000A5856">
      <w:pPr>
        <w:ind w:left="3600"/>
        <w:rPr>
          <w:rFonts w:asciiTheme="minorHAnsi" w:hAnsiTheme="minorHAnsi" w:cstheme="minorHAnsi"/>
          <w:b/>
          <w:bCs/>
          <w:color w:val="000000" w:themeColor="text1"/>
          <w:sz w:val="28"/>
          <w:szCs w:val="28"/>
        </w:rPr>
      </w:pPr>
    </w:p>
    <w:p w14:paraId="7DF43445" w14:textId="77777777" w:rsidR="00FE3FC8" w:rsidRDefault="00FE3FC8" w:rsidP="00FE3FC8">
      <w:pPr>
        <w:ind w:left="3600"/>
        <w:rPr>
          <w:rFonts w:asciiTheme="minorHAnsi" w:hAnsiTheme="minorHAnsi" w:cstheme="minorHAnsi"/>
          <w:b/>
          <w:bCs/>
          <w:color w:val="000000" w:themeColor="text1"/>
        </w:rPr>
      </w:pPr>
    </w:p>
    <w:p w14:paraId="6662C361" w14:textId="77777777" w:rsidR="00FE3FC8" w:rsidRDefault="00FE3FC8" w:rsidP="00FE3FC8">
      <w:pPr>
        <w:ind w:left="3600"/>
        <w:rPr>
          <w:rFonts w:asciiTheme="minorHAnsi" w:hAnsiTheme="minorHAnsi" w:cstheme="minorHAnsi"/>
          <w:b/>
          <w:bCs/>
          <w:color w:val="000000" w:themeColor="text1"/>
        </w:rPr>
      </w:pPr>
    </w:p>
    <w:p w14:paraId="6224B2A1" w14:textId="1C86471C" w:rsidR="00FE3FC8" w:rsidRDefault="000A5856" w:rsidP="00FE3FC8">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3D1EF6">
        <w:rPr>
          <w:rFonts w:asciiTheme="minorHAnsi" w:hAnsiTheme="minorHAnsi" w:cstheme="minorHAnsi"/>
          <w:b/>
          <w:bCs/>
          <w:color w:val="000000" w:themeColor="text1"/>
        </w:rPr>
        <w:t>2.0</w:t>
      </w:r>
    </w:p>
    <w:p w14:paraId="53D7FD26" w14:textId="77777777" w:rsidR="00FE3FC8" w:rsidRDefault="000A5856" w:rsidP="00FE3FC8">
      <w:pPr>
        <w:ind w:left="2880" w:firstLine="720"/>
        <w:rPr>
          <w:rFonts w:asciiTheme="minorHAnsi" w:hAnsiTheme="minorHAnsi" w:cstheme="minorHAnsi"/>
          <w:b/>
          <w:bCs/>
          <w:color w:val="000000" w:themeColor="text1"/>
        </w:rPr>
      </w:pPr>
      <w:r w:rsidRPr="00FE2DE5">
        <w:rPr>
          <w:rFonts w:asciiTheme="minorHAnsi" w:hAnsiTheme="minorHAnsi" w:cstheme="minorHAnsi"/>
          <w:b/>
          <w:bCs/>
          <w:color w:val="000000" w:themeColor="text1"/>
        </w:rPr>
        <w:t>Term</w:t>
      </w:r>
      <w:r w:rsidR="00386BAB">
        <w:rPr>
          <w:rFonts w:asciiTheme="minorHAnsi" w:hAnsiTheme="minorHAnsi" w:cstheme="minorHAnsi"/>
          <w:b/>
          <w:bCs/>
          <w:color w:val="000000" w:themeColor="text1"/>
        </w:rPr>
        <w:t>: Fall 20</w:t>
      </w:r>
      <w:r w:rsidR="00FE3FC8">
        <w:rPr>
          <w:rFonts w:asciiTheme="minorHAnsi" w:hAnsiTheme="minorHAnsi" w:cstheme="minorHAnsi"/>
          <w:b/>
          <w:bCs/>
          <w:color w:val="000000" w:themeColor="text1"/>
        </w:rPr>
        <w:t>20</w:t>
      </w:r>
    </w:p>
    <w:p w14:paraId="68F2ED00" w14:textId="75EE41A4" w:rsidR="00386BAB" w:rsidRDefault="000A5856" w:rsidP="00FE3FC8">
      <w:pPr>
        <w:ind w:left="2880" w:firstLine="720"/>
        <w:rPr>
          <w:rFonts w:asciiTheme="minorHAnsi" w:hAnsiTheme="minorHAnsi" w:cstheme="minorHAnsi"/>
          <w:b/>
          <w:bCs/>
          <w:color w:val="000000" w:themeColor="text1"/>
        </w:rPr>
      </w:pPr>
      <w:r w:rsidRPr="00FE2DE5">
        <w:rPr>
          <w:rFonts w:asciiTheme="minorHAnsi" w:hAnsiTheme="minorHAnsi" w:cstheme="minorHAnsi"/>
          <w:b/>
          <w:bCs/>
          <w:color w:val="000000" w:themeColor="text1"/>
        </w:rPr>
        <w:t>Day</w:t>
      </w:r>
      <w:r w:rsidR="00386BAB">
        <w:rPr>
          <w:rFonts w:asciiTheme="minorHAnsi" w:hAnsiTheme="minorHAnsi" w:cstheme="minorHAnsi"/>
          <w:b/>
          <w:bCs/>
          <w:color w:val="000000" w:themeColor="text1"/>
        </w:rPr>
        <w:t>: Wednesdays</w:t>
      </w:r>
    </w:p>
    <w:p w14:paraId="27043BE5" w14:textId="5F7BF9CF" w:rsidR="000A5856" w:rsidRDefault="000A5856" w:rsidP="000A5856">
      <w:pPr>
        <w:ind w:left="3600"/>
        <w:rPr>
          <w:rFonts w:asciiTheme="minorHAnsi" w:hAnsiTheme="minorHAnsi" w:cstheme="minorHAnsi"/>
          <w:b/>
          <w:bCs/>
          <w:color w:val="000000" w:themeColor="text1"/>
        </w:rPr>
      </w:pPr>
      <w:r w:rsidRPr="00FE2DE5">
        <w:rPr>
          <w:rFonts w:asciiTheme="minorHAnsi" w:hAnsiTheme="minorHAnsi" w:cstheme="minorHAnsi"/>
          <w:b/>
          <w:bCs/>
          <w:color w:val="000000" w:themeColor="text1"/>
        </w:rPr>
        <w:t>Time</w:t>
      </w:r>
      <w:r>
        <w:rPr>
          <w:rFonts w:asciiTheme="minorHAnsi" w:hAnsiTheme="minorHAnsi" w:cstheme="minorHAnsi"/>
          <w:b/>
          <w:bCs/>
          <w:color w:val="000000" w:themeColor="text1"/>
        </w:rPr>
        <w:t>:</w:t>
      </w:r>
      <w:r w:rsidRPr="00FE2DE5">
        <w:rPr>
          <w:rFonts w:asciiTheme="minorHAnsi" w:hAnsiTheme="minorHAnsi" w:cstheme="minorHAnsi"/>
          <w:b/>
          <w:bCs/>
          <w:color w:val="000000" w:themeColor="text1"/>
        </w:rPr>
        <w:t xml:space="preserve"> </w:t>
      </w:r>
      <w:r w:rsidR="00FE3FC8">
        <w:rPr>
          <w:rFonts w:asciiTheme="minorHAnsi" w:hAnsiTheme="minorHAnsi" w:cstheme="minorHAnsi"/>
          <w:b/>
          <w:bCs/>
          <w:color w:val="000000" w:themeColor="text1"/>
        </w:rPr>
        <w:t>6PM – 8:40</w:t>
      </w:r>
    </w:p>
    <w:p w14:paraId="21FF689B" w14:textId="77777777" w:rsidR="000A5856" w:rsidRPr="000132B7" w:rsidRDefault="000A5856" w:rsidP="000A5856">
      <w:pPr>
        <w:rPr>
          <w:rFonts w:asciiTheme="minorHAnsi" w:hAnsiTheme="minorHAnsi" w:cstheme="minorHAnsi"/>
          <w:b/>
          <w:bCs/>
          <w:color w:val="000000" w:themeColor="text1"/>
        </w:rPr>
      </w:pPr>
    </w:p>
    <w:p w14:paraId="5E5CB3D6" w14:textId="60EAA1FC" w:rsidR="000A5856" w:rsidRPr="00386BAB" w:rsidRDefault="000A5856" w:rsidP="000A5856">
      <w:pPr>
        <w:ind w:left="3600"/>
        <w:rPr>
          <w:rFonts w:asciiTheme="minorHAnsi" w:hAnsiTheme="minorHAnsi" w:cstheme="minorHAnsi"/>
          <w:bCs/>
          <w:color w:val="000000" w:themeColor="text1"/>
        </w:rPr>
      </w:pPr>
      <w:r w:rsidRPr="00386BAB">
        <w:rPr>
          <w:rFonts w:asciiTheme="minorHAnsi" w:hAnsiTheme="minorHAnsi" w:cstheme="minorHAnsi"/>
          <w:b/>
          <w:bCs/>
          <w:color w:val="000000" w:themeColor="text1"/>
        </w:rPr>
        <w:t xml:space="preserve">Location: </w:t>
      </w:r>
      <w:r w:rsidR="00FE3FC8">
        <w:rPr>
          <w:rFonts w:asciiTheme="minorHAnsi" w:hAnsiTheme="minorHAnsi" w:cstheme="minorHAnsi"/>
          <w:b/>
          <w:color w:val="000000" w:themeColor="text1"/>
        </w:rPr>
        <w:t xml:space="preserve">Online </w:t>
      </w:r>
    </w:p>
    <w:p w14:paraId="256BF50E" w14:textId="77777777" w:rsidR="000A5856" w:rsidRPr="000132B7" w:rsidRDefault="000A5856" w:rsidP="000A5856">
      <w:pPr>
        <w:rPr>
          <w:rFonts w:ascii="Helvetica" w:hAnsi="Helvetica"/>
          <w:b/>
          <w:bCs/>
          <w:color w:val="000000" w:themeColor="text1"/>
        </w:rPr>
      </w:pPr>
    </w:p>
    <w:p w14:paraId="39A4EB89" w14:textId="3981106C"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386BAB">
        <w:rPr>
          <w:rFonts w:asciiTheme="minorHAnsi" w:hAnsiTheme="minorHAnsi" w:cstheme="minorHAnsi"/>
          <w:b/>
          <w:bCs/>
          <w:color w:val="000000" w:themeColor="text1"/>
        </w:rPr>
        <w:t xml:space="preserve">Scott </w:t>
      </w:r>
      <w:r w:rsidR="009678F4">
        <w:rPr>
          <w:rFonts w:asciiTheme="minorHAnsi" w:hAnsiTheme="minorHAnsi" w:cstheme="minorHAnsi"/>
          <w:b/>
          <w:bCs/>
          <w:color w:val="000000" w:themeColor="text1"/>
        </w:rPr>
        <w:t xml:space="preserve">A. </w:t>
      </w:r>
      <w:r w:rsidR="00386BAB">
        <w:rPr>
          <w:rFonts w:asciiTheme="minorHAnsi" w:hAnsiTheme="minorHAnsi" w:cstheme="minorHAnsi"/>
          <w:b/>
          <w:bCs/>
          <w:color w:val="000000" w:themeColor="text1"/>
        </w:rPr>
        <w:t>Stone</w:t>
      </w:r>
    </w:p>
    <w:p w14:paraId="06ECAB42" w14:textId="755C5D82" w:rsidR="000A5856" w:rsidRPr="00386BAB" w:rsidRDefault="000A5856" w:rsidP="000A5856">
      <w:pPr>
        <w:ind w:left="3600"/>
        <w:rPr>
          <w:rFonts w:ascii="Calibri" w:hAnsi="Calibri" w:cs="Calibri"/>
          <w:b/>
          <w:bCs/>
          <w:color w:val="000000" w:themeColor="text1"/>
          <w:sz w:val="20"/>
          <w:szCs w:val="20"/>
        </w:rPr>
      </w:pPr>
      <w:r w:rsidRPr="00386BAB">
        <w:rPr>
          <w:rFonts w:ascii="Calibri" w:hAnsi="Calibri" w:cs="Calibri"/>
          <w:b/>
          <w:bCs/>
          <w:color w:val="000000" w:themeColor="text1"/>
          <w:sz w:val="20"/>
          <w:szCs w:val="20"/>
        </w:rPr>
        <w:t>Office</w:t>
      </w:r>
      <w:r w:rsidR="00386BAB" w:rsidRPr="00386BAB">
        <w:rPr>
          <w:rFonts w:ascii="Calibri" w:hAnsi="Calibri" w:cs="Calibri"/>
          <w:b/>
          <w:bCs/>
          <w:color w:val="000000" w:themeColor="text1"/>
          <w:sz w:val="20"/>
          <w:szCs w:val="20"/>
        </w:rPr>
        <w:t xml:space="preserve"> Phone: </w:t>
      </w:r>
      <w:r w:rsidR="00386BAB" w:rsidRPr="00386BAB">
        <w:rPr>
          <w:rFonts w:ascii="Calibri" w:eastAsia="Calibri" w:hAnsi="Calibri" w:cs="Calibri"/>
          <w:bCs/>
          <w:sz w:val="20"/>
          <w:szCs w:val="20"/>
        </w:rPr>
        <w:t>323.860.8435</w:t>
      </w:r>
    </w:p>
    <w:p w14:paraId="0BEB1086" w14:textId="62991738" w:rsidR="000A5856" w:rsidRPr="00386BAB" w:rsidRDefault="000A5856" w:rsidP="000A5856">
      <w:pPr>
        <w:ind w:left="3600"/>
        <w:rPr>
          <w:rFonts w:ascii="Calibri" w:eastAsia="Calibri" w:hAnsi="Calibri" w:cs="Calibri"/>
          <w:b/>
          <w:color w:val="1155CC"/>
          <w:sz w:val="20"/>
          <w:szCs w:val="20"/>
          <w:u w:val="single"/>
        </w:rPr>
      </w:pPr>
      <w:r w:rsidRPr="00386BAB">
        <w:rPr>
          <w:rFonts w:ascii="Calibri" w:hAnsi="Calibri" w:cs="Calibri"/>
          <w:b/>
          <w:bCs/>
          <w:color w:val="000000" w:themeColor="text1"/>
          <w:sz w:val="20"/>
          <w:szCs w:val="20"/>
        </w:rPr>
        <w:t>Contact Info:</w:t>
      </w:r>
      <w:r w:rsidRPr="00386BAB">
        <w:rPr>
          <w:rFonts w:ascii="Calibri" w:hAnsi="Calibri" w:cs="Calibri"/>
          <w:bCs/>
          <w:color w:val="000000" w:themeColor="text1"/>
          <w:sz w:val="20"/>
          <w:szCs w:val="20"/>
        </w:rPr>
        <w:t xml:space="preserve"> </w:t>
      </w:r>
      <w:r w:rsidR="00FE3FC8">
        <w:rPr>
          <w:rFonts w:ascii="Calibri" w:hAnsi="Calibri" w:cs="Calibri"/>
          <w:bCs/>
          <w:color w:val="000000" w:themeColor="text1"/>
          <w:sz w:val="20"/>
          <w:szCs w:val="20"/>
        </w:rPr>
        <w:t>scottsto@usc.edu</w:t>
      </w:r>
    </w:p>
    <w:p w14:paraId="22B1F09D" w14:textId="7DC2F483" w:rsidR="00386BAB" w:rsidRPr="00386BAB" w:rsidRDefault="00386BAB" w:rsidP="000A5856">
      <w:pPr>
        <w:ind w:left="3600"/>
        <w:rPr>
          <w:rFonts w:ascii="Calibri" w:hAnsi="Calibri" w:cs="Calibri"/>
          <w:bCs/>
          <w:color w:val="000000" w:themeColor="text1"/>
          <w:sz w:val="20"/>
          <w:szCs w:val="20"/>
        </w:rPr>
      </w:pPr>
      <w:r w:rsidRPr="00386BAB">
        <w:rPr>
          <w:rFonts w:ascii="Calibri" w:eastAsia="Calibri" w:hAnsi="Calibri" w:cs="Calibri"/>
          <w:bCs/>
          <w:sz w:val="20"/>
          <w:szCs w:val="20"/>
        </w:rPr>
        <w:t>(</w:t>
      </w:r>
      <w:r w:rsidR="00FE3FC8">
        <w:rPr>
          <w:rFonts w:ascii="Calibri" w:eastAsia="Calibri" w:hAnsi="Calibri" w:cs="Calibri"/>
          <w:bCs/>
          <w:sz w:val="20"/>
          <w:szCs w:val="20"/>
        </w:rPr>
        <w:t>A</w:t>
      </w:r>
      <w:r w:rsidRPr="00386BAB">
        <w:rPr>
          <w:rFonts w:ascii="Calibri" w:eastAsia="Calibri" w:hAnsi="Calibri" w:cs="Calibri"/>
          <w:bCs/>
          <w:sz w:val="20"/>
          <w:szCs w:val="20"/>
        </w:rPr>
        <w:t xml:space="preserve">lways cc </w:t>
      </w:r>
      <w:r w:rsidR="00FE3FC8">
        <w:rPr>
          <w:rFonts w:ascii="Calibri" w:eastAsia="Calibri" w:hAnsi="Calibri" w:cs="Calibri"/>
          <w:bCs/>
          <w:sz w:val="20"/>
          <w:szCs w:val="20"/>
        </w:rPr>
        <w:t xml:space="preserve">our SA, Chelsea Ramirez, </w:t>
      </w:r>
      <w:r w:rsidRPr="00386BAB">
        <w:rPr>
          <w:rFonts w:ascii="Calibri" w:eastAsia="Calibri" w:hAnsi="Calibri" w:cs="Calibri"/>
          <w:bCs/>
          <w:sz w:val="20"/>
          <w:szCs w:val="20"/>
        </w:rPr>
        <w:t xml:space="preserve">and </w:t>
      </w:r>
      <w:r w:rsidR="00FE3FC8">
        <w:rPr>
          <w:rFonts w:ascii="Calibri" w:eastAsia="Calibri" w:hAnsi="Calibri" w:cs="Calibri"/>
          <w:bCs/>
          <w:sz w:val="20"/>
          <w:szCs w:val="20"/>
        </w:rPr>
        <w:t xml:space="preserve">Adam </w:t>
      </w:r>
      <w:proofErr w:type="spellStart"/>
      <w:r w:rsidR="00FE3FC8">
        <w:rPr>
          <w:rFonts w:ascii="Calibri" w:eastAsia="Calibri" w:hAnsi="Calibri" w:cs="Calibri"/>
          <w:bCs/>
          <w:sz w:val="20"/>
          <w:szCs w:val="20"/>
        </w:rPr>
        <w:t>Everist</w:t>
      </w:r>
      <w:proofErr w:type="spellEnd"/>
      <w:r w:rsidR="00FE3FC8">
        <w:rPr>
          <w:rFonts w:ascii="Calibri" w:eastAsia="Calibri" w:hAnsi="Calibri" w:cs="Calibri"/>
          <w:bCs/>
          <w:sz w:val="20"/>
          <w:szCs w:val="20"/>
        </w:rPr>
        <w:t xml:space="preserve">: </w:t>
      </w:r>
      <w:hyperlink r:id="rId9" w:history="1">
        <w:r w:rsidR="00FE3FC8" w:rsidRPr="009A0BFA">
          <w:rPr>
            <w:rStyle w:val="Hyperlink"/>
            <w:rFonts w:ascii="Calibri" w:eastAsia="Calibri" w:hAnsi="Calibri" w:cs="Calibri"/>
            <w:bCs/>
            <w:sz w:val="20"/>
            <w:szCs w:val="20"/>
          </w:rPr>
          <w:t>adameverist@stonetv.com</w:t>
        </w:r>
      </w:hyperlink>
      <w:r w:rsidRPr="00386BAB">
        <w:rPr>
          <w:rFonts w:ascii="Calibri" w:eastAsia="Calibri" w:hAnsi="Calibri" w:cs="Calibri"/>
          <w:bCs/>
          <w:color w:val="1155CC"/>
          <w:sz w:val="20"/>
          <w:szCs w:val="20"/>
          <w:u w:val="single"/>
        </w:rPr>
        <w:t>)</w:t>
      </w:r>
    </w:p>
    <w:p w14:paraId="53E594DC" w14:textId="77777777" w:rsidR="000A5856" w:rsidRPr="00386BAB" w:rsidRDefault="000A5856" w:rsidP="000A5856">
      <w:pPr>
        <w:ind w:left="3600"/>
        <w:rPr>
          <w:rFonts w:ascii="Calibri" w:hAnsi="Calibri" w:cs="Calibri"/>
          <w:b/>
          <w:bCs/>
          <w:color w:val="000000" w:themeColor="text1"/>
        </w:rPr>
      </w:pPr>
    </w:p>
    <w:p w14:paraId="298C8DE5" w14:textId="22D76601" w:rsidR="000A5856" w:rsidRPr="000132B7" w:rsidRDefault="00386BAB" w:rsidP="000A5856">
      <w:pPr>
        <w:ind w:left="3600"/>
        <w:rPr>
          <w:rFonts w:asciiTheme="minorHAnsi" w:hAnsiTheme="minorHAnsi" w:cstheme="minorHAnsi"/>
          <w:b/>
          <w:bCs/>
          <w:color w:val="000000" w:themeColor="text1"/>
        </w:rPr>
      </w:pPr>
      <w:r w:rsidRPr="00386BAB">
        <w:rPr>
          <w:rFonts w:ascii="Calibri" w:hAnsi="Calibri" w:cs="Calibri"/>
          <w:b/>
          <w:bCs/>
          <w:color w:val="000000" w:themeColor="text1"/>
        </w:rPr>
        <w:t xml:space="preserve">Instructional </w:t>
      </w:r>
      <w:r w:rsidR="000A5856" w:rsidRPr="00386BAB">
        <w:rPr>
          <w:rFonts w:ascii="Calibri" w:hAnsi="Calibri" w:cs="Calibri"/>
          <w:b/>
          <w:bCs/>
          <w:color w:val="000000" w:themeColor="text1"/>
        </w:rPr>
        <w:t>Assistant</w:t>
      </w:r>
      <w:r w:rsidR="000A5856" w:rsidRPr="000132B7">
        <w:rPr>
          <w:rFonts w:asciiTheme="minorHAnsi" w:hAnsiTheme="minorHAnsi" w:cstheme="minorHAnsi"/>
          <w:b/>
          <w:bCs/>
          <w:color w:val="000000" w:themeColor="text1"/>
        </w:rPr>
        <w:t xml:space="preserve">: </w:t>
      </w:r>
      <w:r w:rsidR="00FE3FC8">
        <w:rPr>
          <w:rFonts w:ascii="Calibri" w:eastAsia="Calibri" w:hAnsi="Calibri" w:cs="Calibri"/>
          <w:b/>
        </w:rPr>
        <w:t>Chelsea Ramirez</w:t>
      </w:r>
    </w:p>
    <w:p w14:paraId="34589B1F" w14:textId="56240A80" w:rsidR="000A5856" w:rsidRPr="00386BAB" w:rsidRDefault="000A5856" w:rsidP="000A5856">
      <w:pPr>
        <w:ind w:left="3600"/>
        <w:rPr>
          <w:rFonts w:asciiTheme="minorHAnsi" w:hAnsiTheme="minorHAnsi" w:cstheme="minorHAnsi"/>
          <w:bCs/>
          <w:color w:val="000000" w:themeColor="text1"/>
          <w:sz w:val="20"/>
          <w:szCs w:val="20"/>
        </w:rPr>
      </w:pPr>
      <w:r w:rsidRPr="00386BAB">
        <w:rPr>
          <w:rFonts w:asciiTheme="minorHAnsi" w:hAnsiTheme="minorHAnsi" w:cstheme="minorHAnsi"/>
          <w:b/>
          <w:bCs/>
          <w:color w:val="000000" w:themeColor="text1"/>
          <w:sz w:val="20"/>
          <w:szCs w:val="20"/>
        </w:rPr>
        <w:t xml:space="preserve">Contact Info: </w:t>
      </w:r>
      <w:r w:rsidR="00FE3FC8">
        <w:rPr>
          <w:rFonts w:ascii="Calibri" w:eastAsia="Calibri" w:hAnsi="Calibri" w:cs="Calibri"/>
          <w:bCs/>
          <w:color w:val="1155CC"/>
          <w:sz w:val="20"/>
          <w:szCs w:val="20"/>
          <w:u w:val="single"/>
        </w:rPr>
        <w:t>cpr@usc.edu</w:t>
      </w:r>
    </w:p>
    <w:p w14:paraId="4643B227" w14:textId="77777777" w:rsidR="000A5856" w:rsidRPr="000132B7" w:rsidRDefault="000A5856" w:rsidP="000A5856">
      <w:pPr>
        <w:ind w:left="3600"/>
        <w:rPr>
          <w:rFonts w:asciiTheme="minorHAnsi" w:hAnsiTheme="minorHAnsi" w:cstheme="minorHAnsi"/>
          <w:b/>
          <w:bCs/>
          <w:color w:val="000000" w:themeColor="text1"/>
        </w:rPr>
      </w:pPr>
    </w:p>
    <w:p w14:paraId="5D823B4A" w14:textId="77777777" w:rsidR="000A5856" w:rsidRPr="000132B7" w:rsidRDefault="000A5856" w:rsidP="000A5856">
      <w:pPr>
        <w:rPr>
          <w:color w:val="000000" w:themeColor="text1"/>
        </w:rPr>
        <w:sectPr w:rsidR="000A5856" w:rsidRPr="000132B7"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p>
    <w:p w14:paraId="68295F1F"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3FCFFB01" w14:textId="77777777" w:rsidTr="0023047C">
        <w:tc>
          <w:tcPr>
            <w:tcW w:w="9108" w:type="dxa"/>
          </w:tcPr>
          <w:p w14:paraId="16330EEB" w14:textId="77777777" w:rsidR="000A5856" w:rsidRPr="000132B7" w:rsidRDefault="000A5856" w:rsidP="0023047C">
            <w:pPr>
              <w:rPr>
                <w:b/>
                <w:bCs/>
                <w:color w:val="000000" w:themeColor="text1"/>
                <w:sz w:val="22"/>
                <w:szCs w:val="22"/>
              </w:rPr>
            </w:pPr>
          </w:p>
        </w:tc>
      </w:tr>
    </w:tbl>
    <w:p w14:paraId="28DD2098" w14:textId="77777777" w:rsidR="000A5856" w:rsidRDefault="000A5856" w:rsidP="000A5856">
      <w:pPr>
        <w:outlineLvl w:val="0"/>
        <w:rPr>
          <w:rFonts w:asciiTheme="minorHAnsi" w:hAnsiTheme="minorHAnsi" w:cstheme="minorHAnsi"/>
          <w:b/>
          <w:bCs/>
          <w:color w:val="000000" w:themeColor="text1"/>
        </w:rPr>
      </w:pPr>
    </w:p>
    <w:p w14:paraId="463828C8" w14:textId="77777777" w:rsidR="000A5856" w:rsidRDefault="000A5856" w:rsidP="000A5856">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73815805" w14:textId="475F736C" w:rsidR="000A5856" w:rsidRPr="004A015C" w:rsidRDefault="000A5856" w:rsidP="00AF7771">
      <w:pPr>
        <w:spacing w:line="276" w:lineRule="auto"/>
        <w:jc w:val="both"/>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r w:rsidR="00386BAB">
        <w:rPr>
          <w:rFonts w:asciiTheme="minorHAnsi" w:hAnsiTheme="minorHAnsi" w:cstheme="minorHAnsi"/>
          <w:b/>
          <w:bCs/>
          <w:color w:val="000000" w:themeColor="text1"/>
        </w:rPr>
        <w:t xml:space="preserve"> &amp; Learning Objectives</w:t>
      </w:r>
    </w:p>
    <w:p w14:paraId="47BFA6CC" w14:textId="70BAE760" w:rsidR="00386BAB" w:rsidRPr="00AF7771" w:rsidRDefault="00386BAB" w:rsidP="00386B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0"/>
          <w:szCs w:val="20"/>
        </w:rPr>
      </w:pPr>
      <w:r w:rsidRPr="00386BAB">
        <w:rPr>
          <w:rFonts w:ascii="Calibri" w:eastAsia="Calibri" w:hAnsi="Calibri" w:cs="Calibri"/>
          <w:sz w:val="22"/>
          <w:szCs w:val="22"/>
        </w:rPr>
        <w:t xml:space="preserve">This course is </w:t>
      </w:r>
      <w:r w:rsidR="00227316">
        <w:rPr>
          <w:rFonts w:ascii="Calibri" w:eastAsia="Calibri" w:hAnsi="Calibri" w:cs="Calibri"/>
          <w:sz w:val="22"/>
          <w:szCs w:val="22"/>
        </w:rPr>
        <w:t xml:space="preserve">a deep dive into the entirety </w:t>
      </w:r>
      <w:r w:rsidRPr="00386BAB">
        <w:rPr>
          <w:rFonts w:ascii="Calibri" w:eastAsia="Calibri" w:hAnsi="Calibri" w:cs="Calibri"/>
          <w:sz w:val="22"/>
          <w:szCs w:val="22"/>
        </w:rPr>
        <w:t xml:space="preserve">of the television </w:t>
      </w:r>
      <w:r w:rsidR="00FE3FC8">
        <w:rPr>
          <w:rFonts w:ascii="Calibri" w:eastAsia="Calibri" w:hAnsi="Calibri" w:cs="Calibri"/>
          <w:sz w:val="22"/>
          <w:szCs w:val="22"/>
        </w:rPr>
        <w:t xml:space="preserve">business </w:t>
      </w:r>
      <w:r w:rsidRPr="00386BAB">
        <w:rPr>
          <w:rFonts w:ascii="Calibri" w:eastAsia="Calibri" w:hAnsi="Calibri" w:cs="Calibri"/>
          <w:sz w:val="22"/>
          <w:szCs w:val="22"/>
        </w:rPr>
        <w:t xml:space="preserve">with an emphasis on how the creative and </w:t>
      </w:r>
      <w:r w:rsidRPr="00AF7771">
        <w:rPr>
          <w:rFonts w:ascii="Calibri" w:eastAsia="Calibri" w:hAnsi="Calibri" w:cs="Calibri"/>
          <w:sz w:val="20"/>
          <w:szCs w:val="20"/>
        </w:rPr>
        <w:t>business sides interact.</w:t>
      </w:r>
      <w:r w:rsidR="005302CC">
        <w:rPr>
          <w:rFonts w:ascii="Calibri" w:eastAsia="Calibri" w:hAnsi="Calibri" w:cs="Calibri"/>
          <w:sz w:val="20"/>
          <w:szCs w:val="20"/>
        </w:rPr>
        <w:t xml:space="preserve"> </w:t>
      </w:r>
      <w:r w:rsidR="00484F3A">
        <w:rPr>
          <w:rFonts w:ascii="Calibri" w:eastAsia="Calibri" w:hAnsi="Calibri" w:cs="Calibri"/>
          <w:sz w:val="20"/>
          <w:szCs w:val="20"/>
        </w:rPr>
        <w:t xml:space="preserve">As </w:t>
      </w:r>
      <w:r w:rsidR="005302CC">
        <w:rPr>
          <w:rFonts w:ascii="Calibri" w:eastAsia="Calibri" w:hAnsi="Calibri" w:cs="Calibri"/>
          <w:sz w:val="20"/>
          <w:szCs w:val="20"/>
        </w:rPr>
        <w:t xml:space="preserve">a working </w:t>
      </w:r>
      <w:r w:rsidR="00227316">
        <w:rPr>
          <w:rFonts w:ascii="Calibri" w:eastAsia="Calibri" w:hAnsi="Calibri" w:cs="Calibri"/>
          <w:sz w:val="20"/>
          <w:szCs w:val="20"/>
        </w:rPr>
        <w:t xml:space="preserve">creator and </w:t>
      </w:r>
      <w:r w:rsidR="005302CC">
        <w:rPr>
          <w:rFonts w:ascii="Calibri" w:eastAsia="Calibri" w:hAnsi="Calibri" w:cs="Calibri"/>
          <w:sz w:val="20"/>
          <w:szCs w:val="20"/>
        </w:rPr>
        <w:t xml:space="preserve">producer of </w:t>
      </w:r>
      <w:r w:rsidR="00227316">
        <w:rPr>
          <w:rFonts w:ascii="Calibri" w:eastAsia="Calibri" w:hAnsi="Calibri" w:cs="Calibri"/>
          <w:sz w:val="20"/>
          <w:szCs w:val="20"/>
        </w:rPr>
        <w:t xml:space="preserve">TV </w:t>
      </w:r>
      <w:r w:rsidR="005302CC">
        <w:rPr>
          <w:rFonts w:ascii="Calibri" w:eastAsia="Calibri" w:hAnsi="Calibri" w:cs="Calibri"/>
          <w:sz w:val="20"/>
          <w:szCs w:val="20"/>
        </w:rPr>
        <w:t>content</w:t>
      </w:r>
      <w:r w:rsidR="002D0F1D">
        <w:rPr>
          <w:rFonts w:ascii="Calibri" w:eastAsia="Calibri" w:hAnsi="Calibri" w:cs="Calibri"/>
          <w:sz w:val="20"/>
          <w:szCs w:val="20"/>
        </w:rPr>
        <w:t xml:space="preserve">, my goal in </w:t>
      </w:r>
      <w:r w:rsidR="00227316">
        <w:rPr>
          <w:rFonts w:ascii="Calibri" w:eastAsia="Calibri" w:hAnsi="Calibri" w:cs="Calibri"/>
          <w:sz w:val="20"/>
          <w:szCs w:val="20"/>
        </w:rPr>
        <w:t xml:space="preserve">this class </w:t>
      </w:r>
      <w:r w:rsidR="002D0F1D">
        <w:rPr>
          <w:rFonts w:ascii="Calibri" w:eastAsia="Calibri" w:hAnsi="Calibri" w:cs="Calibri"/>
          <w:sz w:val="20"/>
          <w:szCs w:val="20"/>
        </w:rPr>
        <w:t xml:space="preserve">is to </w:t>
      </w:r>
      <w:r w:rsidR="00227316">
        <w:rPr>
          <w:rFonts w:ascii="Calibri" w:eastAsia="Calibri" w:hAnsi="Calibri" w:cs="Calibri"/>
          <w:sz w:val="20"/>
          <w:szCs w:val="20"/>
        </w:rPr>
        <w:t>provide</w:t>
      </w:r>
      <w:r w:rsidR="002D0F1D">
        <w:rPr>
          <w:rFonts w:ascii="Calibri" w:eastAsia="Calibri" w:hAnsi="Calibri" w:cs="Calibri"/>
          <w:sz w:val="20"/>
          <w:szCs w:val="20"/>
        </w:rPr>
        <w:t xml:space="preserve"> up to date </w:t>
      </w:r>
      <w:r w:rsidR="00227316">
        <w:rPr>
          <w:rFonts w:ascii="Calibri" w:eastAsia="Calibri" w:hAnsi="Calibri" w:cs="Calibri"/>
          <w:sz w:val="20"/>
          <w:szCs w:val="20"/>
        </w:rPr>
        <w:t xml:space="preserve">practical knowledge that can be applied to any </w:t>
      </w:r>
      <w:r w:rsidR="002D0F1D">
        <w:rPr>
          <w:rFonts w:ascii="Calibri" w:eastAsia="Calibri" w:hAnsi="Calibri" w:cs="Calibri"/>
          <w:sz w:val="20"/>
          <w:szCs w:val="20"/>
        </w:rPr>
        <w:t xml:space="preserve">endeavor </w:t>
      </w:r>
      <w:r w:rsidR="00484F3A">
        <w:rPr>
          <w:rFonts w:ascii="Calibri" w:eastAsia="Calibri" w:hAnsi="Calibri" w:cs="Calibri"/>
          <w:sz w:val="20"/>
          <w:szCs w:val="20"/>
        </w:rPr>
        <w:t xml:space="preserve">which requires both </w:t>
      </w:r>
      <w:r w:rsidR="00227316">
        <w:rPr>
          <w:rFonts w:ascii="Calibri" w:eastAsia="Calibri" w:hAnsi="Calibri" w:cs="Calibri"/>
          <w:sz w:val="20"/>
          <w:szCs w:val="20"/>
        </w:rPr>
        <w:t xml:space="preserve">fiscal and creative </w:t>
      </w:r>
      <w:r w:rsidR="00484F3A">
        <w:rPr>
          <w:rFonts w:ascii="Calibri" w:eastAsia="Calibri" w:hAnsi="Calibri" w:cs="Calibri"/>
          <w:sz w:val="20"/>
          <w:szCs w:val="20"/>
        </w:rPr>
        <w:t>discipline</w:t>
      </w:r>
      <w:r w:rsidR="00227316">
        <w:rPr>
          <w:rFonts w:ascii="Calibri" w:eastAsia="Calibri" w:hAnsi="Calibri" w:cs="Calibri"/>
          <w:sz w:val="20"/>
          <w:szCs w:val="20"/>
        </w:rPr>
        <w:t xml:space="preserve">, </w:t>
      </w:r>
      <w:r w:rsidR="00484F3A">
        <w:rPr>
          <w:rFonts w:ascii="Calibri" w:eastAsia="Calibri" w:hAnsi="Calibri" w:cs="Calibri"/>
          <w:sz w:val="20"/>
          <w:szCs w:val="20"/>
        </w:rPr>
        <w:t xml:space="preserve">and that </w:t>
      </w:r>
      <w:r w:rsidR="00227316">
        <w:rPr>
          <w:rFonts w:ascii="Calibri" w:eastAsia="Calibri" w:hAnsi="Calibri" w:cs="Calibri"/>
          <w:sz w:val="20"/>
          <w:szCs w:val="20"/>
        </w:rPr>
        <w:t xml:space="preserve">covers pretty much everything in life. </w:t>
      </w:r>
    </w:p>
    <w:p w14:paraId="1E6EBD2C" w14:textId="77777777" w:rsidR="00386BAB" w:rsidRPr="00AF7771" w:rsidRDefault="00386BAB" w:rsidP="00386B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0"/>
          <w:szCs w:val="20"/>
        </w:rPr>
      </w:pPr>
    </w:p>
    <w:p w14:paraId="32E2D152" w14:textId="164D64D9" w:rsidR="005302CC" w:rsidRDefault="00FE3FC8" w:rsidP="00386B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0"/>
          <w:szCs w:val="20"/>
        </w:rPr>
      </w:pPr>
      <w:r>
        <w:rPr>
          <w:rFonts w:ascii="Calibri" w:eastAsia="Calibri" w:hAnsi="Calibri" w:cs="Calibri"/>
          <w:sz w:val="20"/>
          <w:szCs w:val="20"/>
        </w:rPr>
        <w:t xml:space="preserve">The course has been adapted </w:t>
      </w:r>
      <w:r w:rsidR="009678F4">
        <w:rPr>
          <w:rFonts w:ascii="Calibri" w:eastAsia="Calibri" w:hAnsi="Calibri" w:cs="Calibri"/>
          <w:sz w:val="20"/>
          <w:szCs w:val="20"/>
        </w:rPr>
        <w:t xml:space="preserve">to take </w:t>
      </w:r>
      <w:proofErr w:type="spellStart"/>
      <w:r w:rsidR="009678F4">
        <w:rPr>
          <w:rFonts w:ascii="Calibri" w:eastAsia="Calibri" w:hAnsi="Calibri" w:cs="Calibri"/>
          <w:sz w:val="20"/>
          <w:szCs w:val="20"/>
        </w:rPr>
        <w:t>maxuimum</w:t>
      </w:r>
      <w:proofErr w:type="spellEnd"/>
      <w:r w:rsidR="009678F4">
        <w:rPr>
          <w:rFonts w:ascii="Calibri" w:eastAsia="Calibri" w:hAnsi="Calibri" w:cs="Calibri"/>
          <w:sz w:val="20"/>
          <w:szCs w:val="20"/>
        </w:rPr>
        <w:t xml:space="preserve"> advantage of </w:t>
      </w:r>
      <w:r>
        <w:rPr>
          <w:rFonts w:ascii="Calibri" w:eastAsia="Calibri" w:hAnsi="Calibri" w:cs="Calibri"/>
          <w:sz w:val="20"/>
          <w:szCs w:val="20"/>
        </w:rPr>
        <w:t>online pedagogy</w:t>
      </w:r>
      <w:r w:rsidR="009678F4">
        <w:rPr>
          <w:rFonts w:ascii="Calibri" w:eastAsia="Calibri" w:hAnsi="Calibri" w:cs="Calibri"/>
          <w:sz w:val="20"/>
          <w:szCs w:val="20"/>
        </w:rPr>
        <w:t xml:space="preserve">. </w:t>
      </w:r>
      <w:r w:rsidR="005302CC">
        <w:rPr>
          <w:rFonts w:ascii="Calibri" w:eastAsia="Calibri" w:hAnsi="Calibri" w:cs="Calibri"/>
          <w:sz w:val="20"/>
          <w:szCs w:val="20"/>
        </w:rPr>
        <w:t xml:space="preserve">Each class is broken into two halves; the first half is an </w:t>
      </w:r>
      <w:r w:rsidR="00386BAB" w:rsidRPr="00AF7771">
        <w:rPr>
          <w:rFonts w:ascii="Calibri" w:eastAsia="Calibri" w:hAnsi="Calibri" w:cs="Calibri"/>
          <w:sz w:val="20"/>
          <w:szCs w:val="20"/>
        </w:rPr>
        <w:t xml:space="preserve">intensive </w:t>
      </w:r>
      <w:r w:rsidR="005302CC">
        <w:rPr>
          <w:rFonts w:ascii="Calibri" w:eastAsia="Calibri" w:hAnsi="Calibri" w:cs="Calibri"/>
          <w:sz w:val="20"/>
          <w:szCs w:val="20"/>
        </w:rPr>
        <w:t xml:space="preserve">review of </w:t>
      </w:r>
      <w:r w:rsidR="00386BAB" w:rsidRPr="00AF7771">
        <w:rPr>
          <w:rFonts w:ascii="Calibri" w:eastAsia="Calibri" w:hAnsi="Calibri" w:cs="Calibri"/>
          <w:sz w:val="20"/>
          <w:szCs w:val="20"/>
        </w:rPr>
        <w:t xml:space="preserve">how television </w:t>
      </w:r>
      <w:r w:rsidR="005302CC">
        <w:rPr>
          <w:rFonts w:ascii="Calibri" w:eastAsia="Calibri" w:hAnsi="Calibri" w:cs="Calibri"/>
          <w:sz w:val="20"/>
          <w:szCs w:val="20"/>
        </w:rPr>
        <w:t xml:space="preserve">began, </w:t>
      </w:r>
      <w:r w:rsidR="00227316">
        <w:rPr>
          <w:rFonts w:ascii="Calibri" w:eastAsia="Calibri" w:hAnsi="Calibri" w:cs="Calibri"/>
          <w:sz w:val="20"/>
          <w:szCs w:val="20"/>
        </w:rPr>
        <w:t xml:space="preserve">how and why </w:t>
      </w:r>
      <w:r w:rsidR="005302CC">
        <w:rPr>
          <w:rFonts w:ascii="Calibri" w:eastAsia="Calibri" w:hAnsi="Calibri" w:cs="Calibri"/>
          <w:sz w:val="20"/>
          <w:szCs w:val="20"/>
        </w:rPr>
        <w:t xml:space="preserve">it </w:t>
      </w:r>
      <w:r w:rsidR="00386BAB" w:rsidRPr="00AF7771">
        <w:rPr>
          <w:rFonts w:ascii="Calibri" w:eastAsia="Calibri" w:hAnsi="Calibri" w:cs="Calibri"/>
          <w:sz w:val="20"/>
          <w:szCs w:val="20"/>
        </w:rPr>
        <w:t xml:space="preserve">evolved, </w:t>
      </w:r>
      <w:r w:rsidR="00484F3A">
        <w:rPr>
          <w:rFonts w:ascii="Calibri" w:eastAsia="Calibri" w:hAnsi="Calibri" w:cs="Calibri"/>
          <w:sz w:val="20"/>
          <w:szCs w:val="20"/>
        </w:rPr>
        <w:t xml:space="preserve">where it is today, </w:t>
      </w:r>
      <w:r w:rsidR="005302CC">
        <w:rPr>
          <w:rFonts w:ascii="Calibri" w:eastAsia="Calibri" w:hAnsi="Calibri" w:cs="Calibri"/>
          <w:sz w:val="20"/>
          <w:szCs w:val="20"/>
        </w:rPr>
        <w:t xml:space="preserve">and how best to apply that knowledge to the </w:t>
      </w:r>
      <w:proofErr w:type="spellStart"/>
      <w:r w:rsidR="005302CC">
        <w:rPr>
          <w:rFonts w:ascii="Calibri" w:eastAsia="Calibri" w:hAnsi="Calibri" w:cs="Calibri"/>
          <w:sz w:val="20"/>
          <w:szCs w:val="20"/>
        </w:rPr>
        <w:t>businesss</w:t>
      </w:r>
      <w:proofErr w:type="spellEnd"/>
      <w:r w:rsidR="005302CC">
        <w:rPr>
          <w:rFonts w:ascii="Calibri" w:eastAsia="Calibri" w:hAnsi="Calibri" w:cs="Calibri"/>
          <w:sz w:val="20"/>
          <w:szCs w:val="20"/>
        </w:rPr>
        <w:t xml:space="preserve"> </w:t>
      </w:r>
      <w:r w:rsidR="00484F3A">
        <w:rPr>
          <w:rFonts w:ascii="Calibri" w:eastAsia="Calibri" w:hAnsi="Calibri" w:cs="Calibri"/>
          <w:sz w:val="20"/>
          <w:szCs w:val="20"/>
        </w:rPr>
        <w:t>of the future</w:t>
      </w:r>
      <w:r w:rsidR="005302CC">
        <w:rPr>
          <w:rFonts w:ascii="Calibri" w:eastAsia="Calibri" w:hAnsi="Calibri" w:cs="Calibri"/>
          <w:sz w:val="20"/>
          <w:szCs w:val="20"/>
        </w:rPr>
        <w:t xml:space="preserve">. </w:t>
      </w:r>
      <w:r w:rsidR="00484F3A">
        <w:rPr>
          <w:rFonts w:ascii="Calibri" w:eastAsia="Calibri" w:hAnsi="Calibri" w:cs="Calibri"/>
          <w:sz w:val="20"/>
          <w:szCs w:val="20"/>
        </w:rPr>
        <w:t xml:space="preserve">There will be a ten </w:t>
      </w:r>
      <w:proofErr w:type="spellStart"/>
      <w:r w:rsidR="00484F3A">
        <w:rPr>
          <w:rFonts w:ascii="Calibri" w:eastAsia="Calibri" w:hAnsi="Calibri" w:cs="Calibri"/>
          <w:sz w:val="20"/>
          <w:szCs w:val="20"/>
        </w:rPr>
        <w:t>miniute</w:t>
      </w:r>
      <w:proofErr w:type="spellEnd"/>
      <w:r w:rsidR="00484F3A">
        <w:rPr>
          <w:rFonts w:ascii="Calibri" w:eastAsia="Calibri" w:hAnsi="Calibri" w:cs="Calibri"/>
          <w:sz w:val="20"/>
          <w:szCs w:val="20"/>
        </w:rPr>
        <w:t xml:space="preserve"> break, and then t</w:t>
      </w:r>
      <w:r w:rsidR="005302CC">
        <w:rPr>
          <w:rFonts w:ascii="Calibri" w:eastAsia="Calibri" w:hAnsi="Calibri" w:cs="Calibri"/>
          <w:sz w:val="20"/>
          <w:szCs w:val="20"/>
        </w:rPr>
        <w:t>he second half of each class is reserved for high-level senior industry guest</w:t>
      </w:r>
      <w:r w:rsidR="00227316">
        <w:rPr>
          <w:rFonts w:ascii="Calibri" w:eastAsia="Calibri" w:hAnsi="Calibri" w:cs="Calibri"/>
          <w:sz w:val="20"/>
          <w:szCs w:val="20"/>
        </w:rPr>
        <w:t>s</w:t>
      </w:r>
      <w:r w:rsidR="005302CC">
        <w:rPr>
          <w:rFonts w:ascii="Calibri" w:eastAsia="Calibri" w:hAnsi="Calibri" w:cs="Calibri"/>
          <w:sz w:val="20"/>
          <w:szCs w:val="20"/>
        </w:rPr>
        <w:t xml:space="preserve">, </w:t>
      </w:r>
      <w:r w:rsidR="005302CC" w:rsidRPr="00AF7771">
        <w:rPr>
          <w:rFonts w:ascii="Calibri" w:eastAsia="Calibri" w:hAnsi="Calibri" w:cs="Calibri"/>
          <w:sz w:val="20"/>
          <w:szCs w:val="20"/>
        </w:rPr>
        <w:t>all tops in their field</w:t>
      </w:r>
      <w:r w:rsidR="005302CC">
        <w:rPr>
          <w:rFonts w:ascii="Calibri" w:eastAsia="Calibri" w:hAnsi="Calibri" w:cs="Calibri"/>
          <w:sz w:val="20"/>
          <w:szCs w:val="20"/>
        </w:rPr>
        <w:t>s</w:t>
      </w:r>
      <w:r w:rsidR="005302CC" w:rsidRPr="00AF7771">
        <w:rPr>
          <w:rFonts w:ascii="Calibri" w:eastAsia="Calibri" w:hAnsi="Calibri" w:cs="Calibri"/>
          <w:sz w:val="20"/>
          <w:szCs w:val="20"/>
        </w:rPr>
        <w:t>.</w:t>
      </w:r>
      <w:r w:rsidR="005302CC" w:rsidRPr="005302CC">
        <w:rPr>
          <w:rFonts w:ascii="Calibri" w:eastAsia="Calibri" w:hAnsi="Calibri" w:cs="Calibri"/>
          <w:sz w:val="20"/>
          <w:szCs w:val="20"/>
        </w:rPr>
        <w:t xml:space="preserve"> </w:t>
      </w:r>
      <w:r w:rsidR="005302CC" w:rsidRPr="00AF7771">
        <w:rPr>
          <w:rFonts w:ascii="Calibri" w:eastAsia="Calibri" w:hAnsi="Calibri" w:cs="Calibri"/>
          <w:sz w:val="20"/>
          <w:szCs w:val="20"/>
        </w:rPr>
        <w:t xml:space="preserve">Each </w:t>
      </w:r>
      <w:proofErr w:type="gramStart"/>
      <w:r w:rsidR="005302CC" w:rsidRPr="00AF7771">
        <w:rPr>
          <w:rFonts w:ascii="Calibri" w:eastAsia="Calibri" w:hAnsi="Calibri" w:cs="Calibri"/>
          <w:sz w:val="20"/>
          <w:szCs w:val="20"/>
        </w:rPr>
        <w:t>guests</w:t>
      </w:r>
      <w:proofErr w:type="gramEnd"/>
      <w:r w:rsidR="005302CC" w:rsidRPr="00AF7771">
        <w:rPr>
          <w:rFonts w:ascii="Calibri" w:eastAsia="Calibri" w:hAnsi="Calibri" w:cs="Calibri"/>
          <w:sz w:val="20"/>
          <w:szCs w:val="20"/>
        </w:rPr>
        <w:t xml:space="preserve"> </w:t>
      </w:r>
      <w:r w:rsidR="005302CC">
        <w:rPr>
          <w:rFonts w:ascii="Calibri" w:eastAsia="Calibri" w:hAnsi="Calibri" w:cs="Calibri"/>
          <w:sz w:val="20"/>
          <w:szCs w:val="20"/>
        </w:rPr>
        <w:t xml:space="preserve">has </w:t>
      </w:r>
      <w:r w:rsidR="005302CC" w:rsidRPr="00AF7771">
        <w:rPr>
          <w:rFonts w:ascii="Calibri" w:eastAsia="Calibri" w:hAnsi="Calibri" w:cs="Calibri"/>
          <w:sz w:val="20"/>
          <w:szCs w:val="20"/>
        </w:rPr>
        <w:t xml:space="preserve">achieved notable success in </w:t>
      </w:r>
      <w:r w:rsidR="00227316">
        <w:rPr>
          <w:rFonts w:ascii="Calibri" w:eastAsia="Calibri" w:hAnsi="Calibri" w:cs="Calibri"/>
          <w:sz w:val="20"/>
          <w:szCs w:val="20"/>
        </w:rPr>
        <w:t xml:space="preserve">area as diverse as </w:t>
      </w:r>
      <w:r w:rsidR="005302CC" w:rsidRPr="00AF7771">
        <w:rPr>
          <w:rFonts w:ascii="Calibri" w:eastAsia="Calibri" w:hAnsi="Calibri" w:cs="Calibri"/>
          <w:sz w:val="20"/>
          <w:szCs w:val="20"/>
        </w:rPr>
        <w:t xml:space="preserve">advertising, agency management, network management, scripted and non-scripted production, business affairs, studio management, cable networks, </w:t>
      </w:r>
      <w:r w:rsidR="00227316">
        <w:rPr>
          <w:rFonts w:ascii="Calibri" w:eastAsia="Calibri" w:hAnsi="Calibri" w:cs="Calibri"/>
          <w:sz w:val="20"/>
          <w:szCs w:val="20"/>
        </w:rPr>
        <w:t xml:space="preserve">streamers, </w:t>
      </w:r>
      <w:r w:rsidR="005302CC" w:rsidRPr="00AF7771">
        <w:rPr>
          <w:rFonts w:ascii="Calibri" w:eastAsia="Calibri" w:hAnsi="Calibri" w:cs="Calibri"/>
          <w:sz w:val="20"/>
          <w:szCs w:val="20"/>
        </w:rPr>
        <w:t>international and domestic distribution, sports, kids</w:t>
      </w:r>
      <w:r w:rsidR="00227316">
        <w:rPr>
          <w:rFonts w:ascii="Calibri" w:eastAsia="Calibri" w:hAnsi="Calibri" w:cs="Calibri"/>
          <w:sz w:val="20"/>
          <w:szCs w:val="20"/>
        </w:rPr>
        <w:t xml:space="preserve"> programming</w:t>
      </w:r>
      <w:r w:rsidR="005302CC" w:rsidRPr="00AF7771">
        <w:rPr>
          <w:rFonts w:ascii="Calibri" w:eastAsia="Calibri" w:hAnsi="Calibri" w:cs="Calibri"/>
          <w:sz w:val="20"/>
          <w:szCs w:val="20"/>
        </w:rPr>
        <w:t>, marketing, and branded entertainment</w:t>
      </w:r>
      <w:r w:rsidR="00227316">
        <w:rPr>
          <w:rFonts w:ascii="Calibri" w:eastAsia="Calibri" w:hAnsi="Calibri" w:cs="Calibri"/>
          <w:sz w:val="20"/>
          <w:szCs w:val="20"/>
        </w:rPr>
        <w:t xml:space="preserve">. This year will be especially </w:t>
      </w:r>
      <w:r w:rsidR="00484F3A">
        <w:rPr>
          <w:rFonts w:ascii="Calibri" w:eastAsia="Calibri" w:hAnsi="Calibri" w:cs="Calibri"/>
          <w:sz w:val="20"/>
          <w:szCs w:val="20"/>
        </w:rPr>
        <w:t xml:space="preserve">enlightening </w:t>
      </w:r>
      <w:r w:rsidR="00227316">
        <w:rPr>
          <w:rFonts w:ascii="Calibri" w:eastAsia="Calibri" w:hAnsi="Calibri" w:cs="Calibri"/>
          <w:sz w:val="20"/>
          <w:szCs w:val="20"/>
        </w:rPr>
        <w:t xml:space="preserve">as we </w:t>
      </w:r>
      <w:r w:rsidR="00484F3A">
        <w:rPr>
          <w:rFonts w:ascii="Calibri" w:eastAsia="Calibri" w:hAnsi="Calibri" w:cs="Calibri"/>
          <w:sz w:val="20"/>
          <w:szCs w:val="20"/>
        </w:rPr>
        <w:t xml:space="preserve">will </w:t>
      </w:r>
      <w:r w:rsidR="00227316">
        <w:rPr>
          <w:rFonts w:ascii="Calibri" w:eastAsia="Calibri" w:hAnsi="Calibri" w:cs="Calibri"/>
          <w:sz w:val="20"/>
          <w:szCs w:val="20"/>
        </w:rPr>
        <w:t xml:space="preserve">cover how companies </w:t>
      </w:r>
      <w:r w:rsidR="00386BAB" w:rsidRPr="00AF7771">
        <w:rPr>
          <w:rFonts w:ascii="Calibri" w:eastAsia="Calibri" w:hAnsi="Calibri" w:cs="Calibri"/>
          <w:sz w:val="20"/>
          <w:szCs w:val="20"/>
        </w:rPr>
        <w:t>are adapting to new business conditions</w:t>
      </w:r>
      <w:r w:rsidR="00227316">
        <w:rPr>
          <w:rFonts w:ascii="Calibri" w:eastAsia="Calibri" w:hAnsi="Calibri" w:cs="Calibri"/>
          <w:sz w:val="20"/>
          <w:szCs w:val="20"/>
        </w:rPr>
        <w:t xml:space="preserve"> </w:t>
      </w:r>
      <w:r w:rsidR="00484F3A">
        <w:rPr>
          <w:rFonts w:ascii="Calibri" w:eastAsia="Calibri" w:hAnsi="Calibri" w:cs="Calibri"/>
          <w:sz w:val="20"/>
          <w:szCs w:val="20"/>
        </w:rPr>
        <w:t xml:space="preserve">during </w:t>
      </w:r>
      <w:r w:rsidR="00227316">
        <w:rPr>
          <w:rFonts w:ascii="Calibri" w:eastAsia="Calibri" w:hAnsi="Calibri" w:cs="Calibri"/>
          <w:sz w:val="20"/>
          <w:szCs w:val="20"/>
        </w:rPr>
        <w:t>Covid-19,</w:t>
      </w:r>
      <w:r w:rsidR="00386BAB" w:rsidRPr="00AF7771">
        <w:rPr>
          <w:rFonts w:ascii="Calibri" w:eastAsia="Calibri" w:hAnsi="Calibri" w:cs="Calibri"/>
          <w:sz w:val="20"/>
          <w:szCs w:val="20"/>
        </w:rPr>
        <w:t xml:space="preserve"> </w:t>
      </w:r>
      <w:r w:rsidRPr="00AF7771">
        <w:rPr>
          <w:rFonts w:ascii="Calibri" w:eastAsia="Calibri" w:hAnsi="Calibri" w:cs="Calibri"/>
          <w:sz w:val="20"/>
          <w:szCs w:val="20"/>
        </w:rPr>
        <w:t>disruptive change caused by fractionalization</w:t>
      </w:r>
      <w:r w:rsidR="00484F3A">
        <w:rPr>
          <w:rFonts w:ascii="Calibri" w:eastAsia="Calibri" w:hAnsi="Calibri" w:cs="Calibri"/>
          <w:sz w:val="20"/>
          <w:szCs w:val="20"/>
        </w:rPr>
        <w:t xml:space="preserve">, </w:t>
      </w:r>
      <w:r w:rsidRPr="00AF7771">
        <w:rPr>
          <w:rFonts w:ascii="Calibri" w:eastAsia="Calibri" w:hAnsi="Calibri" w:cs="Calibri"/>
          <w:sz w:val="20"/>
          <w:szCs w:val="20"/>
        </w:rPr>
        <w:t>and threats to existing business-models</w:t>
      </w:r>
      <w:r w:rsidR="00227316">
        <w:rPr>
          <w:rFonts w:ascii="Calibri" w:eastAsia="Calibri" w:hAnsi="Calibri" w:cs="Calibri"/>
          <w:sz w:val="20"/>
          <w:szCs w:val="20"/>
        </w:rPr>
        <w:t xml:space="preserve">, and ways to continue to take </w:t>
      </w:r>
      <w:r w:rsidR="00386BAB" w:rsidRPr="00AF7771">
        <w:rPr>
          <w:rFonts w:ascii="Calibri" w:eastAsia="Calibri" w:hAnsi="Calibri" w:cs="Calibri"/>
          <w:sz w:val="20"/>
          <w:szCs w:val="20"/>
        </w:rPr>
        <w:t>advantage of traditional distribution platforms</w:t>
      </w:r>
      <w:r w:rsidR="00227316">
        <w:rPr>
          <w:rFonts w:ascii="Calibri" w:eastAsia="Calibri" w:hAnsi="Calibri" w:cs="Calibri"/>
          <w:sz w:val="20"/>
          <w:szCs w:val="20"/>
        </w:rPr>
        <w:t xml:space="preserve"> in the face of new </w:t>
      </w:r>
      <w:r w:rsidR="00227316" w:rsidRPr="00AF7771">
        <w:rPr>
          <w:rFonts w:ascii="Calibri" w:eastAsia="Calibri" w:hAnsi="Calibri" w:cs="Calibri"/>
          <w:sz w:val="20"/>
          <w:szCs w:val="20"/>
        </w:rPr>
        <w:t>evolving</w:t>
      </w:r>
      <w:r w:rsidR="003753F7">
        <w:rPr>
          <w:rFonts w:ascii="Calibri" w:eastAsia="Calibri" w:hAnsi="Calibri" w:cs="Calibri"/>
          <w:sz w:val="20"/>
          <w:szCs w:val="20"/>
        </w:rPr>
        <w:t xml:space="preserve"> technology</w:t>
      </w:r>
      <w:r w:rsidR="00484F3A">
        <w:rPr>
          <w:rFonts w:ascii="Calibri" w:eastAsia="Calibri" w:hAnsi="Calibri" w:cs="Calibri"/>
          <w:sz w:val="20"/>
          <w:szCs w:val="20"/>
        </w:rPr>
        <w:t xml:space="preserve">. We will cover </w:t>
      </w:r>
      <w:r w:rsidR="00386BAB" w:rsidRPr="00AF7771">
        <w:rPr>
          <w:rFonts w:ascii="Calibri" w:eastAsia="Calibri" w:hAnsi="Calibri" w:cs="Calibri"/>
          <w:sz w:val="20"/>
          <w:szCs w:val="20"/>
        </w:rPr>
        <w:t xml:space="preserve">broadcast or “over the air” free television, cable/satellite distribution, </w:t>
      </w:r>
      <w:r w:rsidR="003753F7">
        <w:rPr>
          <w:rFonts w:ascii="Calibri" w:eastAsia="Calibri" w:hAnsi="Calibri" w:cs="Calibri"/>
          <w:sz w:val="20"/>
          <w:szCs w:val="20"/>
        </w:rPr>
        <w:t xml:space="preserve">and </w:t>
      </w:r>
      <w:r w:rsidR="00386BAB" w:rsidRPr="00AF7771">
        <w:rPr>
          <w:rFonts w:ascii="Calibri" w:eastAsia="Calibri" w:hAnsi="Calibri" w:cs="Calibri"/>
          <w:sz w:val="20"/>
          <w:szCs w:val="20"/>
        </w:rPr>
        <w:t>digital platforms</w:t>
      </w:r>
      <w:r w:rsidR="00484F3A">
        <w:rPr>
          <w:rFonts w:ascii="Calibri" w:eastAsia="Calibri" w:hAnsi="Calibri" w:cs="Calibri"/>
          <w:sz w:val="20"/>
          <w:szCs w:val="20"/>
        </w:rPr>
        <w:t>/streamers</w:t>
      </w:r>
      <w:r w:rsidR="00386BAB" w:rsidRPr="00AF7771">
        <w:rPr>
          <w:rFonts w:ascii="Calibri" w:eastAsia="Calibri" w:hAnsi="Calibri" w:cs="Calibri"/>
          <w:sz w:val="20"/>
          <w:szCs w:val="20"/>
        </w:rPr>
        <w:t xml:space="preserve">. </w:t>
      </w:r>
    </w:p>
    <w:p w14:paraId="3A01B0DF" w14:textId="00439DF2" w:rsidR="000A5856" w:rsidRPr="003753F7" w:rsidRDefault="000A5856" w:rsidP="003753F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0"/>
          <w:szCs w:val="20"/>
        </w:rPr>
      </w:pPr>
    </w:p>
    <w:p w14:paraId="2216554A" w14:textId="77777777" w:rsidR="00AF7771" w:rsidRDefault="000A5856" w:rsidP="00AF77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Style w:val="tooltiptext"/>
          <w:rFonts w:asciiTheme="minorHAnsi" w:hAnsiTheme="minorHAnsi" w:cstheme="minorHAnsi"/>
          <w:color w:val="000000" w:themeColor="text1"/>
          <w:szCs w:val="20"/>
        </w:r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p>
    <w:p w14:paraId="667F9EF2" w14:textId="528E39C0" w:rsidR="00AF7771" w:rsidRPr="00AF7771" w:rsidRDefault="00AF7771" w:rsidP="00AF77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0"/>
          <w:szCs w:val="20"/>
        </w:rPr>
      </w:pPr>
      <w:r w:rsidRPr="00AF7771">
        <w:rPr>
          <w:rFonts w:ascii="Calibri" w:eastAsia="Calibri" w:hAnsi="Calibri" w:cs="Calibri"/>
          <w:sz w:val="20"/>
          <w:szCs w:val="20"/>
        </w:rPr>
        <w:t>A list of common television industry terms in glossary form will be emailed to you. It is important that you familiar</w:t>
      </w:r>
      <w:r w:rsidR="00484F3A">
        <w:rPr>
          <w:rFonts w:ascii="Calibri" w:eastAsia="Calibri" w:hAnsi="Calibri" w:cs="Calibri"/>
          <w:sz w:val="20"/>
          <w:szCs w:val="20"/>
        </w:rPr>
        <w:t xml:space="preserve">ize yourself </w:t>
      </w:r>
      <w:r w:rsidRPr="00AF7771">
        <w:rPr>
          <w:rFonts w:ascii="Calibri" w:eastAsia="Calibri" w:hAnsi="Calibri" w:cs="Calibri"/>
          <w:sz w:val="20"/>
          <w:szCs w:val="20"/>
        </w:rPr>
        <w:t xml:space="preserve">with these terms as they </w:t>
      </w:r>
      <w:r w:rsidR="00484F3A">
        <w:rPr>
          <w:rFonts w:ascii="Calibri" w:eastAsia="Calibri" w:hAnsi="Calibri" w:cs="Calibri"/>
          <w:sz w:val="20"/>
          <w:szCs w:val="20"/>
        </w:rPr>
        <w:t xml:space="preserve">will </w:t>
      </w:r>
      <w:r w:rsidRPr="00AF7771">
        <w:rPr>
          <w:rFonts w:ascii="Calibri" w:eastAsia="Calibri" w:hAnsi="Calibri" w:cs="Calibri"/>
          <w:sz w:val="20"/>
          <w:szCs w:val="20"/>
        </w:rPr>
        <w:t>help you understand the “language of television</w:t>
      </w:r>
      <w:r w:rsidR="00484F3A">
        <w:rPr>
          <w:rFonts w:ascii="Calibri" w:eastAsia="Calibri" w:hAnsi="Calibri" w:cs="Calibri"/>
          <w:sz w:val="20"/>
          <w:szCs w:val="20"/>
        </w:rPr>
        <w:t>,</w:t>
      </w:r>
      <w:r w:rsidRPr="00AF7771">
        <w:rPr>
          <w:rFonts w:ascii="Calibri" w:eastAsia="Calibri" w:hAnsi="Calibri" w:cs="Calibri"/>
          <w:sz w:val="20"/>
          <w:szCs w:val="20"/>
        </w:rPr>
        <w:t xml:space="preserve">” and are </w:t>
      </w:r>
      <w:proofErr w:type="spellStart"/>
      <w:r w:rsidR="00484F3A">
        <w:rPr>
          <w:rFonts w:ascii="Calibri" w:eastAsia="Calibri" w:hAnsi="Calibri" w:cs="Calibri"/>
          <w:sz w:val="20"/>
          <w:szCs w:val="20"/>
        </w:rPr>
        <w:t>neeed</w:t>
      </w:r>
      <w:proofErr w:type="spellEnd"/>
      <w:r w:rsidR="00484F3A">
        <w:rPr>
          <w:rFonts w:ascii="Calibri" w:eastAsia="Calibri" w:hAnsi="Calibri" w:cs="Calibri"/>
          <w:sz w:val="20"/>
          <w:szCs w:val="20"/>
        </w:rPr>
        <w:t xml:space="preserve"> for </w:t>
      </w:r>
      <w:r w:rsidRPr="00AF7771">
        <w:rPr>
          <w:rFonts w:ascii="Calibri" w:eastAsia="Calibri" w:hAnsi="Calibri" w:cs="Calibri"/>
          <w:sz w:val="20"/>
          <w:szCs w:val="20"/>
        </w:rPr>
        <w:t xml:space="preserve">the mid-term and final. </w:t>
      </w:r>
    </w:p>
    <w:p w14:paraId="55E61A4D" w14:textId="2E50A2BB" w:rsidR="000A5856" w:rsidRPr="004A015C" w:rsidRDefault="000A5856" w:rsidP="00AF7771">
      <w:pPr>
        <w:ind w:right="-216"/>
        <w:rPr>
          <w:rFonts w:asciiTheme="minorHAnsi" w:hAnsiTheme="minorHAnsi" w:cstheme="minorHAnsi"/>
          <w:color w:val="000000" w:themeColor="text1"/>
          <w:sz w:val="20"/>
          <w:szCs w:val="20"/>
        </w:rPr>
        <w:sectPr w:rsidR="000A5856" w:rsidRPr="004A015C" w:rsidSect="00CE276F">
          <w:type w:val="continuous"/>
          <w:pgSz w:w="12240" w:h="15840" w:code="1"/>
          <w:pgMar w:top="1152" w:right="1728" w:bottom="1152" w:left="1728" w:header="864" w:footer="504" w:gutter="0"/>
          <w:cols w:space="720"/>
          <w:titlePg/>
          <w:docGrid w:linePitch="326"/>
        </w:sectPr>
      </w:pPr>
    </w:p>
    <w:p w14:paraId="778BDA87" w14:textId="77777777" w:rsidR="000A5856" w:rsidRPr="004A015C" w:rsidRDefault="000A5856" w:rsidP="00386BAB">
      <w:pPr>
        <w:jc w:val="both"/>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14:paraId="75F0D96A" w14:textId="5E05C3BF" w:rsidR="00AF7771" w:rsidRDefault="000A5856" w:rsidP="00AF7771">
      <w:pPr>
        <w:spacing w:line="276" w:lineRule="auto"/>
        <w:ind w:right="-36"/>
        <w:jc w:val="both"/>
        <w:rPr>
          <w:rFonts w:asciiTheme="minorHAnsi" w:hAnsiTheme="minorHAnsi" w:cstheme="minorHAnsi"/>
          <w:b/>
          <w:bCs/>
          <w:color w:val="000000" w:themeColor="text1"/>
        </w:rPr>
      </w:pPr>
      <w:r w:rsidRPr="004A015C">
        <w:rPr>
          <w:rFonts w:asciiTheme="minorHAnsi" w:hAnsiTheme="minorHAnsi" w:cstheme="minorHAnsi"/>
          <w:b/>
          <w:bCs/>
          <w:color w:val="000000" w:themeColor="text1"/>
        </w:rPr>
        <w:t xml:space="preserve">Course </w:t>
      </w:r>
      <w:r w:rsidR="00AF7771">
        <w:rPr>
          <w:rFonts w:asciiTheme="minorHAnsi" w:hAnsiTheme="minorHAnsi" w:cstheme="minorHAnsi"/>
          <w:b/>
          <w:bCs/>
          <w:color w:val="000000" w:themeColor="text1"/>
        </w:rPr>
        <w:t>Policies</w:t>
      </w:r>
    </w:p>
    <w:p w14:paraId="272807B0" w14:textId="5C135995" w:rsidR="00AF7771" w:rsidRPr="005D65BD" w:rsidRDefault="005D65BD" w:rsidP="005D65BD">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5D65BD">
        <w:rPr>
          <w:rFonts w:ascii="Calibri" w:eastAsia="Calibri" w:hAnsi="Calibri" w:cs="Calibri"/>
          <w:sz w:val="20"/>
          <w:szCs w:val="20"/>
        </w:rPr>
        <w:t xml:space="preserve">Second screen </w:t>
      </w:r>
      <w:r w:rsidR="00AF7771" w:rsidRPr="005D65BD">
        <w:rPr>
          <w:rFonts w:ascii="Calibri" w:eastAsia="Calibri" w:hAnsi="Calibri" w:cs="Calibri"/>
          <w:sz w:val="20"/>
          <w:szCs w:val="20"/>
        </w:rPr>
        <w:t xml:space="preserve">use </w:t>
      </w:r>
      <w:r w:rsidRPr="005D65BD">
        <w:rPr>
          <w:rFonts w:ascii="Calibri" w:eastAsia="Calibri" w:hAnsi="Calibri" w:cs="Calibri"/>
          <w:sz w:val="20"/>
          <w:szCs w:val="20"/>
        </w:rPr>
        <w:t xml:space="preserve">(smart phone or tablet) </w:t>
      </w:r>
      <w:r w:rsidR="00AF7771" w:rsidRPr="005D65BD">
        <w:rPr>
          <w:rFonts w:ascii="Calibri" w:eastAsia="Calibri" w:hAnsi="Calibri" w:cs="Calibri"/>
          <w:sz w:val="20"/>
          <w:szCs w:val="20"/>
        </w:rPr>
        <w:t xml:space="preserve">during class will not be permitted  </w:t>
      </w:r>
    </w:p>
    <w:p w14:paraId="2B9E487B" w14:textId="5573A453" w:rsidR="005D65BD" w:rsidRPr="005D65BD" w:rsidRDefault="00AF7771" w:rsidP="005D65BD">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5D65BD">
        <w:rPr>
          <w:rFonts w:ascii="Calibri" w:eastAsia="Calibri" w:hAnsi="Calibri" w:cs="Calibri"/>
          <w:sz w:val="20"/>
          <w:szCs w:val="20"/>
        </w:rPr>
        <w:t>Attendance is a requirement and role will be taken each week</w:t>
      </w:r>
      <w:r w:rsidR="003D1EF6" w:rsidRPr="005D65BD">
        <w:rPr>
          <w:rFonts w:ascii="Calibri" w:eastAsia="Calibri" w:hAnsi="Calibri" w:cs="Calibri"/>
          <w:sz w:val="20"/>
          <w:szCs w:val="20"/>
        </w:rPr>
        <w:t xml:space="preserve"> </w:t>
      </w:r>
    </w:p>
    <w:p w14:paraId="4DAE5C97" w14:textId="50E8AF10" w:rsidR="00AF7771" w:rsidRPr="005D65BD" w:rsidRDefault="003D1EF6" w:rsidP="005D65BD">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5D65BD">
        <w:rPr>
          <w:rFonts w:ascii="Calibri" w:eastAsia="Calibri" w:hAnsi="Calibri" w:cs="Calibri"/>
          <w:b/>
          <w:bCs/>
          <w:sz w:val="20"/>
          <w:szCs w:val="20"/>
        </w:rPr>
        <w:t xml:space="preserve">Students </w:t>
      </w:r>
      <w:r w:rsidR="00484F3A">
        <w:rPr>
          <w:rFonts w:ascii="Calibri" w:eastAsia="Calibri" w:hAnsi="Calibri" w:cs="Calibri"/>
          <w:b/>
          <w:bCs/>
          <w:sz w:val="20"/>
          <w:szCs w:val="20"/>
        </w:rPr>
        <w:t xml:space="preserve">may </w:t>
      </w:r>
      <w:r w:rsidRPr="005D65BD">
        <w:rPr>
          <w:rFonts w:ascii="Calibri" w:eastAsia="Calibri" w:hAnsi="Calibri" w:cs="Calibri"/>
          <w:b/>
          <w:bCs/>
          <w:sz w:val="20"/>
          <w:szCs w:val="20"/>
        </w:rPr>
        <w:t>miss</w:t>
      </w:r>
      <w:r w:rsidR="00484F3A">
        <w:rPr>
          <w:rFonts w:ascii="Calibri" w:eastAsia="Calibri" w:hAnsi="Calibri" w:cs="Calibri"/>
          <w:b/>
          <w:bCs/>
          <w:sz w:val="20"/>
          <w:szCs w:val="20"/>
        </w:rPr>
        <w:t xml:space="preserve"> no more </w:t>
      </w:r>
      <w:r w:rsidRPr="005D65BD">
        <w:rPr>
          <w:rFonts w:ascii="Calibri" w:eastAsia="Calibri" w:hAnsi="Calibri" w:cs="Calibri"/>
          <w:b/>
          <w:bCs/>
          <w:sz w:val="20"/>
          <w:szCs w:val="20"/>
        </w:rPr>
        <w:t xml:space="preserve">than </w:t>
      </w:r>
      <w:r w:rsidR="00484F3A">
        <w:rPr>
          <w:rFonts w:ascii="Calibri" w:eastAsia="Calibri" w:hAnsi="Calibri" w:cs="Calibri"/>
          <w:b/>
          <w:bCs/>
          <w:sz w:val="20"/>
          <w:szCs w:val="20"/>
        </w:rPr>
        <w:t>two (</w:t>
      </w:r>
      <w:r w:rsidRPr="005D65BD">
        <w:rPr>
          <w:rFonts w:ascii="Calibri" w:eastAsia="Calibri" w:hAnsi="Calibri" w:cs="Calibri"/>
          <w:b/>
          <w:bCs/>
          <w:sz w:val="20"/>
          <w:szCs w:val="20"/>
        </w:rPr>
        <w:t>2</w:t>
      </w:r>
      <w:r w:rsidR="00484F3A">
        <w:rPr>
          <w:rFonts w:ascii="Calibri" w:eastAsia="Calibri" w:hAnsi="Calibri" w:cs="Calibri"/>
          <w:b/>
          <w:bCs/>
          <w:sz w:val="20"/>
          <w:szCs w:val="20"/>
        </w:rPr>
        <w:t>)</w:t>
      </w:r>
      <w:r w:rsidRPr="005D65BD">
        <w:rPr>
          <w:rFonts w:ascii="Calibri" w:eastAsia="Calibri" w:hAnsi="Calibri" w:cs="Calibri"/>
          <w:b/>
          <w:bCs/>
          <w:sz w:val="20"/>
          <w:szCs w:val="20"/>
        </w:rPr>
        <w:t xml:space="preserve"> classes</w:t>
      </w:r>
      <w:r w:rsidR="005D65BD" w:rsidRPr="005D65BD">
        <w:rPr>
          <w:rFonts w:ascii="Calibri" w:eastAsia="Calibri" w:hAnsi="Calibri" w:cs="Calibri"/>
          <w:b/>
          <w:bCs/>
          <w:sz w:val="20"/>
          <w:szCs w:val="20"/>
        </w:rPr>
        <w:t>, after which your grade will go down for each missed class</w:t>
      </w:r>
    </w:p>
    <w:p w14:paraId="19285FEE" w14:textId="77777777" w:rsidR="005D65BD" w:rsidRPr="005D65BD" w:rsidRDefault="005D65BD" w:rsidP="005D65BD">
      <w:pPr>
        <w:rPr>
          <w:b/>
          <w:bCs/>
          <w:color w:val="000000"/>
        </w:rPr>
      </w:pPr>
    </w:p>
    <w:p w14:paraId="79215315" w14:textId="38542CC6" w:rsidR="005D65BD" w:rsidRPr="005D65BD" w:rsidRDefault="005D65BD" w:rsidP="005D65BD">
      <w:pPr>
        <w:rPr>
          <w:rFonts w:asciiTheme="minorHAnsi" w:hAnsiTheme="minorHAnsi" w:cstheme="minorHAnsi"/>
          <w:color w:val="000000"/>
        </w:rPr>
      </w:pPr>
      <w:r w:rsidRPr="005D65BD">
        <w:rPr>
          <w:rFonts w:asciiTheme="minorHAnsi" w:hAnsiTheme="minorHAnsi" w:cstheme="minorHAnsi"/>
          <w:b/>
          <w:bCs/>
          <w:color w:val="000000"/>
        </w:rPr>
        <w:t>Online Class Polic</w:t>
      </w:r>
      <w:r>
        <w:rPr>
          <w:rFonts w:asciiTheme="minorHAnsi" w:hAnsiTheme="minorHAnsi" w:cstheme="minorHAnsi"/>
          <w:b/>
          <w:bCs/>
          <w:color w:val="000000"/>
        </w:rPr>
        <w:t>ies</w:t>
      </w:r>
      <w:r w:rsidRPr="005D65BD">
        <w:rPr>
          <w:rFonts w:asciiTheme="minorHAnsi" w:hAnsiTheme="minorHAnsi" w:cstheme="minorHAnsi"/>
          <w:b/>
          <w:bCs/>
          <w:color w:val="000000"/>
        </w:rPr>
        <w:t>:</w:t>
      </w:r>
    </w:p>
    <w:p w14:paraId="069F2D69" w14:textId="0990D667" w:rsidR="005D65BD" w:rsidRDefault="005D65BD" w:rsidP="005D65BD">
      <w:pPr>
        <w:pStyle w:val="ListParagraph"/>
        <w:numPr>
          <w:ilvl w:val="0"/>
          <w:numId w:val="7"/>
        </w:numPr>
        <w:rPr>
          <w:rFonts w:ascii="Calibri" w:hAnsi="Calibri" w:cs="Calibri"/>
          <w:sz w:val="20"/>
          <w:szCs w:val="20"/>
        </w:rPr>
      </w:pPr>
      <w:r w:rsidRPr="005D65BD">
        <w:rPr>
          <w:rFonts w:ascii="Calibri" w:hAnsi="Calibri" w:cs="Calibri"/>
          <w:sz w:val="20"/>
          <w:szCs w:val="20"/>
        </w:rPr>
        <w:t>Camera</w:t>
      </w:r>
      <w:r w:rsidR="00484F3A">
        <w:rPr>
          <w:rFonts w:ascii="Calibri" w:hAnsi="Calibri" w:cs="Calibri"/>
          <w:sz w:val="20"/>
          <w:szCs w:val="20"/>
        </w:rPr>
        <w:t>s</w:t>
      </w:r>
      <w:r w:rsidRPr="005D65BD">
        <w:rPr>
          <w:rFonts w:ascii="Calibri" w:hAnsi="Calibri" w:cs="Calibri"/>
          <w:sz w:val="20"/>
          <w:szCs w:val="20"/>
        </w:rPr>
        <w:t>:  </w:t>
      </w:r>
    </w:p>
    <w:p w14:paraId="1BA67F7E" w14:textId="35368ABD" w:rsidR="005D65BD" w:rsidRDefault="005D65BD" w:rsidP="005D65BD">
      <w:pPr>
        <w:pStyle w:val="ListParagraph"/>
        <w:numPr>
          <w:ilvl w:val="1"/>
          <w:numId w:val="7"/>
        </w:numPr>
        <w:rPr>
          <w:rFonts w:ascii="Calibri" w:hAnsi="Calibri" w:cs="Calibri"/>
          <w:sz w:val="20"/>
          <w:szCs w:val="20"/>
        </w:rPr>
      </w:pPr>
      <w:r>
        <w:rPr>
          <w:rFonts w:ascii="Calibri" w:hAnsi="Calibri" w:cs="Calibri"/>
          <w:sz w:val="20"/>
          <w:szCs w:val="20"/>
        </w:rPr>
        <w:t>C</w:t>
      </w:r>
      <w:r w:rsidRPr="005D65BD">
        <w:rPr>
          <w:rFonts w:ascii="Calibri" w:hAnsi="Calibri" w:cs="Calibri"/>
          <w:sz w:val="20"/>
          <w:szCs w:val="20"/>
        </w:rPr>
        <w:t>amera</w:t>
      </w:r>
      <w:r>
        <w:rPr>
          <w:rFonts w:ascii="Calibri" w:hAnsi="Calibri" w:cs="Calibri"/>
          <w:sz w:val="20"/>
          <w:szCs w:val="20"/>
        </w:rPr>
        <w:t xml:space="preserve">s are required to be on throughout all </w:t>
      </w:r>
      <w:r w:rsidRPr="005D65BD">
        <w:rPr>
          <w:rFonts w:ascii="Calibri" w:hAnsi="Calibri" w:cs="Calibri"/>
          <w:sz w:val="20"/>
          <w:szCs w:val="20"/>
        </w:rPr>
        <w:t>zoom sessions</w:t>
      </w:r>
      <w:r w:rsidR="00484F3A">
        <w:rPr>
          <w:rFonts w:ascii="Calibri" w:hAnsi="Calibri" w:cs="Calibri"/>
          <w:sz w:val="20"/>
          <w:szCs w:val="20"/>
        </w:rPr>
        <w:t xml:space="preserve"> with one exception (below)</w:t>
      </w:r>
      <w:r>
        <w:rPr>
          <w:rFonts w:ascii="Calibri" w:hAnsi="Calibri" w:cs="Calibri"/>
          <w:sz w:val="20"/>
          <w:szCs w:val="20"/>
        </w:rPr>
        <w:t xml:space="preserve"> </w:t>
      </w:r>
    </w:p>
    <w:p w14:paraId="74E7674C" w14:textId="2C8CBB61" w:rsidR="005D65BD" w:rsidRDefault="005D65BD" w:rsidP="005D65BD">
      <w:pPr>
        <w:pStyle w:val="ListParagraph"/>
        <w:numPr>
          <w:ilvl w:val="1"/>
          <w:numId w:val="7"/>
        </w:numPr>
        <w:rPr>
          <w:rFonts w:ascii="Calibri" w:hAnsi="Calibri" w:cs="Calibri"/>
          <w:sz w:val="20"/>
          <w:szCs w:val="20"/>
        </w:rPr>
      </w:pPr>
      <w:r>
        <w:rPr>
          <w:rFonts w:ascii="Calibri" w:hAnsi="Calibri" w:cs="Calibri"/>
          <w:sz w:val="20"/>
          <w:szCs w:val="20"/>
        </w:rPr>
        <w:t xml:space="preserve">You may turn </w:t>
      </w:r>
      <w:r w:rsidR="00484F3A">
        <w:rPr>
          <w:rFonts w:ascii="Calibri" w:hAnsi="Calibri" w:cs="Calibri"/>
          <w:sz w:val="20"/>
          <w:szCs w:val="20"/>
        </w:rPr>
        <w:t xml:space="preserve">your camera </w:t>
      </w:r>
      <w:r>
        <w:rPr>
          <w:rFonts w:ascii="Calibri" w:hAnsi="Calibri" w:cs="Calibri"/>
          <w:sz w:val="20"/>
          <w:szCs w:val="20"/>
        </w:rPr>
        <w:t xml:space="preserve">off while video is playing in order to save on bandwidth, but you </w:t>
      </w:r>
      <w:r w:rsidR="00484F3A">
        <w:rPr>
          <w:rFonts w:ascii="Calibri" w:hAnsi="Calibri" w:cs="Calibri"/>
          <w:sz w:val="20"/>
          <w:szCs w:val="20"/>
        </w:rPr>
        <w:t xml:space="preserve">must </w:t>
      </w:r>
      <w:r>
        <w:rPr>
          <w:rFonts w:ascii="Calibri" w:hAnsi="Calibri" w:cs="Calibri"/>
          <w:sz w:val="20"/>
          <w:szCs w:val="20"/>
        </w:rPr>
        <w:t>turn it back on after</w:t>
      </w:r>
      <w:r w:rsidR="00484F3A">
        <w:rPr>
          <w:rFonts w:ascii="Calibri" w:hAnsi="Calibri" w:cs="Calibri"/>
          <w:sz w:val="20"/>
          <w:szCs w:val="20"/>
        </w:rPr>
        <w:t xml:space="preserve"> the video is played</w:t>
      </w:r>
    </w:p>
    <w:p w14:paraId="7009D16A" w14:textId="06F603DB" w:rsidR="005D65BD" w:rsidRDefault="005D65BD" w:rsidP="005D65BD">
      <w:pPr>
        <w:pStyle w:val="ListParagraph"/>
        <w:numPr>
          <w:ilvl w:val="1"/>
          <w:numId w:val="7"/>
        </w:numPr>
        <w:rPr>
          <w:rFonts w:ascii="Calibri" w:hAnsi="Calibri" w:cs="Calibri"/>
          <w:sz w:val="20"/>
          <w:szCs w:val="20"/>
        </w:rPr>
      </w:pPr>
      <w:r>
        <w:rPr>
          <w:rFonts w:ascii="Calibri" w:hAnsi="Calibri" w:cs="Calibri"/>
          <w:sz w:val="20"/>
          <w:szCs w:val="20"/>
        </w:rPr>
        <w:t>Y</w:t>
      </w:r>
      <w:r w:rsidRPr="005D65BD">
        <w:rPr>
          <w:rFonts w:ascii="Calibri" w:hAnsi="Calibri" w:cs="Calibri"/>
          <w:sz w:val="20"/>
          <w:szCs w:val="20"/>
        </w:rPr>
        <w:t xml:space="preserve">ou </w:t>
      </w:r>
      <w:r>
        <w:rPr>
          <w:rFonts w:ascii="Calibri" w:hAnsi="Calibri" w:cs="Calibri"/>
          <w:sz w:val="20"/>
          <w:szCs w:val="20"/>
        </w:rPr>
        <w:t xml:space="preserve">may </w:t>
      </w:r>
      <w:r w:rsidRPr="005D65BD">
        <w:rPr>
          <w:rFonts w:ascii="Calibri" w:hAnsi="Calibri" w:cs="Calibri"/>
          <w:sz w:val="20"/>
          <w:szCs w:val="20"/>
        </w:rPr>
        <w:t>use an artificial background for privacy concerns</w:t>
      </w:r>
      <w:r>
        <w:rPr>
          <w:rFonts w:ascii="Calibri" w:hAnsi="Calibri" w:cs="Calibri"/>
          <w:sz w:val="20"/>
          <w:szCs w:val="20"/>
        </w:rPr>
        <w:t xml:space="preserve">, or just because </w:t>
      </w:r>
      <w:r w:rsidR="00484F3A">
        <w:rPr>
          <w:rFonts w:ascii="Calibri" w:hAnsi="Calibri" w:cs="Calibri"/>
          <w:sz w:val="20"/>
          <w:szCs w:val="20"/>
        </w:rPr>
        <w:t>your room is a mess</w:t>
      </w:r>
    </w:p>
    <w:p w14:paraId="756716D0" w14:textId="5E2A3855" w:rsidR="005D65BD" w:rsidRPr="005D65BD" w:rsidRDefault="005D65BD" w:rsidP="005D65BD">
      <w:pPr>
        <w:pStyle w:val="ListParagraph"/>
        <w:numPr>
          <w:ilvl w:val="1"/>
          <w:numId w:val="7"/>
        </w:numPr>
        <w:rPr>
          <w:rFonts w:ascii="Calibri" w:hAnsi="Calibri" w:cs="Calibri"/>
          <w:sz w:val="20"/>
          <w:szCs w:val="20"/>
        </w:rPr>
      </w:pPr>
      <w:r w:rsidRPr="005D65BD">
        <w:rPr>
          <w:rFonts w:ascii="Calibri" w:hAnsi="Calibri" w:cs="Calibri"/>
          <w:sz w:val="20"/>
          <w:szCs w:val="20"/>
        </w:rPr>
        <w:t xml:space="preserve">If </w:t>
      </w:r>
      <w:r>
        <w:rPr>
          <w:rFonts w:ascii="Calibri" w:hAnsi="Calibri" w:cs="Calibri"/>
          <w:sz w:val="20"/>
          <w:szCs w:val="20"/>
        </w:rPr>
        <w:t xml:space="preserve">you have </w:t>
      </w:r>
      <w:r w:rsidRPr="005D65BD">
        <w:rPr>
          <w:rFonts w:ascii="Calibri" w:hAnsi="Calibri" w:cs="Calibri"/>
          <w:sz w:val="20"/>
          <w:szCs w:val="20"/>
        </w:rPr>
        <w:t xml:space="preserve">connectivity </w:t>
      </w:r>
      <w:r>
        <w:rPr>
          <w:rFonts w:ascii="Calibri" w:hAnsi="Calibri" w:cs="Calibri"/>
          <w:sz w:val="20"/>
          <w:szCs w:val="20"/>
        </w:rPr>
        <w:t xml:space="preserve">issues </w:t>
      </w:r>
      <w:r w:rsidRPr="005D65BD">
        <w:rPr>
          <w:rFonts w:ascii="Calibri" w:hAnsi="Calibri" w:cs="Calibri"/>
          <w:sz w:val="20"/>
          <w:szCs w:val="20"/>
        </w:rPr>
        <w:t>or other concerns, please contact me directly for accommodations</w:t>
      </w:r>
    </w:p>
    <w:p w14:paraId="49182D6F" w14:textId="3F93C6DA" w:rsidR="002D0F1D" w:rsidRDefault="002D0F1D" w:rsidP="005D65BD">
      <w:pPr>
        <w:pStyle w:val="ListParagraph"/>
        <w:numPr>
          <w:ilvl w:val="0"/>
          <w:numId w:val="7"/>
        </w:numPr>
        <w:rPr>
          <w:rFonts w:ascii="Calibri" w:hAnsi="Calibri" w:cs="Calibri"/>
          <w:sz w:val="20"/>
          <w:szCs w:val="20"/>
        </w:rPr>
      </w:pPr>
      <w:r>
        <w:rPr>
          <w:rFonts w:ascii="Calibri" w:hAnsi="Calibri" w:cs="Calibri"/>
          <w:sz w:val="20"/>
          <w:szCs w:val="20"/>
        </w:rPr>
        <w:t>Audio:</w:t>
      </w:r>
    </w:p>
    <w:p w14:paraId="234076A2" w14:textId="00D6D505" w:rsidR="002D0F1D" w:rsidRDefault="002D0F1D" w:rsidP="002D0F1D">
      <w:pPr>
        <w:pStyle w:val="ListParagraph"/>
        <w:numPr>
          <w:ilvl w:val="1"/>
          <w:numId w:val="7"/>
        </w:numPr>
        <w:rPr>
          <w:rFonts w:ascii="Calibri" w:hAnsi="Calibri" w:cs="Calibri"/>
          <w:sz w:val="20"/>
          <w:szCs w:val="20"/>
        </w:rPr>
      </w:pPr>
      <w:r>
        <w:rPr>
          <w:rFonts w:ascii="Calibri" w:hAnsi="Calibri" w:cs="Calibri"/>
          <w:sz w:val="20"/>
          <w:szCs w:val="20"/>
        </w:rPr>
        <w:t>Please stay on mute until you are called on, or if you are having trouble getting recognized</w:t>
      </w:r>
    </w:p>
    <w:p w14:paraId="2623ED41" w14:textId="552A0BEC" w:rsidR="005D65BD" w:rsidRDefault="005D65BD" w:rsidP="005D65BD">
      <w:pPr>
        <w:pStyle w:val="ListParagraph"/>
        <w:numPr>
          <w:ilvl w:val="0"/>
          <w:numId w:val="7"/>
        </w:numPr>
        <w:rPr>
          <w:rFonts w:ascii="Calibri" w:hAnsi="Calibri" w:cs="Calibri"/>
          <w:sz w:val="20"/>
          <w:szCs w:val="20"/>
        </w:rPr>
      </w:pPr>
      <w:proofErr w:type="spellStart"/>
      <w:r w:rsidRPr="005D65BD">
        <w:rPr>
          <w:rFonts w:ascii="Calibri" w:hAnsi="Calibri" w:cs="Calibri"/>
          <w:sz w:val="20"/>
          <w:szCs w:val="20"/>
        </w:rPr>
        <w:t>Recording</w:t>
      </w:r>
      <w:proofErr w:type="spellEnd"/>
      <w:r w:rsidRPr="005D65BD">
        <w:rPr>
          <w:rFonts w:ascii="Calibri" w:hAnsi="Calibri" w:cs="Calibri"/>
          <w:sz w:val="20"/>
          <w:szCs w:val="20"/>
        </w:rPr>
        <w:t>: </w:t>
      </w:r>
    </w:p>
    <w:p w14:paraId="390971D4" w14:textId="0912E3EC" w:rsidR="005D65BD" w:rsidRDefault="005D65BD" w:rsidP="005D65BD">
      <w:pPr>
        <w:pStyle w:val="ListParagraph"/>
        <w:numPr>
          <w:ilvl w:val="1"/>
          <w:numId w:val="7"/>
        </w:numPr>
        <w:rPr>
          <w:rFonts w:ascii="Calibri" w:hAnsi="Calibri" w:cs="Calibri"/>
          <w:sz w:val="20"/>
          <w:szCs w:val="20"/>
        </w:rPr>
      </w:pPr>
      <w:r w:rsidRPr="005D65BD">
        <w:rPr>
          <w:rFonts w:ascii="Calibri" w:hAnsi="Calibri" w:cs="Calibri"/>
          <w:sz w:val="20"/>
          <w:szCs w:val="20"/>
        </w:rPr>
        <w:t xml:space="preserve">All classes will be recorded and transcribed </w:t>
      </w:r>
      <w:r>
        <w:rPr>
          <w:rFonts w:ascii="Calibri" w:hAnsi="Calibri" w:cs="Calibri"/>
          <w:sz w:val="20"/>
          <w:szCs w:val="20"/>
        </w:rPr>
        <w:t xml:space="preserve">for </w:t>
      </w:r>
      <w:r w:rsidRPr="005D65BD">
        <w:rPr>
          <w:rFonts w:ascii="Calibri" w:hAnsi="Calibri" w:cs="Calibri"/>
          <w:sz w:val="20"/>
          <w:szCs w:val="20"/>
        </w:rPr>
        <w:t>ADA compliance</w:t>
      </w:r>
      <w:r>
        <w:rPr>
          <w:rFonts w:ascii="Calibri" w:hAnsi="Calibri" w:cs="Calibri"/>
          <w:sz w:val="20"/>
          <w:szCs w:val="20"/>
        </w:rPr>
        <w:t xml:space="preserve"> and for </w:t>
      </w:r>
      <w:r w:rsidR="00484F3A">
        <w:rPr>
          <w:rFonts w:ascii="Calibri" w:hAnsi="Calibri" w:cs="Calibri"/>
          <w:sz w:val="20"/>
          <w:szCs w:val="20"/>
        </w:rPr>
        <w:t xml:space="preserve">making up </w:t>
      </w:r>
      <w:r>
        <w:rPr>
          <w:rFonts w:ascii="Calibri" w:hAnsi="Calibri" w:cs="Calibri"/>
          <w:sz w:val="20"/>
          <w:szCs w:val="20"/>
        </w:rPr>
        <w:t>a missed class</w:t>
      </w:r>
    </w:p>
    <w:p w14:paraId="09334B78" w14:textId="5E7EC209" w:rsidR="005D65BD" w:rsidRDefault="005D65BD" w:rsidP="005D65BD">
      <w:pPr>
        <w:pStyle w:val="ListParagraph"/>
        <w:numPr>
          <w:ilvl w:val="1"/>
          <w:numId w:val="7"/>
        </w:numPr>
        <w:rPr>
          <w:rFonts w:ascii="Calibri" w:hAnsi="Calibri" w:cs="Calibri"/>
          <w:sz w:val="20"/>
          <w:szCs w:val="20"/>
        </w:rPr>
      </w:pPr>
      <w:r>
        <w:rPr>
          <w:rFonts w:ascii="Calibri" w:hAnsi="Calibri" w:cs="Calibri"/>
          <w:sz w:val="20"/>
          <w:szCs w:val="20"/>
        </w:rPr>
        <w:t xml:space="preserve">The video will be available on “Blackboard” for the seven </w:t>
      </w:r>
      <w:r w:rsidR="00484F3A">
        <w:rPr>
          <w:rFonts w:ascii="Calibri" w:hAnsi="Calibri" w:cs="Calibri"/>
          <w:sz w:val="20"/>
          <w:szCs w:val="20"/>
        </w:rPr>
        <w:t xml:space="preserve">(7) </w:t>
      </w:r>
      <w:r>
        <w:rPr>
          <w:rFonts w:ascii="Calibri" w:hAnsi="Calibri" w:cs="Calibri"/>
          <w:sz w:val="20"/>
          <w:szCs w:val="20"/>
        </w:rPr>
        <w:t>days following each class</w:t>
      </w:r>
    </w:p>
    <w:p w14:paraId="7467743D" w14:textId="1DB4AC48" w:rsidR="005D65BD" w:rsidRDefault="005D65BD" w:rsidP="005D65BD">
      <w:pPr>
        <w:pStyle w:val="ListParagraph"/>
        <w:numPr>
          <w:ilvl w:val="1"/>
          <w:numId w:val="7"/>
        </w:numPr>
        <w:rPr>
          <w:rFonts w:ascii="Calibri" w:hAnsi="Calibri" w:cs="Calibri"/>
          <w:sz w:val="20"/>
          <w:szCs w:val="20"/>
        </w:rPr>
      </w:pPr>
      <w:r w:rsidRPr="005D65BD">
        <w:rPr>
          <w:rFonts w:ascii="Calibri" w:hAnsi="Calibri" w:cs="Calibri"/>
          <w:sz w:val="20"/>
          <w:szCs w:val="20"/>
        </w:rPr>
        <w:t xml:space="preserve">If you </w:t>
      </w:r>
      <w:r>
        <w:rPr>
          <w:rFonts w:ascii="Calibri" w:hAnsi="Calibri" w:cs="Calibri"/>
          <w:sz w:val="20"/>
          <w:szCs w:val="20"/>
        </w:rPr>
        <w:t xml:space="preserve">are taking this class in a </w:t>
      </w:r>
      <w:r w:rsidRPr="005D65BD">
        <w:rPr>
          <w:rFonts w:ascii="Calibri" w:hAnsi="Calibri" w:cs="Calibri"/>
          <w:sz w:val="20"/>
          <w:szCs w:val="20"/>
        </w:rPr>
        <w:t xml:space="preserve">time zone </w:t>
      </w:r>
      <w:r>
        <w:rPr>
          <w:rFonts w:ascii="Calibri" w:hAnsi="Calibri" w:cs="Calibri"/>
          <w:sz w:val="20"/>
          <w:szCs w:val="20"/>
        </w:rPr>
        <w:t xml:space="preserve">that </w:t>
      </w:r>
      <w:r w:rsidRPr="005D65BD">
        <w:rPr>
          <w:rFonts w:ascii="Calibri" w:hAnsi="Calibri" w:cs="Calibri"/>
          <w:sz w:val="20"/>
          <w:szCs w:val="20"/>
        </w:rPr>
        <w:t xml:space="preserve">falls outside </w:t>
      </w:r>
      <w:r>
        <w:rPr>
          <w:rFonts w:ascii="Calibri" w:hAnsi="Calibri" w:cs="Calibri"/>
          <w:sz w:val="20"/>
          <w:szCs w:val="20"/>
        </w:rPr>
        <w:t>USC’s normal class times (</w:t>
      </w:r>
      <w:r w:rsidRPr="005D65BD">
        <w:rPr>
          <w:rFonts w:ascii="Calibri" w:hAnsi="Calibri" w:cs="Calibri"/>
          <w:sz w:val="20"/>
          <w:szCs w:val="20"/>
        </w:rPr>
        <w:t>7</w:t>
      </w:r>
      <w:r>
        <w:rPr>
          <w:rFonts w:ascii="Calibri" w:hAnsi="Calibri" w:cs="Calibri"/>
          <w:sz w:val="20"/>
          <w:szCs w:val="20"/>
        </w:rPr>
        <w:t>AM</w:t>
      </w:r>
      <w:r w:rsidRPr="005D65BD">
        <w:rPr>
          <w:rFonts w:ascii="Calibri" w:hAnsi="Calibri" w:cs="Calibri"/>
          <w:sz w:val="20"/>
          <w:szCs w:val="20"/>
        </w:rPr>
        <w:t xml:space="preserve"> to 10</w:t>
      </w:r>
      <w:r>
        <w:rPr>
          <w:rFonts w:ascii="Calibri" w:hAnsi="Calibri" w:cs="Calibri"/>
          <w:sz w:val="20"/>
          <w:szCs w:val="20"/>
        </w:rPr>
        <w:t>PM</w:t>
      </w:r>
      <w:r w:rsidRPr="005D65BD">
        <w:rPr>
          <w:rFonts w:ascii="Calibri" w:hAnsi="Calibri" w:cs="Calibri"/>
          <w:sz w:val="20"/>
          <w:szCs w:val="20"/>
        </w:rPr>
        <w:t xml:space="preserve"> </w:t>
      </w:r>
      <w:r>
        <w:rPr>
          <w:rFonts w:ascii="Calibri" w:hAnsi="Calibri" w:cs="Calibri"/>
          <w:sz w:val="20"/>
          <w:szCs w:val="20"/>
        </w:rPr>
        <w:t xml:space="preserve">Pacific Standard Time) </w:t>
      </w:r>
      <w:r w:rsidRPr="005D65BD">
        <w:rPr>
          <w:rFonts w:ascii="Calibri" w:hAnsi="Calibri" w:cs="Calibri"/>
          <w:sz w:val="20"/>
          <w:szCs w:val="20"/>
        </w:rPr>
        <w:t xml:space="preserve">and </w:t>
      </w:r>
      <w:r>
        <w:rPr>
          <w:rFonts w:ascii="Calibri" w:hAnsi="Calibri" w:cs="Calibri"/>
          <w:sz w:val="20"/>
          <w:szCs w:val="20"/>
        </w:rPr>
        <w:t xml:space="preserve">due to that </w:t>
      </w:r>
      <w:r w:rsidR="00484F3A">
        <w:rPr>
          <w:rFonts w:ascii="Calibri" w:hAnsi="Calibri" w:cs="Calibri"/>
          <w:sz w:val="20"/>
          <w:szCs w:val="20"/>
        </w:rPr>
        <w:t xml:space="preserve">time change </w:t>
      </w:r>
      <w:r w:rsidRPr="005D65BD">
        <w:rPr>
          <w:rFonts w:ascii="Calibri" w:hAnsi="Calibri" w:cs="Calibri"/>
          <w:sz w:val="20"/>
          <w:szCs w:val="20"/>
        </w:rPr>
        <w:t xml:space="preserve">you cannot attend class regularly, or </w:t>
      </w:r>
      <w:r w:rsidR="00484F3A">
        <w:rPr>
          <w:rFonts w:ascii="Calibri" w:hAnsi="Calibri" w:cs="Calibri"/>
          <w:sz w:val="20"/>
          <w:szCs w:val="20"/>
        </w:rPr>
        <w:t xml:space="preserve">you </w:t>
      </w:r>
      <w:r w:rsidRPr="005D65BD">
        <w:rPr>
          <w:rFonts w:ascii="Calibri" w:hAnsi="Calibri" w:cs="Calibri"/>
          <w:sz w:val="20"/>
          <w:szCs w:val="20"/>
        </w:rPr>
        <w:t>need to miss a class for that reason, please contact me for accommodations </w:t>
      </w:r>
    </w:p>
    <w:p w14:paraId="19663712" w14:textId="77777777" w:rsidR="00AF7771" w:rsidRDefault="00AF7771" w:rsidP="003D1EF6">
      <w:pPr>
        <w:ind w:right="-36"/>
        <w:jc w:val="both"/>
        <w:rPr>
          <w:rFonts w:asciiTheme="minorHAnsi" w:hAnsiTheme="minorHAnsi" w:cstheme="minorHAnsi"/>
          <w:b/>
          <w:bCs/>
          <w:color w:val="000000" w:themeColor="text1"/>
        </w:rPr>
      </w:pPr>
    </w:p>
    <w:p w14:paraId="0C4E57CD" w14:textId="283EFFEA" w:rsidR="00AF7771" w:rsidRPr="004A015C" w:rsidRDefault="00AF7771" w:rsidP="00AF7771">
      <w:pPr>
        <w:spacing w:line="276" w:lineRule="auto"/>
        <w:jc w:val="both"/>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w:t>
      </w:r>
      <w:r w:rsidR="00FE68F6">
        <w:rPr>
          <w:rFonts w:asciiTheme="minorHAnsi" w:hAnsiTheme="minorHAnsi" w:cstheme="minorHAnsi"/>
          <w:b/>
          <w:bCs/>
          <w:color w:val="000000" w:themeColor="text1"/>
        </w:rPr>
        <w:t xml:space="preserve">, </w:t>
      </w:r>
      <w:r w:rsidRPr="004A015C">
        <w:rPr>
          <w:rFonts w:asciiTheme="minorHAnsi" w:hAnsiTheme="minorHAnsi" w:cstheme="minorHAnsi"/>
          <w:b/>
          <w:bCs/>
          <w:color w:val="000000" w:themeColor="text1"/>
        </w:rPr>
        <w:t>Supplementary Materials</w:t>
      </w:r>
    </w:p>
    <w:p w14:paraId="04116CA1" w14:textId="2F59071E" w:rsidR="00642AD8" w:rsidRDefault="00AF7771" w:rsidP="00642A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sidRPr="00AF7771">
        <w:rPr>
          <w:rFonts w:ascii="Calibri" w:eastAsia="Calibri" w:hAnsi="Calibri" w:cs="Calibri"/>
          <w:sz w:val="20"/>
          <w:szCs w:val="20"/>
        </w:rPr>
        <w:t>No textbooks are assigned; however,</w:t>
      </w:r>
      <w:r w:rsidR="00642AD8" w:rsidRPr="00642AD8">
        <w:rPr>
          <w:rFonts w:ascii="Calibri" w:eastAsia="Calibri" w:hAnsi="Calibri" w:cs="Calibri"/>
          <w:sz w:val="20"/>
          <w:szCs w:val="20"/>
        </w:rPr>
        <w:t xml:space="preserve"> </w:t>
      </w:r>
      <w:r w:rsidR="00642AD8" w:rsidRPr="00AF7771">
        <w:rPr>
          <w:rFonts w:ascii="Calibri" w:eastAsia="Calibri" w:hAnsi="Calibri" w:cs="Calibri"/>
          <w:sz w:val="20"/>
          <w:szCs w:val="20"/>
        </w:rPr>
        <w:t xml:space="preserve">I </w:t>
      </w:r>
      <w:r w:rsidR="00642AD8">
        <w:rPr>
          <w:rFonts w:ascii="Calibri" w:eastAsia="Calibri" w:hAnsi="Calibri" w:cs="Calibri"/>
          <w:sz w:val="20"/>
          <w:szCs w:val="20"/>
        </w:rPr>
        <w:t xml:space="preserve">expect </w:t>
      </w:r>
      <w:r w:rsidR="00642AD8" w:rsidRPr="00AF7771">
        <w:rPr>
          <w:rFonts w:ascii="Calibri" w:eastAsia="Calibri" w:hAnsi="Calibri" w:cs="Calibri"/>
          <w:sz w:val="20"/>
          <w:szCs w:val="20"/>
        </w:rPr>
        <w:t>you to subscribe to and read</w:t>
      </w:r>
      <w:r w:rsidR="00484F3A">
        <w:rPr>
          <w:rFonts w:ascii="Calibri" w:eastAsia="Calibri" w:hAnsi="Calibri" w:cs="Calibri"/>
          <w:sz w:val="20"/>
          <w:szCs w:val="20"/>
        </w:rPr>
        <w:t xml:space="preserve"> </w:t>
      </w:r>
      <w:r w:rsidR="00642AD8" w:rsidRPr="00AF7771">
        <w:rPr>
          <w:rFonts w:ascii="Calibri" w:eastAsia="Calibri" w:hAnsi="Calibri" w:cs="Calibri"/>
          <w:sz w:val="20"/>
          <w:szCs w:val="20"/>
        </w:rPr>
        <w:t xml:space="preserve">entertainment related web sources including: Daily Variety, Deadline.com, Cynopsis.com, </w:t>
      </w:r>
      <w:r w:rsidR="00642AD8">
        <w:rPr>
          <w:rFonts w:ascii="Calibri" w:eastAsia="Calibri" w:hAnsi="Calibri" w:cs="Calibri"/>
          <w:sz w:val="20"/>
          <w:szCs w:val="20"/>
        </w:rPr>
        <w:t xml:space="preserve">LA Times, </w:t>
      </w:r>
      <w:r w:rsidR="00642AD8" w:rsidRPr="00AF7771">
        <w:rPr>
          <w:rFonts w:ascii="Calibri" w:eastAsia="Calibri" w:hAnsi="Calibri" w:cs="Calibri"/>
          <w:sz w:val="20"/>
          <w:szCs w:val="20"/>
        </w:rPr>
        <w:t xml:space="preserve">NY Times, </w:t>
      </w:r>
      <w:proofErr w:type="spellStart"/>
      <w:r w:rsidR="00642AD8" w:rsidRPr="00AF7771">
        <w:rPr>
          <w:rFonts w:ascii="Calibri" w:eastAsia="Calibri" w:hAnsi="Calibri" w:cs="Calibri"/>
          <w:sz w:val="20"/>
          <w:szCs w:val="20"/>
        </w:rPr>
        <w:t>ReelScreen</w:t>
      </w:r>
      <w:proofErr w:type="spellEnd"/>
      <w:r w:rsidR="00642AD8" w:rsidRPr="00AF7771">
        <w:rPr>
          <w:rFonts w:ascii="Calibri" w:eastAsia="Calibri" w:hAnsi="Calibri" w:cs="Calibri"/>
          <w:sz w:val="20"/>
          <w:szCs w:val="20"/>
        </w:rPr>
        <w:t>, and others</w:t>
      </w:r>
      <w:r w:rsidR="00484F3A">
        <w:rPr>
          <w:rFonts w:ascii="Calibri" w:eastAsia="Calibri" w:hAnsi="Calibri" w:cs="Calibri"/>
          <w:sz w:val="20"/>
          <w:szCs w:val="20"/>
        </w:rPr>
        <w:t xml:space="preserve"> (Twitter, Snapchat, IG, Buzzfeed etc.)</w:t>
      </w:r>
    </w:p>
    <w:p w14:paraId="70C0512B" w14:textId="57D05D03" w:rsidR="00642AD8" w:rsidRDefault="00642AD8" w:rsidP="00642A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sidRPr="00AF7771">
        <w:rPr>
          <w:rFonts w:ascii="Calibri" w:eastAsia="Calibri" w:hAnsi="Calibri" w:cs="Calibri"/>
          <w:sz w:val="20"/>
          <w:szCs w:val="20"/>
        </w:rPr>
        <w:t xml:space="preserve"> </w:t>
      </w:r>
    </w:p>
    <w:p w14:paraId="6F8D1E2B" w14:textId="22C584FF" w:rsidR="00642AD8" w:rsidRPr="00642AD8" w:rsidRDefault="00642AD8" w:rsidP="00642A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rPr>
      </w:pPr>
      <w:r>
        <w:rPr>
          <w:rFonts w:asciiTheme="minorHAnsi" w:hAnsiTheme="minorHAnsi" w:cstheme="minorHAnsi"/>
          <w:b/>
          <w:bCs/>
          <w:color w:val="000000" w:themeColor="text1"/>
        </w:rPr>
        <w:t xml:space="preserve">Weekly Question Submission </w:t>
      </w:r>
    </w:p>
    <w:p w14:paraId="1BEB28C5" w14:textId="16FB610D" w:rsidR="00AF7771" w:rsidRPr="00AF7771" w:rsidRDefault="00642AD8" w:rsidP="00642A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sidRPr="00642AD8">
        <w:rPr>
          <w:rFonts w:ascii="Calibri" w:eastAsia="Calibri" w:hAnsi="Calibri" w:cs="Calibri"/>
          <w:b/>
          <w:bCs/>
          <w:sz w:val="20"/>
          <w:szCs w:val="20"/>
          <w:u w:val="single"/>
        </w:rPr>
        <w:t>A</w:t>
      </w:r>
      <w:r w:rsidR="00AF7771" w:rsidRPr="00AF7771">
        <w:rPr>
          <w:rFonts w:ascii="Calibri" w:eastAsia="Calibri" w:hAnsi="Calibri" w:cs="Calibri"/>
          <w:b/>
          <w:sz w:val="20"/>
          <w:szCs w:val="20"/>
          <w:u w:val="single"/>
        </w:rPr>
        <w:t xml:space="preserve">rticles and links </w:t>
      </w:r>
      <w:r w:rsidR="00FE68F6">
        <w:rPr>
          <w:rFonts w:ascii="Calibri" w:eastAsia="Calibri" w:hAnsi="Calibri" w:cs="Calibri"/>
          <w:b/>
          <w:sz w:val="20"/>
          <w:szCs w:val="20"/>
          <w:u w:val="single"/>
        </w:rPr>
        <w:t xml:space="preserve">related to weekly topics and guests </w:t>
      </w:r>
      <w:r w:rsidR="00AF7771" w:rsidRPr="00AF7771">
        <w:rPr>
          <w:rFonts w:ascii="Calibri" w:eastAsia="Calibri" w:hAnsi="Calibri" w:cs="Calibri"/>
          <w:b/>
          <w:sz w:val="20"/>
          <w:szCs w:val="20"/>
          <w:u w:val="single"/>
        </w:rPr>
        <w:t>will be distributed by email</w:t>
      </w:r>
      <w:r w:rsidR="00FE68F6">
        <w:rPr>
          <w:rFonts w:ascii="Calibri" w:eastAsia="Calibri" w:hAnsi="Calibri" w:cs="Calibri"/>
          <w:b/>
          <w:sz w:val="20"/>
          <w:szCs w:val="20"/>
          <w:u w:val="single"/>
        </w:rPr>
        <w:t xml:space="preserve"> before class</w:t>
      </w:r>
      <w:r w:rsidR="00AF7771" w:rsidRPr="00AF7771">
        <w:rPr>
          <w:rFonts w:ascii="Calibri" w:eastAsia="Calibri" w:hAnsi="Calibri" w:cs="Calibri"/>
          <w:b/>
          <w:sz w:val="20"/>
          <w:szCs w:val="20"/>
          <w:u w:val="single"/>
        </w:rPr>
        <w:t>.</w:t>
      </w:r>
      <w:r w:rsidR="00AF7771" w:rsidRPr="00AF7771">
        <w:rPr>
          <w:rFonts w:ascii="Calibri" w:eastAsia="Calibri" w:hAnsi="Calibri" w:cs="Calibri"/>
          <w:sz w:val="20"/>
          <w:szCs w:val="20"/>
        </w:rPr>
        <w:t xml:space="preserve"> This material details current and past business and creative issues that affect content creation and management</w:t>
      </w:r>
      <w:r w:rsidR="0013775B">
        <w:rPr>
          <w:rFonts w:ascii="Calibri" w:eastAsia="Calibri" w:hAnsi="Calibri" w:cs="Calibri"/>
          <w:sz w:val="20"/>
          <w:szCs w:val="20"/>
        </w:rPr>
        <w:t>.</w:t>
      </w:r>
    </w:p>
    <w:p w14:paraId="0177789F" w14:textId="17CAEDA4" w:rsidR="00AF7771" w:rsidRPr="00FE68F6" w:rsidRDefault="00642AD8" w:rsidP="00FE68F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20"/>
          <w:szCs w:val="20"/>
        </w:rPr>
      </w:pPr>
      <w:r>
        <w:rPr>
          <w:rFonts w:ascii="Calibri" w:eastAsia="Calibri" w:hAnsi="Calibri" w:cs="Calibri"/>
          <w:sz w:val="20"/>
          <w:szCs w:val="20"/>
        </w:rPr>
        <w:t>S</w:t>
      </w:r>
      <w:r w:rsidR="00AF7771" w:rsidRPr="00AF7771">
        <w:rPr>
          <w:rFonts w:ascii="Calibri" w:eastAsia="Calibri" w:hAnsi="Calibri" w:cs="Calibri"/>
          <w:sz w:val="20"/>
          <w:szCs w:val="20"/>
        </w:rPr>
        <w:t>tudent</w:t>
      </w:r>
      <w:r>
        <w:rPr>
          <w:rFonts w:ascii="Calibri" w:eastAsia="Calibri" w:hAnsi="Calibri" w:cs="Calibri"/>
          <w:sz w:val="20"/>
          <w:szCs w:val="20"/>
        </w:rPr>
        <w:t>s</w:t>
      </w:r>
      <w:r w:rsidR="00AF7771" w:rsidRPr="00AF7771">
        <w:rPr>
          <w:rFonts w:ascii="Calibri" w:eastAsia="Calibri" w:hAnsi="Calibri" w:cs="Calibri"/>
          <w:sz w:val="20"/>
          <w:szCs w:val="20"/>
        </w:rPr>
        <w:t xml:space="preserve"> </w:t>
      </w:r>
      <w:r>
        <w:rPr>
          <w:rFonts w:ascii="Calibri" w:eastAsia="Calibri" w:hAnsi="Calibri" w:cs="Calibri"/>
          <w:sz w:val="20"/>
          <w:szCs w:val="20"/>
        </w:rPr>
        <w:t xml:space="preserve">are </w:t>
      </w:r>
      <w:r w:rsidR="00AF7771" w:rsidRPr="00AF7771">
        <w:rPr>
          <w:rFonts w:ascii="Calibri" w:eastAsia="Calibri" w:hAnsi="Calibri" w:cs="Calibri"/>
          <w:sz w:val="20"/>
          <w:szCs w:val="20"/>
        </w:rPr>
        <w:t xml:space="preserve">required to read all emailed material and write three </w:t>
      </w:r>
      <w:r w:rsidR="00AF7771" w:rsidRPr="00FE68F6">
        <w:rPr>
          <w:rFonts w:ascii="Calibri" w:eastAsia="Calibri" w:hAnsi="Calibri" w:cs="Calibri"/>
          <w:b/>
          <w:bCs/>
          <w:sz w:val="20"/>
          <w:szCs w:val="20"/>
        </w:rPr>
        <w:t>INTELLIGENT AND</w:t>
      </w:r>
      <w:r w:rsidR="00FE68F6">
        <w:rPr>
          <w:b/>
          <w:bCs/>
          <w:sz w:val="20"/>
          <w:szCs w:val="20"/>
        </w:rPr>
        <w:t xml:space="preserve"> </w:t>
      </w:r>
      <w:r w:rsidR="00AF7771" w:rsidRPr="00FE68F6">
        <w:rPr>
          <w:rFonts w:ascii="Calibri" w:eastAsia="Calibri" w:hAnsi="Calibri" w:cs="Calibri"/>
          <w:b/>
          <w:bCs/>
          <w:sz w:val="20"/>
          <w:szCs w:val="20"/>
        </w:rPr>
        <w:t xml:space="preserve">THOUGHTFUL </w:t>
      </w:r>
      <w:r w:rsidR="00FE68F6" w:rsidRPr="00FE68F6">
        <w:rPr>
          <w:rFonts w:ascii="Calibri" w:eastAsia="Calibri" w:hAnsi="Calibri" w:cs="Calibri"/>
          <w:b/>
          <w:bCs/>
          <w:sz w:val="20"/>
          <w:szCs w:val="20"/>
        </w:rPr>
        <w:t>QUESTIONS</w:t>
      </w:r>
      <w:r w:rsidR="00AF7771" w:rsidRPr="00FE68F6">
        <w:rPr>
          <w:rFonts w:ascii="Calibri" w:eastAsia="Calibri" w:hAnsi="Calibri" w:cs="Calibri"/>
          <w:sz w:val="20"/>
          <w:szCs w:val="20"/>
        </w:rPr>
        <w:t xml:space="preserve"> for our guests based on the articles </w:t>
      </w:r>
    </w:p>
    <w:p w14:paraId="1B3C2D2B" w14:textId="1C0F4BE8" w:rsidR="00FE68F6" w:rsidRPr="00642AD8" w:rsidRDefault="00FE68F6" w:rsidP="0087438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642AD8">
        <w:rPr>
          <w:rFonts w:ascii="Calibri" w:eastAsia="Calibri" w:hAnsi="Calibri" w:cs="Calibri"/>
          <w:sz w:val="20"/>
          <w:szCs w:val="20"/>
        </w:rPr>
        <w:t xml:space="preserve">Questions are sent to the guests in advance, so </w:t>
      </w:r>
      <w:r w:rsidR="00642AD8" w:rsidRPr="00642AD8">
        <w:rPr>
          <w:rFonts w:ascii="Calibri" w:eastAsia="Calibri" w:hAnsi="Calibri" w:cs="Calibri"/>
          <w:sz w:val="20"/>
          <w:szCs w:val="20"/>
        </w:rPr>
        <w:t xml:space="preserve">to get full credit </w:t>
      </w:r>
      <w:r w:rsidRPr="00642AD8">
        <w:rPr>
          <w:rFonts w:ascii="Calibri" w:eastAsia="Calibri" w:hAnsi="Calibri" w:cs="Calibri"/>
          <w:sz w:val="20"/>
          <w:szCs w:val="20"/>
        </w:rPr>
        <w:t xml:space="preserve">you </w:t>
      </w:r>
      <w:r w:rsidR="00642AD8">
        <w:rPr>
          <w:rFonts w:ascii="Calibri" w:eastAsia="Calibri" w:hAnsi="Calibri" w:cs="Calibri"/>
          <w:sz w:val="20"/>
          <w:szCs w:val="20"/>
        </w:rPr>
        <w:t xml:space="preserve">must </w:t>
      </w:r>
      <w:r w:rsidRPr="00642AD8">
        <w:rPr>
          <w:rFonts w:ascii="Calibri" w:eastAsia="Calibri" w:hAnsi="Calibri" w:cs="Calibri"/>
          <w:sz w:val="20"/>
          <w:szCs w:val="20"/>
        </w:rPr>
        <w:t>submit them by the deadlin</w:t>
      </w:r>
      <w:r w:rsidR="00642AD8" w:rsidRPr="00642AD8">
        <w:rPr>
          <w:rFonts w:ascii="Calibri" w:eastAsia="Calibri" w:hAnsi="Calibri" w:cs="Calibri"/>
          <w:sz w:val="20"/>
          <w:szCs w:val="20"/>
        </w:rPr>
        <w:t xml:space="preserve">e, </w:t>
      </w:r>
      <w:r w:rsidRPr="00642AD8">
        <w:rPr>
          <w:rFonts w:ascii="Calibri" w:eastAsia="Calibri" w:hAnsi="Calibri" w:cs="Calibri"/>
          <w:b/>
          <w:sz w:val="20"/>
          <w:szCs w:val="20"/>
          <w:u w:val="single"/>
        </w:rPr>
        <w:t xml:space="preserve">noon on </w:t>
      </w:r>
      <w:r w:rsidR="00642AD8">
        <w:rPr>
          <w:rFonts w:ascii="Calibri" w:eastAsia="Calibri" w:hAnsi="Calibri" w:cs="Calibri"/>
          <w:b/>
          <w:sz w:val="20"/>
          <w:szCs w:val="20"/>
          <w:u w:val="single"/>
        </w:rPr>
        <w:t xml:space="preserve">the </w:t>
      </w:r>
      <w:r w:rsidRPr="00642AD8">
        <w:rPr>
          <w:rFonts w:ascii="Calibri" w:eastAsia="Calibri" w:hAnsi="Calibri" w:cs="Calibri"/>
          <w:b/>
          <w:sz w:val="20"/>
          <w:szCs w:val="20"/>
          <w:u w:val="single"/>
        </w:rPr>
        <w:t>Tuesday before class</w:t>
      </w:r>
    </w:p>
    <w:p w14:paraId="602C9480" w14:textId="562DE6DE" w:rsidR="00FE68F6" w:rsidRPr="00AF7771" w:rsidRDefault="00FE68F6" w:rsidP="00FE68F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AF7771">
        <w:rPr>
          <w:rFonts w:ascii="Calibri" w:eastAsia="Calibri" w:hAnsi="Calibri" w:cs="Calibri"/>
          <w:sz w:val="20"/>
          <w:szCs w:val="20"/>
        </w:rPr>
        <w:t xml:space="preserve">If you miss the noon deadline you must </w:t>
      </w:r>
      <w:r w:rsidR="00642AD8">
        <w:rPr>
          <w:rFonts w:ascii="Calibri" w:eastAsia="Calibri" w:hAnsi="Calibri" w:cs="Calibri"/>
          <w:sz w:val="20"/>
          <w:szCs w:val="20"/>
        </w:rPr>
        <w:t xml:space="preserve">still </w:t>
      </w:r>
      <w:r>
        <w:rPr>
          <w:rFonts w:ascii="Calibri" w:eastAsia="Calibri" w:hAnsi="Calibri" w:cs="Calibri"/>
          <w:sz w:val="20"/>
          <w:szCs w:val="20"/>
        </w:rPr>
        <w:t xml:space="preserve">submit your questions, </w:t>
      </w:r>
      <w:r w:rsidRPr="00AF7771">
        <w:rPr>
          <w:rFonts w:ascii="Calibri" w:eastAsia="Calibri" w:hAnsi="Calibri" w:cs="Calibri"/>
          <w:sz w:val="20"/>
          <w:szCs w:val="20"/>
        </w:rPr>
        <w:t xml:space="preserve">but </w:t>
      </w:r>
      <w:r>
        <w:rPr>
          <w:rFonts w:ascii="Calibri" w:eastAsia="Calibri" w:hAnsi="Calibri" w:cs="Calibri"/>
          <w:sz w:val="20"/>
          <w:szCs w:val="20"/>
        </w:rPr>
        <w:t xml:space="preserve">you </w:t>
      </w:r>
      <w:r w:rsidRPr="00AF7771">
        <w:rPr>
          <w:rFonts w:ascii="Calibri" w:eastAsia="Calibri" w:hAnsi="Calibri" w:cs="Calibri"/>
          <w:sz w:val="20"/>
          <w:szCs w:val="20"/>
        </w:rPr>
        <w:t>will not get full credit</w:t>
      </w:r>
    </w:p>
    <w:p w14:paraId="30970EF4" w14:textId="44C6DAA8" w:rsidR="00FE68F6" w:rsidRPr="0013775B" w:rsidRDefault="00AF7771" w:rsidP="00AF7771">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0"/>
          <w:szCs w:val="20"/>
        </w:rPr>
      </w:pPr>
      <w:r w:rsidRPr="00FE68F6">
        <w:rPr>
          <w:rFonts w:ascii="Calibri" w:eastAsia="Calibri" w:hAnsi="Calibri" w:cs="Calibri"/>
          <w:bCs/>
          <w:sz w:val="20"/>
          <w:szCs w:val="20"/>
        </w:rPr>
        <w:t xml:space="preserve">Questions </w:t>
      </w:r>
      <w:r w:rsidR="00FE68F6">
        <w:rPr>
          <w:rFonts w:ascii="Calibri" w:eastAsia="Calibri" w:hAnsi="Calibri" w:cs="Calibri"/>
          <w:bCs/>
          <w:sz w:val="20"/>
          <w:szCs w:val="20"/>
        </w:rPr>
        <w:t xml:space="preserve">must show </w:t>
      </w:r>
      <w:r w:rsidR="00642AD8">
        <w:rPr>
          <w:rFonts w:ascii="Calibri" w:eastAsia="Calibri" w:hAnsi="Calibri" w:cs="Calibri"/>
          <w:bCs/>
          <w:sz w:val="20"/>
          <w:szCs w:val="20"/>
        </w:rPr>
        <w:t xml:space="preserve">that </w:t>
      </w:r>
      <w:r w:rsidR="00FE68F6">
        <w:rPr>
          <w:rFonts w:ascii="Calibri" w:eastAsia="Calibri" w:hAnsi="Calibri" w:cs="Calibri"/>
          <w:bCs/>
          <w:sz w:val="20"/>
          <w:szCs w:val="20"/>
        </w:rPr>
        <w:t xml:space="preserve">you have </w:t>
      </w:r>
      <w:r w:rsidR="00FE68F6" w:rsidRPr="00642AD8">
        <w:rPr>
          <w:rFonts w:ascii="Calibri" w:eastAsia="Calibri" w:hAnsi="Calibri" w:cs="Calibri"/>
          <w:b/>
          <w:sz w:val="20"/>
          <w:szCs w:val="20"/>
          <w:u w:val="single"/>
        </w:rPr>
        <w:t>read</w:t>
      </w:r>
      <w:r w:rsidR="00FE68F6" w:rsidRPr="00642AD8">
        <w:rPr>
          <w:rFonts w:ascii="Calibri" w:eastAsia="Calibri" w:hAnsi="Calibri" w:cs="Calibri"/>
          <w:bCs/>
          <w:sz w:val="20"/>
          <w:szCs w:val="20"/>
          <w:u w:val="single"/>
        </w:rPr>
        <w:t xml:space="preserve"> </w:t>
      </w:r>
      <w:r w:rsidR="00FE68F6" w:rsidRPr="00642AD8">
        <w:rPr>
          <w:rFonts w:ascii="Calibri" w:eastAsia="Calibri" w:hAnsi="Calibri" w:cs="Calibri"/>
          <w:b/>
          <w:sz w:val="20"/>
          <w:szCs w:val="20"/>
          <w:u w:val="single"/>
        </w:rPr>
        <w:t>and understand</w:t>
      </w:r>
      <w:r w:rsidR="00FE68F6">
        <w:rPr>
          <w:rFonts w:ascii="Calibri" w:eastAsia="Calibri" w:hAnsi="Calibri" w:cs="Calibri"/>
          <w:bCs/>
          <w:sz w:val="20"/>
          <w:szCs w:val="20"/>
        </w:rPr>
        <w:t xml:space="preserve"> the material distributed </w:t>
      </w:r>
    </w:p>
    <w:p w14:paraId="1BBF3BF2" w14:textId="2D39F5C7" w:rsidR="0013775B" w:rsidRPr="00FE68F6" w:rsidRDefault="0013775B" w:rsidP="00AF7771">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0"/>
          <w:szCs w:val="20"/>
        </w:rPr>
      </w:pPr>
      <w:r>
        <w:rPr>
          <w:rFonts w:ascii="Calibri" w:eastAsia="Calibri" w:hAnsi="Calibri" w:cs="Calibri"/>
          <w:bCs/>
          <w:sz w:val="20"/>
          <w:szCs w:val="20"/>
        </w:rPr>
        <w:t>If you have problems understanding the material, please contact me for clarification</w:t>
      </w:r>
    </w:p>
    <w:p w14:paraId="60A8202A" w14:textId="2549461D" w:rsidR="00FE68F6" w:rsidRPr="00AF7771" w:rsidRDefault="00FE68F6" w:rsidP="00FE68F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AF7771">
        <w:rPr>
          <w:rFonts w:ascii="Calibri" w:eastAsia="Calibri" w:hAnsi="Calibri" w:cs="Calibri"/>
          <w:sz w:val="20"/>
          <w:szCs w:val="20"/>
        </w:rPr>
        <w:t xml:space="preserve">If the material </w:t>
      </w:r>
      <w:r w:rsidR="0013775B">
        <w:rPr>
          <w:rFonts w:ascii="Calibri" w:eastAsia="Calibri" w:hAnsi="Calibri" w:cs="Calibri"/>
          <w:sz w:val="20"/>
          <w:szCs w:val="20"/>
        </w:rPr>
        <w:t xml:space="preserve">we send </w:t>
      </w:r>
      <w:r w:rsidRPr="00AF7771">
        <w:rPr>
          <w:rFonts w:ascii="Calibri" w:eastAsia="Calibri" w:hAnsi="Calibri" w:cs="Calibri"/>
          <w:sz w:val="20"/>
          <w:szCs w:val="20"/>
        </w:rPr>
        <w:t xml:space="preserve">does not inspire </w:t>
      </w:r>
      <w:r>
        <w:rPr>
          <w:rFonts w:ascii="Calibri" w:eastAsia="Calibri" w:hAnsi="Calibri" w:cs="Calibri"/>
          <w:sz w:val="20"/>
          <w:szCs w:val="20"/>
        </w:rPr>
        <w:t xml:space="preserve">intelligent and thoughtful </w:t>
      </w:r>
      <w:r w:rsidRPr="00AF7771">
        <w:rPr>
          <w:rFonts w:ascii="Calibri" w:eastAsia="Calibri" w:hAnsi="Calibri" w:cs="Calibri"/>
          <w:sz w:val="20"/>
          <w:szCs w:val="20"/>
        </w:rPr>
        <w:t>questions</w:t>
      </w:r>
      <w:r w:rsidR="0013775B">
        <w:rPr>
          <w:rFonts w:ascii="Calibri" w:eastAsia="Calibri" w:hAnsi="Calibri" w:cs="Calibri"/>
          <w:sz w:val="20"/>
          <w:szCs w:val="20"/>
        </w:rPr>
        <w:t xml:space="preserve"> on the given subject</w:t>
      </w:r>
      <w:r w:rsidRPr="00AF7771">
        <w:rPr>
          <w:rFonts w:ascii="Calibri" w:eastAsia="Calibri" w:hAnsi="Calibri" w:cs="Calibri"/>
          <w:sz w:val="20"/>
          <w:szCs w:val="20"/>
        </w:rPr>
        <w:t xml:space="preserve">, do your own research to find something on the subject that </w:t>
      </w:r>
      <w:r>
        <w:rPr>
          <w:rFonts w:ascii="Calibri" w:eastAsia="Calibri" w:hAnsi="Calibri" w:cs="Calibri"/>
          <w:sz w:val="20"/>
          <w:szCs w:val="20"/>
        </w:rPr>
        <w:t>inspires you</w:t>
      </w:r>
    </w:p>
    <w:p w14:paraId="7ABB33CA" w14:textId="023925D2" w:rsidR="00FE68F6" w:rsidRPr="00FE68F6" w:rsidRDefault="00FE68F6" w:rsidP="00AF7771">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0"/>
          <w:szCs w:val="20"/>
        </w:rPr>
      </w:pPr>
      <w:r>
        <w:rPr>
          <w:rFonts w:ascii="Calibri" w:eastAsia="Calibri" w:hAnsi="Calibri" w:cs="Calibri"/>
          <w:bCs/>
          <w:sz w:val="20"/>
          <w:szCs w:val="20"/>
        </w:rPr>
        <w:t xml:space="preserve">Questions may NOT </w:t>
      </w:r>
      <w:r w:rsidR="00AF7771" w:rsidRPr="00FE68F6">
        <w:rPr>
          <w:rFonts w:ascii="Calibri" w:eastAsia="Calibri" w:hAnsi="Calibri" w:cs="Calibri"/>
          <w:bCs/>
          <w:sz w:val="20"/>
          <w:szCs w:val="20"/>
        </w:rPr>
        <w:t>be generi</w:t>
      </w:r>
      <w:r>
        <w:rPr>
          <w:rFonts w:ascii="Calibri" w:eastAsia="Calibri" w:hAnsi="Calibri" w:cs="Calibri"/>
          <w:bCs/>
          <w:sz w:val="20"/>
          <w:szCs w:val="20"/>
        </w:rPr>
        <w:t>c – examples of generic questions include:</w:t>
      </w:r>
    </w:p>
    <w:p w14:paraId="58BBA247" w14:textId="77777777" w:rsidR="00FE68F6" w:rsidRPr="00FE68F6" w:rsidRDefault="00AF7771" w:rsidP="00FE68F6">
      <w:pPr>
        <w:widowControl w:val="0"/>
        <w:numPr>
          <w:ilvl w:val="1"/>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0"/>
          <w:szCs w:val="20"/>
        </w:rPr>
      </w:pPr>
      <w:r w:rsidRPr="00FE68F6">
        <w:rPr>
          <w:rFonts w:ascii="Calibri" w:eastAsia="Calibri" w:hAnsi="Calibri" w:cs="Calibri"/>
          <w:bCs/>
          <w:sz w:val="20"/>
          <w:szCs w:val="20"/>
        </w:rPr>
        <w:t xml:space="preserve">How did you get your </w:t>
      </w:r>
      <w:r w:rsidR="00FE68F6">
        <w:rPr>
          <w:rFonts w:ascii="Calibri" w:eastAsia="Calibri" w:hAnsi="Calibri" w:cs="Calibri"/>
          <w:bCs/>
          <w:sz w:val="20"/>
          <w:szCs w:val="20"/>
        </w:rPr>
        <w:t xml:space="preserve">first </w:t>
      </w:r>
      <w:r w:rsidRPr="00FE68F6">
        <w:rPr>
          <w:rFonts w:ascii="Calibri" w:eastAsia="Calibri" w:hAnsi="Calibri" w:cs="Calibri"/>
          <w:bCs/>
          <w:sz w:val="20"/>
          <w:szCs w:val="20"/>
        </w:rPr>
        <w:t>job?</w:t>
      </w:r>
    </w:p>
    <w:p w14:paraId="52CC2F01" w14:textId="656C8E14" w:rsidR="00FE68F6" w:rsidRPr="00FE68F6" w:rsidRDefault="00AF7771" w:rsidP="00FE68F6">
      <w:pPr>
        <w:widowControl w:val="0"/>
        <w:numPr>
          <w:ilvl w:val="1"/>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sz w:val="20"/>
          <w:szCs w:val="20"/>
        </w:rPr>
      </w:pPr>
      <w:r w:rsidRPr="00FE68F6">
        <w:rPr>
          <w:rFonts w:ascii="Calibri" w:eastAsia="Calibri" w:hAnsi="Calibri" w:cs="Calibri"/>
          <w:bCs/>
          <w:sz w:val="20"/>
          <w:szCs w:val="20"/>
        </w:rPr>
        <w:t>What is the most difficult decision you have had to make</w:t>
      </w:r>
      <w:r w:rsidR="00FE68F6">
        <w:rPr>
          <w:rFonts w:ascii="Calibri" w:eastAsia="Calibri" w:hAnsi="Calibri" w:cs="Calibri"/>
          <w:bCs/>
          <w:sz w:val="20"/>
          <w:szCs w:val="20"/>
        </w:rPr>
        <w:t xml:space="preserve"> in your job</w:t>
      </w:r>
      <w:r w:rsidRPr="00FE68F6">
        <w:rPr>
          <w:rFonts w:ascii="Calibri" w:eastAsia="Calibri" w:hAnsi="Calibri" w:cs="Calibri"/>
          <w:bCs/>
          <w:sz w:val="20"/>
          <w:szCs w:val="20"/>
        </w:rPr>
        <w:t>?</w:t>
      </w:r>
    </w:p>
    <w:p w14:paraId="1093763A" w14:textId="033382A2" w:rsidR="00FE68F6" w:rsidRPr="00FE68F6" w:rsidRDefault="00FE68F6" w:rsidP="00FE68F6">
      <w:pPr>
        <w:widowControl w:val="0"/>
        <w:numPr>
          <w:ilvl w:val="1"/>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sz w:val="20"/>
          <w:szCs w:val="20"/>
        </w:rPr>
      </w:pPr>
      <w:r>
        <w:rPr>
          <w:rFonts w:ascii="Calibri" w:eastAsia="Calibri" w:hAnsi="Calibri" w:cs="Calibri"/>
          <w:bCs/>
          <w:sz w:val="20"/>
          <w:szCs w:val="20"/>
        </w:rPr>
        <w:t>What do you look for in employees?</w:t>
      </w:r>
    </w:p>
    <w:p w14:paraId="60BCBD76" w14:textId="70494BAF" w:rsidR="00FE68F6" w:rsidRDefault="00AF7771" w:rsidP="00FE68F6">
      <w:pPr>
        <w:widowControl w:val="0"/>
        <w:numPr>
          <w:ilvl w:val="1"/>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sz w:val="20"/>
          <w:szCs w:val="20"/>
        </w:rPr>
      </w:pPr>
      <w:r w:rsidRPr="00FE68F6">
        <w:rPr>
          <w:rFonts w:ascii="Calibri" w:eastAsia="Calibri" w:hAnsi="Calibri" w:cs="Calibri"/>
          <w:bCs/>
          <w:sz w:val="20"/>
          <w:szCs w:val="20"/>
        </w:rPr>
        <w:t xml:space="preserve">If you were a tree, what kind </w:t>
      </w:r>
      <w:r w:rsidR="00FE68F6">
        <w:rPr>
          <w:rFonts w:ascii="Calibri" w:eastAsia="Calibri" w:hAnsi="Calibri" w:cs="Calibri"/>
          <w:bCs/>
          <w:sz w:val="20"/>
          <w:szCs w:val="20"/>
        </w:rPr>
        <w:t xml:space="preserve">of tree </w:t>
      </w:r>
      <w:r w:rsidRPr="00FE68F6">
        <w:rPr>
          <w:rFonts w:ascii="Calibri" w:eastAsia="Calibri" w:hAnsi="Calibri" w:cs="Calibri"/>
          <w:bCs/>
          <w:sz w:val="20"/>
          <w:szCs w:val="20"/>
        </w:rPr>
        <w:t>would you be?</w:t>
      </w:r>
    </w:p>
    <w:p w14:paraId="5F5B12B9" w14:textId="2AAAA4EA" w:rsidR="00AF7771" w:rsidRPr="00FE68F6" w:rsidRDefault="00FE68F6" w:rsidP="00FE68F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0"/>
          <w:szCs w:val="20"/>
        </w:rPr>
      </w:pPr>
      <w:r>
        <w:rPr>
          <w:rFonts w:ascii="Calibri" w:eastAsia="Calibri" w:hAnsi="Calibri" w:cs="Calibri"/>
          <w:bCs/>
          <w:sz w:val="20"/>
          <w:szCs w:val="20"/>
        </w:rPr>
        <w:t xml:space="preserve">Generic </w:t>
      </w:r>
      <w:r w:rsidR="00AF7771" w:rsidRPr="00FE68F6">
        <w:rPr>
          <w:rFonts w:ascii="Calibri" w:eastAsia="Calibri" w:hAnsi="Calibri" w:cs="Calibri"/>
          <w:bCs/>
          <w:sz w:val="20"/>
          <w:szCs w:val="20"/>
        </w:rPr>
        <w:t xml:space="preserve">questions are returned with a </w:t>
      </w:r>
      <w:r>
        <w:rPr>
          <w:rFonts w:ascii="Calibri" w:eastAsia="Calibri" w:hAnsi="Calibri" w:cs="Calibri"/>
          <w:bCs/>
          <w:sz w:val="20"/>
          <w:szCs w:val="20"/>
        </w:rPr>
        <w:t xml:space="preserve">request </w:t>
      </w:r>
      <w:r w:rsidR="00AF7771" w:rsidRPr="00FE68F6">
        <w:rPr>
          <w:rFonts w:ascii="Calibri" w:eastAsia="Calibri" w:hAnsi="Calibri" w:cs="Calibri"/>
          <w:bCs/>
          <w:sz w:val="20"/>
          <w:szCs w:val="20"/>
        </w:rPr>
        <w:t>to “dig deeper” and must be resubmitted</w:t>
      </w:r>
      <w:r w:rsidR="00642AD8">
        <w:rPr>
          <w:rFonts w:ascii="Calibri" w:eastAsia="Calibri" w:hAnsi="Calibri" w:cs="Calibri"/>
          <w:bCs/>
          <w:sz w:val="20"/>
          <w:szCs w:val="20"/>
        </w:rPr>
        <w:t xml:space="preserve"> by the deadline</w:t>
      </w:r>
    </w:p>
    <w:p w14:paraId="71E5B3B6" w14:textId="142C4FDF" w:rsidR="00642AD8" w:rsidRDefault="00642AD8" w:rsidP="00642A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p>
    <w:p w14:paraId="0300D025" w14:textId="4871DEFD" w:rsidR="00642AD8" w:rsidRPr="00642AD8" w:rsidRDefault="00642AD8" w:rsidP="00642A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Pr>
          <w:rFonts w:asciiTheme="minorHAnsi" w:hAnsiTheme="minorHAnsi" w:cstheme="minorHAnsi"/>
          <w:b/>
          <w:bCs/>
          <w:color w:val="000000" w:themeColor="text1"/>
        </w:rPr>
        <w:t>Class Participation</w:t>
      </w:r>
    </w:p>
    <w:p w14:paraId="174D9D0D" w14:textId="4BCC6C19" w:rsidR="00642AD8" w:rsidRPr="00FE68F6" w:rsidRDefault="00642AD8" w:rsidP="00642AD8">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AF7771">
        <w:rPr>
          <w:rFonts w:ascii="Calibri" w:eastAsia="Calibri" w:hAnsi="Calibri" w:cs="Calibri"/>
          <w:sz w:val="20"/>
          <w:szCs w:val="20"/>
        </w:rPr>
        <w:t xml:space="preserve">Students in </w:t>
      </w:r>
      <w:r>
        <w:rPr>
          <w:rFonts w:ascii="Calibri" w:eastAsia="Calibri" w:hAnsi="Calibri" w:cs="Calibri"/>
          <w:sz w:val="20"/>
          <w:szCs w:val="20"/>
        </w:rPr>
        <w:t xml:space="preserve">this </w:t>
      </w:r>
      <w:r w:rsidRPr="00AF7771">
        <w:rPr>
          <w:rFonts w:ascii="Calibri" w:eastAsia="Calibri" w:hAnsi="Calibri" w:cs="Calibri"/>
          <w:sz w:val="20"/>
          <w:szCs w:val="20"/>
        </w:rPr>
        <w:t xml:space="preserve">class benefit most when they are engaged, </w:t>
      </w:r>
      <w:r>
        <w:rPr>
          <w:rFonts w:ascii="Calibri" w:eastAsia="Calibri" w:hAnsi="Calibri" w:cs="Calibri"/>
          <w:sz w:val="20"/>
          <w:szCs w:val="20"/>
        </w:rPr>
        <w:t xml:space="preserve">which is why </w:t>
      </w:r>
      <w:r w:rsidR="00A47516">
        <w:rPr>
          <w:rFonts w:ascii="Calibri" w:eastAsia="Calibri" w:hAnsi="Calibri" w:cs="Calibri"/>
          <w:sz w:val="20"/>
          <w:szCs w:val="20"/>
        </w:rPr>
        <w:t xml:space="preserve">a fifth </w:t>
      </w:r>
      <w:r w:rsidRPr="00AF7771">
        <w:rPr>
          <w:rFonts w:ascii="Calibri" w:eastAsia="Calibri" w:hAnsi="Calibri" w:cs="Calibri"/>
          <w:sz w:val="20"/>
          <w:szCs w:val="20"/>
        </w:rPr>
        <w:t xml:space="preserve">of your grade </w:t>
      </w:r>
      <w:r>
        <w:rPr>
          <w:rFonts w:ascii="Calibri" w:eastAsia="Calibri" w:hAnsi="Calibri" w:cs="Calibri"/>
          <w:sz w:val="20"/>
          <w:szCs w:val="20"/>
        </w:rPr>
        <w:t xml:space="preserve">(20%) </w:t>
      </w:r>
      <w:r w:rsidRPr="00AF7771">
        <w:rPr>
          <w:rFonts w:ascii="Calibri" w:eastAsia="Calibri" w:hAnsi="Calibri" w:cs="Calibri"/>
          <w:sz w:val="20"/>
          <w:szCs w:val="20"/>
        </w:rPr>
        <w:t xml:space="preserve">is based on </w:t>
      </w:r>
      <w:r>
        <w:rPr>
          <w:rFonts w:ascii="Calibri" w:eastAsia="Calibri" w:hAnsi="Calibri" w:cs="Calibri"/>
          <w:sz w:val="20"/>
          <w:szCs w:val="20"/>
        </w:rPr>
        <w:t>class participation</w:t>
      </w:r>
    </w:p>
    <w:p w14:paraId="27E5ACB4" w14:textId="7C5BEA33" w:rsidR="00FE68F6" w:rsidRPr="00A47516" w:rsidRDefault="00FE68F6" w:rsidP="00AF7771">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AF7771">
        <w:rPr>
          <w:rFonts w:ascii="Calibri" w:eastAsia="Calibri" w:hAnsi="Calibri" w:cs="Calibri"/>
          <w:sz w:val="20"/>
          <w:szCs w:val="20"/>
        </w:rPr>
        <w:t>I expect opinions and debate</w:t>
      </w:r>
      <w:r w:rsidR="00642AD8">
        <w:rPr>
          <w:rFonts w:ascii="Calibri" w:eastAsia="Calibri" w:hAnsi="Calibri" w:cs="Calibri"/>
          <w:sz w:val="20"/>
          <w:szCs w:val="20"/>
        </w:rPr>
        <w:t>; who doesn’t have an opinion about TV?</w:t>
      </w:r>
    </w:p>
    <w:p w14:paraId="6D348EAD" w14:textId="07138DB9" w:rsidR="00A47516" w:rsidRPr="00FE68F6" w:rsidRDefault="00A47516" w:rsidP="00AF7771">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Pr>
          <w:rFonts w:ascii="Calibri" w:eastAsia="Calibri" w:hAnsi="Calibri" w:cs="Calibri"/>
          <w:sz w:val="20"/>
          <w:szCs w:val="20"/>
        </w:rPr>
        <w:t>I will be calling on people as I see hands raised</w:t>
      </w:r>
      <w:r w:rsidR="0013775B">
        <w:rPr>
          <w:rFonts w:ascii="Calibri" w:eastAsia="Calibri" w:hAnsi="Calibri" w:cs="Calibri"/>
          <w:sz w:val="20"/>
          <w:szCs w:val="20"/>
        </w:rPr>
        <w:t>,</w:t>
      </w:r>
      <w:r>
        <w:rPr>
          <w:rFonts w:ascii="Calibri" w:eastAsia="Calibri" w:hAnsi="Calibri" w:cs="Calibri"/>
          <w:sz w:val="20"/>
          <w:szCs w:val="20"/>
        </w:rPr>
        <w:t xml:space="preserve"> either physically or digitally via zoom</w:t>
      </w:r>
    </w:p>
    <w:p w14:paraId="16EA95E4" w14:textId="166F6232" w:rsidR="00FE68F6" w:rsidRPr="00AF7771" w:rsidRDefault="00FE68F6" w:rsidP="00FE68F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0"/>
          <w:szCs w:val="20"/>
          <w:u w:val="single"/>
        </w:rPr>
      </w:pPr>
      <w:r w:rsidRPr="00AF7771">
        <w:rPr>
          <w:rFonts w:ascii="Calibri" w:eastAsia="Calibri" w:hAnsi="Calibri" w:cs="Calibri"/>
          <w:b/>
          <w:sz w:val="20"/>
          <w:szCs w:val="20"/>
          <w:u w:val="single"/>
        </w:rPr>
        <w:t>When called on</w:t>
      </w:r>
      <w:r w:rsidR="0013775B">
        <w:rPr>
          <w:rFonts w:ascii="Calibri" w:eastAsia="Calibri" w:hAnsi="Calibri" w:cs="Calibri"/>
          <w:b/>
          <w:sz w:val="20"/>
          <w:szCs w:val="20"/>
          <w:u w:val="single"/>
        </w:rPr>
        <w:t xml:space="preserve"> you</w:t>
      </w:r>
      <w:r w:rsidRPr="00AF7771">
        <w:rPr>
          <w:rFonts w:ascii="Calibri" w:eastAsia="Calibri" w:hAnsi="Calibri" w:cs="Calibri"/>
          <w:b/>
          <w:sz w:val="20"/>
          <w:szCs w:val="20"/>
          <w:u w:val="single"/>
        </w:rPr>
        <w:t>, please introduce yourself, and then ask your question</w:t>
      </w:r>
    </w:p>
    <w:p w14:paraId="5992FA24" w14:textId="3797DF3D" w:rsidR="00AF7771" w:rsidRPr="00A47516" w:rsidRDefault="00FE68F6" w:rsidP="00A47516">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Pr>
          <w:rFonts w:ascii="Calibri" w:eastAsia="Calibri" w:hAnsi="Calibri" w:cs="Calibri"/>
          <w:sz w:val="20"/>
          <w:szCs w:val="20"/>
        </w:rPr>
        <w:t>O</w:t>
      </w:r>
      <w:r w:rsidR="00AF7771" w:rsidRPr="00AF7771">
        <w:rPr>
          <w:rFonts w:ascii="Calibri" w:eastAsia="Calibri" w:hAnsi="Calibri" w:cs="Calibri"/>
          <w:sz w:val="20"/>
          <w:szCs w:val="20"/>
        </w:rPr>
        <w:t>ur S</w:t>
      </w:r>
      <w:r>
        <w:rPr>
          <w:rFonts w:ascii="Calibri" w:eastAsia="Calibri" w:hAnsi="Calibri" w:cs="Calibri"/>
          <w:sz w:val="20"/>
          <w:szCs w:val="20"/>
        </w:rPr>
        <w:t>A</w:t>
      </w:r>
      <w:r w:rsidR="00AF7771" w:rsidRPr="00AF7771">
        <w:rPr>
          <w:rFonts w:ascii="Calibri" w:eastAsia="Calibri" w:hAnsi="Calibri" w:cs="Calibri"/>
          <w:sz w:val="20"/>
          <w:szCs w:val="20"/>
        </w:rPr>
        <w:t xml:space="preserve"> keeps</w:t>
      </w:r>
      <w:r>
        <w:rPr>
          <w:rFonts w:ascii="Calibri" w:eastAsia="Calibri" w:hAnsi="Calibri" w:cs="Calibri"/>
          <w:sz w:val="20"/>
          <w:szCs w:val="20"/>
        </w:rPr>
        <w:t xml:space="preserve"> a record of </w:t>
      </w:r>
      <w:r w:rsidR="00AF7771" w:rsidRPr="00AF7771">
        <w:rPr>
          <w:rFonts w:ascii="Calibri" w:eastAsia="Calibri" w:hAnsi="Calibri" w:cs="Calibri"/>
          <w:sz w:val="20"/>
          <w:szCs w:val="20"/>
        </w:rPr>
        <w:t>who asks questions and gives feedback, so if you are not engag</w:t>
      </w:r>
      <w:r w:rsidR="00642AD8">
        <w:rPr>
          <w:rFonts w:ascii="Calibri" w:eastAsia="Calibri" w:hAnsi="Calibri" w:cs="Calibri"/>
          <w:sz w:val="20"/>
          <w:szCs w:val="20"/>
        </w:rPr>
        <w:t xml:space="preserve">ing </w:t>
      </w:r>
      <w:r w:rsidR="00AF7771" w:rsidRPr="00AF7771">
        <w:rPr>
          <w:rFonts w:ascii="Calibri" w:eastAsia="Calibri" w:hAnsi="Calibri" w:cs="Calibri"/>
          <w:sz w:val="20"/>
          <w:szCs w:val="20"/>
        </w:rPr>
        <w:t>with the material or the guests, you have a problem</w:t>
      </w:r>
      <w:r w:rsidR="00A47516">
        <w:rPr>
          <w:sz w:val="20"/>
          <w:szCs w:val="20"/>
        </w:rPr>
        <w:t xml:space="preserve"> </w:t>
      </w:r>
      <w:r w:rsidR="00AF7771" w:rsidRPr="00A47516">
        <w:rPr>
          <w:rFonts w:ascii="Calibri" w:eastAsia="Calibri" w:hAnsi="Calibri" w:cs="Calibri"/>
          <w:sz w:val="20"/>
          <w:szCs w:val="20"/>
        </w:rPr>
        <w:t>expressing yourself verbally</w:t>
      </w:r>
      <w:r w:rsidR="00642AD8" w:rsidRPr="00A47516">
        <w:rPr>
          <w:rFonts w:ascii="Calibri" w:eastAsia="Calibri" w:hAnsi="Calibri" w:cs="Calibri"/>
          <w:sz w:val="20"/>
          <w:szCs w:val="20"/>
        </w:rPr>
        <w:t xml:space="preserve"> in a public forum, or if you are having an issue with zoom</w:t>
      </w:r>
      <w:r w:rsidR="00AF7771" w:rsidRPr="00A47516">
        <w:rPr>
          <w:rFonts w:ascii="Calibri" w:eastAsia="Calibri" w:hAnsi="Calibri" w:cs="Calibri"/>
          <w:sz w:val="20"/>
          <w:szCs w:val="20"/>
        </w:rPr>
        <w:t xml:space="preserve">, </w:t>
      </w:r>
      <w:r w:rsidR="00642AD8" w:rsidRPr="00A47516">
        <w:rPr>
          <w:rFonts w:ascii="Calibri" w:eastAsia="Calibri" w:hAnsi="Calibri" w:cs="Calibri"/>
          <w:sz w:val="20"/>
          <w:szCs w:val="20"/>
        </w:rPr>
        <w:t>please contact me for an accommodation or to help fix the issue</w:t>
      </w:r>
    </w:p>
    <w:p w14:paraId="2C54943C" w14:textId="77777777" w:rsidR="00AF7771" w:rsidRDefault="00AF7771" w:rsidP="00386BAB">
      <w:pPr>
        <w:jc w:val="both"/>
        <w:rPr>
          <w:rFonts w:asciiTheme="minorHAnsi" w:hAnsiTheme="minorHAnsi" w:cstheme="minorHAnsi"/>
          <w:b/>
          <w:iCs/>
          <w:color w:val="000000" w:themeColor="text1"/>
        </w:rPr>
      </w:pPr>
    </w:p>
    <w:p w14:paraId="7E62E5C7" w14:textId="4A16DA2D" w:rsidR="00AF7771" w:rsidRPr="0013775B" w:rsidRDefault="000A5856" w:rsidP="0013775B">
      <w:pPr>
        <w:jc w:val="both"/>
        <w:rPr>
          <w:rStyle w:val="tooltiptext"/>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75EB60FF" w14:textId="32B7F2EC" w:rsidR="003D1EF6" w:rsidRPr="003D1EF6" w:rsidRDefault="003D1EF6" w:rsidP="003D1E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sidRPr="003D1EF6">
        <w:rPr>
          <w:rFonts w:ascii="Calibri" w:eastAsia="Calibri" w:hAnsi="Calibri" w:cs="Calibri"/>
          <w:b/>
          <w:bCs/>
          <w:sz w:val="22"/>
          <w:szCs w:val="22"/>
        </w:rPr>
        <w:t>In-class engagement:</w:t>
      </w:r>
      <w:r w:rsidRPr="003D1EF6">
        <w:rPr>
          <w:rFonts w:ascii="Calibri" w:eastAsia="Calibri" w:hAnsi="Calibri" w:cs="Calibri"/>
          <w:sz w:val="22"/>
          <w:szCs w:val="22"/>
        </w:rPr>
        <w:t xml:space="preserve"> </w:t>
      </w:r>
      <w:r w:rsidRPr="003D1EF6">
        <w:rPr>
          <w:rFonts w:ascii="Calibri" w:eastAsia="Calibri" w:hAnsi="Calibri" w:cs="Calibri"/>
          <w:sz w:val="22"/>
          <w:szCs w:val="22"/>
        </w:rPr>
        <w:tab/>
      </w:r>
      <w:r>
        <w:rPr>
          <w:rFonts w:ascii="Calibri" w:eastAsia="Calibri" w:hAnsi="Calibri" w:cs="Calibri"/>
          <w:sz w:val="22"/>
          <w:szCs w:val="22"/>
        </w:rPr>
        <w:t>W</w:t>
      </w:r>
      <w:r w:rsidRPr="003D1EF6">
        <w:rPr>
          <w:rFonts w:ascii="Calibri" w:eastAsia="Calibri" w:hAnsi="Calibri" w:cs="Calibri"/>
          <w:sz w:val="22"/>
          <w:szCs w:val="22"/>
        </w:rPr>
        <w:t>ritten questions submission and class participation</w:t>
      </w:r>
    </w:p>
    <w:p w14:paraId="61F4FBDD" w14:textId="4D70D1D7" w:rsidR="003D1EF6" w:rsidRPr="003D1EF6" w:rsidRDefault="003D1EF6" w:rsidP="003D1E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sidRPr="003D1EF6">
        <w:rPr>
          <w:rFonts w:ascii="Calibri" w:eastAsia="Calibri" w:hAnsi="Calibri" w:cs="Calibri"/>
          <w:b/>
          <w:bCs/>
          <w:sz w:val="22"/>
          <w:szCs w:val="22"/>
        </w:rPr>
        <w:t>Attendance:</w:t>
      </w:r>
      <w:r w:rsidRPr="003D1EF6">
        <w:rPr>
          <w:rFonts w:ascii="Calibri" w:eastAsia="Calibri" w:hAnsi="Calibri" w:cs="Calibri"/>
          <w:sz w:val="22"/>
          <w:szCs w:val="22"/>
        </w:rPr>
        <w:t xml:space="preserve"> </w:t>
      </w:r>
      <w:r w:rsidRPr="003D1EF6">
        <w:rPr>
          <w:rFonts w:ascii="Calibri" w:eastAsia="Calibri" w:hAnsi="Calibri" w:cs="Calibri"/>
          <w:sz w:val="22"/>
          <w:szCs w:val="22"/>
        </w:rPr>
        <w:tab/>
      </w:r>
      <w:r w:rsidRPr="003D1EF6">
        <w:rPr>
          <w:rFonts w:ascii="Calibri" w:eastAsia="Calibri" w:hAnsi="Calibri" w:cs="Calibri"/>
          <w:sz w:val="22"/>
          <w:szCs w:val="22"/>
        </w:rPr>
        <w:tab/>
      </w:r>
      <w:r w:rsidRPr="00A47516">
        <w:rPr>
          <w:rFonts w:ascii="Calibri" w:eastAsia="Calibri" w:hAnsi="Calibri" w:cs="Calibri"/>
          <w:bCs/>
          <w:sz w:val="22"/>
          <w:szCs w:val="22"/>
        </w:rPr>
        <w:t>Students are not allowed to miss more than 2 classes</w:t>
      </w:r>
    </w:p>
    <w:p w14:paraId="2D8F84EE" w14:textId="77777777" w:rsidR="003D1EF6" w:rsidRDefault="003D1EF6" w:rsidP="000A5856">
      <w:pPr>
        <w:rPr>
          <w:rStyle w:val="tooltiptext"/>
          <w:rFonts w:asciiTheme="minorHAnsi" w:hAnsiTheme="minorHAnsi" w:cstheme="minorHAnsi"/>
          <w:color w:val="000000" w:themeColor="text1"/>
          <w:sz w:val="20"/>
          <w:szCs w:val="20"/>
        </w:rPr>
      </w:pPr>
    </w:p>
    <w:p w14:paraId="4C26C2F0" w14:textId="77777777" w:rsidR="00AF7771" w:rsidRPr="003D1EF6" w:rsidRDefault="00AF7771" w:rsidP="00AF77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sidRPr="003D1EF6">
        <w:rPr>
          <w:rFonts w:ascii="Calibri" w:eastAsia="Calibri" w:hAnsi="Calibri" w:cs="Calibri"/>
          <w:b/>
          <w:sz w:val="22"/>
          <w:szCs w:val="22"/>
        </w:rPr>
        <w:t xml:space="preserve">MID-TERM EXAM:  </w:t>
      </w:r>
    </w:p>
    <w:p w14:paraId="06115AB1" w14:textId="1FB81D24" w:rsidR="00AF7771" w:rsidRPr="00AF7771" w:rsidRDefault="00AF7771" w:rsidP="00AF77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sidRPr="00AF7771">
        <w:rPr>
          <w:rFonts w:ascii="Calibri" w:eastAsia="Calibri" w:hAnsi="Calibri" w:cs="Calibri"/>
          <w:sz w:val="20"/>
          <w:szCs w:val="20"/>
        </w:rPr>
        <w:t>There will be an in</w:t>
      </w:r>
      <w:r w:rsidR="0013775B">
        <w:rPr>
          <w:rFonts w:ascii="Calibri" w:eastAsia="Calibri" w:hAnsi="Calibri" w:cs="Calibri"/>
          <w:sz w:val="20"/>
          <w:szCs w:val="20"/>
        </w:rPr>
        <w:t>-</w:t>
      </w:r>
      <w:r w:rsidRPr="00AF7771">
        <w:rPr>
          <w:rFonts w:ascii="Calibri" w:eastAsia="Calibri" w:hAnsi="Calibri" w:cs="Calibri"/>
          <w:sz w:val="20"/>
          <w:szCs w:val="20"/>
        </w:rPr>
        <w:t xml:space="preserve">class mid-term exam that will consist of short answer essay questions. It counts for 25% of the final grade. </w:t>
      </w:r>
    </w:p>
    <w:p w14:paraId="62D0E22F" w14:textId="77777777" w:rsidR="00AF7771" w:rsidRPr="00AF7771" w:rsidRDefault="00AF7771" w:rsidP="00AF77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14:paraId="02821386" w14:textId="77777777" w:rsidR="00AF7771" w:rsidRPr="00AF7771" w:rsidRDefault="00AF7771" w:rsidP="00AF77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sidRPr="00AF7771">
        <w:rPr>
          <w:rFonts w:ascii="Calibri" w:eastAsia="Calibri" w:hAnsi="Calibri" w:cs="Calibri"/>
          <w:b/>
          <w:sz w:val="22"/>
          <w:szCs w:val="22"/>
        </w:rPr>
        <w:t xml:space="preserve">FINAL EXAM:  </w:t>
      </w:r>
    </w:p>
    <w:p w14:paraId="6A9ECF7F" w14:textId="5F2ACCC3" w:rsidR="00AF7771" w:rsidRPr="0013775B" w:rsidRDefault="00AF7771" w:rsidP="0013775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tooltiptext"/>
          <w:rFonts w:ascii="Calibri" w:eastAsia="Calibri" w:hAnsi="Calibri" w:cs="Calibri"/>
          <w:sz w:val="20"/>
          <w:szCs w:val="20"/>
        </w:rPr>
      </w:pPr>
      <w:r w:rsidRPr="00AF7771">
        <w:rPr>
          <w:rFonts w:ascii="Calibri" w:eastAsia="Calibri" w:hAnsi="Calibri" w:cs="Calibri"/>
          <w:sz w:val="20"/>
          <w:szCs w:val="20"/>
        </w:rPr>
        <w:t xml:space="preserve">The Final Exam will consist of a term paper that you will write in partnership with a fellow student. You will get the prompt approximately two weeks before it is due. It counts for 40% of your final grade.  </w:t>
      </w:r>
      <w:r w:rsidR="0013775B">
        <w:rPr>
          <w:rFonts w:ascii="Calibri" w:eastAsia="Calibri" w:hAnsi="Calibri" w:cs="Calibri"/>
          <w:sz w:val="20"/>
          <w:szCs w:val="20"/>
        </w:rPr>
        <w:t>I change it every year.</w:t>
      </w:r>
    </w:p>
    <w:p w14:paraId="1B7F00A7" w14:textId="77777777" w:rsidR="00AF7771" w:rsidRDefault="00AF7771" w:rsidP="000A5856">
      <w:pPr>
        <w:rPr>
          <w:rStyle w:val="tooltiptext"/>
          <w:rFonts w:asciiTheme="minorHAnsi" w:hAnsiTheme="minorHAnsi" w:cstheme="minorHAnsi"/>
          <w:color w:val="000000" w:themeColor="text1"/>
          <w:sz w:val="20"/>
          <w:szCs w:val="20"/>
        </w:rPr>
      </w:pPr>
    </w:p>
    <w:p w14:paraId="58FAB82B" w14:textId="2D709BC9" w:rsidR="005B7DDA" w:rsidRPr="00383A30" w:rsidRDefault="000A5856" w:rsidP="00383A30">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p w14:paraId="25781F44" w14:textId="77777777" w:rsidR="005B7DDA" w:rsidRDefault="005B7DDA" w:rsidP="000A5856">
      <w:pPr>
        <w:ind w:left="1440"/>
        <w:rPr>
          <w:rStyle w:val="tooltiptext"/>
          <w:rFonts w:asciiTheme="minorHAnsi" w:hAnsiTheme="minorHAnsi" w:cstheme="minorHAnsi"/>
          <w:color w:val="000000" w:themeColor="text1"/>
          <w:sz w:val="20"/>
          <w:szCs w:val="20"/>
        </w:rPr>
      </w:pPr>
    </w:p>
    <w:tbl>
      <w:tblPr>
        <w:tblStyle w:val="TableGridLight1"/>
        <w:tblW w:w="0" w:type="auto"/>
        <w:tblInd w:w="2045" w:type="dxa"/>
        <w:tblLook w:val="04A0" w:firstRow="1" w:lastRow="0" w:firstColumn="1" w:lastColumn="0" w:noHBand="0" w:noVBand="1"/>
      </w:tblPr>
      <w:tblGrid>
        <w:gridCol w:w="2245"/>
        <w:gridCol w:w="1354"/>
      </w:tblGrid>
      <w:tr w:rsidR="00AF7771" w14:paraId="543E9F5E" w14:textId="77777777" w:rsidTr="00AE3DB2">
        <w:trPr>
          <w:trHeight w:val="256"/>
        </w:trPr>
        <w:tc>
          <w:tcPr>
            <w:tcW w:w="2245" w:type="dxa"/>
          </w:tcPr>
          <w:p w14:paraId="0C543EC9" w14:textId="77777777" w:rsidR="00AF7771" w:rsidRPr="005B7DDA" w:rsidRDefault="00AF7771" w:rsidP="00AE3DB2">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Assignment</w:t>
            </w:r>
          </w:p>
        </w:tc>
        <w:tc>
          <w:tcPr>
            <w:tcW w:w="1354" w:type="dxa"/>
          </w:tcPr>
          <w:p w14:paraId="76CA918C" w14:textId="77777777" w:rsidR="00AF7771" w:rsidRPr="00AF7771" w:rsidRDefault="00AF7771" w:rsidP="00AE3DB2">
            <w:pPr>
              <w:rPr>
                <w:rStyle w:val="tooltiptext"/>
                <w:rFonts w:ascii="Calibri" w:hAnsi="Calibri" w:cs="Calibri"/>
                <w:b/>
                <w:color w:val="000000" w:themeColor="text1"/>
                <w:sz w:val="22"/>
                <w:szCs w:val="22"/>
              </w:rPr>
            </w:pPr>
            <w:r w:rsidRPr="00AF7771">
              <w:rPr>
                <w:rStyle w:val="tooltiptext"/>
                <w:rFonts w:ascii="Calibri" w:hAnsi="Calibri" w:cs="Calibri"/>
                <w:b/>
                <w:color w:val="000000" w:themeColor="text1"/>
                <w:sz w:val="22"/>
                <w:szCs w:val="22"/>
              </w:rPr>
              <w:t>% of Grade</w:t>
            </w:r>
          </w:p>
        </w:tc>
      </w:tr>
      <w:tr w:rsidR="00AF7771" w14:paraId="2984B8C6" w14:textId="77777777" w:rsidTr="00AE3DB2">
        <w:trPr>
          <w:trHeight w:val="256"/>
        </w:trPr>
        <w:tc>
          <w:tcPr>
            <w:tcW w:w="2245" w:type="dxa"/>
          </w:tcPr>
          <w:p w14:paraId="0174CE91" w14:textId="609C0D54" w:rsidR="00AF7771" w:rsidRPr="005B7DDA" w:rsidRDefault="00AF7771"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In Class Engagement</w:t>
            </w:r>
          </w:p>
        </w:tc>
        <w:tc>
          <w:tcPr>
            <w:tcW w:w="1354" w:type="dxa"/>
          </w:tcPr>
          <w:p w14:paraId="23951649" w14:textId="3F58D137" w:rsidR="00AF7771" w:rsidRPr="00AF7771" w:rsidRDefault="00AF7771" w:rsidP="00AE3DB2">
            <w:pPr>
              <w:rPr>
                <w:rStyle w:val="tooltiptext"/>
                <w:rFonts w:ascii="Calibri" w:hAnsi="Calibri" w:cs="Calibri"/>
                <w:color w:val="000000" w:themeColor="text1"/>
                <w:sz w:val="22"/>
                <w:szCs w:val="22"/>
              </w:rPr>
            </w:pPr>
            <w:r w:rsidRPr="00AF7771">
              <w:rPr>
                <w:rStyle w:val="tooltiptext"/>
                <w:rFonts w:ascii="Calibri" w:hAnsi="Calibri" w:cs="Calibri"/>
                <w:color w:val="000000" w:themeColor="text1"/>
                <w:sz w:val="22"/>
                <w:szCs w:val="22"/>
              </w:rPr>
              <w:t>20</w:t>
            </w:r>
            <w:r w:rsidR="003D1EF6">
              <w:rPr>
                <w:rStyle w:val="tooltiptext"/>
                <w:rFonts w:ascii="Calibri" w:hAnsi="Calibri" w:cs="Calibri"/>
                <w:color w:val="000000" w:themeColor="text1"/>
                <w:sz w:val="22"/>
                <w:szCs w:val="22"/>
              </w:rPr>
              <w:t xml:space="preserve"> </w:t>
            </w:r>
          </w:p>
        </w:tc>
      </w:tr>
      <w:tr w:rsidR="00AF7771" w14:paraId="6929E90E" w14:textId="77777777" w:rsidTr="00AE3DB2">
        <w:trPr>
          <w:trHeight w:val="256"/>
        </w:trPr>
        <w:tc>
          <w:tcPr>
            <w:tcW w:w="2245" w:type="dxa"/>
          </w:tcPr>
          <w:p w14:paraId="63B15DFE" w14:textId="5ABB909E" w:rsidR="00AF7771" w:rsidRPr="005B7DDA" w:rsidRDefault="00AF7771"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Attendance</w:t>
            </w:r>
          </w:p>
        </w:tc>
        <w:tc>
          <w:tcPr>
            <w:tcW w:w="1354" w:type="dxa"/>
          </w:tcPr>
          <w:p w14:paraId="281FDB39" w14:textId="45EF078A" w:rsidR="00AF7771" w:rsidRPr="00AF7771" w:rsidRDefault="00AF7771" w:rsidP="00AE3DB2">
            <w:pPr>
              <w:rPr>
                <w:rStyle w:val="tooltiptext"/>
                <w:rFonts w:ascii="Calibri" w:hAnsi="Calibri" w:cs="Calibri"/>
                <w:color w:val="000000" w:themeColor="text1"/>
                <w:sz w:val="22"/>
                <w:szCs w:val="22"/>
              </w:rPr>
            </w:pPr>
            <w:r w:rsidRPr="00AF7771">
              <w:rPr>
                <w:rStyle w:val="tooltiptext"/>
                <w:rFonts w:ascii="Calibri" w:hAnsi="Calibri" w:cs="Calibri"/>
                <w:color w:val="000000" w:themeColor="text1"/>
                <w:sz w:val="22"/>
                <w:szCs w:val="22"/>
              </w:rPr>
              <w:t>15</w:t>
            </w:r>
          </w:p>
        </w:tc>
      </w:tr>
      <w:tr w:rsidR="00AF7771" w14:paraId="141BB057" w14:textId="77777777" w:rsidTr="00AE3DB2">
        <w:trPr>
          <w:trHeight w:val="256"/>
        </w:trPr>
        <w:tc>
          <w:tcPr>
            <w:tcW w:w="2245" w:type="dxa"/>
          </w:tcPr>
          <w:p w14:paraId="07DEA5A4" w14:textId="6FE52E8C" w:rsidR="00AF7771" w:rsidRPr="005B7DDA" w:rsidRDefault="00AF7771"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Mid-term Exam</w:t>
            </w:r>
          </w:p>
        </w:tc>
        <w:tc>
          <w:tcPr>
            <w:tcW w:w="1354" w:type="dxa"/>
          </w:tcPr>
          <w:p w14:paraId="28EC80F3" w14:textId="5EDBC3CD" w:rsidR="00AF7771" w:rsidRPr="00AF7771" w:rsidRDefault="00AF7771" w:rsidP="00AE3DB2">
            <w:pPr>
              <w:rPr>
                <w:rStyle w:val="tooltiptext"/>
                <w:rFonts w:ascii="Calibri" w:hAnsi="Calibri" w:cs="Calibri"/>
                <w:color w:val="000000" w:themeColor="text1"/>
                <w:sz w:val="22"/>
                <w:szCs w:val="22"/>
              </w:rPr>
            </w:pPr>
            <w:r w:rsidRPr="00AF7771">
              <w:rPr>
                <w:rStyle w:val="tooltiptext"/>
                <w:rFonts w:ascii="Calibri" w:hAnsi="Calibri" w:cs="Calibri"/>
                <w:color w:val="000000" w:themeColor="text1"/>
                <w:sz w:val="22"/>
                <w:szCs w:val="22"/>
              </w:rPr>
              <w:t>25</w:t>
            </w:r>
          </w:p>
        </w:tc>
      </w:tr>
      <w:tr w:rsidR="00AF7771" w14:paraId="43C963C6" w14:textId="77777777" w:rsidTr="00AE3DB2">
        <w:trPr>
          <w:trHeight w:val="256"/>
        </w:trPr>
        <w:tc>
          <w:tcPr>
            <w:tcW w:w="2245" w:type="dxa"/>
          </w:tcPr>
          <w:p w14:paraId="0548A6B7" w14:textId="2B8B7F5D" w:rsidR="00AF7771" w:rsidRPr="005B7DDA" w:rsidRDefault="00AF7771"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Final Exam</w:t>
            </w:r>
          </w:p>
        </w:tc>
        <w:tc>
          <w:tcPr>
            <w:tcW w:w="1354" w:type="dxa"/>
          </w:tcPr>
          <w:p w14:paraId="11F6CAA9" w14:textId="5C898196" w:rsidR="00AF7771" w:rsidRPr="00AF7771" w:rsidRDefault="00AF7771" w:rsidP="00AE3DB2">
            <w:pPr>
              <w:rPr>
                <w:rStyle w:val="tooltiptext"/>
                <w:rFonts w:ascii="Calibri" w:hAnsi="Calibri" w:cs="Calibri"/>
                <w:color w:val="000000" w:themeColor="text1"/>
                <w:sz w:val="22"/>
                <w:szCs w:val="22"/>
              </w:rPr>
            </w:pPr>
            <w:r w:rsidRPr="00AF7771">
              <w:rPr>
                <w:rStyle w:val="tooltiptext"/>
                <w:rFonts w:ascii="Calibri" w:hAnsi="Calibri" w:cs="Calibri"/>
                <w:color w:val="000000" w:themeColor="text1"/>
                <w:sz w:val="22"/>
                <w:szCs w:val="22"/>
              </w:rPr>
              <w:t>40</w:t>
            </w:r>
          </w:p>
        </w:tc>
      </w:tr>
      <w:tr w:rsidR="00AF7771" w14:paraId="7E0BD66A" w14:textId="77777777" w:rsidTr="00AE3DB2">
        <w:trPr>
          <w:trHeight w:val="240"/>
        </w:trPr>
        <w:tc>
          <w:tcPr>
            <w:tcW w:w="2245" w:type="dxa"/>
          </w:tcPr>
          <w:p w14:paraId="333E09D1" w14:textId="77777777" w:rsidR="00AF7771" w:rsidRPr="005B7DDA" w:rsidRDefault="00AF7771" w:rsidP="00AE3DB2">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TOTAL</w:t>
            </w:r>
          </w:p>
        </w:tc>
        <w:tc>
          <w:tcPr>
            <w:tcW w:w="1354" w:type="dxa"/>
          </w:tcPr>
          <w:p w14:paraId="4728A9ED" w14:textId="566A4C84" w:rsidR="00AF7771" w:rsidRPr="00AF7771" w:rsidRDefault="00AF7771" w:rsidP="00AE3DB2">
            <w:pPr>
              <w:rPr>
                <w:rStyle w:val="tooltiptext"/>
                <w:rFonts w:ascii="Calibri" w:hAnsi="Calibri" w:cs="Calibri"/>
                <w:color w:val="000000" w:themeColor="text1"/>
                <w:sz w:val="22"/>
                <w:szCs w:val="22"/>
              </w:rPr>
            </w:pPr>
            <w:r w:rsidRPr="00AF7771">
              <w:rPr>
                <w:rStyle w:val="tooltiptext"/>
                <w:rFonts w:ascii="Calibri" w:hAnsi="Calibri" w:cs="Calibri"/>
                <w:color w:val="000000" w:themeColor="text1"/>
                <w:sz w:val="22"/>
                <w:szCs w:val="22"/>
              </w:rPr>
              <w:t>1</w:t>
            </w:r>
            <w:r w:rsidRPr="00AF7771">
              <w:rPr>
                <w:rStyle w:val="tooltiptext"/>
                <w:rFonts w:ascii="Calibri" w:hAnsi="Calibri" w:cs="Calibri"/>
                <w:sz w:val="22"/>
                <w:szCs w:val="22"/>
              </w:rPr>
              <w:t>00%</w:t>
            </w:r>
          </w:p>
        </w:tc>
      </w:tr>
    </w:tbl>
    <w:p w14:paraId="420ABEC0" w14:textId="77777777" w:rsidR="000A5856" w:rsidRDefault="000A5856" w:rsidP="000A5856">
      <w:pPr>
        <w:rPr>
          <w:rStyle w:val="tooltiptext"/>
          <w:rFonts w:asciiTheme="minorHAnsi" w:hAnsiTheme="minorHAnsi" w:cstheme="minorHAnsi"/>
          <w:b/>
          <w:color w:val="FF0000"/>
          <w:szCs w:val="20"/>
        </w:rPr>
      </w:pPr>
    </w:p>
    <w:p w14:paraId="3144945B" w14:textId="7416ECFB"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w:t>
      </w:r>
    </w:p>
    <w:p w14:paraId="4DEA64C2" w14:textId="1F13AAC0" w:rsidR="003D1EF6" w:rsidRPr="00A47516"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1E60E895"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06C760E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29DDC11C"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3B46095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08E04078"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1E15FF7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4CF6DAE3"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35382210"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457F935C"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4A44F834"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52F2BD2E"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455062D4" w14:textId="77777777" w:rsidR="000A5856" w:rsidRPr="009D6261" w:rsidRDefault="000A5856" w:rsidP="000A5856">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38E0EF89" w14:textId="3D9C5785" w:rsidR="003D1EF6" w:rsidRPr="002D0F1D" w:rsidRDefault="000A5856" w:rsidP="002D0F1D">
      <w:p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Pr="00FE2DE5">
        <w:rPr>
          <w:rFonts w:asciiTheme="minorHAnsi" w:hAnsiTheme="minorHAnsi" w:cstheme="minorHAnsi"/>
          <w:b/>
          <w:color w:val="000000" w:themeColor="text1"/>
        </w:rPr>
        <w:t xml:space="preserve">Course Schedule: A Weekly </w:t>
      </w:r>
      <w:proofErr w:type="gramStart"/>
      <w:r w:rsidRPr="00FE2DE5">
        <w:rPr>
          <w:rFonts w:asciiTheme="minorHAnsi" w:hAnsiTheme="minorHAnsi" w:cstheme="minorHAnsi"/>
          <w:b/>
          <w:color w:val="000000" w:themeColor="text1"/>
        </w:rPr>
        <w:t>Breakdown</w:t>
      </w:r>
      <w:r w:rsidR="002D0F1D">
        <w:rPr>
          <w:rFonts w:asciiTheme="minorHAnsi" w:hAnsiTheme="minorHAnsi" w:cstheme="minorHAnsi"/>
          <w:color w:val="000000" w:themeColor="text1"/>
          <w:sz w:val="20"/>
          <w:szCs w:val="20"/>
        </w:rPr>
        <w:t xml:space="preserve">  </w:t>
      </w:r>
      <w:r w:rsidR="003D1EF6" w:rsidRPr="003D1EF6">
        <w:rPr>
          <w:rFonts w:ascii="Calibri" w:eastAsia="Calibri" w:hAnsi="Calibri" w:cs="Calibri"/>
          <w:sz w:val="20"/>
          <w:szCs w:val="20"/>
        </w:rPr>
        <w:t>(</w:t>
      </w:r>
      <w:proofErr w:type="gramEnd"/>
      <w:r w:rsidR="003D1EF6" w:rsidRPr="003D1EF6">
        <w:rPr>
          <w:rFonts w:ascii="Calibri" w:eastAsia="Calibri" w:hAnsi="Calibri" w:cs="Calibri"/>
          <w:sz w:val="20"/>
          <w:szCs w:val="20"/>
        </w:rPr>
        <w:t xml:space="preserve">Guests and dates subject to change, and </w:t>
      </w:r>
      <w:r w:rsidR="002D0F1D">
        <w:rPr>
          <w:rFonts w:ascii="Calibri" w:eastAsia="Calibri" w:hAnsi="Calibri" w:cs="Calibri"/>
          <w:sz w:val="20"/>
          <w:szCs w:val="20"/>
        </w:rPr>
        <w:t xml:space="preserve">they </w:t>
      </w:r>
      <w:r w:rsidR="003D1EF6" w:rsidRPr="003D1EF6">
        <w:rPr>
          <w:rFonts w:ascii="Calibri" w:eastAsia="Calibri" w:hAnsi="Calibri" w:cs="Calibri"/>
          <w:sz w:val="20"/>
          <w:szCs w:val="20"/>
        </w:rPr>
        <w:t>do</w:t>
      </w:r>
      <w:r w:rsidR="0013775B">
        <w:rPr>
          <w:rFonts w:ascii="Calibri" w:eastAsia="Calibri" w:hAnsi="Calibri" w:cs="Calibri"/>
          <w:sz w:val="20"/>
          <w:szCs w:val="20"/>
        </w:rPr>
        <w:t>.</w:t>
      </w:r>
      <w:r w:rsidR="003D1EF6" w:rsidRPr="003D1EF6">
        <w:rPr>
          <w:rFonts w:ascii="Calibri" w:eastAsia="Calibri" w:hAnsi="Calibri" w:cs="Calibri"/>
          <w:sz w:val="20"/>
          <w:szCs w:val="20"/>
        </w:rPr>
        <w:t>)</w:t>
      </w:r>
    </w:p>
    <w:p w14:paraId="0D10361C" w14:textId="07E92B4A" w:rsidR="000A5856" w:rsidRPr="00D03268" w:rsidRDefault="000A5856" w:rsidP="000A5856">
      <w:pPr>
        <w:ind w:left="720"/>
        <w:rPr>
          <w:rFonts w:asciiTheme="minorHAnsi" w:hAnsiTheme="minorHAnsi" w:cstheme="minorHAnsi"/>
          <w:b/>
          <w:bCs/>
          <w:color w:val="000000" w:themeColor="text1"/>
          <w:sz w:val="20"/>
          <w:szCs w:val="20"/>
        </w:rPr>
      </w:pPr>
    </w:p>
    <w:tbl>
      <w:tblPr>
        <w:tblpPr w:leftFromText="180" w:rightFromText="180" w:vertAnchor="text" w:horzAnchor="page" w:tblpX="1855" w:tblpY="264"/>
        <w:tblW w:w="8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4320"/>
        <w:gridCol w:w="2790"/>
      </w:tblGrid>
      <w:tr w:rsidR="003D1EF6" w:rsidRPr="00FE2DE5" w14:paraId="73B5E085" w14:textId="77777777" w:rsidTr="002D0F1D">
        <w:trPr>
          <w:trHeight w:val="288"/>
        </w:trPr>
        <w:tc>
          <w:tcPr>
            <w:tcW w:w="1008" w:type="dxa"/>
          </w:tcPr>
          <w:p w14:paraId="41F87E41" w14:textId="77777777" w:rsidR="003D1EF6" w:rsidRPr="00FE2DE5" w:rsidRDefault="003D1EF6" w:rsidP="0023047C">
            <w:pPr>
              <w:pStyle w:val="Heading4"/>
              <w:jc w:val="left"/>
              <w:rPr>
                <w:rFonts w:asciiTheme="minorHAnsi" w:hAnsiTheme="minorHAnsi" w:cstheme="minorHAnsi"/>
                <w:color w:val="000000" w:themeColor="text1"/>
                <w:sz w:val="20"/>
              </w:rPr>
            </w:pPr>
          </w:p>
        </w:tc>
        <w:tc>
          <w:tcPr>
            <w:tcW w:w="4320" w:type="dxa"/>
          </w:tcPr>
          <w:p w14:paraId="75105249" w14:textId="77777777" w:rsidR="003D1EF6" w:rsidRPr="00FE2DE5" w:rsidRDefault="003D1EF6" w:rsidP="0023047C">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790" w:type="dxa"/>
          </w:tcPr>
          <w:p w14:paraId="233CEF52" w14:textId="77777777" w:rsidR="003D1EF6" w:rsidRPr="00FE2DE5" w:rsidRDefault="003D1EF6" w:rsidP="0023047C">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3D1EF6" w:rsidRPr="00FE2DE5" w14:paraId="705757C5" w14:textId="77777777" w:rsidTr="002D0F1D">
        <w:tc>
          <w:tcPr>
            <w:tcW w:w="1008" w:type="dxa"/>
          </w:tcPr>
          <w:p w14:paraId="23735650"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1AC3089E"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76BAF23A" w14:textId="090D5DFF" w:rsidR="00A47516" w:rsidRDefault="00A47516" w:rsidP="0023047C">
            <w:pPr>
              <w:rPr>
                <w:rFonts w:ascii="Calibri" w:eastAsia="Calibri" w:hAnsi="Calibri" w:cs="Calibri"/>
                <w:sz w:val="20"/>
                <w:szCs w:val="20"/>
              </w:rPr>
            </w:pPr>
            <w:r>
              <w:rPr>
                <w:rFonts w:ascii="Calibri" w:eastAsia="Calibri" w:hAnsi="Calibri" w:cs="Calibri"/>
                <w:sz w:val="20"/>
                <w:szCs w:val="20"/>
              </w:rPr>
              <w:t>Class Intro</w:t>
            </w:r>
          </w:p>
          <w:p w14:paraId="472E48CD" w14:textId="0A9E51F6" w:rsidR="003D1EF6" w:rsidRPr="00FE2DE5" w:rsidRDefault="00A47516" w:rsidP="0023047C">
            <w:pPr>
              <w:rPr>
                <w:rFonts w:asciiTheme="minorHAnsi" w:hAnsiTheme="minorHAnsi" w:cstheme="minorHAnsi"/>
                <w:color w:val="000000" w:themeColor="text1"/>
                <w:sz w:val="20"/>
                <w:szCs w:val="20"/>
              </w:rPr>
            </w:pPr>
            <w:r w:rsidRPr="00A47516">
              <w:rPr>
                <w:rFonts w:ascii="Calibri" w:eastAsia="Calibri" w:hAnsi="Calibri" w:cs="Calibri"/>
                <w:bCs/>
                <w:sz w:val="20"/>
                <w:szCs w:val="20"/>
              </w:rPr>
              <w:t>TV</w:t>
            </w:r>
            <w:r>
              <w:rPr>
                <w:rFonts w:ascii="Calibri" w:eastAsia="Calibri" w:hAnsi="Calibri" w:cs="Calibri"/>
                <w:b/>
                <w:sz w:val="20"/>
                <w:szCs w:val="20"/>
              </w:rPr>
              <w:t xml:space="preserve"> </w:t>
            </w:r>
            <w:r w:rsidRPr="00A47516">
              <w:rPr>
                <w:rFonts w:ascii="Calibri" w:eastAsia="Calibri" w:hAnsi="Calibri" w:cs="Calibri"/>
                <w:bCs/>
                <w:sz w:val="20"/>
                <w:szCs w:val="20"/>
              </w:rPr>
              <w:t>Before You Were Born</w:t>
            </w:r>
          </w:p>
        </w:tc>
        <w:tc>
          <w:tcPr>
            <w:tcW w:w="2790" w:type="dxa"/>
          </w:tcPr>
          <w:p w14:paraId="35D2BADC" w14:textId="77777777" w:rsidR="003D1EF6" w:rsidRPr="00FE2DE5" w:rsidRDefault="003D1EF6" w:rsidP="0023047C">
            <w:pPr>
              <w:rPr>
                <w:rFonts w:asciiTheme="minorHAnsi" w:hAnsiTheme="minorHAnsi" w:cstheme="minorHAnsi"/>
                <w:b/>
                <w:color w:val="000000" w:themeColor="text1"/>
                <w:sz w:val="20"/>
                <w:szCs w:val="20"/>
              </w:rPr>
            </w:pPr>
          </w:p>
        </w:tc>
      </w:tr>
      <w:tr w:rsidR="003D1EF6" w:rsidRPr="00FE2DE5" w14:paraId="7E02CC4F" w14:textId="77777777" w:rsidTr="002D0F1D">
        <w:tc>
          <w:tcPr>
            <w:tcW w:w="1008" w:type="dxa"/>
          </w:tcPr>
          <w:p w14:paraId="61CF1634"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6093A99F" w14:textId="77777777" w:rsidR="003D1EF6" w:rsidRPr="000A19D6" w:rsidRDefault="003D1EF6" w:rsidP="0023047C">
            <w:pPr>
              <w:rPr>
                <w:rFonts w:asciiTheme="minorHAnsi" w:hAnsiTheme="minorHAnsi" w:cstheme="minorHAnsi"/>
                <w:b/>
                <w:color w:val="000000" w:themeColor="text1"/>
                <w:sz w:val="18"/>
                <w:szCs w:val="18"/>
              </w:rPr>
            </w:pPr>
          </w:p>
        </w:tc>
        <w:tc>
          <w:tcPr>
            <w:tcW w:w="4320" w:type="dxa"/>
          </w:tcPr>
          <w:p w14:paraId="7394367D" w14:textId="340E1254" w:rsidR="003D1EF6" w:rsidRDefault="003D1EF6" w:rsidP="0023047C">
            <w:pPr>
              <w:rPr>
                <w:rFonts w:ascii="Calibri" w:eastAsia="Calibri" w:hAnsi="Calibri" w:cs="Calibri"/>
                <w:sz w:val="20"/>
                <w:szCs w:val="20"/>
              </w:rPr>
            </w:pPr>
            <w:r>
              <w:rPr>
                <w:rFonts w:ascii="Calibri" w:eastAsia="Calibri" w:hAnsi="Calibri" w:cs="Calibri"/>
                <w:sz w:val="20"/>
                <w:szCs w:val="20"/>
              </w:rPr>
              <w:t>TV Fundamentals</w:t>
            </w:r>
            <w:r w:rsidR="00A47516">
              <w:rPr>
                <w:rFonts w:ascii="Calibri" w:eastAsia="Calibri" w:hAnsi="Calibri" w:cs="Calibri"/>
                <w:sz w:val="20"/>
                <w:szCs w:val="20"/>
              </w:rPr>
              <w:t xml:space="preserve"> (1)</w:t>
            </w:r>
            <w:r>
              <w:rPr>
                <w:rFonts w:ascii="Calibri" w:eastAsia="Calibri" w:hAnsi="Calibri" w:cs="Calibri"/>
                <w:sz w:val="20"/>
                <w:szCs w:val="20"/>
              </w:rPr>
              <w:t xml:space="preserve"> </w:t>
            </w:r>
          </w:p>
          <w:p w14:paraId="1BDF25B6" w14:textId="02099C0A" w:rsidR="00A47516" w:rsidRPr="00FE2DE5" w:rsidRDefault="00A47516" w:rsidP="0023047C">
            <w:pPr>
              <w:rPr>
                <w:rFonts w:asciiTheme="minorHAnsi" w:hAnsiTheme="minorHAnsi" w:cstheme="minorHAnsi"/>
                <w:b/>
                <w:color w:val="000000" w:themeColor="text1"/>
                <w:sz w:val="20"/>
                <w:szCs w:val="20"/>
              </w:rPr>
            </w:pPr>
            <w:proofErr w:type="gramStart"/>
            <w:r>
              <w:rPr>
                <w:rFonts w:ascii="Calibri" w:eastAsia="Calibri" w:hAnsi="Calibri" w:cs="Calibri"/>
                <w:sz w:val="20"/>
                <w:szCs w:val="20"/>
              </w:rPr>
              <w:t>Advertising  -</w:t>
            </w:r>
            <w:proofErr w:type="gramEnd"/>
            <w:r>
              <w:rPr>
                <w:rFonts w:ascii="Calibri" w:eastAsia="Calibri" w:hAnsi="Calibri" w:cs="Calibri"/>
                <w:sz w:val="20"/>
                <w:szCs w:val="20"/>
              </w:rPr>
              <w:t xml:space="preserve"> Pam </w:t>
            </w:r>
            <w:proofErr w:type="spellStart"/>
            <w:r>
              <w:rPr>
                <w:rFonts w:ascii="Calibri" w:eastAsia="Calibri" w:hAnsi="Calibri" w:cs="Calibri"/>
                <w:sz w:val="20"/>
                <w:szCs w:val="20"/>
              </w:rPr>
              <w:t>McNeeley</w:t>
            </w:r>
            <w:proofErr w:type="spellEnd"/>
          </w:p>
        </w:tc>
        <w:tc>
          <w:tcPr>
            <w:tcW w:w="2790" w:type="dxa"/>
          </w:tcPr>
          <w:p w14:paraId="23BF53E9" w14:textId="77777777" w:rsidR="003D1EF6" w:rsidRPr="00FE2DE5" w:rsidRDefault="003D1EF6" w:rsidP="0023047C">
            <w:pPr>
              <w:pStyle w:val="Heading4"/>
              <w:jc w:val="left"/>
              <w:rPr>
                <w:rFonts w:asciiTheme="minorHAnsi" w:hAnsiTheme="minorHAnsi" w:cstheme="minorHAnsi"/>
                <w:b w:val="0"/>
                <w:color w:val="000000" w:themeColor="text1"/>
                <w:sz w:val="20"/>
              </w:rPr>
            </w:pPr>
          </w:p>
        </w:tc>
      </w:tr>
      <w:tr w:rsidR="003D1EF6" w:rsidRPr="00FE2DE5" w14:paraId="0C6635D8" w14:textId="77777777" w:rsidTr="002D0F1D">
        <w:trPr>
          <w:trHeight w:val="481"/>
        </w:trPr>
        <w:tc>
          <w:tcPr>
            <w:tcW w:w="1008" w:type="dxa"/>
          </w:tcPr>
          <w:p w14:paraId="4C64FB85"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5911EADE"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630587C3" w14:textId="77777777" w:rsidR="003D1EF6" w:rsidRDefault="00A47516" w:rsidP="0023047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TV Fundamentals (2) </w:t>
            </w:r>
          </w:p>
          <w:p w14:paraId="1F6C206A" w14:textId="4DB76C7F" w:rsidR="00A47516" w:rsidRPr="00FE2DE5" w:rsidRDefault="00A47516" w:rsidP="0023047C">
            <w:pPr>
              <w:rPr>
                <w:rFonts w:asciiTheme="minorHAnsi" w:hAnsiTheme="minorHAnsi" w:cstheme="minorHAnsi"/>
                <w:color w:val="000000" w:themeColor="text1"/>
                <w:sz w:val="20"/>
                <w:szCs w:val="20"/>
              </w:rPr>
            </w:pPr>
            <w:r>
              <w:rPr>
                <w:rFonts w:ascii="Calibri" w:eastAsia="Calibri" w:hAnsi="Calibri" w:cs="Calibri"/>
                <w:sz w:val="20"/>
                <w:szCs w:val="20"/>
              </w:rPr>
              <w:t>Agen</w:t>
            </w:r>
            <w:r>
              <w:rPr>
                <w:rFonts w:ascii="Calibri" w:eastAsia="Calibri" w:hAnsi="Calibri" w:cs="Calibri"/>
                <w:sz w:val="20"/>
                <w:szCs w:val="20"/>
              </w:rPr>
              <w:t xml:space="preserve">cies </w:t>
            </w:r>
            <w:r>
              <w:rPr>
                <w:rFonts w:ascii="Calibri" w:eastAsia="Calibri" w:hAnsi="Calibri" w:cs="Calibri"/>
                <w:sz w:val="20"/>
                <w:szCs w:val="20"/>
              </w:rPr>
              <w:t xml:space="preserve">– Lisa Fox + </w:t>
            </w:r>
            <w:r w:rsidR="002D0F1D">
              <w:rPr>
                <w:rFonts w:ascii="Calibri" w:eastAsia="Calibri" w:hAnsi="Calibri" w:cs="Calibri"/>
                <w:sz w:val="20"/>
                <w:szCs w:val="20"/>
              </w:rPr>
              <w:t>TBD</w:t>
            </w:r>
          </w:p>
        </w:tc>
        <w:tc>
          <w:tcPr>
            <w:tcW w:w="2790" w:type="dxa"/>
          </w:tcPr>
          <w:p w14:paraId="15B2EE21" w14:textId="77777777" w:rsidR="003D1EF6" w:rsidRPr="00FE2DE5" w:rsidRDefault="003D1EF6" w:rsidP="0023047C">
            <w:pPr>
              <w:pStyle w:val="BodyText2"/>
              <w:spacing w:after="0" w:line="240" w:lineRule="auto"/>
              <w:rPr>
                <w:rFonts w:asciiTheme="minorHAnsi" w:hAnsiTheme="minorHAnsi" w:cstheme="minorHAnsi"/>
                <w:color w:val="000000" w:themeColor="text1"/>
                <w:sz w:val="20"/>
                <w:lang w:val="en-US" w:eastAsia="en-US"/>
              </w:rPr>
            </w:pPr>
          </w:p>
        </w:tc>
      </w:tr>
      <w:tr w:rsidR="003D1EF6" w:rsidRPr="00FE2DE5" w14:paraId="2D779D3D" w14:textId="77777777" w:rsidTr="002D0F1D">
        <w:tc>
          <w:tcPr>
            <w:tcW w:w="1008" w:type="dxa"/>
          </w:tcPr>
          <w:p w14:paraId="482C4861"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65E191D2" w14:textId="77777777" w:rsidR="003D1EF6" w:rsidRPr="000A19D6" w:rsidRDefault="003D1EF6" w:rsidP="0023047C">
            <w:pPr>
              <w:rPr>
                <w:rFonts w:asciiTheme="minorHAnsi" w:hAnsiTheme="minorHAnsi" w:cstheme="minorHAnsi"/>
                <w:b/>
                <w:color w:val="000000" w:themeColor="text1"/>
                <w:sz w:val="18"/>
                <w:szCs w:val="18"/>
              </w:rPr>
            </w:pPr>
          </w:p>
        </w:tc>
        <w:tc>
          <w:tcPr>
            <w:tcW w:w="4320" w:type="dxa"/>
          </w:tcPr>
          <w:p w14:paraId="7956C972" w14:textId="77777777" w:rsidR="003D1EF6" w:rsidRDefault="00A47516" w:rsidP="00A47516">
            <w:pPr>
              <w:pBdr>
                <w:top w:val="nil"/>
                <w:left w:val="nil"/>
                <w:bottom w:val="nil"/>
                <w:right w:val="nil"/>
                <w:between w:val="nil"/>
              </w:pBdr>
              <w:rPr>
                <w:rFonts w:asciiTheme="minorHAnsi" w:hAnsiTheme="minorHAnsi" w:cstheme="minorHAnsi"/>
                <w:bCs/>
                <w:color w:val="000000" w:themeColor="text1"/>
                <w:sz w:val="20"/>
                <w:szCs w:val="20"/>
              </w:rPr>
            </w:pPr>
            <w:r w:rsidRPr="00A47516">
              <w:rPr>
                <w:rFonts w:asciiTheme="minorHAnsi" w:hAnsiTheme="minorHAnsi" w:cstheme="minorHAnsi"/>
                <w:bCs/>
                <w:color w:val="000000" w:themeColor="text1"/>
                <w:sz w:val="20"/>
                <w:szCs w:val="20"/>
              </w:rPr>
              <w:t xml:space="preserve">TV </w:t>
            </w:r>
            <w:r>
              <w:rPr>
                <w:rFonts w:asciiTheme="minorHAnsi" w:hAnsiTheme="minorHAnsi" w:cstheme="minorHAnsi"/>
                <w:bCs/>
                <w:color w:val="000000" w:themeColor="text1"/>
                <w:sz w:val="20"/>
                <w:szCs w:val="20"/>
              </w:rPr>
              <w:t>Fundamentals (3)</w:t>
            </w:r>
          </w:p>
          <w:p w14:paraId="19A4044D" w14:textId="4C07BC97" w:rsidR="00A47516" w:rsidRPr="00A47516" w:rsidRDefault="00A47516" w:rsidP="00A47516">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Marketing </w:t>
            </w:r>
            <w:proofErr w:type="gramStart"/>
            <w:r>
              <w:rPr>
                <w:rFonts w:ascii="Calibri" w:eastAsia="Calibri" w:hAnsi="Calibri" w:cs="Calibri"/>
                <w:sz w:val="20"/>
                <w:szCs w:val="20"/>
              </w:rPr>
              <w:t>-  Jill</w:t>
            </w:r>
            <w:proofErr w:type="gramEnd"/>
            <w:r>
              <w:rPr>
                <w:rFonts w:ascii="Calibri" w:eastAsia="Calibri" w:hAnsi="Calibri" w:cs="Calibri"/>
                <w:sz w:val="20"/>
                <w:szCs w:val="20"/>
              </w:rPr>
              <w:t xml:space="preserve"> Gershman (ABC)</w:t>
            </w:r>
          </w:p>
        </w:tc>
        <w:tc>
          <w:tcPr>
            <w:tcW w:w="2790" w:type="dxa"/>
          </w:tcPr>
          <w:p w14:paraId="428CC53D" w14:textId="77777777" w:rsidR="003D1EF6" w:rsidRPr="00FE2DE5" w:rsidRDefault="003D1EF6" w:rsidP="0023047C">
            <w:pPr>
              <w:rPr>
                <w:rFonts w:asciiTheme="minorHAnsi" w:hAnsiTheme="minorHAnsi" w:cstheme="minorHAnsi"/>
                <w:b/>
                <w:bCs/>
                <w:color w:val="000000" w:themeColor="text1"/>
                <w:sz w:val="20"/>
                <w:szCs w:val="20"/>
              </w:rPr>
            </w:pPr>
          </w:p>
        </w:tc>
      </w:tr>
      <w:tr w:rsidR="003D1EF6" w:rsidRPr="00FE2DE5" w14:paraId="65197C76" w14:textId="77777777" w:rsidTr="002D0F1D">
        <w:tc>
          <w:tcPr>
            <w:tcW w:w="1008" w:type="dxa"/>
          </w:tcPr>
          <w:p w14:paraId="60D7EC19"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56896B19" w14:textId="77777777" w:rsidR="003D1EF6" w:rsidRPr="000A19D6" w:rsidRDefault="003D1EF6" w:rsidP="0023047C">
            <w:pPr>
              <w:rPr>
                <w:rFonts w:asciiTheme="minorHAnsi" w:hAnsiTheme="minorHAnsi" w:cstheme="minorHAnsi"/>
                <w:b/>
                <w:color w:val="000000" w:themeColor="text1"/>
                <w:sz w:val="18"/>
                <w:szCs w:val="18"/>
              </w:rPr>
            </w:pPr>
          </w:p>
        </w:tc>
        <w:tc>
          <w:tcPr>
            <w:tcW w:w="4320" w:type="dxa"/>
          </w:tcPr>
          <w:p w14:paraId="4E96AE3C" w14:textId="77777777" w:rsidR="00A47516" w:rsidRDefault="00A47516" w:rsidP="00A47516">
            <w:pPr>
              <w:pBdr>
                <w:top w:val="nil"/>
                <w:left w:val="nil"/>
                <w:bottom w:val="nil"/>
                <w:right w:val="nil"/>
                <w:between w:val="nil"/>
              </w:pBdr>
              <w:rPr>
                <w:rFonts w:ascii="Calibri" w:eastAsia="Calibri" w:hAnsi="Calibri" w:cs="Calibri"/>
                <w:sz w:val="20"/>
                <w:szCs w:val="20"/>
              </w:rPr>
            </w:pPr>
            <w:r w:rsidRPr="00A47516">
              <w:rPr>
                <w:rFonts w:asciiTheme="minorHAnsi" w:hAnsiTheme="minorHAnsi" w:cstheme="minorHAnsi"/>
                <w:bCs/>
                <w:color w:val="000000" w:themeColor="text1"/>
                <w:sz w:val="20"/>
                <w:szCs w:val="20"/>
              </w:rPr>
              <w:t xml:space="preserve">TV </w:t>
            </w:r>
            <w:r>
              <w:rPr>
                <w:rFonts w:asciiTheme="minorHAnsi" w:hAnsiTheme="minorHAnsi" w:cstheme="minorHAnsi"/>
                <w:bCs/>
                <w:color w:val="000000" w:themeColor="text1"/>
                <w:sz w:val="20"/>
                <w:szCs w:val="20"/>
              </w:rPr>
              <w:t>Fundamentals (4)</w:t>
            </w:r>
            <w:r>
              <w:rPr>
                <w:rFonts w:ascii="Calibri" w:eastAsia="Calibri" w:hAnsi="Calibri" w:cs="Calibri"/>
                <w:sz w:val="20"/>
                <w:szCs w:val="20"/>
              </w:rPr>
              <w:t xml:space="preserve"> </w:t>
            </w:r>
          </w:p>
          <w:p w14:paraId="70DE8D20" w14:textId="4D624E93" w:rsidR="003D1EF6" w:rsidRPr="00A47516" w:rsidRDefault="00A47516" w:rsidP="00A47516">
            <w:pPr>
              <w:pBdr>
                <w:top w:val="nil"/>
                <w:left w:val="nil"/>
                <w:bottom w:val="nil"/>
                <w:right w:val="nil"/>
                <w:between w:val="nil"/>
              </w:pBdr>
              <w:rPr>
                <w:rFonts w:asciiTheme="minorHAnsi" w:hAnsiTheme="minorHAnsi" w:cstheme="minorHAnsi"/>
                <w:bCs/>
                <w:color w:val="000000" w:themeColor="text1"/>
                <w:sz w:val="20"/>
                <w:szCs w:val="20"/>
              </w:rPr>
            </w:pPr>
            <w:r>
              <w:rPr>
                <w:rFonts w:ascii="Calibri" w:eastAsia="Calibri" w:hAnsi="Calibri" w:cs="Calibri"/>
                <w:sz w:val="20"/>
                <w:szCs w:val="20"/>
              </w:rPr>
              <w:t xml:space="preserve">Development – </w:t>
            </w:r>
            <w:r>
              <w:rPr>
                <w:rFonts w:ascii="Calibri" w:eastAsia="Calibri" w:hAnsi="Calibri" w:cs="Calibri"/>
                <w:sz w:val="20"/>
                <w:szCs w:val="20"/>
              </w:rPr>
              <w:t>Dan Silver (Disney+)</w:t>
            </w:r>
          </w:p>
        </w:tc>
        <w:tc>
          <w:tcPr>
            <w:tcW w:w="2790" w:type="dxa"/>
          </w:tcPr>
          <w:p w14:paraId="2FF5004E" w14:textId="77777777" w:rsidR="003D1EF6" w:rsidRPr="00FE2DE5" w:rsidRDefault="003D1EF6" w:rsidP="0023047C">
            <w:pPr>
              <w:rPr>
                <w:rFonts w:asciiTheme="minorHAnsi" w:hAnsiTheme="minorHAnsi" w:cstheme="minorHAnsi"/>
                <w:b/>
                <w:i/>
                <w:color w:val="000000" w:themeColor="text1"/>
                <w:sz w:val="20"/>
                <w:szCs w:val="20"/>
              </w:rPr>
            </w:pPr>
          </w:p>
        </w:tc>
      </w:tr>
      <w:tr w:rsidR="003D1EF6" w:rsidRPr="00FE2DE5" w14:paraId="7521BA5F" w14:textId="77777777" w:rsidTr="002D0F1D">
        <w:tc>
          <w:tcPr>
            <w:tcW w:w="1008" w:type="dxa"/>
          </w:tcPr>
          <w:p w14:paraId="1DC8A9B0" w14:textId="77777777" w:rsidR="003D1EF6" w:rsidRPr="00FE2DE5" w:rsidRDefault="003D1EF6" w:rsidP="0023047C">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36229137"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282CF4B6" w14:textId="77777777" w:rsidR="003D1EF6" w:rsidRDefault="00A47516" w:rsidP="003D1EF6">
            <w:pPr>
              <w:rPr>
                <w:rFonts w:asciiTheme="minorHAnsi" w:hAnsiTheme="minorHAnsi" w:cstheme="minorHAnsi"/>
                <w:bCs/>
                <w:color w:val="000000" w:themeColor="text1"/>
                <w:sz w:val="20"/>
                <w:szCs w:val="20"/>
              </w:rPr>
            </w:pPr>
            <w:r w:rsidRPr="00A47516">
              <w:rPr>
                <w:rFonts w:asciiTheme="minorHAnsi" w:hAnsiTheme="minorHAnsi" w:cstheme="minorHAnsi"/>
                <w:bCs/>
                <w:color w:val="000000" w:themeColor="text1"/>
                <w:sz w:val="20"/>
                <w:szCs w:val="20"/>
              </w:rPr>
              <w:t>TV Fundamentals (5)</w:t>
            </w:r>
          </w:p>
          <w:p w14:paraId="6729C15F" w14:textId="63738B19" w:rsidR="00A47516" w:rsidRPr="00A47516" w:rsidRDefault="002D0F1D" w:rsidP="003D1EF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Scripted – Guest TBD</w:t>
            </w:r>
          </w:p>
        </w:tc>
        <w:tc>
          <w:tcPr>
            <w:tcW w:w="2790" w:type="dxa"/>
          </w:tcPr>
          <w:p w14:paraId="4DF618C9" w14:textId="77777777" w:rsidR="003D1EF6" w:rsidRPr="00FE2DE5" w:rsidRDefault="003D1EF6" w:rsidP="0023047C">
            <w:pPr>
              <w:rPr>
                <w:rFonts w:asciiTheme="minorHAnsi" w:hAnsiTheme="minorHAnsi" w:cstheme="minorHAnsi"/>
                <w:b/>
                <w:color w:val="000000" w:themeColor="text1"/>
                <w:sz w:val="20"/>
                <w:szCs w:val="20"/>
              </w:rPr>
            </w:pPr>
          </w:p>
        </w:tc>
      </w:tr>
      <w:tr w:rsidR="003D1EF6" w:rsidRPr="00FE2DE5" w14:paraId="440838B7" w14:textId="77777777" w:rsidTr="002D0F1D">
        <w:tc>
          <w:tcPr>
            <w:tcW w:w="1008" w:type="dxa"/>
          </w:tcPr>
          <w:p w14:paraId="29F7C92C"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21ED5DCD"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4BA6862F" w14:textId="5F1F365F" w:rsidR="00A47516" w:rsidRDefault="00A47516" w:rsidP="003D1EF6">
            <w:pPr>
              <w:rPr>
                <w:rFonts w:ascii="Calibri" w:eastAsia="Calibri" w:hAnsi="Calibri" w:cs="Calibri"/>
                <w:sz w:val="20"/>
                <w:szCs w:val="20"/>
              </w:rPr>
            </w:pPr>
            <w:r>
              <w:rPr>
                <w:rFonts w:ascii="Calibri" w:eastAsia="Calibri" w:hAnsi="Calibri" w:cs="Calibri"/>
                <w:sz w:val="20"/>
                <w:szCs w:val="20"/>
              </w:rPr>
              <w:t>TV Fundamentals (6)</w:t>
            </w:r>
          </w:p>
          <w:p w14:paraId="2A343985" w14:textId="18C4A97B" w:rsidR="003D1EF6" w:rsidRPr="00FE2DE5" w:rsidRDefault="00A47516" w:rsidP="003D1EF6">
            <w:pPr>
              <w:rPr>
                <w:rFonts w:asciiTheme="minorHAnsi" w:hAnsiTheme="minorHAnsi" w:cstheme="minorHAnsi"/>
                <w:b/>
                <w:color w:val="000000" w:themeColor="text1"/>
                <w:sz w:val="20"/>
                <w:szCs w:val="20"/>
              </w:rPr>
            </w:pPr>
            <w:r>
              <w:rPr>
                <w:rFonts w:ascii="Calibri" w:eastAsia="Calibri" w:hAnsi="Calibri" w:cs="Calibri"/>
                <w:sz w:val="20"/>
                <w:szCs w:val="20"/>
              </w:rPr>
              <w:t xml:space="preserve">Physical Production – </w:t>
            </w:r>
            <w:r>
              <w:rPr>
                <w:rFonts w:ascii="Calibri" w:eastAsia="Calibri" w:hAnsi="Calibri" w:cs="Calibri"/>
                <w:sz w:val="20"/>
                <w:szCs w:val="20"/>
              </w:rPr>
              <w:t>Guest TBD</w:t>
            </w:r>
          </w:p>
        </w:tc>
        <w:tc>
          <w:tcPr>
            <w:tcW w:w="2790" w:type="dxa"/>
          </w:tcPr>
          <w:p w14:paraId="0AFDC200" w14:textId="3121D018" w:rsidR="003D1EF6" w:rsidRPr="00FE2DE5" w:rsidRDefault="003D1EF6" w:rsidP="0023047C">
            <w:pPr>
              <w:rPr>
                <w:rFonts w:asciiTheme="minorHAnsi" w:hAnsiTheme="minorHAnsi" w:cstheme="minorHAnsi"/>
                <w:b/>
                <w:color w:val="000000" w:themeColor="text1"/>
                <w:sz w:val="20"/>
                <w:szCs w:val="20"/>
              </w:rPr>
            </w:pPr>
          </w:p>
        </w:tc>
      </w:tr>
      <w:tr w:rsidR="003D1EF6" w:rsidRPr="00FE2DE5" w14:paraId="6C1D3053" w14:textId="77777777" w:rsidTr="002D0F1D">
        <w:tc>
          <w:tcPr>
            <w:tcW w:w="1008" w:type="dxa"/>
          </w:tcPr>
          <w:p w14:paraId="0A749F99"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371B5F43"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3DCB6236" w14:textId="77777777" w:rsidR="00A47516" w:rsidRDefault="00A47516" w:rsidP="00A47516">
            <w:pPr>
              <w:rPr>
                <w:rFonts w:ascii="Calibri" w:eastAsia="Calibri" w:hAnsi="Calibri" w:cs="Calibri"/>
                <w:b/>
                <w:sz w:val="20"/>
                <w:szCs w:val="20"/>
              </w:rPr>
            </w:pPr>
            <w:r w:rsidRPr="00077BC2">
              <w:rPr>
                <w:rFonts w:ascii="Calibri" w:eastAsia="Calibri" w:hAnsi="Calibri" w:cs="Calibri"/>
                <w:b/>
                <w:sz w:val="20"/>
                <w:szCs w:val="20"/>
              </w:rPr>
              <w:t>MIDTERM</w:t>
            </w:r>
          </w:p>
          <w:p w14:paraId="30226D66" w14:textId="3E8390A0" w:rsidR="003D1EF6" w:rsidRPr="00FE2DE5" w:rsidRDefault="00A47516" w:rsidP="00A47516">
            <w:pPr>
              <w:rPr>
                <w:rFonts w:asciiTheme="minorHAnsi" w:hAnsiTheme="minorHAnsi" w:cstheme="minorHAnsi"/>
                <w:b/>
                <w:color w:val="000000" w:themeColor="text1"/>
                <w:sz w:val="20"/>
                <w:szCs w:val="20"/>
              </w:rPr>
            </w:pPr>
            <w:r>
              <w:rPr>
                <w:rFonts w:ascii="Calibri" w:eastAsia="Calibri" w:hAnsi="Calibri" w:cs="Calibri"/>
                <w:sz w:val="20"/>
                <w:szCs w:val="20"/>
              </w:rPr>
              <w:t>Young Hollywood Panel</w:t>
            </w:r>
          </w:p>
        </w:tc>
        <w:tc>
          <w:tcPr>
            <w:tcW w:w="2790" w:type="dxa"/>
          </w:tcPr>
          <w:p w14:paraId="292ADAEB" w14:textId="7938E4E2" w:rsidR="003D1EF6" w:rsidRPr="00FE2DE5" w:rsidRDefault="00A47516" w:rsidP="0023047C">
            <w:pPr>
              <w:rPr>
                <w:rFonts w:asciiTheme="minorHAnsi" w:hAnsiTheme="minorHAnsi" w:cstheme="minorHAnsi"/>
                <w:b/>
                <w:color w:val="000000" w:themeColor="text1"/>
                <w:sz w:val="20"/>
                <w:szCs w:val="20"/>
              </w:rPr>
            </w:pPr>
            <w:r w:rsidRPr="00077BC2">
              <w:rPr>
                <w:rFonts w:ascii="Calibri" w:eastAsia="Calibri" w:hAnsi="Calibri" w:cs="Calibri"/>
                <w:b/>
                <w:sz w:val="20"/>
                <w:szCs w:val="20"/>
              </w:rPr>
              <w:t>MIDTERM</w:t>
            </w:r>
          </w:p>
        </w:tc>
      </w:tr>
      <w:tr w:rsidR="003D1EF6" w:rsidRPr="00FE2DE5" w14:paraId="35BCB3FD" w14:textId="77777777" w:rsidTr="002D0F1D">
        <w:tc>
          <w:tcPr>
            <w:tcW w:w="1008" w:type="dxa"/>
          </w:tcPr>
          <w:p w14:paraId="36D3E0E1"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7966F3F9"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2942A116" w14:textId="77777777" w:rsidR="002D0F1D" w:rsidRDefault="00A47516" w:rsidP="003D1EF6">
            <w:pPr>
              <w:rPr>
                <w:rFonts w:asciiTheme="minorHAnsi" w:hAnsiTheme="minorHAnsi" w:cstheme="minorHAnsi"/>
                <w:b/>
                <w:color w:val="000000" w:themeColor="text1"/>
                <w:sz w:val="20"/>
                <w:szCs w:val="20"/>
              </w:rPr>
            </w:pPr>
            <w:r w:rsidRPr="002D0F1D">
              <w:rPr>
                <w:rFonts w:asciiTheme="minorHAnsi" w:hAnsiTheme="minorHAnsi" w:cstheme="minorHAnsi"/>
                <w:bCs/>
                <w:color w:val="000000" w:themeColor="text1"/>
                <w:sz w:val="20"/>
                <w:szCs w:val="20"/>
              </w:rPr>
              <w:t>Programming</w:t>
            </w:r>
            <w:r>
              <w:rPr>
                <w:rFonts w:asciiTheme="minorHAnsi" w:hAnsiTheme="minorHAnsi" w:cstheme="minorHAnsi"/>
                <w:b/>
                <w:color w:val="000000" w:themeColor="text1"/>
                <w:sz w:val="20"/>
                <w:szCs w:val="20"/>
              </w:rPr>
              <w:t xml:space="preserve"> </w:t>
            </w:r>
          </w:p>
          <w:p w14:paraId="7DAA884C" w14:textId="73D40EA4" w:rsidR="003D1EF6" w:rsidRPr="00FE2DE5" w:rsidRDefault="002D0F1D" w:rsidP="003D1EF6">
            <w:pPr>
              <w:rPr>
                <w:rFonts w:asciiTheme="minorHAnsi" w:hAnsiTheme="minorHAnsi" w:cstheme="minorHAnsi"/>
                <w:b/>
                <w:color w:val="000000" w:themeColor="text1"/>
                <w:sz w:val="20"/>
                <w:szCs w:val="20"/>
              </w:rPr>
            </w:pPr>
            <w:r w:rsidRPr="002D0F1D">
              <w:rPr>
                <w:rFonts w:asciiTheme="minorHAnsi" w:hAnsiTheme="minorHAnsi" w:cstheme="minorHAnsi"/>
                <w:bCs/>
                <w:color w:val="000000" w:themeColor="text1"/>
                <w:sz w:val="20"/>
                <w:szCs w:val="20"/>
              </w:rPr>
              <w:t>Simulation</w:t>
            </w:r>
          </w:p>
        </w:tc>
        <w:tc>
          <w:tcPr>
            <w:tcW w:w="2790" w:type="dxa"/>
          </w:tcPr>
          <w:p w14:paraId="187759CC" w14:textId="77777777" w:rsidR="003D1EF6" w:rsidRPr="00FE2DE5" w:rsidRDefault="003D1EF6" w:rsidP="0023047C">
            <w:pPr>
              <w:rPr>
                <w:rFonts w:asciiTheme="minorHAnsi" w:hAnsiTheme="minorHAnsi" w:cstheme="minorHAnsi"/>
                <w:b/>
                <w:color w:val="000000" w:themeColor="text1"/>
                <w:sz w:val="20"/>
                <w:szCs w:val="20"/>
              </w:rPr>
            </w:pPr>
          </w:p>
        </w:tc>
      </w:tr>
      <w:tr w:rsidR="003D1EF6" w:rsidRPr="00FE2DE5" w14:paraId="7D407540" w14:textId="77777777" w:rsidTr="002D0F1D">
        <w:tc>
          <w:tcPr>
            <w:tcW w:w="1008" w:type="dxa"/>
          </w:tcPr>
          <w:p w14:paraId="2351B253"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1032E396"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00D7DA08" w14:textId="77777777" w:rsidR="002D0F1D" w:rsidRDefault="00A47516" w:rsidP="00A47516">
            <w:pPr>
              <w:rPr>
                <w:rFonts w:ascii="Calibri" w:eastAsia="Calibri" w:hAnsi="Calibri" w:cs="Calibri"/>
                <w:sz w:val="20"/>
                <w:szCs w:val="20"/>
              </w:rPr>
            </w:pPr>
            <w:r>
              <w:rPr>
                <w:rFonts w:ascii="Calibri" w:eastAsia="Calibri" w:hAnsi="Calibri" w:cs="Calibri"/>
                <w:sz w:val="20"/>
                <w:szCs w:val="20"/>
              </w:rPr>
              <w:t>Documentary</w:t>
            </w:r>
          </w:p>
          <w:p w14:paraId="0B51A545" w14:textId="022FDA57" w:rsidR="003D1EF6" w:rsidRPr="00FE2DE5" w:rsidRDefault="00A47516" w:rsidP="00A47516">
            <w:pPr>
              <w:rPr>
                <w:rFonts w:asciiTheme="minorHAnsi" w:hAnsiTheme="minorHAnsi" w:cstheme="minorHAnsi"/>
                <w:b/>
                <w:color w:val="000000" w:themeColor="text1"/>
                <w:sz w:val="20"/>
                <w:szCs w:val="20"/>
              </w:rPr>
            </w:pPr>
            <w:r>
              <w:rPr>
                <w:rFonts w:ascii="Calibri" w:eastAsia="Calibri" w:hAnsi="Calibri" w:cs="Calibri"/>
                <w:sz w:val="20"/>
                <w:szCs w:val="20"/>
              </w:rPr>
              <w:t>Aaron Fishman (Storied Media)</w:t>
            </w:r>
          </w:p>
        </w:tc>
        <w:tc>
          <w:tcPr>
            <w:tcW w:w="2790" w:type="dxa"/>
          </w:tcPr>
          <w:p w14:paraId="25DBD328" w14:textId="77777777" w:rsidR="003D1EF6" w:rsidRPr="00FE2DE5" w:rsidRDefault="003D1EF6" w:rsidP="0023047C">
            <w:pPr>
              <w:rPr>
                <w:rFonts w:asciiTheme="minorHAnsi" w:hAnsiTheme="minorHAnsi" w:cstheme="minorHAnsi"/>
                <w:b/>
                <w:color w:val="000000" w:themeColor="text1"/>
                <w:sz w:val="20"/>
                <w:szCs w:val="20"/>
              </w:rPr>
            </w:pPr>
          </w:p>
        </w:tc>
      </w:tr>
      <w:tr w:rsidR="003D1EF6" w:rsidRPr="00FE2DE5" w14:paraId="4DA72B0A" w14:textId="77777777" w:rsidTr="002D0F1D">
        <w:tc>
          <w:tcPr>
            <w:tcW w:w="1008" w:type="dxa"/>
          </w:tcPr>
          <w:p w14:paraId="2CDF22A5"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0740DA4E"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27DCE29A" w14:textId="77777777" w:rsidR="002D0F1D" w:rsidRDefault="002D0F1D" w:rsidP="003D1EF6">
            <w:pPr>
              <w:rPr>
                <w:rFonts w:ascii="Calibri" w:eastAsia="Calibri" w:hAnsi="Calibri" w:cs="Calibri"/>
                <w:sz w:val="20"/>
                <w:szCs w:val="20"/>
              </w:rPr>
            </w:pPr>
            <w:r>
              <w:rPr>
                <w:rFonts w:ascii="Calibri" w:eastAsia="Calibri" w:hAnsi="Calibri" w:cs="Calibri"/>
                <w:sz w:val="20"/>
                <w:szCs w:val="20"/>
              </w:rPr>
              <w:t>Digital</w:t>
            </w:r>
          </w:p>
          <w:p w14:paraId="5E0384F4" w14:textId="0CA4C316" w:rsidR="003D1EF6" w:rsidRPr="00FE2DE5" w:rsidRDefault="002D0F1D" w:rsidP="003D1EF6">
            <w:pPr>
              <w:rPr>
                <w:rFonts w:asciiTheme="minorHAnsi" w:hAnsiTheme="minorHAnsi" w:cstheme="minorHAnsi"/>
                <w:b/>
                <w:color w:val="000000" w:themeColor="text1"/>
                <w:sz w:val="20"/>
                <w:szCs w:val="20"/>
              </w:rPr>
            </w:pPr>
            <w:r>
              <w:rPr>
                <w:rFonts w:ascii="Calibri" w:eastAsia="Calibri" w:hAnsi="Calibri" w:cs="Calibri"/>
                <w:sz w:val="20"/>
                <w:szCs w:val="20"/>
              </w:rPr>
              <w:t>Alex Montalvo (</w:t>
            </w:r>
            <w:proofErr w:type="spellStart"/>
            <w:r>
              <w:rPr>
                <w:rFonts w:ascii="Calibri" w:eastAsia="Calibri" w:hAnsi="Calibri" w:cs="Calibri"/>
                <w:sz w:val="20"/>
                <w:szCs w:val="20"/>
              </w:rPr>
              <w:t>Qibi</w:t>
            </w:r>
            <w:proofErr w:type="spellEnd"/>
            <w:r>
              <w:rPr>
                <w:rFonts w:ascii="Calibri" w:eastAsia="Calibri" w:hAnsi="Calibri" w:cs="Calibri"/>
                <w:sz w:val="20"/>
                <w:szCs w:val="20"/>
              </w:rPr>
              <w:t>)</w:t>
            </w:r>
          </w:p>
        </w:tc>
        <w:tc>
          <w:tcPr>
            <w:tcW w:w="2790" w:type="dxa"/>
          </w:tcPr>
          <w:p w14:paraId="368CABCA" w14:textId="611CE1F8" w:rsidR="003D1EF6" w:rsidRPr="00FE2DE5" w:rsidRDefault="00A47516" w:rsidP="0023047C">
            <w:pPr>
              <w:rPr>
                <w:rFonts w:asciiTheme="minorHAnsi" w:hAnsiTheme="minorHAnsi" w:cstheme="minorHAnsi"/>
                <w:b/>
                <w:color w:val="000000" w:themeColor="text1"/>
                <w:sz w:val="20"/>
                <w:szCs w:val="20"/>
              </w:rPr>
            </w:pPr>
            <w:r w:rsidRPr="003D1EF6">
              <w:rPr>
                <w:rFonts w:ascii="Calibri" w:eastAsia="Calibri" w:hAnsi="Calibri" w:cs="Calibri"/>
                <w:b/>
                <w:bCs/>
                <w:sz w:val="20"/>
                <w:szCs w:val="20"/>
              </w:rPr>
              <w:t>FINAL PAPER ASSIGNED</w:t>
            </w:r>
          </w:p>
        </w:tc>
      </w:tr>
      <w:tr w:rsidR="003D1EF6" w:rsidRPr="00FE2DE5" w14:paraId="4E934445" w14:textId="77777777" w:rsidTr="002D0F1D">
        <w:tc>
          <w:tcPr>
            <w:tcW w:w="1008" w:type="dxa"/>
          </w:tcPr>
          <w:p w14:paraId="212B037D"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0A31989F"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56585DE9" w14:textId="77777777" w:rsidR="003D1EF6" w:rsidRPr="002D0F1D" w:rsidRDefault="002D0F1D" w:rsidP="003D1EF6">
            <w:pPr>
              <w:rPr>
                <w:rFonts w:asciiTheme="minorHAnsi" w:hAnsiTheme="minorHAnsi" w:cstheme="minorHAnsi"/>
                <w:bCs/>
                <w:color w:val="000000" w:themeColor="text1"/>
                <w:sz w:val="20"/>
                <w:szCs w:val="20"/>
              </w:rPr>
            </w:pPr>
            <w:r w:rsidRPr="002D0F1D">
              <w:rPr>
                <w:rFonts w:asciiTheme="minorHAnsi" w:hAnsiTheme="minorHAnsi" w:cstheme="minorHAnsi"/>
                <w:bCs/>
                <w:color w:val="000000" w:themeColor="text1"/>
                <w:sz w:val="20"/>
                <w:szCs w:val="20"/>
              </w:rPr>
              <w:t>Business Affairs/Distribution</w:t>
            </w:r>
          </w:p>
          <w:p w14:paraId="2BB8C6CF" w14:textId="58938127" w:rsidR="002D0F1D" w:rsidRPr="00FE2DE5" w:rsidRDefault="002D0F1D" w:rsidP="003D1EF6">
            <w:pPr>
              <w:rPr>
                <w:rFonts w:asciiTheme="minorHAnsi" w:hAnsiTheme="minorHAnsi" w:cstheme="minorHAnsi"/>
                <w:b/>
                <w:color w:val="000000" w:themeColor="text1"/>
                <w:sz w:val="20"/>
                <w:szCs w:val="20"/>
              </w:rPr>
            </w:pPr>
            <w:r w:rsidRPr="002D0F1D">
              <w:rPr>
                <w:rFonts w:asciiTheme="minorHAnsi" w:hAnsiTheme="minorHAnsi" w:cstheme="minorHAnsi"/>
                <w:bCs/>
                <w:color w:val="000000" w:themeColor="text1"/>
                <w:sz w:val="20"/>
                <w:szCs w:val="20"/>
              </w:rPr>
              <w:t>Guest TBD</w:t>
            </w:r>
          </w:p>
        </w:tc>
        <w:tc>
          <w:tcPr>
            <w:tcW w:w="2790" w:type="dxa"/>
          </w:tcPr>
          <w:p w14:paraId="705D83B9" w14:textId="77777777" w:rsidR="003D1EF6" w:rsidRPr="00FE2DE5" w:rsidRDefault="003D1EF6" w:rsidP="0023047C">
            <w:pPr>
              <w:rPr>
                <w:rFonts w:asciiTheme="minorHAnsi" w:hAnsiTheme="minorHAnsi" w:cstheme="minorHAnsi"/>
                <w:b/>
                <w:color w:val="000000" w:themeColor="text1"/>
                <w:sz w:val="20"/>
                <w:szCs w:val="20"/>
              </w:rPr>
            </w:pPr>
          </w:p>
        </w:tc>
      </w:tr>
      <w:tr w:rsidR="003D1EF6" w:rsidRPr="00FE2DE5" w14:paraId="12051A0E" w14:textId="77777777" w:rsidTr="002D0F1D">
        <w:tc>
          <w:tcPr>
            <w:tcW w:w="1008" w:type="dxa"/>
          </w:tcPr>
          <w:p w14:paraId="02AEF2D9" w14:textId="77777777" w:rsidR="003D1EF6" w:rsidRPr="00FE2DE5" w:rsidRDefault="003D1EF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0CA711E7" w14:textId="77777777" w:rsidR="003D1EF6" w:rsidRPr="000A19D6" w:rsidRDefault="003D1EF6" w:rsidP="0023047C">
            <w:pPr>
              <w:rPr>
                <w:rFonts w:asciiTheme="minorHAnsi" w:hAnsiTheme="minorHAnsi" w:cstheme="minorHAnsi"/>
                <w:color w:val="000000" w:themeColor="text1"/>
                <w:sz w:val="18"/>
                <w:szCs w:val="18"/>
              </w:rPr>
            </w:pPr>
          </w:p>
        </w:tc>
        <w:tc>
          <w:tcPr>
            <w:tcW w:w="4320" w:type="dxa"/>
          </w:tcPr>
          <w:p w14:paraId="6B02CFAB" w14:textId="77777777" w:rsidR="002D0F1D" w:rsidRDefault="002D0F1D" w:rsidP="003D1EF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You Tube/Branded</w:t>
            </w:r>
          </w:p>
          <w:p w14:paraId="00667EB3" w14:textId="347E43FB" w:rsidR="003D1EF6" w:rsidRPr="002D0F1D" w:rsidRDefault="002D0F1D" w:rsidP="003D1EF6">
            <w:pPr>
              <w:rPr>
                <w:rFonts w:asciiTheme="minorHAnsi" w:hAnsiTheme="minorHAnsi" w:cstheme="minorHAnsi"/>
                <w:bCs/>
                <w:color w:val="000000" w:themeColor="text1"/>
                <w:sz w:val="20"/>
                <w:szCs w:val="20"/>
              </w:rPr>
            </w:pPr>
            <w:r w:rsidRPr="002D0F1D">
              <w:rPr>
                <w:rFonts w:asciiTheme="minorHAnsi" w:hAnsiTheme="minorHAnsi" w:cstheme="minorHAnsi"/>
                <w:bCs/>
                <w:color w:val="000000" w:themeColor="text1"/>
                <w:sz w:val="20"/>
                <w:szCs w:val="20"/>
              </w:rPr>
              <w:t xml:space="preserve">Mickey </w:t>
            </w:r>
            <w:proofErr w:type="spellStart"/>
            <w:r w:rsidRPr="002D0F1D">
              <w:rPr>
                <w:rFonts w:asciiTheme="minorHAnsi" w:hAnsiTheme="minorHAnsi" w:cstheme="minorHAnsi"/>
                <w:bCs/>
                <w:color w:val="000000" w:themeColor="text1"/>
                <w:sz w:val="20"/>
                <w:szCs w:val="20"/>
              </w:rPr>
              <w:t>Capoferri</w:t>
            </w:r>
            <w:proofErr w:type="spellEnd"/>
            <w:r w:rsidRPr="002D0F1D">
              <w:rPr>
                <w:rFonts w:asciiTheme="minorHAnsi" w:hAnsiTheme="minorHAnsi" w:cstheme="minorHAnsi"/>
                <w:bCs/>
                <w:color w:val="000000" w:themeColor="text1"/>
                <w:sz w:val="20"/>
                <w:szCs w:val="20"/>
              </w:rPr>
              <w:t xml:space="preserve"> (Lucasfilm – StarWars.com)</w:t>
            </w:r>
          </w:p>
        </w:tc>
        <w:tc>
          <w:tcPr>
            <w:tcW w:w="2790" w:type="dxa"/>
          </w:tcPr>
          <w:p w14:paraId="54851F0D" w14:textId="38DCA0C5" w:rsidR="003D1EF6" w:rsidRPr="003D1EF6" w:rsidRDefault="00A47516" w:rsidP="0023047C">
            <w:pPr>
              <w:rPr>
                <w:rFonts w:asciiTheme="minorHAnsi" w:hAnsiTheme="minorHAnsi" w:cstheme="minorHAnsi"/>
                <w:b/>
                <w:bCs/>
                <w:color w:val="000000" w:themeColor="text1"/>
                <w:sz w:val="20"/>
                <w:szCs w:val="20"/>
              </w:rPr>
            </w:pPr>
            <w:r w:rsidRPr="00EE19F5">
              <w:rPr>
                <w:rFonts w:ascii="Calibri" w:eastAsia="Calibri" w:hAnsi="Calibri" w:cs="Calibri"/>
                <w:b/>
                <w:sz w:val="20"/>
                <w:szCs w:val="20"/>
              </w:rPr>
              <w:t>FINAL PAPERS DUE</w:t>
            </w:r>
          </w:p>
        </w:tc>
      </w:tr>
    </w:tbl>
    <w:p w14:paraId="69958B37" w14:textId="77777777" w:rsidR="00AF7771" w:rsidRDefault="00AF7771" w:rsidP="00D72EFF">
      <w:pPr>
        <w:jc w:val="center"/>
        <w:rPr>
          <w:rFonts w:asciiTheme="minorHAnsi" w:hAnsiTheme="minorHAnsi" w:cstheme="minorHAnsi"/>
          <w:b/>
        </w:rPr>
      </w:pPr>
      <w:bookmarkStart w:id="7" w:name="_hp6s77qpu94v" w:colFirst="0" w:colLast="0"/>
      <w:bookmarkEnd w:id="7"/>
    </w:p>
    <w:p w14:paraId="179638F6" w14:textId="77777777" w:rsidR="00AF7771" w:rsidRDefault="00AF7771" w:rsidP="00D72EFF">
      <w:pPr>
        <w:jc w:val="center"/>
        <w:rPr>
          <w:rFonts w:asciiTheme="minorHAnsi" w:hAnsiTheme="minorHAnsi" w:cstheme="minorHAnsi"/>
          <w:b/>
        </w:rPr>
      </w:pPr>
    </w:p>
    <w:p w14:paraId="0EE0953A" w14:textId="77777777" w:rsidR="00AF7771" w:rsidRDefault="00AF7771" w:rsidP="00D72EFF">
      <w:pPr>
        <w:jc w:val="center"/>
        <w:rPr>
          <w:rFonts w:asciiTheme="minorHAnsi" w:hAnsiTheme="minorHAnsi" w:cstheme="minorHAnsi"/>
          <w:b/>
        </w:rPr>
      </w:pPr>
    </w:p>
    <w:p w14:paraId="45FE1E91" w14:textId="77777777" w:rsidR="00AF7771" w:rsidRDefault="00AF7771" w:rsidP="00D72EFF">
      <w:pPr>
        <w:jc w:val="center"/>
        <w:rPr>
          <w:rFonts w:asciiTheme="minorHAnsi" w:hAnsiTheme="minorHAnsi" w:cstheme="minorHAnsi"/>
          <w:b/>
        </w:rPr>
      </w:pPr>
    </w:p>
    <w:p w14:paraId="0A73B5B7" w14:textId="77777777" w:rsidR="00AF7771" w:rsidRDefault="00AF7771" w:rsidP="00D72EFF">
      <w:pPr>
        <w:jc w:val="center"/>
        <w:rPr>
          <w:rFonts w:asciiTheme="minorHAnsi" w:hAnsiTheme="minorHAnsi" w:cstheme="minorHAnsi"/>
          <w:b/>
        </w:rPr>
      </w:pPr>
    </w:p>
    <w:p w14:paraId="1BF5505D" w14:textId="77777777" w:rsidR="00AF7771" w:rsidRDefault="00AF7771" w:rsidP="00D72EFF">
      <w:pPr>
        <w:jc w:val="center"/>
        <w:rPr>
          <w:rFonts w:asciiTheme="minorHAnsi" w:hAnsiTheme="minorHAnsi" w:cstheme="minorHAnsi"/>
          <w:b/>
        </w:rPr>
      </w:pPr>
    </w:p>
    <w:p w14:paraId="2C30EE82" w14:textId="77777777" w:rsidR="00AF7771" w:rsidRDefault="00AF7771" w:rsidP="00D72EFF">
      <w:pPr>
        <w:jc w:val="center"/>
        <w:rPr>
          <w:rFonts w:asciiTheme="minorHAnsi" w:hAnsiTheme="minorHAnsi" w:cstheme="minorHAnsi"/>
          <w:b/>
        </w:rPr>
      </w:pPr>
    </w:p>
    <w:p w14:paraId="52DB8B2E" w14:textId="54153D38" w:rsidR="003D1EF6" w:rsidRDefault="003D1EF6" w:rsidP="003D1EF6">
      <w:pPr>
        <w:rPr>
          <w:rFonts w:asciiTheme="minorHAnsi" w:hAnsiTheme="minorHAnsi" w:cstheme="minorHAnsi"/>
          <w:b/>
        </w:rPr>
      </w:pPr>
    </w:p>
    <w:p w14:paraId="4DDA66F5" w14:textId="77777777" w:rsidR="00383A30" w:rsidRDefault="00383A30" w:rsidP="003D1EF6">
      <w:pPr>
        <w:rPr>
          <w:rFonts w:asciiTheme="minorHAnsi" w:hAnsiTheme="minorHAnsi" w:cstheme="minorHAnsi"/>
          <w:b/>
        </w:rPr>
      </w:pPr>
    </w:p>
    <w:p w14:paraId="4E8BB787" w14:textId="77777777" w:rsidR="002D0F1D" w:rsidRDefault="002D0F1D" w:rsidP="00D72EFF">
      <w:pPr>
        <w:jc w:val="center"/>
        <w:rPr>
          <w:rFonts w:asciiTheme="minorHAnsi" w:hAnsiTheme="minorHAnsi" w:cstheme="minorHAnsi"/>
          <w:b/>
        </w:rPr>
      </w:pPr>
    </w:p>
    <w:p w14:paraId="3BE14CCA" w14:textId="77777777" w:rsidR="002D0F1D" w:rsidRDefault="002D0F1D" w:rsidP="00D72EFF">
      <w:pPr>
        <w:jc w:val="center"/>
        <w:rPr>
          <w:rFonts w:asciiTheme="minorHAnsi" w:hAnsiTheme="minorHAnsi" w:cstheme="minorHAnsi"/>
          <w:b/>
        </w:rPr>
      </w:pPr>
    </w:p>
    <w:p w14:paraId="6BC7DD7B" w14:textId="77777777" w:rsidR="002D0F1D" w:rsidRDefault="002D0F1D" w:rsidP="00D72EFF">
      <w:pPr>
        <w:jc w:val="center"/>
        <w:rPr>
          <w:rFonts w:asciiTheme="minorHAnsi" w:hAnsiTheme="minorHAnsi" w:cstheme="minorHAnsi"/>
          <w:b/>
        </w:rPr>
      </w:pPr>
    </w:p>
    <w:p w14:paraId="312B8F67" w14:textId="77777777" w:rsidR="002D0F1D" w:rsidRDefault="002D0F1D" w:rsidP="00D72EFF">
      <w:pPr>
        <w:jc w:val="center"/>
        <w:rPr>
          <w:rFonts w:asciiTheme="minorHAnsi" w:hAnsiTheme="minorHAnsi" w:cstheme="minorHAnsi"/>
          <w:b/>
        </w:rPr>
      </w:pPr>
    </w:p>
    <w:p w14:paraId="1A10D7A3" w14:textId="77777777" w:rsidR="002D0F1D" w:rsidRDefault="002D0F1D" w:rsidP="00D72EFF">
      <w:pPr>
        <w:jc w:val="center"/>
        <w:rPr>
          <w:rFonts w:asciiTheme="minorHAnsi" w:hAnsiTheme="minorHAnsi" w:cstheme="minorHAnsi"/>
          <w:b/>
        </w:rPr>
      </w:pPr>
    </w:p>
    <w:p w14:paraId="4AC7B66B" w14:textId="77777777" w:rsidR="002D0F1D" w:rsidRDefault="002D0F1D" w:rsidP="00D72EFF">
      <w:pPr>
        <w:jc w:val="center"/>
        <w:rPr>
          <w:rFonts w:asciiTheme="minorHAnsi" w:hAnsiTheme="minorHAnsi" w:cstheme="minorHAnsi"/>
          <w:b/>
        </w:rPr>
      </w:pPr>
    </w:p>
    <w:p w14:paraId="31BCC803" w14:textId="77777777" w:rsidR="002D0F1D" w:rsidRDefault="002D0F1D" w:rsidP="00D72EFF">
      <w:pPr>
        <w:jc w:val="center"/>
        <w:rPr>
          <w:rFonts w:asciiTheme="minorHAnsi" w:hAnsiTheme="minorHAnsi" w:cstheme="minorHAnsi"/>
          <w:b/>
        </w:rPr>
      </w:pPr>
    </w:p>
    <w:p w14:paraId="0C81A7E5" w14:textId="77777777" w:rsidR="002D0F1D" w:rsidRDefault="002D0F1D" w:rsidP="00D72EFF">
      <w:pPr>
        <w:jc w:val="center"/>
        <w:rPr>
          <w:rFonts w:asciiTheme="minorHAnsi" w:hAnsiTheme="minorHAnsi" w:cstheme="minorHAnsi"/>
          <w:b/>
        </w:rPr>
      </w:pPr>
    </w:p>
    <w:p w14:paraId="1B682816" w14:textId="77777777" w:rsidR="002D0F1D" w:rsidRDefault="002D0F1D" w:rsidP="00D72EFF">
      <w:pPr>
        <w:jc w:val="center"/>
        <w:rPr>
          <w:rFonts w:asciiTheme="minorHAnsi" w:hAnsiTheme="minorHAnsi" w:cstheme="minorHAnsi"/>
          <w:b/>
        </w:rPr>
      </w:pPr>
    </w:p>
    <w:p w14:paraId="12E6CEF5" w14:textId="77777777" w:rsidR="002D0F1D" w:rsidRDefault="002D0F1D" w:rsidP="00D72EFF">
      <w:pPr>
        <w:jc w:val="center"/>
        <w:rPr>
          <w:rFonts w:asciiTheme="minorHAnsi" w:hAnsiTheme="minorHAnsi" w:cstheme="minorHAnsi"/>
          <w:b/>
        </w:rPr>
      </w:pPr>
    </w:p>
    <w:p w14:paraId="42922F8B" w14:textId="77777777" w:rsidR="002D0F1D" w:rsidRDefault="002D0F1D" w:rsidP="00D72EFF">
      <w:pPr>
        <w:jc w:val="center"/>
        <w:rPr>
          <w:rFonts w:asciiTheme="minorHAnsi" w:hAnsiTheme="minorHAnsi" w:cstheme="minorHAnsi"/>
          <w:b/>
        </w:rPr>
      </w:pPr>
    </w:p>
    <w:p w14:paraId="38C6505D" w14:textId="77777777" w:rsidR="002D0F1D" w:rsidRDefault="002D0F1D" w:rsidP="00D72EFF">
      <w:pPr>
        <w:jc w:val="center"/>
        <w:rPr>
          <w:rFonts w:asciiTheme="minorHAnsi" w:hAnsiTheme="minorHAnsi" w:cstheme="minorHAnsi"/>
          <w:b/>
        </w:rPr>
      </w:pPr>
    </w:p>
    <w:p w14:paraId="18C5B475" w14:textId="77777777" w:rsidR="002D0F1D" w:rsidRDefault="002D0F1D" w:rsidP="00D72EFF">
      <w:pPr>
        <w:jc w:val="center"/>
        <w:rPr>
          <w:rFonts w:asciiTheme="minorHAnsi" w:hAnsiTheme="minorHAnsi" w:cstheme="minorHAnsi"/>
          <w:b/>
        </w:rPr>
      </w:pPr>
    </w:p>
    <w:p w14:paraId="28DFDCE8" w14:textId="77777777" w:rsidR="002D0F1D" w:rsidRDefault="002D0F1D" w:rsidP="00D72EFF">
      <w:pPr>
        <w:jc w:val="center"/>
        <w:rPr>
          <w:rFonts w:asciiTheme="minorHAnsi" w:hAnsiTheme="minorHAnsi" w:cstheme="minorHAnsi"/>
          <w:b/>
        </w:rPr>
      </w:pPr>
    </w:p>
    <w:p w14:paraId="0BA0345B" w14:textId="77777777" w:rsidR="002D0F1D" w:rsidRDefault="002D0F1D" w:rsidP="00D72EFF">
      <w:pPr>
        <w:jc w:val="center"/>
        <w:rPr>
          <w:rFonts w:asciiTheme="minorHAnsi" w:hAnsiTheme="minorHAnsi" w:cstheme="minorHAnsi"/>
          <w:b/>
        </w:rPr>
      </w:pPr>
    </w:p>
    <w:p w14:paraId="0E44BB39" w14:textId="77777777" w:rsidR="002D0F1D" w:rsidRDefault="002D0F1D" w:rsidP="00D72EFF">
      <w:pPr>
        <w:jc w:val="center"/>
        <w:rPr>
          <w:rFonts w:asciiTheme="minorHAnsi" w:hAnsiTheme="minorHAnsi" w:cstheme="minorHAnsi"/>
          <w:b/>
        </w:rPr>
      </w:pPr>
    </w:p>
    <w:p w14:paraId="108F2F8B" w14:textId="77777777" w:rsidR="002D0F1D" w:rsidRDefault="002D0F1D" w:rsidP="00D72EFF">
      <w:pPr>
        <w:jc w:val="center"/>
        <w:rPr>
          <w:rFonts w:asciiTheme="minorHAnsi" w:hAnsiTheme="minorHAnsi" w:cstheme="minorHAnsi"/>
          <w:b/>
        </w:rPr>
      </w:pPr>
    </w:p>
    <w:p w14:paraId="791FBF27" w14:textId="7DCF30C7" w:rsidR="00D72EFF" w:rsidRPr="00D72EFF" w:rsidRDefault="00D72EFF" w:rsidP="00D72EFF">
      <w:pPr>
        <w:jc w:val="center"/>
        <w:rPr>
          <w:rFonts w:asciiTheme="minorHAnsi" w:hAnsiTheme="minorHAnsi" w:cstheme="minorHAnsi"/>
          <w:b/>
        </w:rPr>
      </w:pPr>
      <w:r w:rsidRPr="00D72EFF">
        <w:rPr>
          <w:rFonts w:asciiTheme="minorHAnsi" w:hAnsiTheme="minorHAnsi" w:cstheme="minorHAnsi"/>
          <w:b/>
        </w:rPr>
        <w:t>Statement on Academic Conduct and Support Systems</w:t>
      </w:r>
    </w:p>
    <w:p w14:paraId="51F53E5E" w14:textId="77777777" w:rsidR="00D72EFF" w:rsidRPr="00D72EFF" w:rsidRDefault="00D72EFF" w:rsidP="00D72EFF">
      <w:pPr>
        <w:rPr>
          <w:rFonts w:asciiTheme="minorHAnsi" w:hAnsiTheme="minorHAnsi" w:cstheme="minorHAnsi"/>
          <w:sz w:val="20"/>
          <w:szCs w:val="20"/>
        </w:rPr>
      </w:pPr>
    </w:p>
    <w:p w14:paraId="48667816" w14:textId="77777777" w:rsidR="00D72EFF" w:rsidRPr="00D72EFF" w:rsidRDefault="00D72EFF" w:rsidP="00D72EFF">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1E19B8F7" w14:textId="77777777" w:rsidR="00D72EFF" w:rsidRPr="00D72EFF" w:rsidRDefault="00D72EFF" w:rsidP="00D72EFF">
      <w:pPr>
        <w:rPr>
          <w:rFonts w:asciiTheme="minorHAnsi" w:hAnsiTheme="minorHAnsi" w:cstheme="minorHAnsi"/>
          <w:b/>
          <w:sz w:val="20"/>
          <w:szCs w:val="20"/>
        </w:rPr>
      </w:pPr>
    </w:p>
    <w:p w14:paraId="5BD98E75"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in Part B, Section 11, “Behavior Violating University Standards” </w:t>
      </w:r>
      <w:hyperlink r:id="rId14">
        <w:r w:rsidRPr="00D72EFF">
          <w:rPr>
            <w:rFonts w:asciiTheme="minorHAnsi" w:hAnsiTheme="minorHAnsi" w:cstheme="minorHAnsi"/>
            <w:color w:val="1155CC"/>
            <w:sz w:val="20"/>
            <w:szCs w:val="20"/>
            <w:u w:val="single"/>
          </w:rPr>
          <w:t>policy.usc.edu/</w:t>
        </w:r>
        <w:proofErr w:type="spellStart"/>
        <w:r w:rsidRPr="00D72EFF">
          <w:rPr>
            <w:rFonts w:asciiTheme="minorHAnsi" w:hAnsiTheme="minorHAnsi" w:cstheme="minorHAnsi"/>
            <w:color w:val="1155CC"/>
            <w:sz w:val="20"/>
            <w:szCs w:val="20"/>
            <w:u w:val="single"/>
          </w:rPr>
          <w:t>scampus</w:t>
        </w:r>
        <w:proofErr w:type="spellEnd"/>
        <w:r w:rsidRPr="00D72EFF">
          <w:rPr>
            <w:rFonts w:asciiTheme="minorHAnsi" w:hAnsiTheme="minorHAnsi" w:cstheme="minorHAnsi"/>
            <w:color w:val="1155CC"/>
            <w:sz w:val="20"/>
            <w:szCs w:val="20"/>
            <w:u w:val="single"/>
          </w:rPr>
          <w:t>-part-b</w:t>
        </w:r>
      </w:hyperlink>
      <w:r w:rsidRPr="00D72EFF">
        <w:rPr>
          <w:rFonts w:asciiTheme="minorHAnsi" w:hAnsiTheme="minorHAnsi" w:cstheme="minorHAnsi"/>
          <w:sz w:val="20"/>
          <w:szCs w:val="20"/>
        </w:rPr>
        <w:t xml:space="preserve">. Other forms of academic dishonesty are equally unacceptable. See additional information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and university policies on scientific misconduct, </w:t>
      </w:r>
      <w:hyperlink r:id="rId15">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443AF738" w14:textId="77777777" w:rsidR="00D72EFF" w:rsidRPr="00D72EFF" w:rsidRDefault="00D72EFF" w:rsidP="00D72EFF">
      <w:pPr>
        <w:rPr>
          <w:rFonts w:asciiTheme="minorHAnsi" w:hAnsiTheme="minorHAnsi" w:cstheme="minorHAnsi"/>
          <w:sz w:val="20"/>
          <w:szCs w:val="20"/>
        </w:rPr>
      </w:pPr>
    </w:p>
    <w:p w14:paraId="252AFB95" w14:textId="77777777" w:rsidR="00D72EFF" w:rsidRPr="00D72EFF" w:rsidRDefault="00D72EFF" w:rsidP="00D72EFF">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7D024D9B" w14:textId="77777777" w:rsidR="00D72EFF" w:rsidRPr="00D72EFF" w:rsidRDefault="00D72EFF" w:rsidP="00D72EFF">
      <w:pPr>
        <w:rPr>
          <w:rFonts w:asciiTheme="minorHAnsi" w:hAnsiTheme="minorHAnsi" w:cstheme="minorHAnsi"/>
          <w:b/>
          <w:sz w:val="20"/>
          <w:szCs w:val="20"/>
        </w:rPr>
      </w:pPr>
    </w:p>
    <w:p w14:paraId="5C682247"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21F7D815" w14:textId="77777777" w:rsidR="00D72EFF" w:rsidRPr="00D72EFF" w:rsidRDefault="001346C8" w:rsidP="00D72EFF">
      <w:pPr>
        <w:rPr>
          <w:rFonts w:asciiTheme="minorHAnsi" w:hAnsiTheme="minorHAnsi" w:cstheme="minorHAnsi"/>
          <w:sz w:val="20"/>
          <w:szCs w:val="20"/>
        </w:rPr>
      </w:pPr>
      <w:hyperlink r:id="rId16">
        <w:r w:rsidR="00D72EFF" w:rsidRPr="00D72EFF">
          <w:rPr>
            <w:rFonts w:asciiTheme="minorHAnsi" w:hAnsiTheme="minorHAnsi" w:cstheme="minorHAnsi"/>
            <w:color w:val="1155CC"/>
            <w:sz w:val="20"/>
            <w:szCs w:val="20"/>
            <w:u w:val="single"/>
          </w:rPr>
          <w:t>engemannshc.usc.edu/counseling</w:t>
        </w:r>
      </w:hyperlink>
    </w:p>
    <w:p w14:paraId="3C2972BF"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1D23F06A"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06CAE2FC" w14:textId="77777777" w:rsidR="005E1D15" w:rsidRPr="005E1D15" w:rsidRDefault="00D72EFF" w:rsidP="005E1D15">
      <w:pPr>
        <w:widowControl w:val="0"/>
        <w:autoSpaceDE w:val="0"/>
        <w:autoSpaceDN w:val="0"/>
        <w:adjustRightInd w:val="0"/>
        <w:rPr>
          <w:rFonts w:ascii="Calibri" w:eastAsiaTheme="minorHAnsi" w:hAnsi="Calibri" w:cs="Calibri"/>
          <w:sz w:val="20"/>
          <w:szCs w:val="20"/>
        </w:rPr>
      </w:pPr>
      <w:r w:rsidRPr="00D72EFF">
        <w:rPr>
          <w:rFonts w:asciiTheme="minorHAnsi" w:hAnsiTheme="minorHAnsi" w:cstheme="minorHAnsi"/>
          <w:sz w:val="20"/>
          <w:szCs w:val="20"/>
        </w:rPr>
        <w:fldChar w:fldCharType="end"/>
      </w:r>
      <w:r w:rsidR="005E1D15" w:rsidRPr="005E1D15">
        <w:rPr>
          <w:rFonts w:ascii="Calibri" w:eastAsiaTheme="minorHAnsi" w:hAnsi="Calibri" w:cs="Calibri"/>
          <w:i/>
          <w:iCs/>
          <w:color w:val="191919"/>
          <w:sz w:val="20"/>
          <w:szCs w:val="20"/>
        </w:rPr>
        <w:t>Student Health Leave Coordinator</w:t>
      </w:r>
      <w:r w:rsidR="005E1D15" w:rsidRPr="005E1D15">
        <w:rPr>
          <w:rFonts w:ascii="Calibri" w:eastAsiaTheme="minorHAnsi" w:hAnsi="Calibri" w:cs="Calibri"/>
          <w:color w:val="191919"/>
          <w:sz w:val="20"/>
          <w:szCs w:val="20"/>
        </w:rPr>
        <w:t> – 213-821-4710</w:t>
      </w:r>
    </w:p>
    <w:p w14:paraId="3072942C" w14:textId="77777777" w:rsidR="005E1D15" w:rsidRPr="005E1D15" w:rsidRDefault="005E1D15" w:rsidP="005E1D15">
      <w:pPr>
        <w:widowControl w:val="0"/>
        <w:autoSpaceDE w:val="0"/>
        <w:autoSpaceDN w:val="0"/>
        <w:adjustRightInd w:val="0"/>
        <w:rPr>
          <w:rFonts w:ascii="Calibri" w:eastAsiaTheme="minorHAnsi" w:hAnsi="Calibri" w:cs="Calibri"/>
          <w:sz w:val="20"/>
          <w:szCs w:val="20"/>
        </w:rPr>
      </w:pPr>
      <w:r w:rsidRPr="005E1D15">
        <w:rPr>
          <w:rFonts w:ascii="Calibri" w:eastAsiaTheme="minorHAnsi" w:hAnsi="Calibri" w:cs="Calibri"/>
          <w:color w:val="191919"/>
          <w:sz w:val="20"/>
          <w:szCs w:val="20"/>
        </w:rPr>
        <w:t>Located in the USC Support and Advocacy office, the Health Leave Coordinator processes requests for health leaves of absence and advocates for students taking such leaves when needed.   </w:t>
      </w:r>
    </w:p>
    <w:p w14:paraId="36AB1F6C" w14:textId="77777777" w:rsidR="005E1D15" w:rsidRPr="005E1D15" w:rsidRDefault="001346C8" w:rsidP="005E1D15">
      <w:pPr>
        <w:rPr>
          <w:rFonts w:ascii="Calibri" w:eastAsiaTheme="minorHAnsi" w:hAnsi="Calibri" w:cs="Calibri"/>
          <w:sz w:val="20"/>
          <w:szCs w:val="20"/>
        </w:rPr>
      </w:pPr>
      <w:hyperlink r:id="rId17" w:history="1">
        <w:r w:rsidR="005E1D15" w:rsidRPr="005E1D15">
          <w:rPr>
            <w:rFonts w:ascii="Calibri" w:eastAsiaTheme="minorHAnsi" w:hAnsi="Calibri" w:cs="Calibri"/>
            <w:color w:val="0B4CB4"/>
            <w:sz w:val="20"/>
            <w:szCs w:val="20"/>
            <w:u w:val="single" w:color="0B4CB4"/>
          </w:rPr>
          <w:t>https://policy.usc.edu/student-health-leave-absence/</w:t>
        </w:r>
      </w:hyperlink>
    </w:p>
    <w:p w14:paraId="5DE137FE" w14:textId="77777777" w:rsidR="005E1D15" w:rsidRDefault="005E1D15" w:rsidP="005E1D15">
      <w:pPr>
        <w:rPr>
          <w:rFonts w:ascii="Calibri" w:eastAsiaTheme="minorHAnsi" w:hAnsi="Calibri" w:cs="Calibri"/>
          <w:sz w:val="22"/>
          <w:szCs w:val="22"/>
        </w:rPr>
      </w:pPr>
    </w:p>
    <w:p w14:paraId="242DE93C" w14:textId="77777777" w:rsidR="00D72EFF" w:rsidRPr="00D72EFF" w:rsidRDefault="00D72EFF" w:rsidP="005E1D15">
      <w:pPr>
        <w:rPr>
          <w:rFonts w:asciiTheme="minorHAnsi" w:hAnsiTheme="minorHAnsi" w:cstheme="minorHAnsi"/>
          <w:i/>
          <w:sz w:val="20"/>
          <w:szCs w:val="20"/>
        </w:rPr>
      </w:pPr>
      <w:r w:rsidRPr="00D72EFF">
        <w:rPr>
          <w:rFonts w:asciiTheme="minorHAnsi" w:hAnsiTheme="minorHAnsi" w:cstheme="minorHAnsi"/>
          <w:i/>
          <w:sz w:val="20"/>
          <w:szCs w:val="20"/>
        </w:rPr>
        <w:t>National Suicide Prevention Lifeline - 1 (800) 273-8255 – 24/7 on call</w:t>
      </w:r>
    </w:p>
    <w:p w14:paraId="10597419" w14:textId="77777777" w:rsidR="00D72EFF" w:rsidRPr="00D72EFF" w:rsidRDefault="001346C8" w:rsidP="00D72EFF">
      <w:pPr>
        <w:rPr>
          <w:rFonts w:asciiTheme="minorHAnsi" w:hAnsiTheme="minorHAnsi" w:cstheme="minorHAnsi"/>
          <w:i/>
          <w:sz w:val="20"/>
          <w:szCs w:val="20"/>
        </w:rPr>
      </w:pPr>
      <w:hyperlink r:id="rId18">
        <w:r w:rsidR="00D72EFF" w:rsidRPr="00D72EFF">
          <w:rPr>
            <w:rFonts w:asciiTheme="minorHAnsi" w:hAnsiTheme="minorHAnsi" w:cstheme="minorHAnsi"/>
            <w:color w:val="1155CC"/>
            <w:sz w:val="20"/>
            <w:szCs w:val="20"/>
            <w:u w:val="single"/>
          </w:rPr>
          <w:t>suicidepreventionlifeline.org</w:t>
        </w:r>
      </w:hyperlink>
    </w:p>
    <w:p w14:paraId="52C799A1"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4E5D9851"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77A94BAA"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34C8BCB5" w14:textId="77777777" w:rsidR="00D72EFF" w:rsidRPr="00D72EFF" w:rsidRDefault="001346C8" w:rsidP="00D72EFF">
      <w:pPr>
        <w:rPr>
          <w:rFonts w:asciiTheme="minorHAnsi" w:hAnsiTheme="minorHAnsi" w:cstheme="minorHAnsi"/>
          <w:sz w:val="20"/>
          <w:szCs w:val="20"/>
        </w:rPr>
      </w:pPr>
      <w:hyperlink r:id="rId19">
        <w:r w:rsidR="00D72EFF" w:rsidRPr="00D72EFF">
          <w:rPr>
            <w:rFonts w:asciiTheme="minorHAnsi" w:hAnsiTheme="minorHAnsi" w:cstheme="minorHAnsi"/>
            <w:color w:val="1155CC"/>
            <w:sz w:val="20"/>
            <w:szCs w:val="20"/>
            <w:u w:val="single"/>
          </w:rPr>
          <w:t>engemannshc.usc.edu/rsvp</w:t>
        </w:r>
      </w:hyperlink>
    </w:p>
    <w:p w14:paraId="13FC40A7"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4F48F26D"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C891C6F"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7314AA2F" w14:textId="77777777" w:rsidR="00D72EFF" w:rsidRPr="00D72EFF" w:rsidRDefault="001346C8" w:rsidP="00D72EFF">
      <w:pPr>
        <w:rPr>
          <w:rFonts w:asciiTheme="minorHAnsi" w:hAnsiTheme="minorHAnsi" w:cstheme="minorHAnsi"/>
          <w:b/>
          <w:i/>
          <w:sz w:val="20"/>
          <w:szCs w:val="20"/>
        </w:rPr>
      </w:pPr>
      <w:hyperlink r:id="rId20">
        <w:r w:rsidR="00D72EFF" w:rsidRPr="00D72EFF">
          <w:rPr>
            <w:rFonts w:asciiTheme="minorHAnsi" w:hAnsiTheme="minorHAnsi" w:cstheme="minorHAnsi"/>
            <w:color w:val="1155CC"/>
            <w:sz w:val="20"/>
            <w:szCs w:val="20"/>
            <w:u w:val="single"/>
          </w:rPr>
          <w:t>equity.usc.edu</w:t>
        </w:r>
      </w:hyperlink>
      <w:r w:rsidR="00D72EFF" w:rsidRPr="00D72EFF">
        <w:rPr>
          <w:rFonts w:asciiTheme="minorHAnsi" w:hAnsiTheme="minorHAnsi" w:cstheme="minorHAnsi"/>
          <w:sz w:val="20"/>
          <w:szCs w:val="20"/>
        </w:rPr>
        <w:t xml:space="preserve">, </w:t>
      </w:r>
      <w:hyperlink r:id="rId21">
        <w:r w:rsidR="00D72EFF" w:rsidRPr="00D72EFF">
          <w:rPr>
            <w:rFonts w:asciiTheme="minorHAnsi" w:hAnsiTheme="minorHAnsi" w:cstheme="minorHAnsi"/>
            <w:color w:val="1155CC"/>
            <w:sz w:val="20"/>
            <w:szCs w:val="20"/>
            <w:u w:val="single"/>
          </w:rPr>
          <w:t>titleix.usc.edu</w:t>
        </w:r>
      </w:hyperlink>
    </w:p>
    <w:p w14:paraId="7AD1C16F"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5BF6C2F9"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24A2A9D8"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0F5A7FB7" w14:textId="77777777" w:rsidR="00D72EFF" w:rsidRPr="00D72EFF" w:rsidRDefault="001346C8" w:rsidP="00D72EFF">
      <w:pPr>
        <w:rPr>
          <w:rFonts w:asciiTheme="minorHAnsi" w:hAnsiTheme="minorHAnsi" w:cstheme="minorHAnsi"/>
          <w:sz w:val="20"/>
          <w:szCs w:val="20"/>
        </w:rPr>
      </w:pPr>
      <w:hyperlink r:id="rId22">
        <w:r w:rsidR="00D72EFF" w:rsidRPr="00D72EFF">
          <w:rPr>
            <w:rFonts w:asciiTheme="minorHAnsi" w:hAnsiTheme="minorHAnsi" w:cstheme="minorHAnsi"/>
            <w:color w:val="1155CC"/>
            <w:sz w:val="20"/>
            <w:szCs w:val="20"/>
            <w:u w:val="single"/>
          </w:rPr>
          <w:t>studentaffairs.usc.edu/bias-assessment-response-support</w:t>
        </w:r>
      </w:hyperlink>
    </w:p>
    <w:p w14:paraId="1DE24475"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0C690018"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335460D"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1DCD3671" w14:textId="77777777" w:rsidR="00D72EFF" w:rsidRPr="00D72EFF" w:rsidRDefault="001346C8" w:rsidP="00D72EFF">
      <w:pPr>
        <w:rPr>
          <w:rFonts w:asciiTheme="minorHAnsi" w:hAnsiTheme="minorHAnsi" w:cstheme="minorHAnsi"/>
          <w:sz w:val="20"/>
          <w:szCs w:val="20"/>
        </w:rPr>
      </w:pPr>
      <w:hyperlink r:id="rId23">
        <w:r w:rsidR="00D72EFF" w:rsidRPr="00D72EFF">
          <w:rPr>
            <w:rFonts w:asciiTheme="minorHAnsi" w:hAnsiTheme="minorHAnsi" w:cstheme="minorHAnsi"/>
            <w:color w:val="1155CC"/>
            <w:sz w:val="20"/>
            <w:szCs w:val="20"/>
            <w:u w:val="single"/>
          </w:rPr>
          <w:t>dsp.usc.edu</w:t>
        </w:r>
      </w:hyperlink>
    </w:p>
    <w:p w14:paraId="64AE5F18"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108317F4"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103AA544"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34E2C8F7" w14:textId="77777777" w:rsidR="00D72EFF" w:rsidRPr="00D72EFF" w:rsidRDefault="001346C8" w:rsidP="00D72EFF">
      <w:pPr>
        <w:rPr>
          <w:rFonts w:asciiTheme="minorHAnsi" w:hAnsiTheme="minorHAnsi" w:cstheme="minorHAnsi"/>
          <w:i/>
          <w:sz w:val="20"/>
          <w:szCs w:val="20"/>
        </w:rPr>
      </w:pPr>
      <w:hyperlink r:id="rId24">
        <w:r w:rsidR="00D72EFF" w:rsidRPr="00D72EFF">
          <w:rPr>
            <w:rFonts w:asciiTheme="minorHAnsi" w:hAnsiTheme="minorHAnsi" w:cstheme="minorHAnsi"/>
            <w:color w:val="1155CC"/>
            <w:sz w:val="20"/>
            <w:szCs w:val="20"/>
            <w:u w:val="single"/>
          </w:rPr>
          <w:t>studentaffairs.usc.edu/</w:t>
        </w:r>
        <w:proofErr w:type="spellStart"/>
        <w:r w:rsidR="00D72EFF" w:rsidRPr="00D72EFF">
          <w:rPr>
            <w:rFonts w:asciiTheme="minorHAnsi" w:hAnsiTheme="minorHAnsi" w:cstheme="minorHAnsi"/>
            <w:color w:val="1155CC"/>
            <w:sz w:val="20"/>
            <w:szCs w:val="20"/>
            <w:u w:val="single"/>
          </w:rPr>
          <w:t>ssa</w:t>
        </w:r>
        <w:proofErr w:type="spellEnd"/>
      </w:hyperlink>
    </w:p>
    <w:p w14:paraId="7B448C76" w14:textId="77777777" w:rsidR="004D13B1" w:rsidRDefault="00D72EFF" w:rsidP="00702341">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0FCD77D1"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587A4499" w14:textId="77777777" w:rsidR="00D72EFF" w:rsidRPr="00D72EFF" w:rsidRDefault="001346C8" w:rsidP="00D72EFF">
      <w:pPr>
        <w:rPr>
          <w:rFonts w:asciiTheme="minorHAnsi" w:hAnsiTheme="minorHAnsi" w:cstheme="minorHAnsi"/>
          <w:i/>
          <w:sz w:val="20"/>
          <w:szCs w:val="20"/>
        </w:rPr>
      </w:pPr>
      <w:hyperlink r:id="rId25">
        <w:r w:rsidR="00D72EFF" w:rsidRPr="00D72EFF">
          <w:rPr>
            <w:rFonts w:asciiTheme="minorHAnsi" w:hAnsiTheme="minorHAnsi" w:cstheme="minorHAnsi"/>
            <w:color w:val="1155CC"/>
            <w:sz w:val="20"/>
            <w:szCs w:val="20"/>
            <w:u w:val="single"/>
          </w:rPr>
          <w:t>diversity.usc.edu</w:t>
        </w:r>
      </w:hyperlink>
    </w:p>
    <w:p w14:paraId="65A679D8"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E9D529F"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47780F8"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679B7073" w14:textId="77777777" w:rsidR="00D72EFF" w:rsidRPr="00D72EFF" w:rsidRDefault="001346C8" w:rsidP="00D72EFF">
      <w:pPr>
        <w:rPr>
          <w:rFonts w:asciiTheme="minorHAnsi" w:hAnsiTheme="minorHAnsi" w:cstheme="minorHAnsi"/>
          <w:i/>
          <w:sz w:val="20"/>
          <w:szCs w:val="20"/>
        </w:rPr>
      </w:pPr>
      <w:hyperlink r:id="rId26">
        <w:r w:rsidR="00D72EFF" w:rsidRPr="00D72EFF">
          <w:rPr>
            <w:rFonts w:asciiTheme="minorHAnsi" w:hAnsiTheme="minorHAnsi" w:cstheme="minorHAnsi"/>
            <w:color w:val="1155CC"/>
            <w:sz w:val="20"/>
            <w:szCs w:val="20"/>
            <w:u w:val="single"/>
          </w:rPr>
          <w:t>dps.usc.edu</w:t>
        </w:r>
      </w:hyperlink>
      <w:r w:rsidR="00D72EFF" w:rsidRPr="00D72EFF">
        <w:rPr>
          <w:rFonts w:asciiTheme="minorHAnsi" w:hAnsiTheme="minorHAnsi" w:cstheme="minorHAnsi"/>
          <w:sz w:val="20"/>
          <w:szCs w:val="20"/>
        </w:rPr>
        <w:t xml:space="preserve">, </w:t>
      </w:r>
      <w:hyperlink r:id="rId27">
        <w:r w:rsidR="00D72EFF" w:rsidRPr="00D72EFF">
          <w:rPr>
            <w:rFonts w:asciiTheme="minorHAnsi" w:hAnsiTheme="minorHAnsi" w:cstheme="minorHAnsi"/>
            <w:color w:val="1155CC"/>
            <w:sz w:val="20"/>
            <w:szCs w:val="20"/>
            <w:u w:val="single"/>
          </w:rPr>
          <w:t>emergency.usc.edu</w:t>
        </w:r>
      </w:hyperlink>
    </w:p>
    <w:p w14:paraId="5135DB1F"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1A240AF5" w14:textId="77777777" w:rsidR="00D72EFF" w:rsidRPr="00D72EFF" w:rsidRDefault="00D72EFF" w:rsidP="00D72EFF">
      <w:pPr>
        <w:rPr>
          <w:rFonts w:asciiTheme="minorHAnsi" w:hAnsiTheme="minorHAnsi" w:cstheme="minorHAnsi"/>
          <w:i/>
          <w:sz w:val="20"/>
          <w:szCs w:val="20"/>
        </w:rPr>
      </w:pPr>
    </w:p>
    <w:p w14:paraId="73C5128C"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6A6571E1" w14:textId="77777777" w:rsidR="00D72EFF" w:rsidRPr="00D72EFF" w:rsidRDefault="001346C8" w:rsidP="00D72EFF">
      <w:pPr>
        <w:rPr>
          <w:rFonts w:asciiTheme="minorHAnsi" w:hAnsiTheme="minorHAnsi" w:cstheme="minorHAnsi"/>
          <w:sz w:val="20"/>
          <w:szCs w:val="20"/>
        </w:rPr>
      </w:pPr>
      <w:hyperlink r:id="rId28">
        <w:r w:rsidR="00D72EFF" w:rsidRPr="00D72EFF">
          <w:rPr>
            <w:rFonts w:asciiTheme="minorHAnsi" w:hAnsiTheme="minorHAnsi" w:cstheme="minorHAnsi"/>
            <w:color w:val="1155CC"/>
            <w:sz w:val="20"/>
            <w:szCs w:val="20"/>
            <w:u w:val="single"/>
          </w:rPr>
          <w:t>dps.usc.edu</w:t>
        </w:r>
      </w:hyperlink>
    </w:p>
    <w:p w14:paraId="50CEA9AA"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26DA67A5" w14:textId="77777777" w:rsidR="00C7611A" w:rsidRDefault="00C7611A" w:rsidP="00C7611A">
      <w:pPr>
        <w:rPr>
          <w:rFonts w:asciiTheme="minorHAnsi" w:eastAsia="Cambria" w:hAnsiTheme="minorHAnsi" w:cs="Cambria"/>
          <w:sz w:val="20"/>
          <w:szCs w:val="20"/>
        </w:rPr>
      </w:pPr>
    </w:p>
    <w:p w14:paraId="23C6DA38" w14:textId="1EAE4F71" w:rsidR="00C7611A" w:rsidRPr="00C7611A" w:rsidRDefault="00C7611A" w:rsidP="00C7611A">
      <w:pPr>
        <w:rPr>
          <w:rFonts w:asciiTheme="minorHAnsi" w:eastAsia="Cambria" w:hAnsiTheme="minorHAnsi" w:cs="Cambria"/>
          <w:b/>
          <w:sz w:val="20"/>
          <w:szCs w:val="20"/>
        </w:rPr>
      </w:pPr>
      <w:r>
        <w:rPr>
          <w:rFonts w:asciiTheme="minorHAnsi" w:eastAsia="Cambria" w:hAnsiTheme="minorHAnsi" w:cs="Cambria"/>
          <w:b/>
          <w:sz w:val="20"/>
          <w:szCs w:val="20"/>
        </w:rPr>
        <w:t>Diversity and Inclusion</w:t>
      </w:r>
    </w:p>
    <w:p w14:paraId="157B928F" w14:textId="77777777" w:rsidR="00C7611A" w:rsidRDefault="00C7611A" w:rsidP="00B74265">
      <w:pPr>
        <w:rPr>
          <w:rFonts w:asciiTheme="minorHAnsi" w:hAnsiTheme="minorHAnsi" w:cs="Calibri"/>
          <w:sz w:val="20"/>
          <w:szCs w:val="20"/>
        </w:rPr>
      </w:pPr>
      <w:r w:rsidRPr="00C7611A">
        <w:rPr>
          <w:rFonts w:asciiTheme="minorHAnsi" w:eastAsia="Cambria" w:hAnsiTheme="minorHAnsi" w:cs="Cambria"/>
          <w:sz w:val="20"/>
          <w:szCs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29">
        <w:r w:rsidRPr="00C7611A">
          <w:rPr>
            <w:rFonts w:asciiTheme="minorHAnsi" w:eastAsia="Cambria" w:hAnsiTheme="minorHAnsi" w:cs="Cambria"/>
            <w:color w:val="1155CC"/>
            <w:sz w:val="20"/>
            <w:szCs w:val="20"/>
            <w:u w:val="single"/>
          </w:rPr>
          <w:t>http://cinema.usc.edu/about/diversity.cfm</w:t>
        </w:r>
      </w:hyperlink>
      <w:r w:rsidRPr="00C7611A">
        <w:rPr>
          <w:rFonts w:asciiTheme="minorHAnsi" w:eastAsia="Cambria" w:hAnsiTheme="minorHAnsi" w:cs="Cambria"/>
          <w:sz w:val="20"/>
          <w:szCs w:val="20"/>
        </w:rPr>
        <w:t xml:space="preserve">; e-mail </w:t>
      </w:r>
      <w:hyperlink r:id="rId30" w:history="1">
        <w:r w:rsidRPr="00C7611A">
          <w:rPr>
            <w:rStyle w:val="Hyperlink"/>
            <w:rFonts w:asciiTheme="minorHAnsi" w:eastAsia="Cambria" w:hAnsiTheme="minorHAnsi" w:cs="Cambria"/>
            <w:sz w:val="20"/>
            <w:szCs w:val="20"/>
          </w:rPr>
          <w:t>diversity@cinema.usc.edu</w:t>
        </w:r>
      </w:hyperlink>
      <w:r w:rsidRPr="00C7611A">
        <w:rPr>
          <w:rFonts w:asciiTheme="minorHAnsi" w:eastAsia="Cambria" w:hAnsiTheme="minorHAnsi" w:cs="Cambria"/>
          <w:sz w:val="20"/>
          <w:szCs w:val="20"/>
        </w:rPr>
        <w:t xml:space="preserve">.  You can also report discrimination based on a protected class here </w:t>
      </w:r>
      <w:hyperlink r:id="rId31" w:history="1">
        <w:r w:rsidRPr="00C7611A">
          <w:rPr>
            <w:rStyle w:val="Hyperlink"/>
            <w:rFonts w:asciiTheme="minorHAnsi" w:hAnsiTheme="minorHAnsi" w:cs="Calibri"/>
            <w:sz w:val="20"/>
            <w:szCs w:val="20"/>
          </w:rPr>
          <w:t>https://equity.usc.edu/harassment-or-discrimination/</w:t>
        </w:r>
      </w:hyperlink>
    </w:p>
    <w:p w14:paraId="10B129D2" w14:textId="77777777" w:rsidR="00C7611A" w:rsidRDefault="00C7611A" w:rsidP="00B74265">
      <w:pPr>
        <w:rPr>
          <w:rFonts w:asciiTheme="minorHAnsi" w:hAnsiTheme="minorHAnsi" w:cs="Calibri"/>
          <w:sz w:val="20"/>
          <w:szCs w:val="20"/>
        </w:rPr>
      </w:pPr>
    </w:p>
    <w:p w14:paraId="15CCB619" w14:textId="40B23BE9" w:rsidR="00B74265" w:rsidRPr="00C7611A" w:rsidRDefault="00B74265" w:rsidP="00B74265">
      <w:pPr>
        <w:rPr>
          <w:rFonts w:asciiTheme="minorHAnsi" w:hAnsiTheme="minorHAnsi" w:cs="Calibri"/>
          <w:sz w:val="20"/>
          <w:szCs w:val="20"/>
        </w:rPr>
      </w:pPr>
      <w:r w:rsidRPr="00B74265">
        <w:rPr>
          <w:rFonts w:ascii="Calibri" w:hAnsi="Calibri" w:cs="Helvetica"/>
          <w:b/>
          <w:sz w:val="20"/>
          <w:szCs w:val="20"/>
        </w:rPr>
        <w:t>Disruptive Student Behavior</w:t>
      </w:r>
      <w:r w:rsidRPr="00B74265">
        <w:rPr>
          <w:rFonts w:ascii="Calibri" w:hAnsi="Calibri" w:cs="Helvetica"/>
          <w:sz w:val="20"/>
          <w:szCs w:val="20"/>
        </w:rPr>
        <w:t xml:space="preserve">: </w:t>
      </w:r>
    </w:p>
    <w:p w14:paraId="69728DB5" w14:textId="77777777" w:rsidR="00B74265" w:rsidRPr="00B74265" w:rsidRDefault="00B74265" w:rsidP="00B74265">
      <w:pPr>
        <w:rPr>
          <w:rFonts w:ascii="Calibri" w:hAnsi="Calibri" w:cs="Helvetica"/>
          <w:sz w:val="20"/>
          <w:szCs w:val="20"/>
        </w:rPr>
      </w:pPr>
      <w:r w:rsidRPr="00B74265">
        <w:rPr>
          <w:rFonts w:ascii="Calibri" w:hAnsi="Calibri" w:cs="Helvetica"/>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02071791" w14:textId="77777777" w:rsidR="008174F0" w:rsidRPr="00B74265" w:rsidRDefault="008174F0" w:rsidP="008174F0">
      <w:pPr>
        <w:rPr>
          <w:rFonts w:asciiTheme="minorHAnsi" w:hAnsiTheme="minorHAnsi" w:cs="Arial"/>
          <w:b/>
          <w:bCs/>
          <w:sz w:val="20"/>
          <w:szCs w:val="20"/>
        </w:rPr>
      </w:pPr>
    </w:p>
    <w:p w14:paraId="651FD331" w14:textId="77777777" w:rsidR="008174F0" w:rsidRPr="00B74265" w:rsidRDefault="008174F0" w:rsidP="008174F0">
      <w:pPr>
        <w:rPr>
          <w:rFonts w:asciiTheme="minorHAnsi" w:hAnsiTheme="minorHAnsi" w:cs="Arial"/>
          <w:b/>
          <w:bCs/>
          <w:sz w:val="20"/>
          <w:szCs w:val="20"/>
        </w:rPr>
      </w:pPr>
    </w:p>
    <w:p w14:paraId="10F5DD84" w14:textId="77777777" w:rsidR="008174F0" w:rsidRPr="00B74265" w:rsidRDefault="008174F0" w:rsidP="008174F0">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0"/>
          <w:szCs w:val="20"/>
        </w:rPr>
      </w:pPr>
      <w:r w:rsidRPr="00B74265">
        <w:rPr>
          <w:rFonts w:asciiTheme="minorHAnsi" w:hAnsiTheme="minorHAnsi" w:cs="Arial"/>
          <w:b/>
          <w:bCs/>
          <w:sz w:val="20"/>
          <w:szCs w:val="20"/>
        </w:rPr>
        <w:t>PLEASE NOTE:</w:t>
      </w:r>
    </w:p>
    <w:p w14:paraId="026DA70E" w14:textId="77777777" w:rsidR="002D0F1D" w:rsidRDefault="008174F0" w:rsidP="008174F0">
      <w:pPr>
        <w:pBdr>
          <w:top w:val="single" w:sz="4" w:space="1" w:color="auto"/>
          <w:left w:val="single" w:sz="4" w:space="4" w:color="auto"/>
          <w:bottom w:val="single" w:sz="4" w:space="1" w:color="auto"/>
          <w:right w:val="single" w:sz="4" w:space="4" w:color="auto"/>
        </w:pBdr>
        <w:rPr>
          <w:rFonts w:asciiTheme="minorHAnsi" w:hAnsiTheme="minorHAnsi" w:cs="Arial"/>
          <w:b/>
          <w:bCs/>
          <w:sz w:val="20"/>
          <w:szCs w:val="20"/>
        </w:rPr>
      </w:pPr>
      <w:r w:rsidRPr="00B74265">
        <w:rPr>
          <w:rFonts w:asciiTheme="minorHAnsi" w:hAnsiTheme="minorHAnsi" w:cs="Arial"/>
          <w:b/>
          <w:bCs/>
          <w:sz w:val="20"/>
          <w:szCs w:val="20"/>
        </w:rPr>
        <w:t>FOOD AND DRINKS (OTHER THAN WATER) ARE NOT PERMITTED IN ANY INSTRUCTIONAL SPACES IN THE CINEMATIC ARTS COMPLEX</w:t>
      </w:r>
      <w:r w:rsidR="002D0F1D">
        <w:rPr>
          <w:rFonts w:asciiTheme="minorHAnsi" w:hAnsiTheme="minorHAnsi" w:cs="Arial"/>
          <w:b/>
          <w:bCs/>
          <w:sz w:val="20"/>
          <w:szCs w:val="20"/>
        </w:rPr>
        <w:t>…</w:t>
      </w:r>
    </w:p>
    <w:p w14:paraId="433FCBD9" w14:textId="2390A0C1" w:rsidR="008174F0" w:rsidRPr="00B74265" w:rsidRDefault="002D0F1D" w:rsidP="008174F0">
      <w:pPr>
        <w:pBdr>
          <w:top w:val="single" w:sz="4" w:space="1" w:color="auto"/>
          <w:left w:val="single" w:sz="4" w:space="4" w:color="auto"/>
          <w:bottom w:val="single" w:sz="4" w:space="1" w:color="auto"/>
          <w:right w:val="single" w:sz="4" w:space="4" w:color="auto"/>
        </w:pBdr>
        <w:rPr>
          <w:rFonts w:asciiTheme="minorHAnsi" w:hAnsiTheme="minorHAnsi" w:cs="Arial"/>
          <w:b/>
          <w:bCs/>
          <w:sz w:val="20"/>
          <w:szCs w:val="20"/>
        </w:rPr>
      </w:pPr>
      <w:r>
        <w:rPr>
          <w:rFonts w:asciiTheme="minorHAnsi" w:hAnsiTheme="minorHAnsi" w:cs="Arial"/>
          <w:b/>
          <w:bCs/>
          <w:sz w:val="20"/>
          <w:szCs w:val="20"/>
        </w:rPr>
        <w:t xml:space="preserve">BUT AS LONG AS WE ARE ON ZOOM, FEEL FREE TO SNACK AND DRINK AS LONG AS YOU ARE ON MUTE… </w:t>
      </w:r>
    </w:p>
    <w:p w14:paraId="017C14D5" w14:textId="77777777" w:rsidR="008174F0" w:rsidRPr="00D017D8" w:rsidRDefault="008174F0" w:rsidP="008174F0">
      <w:pPr>
        <w:rPr>
          <w:rFonts w:asciiTheme="minorHAnsi" w:hAnsiTheme="minorHAnsi"/>
        </w:rPr>
      </w:pPr>
    </w:p>
    <w:p w14:paraId="1037F06B" w14:textId="77777777" w:rsidR="008174F0" w:rsidRPr="00393B73" w:rsidRDefault="008174F0" w:rsidP="008174F0">
      <w:pPr>
        <w:ind w:left="-720" w:right="-576"/>
        <w:rPr>
          <w:sz w:val="22"/>
          <w:szCs w:val="22"/>
        </w:rPr>
      </w:pPr>
    </w:p>
    <w:p w14:paraId="302E79E5" w14:textId="77777777" w:rsidR="008174F0" w:rsidRPr="00D72EFF" w:rsidRDefault="008174F0" w:rsidP="00D72EFF">
      <w:pPr>
        <w:shd w:val="clear" w:color="auto" w:fill="FFFFFF"/>
        <w:tabs>
          <w:tab w:val="left" w:pos="1580"/>
          <w:tab w:val="center" w:pos="4392"/>
        </w:tabs>
        <w:rPr>
          <w:rFonts w:asciiTheme="minorHAnsi" w:hAnsiTheme="minorHAnsi" w:cstheme="minorHAnsi"/>
          <w:sz w:val="20"/>
          <w:szCs w:val="20"/>
        </w:rPr>
      </w:pPr>
    </w:p>
    <w:sectPr w:rsidR="008174F0" w:rsidRPr="00D72EFF" w:rsidSect="00307F75">
      <w:headerReference w:type="default" r:id="rId32"/>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B302" w14:textId="77777777" w:rsidR="001346C8" w:rsidRDefault="001346C8">
      <w:r>
        <w:separator/>
      </w:r>
    </w:p>
  </w:endnote>
  <w:endnote w:type="continuationSeparator" w:id="0">
    <w:p w14:paraId="1679968D" w14:textId="77777777" w:rsidR="001346C8" w:rsidRDefault="0013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DE9D"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D108A" w14:textId="77777777" w:rsidR="009468DA" w:rsidRDefault="00134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AEA6" w14:textId="77777777" w:rsidR="009468DA" w:rsidRPr="00003216" w:rsidRDefault="001346C8" w:rsidP="00886FB9">
    <w:pPr>
      <w:pStyle w:val="Footer"/>
      <w:rPr>
        <w:rFonts w:ascii="Helvetica" w:hAnsi="Helvetica" w:cstheme="minorHAnsi"/>
      </w:rPr>
    </w:pPr>
  </w:p>
  <w:p w14:paraId="6F61C821" w14:textId="2B723845" w:rsidR="009468DA" w:rsidRPr="00022293" w:rsidRDefault="001346C8"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w:t>
        </w:r>
        <w:r w:rsidR="003D1EF6">
          <w:rPr>
            <w:rFonts w:asciiTheme="minorHAnsi" w:hAnsiTheme="minorHAnsi" w:cstheme="minorHAnsi"/>
            <w:color w:val="000000" w:themeColor="text1"/>
            <w:sz w:val="20"/>
          </w:rPr>
          <w:t>CNTV 463</w:t>
        </w:r>
        <w:r w:rsidR="00143109" w:rsidRPr="00022293">
          <w:rPr>
            <w:rFonts w:asciiTheme="minorHAnsi" w:hAnsiTheme="minorHAnsi" w:cstheme="minorHAnsi"/>
            <w:color w:val="000000" w:themeColor="text1"/>
            <w:sz w:val="20"/>
          </w:rPr>
          <w:t xml:space="preserve">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C7611A">
          <w:rPr>
            <w:rFonts w:asciiTheme="minorHAnsi" w:hAnsiTheme="minorHAnsi" w:cstheme="minorHAnsi"/>
            <w:noProof/>
            <w:color w:val="000000" w:themeColor="text1"/>
            <w:sz w:val="20"/>
          </w:rPr>
          <w:t>6</w:t>
        </w:r>
        <w:r w:rsidR="00AE5B1B" w:rsidRPr="00022293">
          <w:rPr>
            <w:rFonts w:asciiTheme="minorHAnsi" w:hAnsiTheme="minorHAnsi" w:cstheme="minorHAnsi"/>
            <w:noProof/>
            <w:color w:val="000000" w:themeColor="text1"/>
            <w:sz w:val="20"/>
          </w:rPr>
          <w:fldChar w:fldCharType="end"/>
        </w:r>
      </w:sdtContent>
    </w:sdt>
  </w:p>
  <w:p w14:paraId="1547922D" w14:textId="77777777" w:rsidR="009468DA" w:rsidRPr="00003216" w:rsidRDefault="001346C8">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880B" w14:textId="2C0E9300"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r w:rsidR="00386BAB">
      <w:rPr>
        <w:rFonts w:asciiTheme="minorHAnsi" w:hAnsiTheme="minorHAnsi"/>
        <w:color w:val="808080" w:themeColor="background1" w:themeShade="80"/>
        <w:sz w:val="14"/>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4699" w14:textId="77777777" w:rsidR="001346C8" w:rsidRDefault="001346C8">
      <w:r>
        <w:separator/>
      </w:r>
    </w:p>
  </w:footnote>
  <w:footnote w:type="continuationSeparator" w:id="0">
    <w:p w14:paraId="7EBAA45C" w14:textId="77777777" w:rsidR="001346C8" w:rsidRDefault="0013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0049" w14:textId="77777777" w:rsidR="009468DA" w:rsidRDefault="001346C8" w:rsidP="00393B73">
    <w:pPr>
      <w:pStyle w:val="Header"/>
      <w:jc w:val="center"/>
    </w:pPr>
  </w:p>
  <w:p w14:paraId="6B99DC90" w14:textId="77777777" w:rsidR="009468DA" w:rsidRDefault="00134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A2F7" w14:textId="77777777" w:rsidR="00393B73" w:rsidRDefault="00393B73" w:rsidP="00393B73">
    <w:pPr>
      <w:pStyle w:val="Header"/>
      <w:jc w:val="center"/>
    </w:pPr>
  </w:p>
  <w:p w14:paraId="7DFE8D28"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7FE"/>
    <w:multiLevelType w:val="hybridMultilevel"/>
    <w:tmpl w:val="236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71C7"/>
    <w:multiLevelType w:val="multilevel"/>
    <w:tmpl w:val="3A3A5566"/>
    <w:lvl w:ilvl="0">
      <w:start w:val="12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F64CC"/>
    <w:multiLevelType w:val="multilevel"/>
    <w:tmpl w:val="45A63FF8"/>
    <w:lvl w:ilvl="0">
      <w:start w:val="12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5550A64"/>
    <w:multiLevelType w:val="multilevel"/>
    <w:tmpl w:val="83D8636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5E94BA9"/>
    <w:multiLevelType w:val="hybridMultilevel"/>
    <w:tmpl w:val="BF0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803A9"/>
    <w:multiLevelType w:val="multilevel"/>
    <w:tmpl w:val="1110F57C"/>
    <w:lvl w:ilvl="0">
      <w:start w:val="12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63CA1524"/>
    <w:multiLevelType w:val="hybridMultilevel"/>
    <w:tmpl w:val="649C3120"/>
    <w:lvl w:ilvl="0" w:tplc="792AC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F5668"/>
    <w:multiLevelType w:val="hybridMultilevel"/>
    <w:tmpl w:val="51023E2E"/>
    <w:lvl w:ilvl="0" w:tplc="792AC6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6"/>
    <w:rsid w:val="00022293"/>
    <w:rsid w:val="00076DD1"/>
    <w:rsid w:val="000A5856"/>
    <w:rsid w:val="000A7D0D"/>
    <w:rsid w:val="000E0F05"/>
    <w:rsid w:val="0013375B"/>
    <w:rsid w:val="001346C8"/>
    <w:rsid w:val="0013775B"/>
    <w:rsid w:val="00143109"/>
    <w:rsid w:val="00154C19"/>
    <w:rsid w:val="00190602"/>
    <w:rsid w:val="00203410"/>
    <w:rsid w:val="00227316"/>
    <w:rsid w:val="002C628E"/>
    <w:rsid w:val="002D0F1D"/>
    <w:rsid w:val="002E6E6E"/>
    <w:rsid w:val="003020EF"/>
    <w:rsid w:val="00304F00"/>
    <w:rsid w:val="00306F92"/>
    <w:rsid w:val="003109DA"/>
    <w:rsid w:val="00317C30"/>
    <w:rsid w:val="003324D5"/>
    <w:rsid w:val="00332882"/>
    <w:rsid w:val="0035055E"/>
    <w:rsid w:val="003753F7"/>
    <w:rsid w:val="00383A30"/>
    <w:rsid w:val="00386BAB"/>
    <w:rsid w:val="00387CD3"/>
    <w:rsid w:val="00393B73"/>
    <w:rsid w:val="003A752D"/>
    <w:rsid w:val="003D1EF6"/>
    <w:rsid w:val="004439D1"/>
    <w:rsid w:val="00484F3A"/>
    <w:rsid w:val="004A0BCD"/>
    <w:rsid w:val="004B069D"/>
    <w:rsid w:val="004D13B1"/>
    <w:rsid w:val="005302CC"/>
    <w:rsid w:val="0057160C"/>
    <w:rsid w:val="005A6336"/>
    <w:rsid w:val="005B7DDA"/>
    <w:rsid w:val="005D65BD"/>
    <w:rsid w:val="005E1D15"/>
    <w:rsid w:val="006058C6"/>
    <w:rsid w:val="0063066B"/>
    <w:rsid w:val="00642AD8"/>
    <w:rsid w:val="00656302"/>
    <w:rsid w:val="006B614F"/>
    <w:rsid w:val="006F1CF1"/>
    <w:rsid w:val="00702341"/>
    <w:rsid w:val="00717C17"/>
    <w:rsid w:val="00727866"/>
    <w:rsid w:val="00732CF2"/>
    <w:rsid w:val="007959C7"/>
    <w:rsid w:val="007A1B18"/>
    <w:rsid w:val="007C4064"/>
    <w:rsid w:val="00806CAD"/>
    <w:rsid w:val="008174F0"/>
    <w:rsid w:val="00830A1E"/>
    <w:rsid w:val="008463D1"/>
    <w:rsid w:val="008661B2"/>
    <w:rsid w:val="008E1FAB"/>
    <w:rsid w:val="00940312"/>
    <w:rsid w:val="009678F4"/>
    <w:rsid w:val="00983096"/>
    <w:rsid w:val="0098440A"/>
    <w:rsid w:val="009B5CED"/>
    <w:rsid w:val="00A109A0"/>
    <w:rsid w:val="00A43F6F"/>
    <w:rsid w:val="00A46A47"/>
    <w:rsid w:val="00A47516"/>
    <w:rsid w:val="00AE3DB2"/>
    <w:rsid w:val="00AE5B1B"/>
    <w:rsid w:val="00AF7771"/>
    <w:rsid w:val="00B05251"/>
    <w:rsid w:val="00B22204"/>
    <w:rsid w:val="00B417C7"/>
    <w:rsid w:val="00B74265"/>
    <w:rsid w:val="00BD1D47"/>
    <w:rsid w:val="00C3132C"/>
    <w:rsid w:val="00C7611A"/>
    <w:rsid w:val="00CD2FCC"/>
    <w:rsid w:val="00CD3929"/>
    <w:rsid w:val="00D03268"/>
    <w:rsid w:val="00D17734"/>
    <w:rsid w:val="00D256EB"/>
    <w:rsid w:val="00D620DF"/>
    <w:rsid w:val="00D72EFF"/>
    <w:rsid w:val="00DE2A1C"/>
    <w:rsid w:val="00E0359F"/>
    <w:rsid w:val="00E249E1"/>
    <w:rsid w:val="00E30BD5"/>
    <w:rsid w:val="00E4156A"/>
    <w:rsid w:val="00E52165"/>
    <w:rsid w:val="00E65658"/>
    <w:rsid w:val="00E7511C"/>
    <w:rsid w:val="00E97D2C"/>
    <w:rsid w:val="00EC142F"/>
    <w:rsid w:val="00F0133F"/>
    <w:rsid w:val="00F874F0"/>
    <w:rsid w:val="00FE2819"/>
    <w:rsid w:val="00FE3FC8"/>
    <w:rsid w:val="00FE68F6"/>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02DD"/>
  <w15:docId w15:val="{C2610276-5438-7F47-8E29-77756576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E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51917">
      <w:bodyDiv w:val="1"/>
      <w:marLeft w:val="0"/>
      <w:marRight w:val="0"/>
      <w:marTop w:val="0"/>
      <w:marBottom w:val="0"/>
      <w:divBdr>
        <w:top w:val="none" w:sz="0" w:space="0" w:color="auto"/>
        <w:left w:val="none" w:sz="0" w:space="0" w:color="auto"/>
        <w:bottom w:val="none" w:sz="0" w:space="0" w:color="auto"/>
        <w:right w:val="none" w:sz="0" w:space="0" w:color="auto"/>
      </w:divBdr>
      <w:divsChild>
        <w:div w:id="186873074">
          <w:marLeft w:val="0"/>
          <w:marRight w:val="0"/>
          <w:marTop w:val="0"/>
          <w:marBottom w:val="0"/>
          <w:divBdr>
            <w:top w:val="none" w:sz="0" w:space="0" w:color="auto"/>
            <w:left w:val="none" w:sz="0" w:space="0" w:color="auto"/>
            <w:bottom w:val="none" w:sz="0" w:space="0" w:color="auto"/>
            <w:right w:val="none" w:sz="0" w:space="0" w:color="auto"/>
          </w:divBdr>
        </w:div>
        <w:div w:id="104278281">
          <w:marLeft w:val="0"/>
          <w:marRight w:val="0"/>
          <w:marTop w:val="0"/>
          <w:marBottom w:val="0"/>
          <w:divBdr>
            <w:top w:val="none" w:sz="0" w:space="0" w:color="auto"/>
            <w:left w:val="none" w:sz="0" w:space="0" w:color="auto"/>
            <w:bottom w:val="none" w:sz="0" w:space="0" w:color="auto"/>
            <w:right w:val="none" w:sz="0" w:space="0" w:color="auto"/>
          </w:divBdr>
        </w:div>
        <w:div w:id="1131634684">
          <w:marLeft w:val="0"/>
          <w:marRight w:val="0"/>
          <w:marTop w:val="0"/>
          <w:marBottom w:val="0"/>
          <w:divBdr>
            <w:top w:val="none" w:sz="0" w:space="0" w:color="auto"/>
            <w:left w:val="none" w:sz="0" w:space="0" w:color="auto"/>
            <w:bottom w:val="none" w:sz="0" w:space="0" w:color="auto"/>
            <w:right w:val="none" w:sz="0" w:space="0" w:color="auto"/>
          </w:divBdr>
        </w:div>
        <w:div w:id="1849100584">
          <w:marLeft w:val="0"/>
          <w:marRight w:val="0"/>
          <w:marTop w:val="0"/>
          <w:marBottom w:val="0"/>
          <w:divBdr>
            <w:top w:val="none" w:sz="0" w:space="0" w:color="auto"/>
            <w:left w:val="none" w:sz="0" w:space="0" w:color="auto"/>
            <w:bottom w:val="none" w:sz="0" w:space="0" w:color="auto"/>
            <w:right w:val="none" w:sz="0" w:space="0" w:color="auto"/>
          </w:divBdr>
        </w:div>
        <w:div w:id="1527520079">
          <w:marLeft w:val="0"/>
          <w:marRight w:val="0"/>
          <w:marTop w:val="0"/>
          <w:marBottom w:val="0"/>
          <w:divBdr>
            <w:top w:val="none" w:sz="0" w:space="0" w:color="auto"/>
            <w:left w:val="none" w:sz="0" w:space="0" w:color="auto"/>
            <w:bottom w:val="none" w:sz="0" w:space="0" w:color="auto"/>
            <w:right w:val="none" w:sz="0" w:space="0" w:color="auto"/>
          </w:divBdr>
        </w:div>
        <w:div w:id="750737517">
          <w:marLeft w:val="0"/>
          <w:marRight w:val="0"/>
          <w:marTop w:val="0"/>
          <w:marBottom w:val="0"/>
          <w:divBdr>
            <w:top w:val="none" w:sz="0" w:space="0" w:color="auto"/>
            <w:left w:val="none" w:sz="0" w:space="0" w:color="auto"/>
            <w:bottom w:val="none" w:sz="0" w:space="0" w:color="auto"/>
            <w:right w:val="none" w:sz="0" w:space="0" w:color="auto"/>
          </w:divBdr>
        </w:div>
        <w:div w:id="1855877535">
          <w:marLeft w:val="0"/>
          <w:marRight w:val="0"/>
          <w:marTop w:val="0"/>
          <w:marBottom w:val="0"/>
          <w:divBdr>
            <w:top w:val="none" w:sz="0" w:space="0" w:color="auto"/>
            <w:left w:val="none" w:sz="0" w:space="0" w:color="auto"/>
            <w:bottom w:val="none" w:sz="0" w:space="0" w:color="auto"/>
            <w:right w:val="none" w:sz="0" w:space="0" w:color="auto"/>
          </w:divBdr>
        </w:div>
        <w:div w:id="2070572658">
          <w:marLeft w:val="0"/>
          <w:marRight w:val="0"/>
          <w:marTop w:val="0"/>
          <w:marBottom w:val="0"/>
          <w:divBdr>
            <w:top w:val="none" w:sz="0" w:space="0" w:color="auto"/>
            <w:left w:val="none" w:sz="0" w:space="0" w:color="auto"/>
            <w:bottom w:val="none" w:sz="0" w:space="0" w:color="auto"/>
            <w:right w:val="none" w:sz="0" w:space="0" w:color="auto"/>
          </w:divBdr>
        </w:div>
      </w:divsChild>
    </w:div>
    <w:div w:id="1884898191">
      <w:bodyDiv w:val="1"/>
      <w:marLeft w:val="0"/>
      <w:marRight w:val="0"/>
      <w:marTop w:val="0"/>
      <w:marBottom w:val="0"/>
      <w:divBdr>
        <w:top w:val="none" w:sz="0" w:space="0" w:color="auto"/>
        <w:left w:val="none" w:sz="0" w:space="0" w:color="auto"/>
        <w:bottom w:val="none" w:sz="0" w:space="0" w:color="auto"/>
        <w:right w:val="none" w:sz="0" w:space="0" w:color="auto"/>
      </w:divBdr>
      <w:divsChild>
        <w:div w:id="647393952">
          <w:marLeft w:val="0"/>
          <w:marRight w:val="0"/>
          <w:marTop w:val="0"/>
          <w:marBottom w:val="0"/>
          <w:divBdr>
            <w:top w:val="none" w:sz="0" w:space="0" w:color="auto"/>
            <w:left w:val="none" w:sz="0" w:space="0" w:color="auto"/>
            <w:bottom w:val="none" w:sz="0" w:space="0" w:color="auto"/>
            <w:right w:val="none" w:sz="0" w:space="0" w:color="auto"/>
          </w:divBdr>
        </w:div>
        <w:div w:id="412973013">
          <w:marLeft w:val="0"/>
          <w:marRight w:val="0"/>
          <w:marTop w:val="0"/>
          <w:marBottom w:val="0"/>
          <w:divBdr>
            <w:top w:val="none" w:sz="0" w:space="0" w:color="auto"/>
            <w:left w:val="none" w:sz="0" w:space="0" w:color="auto"/>
            <w:bottom w:val="none" w:sz="0" w:space="0" w:color="auto"/>
            <w:right w:val="none" w:sz="0" w:space="0" w:color="auto"/>
          </w:divBdr>
        </w:div>
        <w:div w:id="1157766923">
          <w:marLeft w:val="0"/>
          <w:marRight w:val="0"/>
          <w:marTop w:val="0"/>
          <w:marBottom w:val="0"/>
          <w:divBdr>
            <w:top w:val="none" w:sz="0" w:space="0" w:color="auto"/>
            <w:left w:val="none" w:sz="0" w:space="0" w:color="auto"/>
            <w:bottom w:val="none" w:sz="0" w:space="0" w:color="auto"/>
            <w:right w:val="none" w:sz="0" w:space="0" w:color="auto"/>
          </w:divBdr>
        </w:div>
        <w:div w:id="1896888500">
          <w:marLeft w:val="0"/>
          <w:marRight w:val="0"/>
          <w:marTop w:val="0"/>
          <w:marBottom w:val="0"/>
          <w:divBdr>
            <w:top w:val="none" w:sz="0" w:space="0" w:color="auto"/>
            <w:left w:val="none" w:sz="0" w:space="0" w:color="auto"/>
            <w:bottom w:val="none" w:sz="0" w:space="0" w:color="auto"/>
            <w:right w:val="none" w:sz="0" w:space="0" w:color="auto"/>
          </w:divBdr>
        </w:div>
        <w:div w:id="1914316942">
          <w:marLeft w:val="0"/>
          <w:marRight w:val="0"/>
          <w:marTop w:val="0"/>
          <w:marBottom w:val="0"/>
          <w:divBdr>
            <w:top w:val="none" w:sz="0" w:space="0" w:color="auto"/>
            <w:left w:val="none" w:sz="0" w:space="0" w:color="auto"/>
            <w:bottom w:val="none" w:sz="0" w:space="0" w:color="auto"/>
            <w:right w:val="none" w:sz="0" w:space="0" w:color="auto"/>
          </w:divBdr>
        </w:div>
        <w:div w:id="1533953050">
          <w:marLeft w:val="0"/>
          <w:marRight w:val="0"/>
          <w:marTop w:val="0"/>
          <w:marBottom w:val="0"/>
          <w:divBdr>
            <w:top w:val="none" w:sz="0" w:space="0" w:color="auto"/>
            <w:left w:val="none" w:sz="0" w:space="0" w:color="auto"/>
            <w:bottom w:val="none" w:sz="0" w:space="0" w:color="auto"/>
            <w:right w:val="none" w:sz="0" w:space="0" w:color="auto"/>
          </w:divBdr>
        </w:div>
        <w:div w:id="918564981">
          <w:marLeft w:val="0"/>
          <w:marRight w:val="0"/>
          <w:marTop w:val="0"/>
          <w:marBottom w:val="0"/>
          <w:divBdr>
            <w:top w:val="none" w:sz="0" w:space="0" w:color="auto"/>
            <w:left w:val="none" w:sz="0" w:space="0" w:color="auto"/>
            <w:bottom w:val="none" w:sz="0" w:space="0" w:color="auto"/>
            <w:right w:val="none" w:sz="0" w:space="0" w:color="auto"/>
          </w:divBdr>
        </w:div>
        <w:div w:id="15402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y.usc.edu/student-health-leave-absence/" TargetMode="External"/><Relationship Id="rId25" Type="http://schemas.openxmlformats.org/officeDocument/2006/relationships/hyperlink" Target="https://diversity.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gemannshc.usc.edu/counseling/" TargetMode="External"/><Relationship Id="rId20" Type="http://schemas.openxmlformats.org/officeDocument/2006/relationships/hyperlink" Target="https://equity.usc.edu/" TargetMode="External"/><Relationship Id="rId29" Type="http://schemas.openxmlformats.org/officeDocument/2006/relationships/hyperlink" Target="http://cinema.usc.edu/about/diversity.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tudentaffairs.usc.edu/ss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header" Target="header1.xml"/><Relationship Id="rId19" Type="http://schemas.openxmlformats.org/officeDocument/2006/relationships/hyperlink" Target="https://engemannshc.usc.edu/rsvp/" TargetMode="External"/><Relationship Id="rId31" Type="http://schemas.openxmlformats.org/officeDocument/2006/relationships/hyperlink" Target="https://equity.usc.edu/harassment-or-discrimination/" TargetMode="External"/><Relationship Id="rId4" Type="http://schemas.openxmlformats.org/officeDocument/2006/relationships/settings" Target="settings.xml"/><Relationship Id="rId9" Type="http://schemas.openxmlformats.org/officeDocument/2006/relationships/hyperlink" Target="mailto:adameverist@stonetv.com" TargetMode="External"/><Relationship Id="rId14" Type="http://schemas.openxmlformats.org/officeDocument/2006/relationships/hyperlink" Target="https://policy.usc.edu/scampus-part-b/" TargetMode="External"/><Relationship Id="rId22" Type="http://schemas.openxmlformats.org/officeDocument/2006/relationships/hyperlink" Target="https://studentaffairs.usc.edu/bias-assessment-response-support/" TargetMode="External"/><Relationship Id="rId27" Type="http://schemas.openxmlformats.org/officeDocument/2006/relationships/hyperlink" Target="http://emergency.usc.edu/" TargetMode="External"/><Relationship Id="rId30" Type="http://schemas.openxmlformats.org/officeDocument/2006/relationships/hyperlink" Target="mailto:diversity@cinema.usc.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6D82-7391-0F4B-872E-2B30DDB7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Scott Stone</cp:lastModifiedBy>
  <cp:revision>5</cp:revision>
  <cp:lastPrinted>2020-08-16T22:09:00Z</cp:lastPrinted>
  <dcterms:created xsi:type="dcterms:W3CDTF">2020-08-16T22:20:00Z</dcterms:created>
  <dcterms:modified xsi:type="dcterms:W3CDTF">2020-08-17T03:26:00Z</dcterms:modified>
</cp:coreProperties>
</file>