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863E1" w14:textId="77777777" w:rsidR="00002BD4" w:rsidRDefault="00002BD4">
      <w:pPr>
        <w:jc w:val="center"/>
        <w:rPr>
          <w:b/>
        </w:rPr>
      </w:pPr>
      <w:r>
        <w:rPr>
          <w:b/>
        </w:rPr>
        <w:t xml:space="preserve">Molecular Biology - BISC 320L </w:t>
      </w:r>
    </w:p>
    <w:p w14:paraId="0EBC7387" w14:textId="77777777" w:rsidR="00002BD4" w:rsidRDefault="008A4999">
      <w:pPr>
        <w:jc w:val="center"/>
      </w:pPr>
      <w:r>
        <w:t>Fall</w:t>
      </w:r>
      <w:r w:rsidR="00872671">
        <w:t xml:space="preserve"> 2020</w:t>
      </w:r>
    </w:p>
    <w:p w14:paraId="6EA8ABC7" w14:textId="77777777" w:rsidR="00002BD4" w:rsidRDefault="00002BD4">
      <w:pPr>
        <w:rPr>
          <w:u w:val="single"/>
        </w:rPr>
      </w:pPr>
    </w:p>
    <w:p w14:paraId="57D2D1CD" w14:textId="4BC795A2" w:rsidR="00002BD4" w:rsidRDefault="00D30CFF">
      <w:pPr>
        <w:rPr>
          <w:u w:val="single"/>
        </w:rPr>
      </w:pPr>
      <w:r>
        <w:rPr>
          <w:u w:val="single"/>
        </w:rPr>
        <w:t xml:space="preserve">Lectures will be held </w:t>
      </w:r>
      <w:r w:rsidRPr="00D30CFF">
        <w:rPr>
          <w:u w:val="single"/>
        </w:rPr>
        <w:t>online</w:t>
      </w:r>
      <w:r w:rsidR="00002BD4" w:rsidRPr="00D30CFF">
        <w:t>:</w:t>
      </w:r>
      <w:r w:rsidR="00002BD4">
        <w:t xml:space="preserve"> MWF 11:00 a.m.-11:50 a.m., and MWF 12:00 p.m.-12:50 p.m.</w:t>
      </w:r>
    </w:p>
    <w:p w14:paraId="4DC77D83" w14:textId="77777777" w:rsidR="00002BD4" w:rsidRDefault="00002BD4">
      <w:pPr>
        <w:rPr>
          <w:u w:val="single"/>
        </w:rPr>
      </w:pPr>
    </w:p>
    <w:p w14:paraId="7926F4D6" w14:textId="36248C77" w:rsidR="00002BD4" w:rsidRDefault="00002BD4" w:rsidP="007A7F3E">
      <w:pPr>
        <w:ind w:left="720" w:hanging="720"/>
      </w:pPr>
      <w:r>
        <w:rPr>
          <w:u w:val="single"/>
        </w:rPr>
        <w:t>Faculty</w:t>
      </w:r>
      <w:r w:rsidR="00C102D6">
        <w:rPr>
          <w:u w:val="single"/>
        </w:rPr>
        <w:t xml:space="preserve"> and Staff</w:t>
      </w:r>
      <w:r>
        <w:t xml:space="preserve">: </w:t>
      </w:r>
      <w:r>
        <w:tab/>
        <w:t>Oscar Aparicio, Ph.D., Professor (</w:t>
      </w:r>
      <w:r w:rsidRPr="00906D98">
        <w:rPr>
          <w:rFonts w:eastAsia="Times"/>
        </w:rPr>
        <w:t>oaparici@usc.edu</w:t>
      </w:r>
      <w:r w:rsidR="007A7F3E">
        <w:t>)</w:t>
      </w:r>
    </w:p>
    <w:p w14:paraId="668BA54F" w14:textId="77777777" w:rsidR="00C4532C" w:rsidRDefault="00C4532C" w:rsidP="00C102D6">
      <w:pPr>
        <w:ind w:left="1440" w:firstLine="720"/>
      </w:pPr>
      <w:r>
        <w:t>Carolyn Phillips, Ph.D., Assistant Professor (cphil@usc.edu)</w:t>
      </w:r>
    </w:p>
    <w:p w14:paraId="31C43287" w14:textId="37221254" w:rsidR="00906D98" w:rsidRDefault="00002BD4">
      <w:pPr>
        <w:ind w:left="720"/>
      </w:pPr>
      <w:r>
        <w:t xml:space="preserve">        </w:t>
      </w:r>
      <w:r>
        <w:tab/>
      </w:r>
      <w:r w:rsidR="00C102D6">
        <w:tab/>
      </w:r>
      <w:r w:rsidR="00906D98">
        <w:t xml:space="preserve">Irene Chiolo, Ph.D., </w:t>
      </w:r>
      <w:r w:rsidR="00AA46A3">
        <w:t>Associate</w:t>
      </w:r>
      <w:r w:rsidR="00906D98">
        <w:t xml:space="preserve"> Professor (</w:t>
      </w:r>
      <w:r w:rsidR="00906D98" w:rsidRPr="00906D98">
        <w:t>chiolo@usc.edu</w:t>
      </w:r>
      <w:r w:rsidR="00906D98">
        <w:t>)</w:t>
      </w:r>
    </w:p>
    <w:p w14:paraId="1651B360" w14:textId="31EED092" w:rsidR="00002BD4" w:rsidRDefault="00C102D6" w:rsidP="00906D98">
      <w:pPr>
        <w:ind w:left="1440" w:firstLine="720"/>
      </w:pPr>
      <w:r>
        <w:rPr>
          <w:color w:val="000000"/>
          <w:lang w:eastAsia="ja-JP"/>
        </w:rPr>
        <w:t>Eric Noakes</w:t>
      </w:r>
      <w:r w:rsidR="00A36475">
        <w:rPr>
          <w:color w:val="000000"/>
          <w:lang w:eastAsia="ja-JP"/>
        </w:rPr>
        <w:t>,</w:t>
      </w:r>
      <w:r w:rsidR="00002BD4">
        <w:t xml:space="preserve"> </w:t>
      </w:r>
      <w:r>
        <w:t xml:space="preserve">M.S., </w:t>
      </w:r>
      <w:r w:rsidR="00002BD4">
        <w:t xml:space="preserve">Instructional Laboratory Manager </w:t>
      </w:r>
      <w:r w:rsidR="00002BD4" w:rsidRPr="003B09B6">
        <w:t>(</w:t>
      </w:r>
      <w:r>
        <w:t>enoakes</w:t>
      </w:r>
      <w:r w:rsidR="007A7F3E">
        <w:t>@usc.edu</w:t>
      </w:r>
      <w:r w:rsidR="00002BD4" w:rsidRPr="003B09B6">
        <w:t>)</w:t>
      </w:r>
      <w:r w:rsidR="00002BD4">
        <w:t xml:space="preserve"> </w:t>
      </w:r>
    </w:p>
    <w:p w14:paraId="575B1E06" w14:textId="77777777" w:rsidR="00002BD4" w:rsidRDefault="00C102D6">
      <w:r>
        <w:tab/>
      </w:r>
    </w:p>
    <w:p w14:paraId="5D9BB634" w14:textId="354FE5DA" w:rsidR="00002BD4" w:rsidRDefault="00002BD4">
      <w:r>
        <w:rPr>
          <w:u w:val="single"/>
        </w:rPr>
        <w:t>Office hours:</w:t>
      </w:r>
      <w:r>
        <w:t xml:space="preserve">  </w:t>
      </w:r>
      <w:r>
        <w:tab/>
      </w:r>
      <w:r w:rsidRPr="003E484C">
        <w:t>Aparicio</w:t>
      </w:r>
      <w:r w:rsidRPr="003E484C">
        <w:tab/>
        <w:t xml:space="preserve">Mondays </w:t>
      </w:r>
      <w:r w:rsidR="000C6455">
        <w:t>2:</w:t>
      </w:r>
      <w:r w:rsidR="00D30CFF">
        <w:t xml:space="preserve">30-4:30 PM </w:t>
      </w:r>
      <w:r w:rsidR="00D30CFF" w:rsidRPr="00D30CFF">
        <w:t>by Zoom</w:t>
      </w:r>
      <w:r w:rsidR="0013202D">
        <w:t xml:space="preserve"> (</w:t>
      </w:r>
      <w:r w:rsidR="00906D98">
        <w:t>8/17-9/16</w:t>
      </w:r>
      <w:r>
        <w:t>)</w:t>
      </w:r>
    </w:p>
    <w:p w14:paraId="39A9C38E" w14:textId="47399789" w:rsidR="00E81DE2" w:rsidRDefault="00002BD4" w:rsidP="007A7F3E">
      <w:r>
        <w:tab/>
      </w:r>
      <w:r>
        <w:tab/>
      </w:r>
      <w:r w:rsidR="000C6455">
        <w:t>Phillips</w:t>
      </w:r>
      <w:r>
        <w:tab/>
      </w:r>
      <w:r w:rsidRPr="003E484C">
        <w:t xml:space="preserve">Mondays </w:t>
      </w:r>
      <w:r w:rsidR="000C6455">
        <w:t>2:</w:t>
      </w:r>
      <w:r w:rsidR="006F4058">
        <w:t xml:space="preserve">30-4:30 PM </w:t>
      </w:r>
      <w:r w:rsidR="00D30CFF" w:rsidRPr="00D30CFF">
        <w:t>by Zoom</w:t>
      </w:r>
      <w:r w:rsidR="00EC6A73">
        <w:t xml:space="preserve"> </w:t>
      </w:r>
      <w:r w:rsidR="0013202D">
        <w:t>(</w:t>
      </w:r>
      <w:r w:rsidR="00906D98">
        <w:t>9/18-</w:t>
      </w:r>
      <w:r w:rsidR="00E57260">
        <w:t>10/16</w:t>
      </w:r>
      <w:r>
        <w:t>)</w:t>
      </w:r>
    </w:p>
    <w:p w14:paraId="32F4F7B6" w14:textId="05EF6C3E" w:rsidR="00906D98" w:rsidRPr="00874443" w:rsidRDefault="00906D98" w:rsidP="00906D98">
      <w:pPr>
        <w:ind w:left="720" w:firstLine="720"/>
      </w:pPr>
      <w:r>
        <w:t>Chiolo</w:t>
      </w:r>
      <w:r>
        <w:tab/>
      </w:r>
      <w:r>
        <w:tab/>
      </w:r>
      <w:r w:rsidRPr="003E484C">
        <w:t xml:space="preserve">Mondays </w:t>
      </w:r>
      <w:r>
        <w:t xml:space="preserve">2:30-4:30 PM </w:t>
      </w:r>
      <w:r w:rsidR="00D30CFF" w:rsidRPr="00D30CFF">
        <w:t>by Zoom</w:t>
      </w:r>
      <w:r w:rsidR="00D30CFF">
        <w:t xml:space="preserve"> </w:t>
      </w:r>
      <w:r>
        <w:t>(10/</w:t>
      </w:r>
      <w:r w:rsidR="00EC6A73">
        <w:t>19</w:t>
      </w:r>
      <w:r>
        <w:t>-11/</w:t>
      </w:r>
      <w:r w:rsidR="00EC6A73">
        <w:t>13</w:t>
      </w:r>
      <w:r>
        <w:t>)</w:t>
      </w:r>
    </w:p>
    <w:p w14:paraId="40BFF02F" w14:textId="77777777" w:rsidR="00002BD4" w:rsidRDefault="00002BD4"/>
    <w:p w14:paraId="1E6E0D7F" w14:textId="77777777" w:rsidR="00002BD4" w:rsidRDefault="00002BD4">
      <w:r>
        <w:rPr>
          <w:u w:val="single"/>
        </w:rPr>
        <w:t>Textbook</w:t>
      </w:r>
      <w:r>
        <w:t xml:space="preserve">:  </w:t>
      </w:r>
      <w:r>
        <w:tab/>
        <w:t xml:space="preserve">Molecular Biology </w:t>
      </w:r>
      <w:r w:rsidR="009E078C">
        <w:t>– Principles of Genome Function</w:t>
      </w:r>
      <w:r>
        <w:t xml:space="preserve">, </w:t>
      </w:r>
      <w:r w:rsidR="009E078C">
        <w:t>Craig et al., 2nd</w:t>
      </w:r>
      <w:r>
        <w:t xml:space="preserve"> </w:t>
      </w:r>
      <w:r w:rsidR="00C4532C">
        <w:t>edition</w:t>
      </w:r>
      <w:r>
        <w:t xml:space="preserve"> </w:t>
      </w:r>
      <w:r w:rsidR="00C4532C">
        <w:tab/>
      </w:r>
    </w:p>
    <w:p w14:paraId="7F08937B" w14:textId="77777777" w:rsidR="00002BD4" w:rsidRDefault="00002BD4">
      <w:pPr>
        <w:ind w:left="1440"/>
      </w:pPr>
      <w:r>
        <w:t>Readings from these texts are assigned on the lecture schedule.  It is important to read the assignments prior to the corresponding lectures.</w:t>
      </w:r>
    </w:p>
    <w:p w14:paraId="070EC76E" w14:textId="77777777" w:rsidR="00002BD4" w:rsidRDefault="00002BD4"/>
    <w:p w14:paraId="5D05703F" w14:textId="77777777" w:rsidR="00002BD4" w:rsidRPr="00E2538B" w:rsidRDefault="00002BD4">
      <w:r w:rsidRPr="00E2538B">
        <w:rPr>
          <w:u w:val="single"/>
        </w:rPr>
        <w:t>The course grade</w:t>
      </w:r>
      <w:r>
        <w:t xml:space="preserve"> will be based upon </w:t>
      </w:r>
      <w:r w:rsidRPr="009E3106">
        <w:rPr>
          <w:b/>
        </w:rPr>
        <w:t>400</w:t>
      </w:r>
      <w:r w:rsidRPr="00E2538B">
        <w:t xml:space="preserve"> possible points:</w:t>
      </w:r>
    </w:p>
    <w:p w14:paraId="34AFFDF3" w14:textId="77777777" w:rsidR="00002BD4" w:rsidRPr="00E2538B" w:rsidRDefault="00002BD4">
      <w:pPr>
        <w:ind w:left="720" w:firstLine="720"/>
      </w:pPr>
      <w:r>
        <w:t>100 pts     M</w:t>
      </w:r>
      <w:r w:rsidRPr="00E2538B">
        <w:t>idterm #1</w:t>
      </w:r>
    </w:p>
    <w:p w14:paraId="5EAE1DAE" w14:textId="77777777" w:rsidR="00002BD4" w:rsidRPr="00E2538B" w:rsidRDefault="00002BD4">
      <w:pPr>
        <w:ind w:left="720" w:firstLine="720"/>
      </w:pPr>
      <w:r>
        <w:t>100 pts     M</w:t>
      </w:r>
      <w:r w:rsidRPr="00E2538B">
        <w:t>idterm #2</w:t>
      </w:r>
    </w:p>
    <w:p w14:paraId="58B58436" w14:textId="77777777" w:rsidR="00002BD4" w:rsidRPr="00E2538B" w:rsidRDefault="00002BD4">
      <w:pPr>
        <w:ind w:left="720" w:firstLine="720"/>
      </w:pPr>
      <w:r>
        <w:t>100 pts     L</w:t>
      </w:r>
      <w:r w:rsidRPr="00E2538B">
        <w:t xml:space="preserve">ab </w:t>
      </w:r>
    </w:p>
    <w:p w14:paraId="469DE9F4" w14:textId="77777777" w:rsidR="00002BD4" w:rsidRPr="00DE7903" w:rsidRDefault="00002BD4">
      <w:pPr>
        <w:pStyle w:val="Header"/>
        <w:tabs>
          <w:tab w:val="clear" w:pos="4320"/>
          <w:tab w:val="clear" w:pos="8640"/>
        </w:tabs>
        <w:ind w:left="720" w:firstLine="720"/>
      </w:pPr>
      <w:r w:rsidRPr="009E3106">
        <w:t>100 pts     Final Exam</w:t>
      </w:r>
    </w:p>
    <w:p w14:paraId="3325036B" w14:textId="77777777" w:rsidR="00002BD4" w:rsidRDefault="00002BD4">
      <w:pPr>
        <w:pStyle w:val="Header"/>
        <w:tabs>
          <w:tab w:val="clear" w:pos="4320"/>
          <w:tab w:val="clear" w:pos="8640"/>
        </w:tabs>
        <w:ind w:firstLine="720"/>
      </w:pPr>
    </w:p>
    <w:p w14:paraId="2E00E82E" w14:textId="77777777" w:rsidR="00002BD4" w:rsidRDefault="00002BD4">
      <w:pPr>
        <w:pStyle w:val="Header"/>
        <w:tabs>
          <w:tab w:val="clear" w:pos="4320"/>
          <w:tab w:val="clear" w:pos="8640"/>
        </w:tabs>
      </w:pPr>
      <w:r>
        <w:t xml:space="preserve">In case a midterm exam must be missed for legitimate reasons, discuss the situation with the course instructor </w:t>
      </w:r>
      <w:r>
        <w:rPr>
          <w:b/>
        </w:rPr>
        <w:t>prior</w:t>
      </w:r>
      <w:r>
        <w:t xml:space="preserve"> to the exam, if possible.  </w:t>
      </w:r>
      <w:r w:rsidR="00E81DE2" w:rsidRPr="00874443">
        <w:rPr>
          <w:rFonts w:ascii="Times New Roman" w:hAnsi="Times New Roman"/>
          <w:szCs w:val="24"/>
        </w:rPr>
        <w:t xml:space="preserve">There is no extra credit offered for the course.  Final letter grades are assigned on a curve, determined entirely by the total number of points earned on lecture exams and in the laboratory portion of the course.  </w:t>
      </w:r>
      <w:r w:rsidR="00E81DE2" w:rsidRPr="00874443">
        <w:rPr>
          <w:rFonts w:ascii="Times New Roman" w:hAnsi="Times New Roman"/>
          <w:i/>
          <w:iCs/>
          <w:szCs w:val="24"/>
          <w:u w:val="single"/>
        </w:rPr>
        <w:t>No make-up exams will be given in this course</w:t>
      </w:r>
      <w:r w:rsidR="00E81DE2" w:rsidRPr="00874443">
        <w:rPr>
          <w:rFonts w:ascii="Times New Roman" w:hAnsi="Times New Roman"/>
          <w:iCs/>
          <w:szCs w:val="24"/>
        </w:rPr>
        <w:t xml:space="preserve">.  </w:t>
      </w:r>
      <w:r w:rsidR="00874443" w:rsidRPr="00874443">
        <w:rPr>
          <w:rFonts w:ascii="Times New Roman" w:hAnsi="Times New Roman"/>
          <w:szCs w:val="24"/>
        </w:rPr>
        <w:t xml:space="preserve">If you miss a midterm </w:t>
      </w:r>
      <w:r w:rsidR="00E81DE2" w:rsidRPr="00874443">
        <w:rPr>
          <w:rFonts w:ascii="Times New Roman" w:hAnsi="Times New Roman"/>
          <w:szCs w:val="24"/>
        </w:rPr>
        <w:t xml:space="preserve">due to illness, you must present a valid medical excuse to the laboratory director within one week of the missed exam. If you have a valid excuse, your exam score will be </w:t>
      </w:r>
      <w:r w:rsidR="00874443" w:rsidRPr="00874443">
        <w:rPr>
          <w:rFonts w:ascii="Times New Roman" w:hAnsi="Times New Roman"/>
          <w:szCs w:val="24"/>
        </w:rPr>
        <w:t>determined</w:t>
      </w:r>
      <w:r w:rsidR="00E81DE2" w:rsidRPr="00874443">
        <w:rPr>
          <w:rFonts w:ascii="Times New Roman" w:hAnsi="Times New Roman"/>
          <w:szCs w:val="24"/>
        </w:rPr>
        <w:t xml:space="preserve"> </w:t>
      </w:r>
      <w:r w:rsidR="00874443" w:rsidRPr="00874443">
        <w:rPr>
          <w:rFonts w:ascii="Times New Roman" w:hAnsi="Times New Roman"/>
          <w:szCs w:val="24"/>
        </w:rPr>
        <w:t>by prorating scores of</w:t>
      </w:r>
      <w:r w:rsidR="00E81DE2" w:rsidRPr="00874443">
        <w:rPr>
          <w:rFonts w:ascii="Times New Roman" w:hAnsi="Times New Roman"/>
          <w:szCs w:val="24"/>
        </w:rPr>
        <w:t xml:space="preserve"> the remaining two exams.</w:t>
      </w:r>
      <w:r w:rsidR="00E81DE2" w:rsidRPr="005610AF">
        <w:rPr>
          <w:rFonts w:ascii="Times New Roman" w:hAnsi="Times New Roman"/>
          <w:color w:val="FF0000"/>
          <w:szCs w:val="24"/>
        </w:rPr>
        <w:t xml:space="preserve"> </w:t>
      </w:r>
      <w:r>
        <w:t>Rules governing exams are given in more detail in your Student Contract, which is also posted on the class website: https://blackboard.usc.edu</w:t>
      </w:r>
    </w:p>
    <w:p w14:paraId="73D7EB0C" w14:textId="77777777" w:rsidR="00002BD4" w:rsidRDefault="00002BD4">
      <w:pPr>
        <w:pStyle w:val="Header"/>
        <w:tabs>
          <w:tab w:val="clear" w:pos="4320"/>
          <w:tab w:val="clear" w:pos="8640"/>
        </w:tabs>
      </w:pPr>
    </w:p>
    <w:p w14:paraId="3D61305C" w14:textId="764E5D66" w:rsidR="00002BD4" w:rsidRPr="00774035" w:rsidRDefault="00002BD4">
      <w:pPr>
        <w:rPr>
          <w:b/>
        </w:rPr>
      </w:pPr>
      <w:r>
        <w:rPr>
          <w:u w:val="single"/>
        </w:rPr>
        <w:t>Lab Sections</w:t>
      </w:r>
      <w:r w:rsidR="00CC6125">
        <w:t>: S</w:t>
      </w:r>
      <w:r>
        <w:t xml:space="preserve">ee separate syllabus and lab manual. </w:t>
      </w:r>
    </w:p>
    <w:p w14:paraId="5488FCC8" w14:textId="77777777" w:rsidR="00002BD4" w:rsidRDefault="00002BD4"/>
    <w:p w14:paraId="265669D0" w14:textId="77777777" w:rsidR="00002BD4" w:rsidRDefault="00002BD4">
      <w:r>
        <w:rPr>
          <w:u w:val="single"/>
        </w:rPr>
        <w:t>Course Objectives</w:t>
      </w:r>
      <w:r>
        <w:t>: The student will learn the structure and function of biological macromolecules, in particular nucleic acids (DNA and RNA) and proteins and how these molecules act to copy, express and accurately transmit genetic information.  The course focuses on mechanisms of: DNA replication, transcription, translation (protein synthesis) and the genetic code, DNA repair, recombination and DNA rearrangements.  Techniques used to study molecular biology are presented in the context of these major biological mechanisms.</w:t>
      </w:r>
    </w:p>
    <w:p w14:paraId="5C260C47" w14:textId="77777777" w:rsidR="00002BD4" w:rsidRDefault="00002BD4">
      <w:pPr>
        <w:pStyle w:val="Heading1"/>
      </w:pPr>
    </w:p>
    <w:p w14:paraId="3AB1F714" w14:textId="3D363854" w:rsidR="008F7B5C" w:rsidRDefault="00002BD4">
      <w:r>
        <w:rPr>
          <w:u w:val="single"/>
        </w:rPr>
        <w:t>Lectures</w:t>
      </w:r>
      <w:r>
        <w:t>:  It is important to attend all of the lectures during the course and to take good notes for study.  Prior to attending each lecture, it is important to have read the appropriate portions of the textbook.  However, many of the lectures will contain new and additional information that is not in the textbook.  Examinations will be based mainly on information given in the lectures.  In studying for examinations, complete and accurate lecture notes are of prime importance.</w:t>
      </w:r>
      <w:r w:rsidR="008F7B5C">
        <w:t xml:space="preserve">  </w:t>
      </w:r>
      <w:r>
        <w:t>The lecture slides posted on the course Blackboard s</w:t>
      </w:r>
      <w:r w:rsidR="008F7B5C">
        <w:t>ite (https://blackboard.usc.edu)</w:t>
      </w:r>
      <w:r>
        <w:t xml:space="preserve"> may contain mater</w:t>
      </w:r>
      <w:r w:rsidR="00EF07BB">
        <w:t xml:space="preserve">ial that is not in the lectures </w:t>
      </w:r>
      <w:r>
        <w:t xml:space="preserve">and the </w:t>
      </w:r>
      <w:r w:rsidR="00D30CFF">
        <w:t>lectures will often contain additional information that is not conveyed in the slides.  Lecture attendance is essential</w:t>
      </w:r>
      <w:r w:rsidR="00D30CFF" w:rsidRPr="00874443">
        <w:t>. It may be necessary to make some adjustments in the syllabus during the semester.</w:t>
      </w:r>
    </w:p>
    <w:tbl>
      <w:tblPr>
        <w:tblpPr w:leftFromText="180" w:rightFromText="180" w:horzAnchor="page" w:tblpXSpec="center" w:tblpY="180"/>
        <w:tblW w:w="10098" w:type="dxa"/>
        <w:tblLayout w:type="fixed"/>
        <w:tblLook w:val="0000" w:firstRow="0" w:lastRow="0" w:firstColumn="0" w:lastColumn="0" w:noHBand="0" w:noVBand="0"/>
      </w:tblPr>
      <w:tblGrid>
        <w:gridCol w:w="1278"/>
        <w:gridCol w:w="4590"/>
        <w:gridCol w:w="4230"/>
      </w:tblGrid>
      <w:tr w:rsidR="002B53D4" w14:paraId="7C41C9F8" w14:textId="77777777" w:rsidTr="009341DE">
        <w:tc>
          <w:tcPr>
            <w:tcW w:w="1278" w:type="dxa"/>
            <w:tcBorders>
              <w:top w:val="single" w:sz="2" w:space="0" w:color="auto"/>
              <w:left w:val="single" w:sz="2" w:space="0" w:color="auto"/>
              <w:bottom w:val="single" w:sz="2" w:space="0" w:color="auto"/>
              <w:right w:val="single" w:sz="2" w:space="0" w:color="auto"/>
            </w:tcBorders>
          </w:tcPr>
          <w:p w14:paraId="58609AB2" w14:textId="77777777" w:rsidR="002B53D4" w:rsidRDefault="002B53D4" w:rsidP="002B53D4">
            <w:pPr>
              <w:jc w:val="center"/>
            </w:pPr>
            <w:r>
              <w:lastRenderedPageBreak/>
              <w:t>Date</w:t>
            </w:r>
          </w:p>
        </w:tc>
        <w:tc>
          <w:tcPr>
            <w:tcW w:w="4590" w:type="dxa"/>
            <w:tcBorders>
              <w:top w:val="single" w:sz="2" w:space="0" w:color="auto"/>
              <w:left w:val="single" w:sz="2" w:space="0" w:color="auto"/>
              <w:bottom w:val="single" w:sz="2" w:space="0" w:color="auto"/>
              <w:right w:val="single" w:sz="2" w:space="0" w:color="auto"/>
            </w:tcBorders>
          </w:tcPr>
          <w:p w14:paraId="0D1B961A" w14:textId="77777777" w:rsidR="002B53D4" w:rsidRDefault="002B53D4" w:rsidP="002B53D4">
            <w:pPr>
              <w:jc w:val="center"/>
            </w:pPr>
            <w:r>
              <w:t>Reading assignment</w:t>
            </w:r>
          </w:p>
        </w:tc>
        <w:tc>
          <w:tcPr>
            <w:tcW w:w="4230" w:type="dxa"/>
            <w:tcBorders>
              <w:top w:val="single" w:sz="2" w:space="0" w:color="auto"/>
              <w:left w:val="single" w:sz="2" w:space="0" w:color="auto"/>
              <w:bottom w:val="single" w:sz="2" w:space="0" w:color="auto"/>
              <w:right w:val="single" w:sz="2" w:space="0" w:color="auto"/>
            </w:tcBorders>
          </w:tcPr>
          <w:p w14:paraId="765A2B73" w14:textId="77777777" w:rsidR="002B53D4" w:rsidRDefault="002B53D4" w:rsidP="002B53D4">
            <w:pPr>
              <w:jc w:val="center"/>
            </w:pPr>
            <w:r>
              <w:t>Topics covered</w:t>
            </w:r>
          </w:p>
        </w:tc>
      </w:tr>
      <w:tr w:rsidR="002B53D4" w14:paraId="28CF1C22" w14:textId="77777777" w:rsidTr="009341DE">
        <w:tc>
          <w:tcPr>
            <w:tcW w:w="1278" w:type="dxa"/>
            <w:tcBorders>
              <w:top w:val="single" w:sz="2" w:space="0" w:color="auto"/>
              <w:left w:val="single" w:sz="2" w:space="0" w:color="auto"/>
              <w:bottom w:val="single" w:sz="2" w:space="0" w:color="auto"/>
              <w:right w:val="single" w:sz="2" w:space="0" w:color="auto"/>
            </w:tcBorders>
          </w:tcPr>
          <w:p w14:paraId="02EE1E37" w14:textId="13900BB4" w:rsidR="002B53D4" w:rsidRDefault="006F0010" w:rsidP="006F0010">
            <w:pPr>
              <w:jc w:val="center"/>
            </w:pPr>
            <w:r>
              <w:t>Week 1 8/17-21</w:t>
            </w:r>
          </w:p>
        </w:tc>
        <w:tc>
          <w:tcPr>
            <w:tcW w:w="4590" w:type="dxa"/>
            <w:tcBorders>
              <w:top w:val="single" w:sz="2" w:space="0" w:color="auto"/>
              <w:left w:val="single" w:sz="2" w:space="0" w:color="auto"/>
              <w:bottom w:val="single" w:sz="2" w:space="0" w:color="auto"/>
              <w:right w:val="single" w:sz="2" w:space="0" w:color="auto"/>
            </w:tcBorders>
          </w:tcPr>
          <w:p w14:paraId="0409E5D9" w14:textId="77777777" w:rsidR="002B53D4" w:rsidRDefault="002B53D4" w:rsidP="002B53D4">
            <w:r>
              <w:t xml:space="preserve">Chap 1 and 2 </w:t>
            </w:r>
            <w:r w:rsidR="009341DE">
              <w:t>–</w:t>
            </w:r>
            <w:r w:rsidR="009341DE" w:rsidRPr="009341DE">
              <w:rPr>
                <w:b/>
              </w:rPr>
              <w:t>Aparicio Lectures</w:t>
            </w:r>
          </w:p>
          <w:p w14:paraId="0AC35C5A" w14:textId="77777777" w:rsidR="002B53D4" w:rsidRDefault="002B53D4" w:rsidP="002B53D4">
            <w:pPr>
              <w:pStyle w:val="Heading2"/>
            </w:pPr>
          </w:p>
        </w:tc>
        <w:tc>
          <w:tcPr>
            <w:tcW w:w="4230" w:type="dxa"/>
            <w:tcBorders>
              <w:top w:val="single" w:sz="2" w:space="0" w:color="auto"/>
              <w:left w:val="single" w:sz="2" w:space="0" w:color="auto"/>
              <w:bottom w:val="single" w:sz="2" w:space="0" w:color="auto"/>
              <w:right w:val="single" w:sz="2" w:space="0" w:color="auto"/>
            </w:tcBorders>
          </w:tcPr>
          <w:p w14:paraId="03BA9ABE" w14:textId="77777777" w:rsidR="002B53D4" w:rsidRDefault="002B53D4" w:rsidP="002B53D4">
            <w:r>
              <w:t>Genomes and the flow of Biological Information “Central Dogma”, Biological molecules</w:t>
            </w:r>
          </w:p>
        </w:tc>
      </w:tr>
      <w:tr w:rsidR="002B53D4" w14:paraId="6CDC15BA" w14:textId="77777777" w:rsidTr="009341DE">
        <w:trPr>
          <w:trHeight w:val="211"/>
        </w:trPr>
        <w:tc>
          <w:tcPr>
            <w:tcW w:w="1278" w:type="dxa"/>
            <w:tcBorders>
              <w:top w:val="single" w:sz="2" w:space="0" w:color="auto"/>
              <w:left w:val="single" w:sz="2" w:space="0" w:color="auto"/>
              <w:bottom w:val="single" w:sz="2" w:space="0" w:color="auto"/>
              <w:right w:val="single" w:sz="2" w:space="0" w:color="auto"/>
            </w:tcBorders>
          </w:tcPr>
          <w:p w14:paraId="2C76FE43" w14:textId="238C5EBF" w:rsidR="002B53D4" w:rsidRDefault="006F0010" w:rsidP="002B53D4">
            <w:pPr>
              <w:jc w:val="center"/>
            </w:pPr>
            <w:r>
              <w:t>Week 2 8/24-28</w:t>
            </w:r>
          </w:p>
        </w:tc>
        <w:tc>
          <w:tcPr>
            <w:tcW w:w="4590" w:type="dxa"/>
            <w:tcBorders>
              <w:top w:val="single" w:sz="2" w:space="0" w:color="auto"/>
              <w:left w:val="single" w:sz="2" w:space="0" w:color="auto"/>
              <w:bottom w:val="single" w:sz="2" w:space="0" w:color="auto"/>
              <w:right w:val="single" w:sz="2" w:space="0" w:color="auto"/>
            </w:tcBorders>
          </w:tcPr>
          <w:p w14:paraId="6C052A97" w14:textId="77777777" w:rsidR="002B53D4" w:rsidRDefault="00BE1036" w:rsidP="002B53D4">
            <w:r>
              <w:t>Chap 2, (3), 4</w:t>
            </w:r>
            <w:r w:rsidR="002B53D4">
              <w:t xml:space="preserve"> </w:t>
            </w:r>
          </w:p>
          <w:p w14:paraId="1D3FC7AD" w14:textId="77777777" w:rsidR="002B53D4" w:rsidRDefault="002B53D4" w:rsidP="002B53D4"/>
        </w:tc>
        <w:tc>
          <w:tcPr>
            <w:tcW w:w="4230" w:type="dxa"/>
            <w:tcBorders>
              <w:top w:val="single" w:sz="2" w:space="0" w:color="auto"/>
              <w:left w:val="single" w:sz="2" w:space="0" w:color="auto"/>
              <w:bottom w:val="single" w:sz="2" w:space="0" w:color="auto"/>
              <w:right w:val="single" w:sz="2" w:space="0" w:color="auto"/>
            </w:tcBorders>
          </w:tcPr>
          <w:p w14:paraId="32DBE76E" w14:textId="77777777" w:rsidR="002B53D4" w:rsidRDefault="002B53D4" w:rsidP="002B53D4">
            <w:r>
              <w:t>Biological molecules</w:t>
            </w:r>
          </w:p>
          <w:p w14:paraId="394A278D" w14:textId="77777777" w:rsidR="002B53D4" w:rsidRDefault="002B53D4" w:rsidP="002B53D4">
            <w:r>
              <w:t>Chemical Basis of Life</w:t>
            </w:r>
          </w:p>
        </w:tc>
      </w:tr>
      <w:tr w:rsidR="002B53D4" w14:paraId="6464FB7B" w14:textId="77777777" w:rsidTr="009341DE">
        <w:trPr>
          <w:trHeight w:val="79"/>
        </w:trPr>
        <w:tc>
          <w:tcPr>
            <w:tcW w:w="1278" w:type="dxa"/>
            <w:tcBorders>
              <w:top w:val="single" w:sz="2" w:space="0" w:color="auto"/>
              <w:left w:val="single" w:sz="2" w:space="0" w:color="auto"/>
              <w:bottom w:val="single" w:sz="2" w:space="0" w:color="auto"/>
              <w:right w:val="single" w:sz="2" w:space="0" w:color="auto"/>
            </w:tcBorders>
          </w:tcPr>
          <w:p w14:paraId="24C21346" w14:textId="47F2C837" w:rsidR="002B53D4" w:rsidRDefault="006F0010" w:rsidP="002B53D4">
            <w:pPr>
              <w:jc w:val="center"/>
            </w:pPr>
            <w:r>
              <w:t>Week 3 8/31- 9/4</w:t>
            </w:r>
          </w:p>
        </w:tc>
        <w:tc>
          <w:tcPr>
            <w:tcW w:w="4590" w:type="dxa"/>
            <w:tcBorders>
              <w:top w:val="single" w:sz="2" w:space="0" w:color="auto"/>
              <w:left w:val="single" w:sz="2" w:space="0" w:color="auto"/>
              <w:bottom w:val="single" w:sz="2" w:space="0" w:color="auto"/>
              <w:right w:val="single" w:sz="2" w:space="0" w:color="auto"/>
            </w:tcBorders>
          </w:tcPr>
          <w:p w14:paraId="446A2DB6" w14:textId="77777777" w:rsidR="002B53D4" w:rsidRDefault="00D64080" w:rsidP="002B53D4">
            <w:r>
              <w:t>Chap 4</w:t>
            </w:r>
            <w:r w:rsidR="002B53D4">
              <w:t xml:space="preserve"> </w:t>
            </w:r>
          </w:p>
          <w:p w14:paraId="38686B52" w14:textId="6F237B7C" w:rsidR="002B53D4" w:rsidRDefault="002B53D4" w:rsidP="002B53D4"/>
        </w:tc>
        <w:tc>
          <w:tcPr>
            <w:tcW w:w="4230" w:type="dxa"/>
            <w:tcBorders>
              <w:top w:val="single" w:sz="2" w:space="0" w:color="auto"/>
              <w:left w:val="single" w:sz="2" w:space="0" w:color="auto"/>
              <w:bottom w:val="single" w:sz="2" w:space="0" w:color="auto"/>
              <w:right w:val="single" w:sz="2" w:space="0" w:color="auto"/>
            </w:tcBorders>
          </w:tcPr>
          <w:p w14:paraId="18E9F837" w14:textId="77777777" w:rsidR="002B53D4" w:rsidRDefault="002B53D4" w:rsidP="002B53D4">
            <w:r>
              <w:t>Chromosome structure and f</w:t>
            </w:r>
            <w:r w:rsidRPr="00874443">
              <w:t>unction</w:t>
            </w:r>
          </w:p>
          <w:p w14:paraId="62E41E22" w14:textId="77777777" w:rsidR="00D64080" w:rsidRDefault="00D64080" w:rsidP="002B53D4">
            <w:r>
              <w:t>DNA Topology</w:t>
            </w:r>
          </w:p>
        </w:tc>
      </w:tr>
      <w:tr w:rsidR="006F0010" w14:paraId="73EF2F4C" w14:textId="77777777" w:rsidTr="009341DE">
        <w:tc>
          <w:tcPr>
            <w:tcW w:w="1278" w:type="dxa"/>
            <w:tcBorders>
              <w:top w:val="single" w:sz="2" w:space="0" w:color="auto"/>
              <w:left w:val="single" w:sz="2" w:space="0" w:color="auto"/>
              <w:bottom w:val="single" w:sz="2" w:space="0" w:color="auto"/>
              <w:right w:val="single" w:sz="2" w:space="0" w:color="auto"/>
            </w:tcBorders>
          </w:tcPr>
          <w:p w14:paraId="44A1B862" w14:textId="07B19F84" w:rsidR="006F0010" w:rsidRDefault="006F0010" w:rsidP="006F0010">
            <w:pPr>
              <w:jc w:val="center"/>
            </w:pPr>
            <w:r>
              <w:t>Week 4</w:t>
            </w:r>
          </w:p>
          <w:p w14:paraId="41BA4AD9" w14:textId="0B2B6BC9" w:rsidR="006F0010" w:rsidRDefault="006F0010" w:rsidP="006F0010">
            <w:pPr>
              <w:jc w:val="center"/>
            </w:pPr>
            <w:r>
              <w:t>9/9-11</w:t>
            </w:r>
          </w:p>
        </w:tc>
        <w:tc>
          <w:tcPr>
            <w:tcW w:w="4590" w:type="dxa"/>
            <w:tcBorders>
              <w:top w:val="single" w:sz="2" w:space="0" w:color="auto"/>
              <w:left w:val="single" w:sz="2" w:space="0" w:color="auto"/>
              <w:bottom w:val="single" w:sz="2" w:space="0" w:color="auto"/>
              <w:right w:val="single" w:sz="2" w:space="0" w:color="auto"/>
            </w:tcBorders>
          </w:tcPr>
          <w:p w14:paraId="38B0B5FA" w14:textId="77777777" w:rsidR="006F0010" w:rsidRDefault="006F0010" w:rsidP="006F0010">
            <w:r>
              <w:t>Chap 19.3, 19.4, 19.8.   Begin Chap 6</w:t>
            </w:r>
          </w:p>
          <w:p w14:paraId="22D64C10" w14:textId="6E4215C7" w:rsidR="006F0010" w:rsidRDefault="006F0010" w:rsidP="006F0010">
            <w:r w:rsidRPr="008F702C">
              <w:rPr>
                <w:highlight w:val="yellow"/>
              </w:rPr>
              <w:t>9/7 is Labor Day</w:t>
            </w:r>
          </w:p>
        </w:tc>
        <w:tc>
          <w:tcPr>
            <w:tcW w:w="4230" w:type="dxa"/>
            <w:tcBorders>
              <w:top w:val="single" w:sz="2" w:space="0" w:color="auto"/>
              <w:left w:val="single" w:sz="2" w:space="0" w:color="auto"/>
              <w:bottom w:val="single" w:sz="2" w:space="0" w:color="auto"/>
              <w:right w:val="single" w:sz="2" w:space="0" w:color="auto"/>
            </w:tcBorders>
          </w:tcPr>
          <w:p w14:paraId="1230C480" w14:textId="77777777" w:rsidR="006F0010" w:rsidRDefault="006F0010" w:rsidP="006F0010">
            <w:r>
              <w:t>DNA Sequencing, Polymerase Chain Reaction (PCR), DNA Replication</w:t>
            </w:r>
          </w:p>
        </w:tc>
      </w:tr>
      <w:tr w:rsidR="006F0010" w14:paraId="46C73BD4" w14:textId="77777777" w:rsidTr="009341DE">
        <w:tc>
          <w:tcPr>
            <w:tcW w:w="1278" w:type="dxa"/>
            <w:tcBorders>
              <w:top w:val="single" w:sz="2" w:space="0" w:color="auto"/>
              <w:left w:val="single" w:sz="2" w:space="0" w:color="auto"/>
              <w:bottom w:val="single" w:sz="2" w:space="0" w:color="auto"/>
              <w:right w:val="single" w:sz="2" w:space="0" w:color="auto"/>
            </w:tcBorders>
          </w:tcPr>
          <w:p w14:paraId="7703CD45" w14:textId="14F69FCB" w:rsidR="006F0010" w:rsidRDefault="006F0010" w:rsidP="006F0010">
            <w:pPr>
              <w:jc w:val="center"/>
            </w:pPr>
            <w:r>
              <w:t>Week 5</w:t>
            </w:r>
          </w:p>
          <w:p w14:paraId="40442F35" w14:textId="59F5EFA0" w:rsidR="006F0010" w:rsidRDefault="006F0010" w:rsidP="006F0010">
            <w:pPr>
              <w:jc w:val="center"/>
            </w:pPr>
            <w:r>
              <w:t>9/14-16</w:t>
            </w:r>
          </w:p>
        </w:tc>
        <w:tc>
          <w:tcPr>
            <w:tcW w:w="4590" w:type="dxa"/>
            <w:tcBorders>
              <w:top w:val="single" w:sz="2" w:space="0" w:color="auto"/>
              <w:left w:val="single" w:sz="2" w:space="0" w:color="auto"/>
              <w:bottom w:val="single" w:sz="2" w:space="0" w:color="auto"/>
              <w:right w:val="single" w:sz="2" w:space="0" w:color="auto"/>
            </w:tcBorders>
          </w:tcPr>
          <w:p w14:paraId="12D3DE05" w14:textId="6997CBB4" w:rsidR="006F0010" w:rsidRPr="00B34D74" w:rsidRDefault="00536B9B" w:rsidP="006F0010">
            <w:r w:rsidRPr="00536B9B">
              <w:rPr>
                <w:bCs/>
              </w:rPr>
              <w:t>Chap 6.</w:t>
            </w:r>
            <w:r>
              <w:rPr>
                <w:b/>
              </w:rPr>
              <w:t xml:space="preserve"> </w:t>
            </w:r>
            <w:r w:rsidR="006F0010" w:rsidRPr="00AA6128">
              <w:rPr>
                <w:b/>
              </w:rPr>
              <w:t>Midterm 1</w:t>
            </w:r>
            <w:r w:rsidR="006F0010">
              <w:rPr>
                <w:b/>
              </w:rPr>
              <w:t xml:space="preserve"> (Wednesday 9/16)</w:t>
            </w:r>
            <w:r w:rsidR="006F0010" w:rsidRPr="00AA6128">
              <w:rPr>
                <w:b/>
              </w:rPr>
              <w:t>.</w:t>
            </w:r>
            <w:r w:rsidR="006F0010" w:rsidRPr="0064039A">
              <w:t xml:space="preserve">  </w:t>
            </w:r>
            <w:r w:rsidR="006F0010" w:rsidRPr="0064039A">
              <w:rPr>
                <w:b/>
              </w:rPr>
              <w:t xml:space="preserve">You </w:t>
            </w:r>
            <w:r w:rsidR="006F0010" w:rsidRPr="0064039A">
              <w:rPr>
                <w:b/>
                <w:u w:val="single"/>
              </w:rPr>
              <w:t>must</w:t>
            </w:r>
            <w:r w:rsidR="006F0010" w:rsidRPr="0064039A">
              <w:rPr>
                <w:b/>
              </w:rPr>
              <w:t xml:space="preserve"> take each midterm in the lecture period in which you are registered.</w:t>
            </w:r>
          </w:p>
        </w:tc>
        <w:tc>
          <w:tcPr>
            <w:tcW w:w="4230" w:type="dxa"/>
            <w:tcBorders>
              <w:top w:val="single" w:sz="2" w:space="0" w:color="auto"/>
              <w:left w:val="single" w:sz="2" w:space="0" w:color="auto"/>
              <w:bottom w:val="single" w:sz="2" w:space="0" w:color="auto"/>
              <w:right w:val="single" w:sz="2" w:space="0" w:color="auto"/>
            </w:tcBorders>
          </w:tcPr>
          <w:p w14:paraId="64F93085" w14:textId="77777777" w:rsidR="006F0010" w:rsidRDefault="006F0010" w:rsidP="006F0010">
            <w:pPr>
              <w:pStyle w:val="Header"/>
              <w:tabs>
                <w:tab w:val="clear" w:pos="4320"/>
                <w:tab w:val="clear" w:pos="8640"/>
              </w:tabs>
              <w:rPr>
                <w:rFonts w:ascii="Times New Roman" w:eastAsia="Times New Roman" w:hAnsi="Times New Roman"/>
              </w:rPr>
            </w:pPr>
            <w:r>
              <w:t>DNA Replication, Chromosome Segregation</w:t>
            </w:r>
          </w:p>
        </w:tc>
      </w:tr>
      <w:tr w:rsidR="006F0010" w14:paraId="2E5A7870" w14:textId="77777777" w:rsidTr="009341DE">
        <w:tc>
          <w:tcPr>
            <w:tcW w:w="1278" w:type="dxa"/>
            <w:tcBorders>
              <w:top w:val="single" w:sz="2" w:space="0" w:color="auto"/>
              <w:left w:val="single" w:sz="2" w:space="0" w:color="auto"/>
              <w:bottom w:val="single" w:sz="2" w:space="0" w:color="auto"/>
              <w:right w:val="single" w:sz="2" w:space="0" w:color="auto"/>
            </w:tcBorders>
          </w:tcPr>
          <w:p w14:paraId="72CF81E3" w14:textId="519029D0" w:rsidR="006F0010" w:rsidRDefault="006F0010" w:rsidP="006F0010">
            <w:pPr>
              <w:jc w:val="center"/>
            </w:pPr>
            <w:r>
              <w:t>Week 5</w:t>
            </w:r>
          </w:p>
          <w:p w14:paraId="22A0DFEA" w14:textId="10BAD533" w:rsidR="006F0010" w:rsidRDefault="006F0010" w:rsidP="006F0010">
            <w:pPr>
              <w:jc w:val="center"/>
            </w:pPr>
            <w:r>
              <w:t>continued</w:t>
            </w:r>
          </w:p>
          <w:p w14:paraId="644F01DD" w14:textId="3A6FF662" w:rsidR="006F0010" w:rsidRPr="0064039A" w:rsidRDefault="006F0010" w:rsidP="006F0010">
            <w:pPr>
              <w:jc w:val="center"/>
            </w:pPr>
            <w:r>
              <w:t>9/18</w:t>
            </w:r>
          </w:p>
        </w:tc>
        <w:tc>
          <w:tcPr>
            <w:tcW w:w="4590" w:type="dxa"/>
            <w:tcBorders>
              <w:top w:val="single" w:sz="2" w:space="0" w:color="auto"/>
              <w:left w:val="single" w:sz="2" w:space="0" w:color="auto"/>
              <w:bottom w:val="single" w:sz="2" w:space="0" w:color="auto"/>
              <w:right w:val="single" w:sz="2" w:space="0" w:color="auto"/>
            </w:tcBorders>
          </w:tcPr>
          <w:p w14:paraId="460770EC" w14:textId="4EB94B7D" w:rsidR="006F0010" w:rsidRPr="0064039A" w:rsidRDefault="006F0010" w:rsidP="006F0010">
            <w:r w:rsidRPr="0064039A">
              <w:t>Chap</w:t>
            </w:r>
            <w:r>
              <w:t xml:space="preserve"> 8-</w:t>
            </w:r>
            <w:r w:rsidRPr="009341DE">
              <w:rPr>
                <w:b/>
              </w:rPr>
              <w:t>Phillips begins lecturing</w:t>
            </w:r>
            <w:r w:rsidR="00A21D37">
              <w:rPr>
                <w:b/>
              </w:rPr>
              <w:t xml:space="preserve"> (Friday 9/18)</w:t>
            </w:r>
          </w:p>
        </w:tc>
        <w:tc>
          <w:tcPr>
            <w:tcW w:w="4230" w:type="dxa"/>
            <w:tcBorders>
              <w:top w:val="single" w:sz="2" w:space="0" w:color="auto"/>
              <w:left w:val="single" w:sz="2" w:space="0" w:color="auto"/>
              <w:bottom w:val="single" w:sz="2" w:space="0" w:color="auto"/>
              <w:right w:val="single" w:sz="2" w:space="0" w:color="auto"/>
            </w:tcBorders>
          </w:tcPr>
          <w:p w14:paraId="2683EE52" w14:textId="4A862522" w:rsidR="006F0010" w:rsidRDefault="006F0010" w:rsidP="006F0010">
            <w:r>
              <w:t>Transcription</w:t>
            </w:r>
          </w:p>
        </w:tc>
      </w:tr>
      <w:tr w:rsidR="006F0010" w14:paraId="1066D1AD" w14:textId="77777777" w:rsidTr="009341DE">
        <w:tc>
          <w:tcPr>
            <w:tcW w:w="1278" w:type="dxa"/>
            <w:tcBorders>
              <w:top w:val="single" w:sz="2" w:space="0" w:color="auto"/>
              <w:left w:val="single" w:sz="2" w:space="0" w:color="auto"/>
              <w:bottom w:val="single" w:sz="2" w:space="0" w:color="auto"/>
              <w:right w:val="single" w:sz="2" w:space="0" w:color="auto"/>
            </w:tcBorders>
          </w:tcPr>
          <w:p w14:paraId="3F8619C5" w14:textId="0ADDF0B1" w:rsidR="006F0010" w:rsidRDefault="006F0010" w:rsidP="006F0010">
            <w:pPr>
              <w:jc w:val="center"/>
            </w:pPr>
            <w:r>
              <w:t>Week 6</w:t>
            </w:r>
          </w:p>
          <w:p w14:paraId="5FCB2073" w14:textId="16976F2A" w:rsidR="006F0010" w:rsidRDefault="006F0010" w:rsidP="006F0010">
            <w:pPr>
              <w:jc w:val="center"/>
            </w:pPr>
            <w:r>
              <w:t>9/21-25</w:t>
            </w:r>
          </w:p>
        </w:tc>
        <w:tc>
          <w:tcPr>
            <w:tcW w:w="4590" w:type="dxa"/>
            <w:tcBorders>
              <w:top w:val="single" w:sz="2" w:space="0" w:color="auto"/>
              <w:left w:val="single" w:sz="2" w:space="0" w:color="auto"/>
              <w:bottom w:val="single" w:sz="2" w:space="0" w:color="auto"/>
              <w:right w:val="single" w:sz="2" w:space="0" w:color="auto"/>
            </w:tcBorders>
          </w:tcPr>
          <w:p w14:paraId="0EA8CBB9" w14:textId="31C60B01" w:rsidR="006F0010" w:rsidRDefault="006F0010" w:rsidP="006F0010">
            <w:r w:rsidRPr="0064039A">
              <w:t>Chap</w:t>
            </w:r>
            <w:r>
              <w:t xml:space="preserve"> 8</w:t>
            </w:r>
            <w:r w:rsidR="00A21D37">
              <w:t xml:space="preserve">, </w:t>
            </w:r>
            <w:r>
              <w:t>9</w:t>
            </w:r>
            <w:r w:rsidR="00A21D37">
              <w:t>, 10</w:t>
            </w:r>
          </w:p>
        </w:tc>
        <w:tc>
          <w:tcPr>
            <w:tcW w:w="4230" w:type="dxa"/>
            <w:tcBorders>
              <w:top w:val="single" w:sz="2" w:space="0" w:color="auto"/>
              <w:left w:val="single" w:sz="2" w:space="0" w:color="auto"/>
              <w:bottom w:val="single" w:sz="2" w:space="0" w:color="auto"/>
              <w:right w:val="single" w:sz="2" w:space="0" w:color="auto"/>
            </w:tcBorders>
          </w:tcPr>
          <w:p w14:paraId="7C9C39EA" w14:textId="0C4C435C" w:rsidR="006F0010" w:rsidRDefault="00A21D37" w:rsidP="006F0010">
            <w:r>
              <w:t xml:space="preserve">Transcription, </w:t>
            </w:r>
            <w:r w:rsidR="006F0010">
              <w:t>Regulation of transcription</w:t>
            </w:r>
            <w:r>
              <w:t>,</w:t>
            </w:r>
            <w:r w:rsidR="006F0010">
              <w:t xml:space="preserve"> RNA processing</w:t>
            </w:r>
          </w:p>
        </w:tc>
      </w:tr>
      <w:tr w:rsidR="006F0010" w14:paraId="46A3850B" w14:textId="77777777" w:rsidTr="009341DE">
        <w:tc>
          <w:tcPr>
            <w:tcW w:w="1278" w:type="dxa"/>
            <w:tcBorders>
              <w:top w:val="single" w:sz="2" w:space="0" w:color="auto"/>
              <w:left w:val="single" w:sz="2" w:space="0" w:color="auto"/>
              <w:bottom w:val="single" w:sz="2" w:space="0" w:color="auto"/>
              <w:right w:val="single" w:sz="2" w:space="0" w:color="auto"/>
            </w:tcBorders>
          </w:tcPr>
          <w:p w14:paraId="6F3B548B" w14:textId="739B6B39" w:rsidR="006F0010" w:rsidRDefault="006F0010" w:rsidP="006F0010">
            <w:pPr>
              <w:jc w:val="center"/>
            </w:pPr>
            <w:r>
              <w:t>Week 7 9/28-10/2</w:t>
            </w:r>
          </w:p>
        </w:tc>
        <w:tc>
          <w:tcPr>
            <w:tcW w:w="4590" w:type="dxa"/>
            <w:tcBorders>
              <w:top w:val="single" w:sz="2" w:space="0" w:color="auto"/>
              <w:left w:val="single" w:sz="2" w:space="0" w:color="auto"/>
              <w:bottom w:val="single" w:sz="2" w:space="0" w:color="auto"/>
              <w:right w:val="single" w:sz="2" w:space="0" w:color="auto"/>
            </w:tcBorders>
          </w:tcPr>
          <w:p w14:paraId="522739AD" w14:textId="0994060A" w:rsidR="006F0010" w:rsidRDefault="006F0010" w:rsidP="006F0010">
            <w:r>
              <w:t xml:space="preserve">Chap </w:t>
            </w:r>
            <w:r w:rsidR="00A21D37">
              <w:t>10, 11</w:t>
            </w:r>
          </w:p>
          <w:p w14:paraId="45DC9251" w14:textId="77777777" w:rsidR="006F0010" w:rsidRDefault="006F0010" w:rsidP="006F0010"/>
        </w:tc>
        <w:tc>
          <w:tcPr>
            <w:tcW w:w="4230" w:type="dxa"/>
            <w:tcBorders>
              <w:top w:val="single" w:sz="2" w:space="0" w:color="auto"/>
              <w:left w:val="single" w:sz="2" w:space="0" w:color="auto"/>
              <w:bottom w:val="single" w:sz="2" w:space="0" w:color="auto"/>
              <w:right w:val="single" w:sz="2" w:space="0" w:color="auto"/>
            </w:tcBorders>
          </w:tcPr>
          <w:p w14:paraId="39E5F98E" w14:textId="5BBAAFBF" w:rsidR="006F0010" w:rsidRDefault="006F0010" w:rsidP="006F0010">
            <w:r>
              <w:t xml:space="preserve">RNA splicing, </w:t>
            </w:r>
            <w:r w:rsidR="00A21D37">
              <w:t xml:space="preserve">RNA </w:t>
            </w:r>
            <w:r>
              <w:t xml:space="preserve">editing, </w:t>
            </w:r>
            <w:r w:rsidR="00A21D37">
              <w:t>Translation</w:t>
            </w:r>
          </w:p>
        </w:tc>
      </w:tr>
      <w:tr w:rsidR="006F0010" w14:paraId="33AFA19F" w14:textId="77777777" w:rsidTr="009341DE">
        <w:tc>
          <w:tcPr>
            <w:tcW w:w="1278" w:type="dxa"/>
            <w:tcBorders>
              <w:top w:val="single" w:sz="2" w:space="0" w:color="auto"/>
              <w:left w:val="single" w:sz="2" w:space="0" w:color="auto"/>
              <w:bottom w:val="single" w:sz="2" w:space="0" w:color="auto"/>
              <w:right w:val="single" w:sz="2" w:space="0" w:color="auto"/>
            </w:tcBorders>
          </w:tcPr>
          <w:p w14:paraId="134BE37A" w14:textId="798E0388" w:rsidR="006F0010" w:rsidRDefault="006F0010" w:rsidP="006F0010">
            <w:pPr>
              <w:jc w:val="center"/>
            </w:pPr>
            <w:r>
              <w:t>Week 8</w:t>
            </w:r>
          </w:p>
          <w:p w14:paraId="0A33C347" w14:textId="61628647" w:rsidR="006F0010" w:rsidRDefault="006F0010" w:rsidP="006F0010">
            <w:pPr>
              <w:jc w:val="center"/>
            </w:pPr>
            <w:r>
              <w:t>10/5-9</w:t>
            </w:r>
          </w:p>
        </w:tc>
        <w:tc>
          <w:tcPr>
            <w:tcW w:w="4590" w:type="dxa"/>
            <w:tcBorders>
              <w:top w:val="single" w:sz="2" w:space="0" w:color="auto"/>
              <w:left w:val="single" w:sz="2" w:space="0" w:color="auto"/>
              <w:bottom w:val="single" w:sz="2" w:space="0" w:color="auto"/>
              <w:right w:val="single" w:sz="2" w:space="0" w:color="auto"/>
            </w:tcBorders>
          </w:tcPr>
          <w:p w14:paraId="7ED72AD2" w14:textId="5295DE48" w:rsidR="006F0010" w:rsidRDefault="006F0010" w:rsidP="006F0010">
            <w:r>
              <w:t>Chap 11</w:t>
            </w:r>
            <w:r w:rsidR="00A21D37">
              <w:t>, (12)</w:t>
            </w:r>
          </w:p>
          <w:p w14:paraId="1F92A4B1" w14:textId="4713DA60" w:rsidR="006F0010" w:rsidRDefault="006F0010" w:rsidP="006F0010"/>
        </w:tc>
        <w:tc>
          <w:tcPr>
            <w:tcW w:w="4230" w:type="dxa"/>
            <w:tcBorders>
              <w:top w:val="single" w:sz="2" w:space="0" w:color="auto"/>
              <w:left w:val="single" w:sz="2" w:space="0" w:color="auto"/>
              <w:bottom w:val="single" w:sz="2" w:space="0" w:color="auto"/>
              <w:right w:val="single" w:sz="2" w:space="0" w:color="auto"/>
            </w:tcBorders>
          </w:tcPr>
          <w:p w14:paraId="57C4CB14" w14:textId="16864B0A" w:rsidR="006F0010" w:rsidRDefault="006F0010" w:rsidP="006F0010">
            <w:r>
              <w:t xml:space="preserve">Translation and the ribosome, </w:t>
            </w:r>
            <w:r w:rsidR="00A21D37">
              <w:t>(</w:t>
            </w:r>
            <w:r>
              <w:t>regulation of translation</w:t>
            </w:r>
            <w:r w:rsidR="00A21D37">
              <w:t>)</w:t>
            </w:r>
          </w:p>
        </w:tc>
      </w:tr>
      <w:tr w:rsidR="006F0010" w14:paraId="52B4CB1E" w14:textId="77777777" w:rsidTr="009341DE">
        <w:tc>
          <w:tcPr>
            <w:tcW w:w="1278" w:type="dxa"/>
            <w:tcBorders>
              <w:top w:val="single" w:sz="2" w:space="0" w:color="auto"/>
              <w:left w:val="single" w:sz="2" w:space="0" w:color="auto"/>
              <w:bottom w:val="single" w:sz="2" w:space="0" w:color="auto"/>
              <w:right w:val="single" w:sz="2" w:space="0" w:color="auto"/>
            </w:tcBorders>
          </w:tcPr>
          <w:p w14:paraId="46127130" w14:textId="3FBA7CB7" w:rsidR="006F0010" w:rsidRDefault="006F0010" w:rsidP="006F0010">
            <w:pPr>
              <w:jc w:val="center"/>
            </w:pPr>
            <w:r>
              <w:t>Week 9 10/12-16</w:t>
            </w:r>
          </w:p>
        </w:tc>
        <w:tc>
          <w:tcPr>
            <w:tcW w:w="4590" w:type="dxa"/>
            <w:tcBorders>
              <w:top w:val="single" w:sz="2" w:space="0" w:color="auto"/>
              <w:left w:val="single" w:sz="2" w:space="0" w:color="auto"/>
              <w:bottom w:val="single" w:sz="2" w:space="0" w:color="auto"/>
              <w:right w:val="single" w:sz="2" w:space="0" w:color="auto"/>
            </w:tcBorders>
          </w:tcPr>
          <w:p w14:paraId="4C8D15E1" w14:textId="7EF2F58C" w:rsidR="006F0010" w:rsidRDefault="006F0010" w:rsidP="006F0010">
            <w:r>
              <w:t xml:space="preserve">Chap 13. </w:t>
            </w:r>
            <w:r w:rsidRPr="00B9100E">
              <w:rPr>
                <w:b/>
              </w:rPr>
              <w:t xml:space="preserve"> Midterm 2</w:t>
            </w:r>
            <w:r>
              <w:rPr>
                <w:b/>
              </w:rPr>
              <w:t xml:space="preserve"> (Friday 10/16)</w:t>
            </w:r>
            <w:r w:rsidRPr="00B9100E">
              <w:rPr>
                <w:b/>
              </w:rPr>
              <w:t xml:space="preserve">. You </w:t>
            </w:r>
            <w:r w:rsidRPr="00B9100E">
              <w:rPr>
                <w:b/>
                <w:u w:val="single"/>
              </w:rPr>
              <w:t>must</w:t>
            </w:r>
            <w:r w:rsidRPr="00B9100E">
              <w:rPr>
                <w:b/>
              </w:rPr>
              <w:t xml:space="preserve"> take the midterm in the lecture period in which you are registered.</w:t>
            </w:r>
          </w:p>
        </w:tc>
        <w:tc>
          <w:tcPr>
            <w:tcW w:w="4230" w:type="dxa"/>
            <w:tcBorders>
              <w:top w:val="single" w:sz="2" w:space="0" w:color="auto"/>
              <w:left w:val="single" w:sz="2" w:space="0" w:color="auto"/>
              <w:bottom w:val="single" w:sz="2" w:space="0" w:color="auto"/>
              <w:right w:val="single" w:sz="2" w:space="0" w:color="auto"/>
            </w:tcBorders>
          </w:tcPr>
          <w:p w14:paraId="5B8D319A" w14:textId="3F5F2F6C" w:rsidR="006F0010" w:rsidRDefault="006F0010" w:rsidP="006F0010">
            <w:r>
              <w:t>Regulatory RNAs, small RNAs, long non-coding RNAs</w:t>
            </w:r>
          </w:p>
        </w:tc>
      </w:tr>
      <w:tr w:rsidR="006F0010" w14:paraId="3AD1E095" w14:textId="77777777" w:rsidTr="009341DE">
        <w:tc>
          <w:tcPr>
            <w:tcW w:w="1278" w:type="dxa"/>
            <w:tcBorders>
              <w:top w:val="single" w:sz="2" w:space="0" w:color="auto"/>
              <w:left w:val="single" w:sz="2" w:space="0" w:color="auto"/>
              <w:bottom w:val="single" w:sz="2" w:space="0" w:color="auto"/>
              <w:right w:val="single" w:sz="2" w:space="0" w:color="auto"/>
            </w:tcBorders>
          </w:tcPr>
          <w:p w14:paraId="230E849A" w14:textId="7C3B2A46" w:rsidR="006F0010" w:rsidRDefault="006F0010" w:rsidP="006F0010">
            <w:pPr>
              <w:jc w:val="center"/>
            </w:pPr>
            <w:r>
              <w:t>Week 10</w:t>
            </w:r>
          </w:p>
          <w:p w14:paraId="648EC5DA" w14:textId="7F01CE00" w:rsidR="006F0010" w:rsidRDefault="006F0010" w:rsidP="006F0010">
            <w:pPr>
              <w:jc w:val="center"/>
            </w:pPr>
            <w:r>
              <w:t>10/19-23</w:t>
            </w:r>
          </w:p>
        </w:tc>
        <w:tc>
          <w:tcPr>
            <w:tcW w:w="4590" w:type="dxa"/>
            <w:tcBorders>
              <w:top w:val="single" w:sz="2" w:space="0" w:color="auto"/>
              <w:left w:val="single" w:sz="2" w:space="0" w:color="auto"/>
              <w:bottom w:val="single" w:sz="2" w:space="0" w:color="auto"/>
              <w:right w:val="single" w:sz="2" w:space="0" w:color="auto"/>
            </w:tcBorders>
          </w:tcPr>
          <w:p w14:paraId="544935CE" w14:textId="63E09AA2" w:rsidR="006F0010" w:rsidRPr="006F0010" w:rsidRDefault="00AA46A3" w:rsidP="006F0010">
            <w:pPr>
              <w:rPr>
                <w:b/>
                <w:bCs/>
              </w:rPr>
            </w:pPr>
            <w:r w:rsidRPr="00AA46A3">
              <w:t>Chap 15</w:t>
            </w:r>
            <w:r w:rsidR="0028050F">
              <w:t>, 16</w:t>
            </w:r>
            <w:r w:rsidRPr="00AA46A3">
              <w:t>.</w:t>
            </w:r>
            <w:r>
              <w:rPr>
                <w:b/>
                <w:bCs/>
              </w:rPr>
              <w:t xml:space="preserve"> </w:t>
            </w:r>
            <w:r w:rsidR="006F0010" w:rsidRPr="006F0010">
              <w:rPr>
                <w:b/>
                <w:bCs/>
              </w:rPr>
              <w:t>Chiolo Begins lecturing</w:t>
            </w:r>
            <w:r w:rsidR="00A21D37">
              <w:rPr>
                <w:b/>
                <w:bCs/>
              </w:rPr>
              <w:t xml:space="preserve"> (Monday 10/19)</w:t>
            </w:r>
          </w:p>
        </w:tc>
        <w:tc>
          <w:tcPr>
            <w:tcW w:w="4230" w:type="dxa"/>
            <w:tcBorders>
              <w:top w:val="single" w:sz="2" w:space="0" w:color="auto"/>
              <w:left w:val="single" w:sz="2" w:space="0" w:color="auto"/>
              <w:bottom w:val="single" w:sz="2" w:space="0" w:color="auto"/>
              <w:right w:val="single" w:sz="2" w:space="0" w:color="auto"/>
            </w:tcBorders>
          </w:tcPr>
          <w:p w14:paraId="17A1F21C" w14:textId="12E8DE6E" w:rsidR="006F0010" w:rsidRDefault="00C45A24" w:rsidP="006F0010">
            <w:r w:rsidRPr="006A56E9">
              <w:t xml:space="preserve">Types of </w:t>
            </w:r>
            <w:r w:rsidR="0028050F">
              <w:t xml:space="preserve">DNA </w:t>
            </w:r>
            <w:r w:rsidRPr="006A56E9">
              <w:t>damages and repair pathways (MMR</w:t>
            </w:r>
            <w:r w:rsidR="00293164">
              <w:t>, Direct reversal, BER</w:t>
            </w:r>
            <w:r w:rsidR="0028050F">
              <w:t>, NER, TLS</w:t>
            </w:r>
            <w:r>
              <w:t>)</w:t>
            </w:r>
          </w:p>
        </w:tc>
      </w:tr>
      <w:tr w:rsidR="006F0010" w14:paraId="1937EA49" w14:textId="77777777" w:rsidTr="009341DE">
        <w:tc>
          <w:tcPr>
            <w:tcW w:w="1278" w:type="dxa"/>
            <w:tcBorders>
              <w:top w:val="single" w:sz="2" w:space="0" w:color="auto"/>
              <w:left w:val="single" w:sz="2" w:space="0" w:color="auto"/>
              <w:bottom w:val="single" w:sz="2" w:space="0" w:color="auto"/>
              <w:right w:val="single" w:sz="2" w:space="0" w:color="auto"/>
            </w:tcBorders>
          </w:tcPr>
          <w:p w14:paraId="3857FFBD" w14:textId="77777777" w:rsidR="006F0010" w:rsidRDefault="006F0010" w:rsidP="006F0010">
            <w:pPr>
              <w:jc w:val="center"/>
            </w:pPr>
            <w:r>
              <w:t>Week 10</w:t>
            </w:r>
          </w:p>
          <w:p w14:paraId="6FE19F7F" w14:textId="22FAB893" w:rsidR="006F0010" w:rsidRPr="0064039A" w:rsidRDefault="006F0010" w:rsidP="006F0010">
            <w:pPr>
              <w:jc w:val="center"/>
            </w:pPr>
            <w:r>
              <w:t>10/26-30</w:t>
            </w:r>
          </w:p>
        </w:tc>
        <w:tc>
          <w:tcPr>
            <w:tcW w:w="4590" w:type="dxa"/>
            <w:tcBorders>
              <w:top w:val="single" w:sz="2" w:space="0" w:color="auto"/>
              <w:left w:val="single" w:sz="2" w:space="0" w:color="auto"/>
              <w:bottom w:val="single" w:sz="2" w:space="0" w:color="auto"/>
              <w:right w:val="single" w:sz="2" w:space="0" w:color="auto"/>
            </w:tcBorders>
          </w:tcPr>
          <w:p w14:paraId="3DB0C7AB" w14:textId="0C9A9EA0" w:rsidR="006F0010" w:rsidRPr="00303BBC" w:rsidRDefault="00C45A24" w:rsidP="0028050F">
            <w:r w:rsidRPr="00F12CB7">
              <w:t xml:space="preserve">Chap </w:t>
            </w:r>
            <w:r w:rsidR="00AA46A3">
              <w:t>16</w:t>
            </w:r>
          </w:p>
        </w:tc>
        <w:tc>
          <w:tcPr>
            <w:tcW w:w="4230" w:type="dxa"/>
            <w:tcBorders>
              <w:top w:val="single" w:sz="2" w:space="0" w:color="auto"/>
              <w:left w:val="single" w:sz="2" w:space="0" w:color="auto"/>
              <w:bottom w:val="single" w:sz="2" w:space="0" w:color="auto"/>
              <w:right w:val="single" w:sz="2" w:space="0" w:color="auto"/>
            </w:tcBorders>
          </w:tcPr>
          <w:p w14:paraId="41E8C0C4" w14:textId="24312664" w:rsidR="006F0010" w:rsidRDefault="0028050F" w:rsidP="00293164">
            <w:r>
              <w:t xml:space="preserve">Cellular </w:t>
            </w:r>
            <w:r w:rsidR="00C45A24" w:rsidRPr="006A56E9">
              <w:t>responses to DNA damage, DSB repair</w:t>
            </w:r>
            <w:r>
              <w:t xml:space="preserve">, </w:t>
            </w:r>
            <w:r w:rsidRPr="006A56E9">
              <w:t>Homologous Recombination</w:t>
            </w:r>
          </w:p>
        </w:tc>
      </w:tr>
      <w:tr w:rsidR="006F0010" w14:paraId="2ADA1B9F" w14:textId="77777777" w:rsidTr="009341DE">
        <w:tc>
          <w:tcPr>
            <w:tcW w:w="1278" w:type="dxa"/>
            <w:tcBorders>
              <w:top w:val="single" w:sz="2" w:space="0" w:color="auto"/>
              <w:left w:val="single" w:sz="2" w:space="0" w:color="auto"/>
              <w:bottom w:val="single" w:sz="2" w:space="0" w:color="auto"/>
              <w:right w:val="single" w:sz="2" w:space="0" w:color="auto"/>
            </w:tcBorders>
          </w:tcPr>
          <w:p w14:paraId="25FB228E" w14:textId="77777777" w:rsidR="006F0010" w:rsidRDefault="006F0010" w:rsidP="006F0010">
            <w:pPr>
              <w:jc w:val="center"/>
            </w:pPr>
            <w:r>
              <w:t>Week 11</w:t>
            </w:r>
          </w:p>
          <w:p w14:paraId="1FA9B90D" w14:textId="2E696399" w:rsidR="006F0010" w:rsidRDefault="006F0010" w:rsidP="006F0010">
            <w:pPr>
              <w:jc w:val="center"/>
            </w:pPr>
            <w:r>
              <w:t>11/2-6</w:t>
            </w:r>
          </w:p>
        </w:tc>
        <w:tc>
          <w:tcPr>
            <w:tcW w:w="4590" w:type="dxa"/>
            <w:tcBorders>
              <w:top w:val="single" w:sz="2" w:space="0" w:color="auto"/>
              <w:left w:val="single" w:sz="2" w:space="0" w:color="auto"/>
              <w:bottom w:val="single" w:sz="2" w:space="0" w:color="auto"/>
              <w:right w:val="single" w:sz="2" w:space="0" w:color="auto"/>
            </w:tcBorders>
          </w:tcPr>
          <w:p w14:paraId="4D2CF8DF" w14:textId="585392C9" w:rsidR="006F0010" w:rsidRPr="00F12CB7" w:rsidRDefault="00C45A24" w:rsidP="006F0010">
            <w:r>
              <w:t>Chap 16</w:t>
            </w:r>
          </w:p>
        </w:tc>
        <w:tc>
          <w:tcPr>
            <w:tcW w:w="4230" w:type="dxa"/>
            <w:tcBorders>
              <w:top w:val="single" w:sz="2" w:space="0" w:color="auto"/>
              <w:left w:val="single" w:sz="2" w:space="0" w:color="auto"/>
              <w:bottom w:val="single" w:sz="2" w:space="0" w:color="auto"/>
              <w:right w:val="single" w:sz="2" w:space="0" w:color="auto"/>
            </w:tcBorders>
          </w:tcPr>
          <w:p w14:paraId="515451FC" w14:textId="0451EFC5" w:rsidR="006F0010" w:rsidRPr="006A56E9" w:rsidRDefault="00C45A24" w:rsidP="0028050F">
            <w:r w:rsidRPr="006A56E9">
              <w:t xml:space="preserve">HR </w:t>
            </w:r>
            <w:r w:rsidR="0028050F">
              <w:t xml:space="preserve">intermediates, HR </w:t>
            </w:r>
            <w:r w:rsidRPr="006A56E9">
              <w:t>proteins, meiotic recombination</w:t>
            </w:r>
            <w:r w:rsidR="0028050F">
              <w:t>, techniques to study HR repair.</w:t>
            </w:r>
          </w:p>
        </w:tc>
      </w:tr>
      <w:tr w:rsidR="00C45A24" w14:paraId="67026323" w14:textId="77777777" w:rsidTr="009341DE">
        <w:tc>
          <w:tcPr>
            <w:tcW w:w="1278" w:type="dxa"/>
            <w:tcBorders>
              <w:top w:val="single" w:sz="2" w:space="0" w:color="auto"/>
              <w:left w:val="single" w:sz="2" w:space="0" w:color="auto"/>
              <w:bottom w:val="single" w:sz="2" w:space="0" w:color="auto"/>
              <w:right w:val="single" w:sz="2" w:space="0" w:color="auto"/>
            </w:tcBorders>
          </w:tcPr>
          <w:p w14:paraId="5F53C765" w14:textId="77777777" w:rsidR="00C45A24" w:rsidRDefault="00C45A24" w:rsidP="00C45A24">
            <w:pPr>
              <w:jc w:val="center"/>
            </w:pPr>
            <w:r>
              <w:t>Week 12</w:t>
            </w:r>
          </w:p>
          <w:p w14:paraId="36D1EE75" w14:textId="2C154FA0" w:rsidR="00C45A24" w:rsidRDefault="00C45A24" w:rsidP="00C45A24">
            <w:pPr>
              <w:jc w:val="center"/>
            </w:pPr>
            <w:r>
              <w:t>11/9-13</w:t>
            </w:r>
          </w:p>
        </w:tc>
        <w:tc>
          <w:tcPr>
            <w:tcW w:w="4590" w:type="dxa"/>
            <w:tcBorders>
              <w:top w:val="single" w:sz="2" w:space="0" w:color="auto"/>
              <w:left w:val="single" w:sz="2" w:space="0" w:color="auto"/>
              <w:bottom w:val="single" w:sz="2" w:space="0" w:color="auto"/>
              <w:right w:val="single" w:sz="2" w:space="0" w:color="auto"/>
            </w:tcBorders>
          </w:tcPr>
          <w:p w14:paraId="03E498E4" w14:textId="56B94FCE" w:rsidR="00C45A24" w:rsidRDefault="00C45A24" w:rsidP="00C45A24">
            <w:pPr>
              <w:pStyle w:val="Header"/>
              <w:tabs>
                <w:tab w:val="clear" w:pos="4320"/>
                <w:tab w:val="clear" w:pos="8640"/>
              </w:tabs>
            </w:pPr>
            <w:r>
              <w:t>Chap 1</w:t>
            </w:r>
            <w:r w:rsidR="00AA46A3">
              <w:t>7</w:t>
            </w:r>
            <w:r>
              <w:t xml:space="preserve"> </w:t>
            </w:r>
          </w:p>
          <w:p w14:paraId="2EB5D62C" w14:textId="43BEAF7B" w:rsidR="00C45A24" w:rsidRDefault="00C45A24" w:rsidP="00C45A24"/>
        </w:tc>
        <w:tc>
          <w:tcPr>
            <w:tcW w:w="4230" w:type="dxa"/>
            <w:tcBorders>
              <w:top w:val="single" w:sz="2" w:space="0" w:color="auto"/>
              <w:left w:val="single" w:sz="2" w:space="0" w:color="auto"/>
              <w:bottom w:val="single" w:sz="2" w:space="0" w:color="auto"/>
              <w:right w:val="single" w:sz="2" w:space="0" w:color="auto"/>
            </w:tcBorders>
          </w:tcPr>
          <w:p w14:paraId="10E61D65" w14:textId="6140ED9F" w:rsidR="00C45A24" w:rsidRPr="006A56E9" w:rsidRDefault="00C45A24" w:rsidP="00C45A24">
            <w:r w:rsidRPr="006A56E9">
              <w:t>Transposons, site-specific recombination, VDJ recombination</w:t>
            </w:r>
          </w:p>
        </w:tc>
      </w:tr>
      <w:tr w:rsidR="00C45A24" w14:paraId="10A666DC" w14:textId="77777777" w:rsidTr="009341DE">
        <w:tc>
          <w:tcPr>
            <w:tcW w:w="1278" w:type="dxa"/>
            <w:tcBorders>
              <w:top w:val="single" w:sz="2" w:space="0" w:color="auto"/>
              <w:left w:val="single" w:sz="2" w:space="0" w:color="auto"/>
              <w:bottom w:val="single" w:sz="2" w:space="0" w:color="auto"/>
              <w:right w:val="single" w:sz="2" w:space="0" w:color="auto"/>
            </w:tcBorders>
          </w:tcPr>
          <w:p w14:paraId="4E4E1422" w14:textId="7AABCB7F" w:rsidR="00C45A24" w:rsidRPr="00EC5E79" w:rsidRDefault="00EC5E79" w:rsidP="00C45A24">
            <w:pPr>
              <w:jc w:val="center"/>
            </w:pPr>
            <w:r w:rsidRPr="00EC5E79">
              <w:t>11/17</w:t>
            </w:r>
          </w:p>
        </w:tc>
        <w:tc>
          <w:tcPr>
            <w:tcW w:w="4590" w:type="dxa"/>
            <w:tcBorders>
              <w:top w:val="single" w:sz="2" w:space="0" w:color="auto"/>
              <w:left w:val="single" w:sz="2" w:space="0" w:color="auto"/>
              <w:bottom w:val="single" w:sz="2" w:space="0" w:color="auto"/>
              <w:right w:val="single" w:sz="2" w:space="0" w:color="auto"/>
            </w:tcBorders>
          </w:tcPr>
          <w:p w14:paraId="24674BC6" w14:textId="15F2FD5B" w:rsidR="00C45A24" w:rsidRPr="00EC5E79" w:rsidRDefault="00C45A24" w:rsidP="00C45A24">
            <w:r w:rsidRPr="00EC5E79">
              <w:rPr>
                <w:b/>
              </w:rPr>
              <w:t xml:space="preserve">Final Exam </w:t>
            </w:r>
            <w:r w:rsidR="00EE6299" w:rsidRPr="00EC5E79">
              <w:rPr>
                <w:b/>
              </w:rPr>
              <w:t>–</w:t>
            </w:r>
            <w:r w:rsidRPr="00EC5E79">
              <w:rPr>
                <w:b/>
              </w:rPr>
              <w:t xml:space="preserve"> </w:t>
            </w:r>
            <w:r w:rsidR="00EC5E79">
              <w:rPr>
                <w:b/>
              </w:rPr>
              <w:t>Tuesday 11/17 – 4:30pm</w:t>
            </w:r>
          </w:p>
        </w:tc>
        <w:tc>
          <w:tcPr>
            <w:tcW w:w="4230" w:type="dxa"/>
            <w:tcBorders>
              <w:top w:val="single" w:sz="2" w:space="0" w:color="auto"/>
              <w:left w:val="single" w:sz="2" w:space="0" w:color="auto"/>
              <w:bottom w:val="single" w:sz="2" w:space="0" w:color="auto"/>
              <w:right w:val="single" w:sz="2" w:space="0" w:color="auto"/>
            </w:tcBorders>
          </w:tcPr>
          <w:p w14:paraId="29D2A23A" w14:textId="77777777" w:rsidR="00C45A24" w:rsidRDefault="00C45A24" w:rsidP="00C45A24"/>
        </w:tc>
      </w:tr>
    </w:tbl>
    <w:p w14:paraId="5AC4CCF4" w14:textId="77777777" w:rsidR="00002BD4" w:rsidRDefault="00002BD4"/>
    <w:p w14:paraId="4AF78DF9" w14:textId="77777777" w:rsidR="00002BD4" w:rsidRPr="003B09B6" w:rsidRDefault="00002BD4">
      <w:pPr>
        <w:pStyle w:val="Default"/>
        <w:rPr>
          <w:b/>
          <w:u w:val="single"/>
        </w:rPr>
      </w:pPr>
    </w:p>
    <w:p w14:paraId="160E616D" w14:textId="77777777" w:rsidR="00854640" w:rsidRDefault="00EF07BB" w:rsidP="00854640">
      <w:pPr>
        <w:pStyle w:val="Heading3"/>
        <w:jc w:val="center"/>
        <w:rPr>
          <w:b w:val="0"/>
        </w:rPr>
      </w:pPr>
      <w:r>
        <w:rPr>
          <w:b w:val="0"/>
          <w:u w:val="single"/>
        </w:rPr>
        <w:br w:type="page"/>
      </w:r>
      <w:bookmarkStart w:id="0" w:name="_hp6s77qpu94v" w:colFirst="0" w:colLast="0"/>
      <w:bookmarkEnd w:id="0"/>
      <w:r w:rsidR="00854640">
        <w:lastRenderedPageBreak/>
        <w:t>Statement on Academic Conduct and Support Systems</w:t>
      </w:r>
    </w:p>
    <w:p w14:paraId="40BC4F84" w14:textId="77777777" w:rsidR="00854640" w:rsidRDefault="00854640" w:rsidP="00854640"/>
    <w:p w14:paraId="13434848" w14:textId="77777777" w:rsidR="00854640" w:rsidRDefault="00854640" w:rsidP="00854640">
      <w:pPr>
        <w:rPr>
          <w:b/>
        </w:rPr>
      </w:pPr>
      <w:r>
        <w:rPr>
          <w:b/>
        </w:rPr>
        <w:t>Academic Conduct:</w:t>
      </w:r>
    </w:p>
    <w:p w14:paraId="1738B705" w14:textId="77777777" w:rsidR="00854640" w:rsidRDefault="00854640" w:rsidP="00854640">
      <w:pPr>
        <w:rPr>
          <w:b/>
        </w:rPr>
      </w:pPr>
    </w:p>
    <w:p w14:paraId="75D1EB84" w14:textId="77777777" w:rsidR="00854640" w:rsidRDefault="00854640" w:rsidP="00854640">
      <w:r>
        <w:t xml:space="preserve">Plagiarism – presenting someone else’s ideas as your own, either verbatim or recast in your own words – is a serious academic offense with serious consequences. Please familiarize yourself with the discussion of plagiarism in </w:t>
      </w:r>
      <w:proofErr w:type="spellStart"/>
      <w:r>
        <w:t>SCampus</w:t>
      </w:r>
      <w:proofErr w:type="spellEnd"/>
      <w:r>
        <w:t xml:space="preserve"> in Part B, Section 11, “Behavior Violating University Standards” </w:t>
      </w:r>
      <w:hyperlink r:id="rId7">
        <w:r>
          <w:rPr>
            <w:color w:val="1155CC"/>
            <w:u w:val="single"/>
          </w:rPr>
          <w:t>policy.usc.edu/</w:t>
        </w:r>
        <w:proofErr w:type="spellStart"/>
        <w:r>
          <w:rPr>
            <w:color w:val="1155CC"/>
            <w:u w:val="single"/>
          </w:rPr>
          <w:t>scampus</w:t>
        </w:r>
        <w:proofErr w:type="spellEnd"/>
        <w:r>
          <w:rPr>
            <w:color w:val="1155CC"/>
            <w:u w:val="single"/>
          </w:rPr>
          <w:t>-part-b</w:t>
        </w:r>
      </w:hyperlink>
      <w:r>
        <w:t xml:space="preserve">. Other forms of academic dishonesty are equally unacceptable. See additional information in </w:t>
      </w:r>
      <w:proofErr w:type="spellStart"/>
      <w:r>
        <w:t>SCampus</w:t>
      </w:r>
      <w:proofErr w:type="spellEnd"/>
      <w:r>
        <w:t xml:space="preserve"> and university policies on scientific misconduct, </w:t>
      </w:r>
      <w:hyperlink r:id="rId8">
        <w:r>
          <w:rPr>
            <w:color w:val="1155CC"/>
            <w:u w:val="single"/>
          </w:rPr>
          <w:t>policy.usc.edu/scientific-misconduct</w:t>
        </w:r>
      </w:hyperlink>
      <w:r>
        <w:t>.</w:t>
      </w:r>
    </w:p>
    <w:p w14:paraId="114529B5" w14:textId="77777777" w:rsidR="00854640" w:rsidRDefault="00854640" w:rsidP="00854640"/>
    <w:p w14:paraId="255DB6E2" w14:textId="77777777" w:rsidR="00854640" w:rsidRDefault="00854640" w:rsidP="00854640">
      <w:pPr>
        <w:rPr>
          <w:b/>
        </w:rPr>
      </w:pPr>
      <w:r>
        <w:rPr>
          <w:b/>
        </w:rPr>
        <w:t xml:space="preserve">Support Systems: </w:t>
      </w:r>
    </w:p>
    <w:p w14:paraId="173DC370" w14:textId="77777777" w:rsidR="00854640" w:rsidRDefault="00854640" w:rsidP="00854640">
      <w:pPr>
        <w:rPr>
          <w:b/>
        </w:rPr>
      </w:pPr>
    </w:p>
    <w:p w14:paraId="377F502B" w14:textId="77777777" w:rsidR="00854640" w:rsidRDefault="00854640" w:rsidP="00854640">
      <w:pPr>
        <w:rPr>
          <w:i/>
        </w:rPr>
      </w:pPr>
      <w:r>
        <w:rPr>
          <w:i/>
        </w:rPr>
        <w:t>Student Health Counseling Services - (213) 740-7711 – 24/7 on call</w:t>
      </w:r>
    </w:p>
    <w:p w14:paraId="2A33491B" w14:textId="77777777" w:rsidR="00854640" w:rsidRDefault="00631670" w:rsidP="00854640">
      <w:hyperlink r:id="rId9">
        <w:r w:rsidR="00854640">
          <w:rPr>
            <w:color w:val="1155CC"/>
            <w:u w:val="single"/>
          </w:rPr>
          <w:t>engemannshc.usc.edu/counseling</w:t>
        </w:r>
      </w:hyperlink>
    </w:p>
    <w:p w14:paraId="0C884F3A" w14:textId="77777777" w:rsidR="00854640" w:rsidRDefault="00854640" w:rsidP="00854640">
      <w:r>
        <w:t xml:space="preserve">Free and confidential mental health treatment for students, including short-term psychotherapy, group counseling, stress fitness workshops, and crisis intervention. </w:t>
      </w:r>
    </w:p>
    <w:p w14:paraId="6454234F" w14:textId="77777777" w:rsidR="00854640" w:rsidRDefault="00854640" w:rsidP="00854640">
      <w:r>
        <w:fldChar w:fldCharType="begin"/>
      </w:r>
      <w:r>
        <w:instrText xml:space="preserve"> HYPERLINK "https://engemannshc.usc.edu/counseling/" </w:instrText>
      </w:r>
      <w:r>
        <w:fldChar w:fldCharType="separate"/>
      </w:r>
    </w:p>
    <w:p w14:paraId="0ADB733B" w14:textId="77777777" w:rsidR="00854640" w:rsidRDefault="00854640" w:rsidP="00854640">
      <w:pPr>
        <w:rPr>
          <w:i/>
        </w:rPr>
      </w:pPr>
      <w:r>
        <w:fldChar w:fldCharType="end"/>
      </w:r>
      <w:r>
        <w:rPr>
          <w:i/>
        </w:rPr>
        <w:t>National Suicide Prevention Lifeline - 1 (800) 273-8255 – 24/7 on call</w:t>
      </w:r>
    </w:p>
    <w:p w14:paraId="1FE056A2" w14:textId="77777777" w:rsidR="00854640" w:rsidRDefault="00631670" w:rsidP="00854640">
      <w:pPr>
        <w:rPr>
          <w:i/>
        </w:rPr>
      </w:pPr>
      <w:hyperlink r:id="rId10">
        <w:r w:rsidR="00854640">
          <w:rPr>
            <w:color w:val="1155CC"/>
            <w:u w:val="single"/>
          </w:rPr>
          <w:t>suicidepreventionlifeline.org</w:t>
        </w:r>
      </w:hyperlink>
    </w:p>
    <w:p w14:paraId="7C68412A" w14:textId="77777777" w:rsidR="00854640" w:rsidRDefault="00854640" w:rsidP="00854640">
      <w:r>
        <w:t>Free and confidential emotional support to people in suicidal crisis or emotional distress 24 hours a day, 7 days a week.</w:t>
      </w:r>
    </w:p>
    <w:p w14:paraId="4698F0ED" w14:textId="77777777" w:rsidR="00854640" w:rsidRDefault="00854640" w:rsidP="00854640">
      <w:r>
        <w:fldChar w:fldCharType="begin"/>
      </w:r>
      <w:r>
        <w:instrText xml:space="preserve"> HYPERLINK "http://www.suicidepreventionlifeline.org/" </w:instrText>
      </w:r>
      <w:r>
        <w:fldChar w:fldCharType="separate"/>
      </w:r>
    </w:p>
    <w:p w14:paraId="745F99EC" w14:textId="77777777" w:rsidR="00854640" w:rsidRDefault="00854640" w:rsidP="00854640">
      <w:pPr>
        <w:rPr>
          <w:i/>
        </w:rPr>
      </w:pPr>
      <w:r>
        <w:fldChar w:fldCharType="end"/>
      </w:r>
      <w:r>
        <w:rPr>
          <w:i/>
        </w:rPr>
        <w:t>Relationship and Sexual Violence Prevention Services (RSVP) - (213) 740-4900 – 24/7 on call</w:t>
      </w:r>
    </w:p>
    <w:p w14:paraId="12A0ED2C" w14:textId="77777777" w:rsidR="00854640" w:rsidRDefault="00631670" w:rsidP="00854640">
      <w:hyperlink r:id="rId11">
        <w:r w:rsidR="00854640">
          <w:rPr>
            <w:color w:val="1155CC"/>
            <w:u w:val="single"/>
          </w:rPr>
          <w:t>engemannshc.usc.edu/rsvp</w:t>
        </w:r>
      </w:hyperlink>
    </w:p>
    <w:p w14:paraId="42B75CF8" w14:textId="77777777" w:rsidR="00854640" w:rsidRDefault="00854640" w:rsidP="00854640">
      <w:pPr>
        <w:rPr>
          <w:color w:val="1155CC"/>
          <w:u w:val="single"/>
        </w:rPr>
      </w:pPr>
      <w:r>
        <w:t>Free and confidential therapy services, workshops, and training for situations related to gender-based harm.</w:t>
      </w:r>
      <w:r>
        <w:fldChar w:fldCharType="begin"/>
      </w:r>
      <w:r>
        <w:instrText xml:space="preserve"> HYPERLINK "https://engemannshc.usc.edu/rsvp/" </w:instrText>
      </w:r>
      <w:r>
        <w:fldChar w:fldCharType="separate"/>
      </w:r>
    </w:p>
    <w:p w14:paraId="0F76617A" w14:textId="77777777" w:rsidR="00854640" w:rsidRDefault="00854640" w:rsidP="00854640">
      <w:r>
        <w:fldChar w:fldCharType="end"/>
      </w:r>
    </w:p>
    <w:p w14:paraId="4B862E75" w14:textId="77777777" w:rsidR="00854640" w:rsidRDefault="00854640" w:rsidP="00854640">
      <w:pPr>
        <w:rPr>
          <w:i/>
        </w:rPr>
      </w:pPr>
      <w:r>
        <w:rPr>
          <w:i/>
        </w:rPr>
        <w:t>Office of Equity and Diversity (OED) | Title IX - (213) 740-5086</w:t>
      </w:r>
    </w:p>
    <w:p w14:paraId="75B10DA0" w14:textId="77777777" w:rsidR="00854640" w:rsidRDefault="00631670" w:rsidP="00854640">
      <w:pPr>
        <w:rPr>
          <w:b/>
          <w:i/>
        </w:rPr>
      </w:pPr>
      <w:hyperlink r:id="rId12">
        <w:r w:rsidR="00854640">
          <w:rPr>
            <w:color w:val="1155CC"/>
            <w:u w:val="single"/>
          </w:rPr>
          <w:t>equity.usc.edu</w:t>
        </w:r>
      </w:hyperlink>
      <w:r w:rsidR="00854640">
        <w:t xml:space="preserve">, </w:t>
      </w:r>
      <w:hyperlink r:id="rId13">
        <w:r w:rsidR="00854640">
          <w:rPr>
            <w:color w:val="1155CC"/>
            <w:u w:val="single"/>
          </w:rPr>
          <w:t>titleix.usc.edu</w:t>
        </w:r>
      </w:hyperlink>
    </w:p>
    <w:p w14:paraId="2464AC23" w14:textId="77777777" w:rsidR="00854640" w:rsidRDefault="00854640" w:rsidP="00854640">
      <w:pPr>
        <w:rPr>
          <w:color w:val="1155CC"/>
          <w:u w:val="single"/>
        </w:rPr>
      </w:pPr>
      <w: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fldChar w:fldCharType="begin"/>
      </w:r>
      <w:r>
        <w:instrText xml:space="preserve"> HYPERLINK "http://sarc.usc.edu/" </w:instrText>
      </w:r>
      <w:r>
        <w:fldChar w:fldCharType="separate"/>
      </w:r>
    </w:p>
    <w:p w14:paraId="452C7BAD" w14:textId="77777777" w:rsidR="00854640" w:rsidRDefault="00854640" w:rsidP="00854640">
      <w:r>
        <w:fldChar w:fldCharType="end"/>
      </w:r>
    </w:p>
    <w:p w14:paraId="56918831" w14:textId="77777777" w:rsidR="00854640" w:rsidRDefault="00854640" w:rsidP="00854640">
      <w:pPr>
        <w:rPr>
          <w:i/>
        </w:rPr>
      </w:pPr>
      <w:r>
        <w:rPr>
          <w:i/>
        </w:rPr>
        <w:t>Bias Assessment Response and Support - (213) 740-2421</w:t>
      </w:r>
    </w:p>
    <w:p w14:paraId="2822B2AB" w14:textId="77777777" w:rsidR="00854640" w:rsidRDefault="00631670" w:rsidP="00854640">
      <w:hyperlink r:id="rId14">
        <w:r w:rsidR="00854640">
          <w:rPr>
            <w:color w:val="1155CC"/>
            <w:u w:val="single"/>
          </w:rPr>
          <w:t>studentaffairs.usc.edu/bias-assessment-response-support</w:t>
        </w:r>
      </w:hyperlink>
    </w:p>
    <w:p w14:paraId="562D0F0E" w14:textId="77777777" w:rsidR="00854640" w:rsidRDefault="00854640" w:rsidP="00854640">
      <w:pPr>
        <w:rPr>
          <w:color w:val="1155CC"/>
          <w:u w:val="single"/>
        </w:rPr>
      </w:pPr>
      <w:r>
        <w:t>Avenue to report incidents of bias, hate crimes, and microaggressions for appropriate investigation and response.</w:t>
      </w:r>
      <w:r>
        <w:fldChar w:fldCharType="begin"/>
      </w:r>
      <w:r>
        <w:instrText xml:space="preserve"> HYPERLINK "https://studentaffairs.usc.edu/bias-assessment-response-support/" </w:instrText>
      </w:r>
      <w:r>
        <w:fldChar w:fldCharType="separate"/>
      </w:r>
    </w:p>
    <w:p w14:paraId="19A76A20" w14:textId="77777777" w:rsidR="00854640" w:rsidRDefault="00854640" w:rsidP="00854640">
      <w:pPr>
        <w:rPr>
          <w:i/>
        </w:rPr>
      </w:pPr>
      <w:r>
        <w:fldChar w:fldCharType="end"/>
      </w:r>
      <w:r>
        <w:rPr>
          <w:i/>
        </w:rPr>
        <w:t>The Office of Disability Services and Programs - (213) 740-0776</w:t>
      </w:r>
    </w:p>
    <w:p w14:paraId="469EFF87" w14:textId="77777777" w:rsidR="00854640" w:rsidRDefault="00631670" w:rsidP="00854640">
      <w:hyperlink r:id="rId15">
        <w:r w:rsidR="00854640">
          <w:rPr>
            <w:color w:val="1155CC"/>
            <w:u w:val="single"/>
          </w:rPr>
          <w:t>dsp.usc.edu</w:t>
        </w:r>
      </w:hyperlink>
    </w:p>
    <w:p w14:paraId="5CBDB6D5" w14:textId="77777777" w:rsidR="00854640" w:rsidRDefault="00854640" w:rsidP="00854640">
      <w:pPr>
        <w:rPr>
          <w:color w:val="1155CC"/>
          <w:u w:val="single"/>
        </w:rPr>
      </w:pPr>
      <w: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14:paraId="751BEC95" w14:textId="77777777" w:rsidR="00854640" w:rsidRDefault="00854640" w:rsidP="00854640">
      <w:r>
        <w:fldChar w:fldCharType="end"/>
      </w:r>
    </w:p>
    <w:p w14:paraId="4B4FFCD9" w14:textId="77777777" w:rsidR="00854640" w:rsidRDefault="00854640" w:rsidP="00854640">
      <w:pPr>
        <w:rPr>
          <w:i/>
        </w:rPr>
      </w:pPr>
      <w:r>
        <w:rPr>
          <w:i/>
        </w:rPr>
        <w:lastRenderedPageBreak/>
        <w:t>USC Support and Advocacy - (213) 821-4710</w:t>
      </w:r>
    </w:p>
    <w:p w14:paraId="56A40040" w14:textId="77777777" w:rsidR="00854640" w:rsidRDefault="00631670" w:rsidP="00854640">
      <w:pPr>
        <w:rPr>
          <w:i/>
        </w:rPr>
      </w:pPr>
      <w:hyperlink r:id="rId16">
        <w:r w:rsidR="00854640">
          <w:rPr>
            <w:color w:val="1155CC"/>
            <w:u w:val="single"/>
          </w:rPr>
          <w:t>studentaffairs.usc.edu/</w:t>
        </w:r>
        <w:proofErr w:type="spellStart"/>
        <w:r w:rsidR="00854640">
          <w:rPr>
            <w:color w:val="1155CC"/>
            <w:u w:val="single"/>
          </w:rPr>
          <w:t>ssa</w:t>
        </w:r>
        <w:proofErr w:type="spellEnd"/>
      </w:hyperlink>
    </w:p>
    <w:p w14:paraId="6CAA74E8" w14:textId="77777777" w:rsidR="00854640" w:rsidRDefault="00854640" w:rsidP="00854640">
      <w:pPr>
        <w:rPr>
          <w:color w:val="1155CC"/>
          <w:u w:val="single"/>
        </w:rPr>
      </w:pPr>
      <w:r>
        <w:t>Assists students and families in resolving complex personal, financial, and academic issues adversely affecting their success as a student.</w:t>
      </w:r>
      <w:r>
        <w:fldChar w:fldCharType="begin"/>
      </w:r>
      <w:r>
        <w:instrText xml:space="preserve"> HYPERLINK "https://studentaffairs.usc.edu/ssa/" </w:instrText>
      </w:r>
      <w:r>
        <w:fldChar w:fldCharType="separate"/>
      </w:r>
    </w:p>
    <w:p w14:paraId="6253EA6E" w14:textId="77777777" w:rsidR="00854640" w:rsidRDefault="00854640" w:rsidP="00854640">
      <w:r>
        <w:fldChar w:fldCharType="end"/>
      </w:r>
    </w:p>
    <w:p w14:paraId="48556B6E" w14:textId="77777777" w:rsidR="00854640" w:rsidRDefault="00854640" w:rsidP="00854640">
      <w:pPr>
        <w:rPr>
          <w:i/>
        </w:rPr>
      </w:pPr>
      <w:r>
        <w:rPr>
          <w:i/>
        </w:rPr>
        <w:t>Diversity at USC - (213) 740-2101</w:t>
      </w:r>
    </w:p>
    <w:p w14:paraId="10074344" w14:textId="77777777" w:rsidR="00854640" w:rsidRDefault="00631670" w:rsidP="00854640">
      <w:pPr>
        <w:rPr>
          <w:i/>
        </w:rPr>
      </w:pPr>
      <w:hyperlink r:id="rId17">
        <w:r w:rsidR="00854640">
          <w:rPr>
            <w:color w:val="1155CC"/>
            <w:u w:val="single"/>
          </w:rPr>
          <w:t>diversity.usc.edu</w:t>
        </w:r>
      </w:hyperlink>
    </w:p>
    <w:p w14:paraId="01AC3530" w14:textId="77777777" w:rsidR="00854640" w:rsidRDefault="00854640" w:rsidP="00854640">
      <w:pPr>
        <w:rPr>
          <w:color w:val="1155CC"/>
          <w:u w:val="single"/>
        </w:rPr>
      </w:pPr>
      <w: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46812FBB" w14:textId="77777777" w:rsidR="00854640" w:rsidRDefault="00854640" w:rsidP="00854640">
      <w:r>
        <w:fldChar w:fldCharType="end"/>
      </w:r>
    </w:p>
    <w:p w14:paraId="6510E2BD" w14:textId="77777777" w:rsidR="00854640" w:rsidRDefault="00854640" w:rsidP="00854640">
      <w:pPr>
        <w:rPr>
          <w:i/>
        </w:rPr>
      </w:pPr>
      <w:r>
        <w:rPr>
          <w:i/>
        </w:rPr>
        <w:t xml:space="preserve">USC Emergency - UPC: (213) 740-4321, HSC: (323) 442-1000 – 24/7 on call </w:t>
      </w:r>
    </w:p>
    <w:p w14:paraId="53D75A48" w14:textId="77777777" w:rsidR="00854640" w:rsidRDefault="00631670" w:rsidP="00854640">
      <w:pPr>
        <w:rPr>
          <w:i/>
        </w:rPr>
      </w:pPr>
      <w:hyperlink r:id="rId18">
        <w:r w:rsidR="00854640">
          <w:rPr>
            <w:color w:val="1155CC"/>
            <w:u w:val="single"/>
          </w:rPr>
          <w:t>dps.usc.edu</w:t>
        </w:r>
      </w:hyperlink>
      <w:r w:rsidR="00854640">
        <w:t xml:space="preserve">, </w:t>
      </w:r>
      <w:hyperlink r:id="rId19">
        <w:r w:rsidR="00854640">
          <w:rPr>
            <w:color w:val="1155CC"/>
            <w:u w:val="single"/>
          </w:rPr>
          <w:t>emergency.usc.edu</w:t>
        </w:r>
      </w:hyperlink>
    </w:p>
    <w:p w14:paraId="07AF4C09" w14:textId="77777777" w:rsidR="00854640" w:rsidRDefault="00854640" w:rsidP="00854640">
      <w:pPr>
        <w:rPr>
          <w:i/>
        </w:rPr>
      </w:pPr>
      <w:r>
        <w:t>Emergency assistance and avenue to report a crime. Latest updates regarding safety, including ways in which instruction will be continued if an officially declared emergency makes travel to campus infeasible.</w:t>
      </w:r>
    </w:p>
    <w:p w14:paraId="6B049A82" w14:textId="77777777" w:rsidR="00854640" w:rsidRDefault="00854640" w:rsidP="00854640">
      <w:pPr>
        <w:rPr>
          <w:i/>
        </w:rPr>
      </w:pPr>
    </w:p>
    <w:p w14:paraId="2AA851A2" w14:textId="77777777" w:rsidR="00854640" w:rsidRDefault="00854640" w:rsidP="00854640">
      <w:pPr>
        <w:rPr>
          <w:i/>
        </w:rPr>
      </w:pPr>
      <w:r>
        <w:rPr>
          <w:i/>
        </w:rPr>
        <w:t xml:space="preserve">USC Department of Public Safety - UPC: (213) 740-6000, HSC: (323) 442-120 – 24/7 on call </w:t>
      </w:r>
    </w:p>
    <w:p w14:paraId="1650769E" w14:textId="77777777" w:rsidR="00854640" w:rsidRDefault="00631670" w:rsidP="00854640">
      <w:hyperlink r:id="rId20">
        <w:r w:rsidR="00854640">
          <w:rPr>
            <w:color w:val="1155CC"/>
            <w:u w:val="single"/>
          </w:rPr>
          <w:t>dps.usc.edu</w:t>
        </w:r>
      </w:hyperlink>
    </w:p>
    <w:p w14:paraId="27E338CF" w14:textId="77777777" w:rsidR="00854640" w:rsidRDefault="00854640" w:rsidP="00854640">
      <w:r>
        <w:t>Non-emergency assistance or information.</w:t>
      </w:r>
    </w:p>
    <w:p w14:paraId="53071385" w14:textId="77777777" w:rsidR="00854640" w:rsidRDefault="00854640" w:rsidP="00854640"/>
    <w:p w14:paraId="5184C99B" w14:textId="77777777" w:rsidR="00002BD4" w:rsidRDefault="00002BD4" w:rsidP="00854640">
      <w:pPr>
        <w:pStyle w:val="Heading3"/>
        <w:jc w:val="center"/>
      </w:pPr>
    </w:p>
    <w:sectPr w:rsidR="00002BD4" w:rsidSect="00D30CFF">
      <w:headerReference w:type="default" r:id="rId21"/>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E263" w14:textId="77777777" w:rsidR="00631670" w:rsidRDefault="00631670">
      <w:r>
        <w:separator/>
      </w:r>
    </w:p>
  </w:endnote>
  <w:endnote w:type="continuationSeparator" w:id="0">
    <w:p w14:paraId="07876ACB" w14:textId="77777777" w:rsidR="00631670" w:rsidRDefault="0063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A7DCB" w14:textId="77777777" w:rsidR="00631670" w:rsidRDefault="00631670">
      <w:r>
        <w:separator/>
      </w:r>
    </w:p>
  </w:footnote>
  <w:footnote w:type="continuationSeparator" w:id="0">
    <w:p w14:paraId="280E2B39" w14:textId="77777777" w:rsidR="00631670" w:rsidRDefault="0063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CB73" w14:textId="77777777" w:rsidR="007318D9" w:rsidRPr="00A642FC" w:rsidRDefault="007318D9">
    <w:pPr>
      <w:pStyle w:val="Header"/>
      <w:rPr>
        <w:color w:val="FF0000"/>
        <w:sz w:val="28"/>
        <w:szCs w:val="28"/>
      </w:rPr>
    </w:pPr>
    <w:r>
      <w:tab/>
    </w:r>
    <w:r w:rsidRPr="00A642FC">
      <w:rPr>
        <w:color w:val="FF0000"/>
        <w:sz w:val="28"/>
        <w:szCs w:val="28"/>
      </w:rPr>
      <w:t xml:space="preserve">Exam Dates and </w:t>
    </w:r>
    <w:r>
      <w:rPr>
        <w:color w:val="FF0000"/>
        <w:sz w:val="28"/>
        <w:szCs w:val="28"/>
      </w:rPr>
      <w:t>Other Information</w:t>
    </w:r>
    <w:r w:rsidRPr="00A642FC">
      <w:rPr>
        <w:color w:val="FF0000"/>
        <w:sz w:val="28"/>
        <w:szCs w:val="28"/>
      </w:rPr>
      <w:t xml:space="preserve"> Are Subject to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483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510"/>
    <w:rsid w:val="0000051C"/>
    <w:rsid w:val="00002BD4"/>
    <w:rsid w:val="000C6455"/>
    <w:rsid w:val="000E2CD1"/>
    <w:rsid w:val="0013202D"/>
    <w:rsid w:val="00185083"/>
    <w:rsid w:val="00194267"/>
    <w:rsid w:val="001D4CFD"/>
    <w:rsid w:val="0028050F"/>
    <w:rsid w:val="00293164"/>
    <w:rsid w:val="002B53D4"/>
    <w:rsid w:val="002D18B9"/>
    <w:rsid w:val="002D26A6"/>
    <w:rsid w:val="00303BBC"/>
    <w:rsid w:val="00312CFF"/>
    <w:rsid w:val="003A279D"/>
    <w:rsid w:val="003E2A42"/>
    <w:rsid w:val="00454B02"/>
    <w:rsid w:val="0047655C"/>
    <w:rsid w:val="00536B9B"/>
    <w:rsid w:val="00540467"/>
    <w:rsid w:val="005629A7"/>
    <w:rsid w:val="005C4CDC"/>
    <w:rsid w:val="005F5832"/>
    <w:rsid w:val="00631670"/>
    <w:rsid w:val="006A56E9"/>
    <w:rsid w:val="006F0010"/>
    <w:rsid w:val="006F4058"/>
    <w:rsid w:val="00710EC2"/>
    <w:rsid w:val="007318D9"/>
    <w:rsid w:val="007A7F3E"/>
    <w:rsid w:val="007C0C1F"/>
    <w:rsid w:val="00854640"/>
    <w:rsid w:val="00865510"/>
    <w:rsid w:val="00872671"/>
    <w:rsid w:val="00874443"/>
    <w:rsid w:val="00885757"/>
    <w:rsid w:val="008A4999"/>
    <w:rsid w:val="008B499B"/>
    <w:rsid w:val="008E2108"/>
    <w:rsid w:val="008F702C"/>
    <w:rsid w:val="008F7B5C"/>
    <w:rsid w:val="00906D98"/>
    <w:rsid w:val="009341DE"/>
    <w:rsid w:val="009426AA"/>
    <w:rsid w:val="00965004"/>
    <w:rsid w:val="00984969"/>
    <w:rsid w:val="009B6F2B"/>
    <w:rsid w:val="009E078C"/>
    <w:rsid w:val="00A00DF1"/>
    <w:rsid w:val="00A21D37"/>
    <w:rsid w:val="00A36475"/>
    <w:rsid w:val="00A642FC"/>
    <w:rsid w:val="00A73ED2"/>
    <w:rsid w:val="00AA46A3"/>
    <w:rsid w:val="00B120DF"/>
    <w:rsid w:val="00B34D74"/>
    <w:rsid w:val="00B73ABA"/>
    <w:rsid w:val="00BD7F9C"/>
    <w:rsid w:val="00BE1036"/>
    <w:rsid w:val="00C102D6"/>
    <w:rsid w:val="00C25756"/>
    <w:rsid w:val="00C4532C"/>
    <w:rsid w:val="00C45A24"/>
    <w:rsid w:val="00C67AB5"/>
    <w:rsid w:val="00CC6125"/>
    <w:rsid w:val="00D06A38"/>
    <w:rsid w:val="00D30CFF"/>
    <w:rsid w:val="00D64080"/>
    <w:rsid w:val="00DB2EC8"/>
    <w:rsid w:val="00DD2268"/>
    <w:rsid w:val="00E412D9"/>
    <w:rsid w:val="00E57260"/>
    <w:rsid w:val="00E63FB9"/>
    <w:rsid w:val="00E81DE2"/>
    <w:rsid w:val="00EC43DC"/>
    <w:rsid w:val="00EC5E79"/>
    <w:rsid w:val="00EC6A73"/>
    <w:rsid w:val="00EE6299"/>
    <w:rsid w:val="00EF07BB"/>
    <w:rsid w:val="00EF2C29"/>
    <w:rsid w:val="00F12CB7"/>
    <w:rsid w:val="00F35690"/>
    <w:rsid w:val="00F73B94"/>
    <w:rsid w:val="00FB642C"/>
    <w:rsid w:val="00FC417F"/>
    <w:rsid w:val="00FF30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9A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pPr>
      <w:keepNext/>
      <w:outlineLvl w:val="0"/>
    </w:pPr>
    <w:rPr>
      <w:rFonts w:ascii="Times" w:eastAsia="Times" w:hAnsi="Times"/>
      <w:szCs w:val="20"/>
      <w:u w:val="single"/>
    </w:rPr>
  </w:style>
  <w:style w:type="paragraph" w:styleId="Heading2">
    <w:name w:val="heading 2"/>
    <w:basedOn w:val="Normal"/>
    <w:next w:val="Normal"/>
    <w:qFormat/>
    <w:pPr>
      <w:keepNext/>
      <w:outlineLvl w:val="1"/>
    </w:pPr>
    <w:rPr>
      <w:rFonts w:eastAsia="Times"/>
      <w:b/>
      <w:szCs w:val="20"/>
    </w:rPr>
  </w:style>
  <w:style w:type="paragraph" w:styleId="Heading3">
    <w:name w:val="heading 3"/>
    <w:basedOn w:val="Normal"/>
    <w:next w:val="Normal"/>
    <w:link w:val="Heading3Char"/>
    <w:uiPriority w:val="9"/>
    <w:qFormat/>
    <w:rsid w:val="006F4058"/>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semiHidden/>
    <w:qFormat/>
    <w:rPr>
      <w:sz w:val="22"/>
      <w:szCs w:val="22"/>
    </w:rPr>
  </w:style>
  <w:style w:type="character" w:customStyle="1" w:styleId="Heading1Char">
    <w:name w:val="Heading 1 Char"/>
    <w:rPr>
      <w:rFonts w:ascii="Times" w:eastAsia="Times" w:hAnsi="Times"/>
      <w:sz w:val="24"/>
      <w:u w:val="single"/>
    </w:rPr>
  </w:style>
  <w:style w:type="character" w:customStyle="1" w:styleId="Heading2Char">
    <w:name w:val="Heading 2 Char"/>
    <w:rPr>
      <w:rFonts w:ascii="Times New Roman" w:eastAsia="Times" w:hAnsi="Times New Roman"/>
      <w:b/>
      <w:sz w:val="24"/>
    </w:rPr>
  </w:style>
  <w:style w:type="paragraph" w:styleId="Header">
    <w:name w:val="header"/>
    <w:basedOn w:val="Normal"/>
    <w:semiHidden/>
    <w:pPr>
      <w:tabs>
        <w:tab w:val="center" w:pos="4320"/>
        <w:tab w:val="right" w:pos="8640"/>
      </w:tabs>
    </w:pPr>
    <w:rPr>
      <w:rFonts w:ascii="Times" w:eastAsia="Times" w:hAnsi="Times"/>
      <w:szCs w:val="20"/>
    </w:rPr>
  </w:style>
  <w:style w:type="character" w:customStyle="1" w:styleId="HeaderChar">
    <w:name w:val="Header Char"/>
    <w:semiHidden/>
    <w:rPr>
      <w:rFonts w:ascii="Times" w:eastAsia="Times" w:hAnsi="Times"/>
      <w:sz w:val="24"/>
    </w:rPr>
  </w:style>
  <w:style w:type="character" w:styleId="Hyperlink">
    <w:name w:val="Hyperlink"/>
    <w:semiHidden/>
    <w:rPr>
      <w:color w:val="0000FF"/>
      <w:u w:val="single"/>
    </w:rPr>
  </w:style>
  <w:style w:type="paragraph" w:customStyle="1" w:styleId="Default">
    <w:name w:val="Default"/>
    <w:pPr>
      <w:widowControl w:val="0"/>
      <w:autoSpaceDE w:val="0"/>
      <w:autoSpaceDN w:val="0"/>
      <w:adjustRightInd w:val="0"/>
    </w:pPr>
    <w:rPr>
      <w:rFonts w:ascii="Times New Roman" w:eastAsia="MS Mincho" w:hAnsi="Times New Roman"/>
      <w:color w:val="000000"/>
      <w:sz w:val="24"/>
      <w:lang w:eastAsia="ja-JP"/>
    </w:rPr>
  </w:style>
  <w:style w:type="paragraph" w:styleId="Footer">
    <w:name w:val="footer"/>
    <w:basedOn w:val="Normal"/>
    <w:link w:val="FooterChar"/>
    <w:uiPriority w:val="99"/>
    <w:unhideWhenUsed/>
    <w:rsid w:val="00A642FC"/>
    <w:pPr>
      <w:tabs>
        <w:tab w:val="center" w:pos="4320"/>
        <w:tab w:val="right" w:pos="8640"/>
      </w:tabs>
    </w:pPr>
  </w:style>
  <w:style w:type="character" w:customStyle="1" w:styleId="FooterChar">
    <w:name w:val="Footer Char"/>
    <w:link w:val="Footer"/>
    <w:uiPriority w:val="99"/>
    <w:rsid w:val="00A642FC"/>
    <w:rPr>
      <w:rFonts w:ascii="Times New Roman" w:hAnsi="Times New Roman"/>
      <w:sz w:val="24"/>
      <w:szCs w:val="24"/>
    </w:rPr>
  </w:style>
  <w:style w:type="character" w:customStyle="1" w:styleId="Heading3Char">
    <w:name w:val="Heading 3 Char"/>
    <w:link w:val="Heading3"/>
    <w:uiPriority w:val="9"/>
    <w:rsid w:val="006F4058"/>
    <w:rPr>
      <w:rFonts w:eastAsia="MS Gothic"/>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titleix.usc.edu" TargetMode="External"/><Relationship Id="rId18"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olicy.usc.edu/scampus-part-b/" TargetMode="External"/><Relationship Id="rId12" Type="http://schemas.openxmlformats.org/officeDocument/2006/relationships/hyperlink" Target="https://equity.usc.edu/" TargetMode="External"/><Relationship Id="rId17"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s://studentaffairs.usc.edu/ssa/" TargetMode="External"/><Relationship Id="rId20"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mannshc.usc.edu/rsvp/" TargetMode="External"/><Relationship Id="rId5" Type="http://schemas.openxmlformats.org/officeDocument/2006/relationships/footnotes" Target="footnotes.xml"/><Relationship Id="rId15" Type="http://schemas.openxmlformats.org/officeDocument/2006/relationships/hyperlink" Target="http://dsp.usc.edu/" TargetMode="External"/><Relationship Id="rId23" Type="http://schemas.openxmlformats.org/officeDocument/2006/relationships/theme" Target="theme/theme1.xml"/><Relationship Id="rId10" Type="http://schemas.openxmlformats.org/officeDocument/2006/relationships/hyperlink" Target="http://www.suicidepreventionlifeline.org/" TargetMode="External"/><Relationship Id="rId19" Type="http://schemas.openxmlformats.org/officeDocument/2006/relationships/hyperlink" Target="http://emergency.usc.edu/" TargetMode="External"/><Relationship Id="rId4" Type="http://schemas.openxmlformats.org/officeDocument/2006/relationships/webSettings" Target="webSettings.xml"/><Relationship Id="rId9" Type="http://schemas.openxmlformats.org/officeDocument/2006/relationships/hyperlink" Target="https://engemannshc.usc.edu/counseling/" TargetMode="External"/><Relationship Id="rId14" Type="http://schemas.openxmlformats.org/officeDocument/2006/relationships/hyperlink" Target="https://studentaffairs.usc.edu/bias-assessment-response-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USC College of Letters, Arts &amp; Sciences</Company>
  <LinksUpToDate>false</LinksUpToDate>
  <CharactersWithSpaces>9508</CharactersWithSpaces>
  <SharedDoc>false</SharedDoc>
  <HLinks>
    <vt:vector size="138" baseType="variant">
      <vt:variant>
        <vt:i4>3801153</vt:i4>
      </vt:variant>
      <vt:variant>
        <vt:i4>66</vt:i4>
      </vt:variant>
      <vt:variant>
        <vt:i4>0</vt:i4>
      </vt:variant>
      <vt:variant>
        <vt:i4>5</vt:i4>
      </vt:variant>
      <vt:variant>
        <vt:lpwstr>http://dps.usc.edu/</vt:lpwstr>
      </vt:variant>
      <vt:variant>
        <vt:lpwstr/>
      </vt:variant>
      <vt:variant>
        <vt:i4>6094888</vt:i4>
      </vt:variant>
      <vt:variant>
        <vt:i4>63</vt:i4>
      </vt:variant>
      <vt:variant>
        <vt:i4>0</vt:i4>
      </vt:variant>
      <vt:variant>
        <vt:i4>5</vt:i4>
      </vt:variant>
      <vt:variant>
        <vt:lpwstr>http://emergency.usc.edu/</vt:lpwstr>
      </vt:variant>
      <vt:variant>
        <vt:lpwstr/>
      </vt:variant>
      <vt:variant>
        <vt:i4>3801153</vt:i4>
      </vt:variant>
      <vt:variant>
        <vt:i4>60</vt:i4>
      </vt:variant>
      <vt:variant>
        <vt:i4>0</vt:i4>
      </vt:variant>
      <vt:variant>
        <vt:i4>5</vt:i4>
      </vt:variant>
      <vt:variant>
        <vt:lpwstr>http://dps.usc.edu/</vt:lpwstr>
      </vt:variant>
      <vt:variant>
        <vt:lpwstr/>
      </vt:variant>
      <vt:variant>
        <vt:i4>2228278</vt:i4>
      </vt:variant>
      <vt:variant>
        <vt:i4>57</vt:i4>
      </vt:variant>
      <vt:variant>
        <vt:i4>0</vt:i4>
      </vt:variant>
      <vt:variant>
        <vt:i4>5</vt:i4>
      </vt:variant>
      <vt:variant>
        <vt:lpwstr>https://diversity.usc.edu/</vt:lpwstr>
      </vt:variant>
      <vt:variant>
        <vt:lpwstr/>
      </vt:variant>
      <vt:variant>
        <vt:i4>2228278</vt:i4>
      </vt:variant>
      <vt:variant>
        <vt:i4>54</vt:i4>
      </vt:variant>
      <vt:variant>
        <vt:i4>0</vt:i4>
      </vt:variant>
      <vt:variant>
        <vt:i4>5</vt:i4>
      </vt:variant>
      <vt:variant>
        <vt:lpwstr>https://diversity.usc.edu/</vt:lpwstr>
      </vt:variant>
      <vt:variant>
        <vt:lpwstr/>
      </vt:variant>
      <vt:variant>
        <vt:i4>6684742</vt:i4>
      </vt:variant>
      <vt:variant>
        <vt:i4>51</vt:i4>
      </vt:variant>
      <vt:variant>
        <vt:i4>0</vt:i4>
      </vt:variant>
      <vt:variant>
        <vt:i4>5</vt:i4>
      </vt:variant>
      <vt:variant>
        <vt:lpwstr>https://studentaffairs.usc.edu/ssa/</vt:lpwstr>
      </vt:variant>
      <vt:variant>
        <vt:lpwstr/>
      </vt:variant>
      <vt:variant>
        <vt:i4>6684742</vt:i4>
      </vt:variant>
      <vt:variant>
        <vt:i4>48</vt:i4>
      </vt:variant>
      <vt:variant>
        <vt:i4>0</vt:i4>
      </vt:variant>
      <vt:variant>
        <vt:i4>5</vt:i4>
      </vt:variant>
      <vt:variant>
        <vt:lpwstr>https://studentaffairs.usc.edu/ssa/</vt:lpwstr>
      </vt:variant>
      <vt:variant>
        <vt:lpwstr/>
      </vt:variant>
      <vt:variant>
        <vt:i4>3735618</vt:i4>
      </vt:variant>
      <vt:variant>
        <vt:i4>45</vt:i4>
      </vt:variant>
      <vt:variant>
        <vt:i4>0</vt:i4>
      </vt:variant>
      <vt:variant>
        <vt:i4>5</vt:i4>
      </vt:variant>
      <vt:variant>
        <vt:lpwstr>http://dsp.usc.edu/</vt:lpwstr>
      </vt:variant>
      <vt:variant>
        <vt:lpwstr/>
      </vt:variant>
      <vt:variant>
        <vt:i4>3735618</vt:i4>
      </vt:variant>
      <vt:variant>
        <vt:i4>42</vt:i4>
      </vt:variant>
      <vt:variant>
        <vt:i4>0</vt:i4>
      </vt:variant>
      <vt:variant>
        <vt:i4>5</vt:i4>
      </vt:variant>
      <vt:variant>
        <vt:lpwstr>http://dsp.usc.edu/</vt:lpwstr>
      </vt:variant>
      <vt:variant>
        <vt:lpwstr/>
      </vt:variant>
      <vt:variant>
        <vt:i4>4587593</vt:i4>
      </vt:variant>
      <vt:variant>
        <vt:i4>39</vt:i4>
      </vt:variant>
      <vt:variant>
        <vt:i4>0</vt:i4>
      </vt:variant>
      <vt:variant>
        <vt:i4>5</vt:i4>
      </vt:variant>
      <vt:variant>
        <vt:lpwstr>https://studentaffairs.usc.edu/bias-assessment-response-support/</vt:lpwstr>
      </vt:variant>
      <vt:variant>
        <vt:lpwstr/>
      </vt:variant>
      <vt:variant>
        <vt:i4>4587593</vt:i4>
      </vt:variant>
      <vt:variant>
        <vt:i4>36</vt:i4>
      </vt:variant>
      <vt:variant>
        <vt:i4>0</vt:i4>
      </vt:variant>
      <vt:variant>
        <vt:i4>5</vt:i4>
      </vt:variant>
      <vt:variant>
        <vt:lpwstr>https://studentaffairs.usc.edu/bias-assessment-response-support/</vt:lpwstr>
      </vt:variant>
      <vt:variant>
        <vt:lpwstr/>
      </vt:variant>
      <vt:variant>
        <vt:i4>1179661</vt:i4>
      </vt:variant>
      <vt:variant>
        <vt:i4>33</vt:i4>
      </vt:variant>
      <vt:variant>
        <vt:i4>0</vt:i4>
      </vt:variant>
      <vt:variant>
        <vt:i4>5</vt:i4>
      </vt:variant>
      <vt:variant>
        <vt:lpwstr>http://sarc.usc.edu/</vt:lpwstr>
      </vt:variant>
      <vt:variant>
        <vt:lpwstr/>
      </vt:variant>
      <vt:variant>
        <vt:i4>3145842</vt:i4>
      </vt:variant>
      <vt:variant>
        <vt:i4>30</vt:i4>
      </vt:variant>
      <vt:variant>
        <vt:i4>0</vt:i4>
      </vt:variant>
      <vt:variant>
        <vt:i4>5</vt:i4>
      </vt:variant>
      <vt:variant>
        <vt:lpwstr>http://titleix.usc.edu</vt:lpwstr>
      </vt:variant>
      <vt:variant>
        <vt:lpwstr/>
      </vt:variant>
      <vt:variant>
        <vt:i4>7733276</vt:i4>
      </vt:variant>
      <vt:variant>
        <vt:i4>27</vt:i4>
      </vt:variant>
      <vt:variant>
        <vt:i4>0</vt:i4>
      </vt:variant>
      <vt:variant>
        <vt:i4>5</vt:i4>
      </vt:variant>
      <vt:variant>
        <vt:lpwstr>https://equity.usc.edu/</vt:lpwstr>
      </vt:variant>
      <vt:variant>
        <vt:lpwstr/>
      </vt:variant>
      <vt:variant>
        <vt:i4>4587644</vt:i4>
      </vt:variant>
      <vt:variant>
        <vt:i4>24</vt:i4>
      </vt:variant>
      <vt:variant>
        <vt:i4>0</vt:i4>
      </vt:variant>
      <vt:variant>
        <vt:i4>5</vt:i4>
      </vt:variant>
      <vt:variant>
        <vt:lpwstr>https://engemannshc.usc.edu/rsvp/</vt:lpwstr>
      </vt:variant>
      <vt:variant>
        <vt:lpwstr/>
      </vt:variant>
      <vt:variant>
        <vt:i4>4587644</vt:i4>
      </vt:variant>
      <vt:variant>
        <vt:i4>21</vt:i4>
      </vt:variant>
      <vt:variant>
        <vt:i4>0</vt:i4>
      </vt:variant>
      <vt:variant>
        <vt:i4>5</vt:i4>
      </vt:variant>
      <vt:variant>
        <vt:lpwstr>https://engemannshc.usc.edu/rsvp/</vt:lpwstr>
      </vt:variant>
      <vt:variant>
        <vt:lpwstr/>
      </vt:variant>
      <vt:variant>
        <vt:i4>5767218</vt:i4>
      </vt:variant>
      <vt:variant>
        <vt:i4>18</vt:i4>
      </vt:variant>
      <vt:variant>
        <vt:i4>0</vt:i4>
      </vt:variant>
      <vt:variant>
        <vt:i4>5</vt:i4>
      </vt:variant>
      <vt:variant>
        <vt:lpwstr>http://www.suicidepreventionlifeline.org/</vt:lpwstr>
      </vt:variant>
      <vt:variant>
        <vt:lpwstr/>
      </vt:variant>
      <vt:variant>
        <vt:i4>5767218</vt:i4>
      </vt:variant>
      <vt:variant>
        <vt:i4>15</vt:i4>
      </vt:variant>
      <vt:variant>
        <vt:i4>0</vt:i4>
      </vt:variant>
      <vt:variant>
        <vt:i4>5</vt:i4>
      </vt:variant>
      <vt:variant>
        <vt:lpwstr>http://www.suicidepreventionlifeline.org/</vt:lpwstr>
      </vt:variant>
      <vt:variant>
        <vt:lpwstr/>
      </vt:variant>
      <vt:variant>
        <vt:i4>3080223</vt:i4>
      </vt:variant>
      <vt:variant>
        <vt:i4>12</vt:i4>
      </vt:variant>
      <vt:variant>
        <vt:i4>0</vt:i4>
      </vt:variant>
      <vt:variant>
        <vt:i4>5</vt:i4>
      </vt:variant>
      <vt:variant>
        <vt:lpwstr>https://engemannshc.usc.edu/counseling/</vt:lpwstr>
      </vt:variant>
      <vt:variant>
        <vt:lpwstr/>
      </vt:variant>
      <vt:variant>
        <vt:i4>3080223</vt:i4>
      </vt:variant>
      <vt:variant>
        <vt:i4>9</vt:i4>
      </vt:variant>
      <vt:variant>
        <vt:i4>0</vt:i4>
      </vt:variant>
      <vt:variant>
        <vt:i4>5</vt:i4>
      </vt:variant>
      <vt:variant>
        <vt:lpwstr>https://engemannshc.usc.edu/counseling/</vt:lpwstr>
      </vt:variant>
      <vt:variant>
        <vt:lpwstr/>
      </vt:variant>
      <vt:variant>
        <vt:i4>7143500</vt:i4>
      </vt:variant>
      <vt:variant>
        <vt:i4>6</vt:i4>
      </vt:variant>
      <vt:variant>
        <vt:i4>0</vt:i4>
      </vt:variant>
      <vt:variant>
        <vt:i4>5</vt:i4>
      </vt:variant>
      <vt:variant>
        <vt:lpwstr>http://policy.usc.edu/scientific-misconduct</vt:lpwstr>
      </vt:variant>
      <vt:variant>
        <vt:lpwstr/>
      </vt:variant>
      <vt:variant>
        <vt:i4>7929894</vt:i4>
      </vt:variant>
      <vt:variant>
        <vt:i4>3</vt:i4>
      </vt:variant>
      <vt:variant>
        <vt:i4>0</vt:i4>
      </vt:variant>
      <vt:variant>
        <vt:i4>5</vt:i4>
      </vt:variant>
      <vt:variant>
        <vt:lpwstr>https://policy.usc.edu/scampus-part-b/</vt:lpwstr>
      </vt:variant>
      <vt:variant>
        <vt:lpwstr/>
      </vt:variant>
      <vt:variant>
        <vt:i4>1376332</vt:i4>
      </vt:variant>
      <vt:variant>
        <vt:i4>0</vt:i4>
      </vt:variant>
      <vt:variant>
        <vt:i4>0</vt:i4>
      </vt:variant>
      <vt:variant>
        <vt:i4>5</vt:i4>
      </vt:variant>
      <vt:variant>
        <vt:lpwstr>mailto:oaparici@usc.edu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College of Letters, Arts &amp; Sciences</dc:creator>
  <cp:keywords/>
  <cp:lastModifiedBy>Eric USC</cp:lastModifiedBy>
  <cp:revision>3</cp:revision>
  <cp:lastPrinted>2013-08-26T03:30:00Z</cp:lastPrinted>
  <dcterms:created xsi:type="dcterms:W3CDTF">2020-07-13T21:47:00Z</dcterms:created>
  <dcterms:modified xsi:type="dcterms:W3CDTF">2020-07-15T16:37:00Z</dcterms:modified>
</cp:coreProperties>
</file>