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860B" w14:textId="77777777" w:rsidR="002963A2" w:rsidRDefault="00C36A29">
      <w:pPr>
        <w:spacing w:line="240" w:lineRule="auto"/>
        <w:jc w:val="center"/>
        <w:rPr>
          <w:rFonts w:ascii="Calibri" w:eastAsia="Calibri" w:hAnsi="Calibri" w:cs="Calibri"/>
          <w:b/>
          <w:color w:val="FF0000"/>
          <w:sz w:val="24"/>
          <w:szCs w:val="24"/>
        </w:rPr>
      </w:pPr>
      <w:r w:rsidRPr="00C36A29">
        <w:rPr>
          <w:rFonts w:ascii="Calibri" w:eastAsia="Calibri" w:hAnsi="Calibri" w:cs="Calibri"/>
          <w:b/>
          <w:noProof/>
          <w:color w:val="FF0000"/>
          <w:sz w:val="24"/>
          <w:szCs w:val="24"/>
          <w:lang w:val="en-US" w:eastAsia="en-US"/>
        </w:rPr>
        <w:drawing>
          <wp:inline distT="0" distB="0" distL="0" distR="0" wp14:anchorId="0C1A0409" wp14:editId="5D1991D4">
            <wp:extent cx="4572000" cy="1456006"/>
            <wp:effectExtent l="0" t="0" r="0" b="5080"/>
            <wp:docPr id="2" name="Picture 2" descr="C:\Users\lcarroll\AppData\Local\Temp\Temp1_download (12).zip\Horizontal Logos\Formal\JPG Format\Cardinal USC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rroll\AppData\Local\Temp\Temp1_download (12).zip\Horizontal Logos\Formal\JPG Format\Cardinal USC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4821" cy="1466458"/>
                    </a:xfrm>
                    <a:prstGeom prst="rect">
                      <a:avLst/>
                    </a:prstGeom>
                    <a:noFill/>
                    <a:ln>
                      <a:noFill/>
                    </a:ln>
                  </pic:spPr>
                </pic:pic>
              </a:graphicData>
            </a:graphic>
          </wp:inline>
        </w:drawing>
      </w:r>
      <w:bookmarkStart w:id="0" w:name="_GoBack"/>
      <w:bookmarkEnd w:id="0"/>
    </w:p>
    <w:p w14:paraId="37910AB2" w14:textId="77777777" w:rsidR="00C36A29" w:rsidRPr="00CA0BFE" w:rsidRDefault="00C36A29" w:rsidP="00C015EB">
      <w:pPr>
        <w:spacing w:line="240" w:lineRule="auto"/>
        <w:jc w:val="center"/>
        <w:outlineLvl w:val="0"/>
        <w:rPr>
          <w:rFonts w:ascii="Times New Roman" w:eastAsia="Calibri" w:hAnsi="Times New Roman" w:cs="Times New Roman"/>
          <w:b/>
          <w:color w:val="FF0000"/>
          <w:sz w:val="24"/>
          <w:szCs w:val="24"/>
        </w:rPr>
      </w:pPr>
    </w:p>
    <w:p w14:paraId="52541911" w14:textId="77777777" w:rsidR="002963A2" w:rsidRPr="0067288C" w:rsidRDefault="008A600A" w:rsidP="008A600A">
      <w:pPr>
        <w:spacing w:line="240" w:lineRule="auto"/>
        <w:jc w:val="center"/>
        <w:outlineLvl w:val="0"/>
        <w:rPr>
          <w:rFonts w:ascii="Helvetica" w:eastAsia="Calibri" w:hAnsi="Helvetica" w:cs="Times New Roman"/>
          <w:b/>
          <w:color w:val="auto"/>
          <w:sz w:val="24"/>
          <w:szCs w:val="24"/>
        </w:rPr>
      </w:pPr>
      <w:r w:rsidRPr="0067288C">
        <w:rPr>
          <w:rFonts w:ascii="Helvetica" w:eastAsia="Calibri" w:hAnsi="Helvetica" w:cs="Times New Roman"/>
          <w:b/>
          <w:color w:val="auto"/>
          <w:sz w:val="24"/>
          <w:szCs w:val="24"/>
        </w:rPr>
        <w:t>LLM CRIMINAL LAW – LAW 504</w:t>
      </w:r>
    </w:p>
    <w:p w14:paraId="7F52892C" w14:textId="77777777" w:rsidR="002963A2" w:rsidRPr="005A08C3" w:rsidRDefault="00507F49" w:rsidP="00C015EB">
      <w:pPr>
        <w:spacing w:line="240" w:lineRule="auto"/>
        <w:outlineLvl w:val="0"/>
        <w:rPr>
          <w:rFonts w:ascii="Helvetica" w:eastAsia="Calibri" w:hAnsi="Helvetica" w:cs="Times New Roman"/>
          <w:b/>
          <w:sz w:val="24"/>
          <w:szCs w:val="24"/>
        </w:rPr>
      </w:pPr>
      <w:r w:rsidRPr="005A08C3">
        <w:rPr>
          <w:rFonts w:ascii="Helvetica" w:eastAsia="Calibri" w:hAnsi="Helvetica" w:cs="Times New Roman"/>
          <w:b/>
          <w:sz w:val="24"/>
          <w:szCs w:val="24"/>
        </w:rPr>
        <w:t xml:space="preserve">Units: </w:t>
      </w:r>
      <w:r w:rsidR="008A600A">
        <w:rPr>
          <w:rFonts w:ascii="Helvetica" w:eastAsia="Calibri" w:hAnsi="Helvetica" w:cs="Times New Roman"/>
          <w:b/>
          <w:sz w:val="24"/>
          <w:szCs w:val="24"/>
        </w:rPr>
        <w:t xml:space="preserve"> 3</w:t>
      </w:r>
    </w:p>
    <w:p w14:paraId="1C6561AF" w14:textId="77777777" w:rsidR="002963A2" w:rsidRPr="005A08C3" w:rsidRDefault="00507F49" w:rsidP="00C015EB">
      <w:pPr>
        <w:spacing w:line="240" w:lineRule="auto"/>
        <w:outlineLvl w:val="0"/>
        <w:rPr>
          <w:rFonts w:ascii="Helvetica" w:eastAsia="Calibri" w:hAnsi="Helvetica" w:cs="Times New Roman"/>
          <w:b/>
          <w:sz w:val="24"/>
          <w:szCs w:val="24"/>
        </w:rPr>
      </w:pPr>
      <w:r w:rsidRPr="005A08C3">
        <w:rPr>
          <w:rFonts w:ascii="Helvetica" w:eastAsia="Calibri" w:hAnsi="Helvetica" w:cs="Times New Roman"/>
          <w:b/>
          <w:sz w:val="24"/>
          <w:szCs w:val="24"/>
        </w:rPr>
        <w:t xml:space="preserve">Term—Day—Time: </w:t>
      </w:r>
      <w:r w:rsidR="008A600A">
        <w:rPr>
          <w:rFonts w:ascii="Helvetica" w:eastAsia="Calibri" w:hAnsi="Helvetica" w:cs="Times New Roman"/>
          <w:b/>
          <w:sz w:val="24"/>
          <w:szCs w:val="24"/>
        </w:rPr>
        <w:t xml:space="preserve"> Fall – Thursdays – 6:00 pm – 8:50 pm</w:t>
      </w:r>
      <w:r w:rsidR="000948EA">
        <w:rPr>
          <w:rFonts w:ascii="Helvetica" w:eastAsia="Calibri" w:hAnsi="Helvetica" w:cs="Times New Roman"/>
          <w:b/>
          <w:sz w:val="24"/>
          <w:szCs w:val="24"/>
        </w:rPr>
        <w:t xml:space="preserve"> </w:t>
      </w:r>
    </w:p>
    <w:p w14:paraId="7861446C" w14:textId="77777777" w:rsidR="002963A2" w:rsidRPr="005A08C3" w:rsidRDefault="00507F49" w:rsidP="00C015EB">
      <w:pPr>
        <w:spacing w:line="240" w:lineRule="auto"/>
        <w:outlineLvl w:val="0"/>
        <w:rPr>
          <w:rFonts w:ascii="Helvetica" w:eastAsia="Calibri" w:hAnsi="Helvetica" w:cs="Times New Roman"/>
          <w:b/>
          <w:sz w:val="24"/>
          <w:szCs w:val="24"/>
        </w:rPr>
      </w:pPr>
      <w:r w:rsidRPr="005A08C3">
        <w:rPr>
          <w:rFonts w:ascii="Helvetica" w:eastAsia="Calibri" w:hAnsi="Helvetica" w:cs="Times New Roman"/>
          <w:b/>
          <w:sz w:val="24"/>
          <w:szCs w:val="24"/>
        </w:rPr>
        <w:t xml:space="preserve">Location: </w:t>
      </w:r>
      <w:r w:rsidR="008A600A">
        <w:rPr>
          <w:rFonts w:ascii="Helvetica" w:eastAsia="Calibri" w:hAnsi="Helvetica" w:cs="Times New Roman"/>
          <w:b/>
          <w:sz w:val="24"/>
          <w:szCs w:val="24"/>
        </w:rPr>
        <w:t>ONLINE WITH ZO</w:t>
      </w:r>
      <w:r w:rsidR="000948EA">
        <w:rPr>
          <w:rFonts w:ascii="Helvetica" w:eastAsia="Calibri" w:hAnsi="Helvetica" w:cs="Times New Roman"/>
          <w:b/>
          <w:sz w:val="24"/>
          <w:szCs w:val="24"/>
        </w:rPr>
        <w:t>OM</w:t>
      </w:r>
    </w:p>
    <w:p w14:paraId="468AD8DF" w14:textId="77777777" w:rsidR="002963A2" w:rsidRPr="005A08C3" w:rsidRDefault="00507F49" w:rsidP="00C015EB">
      <w:pPr>
        <w:spacing w:line="240" w:lineRule="auto"/>
        <w:outlineLvl w:val="0"/>
        <w:rPr>
          <w:rFonts w:ascii="Helvetica" w:eastAsia="Calibri" w:hAnsi="Helvetica" w:cs="Times New Roman"/>
          <w:b/>
          <w:sz w:val="24"/>
          <w:szCs w:val="24"/>
        </w:rPr>
      </w:pPr>
      <w:r w:rsidRPr="005A08C3">
        <w:rPr>
          <w:rFonts w:ascii="Helvetica" w:eastAsia="Calibri" w:hAnsi="Helvetica" w:cs="Times New Roman"/>
          <w:b/>
          <w:sz w:val="24"/>
          <w:szCs w:val="24"/>
        </w:rPr>
        <w:t xml:space="preserve">Instructor: </w:t>
      </w:r>
      <w:r w:rsidR="008A600A">
        <w:rPr>
          <w:rFonts w:ascii="Helvetica" w:eastAsia="Calibri" w:hAnsi="Helvetica" w:cs="Times New Roman"/>
          <w:b/>
          <w:sz w:val="24"/>
          <w:szCs w:val="24"/>
        </w:rPr>
        <w:t xml:space="preserve"> NICOLE BERSHON</w:t>
      </w:r>
    </w:p>
    <w:p w14:paraId="57AEC3BE" w14:textId="172DA32A" w:rsidR="002963A2" w:rsidRPr="008A600A" w:rsidRDefault="00507F49" w:rsidP="008A600A">
      <w:pPr>
        <w:tabs>
          <w:tab w:val="left" w:pos="1215"/>
        </w:tabs>
        <w:spacing w:line="240" w:lineRule="auto"/>
        <w:outlineLvl w:val="0"/>
        <w:rPr>
          <w:rFonts w:ascii="Helvetica" w:eastAsia="Calibri" w:hAnsi="Helvetica" w:cs="Times New Roman"/>
          <w:b/>
          <w:sz w:val="24"/>
          <w:szCs w:val="24"/>
        </w:rPr>
      </w:pPr>
      <w:r w:rsidRPr="005A08C3">
        <w:rPr>
          <w:rFonts w:ascii="Helvetica" w:eastAsia="Calibri" w:hAnsi="Helvetica" w:cs="Times New Roman"/>
          <w:b/>
          <w:sz w:val="24"/>
          <w:szCs w:val="24"/>
        </w:rPr>
        <w:t xml:space="preserve">Office Hours: </w:t>
      </w:r>
      <w:r w:rsidR="008A600A">
        <w:rPr>
          <w:rFonts w:ascii="Helvetica" w:eastAsia="Calibri" w:hAnsi="Helvetica" w:cs="Times New Roman"/>
          <w:b/>
          <w:sz w:val="24"/>
          <w:szCs w:val="24"/>
        </w:rPr>
        <w:t>FRIDAYS 12:00 P.M. – 1</w:t>
      </w:r>
      <w:r w:rsidR="001E5AA8">
        <w:rPr>
          <w:rFonts w:ascii="Helvetica" w:eastAsia="Calibri" w:hAnsi="Helvetica" w:cs="Times New Roman"/>
          <w:b/>
          <w:sz w:val="24"/>
          <w:szCs w:val="24"/>
        </w:rPr>
        <w:t>2:30</w:t>
      </w:r>
      <w:r w:rsidR="008A600A">
        <w:rPr>
          <w:rFonts w:ascii="Helvetica" w:eastAsia="Calibri" w:hAnsi="Helvetica" w:cs="Times New Roman"/>
          <w:b/>
          <w:sz w:val="24"/>
          <w:szCs w:val="24"/>
        </w:rPr>
        <w:t xml:space="preserve"> P.M.</w:t>
      </w:r>
      <w:r w:rsidR="00F81BF7">
        <w:rPr>
          <w:rFonts w:ascii="Helvetica" w:eastAsia="Calibri" w:hAnsi="Helvetica" w:cs="Times New Roman"/>
          <w:b/>
          <w:sz w:val="24"/>
          <w:szCs w:val="24"/>
        </w:rPr>
        <w:t xml:space="preserve"> </w:t>
      </w:r>
      <w:r w:rsidR="001E5AA8">
        <w:rPr>
          <w:rFonts w:ascii="Helvetica" w:eastAsia="Calibri" w:hAnsi="Helvetica" w:cs="Times New Roman"/>
          <w:b/>
          <w:sz w:val="24"/>
          <w:szCs w:val="24"/>
        </w:rPr>
        <w:t xml:space="preserve">(except 11/27) </w:t>
      </w:r>
      <w:r w:rsidR="00F81BF7">
        <w:rPr>
          <w:rFonts w:ascii="Helvetica" w:eastAsia="Calibri" w:hAnsi="Helvetica" w:cs="Times New Roman"/>
          <w:b/>
          <w:sz w:val="24"/>
          <w:szCs w:val="24"/>
        </w:rPr>
        <w:t>(remote only)</w:t>
      </w:r>
      <w:r w:rsidR="001E5AA8">
        <w:rPr>
          <w:rFonts w:ascii="Helvetica" w:eastAsia="Calibri" w:hAnsi="Helvetica" w:cs="Times New Roman"/>
          <w:b/>
          <w:sz w:val="24"/>
          <w:szCs w:val="24"/>
        </w:rPr>
        <w:t xml:space="preserve"> </w:t>
      </w:r>
    </w:p>
    <w:p w14:paraId="66983CF8" w14:textId="77777777" w:rsidR="002963A2" w:rsidRPr="005A08C3" w:rsidRDefault="00507F49" w:rsidP="00C015EB">
      <w:pPr>
        <w:spacing w:line="240" w:lineRule="auto"/>
        <w:outlineLvl w:val="0"/>
        <w:rPr>
          <w:rFonts w:ascii="Helvetica" w:eastAsia="Calibri" w:hAnsi="Helvetica" w:cs="Times New Roman"/>
          <w:b/>
          <w:sz w:val="24"/>
          <w:szCs w:val="24"/>
        </w:rPr>
      </w:pPr>
      <w:r w:rsidRPr="005A08C3">
        <w:rPr>
          <w:rFonts w:ascii="Helvetica" w:eastAsia="Calibri" w:hAnsi="Helvetica" w:cs="Times New Roman"/>
          <w:b/>
          <w:sz w:val="24"/>
          <w:szCs w:val="24"/>
        </w:rPr>
        <w:t xml:space="preserve">Contact Info: </w:t>
      </w:r>
      <w:r w:rsidR="008A600A">
        <w:rPr>
          <w:rFonts w:ascii="Helvetica" w:eastAsia="Calibri" w:hAnsi="Helvetica" w:cs="Times New Roman"/>
          <w:b/>
          <w:sz w:val="24"/>
          <w:szCs w:val="24"/>
        </w:rPr>
        <w:t>nbershon@law.usc.edu</w:t>
      </w:r>
    </w:p>
    <w:p w14:paraId="7967D3FA" w14:textId="77777777" w:rsidR="002963A2" w:rsidRPr="005A08C3" w:rsidRDefault="002963A2">
      <w:pPr>
        <w:spacing w:line="240" w:lineRule="auto"/>
        <w:rPr>
          <w:rFonts w:ascii="Helvetica" w:eastAsia="Calibri" w:hAnsi="Helvetica" w:cs="Times New Roman"/>
          <w:b/>
          <w:sz w:val="24"/>
          <w:szCs w:val="24"/>
        </w:rPr>
      </w:pPr>
    </w:p>
    <w:p w14:paraId="1F3C0E84" w14:textId="77777777" w:rsidR="002963A2" w:rsidRPr="00CF01BF" w:rsidRDefault="00507F49" w:rsidP="00C015EB">
      <w:pPr>
        <w:spacing w:line="240" w:lineRule="auto"/>
        <w:outlineLvl w:val="0"/>
        <w:rPr>
          <w:rFonts w:asciiTheme="minorHAnsi" w:eastAsia="Calibri" w:hAnsiTheme="minorHAnsi" w:cs="Times New Roman"/>
          <w:b/>
        </w:rPr>
      </w:pPr>
      <w:r w:rsidRPr="00CF01BF">
        <w:rPr>
          <w:rFonts w:asciiTheme="minorHAnsi" w:eastAsia="Calibri" w:hAnsiTheme="minorHAnsi" w:cs="Times New Roman"/>
          <w:b/>
        </w:rPr>
        <w:t>Course Description</w:t>
      </w:r>
    </w:p>
    <w:p w14:paraId="5E05989F" w14:textId="77777777" w:rsidR="00A04CC2" w:rsidRPr="00CF01BF" w:rsidRDefault="00A04CC2" w:rsidP="00A04CC2">
      <w:pPr>
        <w:rPr>
          <w:rFonts w:asciiTheme="minorHAnsi" w:hAnsiTheme="minorHAnsi" w:cstheme="minorHAnsi"/>
        </w:rPr>
      </w:pPr>
      <w:r w:rsidRPr="00CF01BF">
        <w:rPr>
          <w:rFonts w:asciiTheme="minorHAnsi" w:hAnsiTheme="minorHAnsi" w:cstheme="minorHAnsi"/>
        </w:rPr>
        <w:t>Criminal Law LAW</w:t>
      </w:r>
      <w:r w:rsidR="0067288C" w:rsidRPr="00CF01BF">
        <w:rPr>
          <w:rFonts w:asciiTheme="minorHAnsi" w:hAnsiTheme="minorHAnsi" w:cstheme="minorHAnsi"/>
        </w:rPr>
        <w:t xml:space="preserve"> </w:t>
      </w:r>
      <w:r w:rsidRPr="00CF01BF">
        <w:rPr>
          <w:rFonts w:asciiTheme="minorHAnsi" w:hAnsiTheme="minorHAnsi" w:cstheme="minorHAnsi"/>
        </w:rPr>
        <w:t xml:space="preserve">504 studies issues relating to the decision, by legislature or court, to designate behavior as a "crime."  Significant attention is given to the moral, psychological and philosophical issues involved in ascribing criminal responsibility. </w:t>
      </w:r>
    </w:p>
    <w:p w14:paraId="17BCEE38" w14:textId="77777777" w:rsidR="002963A2" w:rsidRPr="00CF01BF" w:rsidRDefault="002963A2">
      <w:pPr>
        <w:spacing w:line="240" w:lineRule="auto"/>
        <w:rPr>
          <w:rFonts w:asciiTheme="minorHAnsi" w:eastAsia="Calibri" w:hAnsiTheme="minorHAnsi" w:cs="Times New Roman"/>
        </w:rPr>
      </w:pPr>
    </w:p>
    <w:p w14:paraId="460BA7BF" w14:textId="77777777" w:rsidR="002963A2" w:rsidRPr="00CF01BF" w:rsidRDefault="00507F49" w:rsidP="00C015EB">
      <w:pPr>
        <w:spacing w:line="240" w:lineRule="auto"/>
        <w:outlineLvl w:val="0"/>
        <w:rPr>
          <w:rFonts w:asciiTheme="minorHAnsi" w:eastAsia="Calibri" w:hAnsiTheme="minorHAnsi" w:cs="Times New Roman"/>
          <w:b/>
        </w:rPr>
      </w:pPr>
      <w:r w:rsidRPr="00CF01BF">
        <w:rPr>
          <w:rFonts w:asciiTheme="minorHAnsi" w:eastAsia="Calibri" w:hAnsiTheme="minorHAnsi" w:cs="Times New Roman"/>
          <w:b/>
        </w:rPr>
        <w:t>Learning Objectives</w:t>
      </w:r>
    </w:p>
    <w:p w14:paraId="482F1637" w14:textId="7E3A7489" w:rsidR="00DD5FCB" w:rsidRPr="00CF01BF" w:rsidRDefault="00DD5FCB" w:rsidP="00DD5FCB">
      <w:pPr>
        <w:ind w:right="-36"/>
        <w:rPr>
          <w:rFonts w:asciiTheme="minorHAnsi" w:hAnsiTheme="minorHAnsi" w:cstheme="minorHAnsi"/>
          <w:bCs/>
          <w:color w:val="000000" w:themeColor="text1"/>
        </w:rPr>
      </w:pPr>
      <w:r w:rsidRPr="00CF01BF">
        <w:rPr>
          <w:rFonts w:asciiTheme="minorHAnsi" w:hAnsiTheme="minorHAnsi" w:cstheme="minorHAnsi"/>
          <w:bCs/>
          <w:color w:val="000000" w:themeColor="text1"/>
        </w:rPr>
        <w:t xml:space="preserve">Students should be able to critically analyze </w:t>
      </w:r>
      <w:r w:rsidR="000948EA" w:rsidRPr="00CF01BF">
        <w:rPr>
          <w:rFonts w:asciiTheme="minorHAnsi" w:hAnsiTheme="minorHAnsi" w:cstheme="minorHAnsi"/>
          <w:bCs/>
          <w:color w:val="000000" w:themeColor="text1"/>
        </w:rPr>
        <w:t xml:space="preserve">the </w:t>
      </w:r>
      <w:r w:rsidRPr="00CF01BF">
        <w:rPr>
          <w:rFonts w:asciiTheme="minorHAnsi" w:hAnsiTheme="minorHAnsi" w:cstheme="minorHAnsi"/>
          <w:bCs/>
          <w:color w:val="000000" w:themeColor="text1"/>
        </w:rPr>
        <w:t xml:space="preserve">mental states and actions required of each crime, additional required elements, and the purposes of punishment.  In addition, students will be able to </w:t>
      </w:r>
      <w:r w:rsidR="005F470D">
        <w:rPr>
          <w:rFonts w:asciiTheme="minorHAnsi" w:hAnsiTheme="minorHAnsi" w:cstheme="minorHAnsi"/>
          <w:bCs/>
          <w:color w:val="000000" w:themeColor="text1"/>
        </w:rPr>
        <w:t>identify</w:t>
      </w:r>
      <w:r w:rsidR="00350E2A">
        <w:rPr>
          <w:rFonts w:asciiTheme="minorHAnsi" w:hAnsiTheme="minorHAnsi" w:cstheme="minorHAnsi"/>
          <w:bCs/>
          <w:color w:val="000000" w:themeColor="text1"/>
        </w:rPr>
        <w:t xml:space="preserve"> </w:t>
      </w:r>
      <w:r w:rsidRPr="00CF01BF">
        <w:rPr>
          <w:rFonts w:asciiTheme="minorHAnsi" w:hAnsiTheme="minorHAnsi" w:cstheme="minorHAnsi"/>
          <w:bCs/>
          <w:color w:val="000000" w:themeColor="text1"/>
        </w:rPr>
        <w:t xml:space="preserve">and apply various defenses and justifications available to negate and/or reduce criminal liability and will </w:t>
      </w:r>
      <w:r w:rsidR="005F470D">
        <w:rPr>
          <w:rFonts w:asciiTheme="minorHAnsi" w:hAnsiTheme="minorHAnsi" w:cstheme="minorHAnsi"/>
          <w:bCs/>
          <w:color w:val="000000" w:themeColor="text1"/>
        </w:rPr>
        <w:t xml:space="preserve">recognize essential elements </w:t>
      </w:r>
      <w:r w:rsidRPr="00CF01BF">
        <w:rPr>
          <w:rFonts w:asciiTheme="minorHAnsi" w:hAnsiTheme="minorHAnsi" w:cstheme="minorHAnsi"/>
          <w:bCs/>
          <w:color w:val="000000" w:themeColor="text1"/>
        </w:rPr>
        <w:t xml:space="preserve">of the American criminal justice system.  </w:t>
      </w:r>
    </w:p>
    <w:p w14:paraId="51740EED" w14:textId="77777777" w:rsidR="002963A2" w:rsidRPr="00CF01BF" w:rsidRDefault="002963A2">
      <w:pPr>
        <w:spacing w:line="240" w:lineRule="auto"/>
        <w:ind w:right="54"/>
        <w:rPr>
          <w:rFonts w:asciiTheme="minorHAnsi" w:eastAsia="Calibri" w:hAnsiTheme="minorHAnsi" w:cs="Times New Roman"/>
          <w:b/>
        </w:rPr>
      </w:pPr>
    </w:p>
    <w:p w14:paraId="6C6D76DB" w14:textId="77777777" w:rsidR="002963A2" w:rsidRPr="00CF01BF" w:rsidRDefault="00507F49" w:rsidP="00C015EB">
      <w:pPr>
        <w:spacing w:line="240" w:lineRule="auto"/>
        <w:outlineLvl w:val="0"/>
        <w:rPr>
          <w:rFonts w:asciiTheme="minorHAnsi" w:eastAsia="Calibri" w:hAnsiTheme="minorHAnsi" w:cs="Times New Roman"/>
          <w:b/>
        </w:rPr>
      </w:pPr>
      <w:r w:rsidRPr="00CF01BF">
        <w:rPr>
          <w:rFonts w:asciiTheme="minorHAnsi" w:eastAsia="Calibri" w:hAnsiTheme="minorHAnsi" w:cs="Times New Roman"/>
          <w:b/>
        </w:rPr>
        <w:t>Required Materials</w:t>
      </w:r>
      <w:r w:rsidR="00C36A29" w:rsidRPr="00CF01BF">
        <w:rPr>
          <w:rFonts w:asciiTheme="minorHAnsi" w:eastAsia="Calibri" w:hAnsiTheme="minorHAnsi" w:cs="Times New Roman"/>
          <w:b/>
        </w:rPr>
        <w:t xml:space="preserve"> </w:t>
      </w:r>
      <w:r w:rsidRPr="00CF01BF">
        <w:rPr>
          <w:rFonts w:asciiTheme="minorHAnsi" w:eastAsia="Calibri" w:hAnsiTheme="minorHAnsi" w:cs="Times New Roman"/>
          <w:b/>
        </w:rPr>
        <w:t xml:space="preserve"> </w:t>
      </w:r>
    </w:p>
    <w:p w14:paraId="3E75AAD1" w14:textId="77777777" w:rsidR="00E547DE" w:rsidRPr="00CF01BF" w:rsidRDefault="00E547DE" w:rsidP="00E547DE">
      <w:pPr>
        <w:rPr>
          <w:rFonts w:asciiTheme="minorHAnsi" w:hAnsiTheme="minorHAnsi" w:cstheme="minorHAnsi"/>
          <w:bCs/>
          <w:color w:val="000000" w:themeColor="text1"/>
        </w:rPr>
      </w:pPr>
      <w:r w:rsidRPr="00CF01BF">
        <w:rPr>
          <w:rStyle w:val="Hyperlink"/>
          <w:rFonts w:asciiTheme="minorHAnsi" w:hAnsiTheme="minorHAnsi" w:cstheme="minorHAnsi"/>
          <w:bCs/>
        </w:rPr>
        <w:t>Laurie Levenson’s Roadmap: Criminal Law (7th Ed.)</w:t>
      </w:r>
      <w:r w:rsidRPr="00CF01BF">
        <w:rPr>
          <w:rStyle w:val="Hyperlink"/>
          <w:rFonts w:asciiTheme="minorHAnsi" w:hAnsiTheme="minorHAnsi" w:cstheme="minorHAnsi"/>
          <w:bCs/>
          <w:u w:val="none"/>
        </w:rPr>
        <w:t xml:space="preserve"> </w:t>
      </w:r>
      <w:r w:rsidRPr="00CF01BF">
        <w:rPr>
          <w:rFonts w:asciiTheme="minorHAnsi" w:hAnsiTheme="minorHAnsi" w:cstheme="minorHAnsi"/>
          <w:bCs/>
          <w:color w:val="000000" w:themeColor="text1"/>
        </w:rPr>
        <w:t>will be the required coursebook.</w:t>
      </w:r>
    </w:p>
    <w:p w14:paraId="4326E61F" w14:textId="5ACC6916" w:rsidR="00E547DE" w:rsidRDefault="00E547DE" w:rsidP="00E547DE">
      <w:pPr>
        <w:rPr>
          <w:rFonts w:asciiTheme="minorHAnsi" w:hAnsiTheme="minorHAnsi" w:cstheme="minorHAnsi"/>
          <w:bCs/>
          <w:color w:val="000000" w:themeColor="text1"/>
        </w:rPr>
      </w:pPr>
      <w:r w:rsidRPr="00CF01BF">
        <w:rPr>
          <w:rFonts w:asciiTheme="minorHAnsi" w:hAnsiTheme="minorHAnsi" w:cstheme="minorHAnsi"/>
          <w:bCs/>
          <w:color w:val="000000" w:themeColor="text1"/>
        </w:rPr>
        <w:t>Additional required readings will be</w:t>
      </w:r>
      <w:r w:rsidR="00A918A5" w:rsidRPr="00CF01BF">
        <w:rPr>
          <w:rFonts w:asciiTheme="minorHAnsi" w:hAnsiTheme="minorHAnsi" w:cstheme="minorHAnsi"/>
          <w:bCs/>
          <w:color w:val="000000" w:themeColor="text1"/>
        </w:rPr>
        <w:t xml:space="preserve"> assigned in advance of class and</w:t>
      </w:r>
      <w:r w:rsidRPr="00CF01BF">
        <w:rPr>
          <w:rFonts w:asciiTheme="minorHAnsi" w:hAnsiTheme="minorHAnsi" w:cstheme="minorHAnsi"/>
          <w:bCs/>
          <w:color w:val="000000" w:themeColor="text1"/>
        </w:rPr>
        <w:t xml:space="preserve"> posted on Blackboard. </w:t>
      </w:r>
    </w:p>
    <w:p w14:paraId="45EEB236" w14:textId="77777777" w:rsidR="00B62113" w:rsidRDefault="00B62113" w:rsidP="00B62113">
      <w:pPr>
        <w:ind w:right="-36"/>
        <w:jc w:val="both"/>
        <w:rPr>
          <w:rStyle w:val="tooltiptext"/>
          <w:rFonts w:asciiTheme="minorHAnsi" w:hAnsiTheme="minorHAnsi" w:cstheme="minorHAnsi"/>
          <w:color w:val="000000" w:themeColor="text1"/>
        </w:rPr>
      </w:pPr>
    </w:p>
    <w:p w14:paraId="46571711" w14:textId="73DDC518" w:rsidR="00A918A5" w:rsidRDefault="00C261C6" w:rsidP="00B62113">
      <w:pPr>
        <w:ind w:right="-36"/>
        <w:jc w:val="both"/>
        <w:rPr>
          <w:rStyle w:val="tooltiptext"/>
          <w:rFonts w:asciiTheme="minorHAnsi" w:hAnsiTheme="minorHAnsi" w:cstheme="minorHAnsi"/>
          <w:color w:val="000000" w:themeColor="text1"/>
        </w:rPr>
      </w:pPr>
      <w:r w:rsidRPr="00A915C9">
        <w:rPr>
          <w:rStyle w:val="tooltiptext"/>
          <w:rFonts w:asciiTheme="minorHAnsi" w:hAnsiTheme="minorHAnsi" w:cstheme="minorHAnsi"/>
          <w:color w:val="000000" w:themeColor="text1"/>
        </w:rPr>
        <w:t xml:space="preserve">Power point </w:t>
      </w:r>
      <w:r>
        <w:rPr>
          <w:rStyle w:val="tooltiptext"/>
          <w:rFonts w:asciiTheme="minorHAnsi" w:hAnsiTheme="minorHAnsi" w:cstheme="minorHAnsi"/>
          <w:color w:val="000000" w:themeColor="text1"/>
        </w:rPr>
        <w:t>slides</w:t>
      </w:r>
      <w:r w:rsidR="00B62113">
        <w:rPr>
          <w:rStyle w:val="tooltiptext"/>
          <w:rFonts w:asciiTheme="minorHAnsi" w:hAnsiTheme="minorHAnsi" w:cstheme="minorHAnsi"/>
          <w:color w:val="000000" w:themeColor="text1"/>
        </w:rPr>
        <w:t xml:space="preserve"> will</w:t>
      </w:r>
      <w:r w:rsidRPr="00A915C9">
        <w:rPr>
          <w:rStyle w:val="tooltiptext"/>
          <w:rFonts w:asciiTheme="minorHAnsi" w:hAnsiTheme="minorHAnsi" w:cstheme="minorHAnsi"/>
          <w:color w:val="000000" w:themeColor="text1"/>
        </w:rPr>
        <w:t xml:space="preserve"> be used</w:t>
      </w:r>
      <w:r w:rsidR="00B62113">
        <w:rPr>
          <w:rStyle w:val="tooltiptext"/>
          <w:rFonts w:asciiTheme="minorHAnsi" w:hAnsiTheme="minorHAnsi" w:cstheme="minorHAnsi"/>
          <w:color w:val="000000" w:themeColor="text1"/>
        </w:rPr>
        <w:t xml:space="preserve"> during the synchronous session</w:t>
      </w:r>
      <w:r>
        <w:rPr>
          <w:rStyle w:val="tooltiptext"/>
          <w:rFonts w:asciiTheme="minorHAnsi" w:hAnsiTheme="minorHAnsi" w:cstheme="minorHAnsi"/>
          <w:color w:val="000000" w:themeColor="text1"/>
        </w:rPr>
        <w:t xml:space="preserve">s. </w:t>
      </w:r>
    </w:p>
    <w:p w14:paraId="7808186E" w14:textId="77777777" w:rsidR="00B62113" w:rsidRPr="00CF01BF" w:rsidRDefault="00B62113" w:rsidP="00B62113">
      <w:pPr>
        <w:ind w:right="-36"/>
        <w:jc w:val="both"/>
        <w:rPr>
          <w:rFonts w:asciiTheme="minorHAnsi" w:hAnsiTheme="minorHAnsi" w:cstheme="minorHAnsi"/>
          <w:b/>
          <w:iCs/>
          <w:color w:val="000000" w:themeColor="text1"/>
        </w:rPr>
      </w:pPr>
    </w:p>
    <w:p w14:paraId="161CBEEB" w14:textId="77777777" w:rsidR="002963A2" w:rsidRPr="00CF01BF" w:rsidRDefault="00507F49" w:rsidP="00C015EB">
      <w:pPr>
        <w:spacing w:line="240" w:lineRule="auto"/>
        <w:outlineLvl w:val="0"/>
        <w:rPr>
          <w:rFonts w:asciiTheme="minorHAnsi" w:eastAsia="Calibri" w:hAnsiTheme="minorHAnsi" w:cs="Times New Roman"/>
        </w:rPr>
      </w:pPr>
      <w:r w:rsidRPr="00CF01BF">
        <w:rPr>
          <w:rFonts w:asciiTheme="minorHAnsi" w:eastAsia="Calibri" w:hAnsiTheme="minorHAnsi" w:cs="Times New Roman"/>
          <w:b/>
        </w:rPr>
        <w:t xml:space="preserve">Optional Materials </w:t>
      </w:r>
    </w:p>
    <w:p w14:paraId="67D50BBE" w14:textId="77777777" w:rsidR="00E547DE" w:rsidRPr="00CF01BF" w:rsidRDefault="00E547DE" w:rsidP="00E547DE">
      <w:pPr>
        <w:rPr>
          <w:rFonts w:asciiTheme="minorHAnsi" w:hAnsiTheme="minorHAnsi" w:cstheme="minorHAnsi"/>
          <w:bCs/>
          <w:color w:val="000000" w:themeColor="text1"/>
        </w:rPr>
      </w:pPr>
      <w:r w:rsidRPr="00CF01BF">
        <w:rPr>
          <w:rFonts w:asciiTheme="minorHAnsi" w:hAnsiTheme="minorHAnsi" w:cstheme="minorHAnsi"/>
          <w:bCs/>
          <w:color w:val="000000" w:themeColor="text1"/>
        </w:rPr>
        <w:t xml:space="preserve">Suggested readings and podcasts will be posted on Blackboard. </w:t>
      </w:r>
    </w:p>
    <w:p w14:paraId="53D90309" w14:textId="77777777" w:rsidR="006D7B22" w:rsidRDefault="006D7B22" w:rsidP="0067288C">
      <w:pPr>
        <w:spacing w:line="240" w:lineRule="auto"/>
        <w:outlineLvl w:val="0"/>
        <w:rPr>
          <w:rFonts w:asciiTheme="minorHAnsi" w:hAnsiTheme="minorHAnsi" w:cstheme="minorHAnsi"/>
          <w:b/>
          <w:color w:val="000000" w:themeColor="text1"/>
          <w:u w:val="single"/>
        </w:rPr>
      </w:pPr>
    </w:p>
    <w:p w14:paraId="257B5B01" w14:textId="5C131679" w:rsidR="0067288C" w:rsidRPr="00CF01BF" w:rsidRDefault="006D7B22" w:rsidP="0067288C">
      <w:pPr>
        <w:spacing w:line="240" w:lineRule="auto"/>
        <w:outlineLvl w:val="0"/>
        <w:rPr>
          <w:rFonts w:asciiTheme="minorHAnsi" w:eastAsia="Calibri" w:hAnsiTheme="minorHAnsi" w:cs="Times New Roman"/>
          <w:b/>
        </w:rPr>
      </w:pPr>
      <w:r>
        <w:rPr>
          <w:rFonts w:asciiTheme="minorHAnsi" w:eastAsia="Calibri" w:hAnsiTheme="minorHAnsi" w:cs="Times New Roman"/>
          <w:b/>
        </w:rPr>
        <w:t xml:space="preserve">Class </w:t>
      </w:r>
      <w:r w:rsidR="0067288C" w:rsidRPr="00CF01BF">
        <w:rPr>
          <w:rFonts w:asciiTheme="minorHAnsi" w:eastAsia="Calibri" w:hAnsiTheme="minorHAnsi" w:cs="Times New Roman"/>
          <w:b/>
        </w:rPr>
        <w:t>Participation</w:t>
      </w:r>
      <w:r>
        <w:rPr>
          <w:rFonts w:asciiTheme="minorHAnsi" w:eastAsia="Calibri" w:hAnsiTheme="minorHAnsi" w:cs="Times New Roman"/>
          <w:b/>
        </w:rPr>
        <w:t xml:space="preserve"> and Attendance </w:t>
      </w:r>
    </w:p>
    <w:p w14:paraId="0C195515" w14:textId="2F6ED980" w:rsidR="006D7B22" w:rsidRPr="00CF01BF" w:rsidRDefault="006D7B22" w:rsidP="006D7B22">
      <w:pPr>
        <w:spacing w:line="240" w:lineRule="auto"/>
        <w:rPr>
          <w:rFonts w:asciiTheme="minorHAnsi" w:eastAsia="Calibri" w:hAnsiTheme="minorHAnsi" w:cs="Times New Roman"/>
          <w:bCs/>
          <w:color w:val="auto"/>
        </w:rPr>
      </w:pPr>
      <w:r>
        <w:rPr>
          <w:rFonts w:asciiTheme="minorHAnsi" w:hAnsiTheme="minorHAnsi" w:cstheme="minorHAnsi"/>
          <w:color w:val="000000" w:themeColor="text1"/>
        </w:rPr>
        <w:t>A</w:t>
      </w:r>
      <w:r w:rsidRPr="00A915C9">
        <w:rPr>
          <w:rFonts w:asciiTheme="minorHAnsi" w:hAnsiTheme="minorHAnsi" w:cstheme="minorHAnsi"/>
          <w:color w:val="000000" w:themeColor="text1"/>
        </w:rPr>
        <w:t>ttendance</w:t>
      </w:r>
      <w:r>
        <w:rPr>
          <w:rFonts w:asciiTheme="minorHAnsi" w:hAnsiTheme="minorHAnsi" w:cstheme="minorHAnsi"/>
          <w:color w:val="000000" w:themeColor="text1"/>
        </w:rPr>
        <w:t xml:space="preserve"> during the synchronous sessions </w:t>
      </w:r>
      <w:r w:rsidR="00EF49E9">
        <w:rPr>
          <w:rFonts w:asciiTheme="minorHAnsi" w:hAnsiTheme="minorHAnsi" w:cstheme="minorHAnsi"/>
          <w:color w:val="000000" w:themeColor="text1"/>
        </w:rPr>
        <w:t xml:space="preserve">is </w:t>
      </w:r>
      <w:r w:rsidRPr="00A915C9">
        <w:rPr>
          <w:rFonts w:asciiTheme="minorHAnsi" w:hAnsiTheme="minorHAnsi" w:cstheme="minorHAnsi"/>
          <w:color w:val="000000" w:themeColor="text1"/>
        </w:rPr>
        <w:t>mandatory</w:t>
      </w:r>
      <w:r w:rsidR="00EF49E9">
        <w:rPr>
          <w:rFonts w:asciiTheme="minorHAnsi" w:hAnsiTheme="minorHAnsi" w:cstheme="minorHAnsi"/>
          <w:color w:val="000000" w:themeColor="text1"/>
        </w:rPr>
        <w:t xml:space="preserve">.  Please contact the instructor in advance of class with questions or concerns about complying with this policy or </w:t>
      </w:r>
      <w:r w:rsidRPr="00CF01BF">
        <w:rPr>
          <w:rFonts w:asciiTheme="minorHAnsi" w:eastAsia="Calibri" w:hAnsiTheme="minorHAnsi" w:cs="Times New Roman"/>
          <w:bCs/>
          <w:color w:val="auto"/>
        </w:rPr>
        <w:t>to request an accommodation.</w:t>
      </w:r>
    </w:p>
    <w:p w14:paraId="58890B95" w14:textId="77777777" w:rsidR="00EF49E9" w:rsidRDefault="00EF49E9" w:rsidP="006D7B22">
      <w:pPr>
        <w:rPr>
          <w:rFonts w:asciiTheme="minorHAnsi" w:eastAsia="Calibri" w:hAnsiTheme="minorHAnsi" w:cs="Times New Roman"/>
          <w:bCs/>
          <w:color w:val="auto"/>
        </w:rPr>
      </w:pPr>
    </w:p>
    <w:p w14:paraId="1BA947D3" w14:textId="0983100A" w:rsidR="00B62113" w:rsidRDefault="006D7B22" w:rsidP="006D7B22">
      <w:pPr>
        <w:rPr>
          <w:rFonts w:asciiTheme="minorHAnsi" w:hAnsiTheme="minorHAnsi" w:cstheme="minorHAnsi"/>
          <w:color w:val="000000" w:themeColor="text1"/>
        </w:rPr>
      </w:pPr>
      <w:r>
        <w:rPr>
          <w:rFonts w:asciiTheme="minorHAnsi" w:hAnsiTheme="minorHAnsi" w:cstheme="minorHAnsi"/>
          <w:color w:val="000000" w:themeColor="text1"/>
        </w:rPr>
        <w:t>Excused absences will require the student to review the recording of any missed class prior to taking the final examination</w:t>
      </w:r>
      <w:r w:rsidR="00B62113">
        <w:rPr>
          <w:rFonts w:asciiTheme="minorHAnsi" w:hAnsiTheme="minorHAnsi" w:cstheme="minorHAnsi"/>
          <w:color w:val="000000" w:themeColor="text1"/>
        </w:rPr>
        <w:t xml:space="preserve">.  </w:t>
      </w:r>
    </w:p>
    <w:p w14:paraId="3855108A" w14:textId="77777777" w:rsidR="00B62113" w:rsidRDefault="00B62113" w:rsidP="006D7B22">
      <w:pPr>
        <w:rPr>
          <w:rFonts w:asciiTheme="minorHAnsi" w:hAnsiTheme="minorHAnsi" w:cstheme="minorHAnsi"/>
          <w:color w:val="000000" w:themeColor="text1"/>
        </w:rPr>
      </w:pPr>
    </w:p>
    <w:p w14:paraId="154EE57A" w14:textId="10F5A71F" w:rsidR="006D7B22" w:rsidRPr="00B62113" w:rsidRDefault="006D7B22" w:rsidP="006D7B22">
      <w:pPr>
        <w:rPr>
          <w:rFonts w:asciiTheme="minorHAnsi" w:hAnsiTheme="minorHAnsi" w:cstheme="minorHAnsi"/>
          <w:bCs/>
          <w:color w:val="000000" w:themeColor="text1"/>
        </w:rPr>
      </w:pPr>
      <w:r w:rsidRPr="00A915C9">
        <w:rPr>
          <w:rFonts w:asciiTheme="minorHAnsi" w:hAnsiTheme="minorHAnsi" w:cstheme="minorHAnsi"/>
          <w:color w:val="000000" w:themeColor="text1"/>
        </w:rPr>
        <w:t>Participation is required</w:t>
      </w:r>
      <w:r>
        <w:rPr>
          <w:rFonts w:asciiTheme="minorHAnsi" w:hAnsiTheme="minorHAnsi" w:cstheme="minorHAnsi"/>
          <w:color w:val="000000" w:themeColor="text1"/>
        </w:rPr>
        <w:t xml:space="preserve"> and graded as stated </w:t>
      </w:r>
      <w:r w:rsidR="00EF49E9">
        <w:rPr>
          <w:rFonts w:asciiTheme="minorHAnsi" w:hAnsiTheme="minorHAnsi" w:cstheme="minorHAnsi"/>
          <w:color w:val="000000" w:themeColor="text1"/>
        </w:rPr>
        <w:t>below</w:t>
      </w:r>
      <w:r w:rsidRPr="00A915C9">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67288C" w:rsidRPr="00CF01BF">
        <w:rPr>
          <w:rFonts w:asciiTheme="minorHAnsi" w:hAnsiTheme="minorHAnsi" w:cstheme="minorHAnsi"/>
          <w:bCs/>
          <w:color w:val="000000" w:themeColor="text1"/>
        </w:rPr>
        <w:t>Students will be given credit for participation beyond simply attending class by Z</w:t>
      </w:r>
      <w:r w:rsidR="008E36A3" w:rsidRPr="00CF01BF">
        <w:rPr>
          <w:rFonts w:asciiTheme="minorHAnsi" w:hAnsiTheme="minorHAnsi" w:cstheme="minorHAnsi"/>
          <w:bCs/>
          <w:color w:val="000000" w:themeColor="text1"/>
        </w:rPr>
        <w:t>OOM</w:t>
      </w:r>
      <w:r w:rsidR="0067288C" w:rsidRPr="00CF01BF">
        <w:rPr>
          <w:rFonts w:asciiTheme="minorHAnsi" w:hAnsiTheme="minorHAnsi" w:cstheme="minorHAnsi"/>
          <w:bCs/>
          <w:color w:val="000000" w:themeColor="text1"/>
        </w:rPr>
        <w:t>.  Participation includes answering questions or making comments during the live Z</w:t>
      </w:r>
      <w:r w:rsidR="008E36A3" w:rsidRPr="00CF01BF">
        <w:rPr>
          <w:rFonts w:asciiTheme="minorHAnsi" w:hAnsiTheme="minorHAnsi" w:cstheme="minorHAnsi"/>
          <w:bCs/>
          <w:color w:val="000000" w:themeColor="text1"/>
        </w:rPr>
        <w:t>OOM</w:t>
      </w:r>
      <w:r w:rsidR="0067288C" w:rsidRPr="00CF01BF">
        <w:rPr>
          <w:rFonts w:asciiTheme="minorHAnsi" w:hAnsiTheme="minorHAnsi" w:cstheme="minorHAnsi"/>
          <w:bCs/>
          <w:color w:val="000000" w:themeColor="text1"/>
        </w:rPr>
        <w:t xml:space="preserve"> class, or in the Chat section</w:t>
      </w:r>
      <w:r w:rsidR="00EF49E9">
        <w:rPr>
          <w:rFonts w:asciiTheme="minorHAnsi" w:hAnsiTheme="minorHAnsi" w:cstheme="minorHAnsi"/>
          <w:bCs/>
          <w:color w:val="000000" w:themeColor="text1"/>
        </w:rPr>
        <w:t>, or participation in other exercises outside of the synchronous class session</w:t>
      </w:r>
      <w:r w:rsidR="00B62113">
        <w:rPr>
          <w:rFonts w:asciiTheme="minorHAnsi" w:hAnsiTheme="minorHAnsi" w:cstheme="minorHAnsi"/>
          <w:bCs/>
          <w:color w:val="000000" w:themeColor="text1"/>
        </w:rPr>
        <w:t>s</w:t>
      </w:r>
      <w:r w:rsidR="00EF49E9">
        <w:rPr>
          <w:rFonts w:asciiTheme="minorHAnsi" w:hAnsiTheme="minorHAnsi" w:cstheme="minorHAnsi"/>
          <w:bCs/>
          <w:color w:val="000000" w:themeColor="text1"/>
        </w:rPr>
        <w:t xml:space="preserve">. </w:t>
      </w:r>
    </w:p>
    <w:p w14:paraId="3D424454" w14:textId="77777777" w:rsidR="0067288C" w:rsidRPr="00CF01BF" w:rsidRDefault="0067288C">
      <w:pPr>
        <w:rPr>
          <w:rFonts w:asciiTheme="minorHAnsi" w:hAnsiTheme="minorHAnsi" w:cs="Times New Roman"/>
        </w:rPr>
      </w:pPr>
    </w:p>
    <w:p w14:paraId="32441D50" w14:textId="77777777" w:rsidR="00D526C0" w:rsidRPr="00CF01BF" w:rsidRDefault="00507F49" w:rsidP="00C015EB">
      <w:pPr>
        <w:spacing w:line="240" w:lineRule="auto"/>
        <w:outlineLvl w:val="0"/>
        <w:rPr>
          <w:rFonts w:asciiTheme="minorHAnsi" w:eastAsia="Calibri" w:hAnsiTheme="minorHAnsi" w:cs="Times New Roman"/>
          <w:b/>
        </w:rPr>
      </w:pPr>
      <w:r w:rsidRPr="00CF01BF">
        <w:rPr>
          <w:rFonts w:asciiTheme="minorHAnsi" w:eastAsia="Calibri" w:hAnsiTheme="minorHAnsi" w:cs="Times New Roman"/>
          <w:b/>
        </w:rPr>
        <w:lastRenderedPageBreak/>
        <w:t>Grading Breakdown</w:t>
      </w:r>
    </w:p>
    <w:p w14:paraId="7A2554E2" w14:textId="77777777" w:rsidR="00231F26" w:rsidRPr="00CF01BF" w:rsidRDefault="00231F26" w:rsidP="00231F26">
      <w:pPr>
        <w:ind w:right="-36"/>
        <w:jc w:val="both"/>
        <w:rPr>
          <w:rStyle w:val="tooltiptext"/>
          <w:rFonts w:asciiTheme="minorHAnsi" w:hAnsiTheme="minorHAnsi" w:cstheme="minorHAnsi"/>
          <w:color w:val="000000" w:themeColor="text1"/>
        </w:rPr>
      </w:pPr>
      <w:r w:rsidRPr="00CF01BF">
        <w:rPr>
          <w:rStyle w:val="tooltiptext"/>
          <w:rFonts w:asciiTheme="minorHAnsi" w:hAnsiTheme="minorHAnsi" w:cstheme="minorHAnsi"/>
          <w:color w:val="000000" w:themeColor="text1"/>
        </w:rPr>
        <w:t xml:space="preserve">Grading: Standard, as well as, CR/D/F. </w:t>
      </w:r>
    </w:p>
    <w:p w14:paraId="0536659B" w14:textId="77777777" w:rsidR="00D526C0" w:rsidRPr="00CF01BF" w:rsidRDefault="008214D2" w:rsidP="008214D2">
      <w:pPr>
        <w:rPr>
          <w:rFonts w:asciiTheme="minorHAnsi" w:hAnsiTheme="minorHAnsi" w:cstheme="minorHAnsi"/>
          <w:bCs/>
          <w:color w:val="000000" w:themeColor="text1"/>
        </w:rPr>
      </w:pPr>
      <w:r w:rsidRPr="00CF01BF">
        <w:rPr>
          <w:rFonts w:asciiTheme="minorHAnsi" w:hAnsiTheme="minorHAnsi" w:cstheme="minorHAnsi"/>
          <w:bCs/>
          <w:color w:val="000000" w:themeColor="text1"/>
        </w:rPr>
        <w:t>The Multiple Choice Final Exam will constitute 90% of the final grade.  Participation will constitute the other 10%.</w:t>
      </w:r>
      <w:r w:rsidR="00A918A5" w:rsidRPr="00CF01BF">
        <w:rPr>
          <w:rFonts w:asciiTheme="minorHAnsi" w:hAnsiTheme="minorHAnsi" w:cstheme="minorHAnsi"/>
          <w:bCs/>
          <w:color w:val="000000" w:themeColor="text1"/>
        </w:rPr>
        <w:t xml:space="preserve">  </w:t>
      </w:r>
    </w:p>
    <w:p w14:paraId="12E49665" w14:textId="77777777" w:rsidR="008752FC" w:rsidRPr="00CF01BF" w:rsidRDefault="008752FC" w:rsidP="008214D2">
      <w:pPr>
        <w:rPr>
          <w:rStyle w:val="tooltiptext"/>
          <w:rFonts w:asciiTheme="minorHAnsi" w:hAnsiTheme="minorHAnsi" w:cstheme="minorHAnsi"/>
          <w:color w:val="000000" w:themeColor="text1"/>
        </w:rPr>
      </w:pPr>
    </w:p>
    <w:p w14:paraId="666A652D" w14:textId="77777777" w:rsidR="002963A2" w:rsidRPr="00CF01BF" w:rsidRDefault="002C5E0E">
      <w:pPr>
        <w:spacing w:line="240" w:lineRule="auto"/>
        <w:rPr>
          <w:rFonts w:asciiTheme="minorHAnsi" w:eastAsia="Calibri" w:hAnsiTheme="minorHAnsi" w:cs="Times New Roman"/>
          <w:b/>
        </w:rPr>
      </w:pPr>
      <w:r w:rsidRPr="00CF01BF">
        <w:rPr>
          <w:rFonts w:asciiTheme="minorHAnsi" w:eastAsia="Calibri" w:hAnsiTheme="minorHAnsi" w:cs="Times New Roman"/>
          <w:b/>
        </w:rPr>
        <w:t>Course-</w:t>
      </w:r>
      <w:r w:rsidR="00F81BF7">
        <w:rPr>
          <w:rFonts w:asciiTheme="minorHAnsi" w:eastAsia="Calibri" w:hAnsiTheme="minorHAnsi" w:cs="Times New Roman"/>
          <w:b/>
        </w:rPr>
        <w:t>S</w:t>
      </w:r>
      <w:r w:rsidRPr="00CF01BF">
        <w:rPr>
          <w:rFonts w:asciiTheme="minorHAnsi" w:eastAsia="Calibri" w:hAnsiTheme="minorHAnsi" w:cs="Times New Roman"/>
          <w:b/>
        </w:rPr>
        <w:t xml:space="preserve">pecific Policies </w:t>
      </w:r>
    </w:p>
    <w:p w14:paraId="1AB849F0" w14:textId="6E271CCD" w:rsidR="0004063A" w:rsidRDefault="0004063A" w:rsidP="0004063A">
      <w:pPr>
        <w:rPr>
          <w:rFonts w:asciiTheme="minorHAnsi" w:hAnsiTheme="minorHAnsi"/>
        </w:rPr>
      </w:pPr>
      <w:r w:rsidRPr="00CF01BF">
        <w:rPr>
          <w:rFonts w:asciiTheme="minorHAnsi" w:hAnsiTheme="minorHAnsi"/>
        </w:rPr>
        <w:t>Students are encouraged to contact the instructor by USC email and during office hours.  Outside of office</w:t>
      </w:r>
      <w:r w:rsidR="008E36A3" w:rsidRPr="00CF01BF">
        <w:rPr>
          <w:rFonts w:asciiTheme="minorHAnsi" w:hAnsiTheme="minorHAnsi"/>
        </w:rPr>
        <w:t xml:space="preserve"> </w:t>
      </w:r>
      <w:r w:rsidRPr="00CF01BF">
        <w:rPr>
          <w:rFonts w:asciiTheme="minorHAnsi" w:hAnsiTheme="minorHAnsi"/>
        </w:rPr>
        <w:t xml:space="preserve">hours, the instructor will endeavor to reply to emails within 48 hours (with the exception of holidays), and within 72 hours over a weekend. </w:t>
      </w:r>
      <w:r w:rsidR="00F81BF7">
        <w:rPr>
          <w:rFonts w:asciiTheme="minorHAnsi" w:hAnsiTheme="minorHAnsi"/>
        </w:rPr>
        <w:t xml:space="preserve"> </w:t>
      </w:r>
      <w:r w:rsidRPr="00CF01BF">
        <w:rPr>
          <w:rFonts w:asciiTheme="minorHAnsi" w:hAnsiTheme="minorHAnsi"/>
        </w:rPr>
        <w:t xml:space="preserve">The instructor does not respond to questions during the 24 hours before </w:t>
      </w:r>
      <w:r w:rsidR="008E36A3" w:rsidRPr="00CF01BF">
        <w:rPr>
          <w:rFonts w:asciiTheme="minorHAnsi" w:hAnsiTheme="minorHAnsi"/>
        </w:rPr>
        <w:t xml:space="preserve">the final </w:t>
      </w:r>
      <w:r w:rsidRPr="00CF01BF">
        <w:rPr>
          <w:rFonts w:asciiTheme="minorHAnsi" w:hAnsiTheme="minorHAnsi"/>
        </w:rPr>
        <w:t xml:space="preserve">exam and may not respond to emails sent from non-USC accounts. </w:t>
      </w:r>
    </w:p>
    <w:p w14:paraId="6D88E01A" w14:textId="370A3A8F" w:rsidR="00B56CF0" w:rsidRDefault="00B56CF0" w:rsidP="0004063A">
      <w:pPr>
        <w:rPr>
          <w:rFonts w:asciiTheme="minorHAnsi" w:hAnsiTheme="minorHAnsi"/>
        </w:rPr>
      </w:pPr>
    </w:p>
    <w:p w14:paraId="1E755632" w14:textId="3C158537" w:rsidR="00B56CF0" w:rsidRPr="001E5AA8" w:rsidRDefault="00B56CF0" w:rsidP="001E5AA8">
      <w:pPr>
        <w:ind w:right="-36"/>
        <w:jc w:val="both"/>
        <w:rPr>
          <w:rFonts w:asciiTheme="minorHAnsi" w:hAnsiTheme="minorHAnsi" w:cstheme="minorHAnsi"/>
          <w:color w:val="000000" w:themeColor="text1"/>
        </w:rPr>
      </w:pPr>
      <w:r w:rsidRPr="00A915C9">
        <w:rPr>
          <w:rStyle w:val="tooltiptext"/>
          <w:rFonts w:asciiTheme="minorHAnsi" w:hAnsiTheme="minorHAnsi" w:cstheme="minorHAnsi"/>
          <w:color w:val="000000" w:themeColor="text1"/>
        </w:rPr>
        <w:t xml:space="preserve">Copies of </w:t>
      </w:r>
      <w:r>
        <w:rPr>
          <w:rStyle w:val="tooltiptext"/>
          <w:rFonts w:asciiTheme="minorHAnsi" w:hAnsiTheme="minorHAnsi" w:cstheme="minorHAnsi"/>
          <w:color w:val="000000" w:themeColor="text1"/>
        </w:rPr>
        <w:t xml:space="preserve">power point </w:t>
      </w:r>
      <w:r w:rsidRPr="00A915C9">
        <w:rPr>
          <w:rStyle w:val="tooltiptext"/>
          <w:rFonts w:asciiTheme="minorHAnsi" w:hAnsiTheme="minorHAnsi" w:cstheme="minorHAnsi"/>
          <w:color w:val="000000" w:themeColor="text1"/>
        </w:rPr>
        <w:t>lecture slides will be placed on Blackboard</w:t>
      </w:r>
      <w:r w:rsidR="001E5AA8">
        <w:rPr>
          <w:rStyle w:val="tooltiptext"/>
          <w:rFonts w:asciiTheme="minorHAnsi" w:hAnsiTheme="minorHAnsi" w:cstheme="minorHAnsi"/>
          <w:color w:val="000000" w:themeColor="text1"/>
        </w:rPr>
        <w:t xml:space="preserve"> after each class. </w:t>
      </w:r>
    </w:p>
    <w:p w14:paraId="2AF946D1" w14:textId="77777777" w:rsidR="002C5E0E" w:rsidRPr="00CF01BF" w:rsidRDefault="002C5E0E">
      <w:pPr>
        <w:spacing w:line="240" w:lineRule="auto"/>
        <w:rPr>
          <w:rFonts w:asciiTheme="minorHAnsi" w:eastAsia="Calibri" w:hAnsiTheme="minorHAnsi" w:cs="Times New Roman"/>
          <w:b/>
          <w:color w:val="FF0000"/>
        </w:rPr>
      </w:pPr>
    </w:p>
    <w:p w14:paraId="381E9678" w14:textId="77777777" w:rsidR="00DE40EB" w:rsidRPr="00CF01BF" w:rsidRDefault="00DE40EB" w:rsidP="00DE40EB">
      <w:pPr>
        <w:spacing w:line="240" w:lineRule="auto"/>
        <w:rPr>
          <w:rFonts w:asciiTheme="minorHAnsi" w:eastAsia="Calibri" w:hAnsiTheme="minorHAnsi" w:cs="Times New Roman"/>
          <w:b/>
          <w:iCs/>
          <w:color w:val="auto"/>
        </w:rPr>
      </w:pPr>
      <w:bookmarkStart w:id="1" w:name="_mcjv6vomueh4" w:colFirst="0" w:colLast="0"/>
      <w:bookmarkEnd w:id="1"/>
      <w:r w:rsidRPr="00CF01BF">
        <w:rPr>
          <w:rFonts w:asciiTheme="minorHAnsi" w:eastAsia="Calibri" w:hAnsiTheme="minorHAnsi" w:cs="Times New Roman"/>
          <w:b/>
          <w:iCs/>
          <w:color w:val="auto"/>
        </w:rPr>
        <w:t xml:space="preserve">Classroom </w:t>
      </w:r>
      <w:r w:rsidR="000948EA" w:rsidRPr="00CF01BF">
        <w:rPr>
          <w:rFonts w:asciiTheme="minorHAnsi" w:eastAsia="Calibri" w:hAnsiTheme="minorHAnsi" w:cs="Times New Roman"/>
          <w:b/>
          <w:iCs/>
          <w:color w:val="auto"/>
        </w:rPr>
        <w:t>N</w:t>
      </w:r>
      <w:r w:rsidRPr="00CF01BF">
        <w:rPr>
          <w:rFonts w:asciiTheme="minorHAnsi" w:eastAsia="Calibri" w:hAnsiTheme="minorHAnsi" w:cs="Times New Roman"/>
          <w:b/>
          <w:iCs/>
          <w:color w:val="auto"/>
        </w:rPr>
        <w:t>orms</w:t>
      </w:r>
    </w:p>
    <w:p w14:paraId="087F4B92" w14:textId="77777777" w:rsidR="00DE40EB" w:rsidRPr="00CF01BF" w:rsidRDefault="00231F26" w:rsidP="00E85A28">
      <w:pPr>
        <w:rPr>
          <w:rFonts w:asciiTheme="minorHAnsi" w:eastAsia="Calibri" w:hAnsiTheme="minorHAnsi" w:cs="Times New Roman"/>
          <w:bCs/>
          <w:color w:val="auto"/>
        </w:rPr>
      </w:pPr>
      <w:bookmarkStart w:id="2" w:name="_a0di2hruack5" w:colFirst="0" w:colLast="0"/>
      <w:bookmarkEnd w:id="2"/>
      <w:r w:rsidRPr="00CF01BF">
        <w:rPr>
          <w:rFonts w:asciiTheme="minorHAnsi" w:hAnsiTheme="minorHAnsi" w:cstheme="minorHAnsi"/>
          <w:color w:val="000000" w:themeColor="text1"/>
        </w:rPr>
        <w:t xml:space="preserve">Students should be cognizant that class discussion may involve competing viewpoints on sensitive topics and should respect the opinions of others.  </w:t>
      </w:r>
      <w:r w:rsidR="00E85A28" w:rsidRPr="00CF01BF">
        <w:rPr>
          <w:rFonts w:asciiTheme="minorHAnsi" w:hAnsiTheme="minorHAnsi" w:cstheme="minorHAnsi"/>
          <w:color w:val="000000" w:themeColor="text1"/>
        </w:rPr>
        <w:t xml:space="preserve">Students should not interrupt when someone else is speaking.  If students wish to challenge something that has been said, students should challenge the idea or practice referred to, not the individual sharing this idea or practice.  </w:t>
      </w:r>
    </w:p>
    <w:p w14:paraId="1682C894" w14:textId="77777777" w:rsidR="00DE40EB" w:rsidRPr="00CF01BF" w:rsidRDefault="00DE40EB" w:rsidP="00DE40EB">
      <w:pPr>
        <w:spacing w:line="240" w:lineRule="auto"/>
        <w:rPr>
          <w:rFonts w:asciiTheme="minorHAnsi" w:eastAsia="Calibri" w:hAnsiTheme="minorHAnsi" w:cs="Times New Roman"/>
          <w:b/>
          <w:color w:val="7030A0"/>
        </w:rPr>
      </w:pPr>
    </w:p>
    <w:p w14:paraId="32559382" w14:textId="77777777" w:rsidR="00DE40EB" w:rsidRPr="00CF01BF" w:rsidRDefault="00DE40EB" w:rsidP="00DE40EB">
      <w:pPr>
        <w:spacing w:line="240" w:lineRule="auto"/>
        <w:rPr>
          <w:rFonts w:asciiTheme="minorHAnsi" w:eastAsia="Calibri" w:hAnsiTheme="minorHAnsi" w:cs="Times New Roman"/>
          <w:b/>
          <w:bCs/>
          <w:iCs/>
          <w:color w:val="auto"/>
        </w:rPr>
      </w:pPr>
      <w:r w:rsidRPr="00CF01BF">
        <w:rPr>
          <w:rFonts w:asciiTheme="minorHAnsi" w:eastAsia="Calibri" w:hAnsiTheme="minorHAnsi" w:cs="Times New Roman"/>
          <w:b/>
          <w:bCs/>
          <w:iCs/>
          <w:color w:val="auto"/>
        </w:rPr>
        <w:t xml:space="preserve">Zoom </w:t>
      </w:r>
      <w:r w:rsidR="000948EA" w:rsidRPr="00CF01BF">
        <w:rPr>
          <w:rFonts w:asciiTheme="minorHAnsi" w:eastAsia="Calibri" w:hAnsiTheme="minorHAnsi" w:cs="Times New Roman"/>
          <w:b/>
          <w:bCs/>
          <w:iCs/>
          <w:color w:val="auto"/>
        </w:rPr>
        <w:t>E</w:t>
      </w:r>
      <w:r w:rsidRPr="00CF01BF">
        <w:rPr>
          <w:rFonts w:asciiTheme="minorHAnsi" w:eastAsia="Calibri" w:hAnsiTheme="minorHAnsi" w:cs="Times New Roman"/>
          <w:b/>
          <w:bCs/>
          <w:iCs/>
          <w:color w:val="auto"/>
        </w:rPr>
        <w:t>tiquette</w:t>
      </w:r>
    </w:p>
    <w:p w14:paraId="1808AF7B" w14:textId="3B8E5D61" w:rsidR="000948EA" w:rsidRPr="00CF01BF" w:rsidRDefault="00E85A28" w:rsidP="00DE40EB">
      <w:pPr>
        <w:spacing w:line="240" w:lineRule="auto"/>
        <w:rPr>
          <w:rFonts w:asciiTheme="minorHAnsi" w:eastAsia="Calibri" w:hAnsiTheme="minorHAnsi" w:cs="Times New Roman"/>
          <w:bCs/>
          <w:color w:val="auto"/>
        </w:rPr>
      </w:pPr>
      <w:r w:rsidRPr="00CF01BF">
        <w:rPr>
          <w:rFonts w:asciiTheme="minorHAnsi" w:eastAsia="Calibri" w:hAnsiTheme="minorHAnsi" w:cs="Times New Roman"/>
          <w:bCs/>
          <w:iCs/>
          <w:color w:val="auto"/>
        </w:rPr>
        <w:t xml:space="preserve">Students are required to attend each synchronous class session using a </w:t>
      </w:r>
      <w:r w:rsidR="000948EA" w:rsidRPr="00CF01BF">
        <w:rPr>
          <w:rFonts w:asciiTheme="minorHAnsi" w:eastAsia="Calibri" w:hAnsiTheme="minorHAnsi" w:cs="Times New Roman"/>
          <w:bCs/>
          <w:iCs/>
          <w:color w:val="auto"/>
        </w:rPr>
        <w:t>camera-</w:t>
      </w:r>
      <w:r w:rsidRPr="00CF01BF">
        <w:rPr>
          <w:rFonts w:asciiTheme="minorHAnsi" w:eastAsia="Calibri" w:hAnsiTheme="minorHAnsi" w:cs="Times New Roman"/>
          <w:bCs/>
          <w:iCs/>
          <w:color w:val="auto"/>
        </w:rPr>
        <w:t>enabled device</w:t>
      </w:r>
      <w:r w:rsidR="000948EA" w:rsidRPr="00CF01BF">
        <w:rPr>
          <w:rFonts w:asciiTheme="minorHAnsi" w:eastAsia="Calibri" w:hAnsiTheme="minorHAnsi" w:cs="Times New Roman"/>
          <w:bCs/>
          <w:iCs/>
          <w:color w:val="auto"/>
        </w:rPr>
        <w:t>,</w:t>
      </w:r>
      <w:r w:rsidRPr="00CF01BF">
        <w:rPr>
          <w:rFonts w:asciiTheme="minorHAnsi" w:eastAsia="Calibri" w:hAnsiTheme="minorHAnsi" w:cs="Times New Roman"/>
          <w:bCs/>
          <w:iCs/>
          <w:color w:val="auto"/>
        </w:rPr>
        <w:t xml:space="preserve"> </w:t>
      </w:r>
      <w:r w:rsidR="000948EA" w:rsidRPr="00CF01BF">
        <w:rPr>
          <w:rFonts w:asciiTheme="minorHAnsi" w:eastAsia="Calibri" w:hAnsiTheme="minorHAnsi" w:cs="Times New Roman"/>
          <w:bCs/>
          <w:iCs/>
          <w:color w:val="auto"/>
        </w:rPr>
        <w:t xml:space="preserve">and students are </w:t>
      </w:r>
      <w:r w:rsidR="007A45C6">
        <w:rPr>
          <w:rFonts w:asciiTheme="minorHAnsi" w:eastAsia="Calibri" w:hAnsiTheme="minorHAnsi" w:cs="Times New Roman"/>
          <w:bCs/>
          <w:iCs/>
          <w:color w:val="auto"/>
        </w:rPr>
        <w:t>encouraged</w:t>
      </w:r>
      <w:r w:rsidR="000948EA" w:rsidRPr="00CF01BF">
        <w:rPr>
          <w:rFonts w:asciiTheme="minorHAnsi" w:eastAsia="Calibri" w:hAnsiTheme="minorHAnsi" w:cs="Times New Roman"/>
          <w:bCs/>
          <w:iCs/>
          <w:color w:val="auto"/>
        </w:rPr>
        <w:t xml:space="preserve"> to keep the camera on throughout the class, except during the pre-scheduled break.</w:t>
      </w:r>
      <w:r w:rsidR="00F81BF7">
        <w:rPr>
          <w:rFonts w:asciiTheme="minorHAnsi" w:eastAsia="Calibri" w:hAnsiTheme="minorHAnsi" w:cs="Times New Roman"/>
          <w:bCs/>
          <w:iCs/>
          <w:color w:val="auto"/>
        </w:rPr>
        <w:t xml:space="preserve"> </w:t>
      </w:r>
      <w:r w:rsidR="000948EA" w:rsidRPr="00CF01BF">
        <w:rPr>
          <w:rFonts w:asciiTheme="minorHAnsi" w:eastAsia="Calibri" w:hAnsiTheme="minorHAnsi" w:cs="Times New Roman"/>
          <w:bCs/>
          <w:iCs/>
          <w:color w:val="auto"/>
        </w:rPr>
        <w:t xml:space="preserve"> Students should keep their microphones “muted” unless asking or answering a question or making a comment.  Students are encouraged to contact the instructor in advance of class with q</w:t>
      </w:r>
      <w:r w:rsidR="00DE40EB" w:rsidRPr="00CF01BF">
        <w:rPr>
          <w:rFonts w:asciiTheme="minorHAnsi" w:eastAsia="Calibri" w:hAnsiTheme="minorHAnsi" w:cs="Times New Roman"/>
          <w:bCs/>
          <w:color w:val="auto"/>
        </w:rPr>
        <w:t xml:space="preserve">uestions or concerns about complying with </w:t>
      </w:r>
      <w:r w:rsidR="000948EA" w:rsidRPr="00CF01BF">
        <w:rPr>
          <w:rFonts w:asciiTheme="minorHAnsi" w:eastAsia="Calibri" w:hAnsiTheme="minorHAnsi" w:cs="Times New Roman"/>
          <w:bCs/>
          <w:color w:val="auto"/>
        </w:rPr>
        <w:t>this policy or to request an accommodation.</w:t>
      </w:r>
    </w:p>
    <w:p w14:paraId="2040BF94" w14:textId="77777777" w:rsidR="000948EA" w:rsidRPr="00CF01BF" w:rsidRDefault="000948EA" w:rsidP="00DE40EB">
      <w:pPr>
        <w:spacing w:line="240" w:lineRule="auto"/>
        <w:rPr>
          <w:rFonts w:asciiTheme="minorHAnsi" w:eastAsia="Calibri" w:hAnsiTheme="minorHAnsi" w:cs="Times New Roman"/>
          <w:bCs/>
          <w:color w:val="auto"/>
        </w:rPr>
      </w:pPr>
    </w:p>
    <w:p w14:paraId="6F024596" w14:textId="77777777" w:rsidR="00DE40EB" w:rsidRPr="00CF01BF" w:rsidRDefault="000948EA" w:rsidP="00DE40EB">
      <w:pPr>
        <w:spacing w:line="240" w:lineRule="auto"/>
        <w:rPr>
          <w:rFonts w:asciiTheme="minorHAnsi" w:eastAsia="Calibri" w:hAnsiTheme="minorHAnsi" w:cs="Times New Roman"/>
          <w:bCs/>
          <w:iCs/>
          <w:color w:val="auto"/>
        </w:rPr>
      </w:pPr>
      <w:r w:rsidRPr="00CF01BF">
        <w:rPr>
          <w:rFonts w:asciiTheme="minorHAnsi" w:eastAsia="Calibri" w:hAnsiTheme="minorHAnsi" w:cs="Times New Roman"/>
          <w:bCs/>
          <w:color w:val="auto"/>
        </w:rPr>
        <w:t>Students are reminded to ensure that any device they will be using to attend</w:t>
      </w:r>
      <w:r w:rsidR="008E36A3" w:rsidRPr="00CF01BF">
        <w:rPr>
          <w:rFonts w:asciiTheme="minorHAnsi" w:eastAsia="Calibri" w:hAnsiTheme="minorHAnsi" w:cs="Times New Roman"/>
          <w:bCs/>
          <w:color w:val="auto"/>
        </w:rPr>
        <w:t xml:space="preserve"> </w:t>
      </w:r>
      <w:r w:rsidRPr="00CF01BF">
        <w:rPr>
          <w:rFonts w:asciiTheme="minorHAnsi" w:eastAsia="Calibri" w:hAnsiTheme="minorHAnsi" w:cs="Times New Roman"/>
          <w:bCs/>
          <w:color w:val="auto"/>
        </w:rPr>
        <w:t xml:space="preserve">class is fully charged and has adequate power prior to the beginning of class.     </w:t>
      </w:r>
    </w:p>
    <w:p w14:paraId="45348DDE" w14:textId="77777777" w:rsidR="00DE40EB" w:rsidRPr="00CF01BF" w:rsidRDefault="00DE40EB" w:rsidP="00DE40EB">
      <w:pPr>
        <w:spacing w:line="240" w:lineRule="auto"/>
        <w:rPr>
          <w:rFonts w:asciiTheme="minorHAnsi" w:eastAsia="Calibri" w:hAnsiTheme="minorHAnsi" w:cs="Times New Roman"/>
          <w:iCs/>
          <w:color w:val="auto"/>
          <w:highlight w:val="yellow"/>
        </w:rPr>
      </w:pPr>
    </w:p>
    <w:p w14:paraId="0C335997" w14:textId="77777777" w:rsidR="00DE40EB" w:rsidRPr="00CF01BF" w:rsidRDefault="00DE40EB" w:rsidP="00DE40EB">
      <w:pPr>
        <w:spacing w:line="240" w:lineRule="auto"/>
        <w:rPr>
          <w:rFonts w:asciiTheme="minorHAnsi" w:eastAsia="Calibri" w:hAnsiTheme="minorHAnsi" w:cs="Times New Roman"/>
          <w:b/>
          <w:bCs/>
          <w:iCs/>
          <w:color w:val="auto"/>
        </w:rPr>
      </w:pPr>
      <w:r w:rsidRPr="00CF01BF">
        <w:rPr>
          <w:rFonts w:asciiTheme="minorHAnsi" w:eastAsia="Calibri" w:hAnsiTheme="minorHAnsi" w:cs="Times New Roman"/>
          <w:b/>
          <w:bCs/>
          <w:iCs/>
          <w:color w:val="auto"/>
        </w:rPr>
        <w:t xml:space="preserve">Synchronous </w:t>
      </w:r>
      <w:r w:rsidR="008E36A3" w:rsidRPr="00CF01BF">
        <w:rPr>
          <w:rFonts w:asciiTheme="minorHAnsi" w:eastAsia="Calibri" w:hAnsiTheme="minorHAnsi" w:cs="Times New Roman"/>
          <w:b/>
          <w:bCs/>
          <w:iCs/>
          <w:color w:val="auto"/>
        </w:rPr>
        <w:t>Session Recording Notice</w:t>
      </w:r>
    </w:p>
    <w:p w14:paraId="2900A476" w14:textId="77777777" w:rsidR="00DE40EB" w:rsidRPr="00CF01BF" w:rsidRDefault="008E36A3" w:rsidP="00DE40EB">
      <w:pPr>
        <w:spacing w:line="240" w:lineRule="auto"/>
        <w:rPr>
          <w:rFonts w:asciiTheme="minorHAnsi" w:eastAsia="Calibri" w:hAnsiTheme="minorHAnsi" w:cs="Times New Roman"/>
          <w:bCs/>
          <w:color w:val="auto"/>
        </w:rPr>
      </w:pPr>
      <w:r w:rsidRPr="00CF01BF">
        <w:rPr>
          <w:rFonts w:asciiTheme="minorHAnsi" w:eastAsia="Calibri" w:hAnsiTheme="minorHAnsi" w:cs="Times New Roman"/>
          <w:bCs/>
          <w:color w:val="auto"/>
        </w:rPr>
        <w:t xml:space="preserve">Each </w:t>
      </w:r>
      <w:r w:rsidR="00DE40EB" w:rsidRPr="00CF01BF">
        <w:rPr>
          <w:rFonts w:asciiTheme="minorHAnsi" w:eastAsia="Calibri" w:hAnsiTheme="minorHAnsi" w:cs="Times New Roman"/>
          <w:bCs/>
          <w:color w:val="auto"/>
        </w:rPr>
        <w:t>synchronous session</w:t>
      </w:r>
      <w:r w:rsidRPr="00CF01BF">
        <w:rPr>
          <w:rFonts w:asciiTheme="minorHAnsi" w:eastAsia="Calibri" w:hAnsiTheme="minorHAnsi" w:cs="Times New Roman"/>
          <w:bCs/>
          <w:color w:val="auto"/>
        </w:rPr>
        <w:t xml:space="preserve"> </w:t>
      </w:r>
      <w:r w:rsidR="00DE40EB" w:rsidRPr="00CF01BF">
        <w:rPr>
          <w:rFonts w:asciiTheme="minorHAnsi" w:eastAsia="Calibri" w:hAnsiTheme="minorHAnsi" w:cs="Times New Roman"/>
          <w:bCs/>
          <w:color w:val="auto"/>
        </w:rPr>
        <w:t xml:space="preserve">will be recorded and </w:t>
      </w:r>
      <w:r w:rsidRPr="00CF01BF">
        <w:rPr>
          <w:rFonts w:asciiTheme="minorHAnsi" w:eastAsia="Calibri" w:hAnsiTheme="minorHAnsi" w:cs="Times New Roman"/>
          <w:bCs/>
          <w:color w:val="auto"/>
        </w:rPr>
        <w:t xml:space="preserve">will be </w:t>
      </w:r>
      <w:r w:rsidR="00DE40EB" w:rsidRPr="00CF01BF">
        <w:rPr>
          <w:rFonts w:asciiTheme="minorHAnsi" w:eastAsia="Calibri" w:hAnsiTheme="minorHAnsi" w:cs="Times New Roman"/>
          <w:bCs/>
          <w:color w:val="auto"/>
        </w:rPr>
        <w:t xml:space="preserve">provided to all students asynchronously.  </w:t>
      </w:r>
    </w:p>
    <w:p w14:paraId="18B21BF6" w14:textId="77777777" w:rsidR="00DE40EB" w:rsidRPr="00CF01BF" w:rsidRDefault="00DE40EB" w:rsidP="00DE40EB">
      <w:pPr>
        <w:spacing w:line="240" w:lineRule="auto"/>
        <w:rPr>
          <w:rFonts w:asciiTheme="minorHAnsi" w:eastAsia="Calibri" w:hAnsiTheme="minorHAnsi" w:cs="Times New Roman"/>
          <w:b/>
          <w:color w:val="7030A0"/>
          <w:highlight w:val="yellow"/>
        </w:rPr>
      </w:pPr>
    </w:p>
    <w:p w14:paraId="03E75EB9" w14:textId="77777777" w:rsidR="00310F8B" w:rsidRPr="00CF01BF" w:rsidRDefault="00310F8B" w:rsidP="00310F8B">
      <w:pPr>
        <w:tabs>
          <w:tab w:val="left" w:pos="4860"/>
        </w:tabs>
        <w:spacing w:line="240" w:lineRule="auto"/>
        <w:rPr>
          <w:rFonts w:asciiTheme="minorHAnsi" w:hAnsiTheme="minorHAnsi"/>
          <w:b/>
          <w:iCs/>
          <w:lang w:val="en-US"/>
        </w:rPr>
      </w:pPr>
      <w:r w:rsidRPr="00CF01BF">
        <w:rPr>
          <w:rFonts w:asciiTheme="minorHAnsi" w:hAnsiTheme="minorHAnsi"/>
          <w:b/>
          <w:iCs/>
          <w:lang w:val="en-US"/>
        </w:rPr>
        <w:t>COVID 19-Emergency Assistance Funds for Students</w:t>
      </w:r>
    </w:p>
    <w:p w14:paraId="5E299514" w14:textId="77777777" w:rsidR="00310F8B" w:rsidRPr="00CF01BF" w:rsidRDefault="00246845" w:rsidP="00310F8B">
      <w:pPr>
        <w:tabs>
          <w:tab w:val="left" w:pos="4860"/>
        </w:tabs>
        <w:spacing w:line="240" w:lineRule="auto"/>
        <w:rPr>
          <w:rFonts w:asciiTheme="minorHAnsi" w:hAnsiTheme="minorHAnsi"/>
        </w:rPr>
      </w:pPr>
      <w:hyperlink r:id="rId8" w:history="1">
        <w:r w:rsidR="00310F8B" w:rsidRPr="00CF01BF">
          <w:rPr>
            <w:rStyle w:val="Hyperlink"/>
            <w:rFonts w:asciiTheme="minorHAnsi" w:hAnsiTheme="minorHAnsi"/>
          </w:rPr>
          <w:t>https://we-are.usc.edu/faqs/faq-support-funds/</w:t>
        </w:r>
      </w:hyperlink>
    </w:p>
    <w:p w14:paraId="7C49111B" w14:textId="77777777" w:rsidR="00310F8B" w:rsidRPr="00CF01BF" w:rsidRDefault="00310F8B" w:rsidP="00310F8B">
      <w:pPr>
        <w:tabs>
          <w:tab w:val="left" w:pos="4860"/>
        </w:tabs>
        <w:spacing w:line="240" w:lineRule="auto"/>
        <w:rPr>
          <w:rFonts w:asciiTheme="minorHAnsi" w:hAnsiTheme="minorHAnsi"/>
          <w:bCs/>
          <w:iCs/>
          <w:lang w:val="en-US"/>
        </w:rPr>
      </w:pPr>
      <w:r w:rsidRPr="00CF01BF">
        <w:rPr>
          <w:rFonts w:asciiTheme="minorHAnsi" w:hAnsiTheme="minorHAnsi"/>
          <w:bCs/>
          <w:iCs/>
          <w:lang w:val="en-US"/>
        </w:rPr>
        <w:t>USC has several resources available for students. Eligible students can apply for assistance from the COVID-19 Emergency Assistance Fund and the USC Student Basic Needs Department.</w:t>
      </w:r>
    </w:p>
    <w:p w14:paraId="1A2227C8" w14:textId="77777777" w:rsidR="00310F8B" w:rsidRPr="00CF01BF" w:rsidRDefault="00310F8B" w:rsidP="00310F8B">
      <w:pPr>
        <w:tabs>
          <w:tab w:val="left" w:pos="4860"/>
        </w:tabs>
        <w:spacing w:line="240" w:lineRule="auto"/>
        <w:rPr>
          <w:rFonts w:asciiTheme="minorHAnsi" w:hAnsiTheme="minorHAnsi"/>
          <w:bCs/>
          <w:iCs/>
          <w:lang w:val="en-US"/>
        </w:rPr>
      </w:pPr>
      <w:r w:rsidRPr="00CF01BF">
        <w:rPr>
          <w:rFonts w:asciiTheme="minorHAnsi" w:hAnsiTheme="minorHAnsi"/>
          <w:bCs/>
          <w:iCs/>
          <w:lang w:val="en-US"/>
        </w:rPr>
        <w:br/>
        <w:t>This webpage answers FAQs for each resource and describes important university resources for low-income students:</w:t>
      </w:r>
    </w:p>
    <w:p w14:paraId="2B5CD795" w14:textId="77777777" w:rsidR="00310F8B" w:rsidRPr="00CF01BF" w:rsidRDefault="00310F8B" w:rsidP="00310F8B">
      <w:pPr>
        <w:tabs>
          <w:tab w:val="left" w:pos="4860"/>
        </w:tabs>
        <w:spacing w:line="240" w:lineRule="auto"/>
        <w:rPr>
          <w:rFonts w:asciiTheme="minorHAnsi" w:hAnsiTheme="minorHAnsi"/>
          <w:bCs/>
          <w:iCs/>
          <w:lang w:val="en-US"/>
        </w:rPr>
      </w:pPr>
      <w:r w:rsidRPr="00CF01BF">
        <w:rPr>
          <w:rFonts w:asciiTheme="minorHAnsi" w:hAnsiTheme="minorHAnsi"/>
          <w:bCs/>
          <w:iCs/>
          <w:lang w:val="en-US"/>
        </w:rPr>
        <w:t>1) food insecurity (</w:t>
      </w:r>
      <w:hyperlink r:id="rId9" w:tgtFrame="_blank" w:history="1">
        <w:r w:rsidRPr="00CF01BF">
          <w:rPr>
            <w:rStyle w:val="Hyperlink"/>
            <w:rFonts w:asciiTheme="minorHAnsi" w:hAnsiTheme="minorHAnsi"/>
            <w:bCs/>
            <w:iCs/>
            <w:lang w:val="en-US"/>
          </w:rPr>
          <w:t>https://studentbasicneeds.usc.edu/resources/food-insecurity/</w:t>
        </w:r>
      </w:hyperlink>
      <w:r w:rsidRPr="00CF01BF">
        <w:rPr>
          <w:rFonts w:asciiTheme="minorHAnsi" w:hAnsiTheme="minorHAnsi"/>
          <w:bCs/>
          <w:iCs/>
          <w:lang w:val="en-US"/>
        </w:rPr>
        <w:t>)</w:t>
      </w:r>
    </w:p>
    <w:p w14:paraId="23C74440" w14:textId="77777777" w:rsidR="00310F8B" w:rsidRPr="00CF01BF" w:rsidRDefault="00310F8B" w:rsidP="00310F8B">
      <w:pPr>
        <w:tabs>
          <w:tab w:val="left" w:pos="4860"/>
        </w:tabs>
        <w:spacing w:line="240" w:lineRule="auto"/>
        <w:rPr>
          <w:rFonts w:asciiTheme="minorHAnsi" w:hAnsiTheme="minorHAnsi"/>
          <w:bCs/>
          <w:iCs/>
          <w:lang w:val="en-US"/>
        </w:rPr>
      </w:pPr>
      <w:r w:rsidRPr="00CF01BF">
        <w:rPr>
          <w:rFonts w:asciiTheme="minorHAnsi" w:hAnsiTheme="minorHAnsi"/>
          <w:bCs/>
          <w:iCs/>
          <w:lang w:val="en-US"/>
        </w:rPr>
        <w:t>2) housing insecurity (</w:t>
      </w:r>
      <w:hyperlink r:id="rId10" w:tgtFrame="_blank" w:tooltip="https://studentbasicneeds.usc.edu/resources/housing-insecurity/" w:history="1">
        <w:r w:rsidRPr="00CF01BF">
          <w:rPr>
            <w:rStyle w:val="Hyperlink"/>
            <w:rFonts w:asciiTheme="minorHAnsi" w:hAnsiTheme="minorHAnsi"/>
            <w:bCs/>
            <w:iCs/>
            <w:lang w:val="en-US"/>
          </w:rPr>
          <w:t>https://studentbasicneeds.usc.edu/resources/housing-insecurity/</w:t>
        </w:r>
      </w:hyperlink>
      <w:r w:rsidRPr="00CF01BF">
        <w:rPr>
          <w:rFonts w:asciiTheme="minorHAnsi" w:hAnsiTheme="minorHAnsi"/>
          <w:bCs/>
          <w:iCs/>
          <w:lang w:val="en-US"/>
        </w:rPr>
        <w:t>)</w:t>
      </w:r>
    </w:p>
    <w:p w14:paraId="2E920BEA" w14:textId="77777777" w:rsidR="00310F8B" w:rsidRPr="00CF01BF" w:rsidRDefault="00310F8B" w:rsidP="00310F8B">
      <w:pPr>
        <w:tabs>
          <w:tab w:val="left" w:pos="4860"/>
        </w:tabs>
        <w:spacing w:line="240" w:lineRule="auto"/>
        <w:rPr>
          <w:rFonts w:asciiTheme="minorHAnsi" w:hAnsiTheme="minorHAnsi"/>
          <w:bCs/>
          <w:iCs/>
          <w:lang w:val="en-US"/>
        </w:rPr>
      </w:pPr>
      <w:r w:rsidRPr="00CF01BF">
        <w:rPr>
          <w:rFonts w:asciiTheme="minorHAnsi" w:hAnsiTheme="minorHAnsi"/>
          <w:bCs/>
          <w:iCs/>
          <w:lang w:val="en-US"/>
        </w:rPr>
        <w:t>3) tech assistance (</w:t>
      </w:r>
      <w:hyperlink r:id="rId11" w:tgtFrame="_blank" w:tooltip="https://studentbasicneeds.usc.edu/resources/technology-assistance/" w:history="1">
        <w:r w:rsidRPr="00CF01BF">
          <w:rPr>
            <w:rStyle w:val="Hyperlink"/>
            <w:rFonts w:asciiTheme="minorHAnsi" w:hAnsiTheme="minorHAnsi"/>
            <w:bCs/>
            <w:iCs/>
            <w:lang w:val="en-US"/>
          </w:rPr>
          <w:t>https://studentbasicneeds.usc.edu/resources/technology-assistance/</w:t>
        </w:r>
      </w:hyperlink>
      <w:r w:rsidRPr="00CF01BF">
        <w:rPr>
          <w:rFonts w:asciiTheme="minorHAnsi" w:hAnsiTheme="minorHAnsi"/>
          <w:bCs/>
          <w:iCs/>
          <w:lang w:val="en-US"/>
        </w:rPr>
        <w:t>)</w:t>
      </w:r>
    </w:p>
    <w:p w14:paraId="33DFE07B" w14:textId="77777777" w:rsidR="00310F8B" w:rsidRDefault="00310F8B" w:rsidP="00DE40EB">
      <w:pPr>
        <w:spacing w:line="240" w:lineRule="auto"/>
        <w:rPr>
          <w:rFonts w:ascii="Helvetica" w:eastAsia="Calibri" w:hAnsi="Helvetica" w:cs="Times New Roman"/>
          <w:b/>
          <w:color w:val="7030A0"/>
          <w:sz w:val="20"/>
          <w:szCs w:val="20"/>
          <w:highlight w:val="yellow"/>
        </w:rPr>
      </w:pPr>
    </w:p>
    <w:p w14:paraId="2EB3ABAC" w14:textId="77777777" w:rsidR="00310F8B" w:rsidRPr="00DE40EB" w:rsidRDefault="00310F8B" w:rsidP="00DE40EB">
      <w:pPr>
        <w:spacing w:line="240" w:lineRule="auto"/>
        <w:rPr>
          <w:rFonts w:ascii="Helvetica" w:eastAsia="Calibri" w:hAnsi="Helvetica" w:cs="Times New Roman"/>
          <w:b/>
          <w:color w:val="7030A0"/>
          <w:sz w:val="20"/>
          <w:szCs w:val="20"/>
          <w:highlight w:val="yellow"/>
        </w:rPr>
      </w:pPr>
    </w:p>
    <w:p w14:paraId="3DCDA8EC" w14:textId="77777777" w:rsidR="00DE40EB" w:rsidRPr="00310F8B" w:rsidRDefault="00DE40EB" w:rsidP="00314FB8">
      <w:pPr>
        <w:rPr>
          <w:rFonts w:ascii="Helvetica" w:eastAsia="Calibri" w:hAnsi="Helvetica" w:cs="Times New Roman"/>
          <w:b/>
          <w:sz w:val="20"/>
          <w:szCs w:val="20"/>
        </w:rPr>
      </w:pPr>
    </w:p>
    <w:p w14:paraId="15D62B7F" w14:textId="77777777" w:rsidR="00DE40EB" w:rsidRPr="00310F8B" w:rsidRDefault="00DE40EB" w:rsidP="00314FB8">
      <w:pPr>
        <w:rPr>
          <w:rFonts w:ascii="Helvetica" w:eastAsia="Calibri" w:hAnsi="Helvetica" w:cs="Times New Roman"/>
          <w:b/>
          <w:sz w:val="20"/>
          <w:szCs w:val="20"/>
        </w:rPr>
      </w:pPr>
    </w:p>
    <w:p w14:paraId="544F5EBC" w14:textId="77777777" w:rsidR="002C5E0E" w:rsidRPr="00310F8B" w:rsidRDefault="002C5E0E" w:rsidP="00CF01BF">
      <w:pPr>
        <w:jc w:val="center"/>
        <w:rPr>
          <w:rFonts w:ascii="Helvetica" w:hAnsi="Helvetica"/>
          <w:sz w:val="20"/>
          <w:szCs w:val="20"/>
        </w:rPr>
      </w:pPr>
      <w:r w:rsidRPr="00310F8B">
        <w:rPr>
          <w:rFonts w:ascii="Helvetica" w:eastAsia="Calibri" w:hAnsi="Helvetica" w:cs="Times New Roman"/>
          <w:b/>
          <w:sz w:val="20"/>
          <w:szCs w:val="20"/>
        </w:rPr>
        <w:br w:type="page"/>
      </w:r>
    </w:p>
    <w:tbl>
      <w:tblPr>
        <w:tblpPr w:leftFromText="180" w:rightFromText="180" w:vertAnchor="text" w:horzAnchor="margin" w:tblpY="488"/>
        <w:tblW w:w="9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83"/>
        <w:gridCol w:w="4722"/>
        <w:gridCol w:w="3690"/>
      </w:tblGrid>
      <w:tr w:rsidR="008E36A3" w:rsidRPr="00147477" w14:paraId="330F6414" w14:textId="77777777" w:rsidTr="008E36A3">
        <w:trPr>
          <w:trHeight w:val="595"/>
        </w:trPr>
        <w:tc>
          <w:tcPr>
            <w:tcW w:w="1383" w:type="dxa"/>
          </w:tcPr>
          <w:p w14:paraId="03F22399"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lastRenderedPageBreak/>
              <w:t>Week 1</w:t>
            </w:r>
          </w:p>
          <w:p w14:paraId="7B4C5B20"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8/27/20</w:t>
            </w:r>
          </w:p>
        </w:tc>
        <w:tc>
          <w:tcPr>
            <w:tcW w:w="4722" w:type="dxa"/>
          </w:tcPr>
          <w:p w14:paraId="3B50E3D2" w14:textId="77777777" w:rsidR="008E36A3" w:rsidRPr="00FE2DE5"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Intro/Overview of Criminal Law and the Criminal Justice System; Theories/Purposes of Punishment</w:t>
            </w:r>
          </w:p>
        </w:tc>
        <w:tc>
          <w:tcPr>
            <w:tcW w:w="3690" w:type="dxa"/>
          </w:tcPr>
          <w:p w14:paraId="2940B93F" w14:textId="77777777" w:rsidR="008E36A3" w:rsidRPr="00147477" w:rsidRDefault="008E36A3" w:rsidP="008E36A3">
            <w:pPr>
              <w:rPr>
                <w:rFonts w:asciiTheme="minorHAnsi" w:hAnsiTheme="minorHAnsi" w:cstheme="minorHAnsi"/>
                <w:color w:val="000000" w:themeColor="text1"/>
                <w:sz w:val="20"/>
                <w:szCs w:val="20"/>
              </w:rPr>
            </w:pPr>
            <w:r w:rsidRPr="00147477">
              <w:rPr>
                <w:rFonts w:asciiTheme="minorHAnsi" w:hAnsiTheme="minorHAnsi" w:cstheme="minorHAnsi"/>
                <w:color w:val="000000" w:themeColor="text1"/>
                <w:sz w:val="20"/>
                <w:szCs w:val="20"/>
              </w:rPr>
              <w:t>Pages 1</w:t>
            </w:r>
            <w:r>
              <w:rPr>
                <w:rFonts w:asciiTheme="minorHAnsi" w:hAnsiTheme="minorHAnsi" w:cstheme="minorHAnsi"/>
                <w:color w:val="000000" w:themeColor="text1"/>
                <w:sz w:val="20"/>
                <w:szCs w:val="20"/>
              </w:rPr>
              <w:t>-13; 15-29</w:t>
            </w:r>
          </w:p>
        </w:tc>
      </w:tr>
      <w:tr w:rsidR="008E36A3" w:rsidRPr="00147477" w14:paraId="33875BB9" w14:textId="77777777" w:rsidTr="008E36A3">
        <w:trPr>
          <w:trHeight w:val="576"/>
        </w:trPr>
        <w:tc>
          <w:tcPr>
            <w:tcW w:w="1383" w:type="dxa"/>
          </w:tcPr>
          <w:p w14:paraId="707F23F6" w14:textId="77777777" w:rsidR="008E36A3" w:rsidRPr="00FE2DE5" w:rsidRDefault="008E36A3" w:rsidP="008E36A3">
            <w:pPr>
              <w:pStyle w:val="Heading4"/>
              <w:rPr>
                <w:rFonts w:asciiTheme="minorHAnsi" w:hAnsiTheme="minorHAnsi" w:cstheme="minorHAnsi"/>
                <w:color w:val="000000" w:themeColor="text1"/>
                <w:sz w:val="20"/>
              </w:rPr>
            </w:pPr>
            <w:r>
              <w:rPr>
                <w:rFonts w:asciiTheme="minorHAnsi" w:hAnsiTheme="minorHAnsi" w:cstheme="minorHAnsi"/>
                <w:color w:val="000000" w:themeColor="text1"/>
                <w:sz w:val="20"/>
              </w:rPr>
              <w:t>Week 2</w:t>
            </w:r>
          </w:p>
          <w:p w14:paraId="58938642" w14:textId="77777777" w:rsidR="008E36A3" w:rsidRPr="002B7528"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w:t>
            </w:r>
            <w:r w:rsidRPr="002B7528">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3</w:t>
            </w:r>
            <w:r w:rsidRPr="002B7528">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20</w:t>
            </w:r>
          </w:p>
        </w:tc>
        <w:tc>
          <w:tcPr>
            <w:tcW w:w="4722" w:type="dxa"/>
          </w:tcPr>
          <w:p w14:paraId="2E926F6A" w14:textId="77777777" w:rsidR="008E36A3" w:rsidRPr="002B7528" w:rsidRDefault="008E36A3" w:rsidP="008E36A3">
            <w:pPr>
              <w:rPr>
                <w:rFonts w:asciiTheme="minorHAnsi" w:hAnsiTheme="minorHAnsi" w:cstheme="minorHAnsi"/>
                <w:color w:val="000000" w:themeColor="text1"/>
                <w:sz w:val="20"/>
                <w:szCs w:val="20"/>
              </w:rPr>
            </w:pPr>
            <w:r w:rsidRPr="002B7528">
              <w:rPr>
                <w:rFonts w:asciiTheme="minorHAnsi" w:hAnsiTheme="minorHAnsi" w:cstheme="minorHAnsi"/>
                <w:color w:val="000000" w:themeColor="text1"/>
                <w:sz w:val="20"/>
                <w:szCs w:val="20"/>
              </w:rPr>
              <w:t>Elements of a Crime</w:t>
            </w:r>
            <w:r>
              <w:rPr>
                <w:rFonts w:asciiTheme="minorHAnsi" w:hAnsiTheme="minorHAnsi" w:cstheme="minorHAnsi"/>
                <w:color w:val="000000" w:themeColor="text1"/>
                <w:sz w:val="20"/>
                <w:szCs w:val="20"/>
              </w:rPr>
              <w:t xml:space="preserve">; Burdens of Proof; Actus Reus; Status Crimes </w:t>
            </w:r>
          </w:p>
        </w:tc>
        <w:tc>
          <w:tcPr>
            <w:tcW w:w="3690" w:type="dxa"/>
          </w:tcPr>
          <w:p w14:paraId="42C8FC64" w14:textId="77777777" w:rsidR="008E36A3" w:rsidRPr="00147477" w:rsidRDefault="008E36A3" w:rsidP="008E36A3">
            <w:pPr>
              <w:pStyle w:val="Heading4"/>
              <w:rPr>
                <w:rFonts w:asciiTheme="minorHAnsi" w:hAnsiTheme="minorHAnsi" w:cstheme="minorHAnsi"/>
                <w:b/>
                <w:color w:val="000000" w:themeColor="text1"/>
                <w:sz w:val="20"/>
              </w:rPr>
            </w:pPr>
            <w:r w:rsidRPr="00147477">
              <w:rPr>
                <w:rFonts w:asciiTheme="minorHAnsi" w:hAnsiTheme="minorHAnsi" w:cstheme="minorHAnsi"/>
                <w:color w:val="000000" w:themeColor="text1"/>
                <w:sz w:val="20"/>
              </w:rPr>
              <w:t>Pages</w:t>
            </w:r>
            <w:r>
              <w:rPr>
                <w:rFonts w:asciiTheme="minorHAnsi" w:hAnsiTheme="minorHAnsi" w:cstheme="minorHAnsi"/>
                <w:color w:val="000000" w:themeColor="text1"/>
                <w:sz w:val="20"/>
              </w:rPr>
              <w:t xml:space="preserve"> 31-42</w:t>
            </w:r>
          </w:p>
        </w:tc>
      </w:tr>
      <w:tr w:rsidR="008E36A3" w:rsidRPr="00C06A96" w14:paraId="227F111C" w14:textId="77777777" w:rsidTr="008E36A3">
        <w:trPr>
          <w:trHeight w:val="447"/>
        </w:trPr>
        <w:tc>
          <w:tcPr>
            <w:tcW w:w="1383" w:type="dxa"/>
          </w:tcPr>
          <w:p w14:paraId="6AD6A86A"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4807CD0A"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9/10/20</w:t>
            </w:r>
          </w:p>
        </w:tc>
        <w:tc>
          <w:tcPr>
            <w:tcW w:w="4722" w:type="dxa"/>
          </w:tcPr>
          <w:p w14:paraId="6E51CD13" w14:textId="77777777" w:rsidR="008E36A3" w:rsidRPr="00C06A96" w:rsidRDefault="008E36A3" w:rsidP="008E36A3">
            <w:pPr>
              <w:rPr>
                <w:rFonts w:asciiTheme="minorHAnsi" w:hAnsiTheme="minorHAnsi" w:cstheme="minorHAnsi"/>
                <w:color w:val="000000" w:themeColor="text1"/>
                <w:sz w:val="20"/>
                <w:szCs w:val="20"/>
                <w:highlight w:val="yellow"/>
              </w:rPr>
            </w:pPr>
            <w:r w:rsidRPr="004E33BE">
              <w:rPr>
                <w:rFonts w:asciiTheme="minorHAnsi" w:hAnsiTheme="minorHAnsi" w:cstheme="minorHAnsi"/>
                <w:color w:val="000000" w:themeColor="text1"/>
                <w:sz w:val="20"/>
                <w:szCs w:val="20"/>
              </w:rPr>
              <w:t>Mens Rea; Strict Liability</w:t>
            </w:r>
          </w:p>
        </w:tc>
        <w:tc>
          <w:tcPr>
            <w:tcW w:w="3690" w:type="dxa"/>
          </w:tcPr>
          <w:p w14:paraId="533546F1" w14:textId="77777777" w:rsidR="008E36A3" w:rsidRDefault="008E36A3" w:rsidP="008E36A3">
            <w:pPr>
              <w:pStyle w:val="BodyText2"/>
              <w:spacing w:after="0" w:line="240" w:lineRule="auto"/>
              <w:rPr>
                <w:rFonts w:asciiTheme="minorHAnsi" w:hAnsiTheme="minorHAnsi" w:cstheme="minorHAnsi"/>
                <w:color w:val="000000" w:themeColor="text1"/>
                <w:sz w:val="20"/>
                <w:lang w:val="en-US" w:eastAsia="en-US"/>
              </w:rPr>
            </w:pPr>
            <w:r w:rsidRPr="004E33BE">
              <w:rPr>
                <w:rFonts w:asciiTheme="minorHAnsi" w:hAnsiTheme="minorHAnsi" w:cstheme="minorHAnsi"/>
                <w:color w:val="000000" w:themeColor="text1"/>
                <w:sz w:val="20"/>
                <w:lang w:val="en-US" w:eastAsia="en-US"/>
              </w:rPr>
              <w:t>Pages 42-</w:t>
            </w:r>
            <w:r>
              <w:rPr>
                <w:rFonts w:asciiTheme="minorHAnsi" w:hAnsiTheme="minorHAnsi" w:cstheme="minorHAnsi"/>
                <w:color w:val="000000" w:themeColor="text1"/>
                <w:sz w:val="20"/>
                <w:lang w:val="en-US" w:eastAsia="en-US"/>
              </w:rPr>
              <w:t>58</w:t>
            </w:r>
            <w:r w:rsidRPr="004E33BE">
              <w:rPr>
                <w:rFonts w:asciiTheme="minorHAnsi" w:hAnsiTheme="minorHAnsi" w:cstheme="minorHAnsi"/>
                <w:color w:val="000000" w:themeColor="text1"/>
                <w:sz w:val="20"/>
                <w:lang w:val="en-US" w:eastAsia="en-US"/>
              </w:rPr>
              <w:t>; 66-</w:t>
            </w:r>
            <w:r>
              <w:rPr>
                <w:rFonts w:asciiTheme="minorHAnsi" w:hAnsiTheme="minorHAnsi" w:cstheme="minorHAnsi"/>
                <w:color w:val="000000" w:themeColor="text1"/>
                <w:sz w:val="20"/>
                <w:lang w:val="en-US" w:eastAsia="en-US"/>
              </w:rPr>
              <w:t>75</w:t>
            </w:r>
          </w:p>
          <w:p w14:paraId="3DEF5AE6" w14:textId="77777777" w:rsidR="008E36A3" w:rsidRPr="00C06A96" w:rsidRDefault="008E36A3" w:rsidP="008E36A3">
            <w:pPr>
              <w:pStyle w:val="BodyText2"/>
              <w:spacing w:after="0" w:line="240" w:lineRule="auto"/>
              <w:rPr>
                <w:rFonts w:asciiTheme="minorHAnsi" w:hAnsiTheme="minorHAnsi" w:cstheme="minorHAnsi"/>
                <w:color w:val="000000" w:themeColor="text1"/>
                <w:sz w:val="20"/>
                <w:highlight w:val="yellow"/>
                <w:lang w:val="en-US" w:eastAsia="en-US"/>
              </w:rPr>
            </w:pPr>
          </w:p>
        </w:tc>
      </w:tr>
      <w:tr w:rsidR="008E36A3" w:rsidRPr="00147477" w14:paraId="784AC95F" w14:textId="77777777" w:rsidTr="008E36A3">
        <w:trPr>
          <w:trHeight w:val="595"/>
        </w:trPr>
        <w:tc>
          <w:tcPr>
            <w:tcW w:w="1383" w:type="dxa"/>
          </w:tcPr>
          <w:p w14:paraId="7FC013B1"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06C07A2B" w14:textId="77777777" w:rsidR="008E36A3" w:rsidRPr="002B7528" w:rsidRDefault="008E36A3" w:rsidP="008E36A3">
            <w:pPr>
              <w:rPr>
                <w:rFonts w:asciiTheme="minorHAnsi" w:hAnsiTheme="minorHAnsi" w:cstheme="minorHAnsi"/>
                <w:color w:val="000000" w:themeColor="text1"/>
                <w:sz w:val="18"/>
                <w:szCs w:val="18"/>
              </w:rPr>
            </w:pPr>
            <w:r w:rsidRPr="002B7528">
              <w:rPr>
                <w:rFonts w:asciiTheme="minorHAnsi" w:hAnsiTheme="minorHAnsi" w:cstheme="minorHAnsi"/>
                <w:color w:val="000000" w:themeColor="text1"/>
                <w:sz w:val="18"/>
                <w:szCs w:val="18"/>
              </w:rPr>
              <w:t>9/1</w:t>
            </w:r>
            <w:r>
              <w:rPr>
                <w:rFonts w:asciiTheme="minorHAnsi" w:hAnsiTheme="minorHAnsi" w:cstheme="minorHAnsi"/>
                <w:color w:val="000000" w:themeColor="text1"/>
                <w:sz w:val="18"/>
                <w:szCs w:val="18"/>
              </w:rPr>
              <w:t>7</w:t>
            </w:r>
            <w:r w:rsidRPr="002B7528">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20</w:t>
            </w:r>
          </w:p>
        </w:tc>
        <w:tc>
          <w:tcPr>
            <w:tcW w:w="4722" w:type="dxa"/>
          </w:tcPr>
          <w:p w14:paraId="211B89AE" w14:textId="77777777" w:rsidR="008E36A3" w:rsidRDefault="008E36A3" w:rsidP="008E36A3">
            <w:pPr>
              <w:rPr>
                <w:rFonts w:asciiTheme="minorHAnsi" w:hAnsiTheme="minorHAnsi" w:cstheme="minorHAnsi"/>
                <w:color w:val="000000" w:themeColor="text1"/>
                <w:sz w:val="20"/>
                <w:szCs w:val="20"/>
              </w:rPr>
            </w:pPr>
            <w:r w:rsidRPr="00AA6D0E">
              <w:rPr>
                <w:rFonts w:asciiTheme="minorHAnsi" w:hAnsiTheme="minorHAnsi" w:cstheme="minorHAnsi"/>
                <w:color w:val="000000" w:themeColor="text1"/>
                <w:sz w:val="20"/>
                <w:szCs w:val="20"/>
              </w:rPr>
              <w:t xml:space="preserve">Theft Crimes; </w:t>
            </w:r>
            <w:r>
              <w:rPr>
                <w:rFonts w:asciiTheme="minorHAnsi" w:hAnsiTheme="minorHAnsi" w:cstheme="minorHAnsi"/>
                <w:color w:val="000000" w:themeColor="text1"/>
                <w:sz w:val="20"/>
                <w:szCs w:val="20"/>
              </w:rPr>
              <w:t>Other Crimes Against Property (Burglary/Arson)</w:t>
            </w:r>
          </w:p>
          <w:p w14:paraId="387DABAF" w14:textId="77777777" w:rsidR="008E36A3" w:rsidRPr="002B7528" w:rsidRDefault="008E36A3" w:rsidP="008E36A3">
            <w:pPr>
              <w:rPr>
                <w:rFonts w:asciiTheme="minorHAnsi" w:hAnsiTheme="minorHAnsi" w:cstheme="minorHAnsi"/>
                <w:color w:val="000000" w:themeColor="text1"/>
                <w:sz w:val="20"/>
                <w:szCs w:val="20"/>
              </w:rPr>
            </w:pPr>
          </w:p>
        </w:tc>
        <w:tc>
          <w:tcPr>
            <w:tcW w:w="3690" w:type="dxa"/>
          </w:tcPr>
          <w:p w14:paraId="48301963" w14:textId="77777777" w:rsidR="008E36A3" w:rsidRPr="00147477" w:rsidRDefault="008E36A3" w:rsidP="008E36A3">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Pages 411-439</w:t>
            </w:r>
          </w:p>
        </w:tc>
      </w:tr>
      <w:tr w:rsidR="008E36A3" w:rsidRPr="00C06A96" w14:paraId="78C9B135" w14:textId="77777777" w:rsidTr="008E36A3">
        <w:trPr>
          <w:trHeight w:val="595"/>
        </w:trPr>
        <w:tc>
          <w:tcPr>
            <w:tcW w:w="1383" w:type="dxa"/>
          </w:tcPr>
          <w:p w14:paraId="681C3C9E"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1E4E6406" w14:textId="77777777" w:rsidR="008E36A3" w:rsidRPr="00FF54A7" w:rsidRDefault="008E36A3" w:rsidP="008E36A3">
            <w:pPr>
              <w:rPr>
                <w:rFonts w:asciiTheme="minorHAnsi" w:hAnsiTheme="minorHAnsi" w:cstheme="minorHAnsi"/>
                <w:color w:val="000000" w:themeColor="text1"/>
                <w:sz w:val="18"/>
                <w:szCs w:val="18"/>
              </w:rPr>
            </w:pPr>
            <w:r w:rsidRPr="00FF54A7">
              <w:rPr>
                <w:rFonts w:asciiTheme="minorHAnsi" w:hAnsiTheme="minorHAnsi" w:cstheme="minorHAnsi"/>
                <w:color w:val="000000" w:themeColor="text1"/>
                <w:sz w:val="18"/>
                <w:szCs w:val="18"/>
              </w:rPr>
              <w:t>9/2</w:t>
            </w:r>
            <w:r>
              <w:rPr>
                <w:rFonts w:asciiTheme="minorHAnsi" w:hAnsiTheme="minorHAnsi" w:cstheme="minorHAnsi"/>
                <w:color w:val="000000" w:themeColor="text1"/>
                <w:sz w:val="18"/>
                <w:szCs w:val="18"/>
              </w:rPr>
              <w:t>4</w:t>
            </w:r>
            <w:r w:rsidRPr="00FF54A7">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20</w:t>
            </w:r>
          </w:p>
        </w:tc>
        <w:tc>
          <w:tcPr>
            <w:tcW w:w="4722" w:type="dxa"/>
          </w:tcPr>
          <w:p w14:paraId="405FFFDD" w14:textId="77777777" w:rsidR="008E36A3" w:rsidRPr="00C06A96" w:rsidRDefault="008E36A3" w:rsidP="008E36A3">
            <w:pPr>
              <w:rPr>
                <w:rFonts w:asciiTheme="minorHAnsi" w:hAnsiTheme="minorHAnsi" w:cstheme="minorHAnsi"/>
                <w:color w:val="000000" w:themeColor="text1"/>
                <w:sz w:val="20"/>
                <w:szCs w:val="20"/>
                <w:highlight w:val="yellow"/>
              </w:rPr>
            </w:pPr>
            <w:r w:rsidRPr="004E33BE">
              <w:rPr>
                <w:rFonts w:asciiTheme="minorHAnsi" w:hAnsiTheme="minorHAnsi" w:cstheme="minorHAnsi"/>
                <w:color w:val="000000" w:themeColor="text1"/>
                <w:sz w:val="20"/>
                <w:szCs w:val="20"/>
              </w:rPr>
              <w:t>Mistake</w:t>
            </w:r>
            <w:r>
              <w:rPr>
                <w:rFonts w:asciiTheme="minorHAnsi" w:hAnsiTheme="minorHAnsi" w:cstheme="minorHAnsi"/>
                <w:color w:val="000000" w:themeColor="text1"/>
                <w:sz w:val="20"/>
                <w:szCs w:val="20"/>
              </w:rPr>
              <w:t xml:space="preserve"> of Fact; Mistake of Law</w:t>
            </w:r>
            <w:r w:rsidRPr="004E33BE">
              <w:rPr>
                <w:rFonts w:asciiTheme="minorHAnsi" w:hAnsiTheme="minorHAnsi" w:cstheme="minorHAnsi"/>
                <w:color w:val="000000" w:themeColor="text1"/>
                <w:sz w:val="20"/>
                <w:szCs w:val="20"/>
              </w:rPr>
              <w:t>; Ignorance; Causation</w:t>
            </w:r>
          </w:p>
        </w:tc>
        <w:tc>
          <w:tcPr>
            <w:tcW w:w="3690" w:type="dxa"/>
          </w:tcPr>
          <w:p w14:paraId="3DE79847" w14:textId="77777777" w:rsidR="008E36A3" w:rsidRPr="00C06A96" w:rsidRDefault="008E36A3" w:rsidP="008E36A3">
            <w:pPr>
              <w:rPr>
                <w:rFonts w:asciiTheme="minorHAnsi" w:hAnsiTheme="minorHAnsi" w:cstheme="minorHAnsi"/>
                <w:color w:val="000000" w:themeColor="text1"/>
                <w:sz w:val="20"/>
                <w:szCs w:val="20"/>
                <w:highlight w:val="yellow"/>
              </w:rPr>
            </w:pPr>
            <w:r w:rsidRPr="004E33BE">
              <w:rPr>
                <w:rFonts w:asciiTheme="minorHAnsi" w:hAnsiTheme="minorHAnsi" w:cstheme="minorHAnsi"/>
                <w:color w:val="000000" w:themeColor="text1"/>
                <w:sz w:val="20"/>
                <w:szCs w:val="20"/>
              </w:rPr>
              <w:t>Pages 58-6</w:t>
            </w:r>
            <w:r>
              <w:rPr>
                <w:rFonts w:asciiTheme="minorHAnsi" w:hAnsiTheme="minorHAnsi" w:cstheme="minorHAnsi"/>
                <w:color w:val="000000" w:themeColor="text1"/>
                <w:sz w:val="20"/>
                <w:szCs w:val="20"/>
              </w:rPr>
              <w:t>6</w:t>
            </w:r>
            <w:r w:rsidRPr="004E33BE">
              <w:rPr>
                <w:rFonts w:asciiTheme="minorHAnsi" w:hAnsiTheme="minorHAnsi" w:cstheme="minorHAnsi"/>
                <w:color w:val="000000" w:themeColor="text1"/>
                <w:sz w:val="20"/>
                <w:szCs w:val="20"/>
              </w:rPr>
              <w:t>; 75-8</w:t>
            </w:r>
            <w:r>
              <w:rPr>
                <w:rFonts w:asciiTheme="minorHAnsi" w:hAnsiTheme="minorHAnsi" w:cstheme="minorHAnsi"/>
                <w:color w:val="000000" w:themeColor="text1"/>
                <w:sz w:val="20"/>
                <w:szCs w:val="20"/>
              </w:rPr>
              <w:t>4</w:t>
            </w:r>
            <w:r w:rsidRPr="004E33BE">
              <w:rPr>
                <w:rFonts w:asciiTheme="minorHAnsi" w:hAnsiTheme="minorHAnsi" w:cstheme="minorHAnsi"/>
                <w:color w:val="000000" w:themeColor="text1"/>
                <w:sz w:val="20"/>
                <w:szCs w:val="20"/>
              </w:rPr>
              <w:t>; 177-19</w:t>
            </w:r>
            <w:r>
              <w:rPr>
                <w:rFonts w:asciiTheme="minorHAnsi" w:hAnsiTheme="minorHAnsi" w:cstheme="minorHAnsi"/>
                <w:color w:val="000000" w:themeColor="text1"/>
                <w:sz w:val="20"/>
                <w:szCs w:val="20"/>
              </w:rPr>
              <w:t>3</w:t>
            </w:r>
          </w:p>
        </w:tc>
      </w:tr>
      <w:tr w:rsidR="008E36A3" w:rsidRPr="00147477" w14:paraId="29996299" w14:textId="77777777" w:rsidTr="008E36A3">
        <w:trPr>
          <w:trHeight w:val="595"/>
        </w:trPr>
        <w:tc>
          <w:tcPr>
            <w:tcW w:w="1383" w:type="dxa"/>
          </w:tcPr>
          <w:p w14:paraId="6CA04127" w14:textId="77777777" w:rsidR="008E36A3" w:rsidRPr="00FE2DE5" w:rsidRDefault="008E36A3" w:rsidP="008E36A3">
            <w:pPr>
              <w:pStyle w:val="Heading4"/>
              <w:rPr>
                <w:rFonts w:asciiTheme="minorHAnsi" w:hAnsiTheme="minorHAnsi" w:cstheme="minorHAnsi"/>
                <w:b/>
                <w:color w:val="000000" w:themeColor="text1"/>
                <w:sz w:val="20"/>
              </w:rPr>
            </w:pPr>
            <w:r w:rsidRPr="00FE2DE5">
              <w:rPr>
                <w:rFonts w:asciiTheme="minorHAnsi" w:hAnsiTheme="minorHAnsi" w:cstheme="minorHAnsi"/>
                <w:color w:val="000000" w:themeColor="text1"/>
                <w:sz w:val="20"/>
              </w:rPr>
              <w:t>Week 6</w:t>
            </w:r>
          </w:p>
          <w:p w14:paraId="5AF05B98"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10/1/20</w:t>
            </w:r>
          </w:p>
        </w:tc>
        <w:tc>
          <w:tcPr>
            <w:tcW w:w="4722" w:type="dxa"/>
          </w:tcPr>
          <w:p w14:paraId="51F6BBBF" w14:textId="77777777" w:rsidR="008E36A3" w:rsidRPr="002B7528"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Homicide; First Degree Murder; Manslaughter; Involuntary Manslaughter</w:t>
            </w:r>
          </w:p>
        </w:tc>
        <w:tc>
          <w:tcPr>
            <w:tcW w:w="3690" w:type="dxa"/>
          </w:tcPr>
          <w:p w14:paraId="018D6CF3" w14:textId="77777777" w:rsidR="008E36A3" w:rsidRPr="00147477"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Pages 101-118; 119-140</w:t>
            </w:r>
          </w:p>
        </w:tc>
      </w:tr>
      <w:tr w:rsidR="008E36A3" w:rsidRPr="00147477" w14:paraId="3F3A559A" w14:textId="77777777" w:rsidTr="008E36A3">
        <w:trPr>
          <w:trHeight w:val="595"/>
        </w:trPr>
        <w:tc>
          <w:tcPr>
            <w:tcW w:w="1383" w:type="dxa"/>
          </w:tcPr>
          <w:p w14:paraId="7C684386"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14:paraId="46F35D02"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10/8/20</w:t>
            </w:r>
          </w:p>
        </w:tc>
        <w:tc>
          <w:tcPr>
            <w:tcW w:w="4722" w:type="dxa"/>
          </w:tcPr>
          <w:p w14:paraId="0143F890" w14:textId="77777777" w:rsidR="008E36A3" w:rsidRPr="002B7528"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Second-Degree Murder; Felony Murder Doctrine; Misdemeanor Manslaughter</w:t>
            </w:r>
          </w:p>
        </w:tc>
        <w:tc>
          <w:tcPr>
            <w:tcW w:w="3690" w:type="dxa"/>
          </w:tcPr>
          <w:p w14:paraId="27A34FD5" w14:textId="77777777" w:rsidR="008E36A3" w:rsidRPr="00147477"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Pages 136-140; 140-154; 155-158</w:t>
            </w:r>
          </w:p>
        </w:tc>
      </w:tr>
      <w:tr w:rsidR="008E36A3" w:rsidRPr="00147477" w14:paraId="54177CFB" w14:textId="77777777" w:rsidTr="008E36A3">
        <w:trPr>
          <w:trHeight w:val="576"/>
        </w:trPr>
        <w:tc>
          <w:tcPr>
            <w:tcW w:w="1383" w:type="dxa"/>
          </w:tcPr>
          <w:p w14:paraId="3BF2D544"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6DEC6B77"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10/15/20</w:t>
            </w:r>
          </w:p>
        </w:tc>
        <w:tc>
          <w:tcPr>
            <w:tcW w:w="4722" w:type="dxa"/>
          </w:tcPr>
          <w:p w14:paraId="21E3A54D" w14:textId="77777777" w:rsidR="008E36A3" w:rsidRPr="002B7528"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Homicide Review; Death Penalty</w:t>
            </w:r>
          </w:p>
        </w:tc>
        <w:tc>
          <w:tcPr>
            <w:tcW w:w="3690" w:type="dxa"/>
          </w:tcPr>
          <w:p w14:paraId="35493232" w14:textId="77777777" w:rsidR="008E36A3" w:rsidRPr="00147477"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Pages 158-159; 161-175</w:t>
            </w:r>
          </w:p>
        </w:tc>
      </w:tr>
      <w:tr w:rsidR="008E36A3" w:rsidRPr="00147477" w14:paraId="25828933" w14:textId="77777777" w:rsidTr="008E36A3">
        <w:trPr>
          <w:trHeight w:val="595"/>
        </w:trPr>
        <w:tc>
          <w:tcPr>
            <w:tcW w:w="1383" w:type="dxa"/>
          </w:tcPr>
          <w:p w14:paraId="24229AB4"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14:paraId="5E95A5FC"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10/22/20</w:t>
            </w:r>
          </w:p>
        </w:tc>
        <w:tc>
          <w:tcPr>
            <w:tcW w:w="4722" w:type="dxa"/>
          </w:tcPr>
          <w:p w14:paraId="2E0D9009" w14:textId="77777777" w:rsidR="008E36A3" w:rsidRPr="002B7528"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Attempt; Accomplice Liability</w:t>
            </w:r>
          </w:p>
        </w:tc>
        <w:tc>
          <w:tcPr>
            <w:tcW w:w="3690" w:type="dxa"/>
          </w:tcPr>
          <w:p w14:paraId="595B7ACA" w14:textId="77777777" w:rsidR="008E36A3" w:rsidRPr="00147477"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Pages 195-225; 227-253</w:t>
            </w:r>
          </w:p>
        </w:tc>
      </w:tr>
      <w:tr w:rsidR="008E36A3" w:rsidRPr="00147477" w14:paraId="4FD644D6" w14:textId="77777777" w:rsidTr="008E36A3">
        <w:trPr>
          <w:trHeight w:val="595"/>
        </w:trPr>
        <w:tc>
          <w:tcPr>
            <w:tcW w:w="1383" w:type="dxa"/>
          </w:tcPr>
          <w:p w14:paraId="1BD63FFF"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14:paraId="0561E4A5"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10/29/20</w:t>
            </w:r>
          </w:p>
        </w:tc>
        <w:tc>
          <w:tcPr>
            <w:tcW w:w="4722" w:type="dxa"/>
          </w:tcPr>
          <w:p w14:paraId="178D3A9A" w14:textId="77777777" w:rsidR="008E36A3" w:rsidRPr="002B7528"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Conspiracy; Defenses to Conspiracy; Corporate Liability </w:t>
            </w:r>
          </w:p>
        </w:tc>
        <w:tc>
          <w:tcPr>
            <w:tcW w:w="3690" w:type="dxa"/>
          </w:tcPr>
          <w:p w14:paraId="200DE350" w14:textId="77777777" w:rsidR="008E36A3" w:rsidRPr="00147477"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Pages 267-301; 255-266</w:t>
            </w:r>
          </w:p>
        </w:tc>
      </w:tr>
      <w:tr w:rsidR="008E36A3" w:rsidRPr="00147477" w14:paraId="09A4182F" w14:textId="77777777" w:rsidTr="008E36A3">
        <w:trPr>
          <w:trHeight w:val="595"/>
        </w:trPr>
        <w:tc>
          <w:tcPr>
            <w:tcW w:w="1383" w:type="dxa"/>
          </w:tcPr>
          <w:p w14:paraId="6A1B983C"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3FAC357A"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11/5/20</w:t>
            </w:r>
          </w:p>
        </w:tc>
        <w:tc>
          <w:tcPr>
            <w:tcW w:w="4722" w:type="dxa"/>
          </w:tcPr>
          <w:p w14:paraId="4C8C5094" w14:textId="77777777" w:rsidR="008E36A3" w:rsidRPr="002B7528"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Intro to Defenses; MPC; Defense of Another; Defense of Property; Necessity</w:t>
            </w:r>
          </w:p>
        </w:tc>
        <w:tc>
          <w:tcPr>
            <w:tcW w:w="3690" w:type="dxa"/>
          </w:tcPr>
          <w:p w14:paraId="3DFC0DA4" w14:textId="77777777" w:rsidR="008E36A3" w:rsidRPr="00147477"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Pages 302-355</w:t>
            </w:r>
          </w:p>
        </w:tc>
      </w:tr>
      <w:tr w:rsidR="008E36A3" w:rsidRPr="00147477" w14:paraId="50A4E745" w14:textId="77777777" w:rsidTr="008E36A3">
        <w:trPr>
          <w:trHeight w:val="595"/>
        </w:trPr>
        <w:tc>
          <w:tcPr>
            <w:tcW w:w="1383" w:type="dxa"/>
          </w:tcPr>
          <w:p w14:paraId="7740811D"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14:paraId="00A61EAA"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11/12/20</w:t>
            </w:r>
          </w:p>
        </w:tc>
        <w:tc>
          <w:tcPr>
            <w:tcW w:w="4722" w:type="dxa"/>
          </w:tcPr>
          <w:p w14:paraId="7FF30D3C" w14:textId="77777777" w:rsidR="008E36A3" w:rsidRPr="002B7528"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Defenses Continued; Excuses; Duress; Intoxication; Insanity; Entrapment</w:t>
            </w:r>
          </w:p>
        </w:tc>
        <w:tc>
          <w:tcPr>
            <w:tcW w:w="3690" w:type="dxa"/>
          </w:tcPr>
          <w:p w14:paraId="2A4FC0D1" w14:textId="77777777" w:rsidR="008E36A3" w:rsidRPr="00147477"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Pages 355-410</w:t>
            </w:r>
          </w:p>
        </w:tc>
      </w:tr>
      <w:tr w:rsidR="008E36A3" w:rsidRPr="00147477" w14:paraId="2E6E7B26" w14:textId="77777777" w:rsidTr="008E36A3">
        <w:trPr>
          <w:trHeight w:val="557"/>
        </w:trPr>
        <w:tc>
          <w:tcPr>
            <w:tcW w:w="1383" w:type="dxa"/>
          </w:tcPr>
          <w:p w14:paraId="614917A2"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4C1C8C53"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11/19/20</w:t>
            </w:r>
          </w:p>
        </w:tc>
        <w:tc>
          <w:tcPr>
            <w:tcW w:w="4722" w:type="dxa"/>
          </w:tcPr>
          <w:p w14:paraId="7E402A42" w14:textId="77777777" w:rsidR="008E36A3" w:rsidRPr="002B7528"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Rape; Statutory Rape </w:t>
            </w:r>
          </w:p>
        </w:tc>
        <w:tc>
          <w:tcPr>
            <w:tcW w:w="3690" w:type="dxa"/>
          </w:tcPr>
          <w:p w14:paraId="7EA22B92" w14:textId="77777777" w:rsidR="008E36A3" w:rsidRPr="00147477" w:rsidRDefault="008E36A3" w:rsidP="008E3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Pages 85-99</w:t>
            </w:r>
          </w:p>
        </w:tc>
      </w:tr>
      <w:tr w:rsidR="008E36A3" w:rsidRPr="002B7528" w14:paraId="33742802" w14:textId="77777777" w:rsidTr="008E36A3">
        <w:trPr>
          <w:trHeight w:val="557"/>
        </w:trPr>
        <w:tc>
          <w:tcPr>
            <w:tcW w:w="1383" w:type="dxa"/>
          </w:tcPr>
          <w:p w14:paraId="5F772510" w14:textId="77777777" w:rsidR="008E36A3" w:rsidRPr="00FE2DE5"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14</w:t>
            </w:r>
          </w:p>
          <w:p w14:paraId="78D5C2DB" w14:textId="77777777" w:rsidR="008E36A3" w:rsidRPr="000A19D6" w:rsidRDefault="008E36A3" w:rsidP="008E36A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11/26/20</w:t>
            </w:r>
          </w:p>
        </w:tc>
        <w:tc>
          <w:tcPr>
            <w:tcW w:w="4722" w:type="dxa"/>
          </w:tcPr>
          <w:p w14:paraId="3BA148EA" w14:textId="77777777" w:rsidR="008E36A3" w:rsidRPr="002B7528" w:rsidRDefault="008E36A3" w:rsidP="008E36A3">
            <w:pPr>
              <w:ind w:left="360"/>
              <w:rPr>
                <w:rFonts w:asciiTheme="minorHAnsi" w:hAnsiTheme="minorHAnsi" w:cstheme="minorHAnsi"/>
                <w:b/>
                <w:color w:val="000000" w:themeColor="text1"/>
                <w:sz w:val="20"/>
                <w:szCs w:val="20"/>
              </w:rPr>
            </w:pPr>
            <w:r w:rsidRPr="002B7528">
              <w:rPr>
                <w:rFonts w:asciiTheme="minorHAnsi" w:hAnsiTheme="minorHAnsi" w:cstheme="minorHAnsi"/>
                <w:b/>
                <w:color w:val="000000" w:themeColor="text1"/>
                <w:sz w:val="20"/>
                <w:szCs w:val="20"/>
              </w:rPr>
              <w:t>Thanksgiving</w:t>
            </w:r>
          </w:p>
        </w:tc>
        <w:tc>
          <w:tcPr>
            <w:tcW w:w="3690" w:type="dxa"/>
          </w:tcPr>
          <w:p w14:paraId="35770E81" w14:textId="77777777" w:rsidR="008E36A3" w:rsidRPr="002B7528" w:rsidRDefault="008E36A3" w:rsidP="008E36A3">
            <w:pPr>
              <w:rPr>
                <w:rFonts w:asciiTheme="minorHAnsi" w:hAnsiTheme="minorHAnsi" w:cstheme="minorHAnsi"/>
                <w:b/>
                <w:color w:val="000000" w:themeColor="text1"/>
                <w:sz w:val="20"/>
                <w:szCs w:val="20"/>
              </w:rPr>
            </w:pPr>
            <w:r w:rsidRPr="002B7528">
              <w:rPr>
                <w:rFonts w:asciiTheme="minorHAnsi" w:hAnsiTheme="minorHAnsi" w:cstheme="minorHAnsi"/>
                <w:b/>
                <w:color w:val="000000" w:themeColor="text1"/>
                <w:sz w:val="20"/>
                <w:szCs w:val="20"/>
              </w:rPr>
              <w:t>N/A</w:t>
            </w:r>
          </w:p>
        </w:tc>
      </w:tr>
      <w:tr w:rsidR="008E36A3" w:rsidRPr="002B7528" w14:paraId="4FC29B53" w14:textId="77777777" w:rsidTr="008E36A3">
        <w:trPr>
          <w:trHeight w:val="557"/>
        </w:trPr>
        <w:tc>
          <w:tcPr>
            <w:tcW w:w="1383" w:type="dxa"/>
          </w:tcPr>
          <w:p w14:paraId="0A2F9099" w14:textId="77777777" w:rsidR="008E36A3" w:rsidRPr="008E36A3" w:rsidRDefault="008E36A3" w:rsidP="008E36A3">
            <w:pPr>
              <w:pStyle w:val="Heading4"/>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15</w:t>
            </w:r>
          </w:p>
        </w:tc>
        <w:tc>
          <w:tcPr>
            <w:tcW w:w="4722" w:type="dxa"/>
          </w:tcPr>
          <w:p w14:paraId="5DCAF614" w14:textId="77777777" w:rsidR="008E36A3" w:rsidRPr="002B7528" w:rsidRDefault="008E36A3" w:rsidP="008E36A3">
            <w:pPr>
              <w:ind w:left="360"/>
              <w:rPr>
                <w:rFonts w:asciiTheme="minorHAnsi" w:hAnsiTheme="minorHAnsi" w:cstheme="minorHAnsi"/>
                <w:color w:val="000000" w:themeColor="text1"/>
                <w:sz w:val="20"/>
                <w:szCs w:val="20"/>
              </w:rPr>
            </w:pPr>
            <w:r w:rsidRPr="002B7528">
              <w:rPr>
                <w:rFonts w:asciiTheme="minorHAnsi" w:hAnsiTheme="minorHAnsi" w:cstheme="minorHAnsi"/>
                <w:color w:val="000000" w:themeColor="text1"/>
                <w:sz w:val="20"/>
                <w:szCs w:val="20"/>
              </w:rPr>
              <w:t>Review</w:t>
            </w:r>
          </w:p>
        </w:tc>
        <w:tc>
          <w:tcPr>
            <w:tcW w:w="3690" w:type="dxa"/>
          </w:tcPr>
          <w:p w14:paraId="4E4F3575" w14:textId="77777777" w:rsidR="008E36A3" w:rsidRPr="002B7528" w:rsidRDefault="008E36A3" w:rsidP="008E36A3">
            <w:pPr>
              <w:rPr>
                <w:rFonts w:asciiTheme="minorHAnsi" w:hAnsiTheme="minorHAnsi" w:cstheme="minorHAnsi"/>
                <w:color w:val="000000" w:themeColor="text1"/>
                <w:sz w:val="20"/>
                <w:szCs w:val="20"/>
              </w:rPr>
            </w:pPr>
            <w:r w:rsidRPr="002B7528">
              <w:rPr>
                <w:rFonts w:asciiTheme="minorHAnsi" w:hAnsiTheme="minorHAnsi" w:cstheme="minorHAnsi"/>
                <w:color w:val="000000" w:themeColor="text1"/>
                <w:sz w:val="20"/>
                <w:szCs w:val="20"/>
              </w:rPr>
              <w:t>Review Past Readings</w:t>
            </w:r>
            <w:r>
              <w:rPr>
                <w:rFonts w:asciiTheme="minorHAnsi" w:hAnsiTheme="minorHAnsi" w:cstheme="minorHAnsi"/>
                <w:color w:val="000000" w:themeColor="text1"/>
                <w:sz w:val="20"/>
                <w:szCs w:val="20"/>
              </w:rPr>
              <w:t>; Re/Take practice quizzes at the end of each chapter</w:t>
            </w:r>
          </w:p>
        </w:tc>
      </w:tr>
    </w:tbl>
    <w:p w14:paraId="77CDA67A" w14:textId="77777777" w:rsidR="002963A2" w:rsidRDefault="00507F49" w:rsidP="00CF01BF">
      <w:pPr>
        <w:spacing w:line="240" w:lineRule="auto"/>
        <w:jc w:val="center"/>
        <w:outlineLvl w:val="0"/>
        <w:rPr>
          <w:rFonts w:ascii="Helvetica" w:eastAsia="Calibri" w:hAnsi="Helvetica" w:cs="Times New Roman"/>
          <w:b/>
          <w:sz w:val="24"/>
          <w:szCs w:val="24"/>
        </w:rPr>
      </w:pPr>
      <w:r w:rsidRPr="005A08C3">
        <w:rPr>
          <w:rFonts w:ascii="Helvetica" w:eastAsia="Calibri" w:hAnsi="Helvetica" w:cs="Times New Roman"/>
          <w:b/>
          <w:sz w:val="24"/>
          <w:szCs w:val="24"/>
        </w:rPr>
        <w:t>Course Schedule: A Weekly Breakdown</w:t>
      </w:r>
    </w:p>
    <w:p w14:paraId="277882AB" w14:textId="77777777" w:rsidR="008E36A3" w:rsidRPr="005A08C3" w:rsidRDefault="008E36A3" w:rsidP="00C015EB">
      <w:pPr>
        <w:spacing w:line="240" w:lineRule="auto"/>
        <w:outlineLvl w:val="0"/>
        <w:rPr>
          <w:rFonts w:ascii="Helvetica" w:eastAsia="Calibri" w:hAnsi="Helvetica" w:cs="Times New Roman"/>
          <w:sz w:val="24"/>
          <w:szCs w:val="24"/>
        </w:rPr>
      </w:pPr>
    </w:p>
    <w:p w14:paraId="5539A6C6" w14:textId="77777777" w:rsidR="0090519D" w:rsidRDefault="0090519D" w:rsidP="0090519D">
      <w:pPr>
        <w:rPr>
          <w:rFonts w:ascii="Helvetica" w:eastAsia="Calibri" w:hAnsi="Helvetica" w:cs="Times New Roman"/>
          <w:b/>
          <w:color w:val="222222"/>
          <w:sz w:val="24"/>
          <w:szCs w:val="24"/>
        </w:rPr>
        <w:sectPr w:rsidR="0090519D" w:rsidSect="005A08C3">
          <w:headerReference w:type="default" r:id="rId12"/>
          <w:pgSz w:w="12240" w:h="15840"/>
          <w:pgMar w:top="864" w:right="1440" w:bottom="864" w:left="1440" w:header="0" w:footer="720" w:gutter="0"/>
          <w:pgNumType w:start="1"/>
          <w:cols w:space="720"/>
          <w:docGrid w:linePitch="299"/>
        </w:sectPr>
      </w:pPr>
      <w:bookmarkStart w:id="3" w:name="_36d3kslt37f" w:colFirst="0" w:colLast="0"/>
      <w:bookmarkEnd w:id="3"/>
    </w:p>
    <w:p w14:paraId="1FBFCCCD" w14:textId="77777777" w:rsidR="0090519D" w:rsidRDefault="0090519D" w:rsidP="0090519D">
      <w:pPr>
        <w:rPr>
          <w:rFonts w:ascii="Helvetica" w:eastAsia="Calibri" w:hAnsi="Helvetica" w:cs="Times New Roman"/>
          <w:b/>
          <w:color w:val="222222"/>
          <w:sz w:val="24"/>
          <w:szCs w:val="24"/>
        </w:rPr>
        <w:sectPr w:rsidR="0090519D" w:rsidSect="0090519D">
          <w:type w:val="continuous"/>
          <w:pgSz w:w="12240" w:h="15840"/>
          <w:pgMar w:top="864" w:right="1440" w:bottom="864" w:left="1440" w:header="0" w:footer="720" w:gutter="0"/>
          <w:pgNumType w:start="1"/>
          <w:cols w:space="720"/>
          <w:docGrid w:linePitch="299"/>
        </w:sectPr>
      </w:pPr>
    </w:p>
    <w:p w14:paraId="1C20AA45" w14:textId="77777777" w:rsidR="0090519D" w:rsidRPr="0090519D" w:rsidRDefault="00F12EF7" w:rsidP="00CF01BF">
      <w:pPr>
        <w:pStyle w:val="Heading3"/>
        <w:jc w:val="center"/>
        <w:rPr>
          <w:rFonts w:ascii="Helvetica" w:hAnsi="Helvetica"/>
          <w:b/>
        </w:rPr>
      </w:pPr>
      <w:bookmarkStart w:id="4" w:name="_hp6s77qpu94v" w:colFirst="0" w:colLast="0"/>
      <w:bookmarkEnd w:id="4"/>
      <w:r w:rsidRPr="005A08C3">
        <w:rPr>
          <w:rFonts w:ascii="Helvetica" w:hAnsi="Helvetica"/>
          <w:b/>
        </w:rPr>
        <w:lastRenderedPageBreak/>
        <w:t>Statement on Academic Conduct and Support System</w:t>
      </w:r>
    </w:p>
    <w:p w14:paraId="2C30CBB8" w14:textId="77777777" w:rsidR="0090519D" w:rsidRPr="0090519D" w:rsidRDefault="0090519D" w:rsidP="00EF1799">
      <w:pPr>
        <w:tabs>
          <w:tab w:val="left" w:pos="4860"/>
        </w:tabs>
        <w:spacing w:line="240" w:lineRule="auto"/>
        <w:rPr>
          <w:rFonts w:ascii="Helvetica" w:hAnsi="Helvetica"/>
          <w:b/>
          <w:lang w:val="en-US"/>
        </w:rPr>
      </w:pPr>
      <w:r w:rsidRPr="0090519D">
        <w:rPr>
          <w:rFonts w:ascii="Helvetica" w:hAnsi="Helvetica"/>
          <w:b/>
          <w:lang w:val="en-US"/>
        </w:rPr>
        <w:t>Academic Conduct:</w:t>
      </w:r>
    </w:p>
    <w:p w14:paraId="67042397" w14:textId="77777777" w:rsidR="0090519D" w:rsidRPr="0090519D" w:rsidRDefault="0090519D" w:rsidP="00EF1799">
      <w:pPr>
        <w:tabs>
          <w:tab w:val="left" w:pos="4860"/>
        </w:tabs>
        <w:spacing w:line="240" w:lineRule="auto"/>
        <w:rPr>
          <w:rFonts w:ascii="Helvetica" w:hAnsi="Helvetica"/>
          <w:b/>
          <w:lang w:val="en-US"/>
        </w:rPr>
      </w:pPr>
    </w:p>
    <w:p w14:paraId="24D63837" w14:textId="77777777" w:rsidR="0090519D" w:rsidRPr="0090519D" w:rsidRDefault="0090519D" w:rsidP="00EF1799">
      <w:pPr>
        <w:tabs>
          <w:tab w:val="left" w:pos="4860"/>
        </w:tabs>
        <w:spacing w:line="240" w:lineRule="auto"/>
        <w:rPr>
          <w:rFonts w:ascii="Helvetica" w:hAnsi="Helvetica"/>
          <w:bCs/>
          <w:lang w:val="en-US"/>
        </w:rPr>
      </w:pPr>
      <w:r w:rsidRPr="0090519D">
        <w:rPr>
          <w:rFonts w:ascii="Helvetica" w:hAnsi="Helvetica"/>
          <w:bCs/>
          <w:lang w:val="en-US"/>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3">
        <w:r w:rsidRPr="0090519D">
          <w:rPr>
            <w:rStyle w:val="Hyperlink"/>
            <w:rFonts w:ascii="Helvetica" w:hAnsi="Helvetica"/>
            <w:bCs/>
            <w:lang w:val="en-US"/>
          </w:rPr>
          <w:t>policy.usc.edu/scampus-part-b</w:t>
        </w:r>
      </w:hyperlink>
      <w:r w:rsidRPr="0090519D">
        <w:rPr>
          <w:rFonts w:ascii="Helvetica" w:hAnsi="Helvetica"/>
          <w:bCs/>
          <w:lang w:val="en-US"/>
        </w:rPr>
        <w:t xml:space="preserve">. Other forms of academic dishonesty are equally unacceptable. </w:t>
      </w:r>
    </w:p>
    <w:p w14:paraId="49376016" w14:textId="77777777" w:rsidR="0090519D" w:rsidRPr="0090519D" w:rsidRDefault="0090519D" w:rsidP="00EF1799">
      <w:pPr>
        <w:tabs>
          <w:tab w:val="left" w:pos="4860"/>
        </w:tabs>
        <w:spacing w:line="240" w:lineRule="auto"/>
        <w:rPr>
          <w:rFonts w:ascii="Helvetica" w:hAnsi="Helvetica"/>
          <w:b/>
          <w:lang w:val="en-US"/>
        </w:rPr>
      </w:pPr>
    </w:p>
    <w:p w14:paraId="6C6DF81E" w14:textId="77777777" w:rsidR="0090519D" w:rsidRPr="0090519D" w:rsidRDefault="0090519D" w:rsidP="00EF1799">
      <w:pPr>
        <w:tabs>
          <w:tab w:val="left" w:pos="4860"/>
        </w:tabs>
        <w:spacing w:line="240" w:lineRule="auto"/>
        <w:rPr>
          <w:rFonts w:ascii="Helvetica" w:hAnsi="Helvetica"/>
          <w:b/>
          <w:lang w:val="en-US"/>
        </w:rPr>
      </w:pPr>
      <w:r w:rsidRPr="0090519D">
        <w:rPr>
          <w:rFonts w:ascii="Helvetica" w:hAnsi="Helvetica"/>
          <w:b/>
          <w:lang w:val="en-US"/>
        </w:rPr>
        <w:t xml:space="preserve">Support Systems: </w:t>
      </w:r>
    </w:p>
    <w:p w14:paraId="51D485B7" w14:textId="77777777" w:rsidR="00A6735D" w:rsidRDefault="00A6735D" w:rsidP="00EF1799">
      <w:pPr>
        <w:tabs>
          <w:tab w:val="left" w:pos="4860"/>
        </w:tabs>
        <w:spacing w:line="240" w:lineRule="auto"/>
        <w:rPr>
          <w:rFonts w:ascii="Helvetica" w:hAnsi="Helvetica"/>
          <w:bCs/>
          <w:i/>
          <w:lang w:val="en-US"/>
        </w:rPr>
      </w:pPr>
    </w:p>
    <w:p w14:paraId="611AB032" w14:textId="77777777" w:rsidR="0090519D" w:rsidRPr="0090519D" w:rsidRDefault="0090519D" w:rsidP="00EF1799">
      <w:pPr>
        <w:tabs>
          <w:tab w:val="left" w:pos="4860"/>
        </w:tabs>
        <w:spacing w:line="240" w:lineRule="auto"/>
        <w:rPr>
          <w:rFonts w:ascii="Helvetica" w:hAnsi="Helvetica"/>
          <w:bCs/>
          <w:i/>
          <w:lang w:val="en-US"/>
        </w:rPr>
      </w:pPr>
      <w:r w:rsidRPr="0090519D">
        <w:rPr>
          <w:rFonts w:ascii="Helvetica" w:hAnsi="Helvetica"/>
          <w:bCs/>
          <w:i/>
          <w:lang w:val="en-US"/>
        </w:rPr>
        <w:t>Counseling and Mental Health - (213) 740-9355 – 24/7 on call</w:t>
      </w:r>
    </w:p>
    <w:p w14:paraId="57E64B86" w14:textId="77777777" w:rsidR="0090519D" w:rsidRPr="0090519D" w:rsidRDefault="00246845" w:rsidP="00EF1799">
      <w:pPr>
        <w:tabs>
          <w:tab w:val="left" w:pos="4860"/>
        </w:tabs>
        <w:spacing w:line="240" w:lineRule="auto"/>
        <w:rPr>
          <w:rFonts w:ascii="Helvetica" w:hAnsi="Helvetica"/>
          <w:bCs/>
          <w:u w:val="single"/>
          <w:lang w:val="en-US"/>
        </w:rPr>
      </w:pPr>
      <w:hyperlink r:id="rId14" w:history="1">
        <w:r w:rsidR="0090519D" w:rsidRPr="0090519D">
          <w:rPr>
            <w:rStyle w:val="Hyperlink"/>
            <w:rFonts w:ascii="Helvetica" w:hAnsi="Helvetica"/>
            <w:bCs/>
            <w:lang w:val="en-US"/>
          </w:rPr>
          <w:t>studenthealth.usc.edu/counseling</w:t>
        </w:r>
      </w:hyperlink>
    </w:p>
    <w:p w14:paraId="38EC39F5" w14:textId="77777777" w:rsidR="0090519D" w:rsidRPr="0090519D" w:rsidRDefault="0090519D" w:rsidP="00EF1799">
      <w:pPr>
        <w:tabs>
          <w:tab w:val="left" w:pos="4860"/>
        </w:tabs>
        <w:spacing w:line="240" w:lineRule="auto"/>
        <w:rPr>
          <w:rFonts w:ascii="Helvetica" w:hAnsi="Helvetica"/>
          <w:bCs/>
          <w:lang w:val="en-US"/>
        </w:rPr>
      </w:pPr>
      <w:r w:rsidRPr="0090519D">
        <w:rPr>
          <w:rFonts w:ascii="Helvetica" w:hAnsi="Helvetica"/>
          <w:bCs/>
          <w:lang w:val="en-US"/>
        </w:rPr>
        <w:t xml:space="preserve">Free and confidential mental health treatment for students, including short-term psychotherapy, group counseling, stress fitness workshops, and crisis intervention. </w:t>
      </w:r>
    </w:p>
    <w:p w14:paraId="59784385" w14:textId="77777777" w:rsidR="0090519D" w:rsidRPr="0090519D" w:rsidRDefault="0090519D" w:rsidP="00EF1799">
      <w:pPr>
        <w:tabs>
          <w:tab w:val="left" w:pos="4860"/>
        </w:tabs>
        <w:spacing w:line="240" w:lineRule="auto"/>
        <w:rPr>
          <w:rStyle w:val="Hyperlink"/>
          <w:rFonts w:ascii="Helvetica" w:hAnsi="Helvetica"/>
          <w:bCs/>
          <w:lang w:val="en-US"/>
        </w:rPr>
      </w:pPr>
      <w:r w:rsidRPr="0090519D">
        <w:rPr>
          <w:rFonts w:ascii="Helvetica" w:hAnsi="Helvetica"/>
          <w:bCs/>
          <w:lang w:val="en-US"/>
        </w:rPr>
        <w:fldChar w:fldCharType="begin"/>
      </w:r>
      <w:r w:rsidRPr="0090519D">
        <w:rPr>
          <w:rFonts w:ascii="Helvetica" w:hAnsi="Helvetica"/>
          <w:bCs/>
          <w:lang w:val="en-US"/>
        </w:rPr>
        <w:instrText xml:space="preserve"> HYPERLINK "https://engemannshc.usc.edu/counseling/" </w:instrText>
      </w:r>
      <w:r w:rsidRPr="0090519D">
        <w:rPr>
          <w:rFonts w:ascii="Helvetica" w:hAnsi="Helvetica"/>
          <w:bCs/>
          <w:lang w:val="en-US"/>
        </w:rPr>
        <w:fldChar w:fldCharType="separate"/>
      </w:r>
    </w:p>
    <w:p w14:paraId="75C32526" w14:textId="77777777" w:rsidR="0090519D" w:rsidRPr="0090519D" w:rsidRDefault="0090519D" w:rsidP="00EF1799">
      <w:pPr>
        <w:tabs>
          <w:tab w:val="left" w:pos="4860"/>
        </w:tabs>
        <w:spacing w:line="240" w:lineRule="auto"/>
        <w:rPr>
          <w:rFonts w:ascii="Helvetica" w:hAnsi="Helvetica"/>
          <w:bCs/>
          <w:i/>
          <w:lang w:val="en-US"/>
        </w:rPr>
      </w:pPr>
      <w:r w:rsidRPr="0090519D">
        <w:rPr>
          <w:rFonts w:ascii="Helvetica" w:hAnsi="Helvetica"/>
          <w:bCs/>
        </w:rPr>
        <w:fldChar w:fldCharType="end"/>
      </w:r>
      <w:r w:rsidRPr="0090519D">
        <w:rPr>
          <w:rFonts w:ascii="Helvetica" w:hAnsi="Helvetica"/>
          <w:bCs/>
          <w:i/>
          <w:lang w:val="en-US"/>
        </w:rPr>
        <w:t>National Suicide Prevention Lifeline - 1 (800) 273-8255 – 24/7 on call</w:t>
      </w:r>
    </w:p>
    <w:p w14:paraId="5A7508DB" w14:textId="77777777" w:rsidR="0090519D" w:rsidRPr="0090519D" w:rsidRDefault="00246845" w:rsidP="00EF1799">
      <w:pPr>
        <w:tabs>
          <w:tab w:val="left" w:pos="4860"/>
        </w:tabs>
        <w:spacing w:line="240" w:lineRule="auto"/>
        <w:rPr>
          <w:rFonts w:ascii="Helvetica" w:hAnsi="Helvetica"/>
          <w:bCs/>
          <w:i/>
          <w:lang w:val="en-US"/>
        </w:rPr>
      </w:pPr>
      <w:hyperlink r:id="rId15">
        <w:r w:rsidR="0090519D" w:rsidRPr="0090519D">
          <w:rPr>
            <w:rStyle w:val="Hyperlink"/>
            <w:rFonts w:ascii="Helvetica" w:hAnsi="Helvetica"/>
            <w:bCs/>
            <w:lang w:val="en-US"/>
          </w:rPr>
          <w:t>suicidepreventionlifeline.org</w:t>
        </w:r>
      </w:hyperlink>
    </w:p>
    <w:p w14:paraId="56E1A2AF" w14:textId="77777777" w:rsidR="0090519D" w:rsidRPr="0090519D" w:rsidRDefault="0090519D" w:rsidP="00EF1799">
      <w:pPr>
        <w:tabs>
          <w:tab w:val="left" w:pos="4860"/>
        </w:tabs>
        <w:spacing w:line="240" w:lineRule="auto"/>
        <w:rPr>
          <w:rFonts w:ascii="Helvetica" w:hAnsi="Helvetica"/>
          <w:bCs/>
          <w:lang w:val="en-US"/>
        </w:rPr>
      </w:pPr>
      <w:r w:rsidRPr="0090519D">
        <w:rPr>
          <w:rFonts w:ascii="Helvetica" w:hAnsi="Helvetica"/>
          <w:bCs/>
          <w:lang w:val="en-US"/>
        </w:rPr>
        <w:t>Free and confidential emotional support to people in suicidal crisis or emotional distress 24 hours a day, 7 days a week.</w:t>
      </w:r>
    </w:p>
    <w:p w14:paraId="292AE759" w14:textId="77777777" w:rsidR="0090519D" w:rsidRPr="0090519D" w:rsidRDefault="0090519D" w:rsidP="00EF1799">
      <w:pPr>
        <w:tabs>
          <w:tab w:val="left" w:pos="4860"/>
        </w:tabs>
        <w:spacing w:line="240" w:lineRule="auto"/>
        <w:rPr>
          <w:rStyle w:val="Hyperlink"/>
          <w:rFonts w:ascii="Helvetica" w:hAnsi="Helvetica"/>
          <w:bCs/>
          <w:lang w:val="en-US"/>
        </w:rPr>
      </w:pPr>
      <w:r w:rsidRPr="0090519D">
        <w:rPr>
          <w:rFonts w:ascii="Helvetica" w:hAnsi="Helvetica"/>
          <w:bCs/>
          <w:lang w:val="en-US"/>
        </w:rPr>
        <w:fldChar w:fldCharType="begin"/>
      </w:r>
      <w:r w:rsidRPr="0090519D">
        <w:rPr>
          <w:rFonts w:ascii="Helvetica" w:hAnsi="Helvetica"/>
          <w:bCs/>
          <w:lang w:val="en-US"/>
        </w:rPr>
        <w:instrText xml:space="preserve"> HYPERLINK "http://www.suicidepreventionlifeline.org/" </w:instrText>
      </w:r>
      <w:r w:rsidRPr="0090519D">
        <w:rPr>
          <w:rFonts w:ascii="Helvetica" w:hAnsi="Helvetica"/>
          <w:bCs/>
          <w:lang w:val="en-US"/>
        </w:rPr>
        <w:fldChar w:fldCharType="separate"/>
      </w:r>
    </w:p>
    <w:p w14:paraId="6DF9F7A7" w14:textId="77777777" w:rsidR="0090519D" w:rsidRPr="0090519D" w:rsidRDefault="0090519D" w:rsidP="00EF1799">
      <w:pPr>
        <w:tabs>
          <w:tab w:val="left" w:pos="4860"/>
        </w:tabs>
        <w:spacing w:line="240" w:lineRule="auto"/>
        <w:rPr>
          <w:rFonts w:ascii="Helvetica" w:hAnsi="Helvetica"/>
          <w:bCs/>
          <w:i/>
          <w:lang w:val="en-US"/>
        </w:rPr>
      </w:pPr>
      <w:r w:rsidRPr="0090519D">
        <w:rPr>
          <w:rFonts w:ascii="Helvetica" w:hAnsi="Helvetica"/>
          <w:bCs/>
        </w:rPr>
        <w:fldChar w:fldCharType="end"/>
      </w:r>
      <w:r w:rsidRPr="0090519D">
        <w:rPr>
          <w:rFonts w:ascii="Helvetica" w:hAnsi="Helvetica"/>
          <w:bCs/>
          <w:i/>
          <w:lang w:val="en-US"/>
        </w:rPr>
        <w:t>Relationship and Sexual Violence Prevention Services (RSVP) - (213) 740-9355(WELL), press “0” after hours – 24/7 on call</w:t>
      </w:r>
    </w:p>
    <w:p w14:paraId="299EB5F5" w14:textId="77777777" w:rsidR="0090519D" w:rsidRPr="0090519D" w:rsidRDefault="00246845" w:rsidP="00EF1799">
      <w:pPr>
        <w:tabs>
          <w:tab w:val="left" w:pos="4860"/>
        </w:tabs>
        <w:spacing w:line="240" w:lineRule="auto"/>
        <w:rPr>
          <w:rFonts w:ascii="Helvetica" w:hAnsi="Helvetica"/>
          <w:bCs/>
          <w:lang w:val="en-US"/>
        </w:rPr>
      </w:pPr>
      <w:hyperlink r:id="rId16" w:history="1">
        <w:r w:rsidR="0090519D" w:rsidRPr="0090519D">
          <w:rPr>
            <w:rStyle w:val="Hyperlink"/>
            <w:rFonts w:ascii="Helvetica" w:hAnsi="Helvetica"/>
            <w:bCs/>
            <w:lang w:val="en-US"/>
          </w:rPr>
          <w:t>studenthealth.usc.edu/sexual-assault</w:t>
        </w:r>
      </w:hyperlink>
    </w:p>
    <w:p w14:paraId="48B74E3F" w14:textId="77777777" w:rsidR="0090519D" w:rsidRPr="0090519D" w:rsidRDefault="0090519D" w:rsidP="00EF1799">
      <w:pPr>
        <w:tabs>
          <w:tab w:val="left" w:pos="4860"/>
        </w:tabs>
        <w:spacing w:line="240" w:lineRule="auto"/>
        <w:rPr>
          <w:rStyle w:val="Hyperlink"/>
          <w:rFonts w:ascii="Helvetica" w:hAnsi="Helvetica"/>
          <w:bCs/>
          <w:lang w:val="en-US"/>
        </w:rPr>
      </w:pPr>
      <w:r w:rsidRPr="0090519D">
        <w:rPr>
          <w:rFonts w:ascii="Helvetica" w:hAnsi="Helvetica"/>
          <w:bCs/>
          <w:lang w:val="en-US"/>
        </w:rPr>
        <w:t>Free and confidential therapy services, workshops, and training for situations related to gender-based harm.</w:t>
      </w:r>
      <w:r w:rsidRPr="0090519D">
        <w:rPr>
          <w:rFonts w:ascii="Helvetica" w:hAnsi="Helvetica"/>
          <w:bCs/>
          <w:lang w:val="en-US"/>
        </w:rPr>
        <w:fldChar w:fldCharType="begin"/>
      </w:r>
      <w:r w:rsidRPr="0090519D">
        <w:rPr>
          <w:rFonts w:ascii="Helvetica" w:hAnsi="Helvetica"/>
          <w:bCs/>
          <w:lang w:val="en-US"/>
        </w:rPr>
        <w:instrText xml:space="preserve"> HYPERLINK "https://engemannshc.usc.edu/rsvp/" </w:instrText>
      </w:r>
      <w:r w:rsidRPr="0090519D">
        <w:rPr>
          <w:rFonts w:ascii="Helvetica" w:hAnsi="Helvetica"/>
          <w:bCs/>
          <w:lang w:val="en-US"/>
        </w:rPr>
        <w:fldChar w:fldCharType="separate"/>
      </w:r>
    </w:p>
    <w:p w14:paraId="3B41A359" w14:textId="77777777" w:rsidR="0090519D" w:rsidRPr="0090519D" w:rsidRDefault="0090519D" w:rsidP="00EF1799">
      <w:pPr>
        <w:tabs>
          <w:tab w:val="left" w:pos="4860"/>
        </w:tabs>
        <w:spacing w:line="240" w:lineRule="auto"/>
        <w:rPr>
          <w:rFonts w:ascii="Helvetica" w:hAnsi="Helvetica"/>
          <w:bCs/>
          <w:lang w:val="en-US"/>
        </w:rPr>
      </w:pPr>
      <w:r w:rsidRPr="0090519D">
        <w:rPr>
          <w:rFonts w:ascii="Helvetica" w:hAnsi="Helvetica"/>
          <w:bCs/>
        </w:rPr>
        <w:fldChar w:fldCharType="end"/>
      </w:r>
    </w:p>
    <w:p w14:paraId="60246CB7" w14:textId="77777777" w:rsidR="0090519D" w:rsidRPr="0090519D" w:rsidRDefault="0090519D" w:rsidP="00EF1799">
      <w:pPr>
        <w:tabs>
          <w:tab w:val="left" w:pos="4860"/>
        </w:tabs>
        <w:spacing w:line="240" w:lineRule="auto"/>
        <w:rPr>
          <w:rFonts w:ascii="Helvetica" w:hAnsi="Helvetica"/>
          <w:bCs/>
          <w:i/>
          <w:lang w:val="en-US"/>
        </w:rPr>
      </w:pPr>
      <w:r w:rsidRPr="0090519D">
        <w:rPr>
          <w:rFonts w:ascii="Helvetica" w:hAnsi="Helvetica"/>
          <w:bCs/>
          <w:i/>
          <w:lang w:val="en-US"/>
        </w:rPr>
        <w:t>Office of Equity and Diversity (OED) - (213) 740-5086 | Title IX – (213) 821-8298</w:t>
      </w:r>
    </w:p>
    <w:p w14:paraId="706B8B15" w14:textId="77777777" w:rsidR="0090519D" w:rsidRPr="0090519D" w:rsidRDefault="00246845" w:rsidP="00EF1799">
      <w:pPr>
        <w:tabs>
          <w:tab w:val="left" w:pos="4860"/>
        </w:tabs>
        <w:spacing w:line="240" w:lineRule="auto"/>
        <w:rPr>
          <w:rFonts w:ascii="Helvetica" w:hAnsi="Helvetica"/>
          <w:bCs/>
          <w:i/>
          <w:lang w:val="en-US"/>
        </w:rPr>
      </w:pPr>
      <w:hyperlink r:id="rId17">
        <w:r w:rsidR="0090519D" w:rsidRPr="0090519D">
          <w:rPr>
            <w:rStyle w:val="Hyperlink"/>
            <w:rFonts w:ascii="Helvetica" w:hAnsi="Helvetica"/>
            <w:bCs/>
            <w:lang w:val="en-US"/>
          </w:rPr>
          <w:t>equity.usc.edu</w:t>
        </w:r>
      </w:hyperlink>
      <w:r w:rsidR="0090519D" w:rsidRPr="0090519D">
        <w:rPr>
          <w:rFonts w:ascii="Helvetica" w:hAnsi="Helvetica"/>
          <w:bCs/>
          <w:lang w:val="en-US"/>
        </w:rPr>
        <w:t xml:space="preserve">, </w:t>
      </w:r>
      <w:hyperlink r:id="rId18">
        <w:r w:rsidR="0090519D" w:rsidRPr="0090519D">
          <w:rPr>
            <w:rStyle w:val="Hyperlink"/>
            <w:rFonts w:ascii="Helvetica" w:hAnsi="Helvetica"/>
            <w:bCs/>
            <w:lang w:val="en-US"/>
          </w:rPr>
          <w:t>titleix.usc.edu</w:t>
        </w:r>
      </w:hyperlink>
    </w:p>
    <w:p w14:paraId="68C3A654" w14:textId="77777777" w:rsidR="0090519D" w:rsidRPr="0090519D" w:rsidRDefault="0090519D" w:rsidP="00EF1799">
      <w:pPr>
        <w:tabs>
          <w:tab w:val="left" w:pos="4860"/>
        </w:tabs>
        <w:spacing w:line="240" w:lineRule="auto"/>
        <w:rPr>
          <w:rFonts w:ascii="Helvetica" w:hAnsi="Helvetica"/>
          <w:bCs/>
          <w:lang w:val="en-US"/>
        </w:rPr>
      </w:pPr>
      <w:r w:rsidRPr="0090519D">
        <w:rPr>
          <w:rFonts w:ascii="Helvetica" w:hAnsi="Helvetica"/>
          <w:bCs/>
          <w:lang w:val="en-US"/>
        </w:rPr>
        <w:t xml:space="preserve">Information about how to get help or help someone affected by harassment or discrimination, rights of protected classes, reporting options, and additional resources for students, faculty, staff, visitors, and applicants. </w:t>
      </w:r>
    </w:p>
    <w:p w14:paraId="34D0CE8A" w14:textId="77777777" w:rsidR="0090519D" w:rsidRPr="0090519D" w:rsidRDefault="0090519D" w:rsidP="00EF1799">
      <w:pPr>
        <w:tabs>
          <w:tab w:val="left" w:pos="4860"/>
        </w:tabs>
        <w:spacing w:line="240" w:lineRule="auto"/>
        <w:rPr>
          <w:rFonts w:ascii="Helvetica" w:hAnsi="Helvetica"/>
          <w:bCs/>
          <w:lang w:val="en-US"/>
        </w:rPr>
      </w:pPr>
    </w:p>
    <w:p w14:paraId="49905ECC" w14:textId="77777777" w:rsidR="0090519D" w:rsidRPr="0090519D" w:rsidRDefault="0090519D" w:rsidP="00EF1799">
      <w:pPr>
        <w:tabs>
          <w:tab w:val="left" w:pos="4860"/>
        </w:tabs>
        <w:spacing w:line="240" w:lineRule="auto"/>
        <w:rPr>
          <w:rFonts w:ascii="Helvetica" w:hAnsi="Helvetica"/>
          <w:bCs/>
          <w:i/>
          <w:lang w:val="en-US"/>
        </w:rPr>
      </w:pPr>
      <w:r w:rsidRPr="0090519D">
        <w:rPr>
          <w:rFonts w:ascii="Helvetica" w:hAnsi="Helvetica"/>
          <w:bCs/>
          <w:i/>
          <w:lang w:val="en-US"/>
        </w:rPr>
        <w:t>Reporting Incidents of Bias or Harassment - (213) 740-5086 or (213) 821-8298</w:t>
      </w:r>
    </w:p>
    <w:p w14:paraId="429189B5" w14:textId="77777777" w:rsidR="0090519D" w:rsidRPr="0090519D" w:rsidRDefault="00246845" w:rsidP="00EF1799">
      <w:pPr>
        <w:tabs>
          <w:tab w:val="left" w:pos="4860"/>
        </w:tabs>
        <w:spacing w:line="240" w:lineRule="auto"/>
        <w:rPr>
          <w:rFonts w:ascii="Helvetica" w:hAnsi="Helvetica"/>
          <w:bCs/>
          <w:u w:val="single"/>
          <w:lang w:val="en-US"/>
        </w:rPr>
      </w:pPr>
      <w:hyperlink r:id="rId19" w:history="1">
        <w:r w:rsidR="0090519D" w:rsidRPr="0090519D">
          <w:rPr>
            <w:rStyle w:val="Hyperlink"/>
            <w:rFonts w:ascii="Helvetica" w:hAnsi="Helvetica"/>
            <w:bCs/>
            <w:lang w:val="en-US"/>
          </w:rPr>
          <w:t>usc-advocate.symplicity.com/care_report</w:t>
        </w:r>
      </w:hyperlink>
    </w:p>
    <w:p w14:paraId="645CB72C" w14:textId="77777777" w:rsidR="0090519D" w:rsidRPr="0090519D" w:rsidRDefault="0090519D" w:rsidP="00EF1799">
      <w:pPr>
        <w:tabs>
          <w:tab w:val="left" w:pos="4860"/>
        </w:tabs>
        <w:spacing w:line="240" w:lineRule="auto"/>
        <w:rPr>
          <w:rStyle w:val="Hyperlink"/>
          <w:rFonts w:ascii="Helvetica" w:hAnsi="Helvetica"/>
          <w:bCs/>
          <w:lang w:val="en-US"/>
        </w:rPr>
      </w:pPr>
      <w:r w:rsidRPr="0090519D">
        <w:rPr>
          <w:rFonts w:ascii="Helvetica" w:hAnsi="Helvetica"/>
          <w:bCs/>
          <w:lang w:val="en-US"/>
        </w:rPr>
        <w:t>Avenue to report incidents of bias, hate crimes, and microaggressions to the Office of Equity and Diversity |Title IX for appropriate investigation, supportive measures, and response.</w:t>
      </w:r>
      <w:r w:rsidRPr="0090519D">
        <w:rPr>
          <w:rFonts w:ascii="Helvetica" w:hAnsi="Helvetica"/>
          <w:bCs/>
          <w:lang w:val="en-US"/>
        </w:rPr>
        <w:fldChar w:fldCharType="begin"/>
      </w:r>
      <w:r w:rsidRPr="0090519D">
        <w:rPr>
          <w:rFonts w:ascii="Helvetica" w:hAnsi="Helvetica"/>
          <w:bCs/>
          <w:lang w:val="en-US"/>
        </w:rPr>
        <w:instrText xml:space="preserve"> HYPERLINK "https://studentaffairs.usc.edu/bias-assessment-response-support/" </w:instrText>
      </w:r>
      <w:r w:rsidRPr="0090519D">
        <w:rPr>
          <w:rFonts w:ascii="Helvetica" w:hAnsi="Helvetica"/>
          <w:bCs/>
          <w:lang w:val="en-US"/>
        </w:rPr>
        <w:fldChar w:fldCharType="separate"/>
      </w:r>
    </w:p>
    <w:p w14:paraId="53EC0BB1" w14:textId="77777777" w:rsidR="0090519D" w:rsidRPr="0090519D" w:rsidRDefault="0090519D" w:rsidP="00EF1799">
      <w:pPr>
        <w:tabs>
          <w:tab w:val="left" w:pos="4860"/>
        </w:tabs>
        <w:spacing w:line="240" w:lineRule="auto"/>
        <w:rPr>
          <w:rFonts w:ascii="Helvetica" w:hAnsi="Helvetica"/>
          <w:bCs/>
          <w:lang w:val="en-US"/>
        </w:rPr>
      </w:pPr>
      <w:r w:rsidRPr="0090519D">
        <w:rPr>
          <w:rFonts w:ascii="Helvetica" w:hAnsi="Helvetica"/>
          <w:bCs/>
        </w:rPr>
        <w:fldChar w:fldCharType="end"/>
      </w:r>
    </w:p>
    <w:p w14:paraId="2189770B" w14:textId="77777777" w:rsidR="0090519D" w:rsidRPr="0090519D" w:rsidRDefault="0090519D" w:rsidP="00EF1799">
      <w:pPr>
        <w:tabs>
          <w:tab w:val="left" w:pos="4860"/>
        </w:tabs>
        <w:spacing w:line="240" w:lineRule="auto"/>
        <w:rPr>
          <w:rFonts w:ascii="Helvetica" w:hAnsi="Helvetica"/>
          <w:bCs/>
          <w:i/>
          <w:lang w:val="en-US"/>
        </w:rPr>
      </w:pPr>
      <w:r w:rsidRPr="0090519D">
        <w:rPr>
          <w:rFonts w:ascii="Helvetica" w:hAnsi="Helvetica"/>
          <w:bCs/>
          <w:i/>
          <w:lang w:val="en-US"/>
        </w:rPr>
        <w:t>The Office of Disability Services and Programs - (213) 740-0776</w:t>
      </w:r>
    </w:p>
    <w:p w14:paraId="31A8B07F" w14:textId="77777777" w:rsidR="0090519D" w:rsidRPr="0090519D" w:rsidRDefault="00246845" w:rsidP="00EF1799">
      <w:pPr>
        <w:tabs>
          <w:tab w:val="left" w:pos="4860"/>
        </w:tabs>
        <w:spacing w:line="240" w:lineRule="auto"/>
        <w:rPr>
          <w:rFonts w:ascii="Helvetica" w:hAnsi="Helvetica"/>
          <w:bCs/>
          <w:lang w:val="en-US"/>
        </w:rPr>
      </w:pPr>
      <w:hyperlink r:id="rId20">
        <w:r w:rsidR="0090519D" w:rsidRPr="0090519D">
          <w:rPr>
            <w:rStyle w:val="Hyperlink"/>
            <w:rFonts w:ascii="Helvetica" w:hAnsi="Helvetica"/>
            <w:bCs/>
            <w:lang w:val="en-US"/>
          </w:rPr>
          <w:t>dsp.usc.edu</w:t>
        </w:r>
      </w:hyperlink>
    </w:p>
    <w:p w14:paraId="2F87C743" w14:textId="77777777" w:rsidR="0090519D" w:rsidRPr="0090519D" w:rsidRDefault="0090519D" w:rsidP="00EF1799">
      <w:pPr>
        <w:tabs>
          <w:tab w:val="left" w:pos="4860"/>
        </w:tabs>
        <w:spacing w:line="240" w:lineRule="auto"/>
        <w:rPr>
          <w:rFonts w:ascii="Helvetica" w:hAnsi="Helvetica"/>
          <w:bCs/>
          <w:lang w:val="en-US"/>
        </w:rPr>
      </w:pPr>
      <w:r w:rsidRPr="0090519D">
        <w:rPr>
          <w:rFonts w:ascii="Helvetica" w:hAnsi="Helvetica"/>
          <w:bCs/>
          <w:lang w:val="en-US"/>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6F427FD" w14:textId="77777777" w:rsidR="0090519D" w:rsidRPr="0090519D" w:rsidRDefault="0090519D" w:rsidP="00EF1799">
      <w:pPr>
        <w:tabs>
          <w:tab w:val="left" w:pos="4860"/>
        </w:tabs>
        <w:spacing w:line="240" w:lineRule="auto"/>
        <w:rPr>
          <w:rStyle w:val="Hyperlink"/>
          <w:rFonts w:ascii="Helvetica" w:hAnsi="Helvetica"/>
          <w:bCs/>
          <w:lang w:val="en-US"/>
        </w:rPr>
      </w:pPr>
      <w:r w:rsidRPr="0090519D">
        <w:rPr>
          <w:rFonts w:ascii="Helvetica" w:hAnsi="Helvetica"/>
          <w:bCs/>
          <w:lang w:val="en-US"/>
        </w:rPr>
        <w:fldChar w:fldCharType="begin"/>
      </w:r>
      <w:r w:rsidRPr="0090519D">
        <w:rPr>
          <w:rFonts w:ascii="Helvetica" w:hAnsi="Helvetica"/>
          <w:bCs/>
          <w:lang w:val="en-US"/>
        </w:rPr>
        <w:instrText xml:space="preserve"> HYPERLINK "http://dsp.usc.edu/" </w:instrText>
      </w:r>
      <w:r w:rsidRPr="0090519D">
        <w:rPr>
          <w:rFonts w:ascii="Helvetica" w:hAnsi="Helvetica"/>
          <w:bCs/>
          <w:lang w:val="en-US"/>
        </w:rPr>
        <w:fldChar w:fldCharType="separate"/>
      </w:r>
    </w:p>
    <w:p w14:paraId="5FAED5CC" w14:textId="77777777" w:rsidR="0090519D" w:rsidRPr="0090519D" w:rsidRDefault="0090519D" w:rsidP="00EF1799">
      <w:pPr>
        <w:tabs>
          <w:tab w:val="left" w:pos="4860"/>
        </w:tabs>
        <w:spacing w:line="240" w:lineRule="auto"/>
        <w:rPr>
          <w:rFonts w:ascii="Helvetica" w:hAnsi="Helvetica"/>
          <w:b/>
          <w:i/>
          <w:lang w:val="en-US"/>
        </w:rPr>
      </w:pPr>
      <w:r w:rsidRPr="0090519D">
        <w:rPr>
          <w:rFonts w:ascii="Helvetica" w:hAnsi="Helvetica"/>
          <w:bCs/>
        </w:rPr>
        <w:fldChar w:fldCharType="end"/>
      </w:r>
    </w:p>
    <w:p w14:paraId="514CD87D" w14:textId="77777777" w:rsidR="002963A2" w:rsidRPr="00B300BF" w:rsidRDefault="002963A2" w:rsidP="00EF1799">
      <w:pPr>
        <w:tabs>
          <w:tab w:val="left" w:pos="4860"/>
        </w:tabs>
        <w:spacing w:line="240" w:lineRule="auto"/>
        <w:rPr>
          <w:rFonts w:ascii="Calibri" w:eastAsia="Calibri" w:hAnsi="Calibri" w:cs="Calibri"/>
          <w:color w:val="222222"/>
          <w:sz w:val="24"/>
          <w:szCs w:val="24"/>
        </w:rPr>
      </w:pPr>
    </w:p>
    <w:sectPr w:rsidR="002963A2" w:rsidRPr="00B300BF" w:rsidSect="005A08C3">
      <w:pgSz w:w="12240" w:h="15840"/>
      <w:pgMar w:top="864" w:right="1440" w:bottom="864"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7A7EA" w14:textId="77777777" w:rsidR="00246845" w:rsidRDefault="00246845">
      <w:pPr>
        <w:spacing w:line="240" w:lineRule="auto"/>
      </w:pPr>
      <w:r>
        <w:separator/>
      </w:r>
    </w:p>
  </w:endnote>
  <w:endnote w:type="continuationSeparator" w:id="0">
    <w:p w14:paraId="665EC85F" w14:textId="77777777" w:rsidR="00246845" w:rsidRDefault="0024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8D8C" w14:textId="77777777" w:rsidR="00246845" w:rsidRDefault="00246845">
      <w:pPr>
        <w:spacing w:line="240" w:lineRule="auto"/>
      </w:pPr>
      <w:r>
        <w:separator/>
      </w:r>
    </w:p>
  </w:footnote>
  <w:footnote w:type="continuationSeparator" w:id="0">
    <w:p w14:paraId="5A4F4D5A" w14:textId="77777777" w:rsidR="00246845" w:rsidRDefault="0024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B655" w14:textId="77777777" w:rsidR="00DE1223" w:rsidRDefault="008A600A">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A2"/>
    <w:rsid w:val="0004063A"/>
    <w:rsid w:val="000948EA"/>
    <w:rsid w:val="00123103"/>
    <w:rsid w:val="001E5AA8"/>
    <w:rsid w:val="0023170C"/>
    <w:rsid w:val="00231F26"/>
    <w:rsid w:val="00246845"/>
    <w:rsid w:val="002963A2"/>
    <w:rsid w:val="002A2D3E"/>
    <w:rsid w:val="002C5E0E"/>
    <w:rsid w:val="00310F8B"/>
    <w:rsid w:val="00314FB8"/>
    <w:rsid w:val="00331645"/>
    <w:rsid w:val="00350E2A"/>
    <w:rsid w:val="003853FA"/>
    <w:rsid w:val="003B163C"/>
    <w:rsid w:val="003B2769"/>
    <w:rsid w:val="003C6D6D"/>
    <w:rsid w:val="00431462"/>
    <w:rsid w:val="00480CF2"/>
    <w:rsid w:val="00484AFC"/>
    <w:rsid w:val="00506DD1"/>
    <w:rsid w:val="00507F49"/>
    <w:rsid w:val="005A08C3"/>
    <w:rsid w:val="005F470D"/>
    <w:rsid w:val="0067288C"/>
    <w:rsid w:val="006B0488"/>
    <w:rsid w:val="006C31BE"/>
    <w:rsid w:val="006D7B22"/>
    <w:rsid w:val="00725BAF"/>
    <w:rsid w:val="007656F7"/>
    <w:rsid w:val="007A45C6"/>
    <w:rsid w:val="007E168A"/>
    <w:rsid w:val="008214D2"/>
    <w:rsid w:val="008752FC"/>
    <w:rsid w:val="008777FF"/>
    <w:rsid w:val="00892708"/>
    <w:rsid w:val="008A600A"/>
    <w:rsid w:val="008C7170"/>
    <w:rsid w:val="008E36A3"/>
    <w:rsid w:val="008F7ED2"/>
    <w:rsid w:val="0090519D"/>
    <w:rsid w:val="009841C7"/>
    <w:rsid w:val="00996AC3"/>
    <w:rsid w:val="00996FBA"/>
    <w:rsid w:val="00A04CC2"/>
    <w:rsid w:val="00A4046C"/>
    <w:rsid w:val="00A6735D"/>
    <w:rsid w:val="00A918A5"/>
    <w:rsid w:val="00AB3E8D"/>
    <w:rsid w:val="00AC62EA"/>
    <w:rsid w:val="00AD1804"/>
    <w:rsid w:val="00AF75D3"/>
    <w:rsid w:val="00B00FC2"/>
    <w:rsid w:val="00B300BF"/>
    <w:rsid w:val="00B56CF0"/>
    <w:rsid w:val="00B62113"/>
    <w:rsid w:val="00BB136F"/>
    <w:rsid w:val="00C015EB"/>
    <w:rsid w:val="00C04A8F"/>
    <w:rsid w:val="00C16C40"/>
    <w:rsid w:val="00C261C6"/>
    <w:rsid w:val="00C36A29"/>
    <w:rsid w:val="00C61A4D"/>
    <w:rsid w:val="00C72FE4"/>
    <w:rsid w:val="00CA0BFE"/>
    <w:rsid w:val="00CF01BF"/>
    <w:rsid w:val="00D526C0"/>
    <w:rsid w:val="00D95F3D"/>
    <w:rsid w:val="00DD5FCB"/>
    <w:rsid w:val="00DE1223"/>
    <w:rsid w:val="00DE40EB"/>
    <w:rsid w:val="00DF285D"/>
    <w:rsid w:val="00E547DE"/>
    <w:rsid w:val="00E85A28"/>
    <w:rsid w:val="00EF1799"/>
    <w:rsid w:val="00EF49E9"/>
    <w:rsid w:val="00F06AB9"/>
    <w:rsid w:val="00F12EF7"/>
    <w:rsid w:val="00F81B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A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link w:val="Heading4Char"/>
    <w:qFormat/>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B04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048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015EB"/>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15EB"/>
    <w:rPr>
      <w:rFonts w:ascii="Times New Roman" w:hAnsi="Times New Roman" w:cs="Times New Roman"/>
      <w:sz w:val="24"/>
      <w:szCs w:val="24"/>
    </w:rPr>
  </w:style>
  <w:style w:type="paragraph" w:styleId="Revision">
    <w:name w:val="Revision"/>
    <w:hidden/>
    <w:uiPriority w:val="99"/>
    <w:semiHidden/>
    <w:rsid w:val="00C015E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CommentSubject">
    <w:name w:val="annotation subject"/>
    <w:basedOn w:val="CommentText"/>
    <w:next w:val="CommentText"/>
    <w:link w:val="CommentSubjectChar"/>
    <w:uiPriority w:val="99"/>
    <w:semiHidden/>
    <w:unhideWhenUsed/>
    <w:rsid w:val="00C015EB"/>
    <w:rPr>
      <w:b/>
      <w:bCs/>
      <w:sz w:val="20"/>
      <w:szCs w:val="20"/>
    </w:rPr>
  </w:style>
  <w:style w:type="character" w:customStyle="1" w:styleId="CommentSubjectChar">
    <w:name w:val="Comment Subject Char"/>
    <w:basedOn w:val="CommentTextChar"/>
    <w:link w:val="CommentSubject"/>
    <w:uiPriority w:val="99"/>
    <w:semiHidden/>
    <w:rsid w:val="00C015EB"/>
    <w:rPr>
      <w:b/>
      <w:bCs/>
      <w:sz w:val="20"/>
      <w:szCs w:val="20"/>
    </w:rPr>
  </w:style>
  <w:style w:type="character" w:styleId="Hyperlink">
    <w:name w:val="Hyperlink"/>
    <w:basedOn w:val="DefaultParagraphFont"/>
    <w:uiPriority w:val="99"/>
    <w:unhideWhenUsed/>
    <w:rsid w:val="00AD1804"/>
    <w:rPr>
      <w:color w:val="0000FF" w:themeColor="hyperlink"/>
      <w:u w:val="single"/>
    </w:rPr>
  </w:style>
  <w:style w:type="paragraph" w:styleId="Header">
    <w:name w:val="header"/>
    <w:basedOn w:val="Normal"/>
    <w:link w:val="HeaderChar"/>
    <w:uiPriority w:val="99"/>
    <w:unhideWhenUsed/>
    <w:rsid w:val="00DE1223"/>
    <w:pPr>
      <w:tabs>
        <w:tab w:val="center" w:pos="4680"/>
        <w:tab w:val="right" w:pos="9360"/>
      </w:tabs>
      <w:spacing w:line="240" w:lineRule="auto"/>
    </w:pPr>
  </w:style>
  <w:style w:type="character" w:customStyle="1" w:styleId="HeaderChar">
    <w:name w:val="Header Char"/>
    <w:basedOn w:val="DefaultParagraphFont"/>
    <w:link w:val="Header"/>
    <w:uiPriority w:val="99"/>
    <w:rsid w:val="00DE1223"/>
  </w:style>
  <w:style w:type="paragraph" w:styleId="Footer">
    <w:name w:val="footer"/>
    <w:basedOn w:val="Normal"/>
    <w:link w:val="FooterChar"/>
    <w:uiPriority w:val="99"/>
    <w:unhideWhenUsed/>
    <w:rsid w:val="00DE1223"/>
    <w:pPr>
      <w:tabs>
        <w:tab w:val="center" w:pos="4680"/>
        <w:tab w:val="right" w:pos="9360"/>
      </w:tabs>
      <w:spacing w:line="240" w:lineRule="auto"/>
    </w:pPr>
  </w:style>
  <w:style w:type="character" w:customStyle="1" w:styleId="FooterChar">
    <w:name w:val="Footer Char"/>
    <w:basedOn w:val="DefaultParagraphFont"/>
    <w:link w:val="Footer"/>
    <w:uiPriority w:val="99"/>
    <w:rsid w:val="00DE1223"/>
  </w:style>
  <w:style w:type="character" w:styleId="FollowedHyperlink">
    <w:name w:val="FollowedHyperlink"/>
    <w:basedOn w:val="DefaultParagraphFont"/>
    <w:uiPriority w:val="99"/>
    <w:semiHidden/>
    <w:unhideWhenUsed/>
    <w:rsid w:val="005A08C3"/>
    <w:rPr>
      <w:color w:val="800080" w:themeColor="followedHyperlink"/>
      <w:u w:val="single"/>
    </w:rPr>
  </w:style>
  <w:style w:type="character" w:styleId="UnresolvedMention">
    <w:name w:val="Unresolved Mention"/>
    <w:basedOn w:val="DefaultParagraphFont"/>
    <w:uiPriority w:val="99"/>
    <w:semiHidden/>
    <w:unhideWhenUsed/>
    <w:rsid w:val="0090519D"/>
    <w:rPr>
      <w:color w:val="605E5C"/>
      <w:shd w:val="clear" w:color="auto" w:fill="E1DFDD"/>
    </w:rPr>
  </w:style>
  <w:style w:type="character" w:customStyle="1" w:styleId="tooltiptext">
    <w:name w:val="tool_tip_text"/>
    <w:basedOn w:val="DefaultParagraphFont"/>
    <w:rsid w:val="008214D2"/>
  </w:style>
  <w:style w:type="character" w:customStyle="1" w:styleId="Heading4Char">
    <w:name w:val="Heading 4 Char"/>
    <w:basedOn w:val="DefaultParagraphFont"/>
    <w:link w:val="Heading4"/>
    <w:rsid w:val="008E36A3"/>
    <w:rPr>
      <w:color w:val="666666"/>
      <w:sz w:val="24"/>
      <w:szCs w:val="24"/>
    </w:rPr>
  </w:style>
  <w:style w:type="paragraph" w:styleId="BodyText2">
    <w:name w:val="Body Text 2"/>
    <w:basedOn w:val="Normal"/>
    <w:link w:val="BodyText2Char"/>
    <w:rsid w:val="008E36A3"/>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Times New Roman" w:eastAsia="Times New Roman" w:hAnsi="Times New Roman" w:cs="Times New Roman"/>
      <w:color w:val="auto"/>
      <w:sz w:val="24"/>
      <w:szCs w:val="20"/>
      <w:lang w:val="x-none" w:eastAsia="x-none"/>
    </w:rPr>
  </w:style>
  <w:style w:type="character" w:customStyle="1" w:styleId="BodyText2Char">
    <w:name w:val="Body Text 2 Char"/>
    <w:basedOn w:val="DefaultParagraphFont"/>
    <w:link w:val="BodyText2"/>
    <w:rsid w:val="008E36A3"/>
    <w:rPr>
      <w:rFonts w:ascii="Times New Roman" w:eastAsia="Times New Roman" w:hAnsi="Times New Roman" w:cs="Times New Roman"/>
      <w:color w:val="auto"/>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9463">
      <w:bodyDiv w:val="1"/>
      <w:marLeft w:val="0"/>
      <w:marRight w:val="0"/>
      <w:marTop w:val="0"/>
      <w:marBottom w:val="0"/>
      <w:divBdr>
        <w:top w:val="none" w:sz="0" w:space="0" w:color="auto"/>
        <w:left w:val="none" w:sz="0" w:space="0" w:color="auto"/>
        <w:bottom w:val="none" w:sz="0" w:space="0" w:color="auto"/>
        <w:right w:val="none" w:sz="0" w:space="0" w:color="auto"/>
      </w:divBdr>
    </w:div>
    <w:div w:id="204176065">
      <w:bodyDiv w:val="1"/>
      <w:marLeft w:val="0"/>
      <w:marRight w:val="0"/>
      <w:marTop w:val="0"/>
      <w:marBottom w:val="0"/>
      <w:divBdr>
        <w:top w:val="none" w:sz="0" w:space="0" w:color="auto"/>
        <w:left w:val="none" w:sz="0" w:space="0" w:color="auto"/>
        <w:bottom w:val="none" w:sz="0" w:space="0" w:color="auto"/>
        <w:right w:val="none" w:sz="0" w:space="0" w:color="auto"/>
      </w:divBdr>
    </w:div>
    <w:div w:id="530873852">
      <w:bodyDiv w:val="1"/>
      <w:marLeft w:val="0"/>
      <w:marRight w:val="0"/>
      <w:marTop w:val="0"/>
      <w:marBottom w:val="0"/>
      <w:divBdr>
        <w:top w:val="none" w:sz="0" w:space="0" w:color="auto"/>
        <w:left w:val="none" w:sz="0" w:space="0" w:color="auto"/>
        <w:bottom w:val="none" w:sz="0" w:space="0" w:color="auto"/>
        <w:right w:val="none" w:sz="0" w:space="0" w:color="auto"/>
      </w:divBdr>
    </w:div>
    <w:div w:id="788861938">
      <w:bodyDiv w:val="1"/>
      <w:marLeft w:val="0"/>
      <w:marRight w:val="0"/>
      <w:marTop w:val="0"/>
      <w:marBottom w:val="0"/>
      <w:divBdr>
        <w:top w:val="none" w:sz="0" w:space="0" w:color="auto"/>
        <w:left w:val="none" w:sz="0" w:space="0" w:color="auto"/>
        <w:bottom w:val="none" w:sz="0" w:space="0" w:color="auto"/>
        <w:right w:val="none" w:sz="0" w:space="0" w:color="auto"/>
      </w:divBdr>
    </w:div>
    <w:div w:id="1103454069">
      <w:bodyDiv w:val="1"/>
      <w:marLeft w:val="0"/>
      <w:marRight w:val="0"/>
      <w:marTop w:val="0"/>
      <w:marBottom w:val="0"/>
      <w:divBdr>
        <w:top w:val="none" w:sz="0" w:space="0" w:color="auto"/>
        <w:left w:val="none" w:sz="0" w:space="0" w:color="auto"/>
        <w:bottom w:val="none" w:sz="0" w:space="0" w:color="auto"/>
        <w:right w:val="none" w:sz="0" w:space="0" w:color="auto"/>
      </w:divBdr>
    </w:div>
    <w:div w:id="1150174778">
      <w:bodyDiv w:val="1"/>
      <w:marLeft w:val="0"/>
      <w:marRight w:val="0"/>
      <w:marTop w:val="0"/>
      <w:marBottom w:val="0"/>
      <w:divBdr>
        <w:top w:val="none" w:sz="0" w:space="0" w:color="auto"/>
        <w:left w:val="none" w:sz="0" w:space="0" w:color="auto"/>
        <w:bottom w:val="none" w:sz="0" w:space="0" w:color="auto"/>
        <w:right w:val="none" w:sz="0" w:space="0" w:color="auto"/>
      </w:divBdr>
    </w:div>
    <w:div w:id="127940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are.usc.edu/faqs/faq-support-funds/" TargetMode="External"/><Relationship Id="rId13" Type="http://schemas.openxmlformats.org/officeDocument/2006/relationships/hyperlink" Target="https://policy.usc.edu/scampus-part-b/" TargetMode="External"/><Relationship Id="rId18" Type="http://schemas.openxmlformats.org/officeDocument/2006/relationships/hyperlink" Target="http://titleix.u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equity.usc.edu/" TargetMode="External"/><Relationship Id="rId2" Type="http://schemas.openxmlformats.org/officeDocument/2006/relationships/styles" Target="styles.xml"/><Relationship Id="rId16" Type="http://schemas.openxmlformats.org/officeDocument/2006/relationships/hyperlink" Target="https://studenthealth.usc.edu/sexual-assault/" TargetMode="External"/><Relationship Id="rId20"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udentbasicneeds.usc.edu/resources/technology-assistance/" TargetMode="External"/><Relationship Id="rId5" Type="http://schemas.openxmlformats.org/officeDocument/2006/relationships/footnotes" Target="footnotes.xml"/><Relationship Id="rId15" Type="http://schemas.openxmlformats.org/officeDocument/2006/relationships/hyperlink" Target="http://www.suicidepreventionlifeline.org/" TargetMode="External"/><Relationship Id="rId10" Type="http://schemas.openxmlformats.org/officeDocument/2006/relationships/hyperlink" Target="https://studentbasicneeds.usc.edu/resources/housing-insecurity/" TargetMode="External"/><Relationship Id="rId19" Type="http://schemas.openxmlformats.org/officeDocument/2006/relationships/hyperlink" Target="https://usc-advocate.symplicity.com/care_report/" TargetMode="External"/><Relationship Id="rId4" Type="http://schemas.openxmlformats.org/officeDocument/2006/relationships/webSettings" Target="webSettings.xml"/><Relationship Id="rId9" Type="http://schemas.openxmlformats.org/officeDocument/2006/relationships/hyperlink" Target="https://studentbasicneeds.usc.edu/resources/food-insecurity/" TargetMode="External"/><Relationship Id="rId14" Type="http://schemas.openxmlformats.org/officeDocument/2006/relationships/hyperlink" Target="https://studenthealth.usc.edu/counsel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C66B-512F-4B68-8415-FF516BEA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Lybby Carroll</dc:creator>
  <cp:lastModifiedBy>Judge Nicole Bershon</cp:lastModifiedBy>
  <cp:revision>2</cp:revision>
  <cp:lastPrinted>2018-11-27T19:29:00Z</cp:lastPrinted>
  <dcterms:created xsi:type="dcterms:W3CDTF">2020-08-19T20:07:00Z</dcterms:created>
  <dcterms:modified xsi:type="dcterms:W3CDTF">2020-08-19T20:07:00Z</dcterms:modified>
</cp:coreProperties>
</file>