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5BAEC694" w:rsidR="009A3B96" w:rsidRPr="004E4A5E" w:rsidRDefault="00217EE0" w:rsidP="00217EE0">
      <w:pPr>
        <w:autoSpaceDE w:val="0"/>
        <w:autoSpaceDN w:val="0"/>
        <w:adjustRightInd w:val="0"/>
        <w:jc w:val="center"/>
        <w:rPr>
          <w:rFonts w:cs="Arial"/>
          <w:color w:val="262626"/>
          <w:sz w:val="24"/>
          <w:szCs w:val="24"/>
        </w:rPr>
      </w:pPr>
      <w:r>
        <w:rPr>
          <w:rFonts w:cs="Arial"/>
          <w:b/>
          <w:bCs/>
          <w:color w:val="262626"/>
          <w:sz w:val="24"/>
          <w:szCs w:val="24"/>
        </w:rPr>
        <w:t>S</w:t>
      </w:r>
      <w:r w:rsidR="00403C78">
        <w:rPr>
          <w:rFonts w:cs="Arial"/>
          <w:b/>
          <w:bCs/>
          <w:color w:val="262626"/>
          <w:sz w:val="24"/>
          <w:szCs w:val="24"/>
        </w:rPr>
        <w:t>ummer</w:t>
      </w:r>
      <w:r>
        <w:rPr>
          <w:rFonts w:cs="Arial"/>
          <w:b/>
          <w:bCs/>
          <w:color w:val="262626"/>
          <w:sz w:val="24"/>
          <w:szCs w:val="24"/>
        </w:rPr>
        <w:t xml:space="preserve"> 20</w:t>
      </w:r>
      <w:r w:rsidR="007353F7">
        <w:rPr>
          <w:rFonts w:cs="Arial"/>
          <w:b/>
          <w:bCs/>
          <w:color w:val="262626"/>
          <w:sz w:val="24"/>
          <w:szCs w:val="24"/>
        </w:rPr>
        <w:t>20</w:t>
      </w:r>
    </w:p>
    <w:p w14:paraId="0C7F5052"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9D5871" w14:paraId="3C6F9AAC" w14:textId="77777777" w:rsidTr="009D5871">
        <w:trPr>
          <w:trHeight w:val="495"/>
        </w:trPr>
        <w:tc>
          <w:tcPr>
            <w:tcW w:w="2808" w:type="dxa"/>
            <w:vMerge w:val="restart"/>
          </w:tcPr>
          <w:p w14:paraId="41391FCF" w14:textId="77777777" w:rsidR="009D5871" w:rsidRDefault="009D5871">
            <w:pPr>
              <w:tabs>
                <w:tab w:val="left" w:pos="1620"/>
              </w:tabs>
              <w:rPr>
                <w:rFonts w:cs="Arial"/>
                <w:b/>
                <w:bCs/>
              </w:rPr>
            </w:pPr>
          </w:p>
          <w:p w14:paraId="47861141" w14:textId="77777777" w:rsidR="009D5871" w:rsidRDefault="009D5871">
            <w:pPr>
              <w:tabs>
                <w:tab w:val="left" w:pos="1620"/>
              </w:tabs>
              <w:rPr>
                <w:rFonts w:cs="Arial"/>
                <w:b/>
                <w:bCs/>
              </w:rPr>
            </w:pPr>
            <w:r>
              <w:rPr>
                <w:rFonts w:cs="Arial"/>
                <w:b/>
                <w:bCs/>
              </w:rPr>
              <w:t xml:space="preserve">Instructor:  </w:t>
            </w:r>
          </w:p>
          <w:p w14:paraId="7D50C845" w14:textId="77777777" w:rsidR="009D5871" w:rsidRDefault="009D5871">
            <w:pPr>
              <w:tabs>
                <w:tab w:val="left" w:pos="1620"/>
              </w:tabs>
              <w:rPr>
                <w:rFonts w:cs="Arial"/>
                <w:b/>
                <w:bCs/>
              </w:rPr>
            </w:pPr>
          </w:p>
          <w:p w14:paraId="1F200138" w14:textId="77777777" w:rsidR="009D5871" w:rsidRDefault="009D5871">
            <w:pPr>
              <w:tabs>
                <w:tab w:val="left" w:pos="1620"/>
              </w:tabs>
              <w:rPr>
                <w:rFonts w:cs="Arial"/>
                <w:b/>
                <w:bCs/>
              </w:rPr>
            </w:pPr>
          </w:p>
          <w:p w14:paraId="29DB8874" w14:textId="77777777" w:rsidR="009D5871" w:rsidRDefault="009D5871">
            <w:pPr>
              <w:tabs>
                <w:tab w:val="left" w:pos="1620"/>
              </w:tabs>
              <w:rPr>
                <w:rFonts w:cs="Arial"/>
                <w:b/>
                <w:bCs/>
              </w:rPr>
            </w:pPr>
            <w:r>
              <w:rPr>
                <w:rFonts w:cs="Arial"/>
                <w:b/>
                <w:bCs/>
              </w:rPr>
              <w:t xml:space="preserve">E-Mail: </w:t>
            </w:r>
          </w:p>
          <w:p w14:paraId="660E8C13" w14:textId="77777777" w:rsidR="009D5871" w:rsidRDefault="009D5871">
            <w:pPr>
              <w:tabs>
                <w:tab w:val="left" w:pos="1620"/>
              </w:tabs>
              <w:rPr>
                <w:rFonts w:cs="Arial"/>
                <w:b/>
                <w:bCs/>
              </w:rPr>
            </w:pPr>
          </w:p>
          <w:p w14:paraId="5720AF1C" w14:textId="77777777" w:rsidR="009D5871" w:rsidRDefault="009D5871">
            <w:pPr>
              <w:tabs>
                <w:tab w:val="left" w:pos="1620"/>
              </w:tabs>
              <w:rPr>
                <w:rFonts w:cs="Arial"/>
                <w:b/>
                <w:bCs/>
              </w:rPr>
            </w:pPr>
          </w:p>
          <w:p w14:paraId="1BEAA8D4" w14:textId="77777777" w:rsidR="009D5871" w:rsidRDefault="009D5871">
            <w:pPr>
              <w:tabs>
                <w:tab w:val="left" w:pos="1620"/>
              </w:tabs>
              <w:rPr>
                <w:rFonts w:cs="Arial"/>
                <w:b/>
                <w:bCs/>
              </w:rPr>
            </w:pPr>
          </w:p>
          <w:p w14:paraId="145B96D3" w14:textId="77777777" w:rsidR="009D5871" w:rsidRDefault="009D5871">
            <w:pPr>
              <w:tabs>
                <w:tab w:val="left" w:pos="1620"/>
              </w:tabs>
              <w:rPr>
                <w:rFonts w:cs="Arial"/>
                <w:b/>
                <w:bCs/>
              </w:rPr>
            </w:pPr>
          </w:p>
          <w:p w14:paraId="18B5CCE9" w14:textId="77777777" w:rsidR="009D5871" w:rsidRDefault="009D5871">
            <w:pPr>
              <w:tabs>
                <w:tab w:val="left" w:pos="1620"/>
              </w:tabs>
              <w:rPr>
                <w:rFonts w:cs="Arial"/>
                <w:b/>
                <w:bCs/>
              </w:rPr>
            </w:pPr>
          </w:p>
          <w:p w14:paraId="1182B939" w14:textId="77777777" w:rsidR="009D5871" w:rsidRDefault="009D5871">
            <w:pPr>
              <w:tabs>
                <w:tab w:val="left" w:pos="1620"/>
              </w:tabs>
              <w:rPr>
                <w:rFonts w:cs="Arial"/>
                <w:b/>
                <w:bCs/>
              </w:rPr>
            </w:pPr>
          </w:p>
          <w:p w14:paraId="5F088A7C" w14:textId="77777777" w:rsidR="009D5871" w:rsidRDefault="009D5871">
            <w:pPr>
              <w:tabs>
                <w:tab w:val="left" w:pos="1620"/>
              </w:tabs>
              <w:rPr>
                <w:rFonts w:cs="Arial"/>
                <w:b/>
                <w:bCs/>
              </w:rPr>
            </w:pPr>
            <w:r>
              <w:rPr>
                <w:rFonts w:cs="Arial"/>
                <w:b/>
                <w:bCs/>
              </w:rPr>
              <w:t>Telephone:</w:t>
            </w:r>
          </w:p>
          <w:p w14:paraId="65B59B86" w14:textId="77777777" w:rsidR="009D5871" w:rsidRDefault="009D5871">
            <w:pPr>
              <w:tabs>
                <w:tab w:val="left" w:pos="1620"/>
              </w:tabs>
              <w:rPr>
                <w:rFonts w:cs="Arial"/>
                <w:b/>
                <w:bCs/>
              </w:rPr>
            </w:pPr>
          </w:p>
          <w:p w14:paraId="031C53C7" w14:textId="77777777" w:rsidR="009D5871" w:rsidRDefault="009D5871">
            <w:pPr>
              <w:tabs>
                <w:tab w:val="left" w:pos="1620"/>
              </w:tabs>
              <w:rPr>
                <w:rFonts w:cs="Arial"/>
                <w:b/>
                <w:bCs/>
              </w:rPr>
            </w:pPr>
          </w:p>
          <w:p w14:paraId="70C6A293" w14:textId="77777777" w:rsidR="009D5871" w:rsidRDefault="009D5871">
            <w:pPr>
              <w:tabs>
                <w:tab w:val="left" w:pos="1620"/>
              </w:tabs>
              <w:rPr>
                <w:rFonts w:cs="Arial"/>
                <w:b/>
                <w:bCs/>
              </w:rPr>
            </w:pPr>
            <w:r>
              <w:rPr>
                <w:rFonts w:cs="Arial"/>
                <w:b/>
                <w:bCs/>
              </w:rPr>
              <w:t xml:space="preserve">Office Hours: </w:t>
            </w:r>
            <w:r w:rsidRPr="009D5871">
              <w:rPr>
                <w:rFonts w:cs="Arial"/>
              </w:rPr>
              <w:t>Virtual</w:t>
            </w:r>
          </w:p>
          <w:p w14:paraId="631A9278" w14:textId="77777777" w:rsidR="009D5871" w:rsidRDefault="009D5871">
            <w:pPr>
              <w:tabs>
                <w:tab w:val="left" w:pos="1620"/>
              </w:tabs>
              <w:rPr>
                <w:rFonts w:cs="Arial"/>
                <w:b/>
                <w:bCs/>
              </w:rPr>
            </w:pPr>
          </w:p>
          <w:p w14:paraId="677DF580" w14:textId="77777777" w:rsidR="009D5871" w:rsidRDefault="009D5871">
            <w:pPr>
              <w:tabs>
                <w:tab w:val="left" w:pos="1620"/>
              </w:tabs>
              <w:rPr>
                <w:rFonts w:cs="Arial"/>
                <w:b/>
                <w:bCs/>
              </w:rPr>
            </w:pPr>
          </w:p>
          <w:p w14:paraId="396D9BF3" w14:textId="5973903C" w:rsidR="009D5871" w:rsidRDefault="009D5871" w:rsidP="009D5871">
            <w:pPr>
              <w:tabs>
                <w:tab w:val="left" w:pos="1620"/>
              </w:tabs>
              <w:rPr>
                <w:rFonts w:cs="Arial"/>
              </w:rPr>
            </w:pPr>
            <w:r w:rsidRPr="009D5871">
              <w:rPr>
                <w:rFonts w:cs="Arial"/>
              </w:rPr>
              <w:t>Office hours</w:t>
            </w:r>
            <w:r>
              <w:rPr>
                <w:rFonts w:cs="Arial"/>
              </w:rPr>
              <w:t>: Days &amp; Times</w:t>
            </w:r>
          </w:p>
          <w:p w14:paraId="36BC4A73" w14:textId="77777777" w:rsidR="009D5871" w:rsidRPr="009D5871" w:rsidRDefault="009D5871">
            <w:pPr>
              <w:tabs>
                <w:tab w:val="left" w:pos="1620"/>
              </w:tabs>
              <w:rPr>
                <w:rFonts w:cs="Arial"/>
                <w:b/>
                <w:bCs/>
              </w:rPr>
            </w:pPr>
          </w:p>
          <w:p w14:paraId="0F57E4D5" w14:textId="6A885F4B" w:rsidR="009D5871" w:rsidRDefault="009D5871">
            <w:pPr>
              <w:tabs>
                <w:tab w:val="left" w:pos="1620"/>
              </w:tabs>
              <w:rPr>
                <w:rFonts w:cs="Arial"/>
                <w:b/>
                <w:bCs/>
              </w:rPr>
            </w:pPr>
            <w:r w:rsidRPr="009D5871">
              <w:rPr>
                <w:rFonts w:cs="Arial"/>
                <w:b/>
                <w:bCs/>
              </w:rPr>
              <w:t>Office Location</w:t>
            </w:r>
            <w:r>
              <w:rPr>
                <w:rFonts w:cs="Arial"/>
              </w:rPr>
              <w:t>: Virtual</w:t>
            </w:r>
          </w:p>
        </w:tc>
        <w:tc>
          <w:tcPr>
            <w:tcW w:w="7200" w:type="dxa"/>
            <w:gridSpan w:val="3"/>
          </w:tcPr>
          <w:p w14:paraId="39F27A7F" w14:textId="77777777" w:rsidR="009D5871" w:rsidRDefault="009D5871">
            <w:pPr>
              <w:tabs>
                <w:tab w:val="left" w:pos="1620"/>
              </w:tabs>
              <w:rPr>
                <w:rFonts w:cs="Arial"/>
                <w:b/>
                <w:bCs/>
                <w:sz w:val="22"/>
                <w:szCs w:val="22"/>
              </w:rPr>
            </w:pPr>
          </w:p>
          <w:p w14:paraId="7DAF8A0D" w14:textId="77777777" w:rsidR="009D5871" w:rsidRDefault="009D5871">
            <w:pPr>
              <w:tabs>
                <w:tab w:val="left" w:pos="1620"/>
              </w:tabs>
              <w:rPr>
                <w:rFonts w:cs="Arial"/>
                <w:b/>
                <w:bCs/>
                <w:sz w:val="22"/>
                <w:szCs w:val="22"/>
              </w:rPr>
            </w:pPr>
            <w:r>
              <w:rPr>
                <w:rFonts w:cs="Arial"/>
                <w:b/>
                <w:bCs/>
                <w:sz w:val="22"/>
                <w:szCs w:val="22"/>
              </w:rPr>
              <w:t>Estela Andujo, Ph. D, LCSW</w:t>
            </w:r>
          </w:p>
          <w:p w14:paraId="2652400B" w14:textId="1E6E0481" w:rsidR="009D5871" w:rsidRDefault="009D5871">
            <w:pPr>
              <w:tabs>
                <w:tab w:val="left" w:pos="1620"/>
              </w:tabs>
              <w:rPr>
                <w:rFonts w:cs="Arial"/>
                <w:b/>
                <w:bCs/>
              </w:rPr>
            </w:pPr>
          </w:p>
        </w:tc>
      </w:tr>
      <w:tr w:rsidR="009D5871" w14:paraId="546E0EEC" w14:textId="77777777" w:rsidTr="009D5871">
        <w:trPr>
          <w:trHeight w:val="286"/>
        </w:trPr>
        <w:tc>
          <w:tcPr>
            <w:tcW w:w="0" w:type="auto"/>
            <w:vMerge/>
            <w:vAlign w:val="center"/>
            <w:hideMark/>
          </w:tcPr>
          <w:p w14:paraId="208D8690" w14:textId="77777777" w:rsidR="009D5871" w:rsidRDefault="009D5871">
            <w:pPr>
              <w:rPr>
                <w:rFonts w:cs="Arial"/>
                <w:b/>
                <w:bCs/>
              </w:rPr>
            </w:pPr>
          </w:p>
        </w:tc>
        <w:tc>
          <w:tcPr>
            <w:tcW w:w="2340" w:type="dxa"/>
          </w:tcPr>
          <w:p w14:paraId="70700020" w14:textId="77777777" w:rsidR="009D5871" w:rsidRDefault="009D5871">
            <w:pPr>
              <w:tabs>
                <w:tab w:val="left" w:pos="1620"/>
              </w:tabs>
              <w:rPr>
                <w:rFonts w:cs="Arial"/>
                <w:bCs/>
              </w:rPr>
            </w:pPr>
            <w:r>
              <w:rPr>
                <w:rFonts w:cs="Arial"/>
                <w:bCs/>
              </w:rPr>
              <w:t>Clinical Associate Professor</w:t>
            </w:r>
          </w:p>
          <w:p w14:paraId="13C1C636" w14:textId="77777777" w:rsidR="009D5871" w:rsidRDefault="009D5871">
            <w:pPr>
              <w:tabs>
                <w:tab w:val="left" w:pos="1620"/>
              </w:tabs>
              <w:rPr>
                <w:rFonts w:cs="Arial"/>
                <w:b/>
                <w:bCs/>
              </w:rPr>
            </w:pPr>
          </w:p>
          <w:p w14:paraId="0BDDBF64" w14:textId="77777777" w:rsidR="009D5871" w:rsidRDefault="0047117B">
            <w:pPr>
              <w:tabs>
                <w:tab w:val="left" w:pos="1620"/>
              </w:tabs>
              <w:rPr>
                <w:rFonts w:cs="Arial"/>
                <w:b/>
                <w:bCs/>
              </w:rPr>
            </w:pPr>
            <w:hyperlink r:id="rId8" w:history="1">
              <w:r w:rsidR="009D5871">
                <w:rPr>
                  <w:rStyle w:val="Hyperlink"/>
                  <w:b/>
                  <w:bCs/>
                </w:rPr>
                <w:t>eandujo@usc.edu</w:t>
              </w:r>
            </w:hyperlink>
          </w:p>
          <w:p w14:paraId="55041487" w14:textId="77777777" w:rsidR="009D5871" w:rsidRDefault="009D5871">
            <w:pPr>
              <w:tabs>
                <w:tab w:val="left" w:pos="1620"/>
              </w:tabs>
              <w:rPr>
                <w:rFonts w:cs="Arial"/>
                <w:b/>
                <w:bCs/>
              </w:rPr>
            </w:pPr>
          </w:p>
        </w:tc>
        <w:tc>
          <w:tcPr>
            <w:tcW w:w="1890" w:type="dxa"/>
            <w:hideMark/>
          </w:tcPr>
          <w:p w14:paraId="18945789" w14:textId="77777777" w:rsidR="009D5871" w:rsidRDefault="009D5871">
            <w:pPr>
              <w:tabs>
                <w:tab w:val="left" w:pos="1620"/>
              </w:tabs>
              <w:rPr>
                <w:rFonts w:cs="Arial"/>
                <w:b/>
                <w:bCs/>
              </w:rPr>
            </w:pPr>
            <w:r>
              <w:rPr>
                <w:rFonts w:cs="Arial"/>
                <w:b/>
                <w:bCs/>
              </w:rPr>
              <w:t>Course Days</w:t>
            </w:r>
          </w:p>
          <w:p w14:paraId="0DEEEA1B" w14:textId="77777777" w:rsidR="009D5871" w:rsidRDefault="009D5871">
            <w:pPr>
              <w:tabs>
                <w:tab w:val="left" w:pos="1620"/>
              </w:tabs>
              <w:rPr>
                <w:rFonts w:cs="Arial"/>
                <w:b/>
                <w:bCs/>
              </w:rPr>
            </w:pPr>
            <w:r>
              <w:rPr>
                <w:rFonts w:cs="Arial"/>
                <w:b/>
                <w:bCs/>
              </w:rPr>
              <w:t xml:space="preserve">     Times</w:t>
            </w:r>
          </w:p>
        </w:tc>
        <w:tc>
          <w:tcPr>
            <w:tcW w:w="2970" w:type="dxa"/>
          </w:tcPr>
          <w:p w14:paraId="2197BE4A" w14:textId="77777777" w:rsidR="009D5871" w:rsidRDefault="009D5871">
            <w:pPr>
              <w:tabs>
                <w:tab w:val="left" w:pos="1620"/>
              </w:tabs>
              <w:rPr>
                <w:rFonts w:cs="Arial"/>
                <w:b/>
                <w:bCs/>
              </w:rPr>
            </w:pPr>
            <w:r>
              <w:rPr>
                <w:rFonts w:cs="Arial"/>
                <w:b/>
                <w:bCs/>
              </w:rPr>
              <w:t>Monday</w:t>
            </w:r>
          </w:p>
          <w:p w14:paraId="556BE45D" w14:textId="77777777" w:rsidR="009D5871" w:rsidRDefault="009D5871">
            <w:pPr>
              <w:tabs>
                <w:tab w:val="left" w:pos="1620"/>
              </w:tabs>
              <w:rPr>
                <w:rFonts w:cs="Arial"/>
                <w:bCs/>
              </w:rPr>
            </w:pPr>
            <w:r>
              <w:rPr>
                <w:rFonts w:cs="Arial"/>
                <w:bCs/>
              </w:rPr>
              <w:t>#67124 10:00-11:35</w:t>
            </w:r>
          </w:p>
          <w:p w14:paraId="2724A891" w14:textId="77777777" w:rsidR="009D5871" w:rsidRDefault="009D5871">
            <w:pPr>
              <w:tabs>
                <w:tab w:val="left" w:pos="1620"/>
              </w:tabs>
              <w:rPr>
                <w:rFonts w:cs="Arial"/>
                <w:bCs/>
              </w:rPr>
            </w:pPr>
            <w:r>
              <w:rPr>
                <w:rFonts w:cs="Arial"/>
                <w:bCs/>
              </w:rPr>
              <w:t xml:space="preserve">#67125 12:05-1:40 </w:t>
            </w:r>
          </w:p>
          <w:p w14:paraId="446381EA" w14:textId="77777777" w:rsidR="009D5871" w:rsidRDefault="009D5871">
            <w:pPr>
              <w:tabs>
                <w:tab w:val="left" w:pos="1620"/>
              </w:tabs>
              <w:rPr>
                <w:rFonts w:cs="Arial"/>
                <w:b/>
                <w:bCs/>
              </w:rPr>
            </w:pPr>
            <w:r>
              <w:rPr>
                <w:rFonts w:cs="Arial"/>
                <w:b/>
                <w:bCs/>
              </w:rPr>
              <w:t>Wednesday</w:t>
            </w:r>
          </w:p>
          <w:p w14:paraId="387BD389" w14:textId="77777777" w:rsidR="009D5871" w:rsidRDefault="009D5871">
            <w:pPr>
              <w:tabs>
                <w:tab w:val="left" w:pos="1620"/>
              </w:tabs>
              <w:rPr>
                <w:rFonts w:cs="Arial"/>
                <w:bCs/>
              </w:rPr>
            </w:pPr>
            <w:r>
              <w:rPr>
                <w:rFonts w:cs="Arial"/>
                <w:bCs/>
              </w:rPr>
              <w:t>#67128 4:00-5:35</w:t>
            </w:r>
          </w:p>
          <w:p w14:paraId="016F0D55" w14:textId="77777777" w:rsidR="009D5871" w:rsidRDefault="009D5871">
            <w:pPr>
              <w:tabs>
                <w:tab w:val="left" w:pos="1620"/>
              </w:tabs>
              <w:rPr>
                <w:rFonts w:cs="Arial"/>
                <w:bCs/>
              </w:rPr>
            </w:pPr>
            <w:r>
              <w:rPr>
                <w:rFonts w:cs="Arial"/>
                <w:bCs/>
              </w:rPr>
              <w:t>#67129 6:05-7:40</w:t>
            </w:r>
          </w:p>
          <w:p w14:paraId="1C5F3233" w14:textId="77777777" w:rsidR="009D5871" w:rsidRDefault="009D5871">
            <w:pPr>
              <w:tabs>
                <w:tab w:val="left" w:pos="1620"/>
              </w:tabs>
              <w:rPr>
                <w:rFonts w:cs="Arial"/>
                <w:bCs/>
              </w:rPr>
            </w:pPr>
          </w:p>
          <w:p w14:paraId="0B158A7A" w14:textId="77777777" w:rsidR="009D5871" w:rsidRDefault="009D5871">
            <w:pPr>
              <w:tabs>
                <w:tab w:val="left" w:pos="1620"/>
              </w:tabs>
              <w:rPr>
                <w:rFonts w:cs="Arial"/>
                <w:b/>
                <w:bCs/>
              </w:rPr>
            </w:pPr>
          </w:p>
        </w:tc>
      </w:tr>
      <w:tr w:rsidR="009D5871" w14:paraId="5EC912D9" w14:textId="77777777" w:rsidTr="009D5871">
        <w:trPr>
          <w:trHeight w:val="945"/>
        </w:trPr>
        <w:tc>
          <w:tcPr>
            <w:tcW w:w="0" w:type="auto"/>
            <w:vMerge/>
            <w:vAlign w:val="center"/>
            <w:hideMark/>
          </w:tcPr>
          <w:p w14:paraId="1D3F5674" w14:textId="77777777" w:rsidR="009D5871" w:rsidRDefault="009D5871">
            <w:pPr>
              <w:rPr>
                <w:rFonts w:cs="Arial"/>
                <w:b/>
                <w:bCs/>
              </w:rPr>
            </w:pPr>
          </w:p>
        </w:tc>
        <w:tc>
          <w:tcPr>
            <w:tcW w:w="2340" w:type="dxa"/>
          </w:tcPr>
          <w:p w14:paraId="21E472B7" w14:textId="77777777" w:rsidR="009D5871" w:rsidRDefault="009D5871">
            <w:pPr>
              <w:tabs>
                <w:tab w:val="left" w:pos="1620"/>
              </w:tabs>
              <w:rPr>
                <w:rFonts w:cs="Arial"/>
                <w:b/>
                <w:bCs/>
              </w:rPr>
            </w:pPr>
          </w:p>
          <w:p w14:paraId="54119066" w14:textId="77777777" w:rsidR="009D5871" w:rsidRDefault="009D5871">
            <w:pPr>
              <w:tabs>
                <w:tab w:val="left" w:pos="1620"/>
              </w:tabs>
              <w:rPr>
                <w:rFonts w:cs="Arial"/>
                <w:bCs/>
              </w:rPr>
            </w:pPr>
            <w:r>
              <w:rPr>
                <w:rFonts w:cs="Arial"/>
                <w:bCs/>
              </w:rPr>
              <w:t>562 76-0355 (cell)</w:t>
            </w:r>
          </w:p>
        </w:tc>
        <w:tc>
          <w:tcPr>
            <w:tcW w:w="1890" w:type="dxa"/>
          </w:tcPr>
          <w:p w14:paraId="40DD828E" w14:textId="77777777" w:rsidR="009D5871" w:rsidRDefault="009D5871">
            <w:pPr>
              <w:tabs>
                <w:tab w:val="left" w:pos="1620"/>
              </w:tabs>
              <w:rPr>
                <w:rFonts w:cs="Arial"/>
                <w:b/>
                <w:bCs/>
              </w:rPr>
            </w:pPr>
          </w:p>
          <w:p w14:paraId="0CE651D6" w14:textId="77777777" w:rsidR="009D5871" w:rsidRDefault="009D5871">
            <w:pPr>
              <w:tabs>
                <w:tab w:val="left" w:pos="1620"/>
              </w:tabs>
              <w:rPr>
                <w:rFonts w:cs="Arial"/>
                <w:b/>
                <w:bCs/>
              </w:rPr>
            </w:pPr>
            <w:r>
              <w:rPr>
                <w:rFonts w:cs="Arial"/>
                <w:b/>
                <w:bCs/>
              </w:rPr>
              <w:t>Course Location:</w:t>
            </w:r>
          </w:p>
        </w:tc>
        <w:tc>
          <w:tcPr>
            <w:tcW w:w="2970" w:type="dxa"/>
          </w:tcPr>
          <w:p w14:paraId="7ADE46D2" w14:textId="77777777" w:rsidR="009D5871" w:rsidRDefault="009D5871">
            <w:pPr>
              <w:tabs>
                <w:tab w:val="left" w:pos="1620"/>
              </w:tabs>
              <w:rPr>
                <w:rFonts w:cs="Arial"/>
                <w:b/>
                <w:bCs/>
              </w:rPr>
            </w:pPr>
          </w:p>
          <w:p w14:paraId="3C4FDC74" w14:textId="77777777" w:rsidR="009D5871" w:rsidRDefault="009D5871">
            <w:pPr>
              <w:tabs>
                <w:tab w:val="left" w:pos="1620"/>
              </w:tabs>
              <w:rPr>
                <w:rFonts w:cs="Arial"/>
                <w:bCs/>
              </w:rPr>
            </w:pPr>
            <w:r>
              <w:rPr>
                <w:rFonts w:cs="Arial"/>
                <w:bCs/>
              </w:rPr>
              <w:t>Virtual Academic Center</w:t>
            </w:r>
          </w:p>
        </w:tc>
      </w:tr>
      <w:tr w:rsidR="009D5871" w14:paraId="7D6E206A" w14:textId="77777777" w:rsidTr="009D5871">
        <w:trPr>
          <w:trHeight w:val="142"/>
        </w:trPr>
        <w:tc>
          <w:tcPr>
            <w:tcW w:w="0" w:type="auto"/>
            <w:vMerge/>
            <w:vAlign w:val="center"/>
            <w:hideMark/>
          </w:tcPr>
          <w:p w14:paraId="62E4FE53" w14:textId="77777777" w:rsidR="009D5871" w:rsidRDefault="009D5871">
            <w:pPr>
              <w:rPr>
                <w:rFonts w:cs="Arial"/>
                <w:b/>
                <w:bCs/>
              </w:rPr>
            </w:pPr>
          </w:p>
        </w:tc>
        <w:tc>
          <w:tcPr>
            <w:tcW w:w="2340" w:type="dxa"/>
          </w:tcPr>
          <w:p w14:paraId="05FD9AC9" w14:textId="77777777" w:rsidR="009D5871" w:rsidRDefault="009D5871">
            <w:pPr>
              <w:tabs>
                <w:tab w:val="left" w:pos="1620"/>
              </w:tabs>
              <w:rPr>
                <w:rFonts w:cs="Arial"/>
                <w:b/>
                <w:bCs/>
              </w:rPr>
            </w:pPr>
          </w:p>
        </w:tc>
        <w:tc>
          <w:tcPr>
            <w:tcW w:w="1890" w:type="dxa"/>
          </w:tcPr>
          <w:p w14:paraId="6D27C252" w14:textId="77777777" w:rsidR="009D5871" w:rsidRDefault="009D5871">
            <w:pPr>
              <w:tabs>
                <w:tab w:val="left" w:pos="1620"/>
              </w:tabs>
              <w:rPr>
                <w:rFonts w:cs="Arial"/>
                <w:b/>
                <w:bCs/>
              </w:rPr>
            </w:pPr>
          </w:p>
          <w:p w14:paraId="2956B190" w14:textId="7064316D" w:rsidR="009D5871" w:rsidRDefault="009D5871">
            <w:pPr>
              <w:tabs>
                <w:tab w:val="left" w:pos="1620"/>
              </w:tabs>
              <w:rPr>
                <w:rFonts w:cs="Arial"/>
                <w:bCs/>
              </w:rPr>
            </w:pPr>
            <w:r>
              <w:rPr>
                <w:rFonts w:cs="Arial"/>
                <w:b/>
                <w:bCs/>
              </w:rPr>
              <w:t xml:space="preserve">Monday </w:t>
            </w:r>
            <w:r>
              <w:rPr>
                <w:rFonts w:cs="Arial"/>
                <w:bCs/>
              </w:rPr>
              <w:t xml:space="preserve">PST      2:00 to 4:00 pm </w:t>
            </w:r>
          </w:p>
          <w:p w14:paraId="7DE698D5" w14:textId="77777777" w:rsidR="009D5871" w:rsidRPr="009D5871" w:rsidRDefault="009D5871">
            <w:pPr>
              <w:tabs>
                <w:tab w:val="left" w:pos="1620"/>
              </w:tabs>
              <w:rPr>
                <w:rFonts w:cs="Arial"/>
                <w:b/>
              </w:rPr>
            </w:pPr>
          </w:p>
          <w:p w14:paraId="12821413" w14:textId="100F5118" w:rsidR="009D5871" w:rsidRPr="009D5871" w:rsidRDefault="009D5871">
            <w:pPr>
              <w:tabs>
                <w:tab w:val="left" w:pos="1620"/>
              </w:tabs>
              <w:rPr>
                <w:rFonts w:cs="Arial"/>
                <w:b/>
              </w:rPr>
            </w:pPr>
            <w:r w:rsidRPr="009D5871">
              <w:rPr>
                <w:rFonts w:cs="Arial"/>
                <w:b/>
              </w:rPr>
              <w:t>Wednesday</w:t>
            </w:r>
          </w:p>
          <w:p w14:paraId="36A6AFE7" w14:textId="490B42E1" w:rsidR="009D5871" w:rsidRDefault="009D5871">
            <w:pPr>
              <w:tabs>
                <w:tab w:val="left" w:pos="1620"/>
              </w:tabs>
              <w:rPr>
                <w:rFonts w:cs="Arial"/>
                <w:bCs/>
              </w:rPr>
            </w:pPr>
            <w:r>
              <w:rPr>
                <w:rFonts w:cs="Arial"/>
                <w:bCs/>
              </w:rPr>
              <w:t>10:00 to Noon</w:t>
            </w:r>
          </w:p>
          <w:p w14:paraId="2348D793" w14:textId="77777777" w:rsidR="009D5871" w:rsidRDefault="009D5871">
            <w:pPr>
              <w:tabs>
                <w:tab w:val="left" w:pos="1620"/>
              </w:tabs>
              <w:rPr>
                <w:rFonts w:cs="Arial"/>
                <w:bCs/>
              </w:rPr>
            </w:pPr>
          </w:p>
          <w:p w14:paraId="3C82DE7F" w14:textId="77777777" w:rsidR="009D5871" w:rsidRDefault="009D5871">
            <w:pPr>
              <w:tabs>
                <w:tab w:val="left" w:pos="1620"/>
              </w:tabs>
              <w:rPr>
                <w:rFonts w:cs="Arial"/>
                <w:bCs/>
              </w:rPr>
            </w:pPr>
          </w:p>
          <w:p w14:paraId="039E7B8B" w14:textId="77777777" w:rsidR="009D5871" w:rsidRDefault="009D5871">
            <w:pPr>
              <w:tabs>
                <w:tab w:val="left" w:pos="1620"/>
              </w:tabs>
              <w:rPr>
                <w:rFonts w:cs="Arial"/>
                <w:bCs/>
              </w:rPr>
            </w:pPr>
          </w:p>
          <w:p w14:paraId="71F628F5" w14:textId="77777777" w:rsidR="009D5871" w:rsidRDefault="009D5871">
            <w:pPr>
              <w:tabs>
                <w:tab w:val="left" w:pos="1620"/>
              </w:tabs>
              <w:rPr>
                <w:rFonts w:cs="Arial"/>
                <w:bCs/>
              </w:rPr>
            </w:pPr>
          </w:p>
          <w:p w14:paraId="0B8E3851" w14:textId="77777777" w:rsidR="009D5871" w:rsidRDefault="009D5871">
            <w:pPr>
              <w:tabs>
                <w:tab w:val="left" w:pos="1620"/>
              </w:tabs>
              <w:rPr>
                <w:rFonts w:cs="Arial"/>
                <w:bCs/>
              </w:rPr>
            </w:pPr>
          </w:p>
        </w:tc>
        <w:tc>
          <w:tcPr>
            <w:tcW w:w="2970" w:type="dxa"/>
          </w:tcPr>
          <w:p w14:paraId="6A1331E5" w14:textId="77777777" w:rsidR="009D5871" w:rsidRDefault="009D5871">
            <w:pPr>
              <w:tabs>
                <w:tab w:val="left" w:pos="1620"/>
              </w:tabs>
              <w:rPr>
                <w:rFonts w:cs="Arial"/>
                <w:b/>
                <w:bCs/>
              </w:rPr>
            </w:pPr>
          </w:p>
        </w:tc>
      </w:tr>
      <w:tr w:rsidR="00830597" w:rsidRPr="00587029" w14:paraId="331283D3" w14:textId="77777777" w:rsidTr="007C5280">
        <w:trPr>
          <w:trHeight w:val="286"/>
        </w:trPr>
        <w:tc>
          <w:tcPr>
            <w:tcW w:w="2808" w:type="dxa"/>
            <w:vMerge w:val="restart"/>
          </w:tcPr>
          <w:p w14:paraId="376700D7" w14:textId="5BD7B980" w:rsidR="00830597" w:rsidRPr="00587029" w:rsidRDefault="00830597" w:rsidP="00C716BD">
            <w:pPr>
              <w:tabs>
                <w:tab w:val="left" w:pos="1620"/>
              </w:tabs>
              <w:rPr>
                <w:rFonts w:cs="Arial"/>
                <w:b/>
                <w:bCs/>
              </w:rPr>
            </w:pPr>
          </w:p>
        </w:tc>
        <w:tc>
          <w:tcPr>
            <w:tcW w:w="7200" w:type="dxa"/>
            <w:gridSpan w:val="3"/>
          </w:tcPr>
          <w:p w14:paraId="0597FEB1" w14:textId="10F5EE7A" w:rsidR="00830597" w:rsidRPr="00587029" w:rsidRDefault="00830597" w:rsidP="00C716BD">
            <w:pPr>
              <w:tabs>
                <w:tab w:val="left" w:pos="1620"/>
              </w:tabs>
              <w:rPr>
                <w:rFonts w:cs="Arial"/>
                <w:bCs/>
              </w:rPr>
            </w:pP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3042138" w14:textId="45CA79D0" w:rsidR="00830597" w:rsidRPr="00587029" w:rsidRDefault="00830597" w:rsidP="00C716BD">
            <w:pPr>
              <w:tabs>
                <w:tab w:val="left" w:pos="1620"/>
              </w:tabs>
              <w:rPr>
                <w:rFonts w:cs="Arial"/>
                <w:bCs/>
              </w:rPr>
            </w:pPr>
          </w:p>
        </w:tc>
        <w:tc>
          <w:tcPr>
            <w:tcW w:w="1890" w:type="dxa"/>
          </w:tcPr>
          <w:p w14:paraId="207B1D70" w14:textId="7DF45D08" w:rsidR="00830597" w:rsidRPr="00587029" w:rsidRDefault="00830597" w:rsidP="00C716BD">
            <w:pPr>
              <w:tabs>
                <w:tab w:val="left" w:pos="1620"/>
              </w:tabs>
              <w:rPr>
                <w:rFonts w:cs="Arial"/>
                <w:b/>
                <w:bCs/>
              </w:rPr>
            </w:pPr>
          </w:p>
        </w:tc>
        <w:tc>
          <w:tcPr>
            <w:tcW w:w="2970" w:type="dxa"/>
          </w:tcPr>
          <w:p w14:paraId="2E251F17" w14:textId="1B2B7C4E" w:rsidR="00830597" w:rsidRPr="00587029" w:rsidRDefault="00830597" w:rsidP="00C716BD">
            <w:pPr>
              <w:tabs>
                <w:tab w:val="left" w:pos="1620"/>
              </w:tabs>
              <w:rPr>
                <w:rFonts w:cs="Arial"/>
                <w:bCs/>
              </w:rPr>
            </w:pPr>
          </w:p>
        </w:tc>
      </w:tr>
      <w:tr w:rsidR="00830597" w:rsidRPr="00587029" w14:paraId="42805ECA" w14:textId="77777777" w:rsidTr="007C5280">
        <w:trPr>
          <w:trHeight w:val="143"/>
        </w:trPr>
        <w:tc>
          <w:tcPr>
            <w:tcW w:w="2808" w:type="dxa"/>
            <w:vMerge/>
          </w:tcPr>
          <w:p w14:paraId="1D36BB06" w14:textId="77777777" w:rsidR="00830597" w:rsidRPr="00587029" w:rsidRDefault="00830597" w:rsidP="00C716BD">
            <w:pPr>
              <w:tabs>
                <w:tab w:val="left" w:pos="1620"/>
              </w:tabs>
              <w:rPr>
                <w:rFonts w:cs="Arial"/>
                <w:b/>
                <w:bCs/>
              </w:rPr>
            </w:pPr>
          </w:p>
        </w:tc>
        <w:tc>
          <w:tcPr>
            <w:tcW w:w="2340" w:type="dxa"/>
          </w:tcPr>
          <w:p w14:paraId="57B18B94" w14:textId="18125A49" w:rsidR="00830597" w:rsidRPr="00587029" w:rsidRDefault="00830597" w:rsidP="00C716BD">
            <w:pPr>
              <w:tabs>
                <w:tab w:val="left" w:pos="1620"/>
              </w:tabs>
              <w:rPr>
                <w:rFonts w:cs="Arial"/>
                <w:bCs/>
              </w:rPr>
            </w:pPr>
          </w:p>
        </w:tc>
        <w:tc>
          <w:tcPr>
            <w:tcW w:w="1890" w:type="dxa"/>
          </w:tcPr>
          <w:p w14:paraId="514481A9" w14:textId="22A1ED93" w:rsidR="00830597" w:rsidRPr="00587029" w:rsidRDefault="00830597" w:rsidP="00C716BD">
            <w:pPr>
              <w:tabs>
                <w:tab w:val="left" w:pos="1620"/>
              </w:tabs>
              <w:rPr>
                <w:rFonts w:cs="Arial"/>
                <w:b/>
                <w:bCs/>
              </w:rPr>
            </w:pPr>
          </w:p>
        </w:tc>
        <w:tc>
          <w:tcPr>
            <w:tcW w:w="2970" w:type="dxa"/>
          </w:tcPr>
          <w:p w14:paraId="4C2F0284" w14:textId="6E4C8EE8" w:rsidR="00830597" w:rsidRPr="00587029" w:rsidRDefault="00830597" w:rsidP="00587029">
            <w:pPr>
              <w:tabs>
                <w:tab w:val="left" w:pos="1620"/>
              </w:tabs>
              <w:rPr>
                <w:rFonts w:cs="Arial"/>
                <w:bCs/>
              </w:rPr>
            </w:pPr>
          </w:p>
        </w:tc>
      </w:tr>
      <w:tr w:rsidR="00830597" w:rsidRPr="00587029" w14:paraId="708E7831" w14:textId="77777777" w:rsidTr="00217EE0">
        <w:trPr>
          <w:trHeight w:val="333"/>
        </w:trPr>
        <w:tc>
          <w:tcPr>
            <w:tcW w:w="2808" w:type="dxa"/>
            <w:vMerge/>
          </w:tcPr>
          <w:p w14:paraId="51C1473E" w14:textId="77777777" w:rsidR="00830597" w:rsidRPr="00587029" w:rsidRDefault="00830597" w:rsidP="00C716BD">
            <w:pPr>
              <w:tabs>
                <w:tab w:val="left" w:pos="1620"/>
              </w:tabs>
              <w:rPr>
                <w:rFonts w:cs="Arial"/>
                <w:b/>
                <w:bCs/>
              </w:rPr>
            </w:pPr>
          </w:p>
        </w:tc>
        <w:tc>
          <w:tcPr>
            <w:tcW w:w="2340" w:type="dxa"/>
          </w:tcPr>
          <w:p w14:paraId="7ED709E2" w14:textId="126DC45A" w:rsidR="00830597" w:rsidRPr="00587029" w:rsidRDefault="00830597" w:rsidP="00C716BD">
            <w:pPr>
              <w:tabs>
                <w:tab w:val="left" w:pos="1620"/>
              </w:tabs>
              <w:rPr>
                <w:rFonts w:cs="Arial"/>
                <w:bCs/>
              </w:rPr>
            </w:pPr>
          </w:p>
        </w:tc>
        <w:tc>
          <w:tcPr>
            <w:tcW w:w="1890" w:type="dxa"/>
            <w:vMerge w:val="restart"/>
          </w:tcPr>
          <w:p w14:paraId="1AA326AE" w14:textId="3923E902" w:rsidR="00830597" w:rsidRPr="00587029" w:rsidRDefault="00830597" w:rsidP="00C716BD">
            <w:pPr>
              <w:tabs>
                <w:tab w:val="left" w:pos="1620"/>
              </w:tabs>
              <w:rPr>
                <w:rFonts w:cs="Arial"/>
                <w:b/>
                <w:bCs/>
              </w:rPr>
            </w:pPr>
          </w:p>
        </w:tc>
        <w:tc>
          <w:tcPr>
            <w:tcW w:w="2970" w:type="dxa"/>
            <w:vMerge w:val="restart"/>
          </w:tcPr>
          <w:p w14:paraId="000F9331" w14:textId="0A133A91" w:rsidR="00830597" w:rsidRPr="00587029" w:rsidRDefault="00830597" w:rsidP="00C716BD">
            <w:pPr>
              <w:tabs>
                <w:tab w:val="left" w:pos="1620"/>
              </w:tabs>
              <w:rPr>
                <w:rFonts w:cs="Arial"/>
                <w:bCs/>
              </w:rPr>
            </w:pPr>
          </w:p>
        </w:tc>
      </w:tr>
      <w:tr w:rsidR="00830597" w:rsidRPr="00587029" w14:paraId="1385DF74" w14:textId="77777777" w:rsidTr="007C5280">
        <w:trPr>
          <w:trHeight w:val="286"/>
        </w:trPr>
        <w:tc>
          <w:tcPr>
            <w:tcW w:w="2808" w:type="dxa"/>
            <w:vMerge/>
          </w:tcPr>
          <w:p w14:paraId="24A5F540" w14:textId="77777777" w:rsidR="00830597" w:rsidRPr="00587029" w:rsidRDefault="00830597" w:rsidP="00C716BD">
            <w:pPr>
              <w:tabs>
                <w:tab w:val="left" w:pos="1620"/>
              </w:tabs>
              <w:rPr>
                <w:rFonts w:cs="Arial"/>
                <w:b/>
                <w:bCs/>
              </w:rPr>
            </w:pPr>
          </w:p>
        </w:tc>
        <w:tc>
          <w:tcPr>
            <w:tcW w:w="2340" w:type="dxa"/>
          </w:tcPr>
          <w:p w14:paraId="0DBE6CB3" w14:textId="1EBA8FE4" w:rsidR="00830597" w:rsidRPr="00587029" w:rsidRDefault="00830597" w:rsidP="00C716BD">
            <w:pPr>
              <w:tabs>
                <w:tab w:val="left" w:pos="1620"/>
              </w:tabs>
              <w:rPr>
                <w:rFonts w:cs="Arial"/>
                <w:bCs/>
              </w:rPr>
            </w:pPr>
          </w:p>
        </w:tc>
        <w:tc>
          <w:tcPr>
            <w:tcW w:w="1890" w:type="dxa"/>
            <w:vMerge/>
          </w:tcPr>
          <w:p w14:paraId="5D5CB756" w14:textId="77777777" w:rsidR="00830597" w:rsidRPr="00587029" w:rsidRDefault="00830597" w:rsidP="00C716BD">
            <w:pPr>
              <w:tabs>
                <w:tab w:val="left" w:pos="1620"/>
              </w:tabs>
              <w:rPr>
                <w:rFonts w:cs="Arial"/>
                <w:b/>
                <w:bCs/>
              </w:rPr>
            </w:pPr>
          </w:p>
        </w:tc>
        <w:tc>
          <w:tcPr>
            <w:tcW w:w="2970" w:type="dxa"/>
            <w:vMerge/>
          </w:tcPr>
          <w:p w14:paraId="48F253CE" w14:textId="77777777" w:rsidR="00830597" w:rsidRPr="00587029" w:rsidRDefault="00830597" w:rsidP="00C716BD">
            <w:pPr>
              <w:tabs>
                <w:tab w:val="left" w:pos="1620"/>
              </w:tabs>
              <w:rPr>
                <w:rFonts w:cs="Arial"/>
                <w:bCs/>
              </w:rPr>
            </w:pPr>
          </w:p>
        </w:tc>
      </w:tr>
    </w:tbl>
    <w:p w14:paraId="11DA21E9" w14:textId="77777777" w:rsidR="003C4020" w:rsidRPr="000D3CFC" w:rsidRDefault="005F3422" w:rsidP="00FC42A6">
      <w:pPr>
        <w:pStyle w:val="Heading1"/>
      </w:pPr>
      <w:r w:rsidRPr="000D3CFC">
        <w:lastRenderedPageBreak/>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w:t>
      </w:r>
      <w:proofErr w:type="gramStart"/>
      <w:r>
        <w:t>a number of</w:t>
      </w:r>
      <w:proofErr w:type="gramEnd"/>
      <w:r>
        <w:t xml:space="preserve">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 xml:space="preserve">Present knowledge on </w:t>
            </w:r>
            <w:proofErr w:type="gramStart"/>
            <w:r>
              <w:t>particular tools</w:t>
            </w:r>
            <w:proofErr w:type="gramEnd"/>
            <w:r>
              <w:t xml:space="preserve">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BDEE83E" w:rsidR="00830597" w:rsidRPr="005B5D71" w:rsidRDefault="00830597" w:rsidP="00830597">
            <w:pPr>
              <w:rPr>
                <w:rFonts w:cs="Arial"/>
                <w:szCs w:val="24"/>
              </w:rPr>
            </w:pPr>
            <w:r w:rsidRPr="005B5D71">
              <w:rPr>
                <w:b/>
              </w:rPr>
              <w:t>4.</w:t>
            </w:r>
            <w:r>
              <w:t xml:space="preserve"> Present knowledge on </w:t>
            </w:r>
            <w:r w:rsidR="00C67D85">
              <w:t>evidence-based</w:t>
            </w:r>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4B9C5FF3" w:rsidR="00830597" w:rsidRPr="005B5D71" w:rsidRDefault="00830597" w:rsidP="00830597">
            <w:pPr>
              <w:rPr>
                <w:rFonts w:cs="Arial"/>
              </w:rPr>
            </w:pPr>
            <w:r w:rsidRPr="005B5D71">
              <w:rPr>
                <w:rFonts w:cs="Arial"/>
                <w:b/>
              </w:rPr>
              <w:t xml:space="preserve">Session </w:t>
            </w:r>
            <w:r w:rsidR="00403C78">
              <w:rPr>
                <w:rFonts w:cs="Arial"/>
                <w:b/>
              </w:rPr>
              <w:t>1 &amp;</w:t>
            </w:r>
            <w:r w:rsidR="00C67D85">
              <w:rPr>
                <w:rFonts w:cs="Arial"/>
                <w:b/>
              </w:rPr>
              <w:t xml:space="preserve"> 2</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3F3FDBE3" w:rsidR="00830597" w:rsidRDefault="00830597" w:rsidP="00830597">
            <w:pPr>
              <w:rPr>
                <w:rFonts w:cs="Arial"/>
                <w:b/>
              </w:rPr>
            </w:pPr>
            <w:r>
              <w:rPr>
                <w:rFonts w:cs="Arial"/>
                <w:b/>
              </w:rPr>
              <w:t xml:space="preserve">Session </w:t>
            </w:r>
            <w:r w:rsidR="00403C78">
              <w:rPr>
                <w:rFonts w:cs="Arial"/>
                <w:b/>
              </w:rPr>
              <w:t>4</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1FA38BFB" w:rsidR="00830597" w:rsidRDefault="00830597" w:rsidP="00830597">
            <w:pPr>
              <w:rPr>
                <w:rFonts w:cs="Arial"/>
                <w:b/>
              </w:rPr>
            </w:pPr>
            <w:r>
              <w:rPr>
                <w:rFonts w:cs="Arial"/>
                <w:b/>
              </w:rPr>
              <w:t xml:space="preserve">Session </w:t>
            </w:r>
            <w:r w:rsidR="00403C78">
              <w:rPr>
                <w:rFonts w:cs="Arial"/>
                <w:b/>
              </w:rPr>
              <w:t>5</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3DEFBC98" w:rsidR="00830597" w:rsidRDefault="00830597" w:rsidP="00830597">
            <w:pPr>
              <w:rPr>
                <w:rFonts w:cs="Arial"/>
                <w:b/>
              </w:rPr>
            </w:pPr>
            <w:r>
              <w:rPr>
                <w:rFonts w:cs="Arial"/>
                <w:b/>
              </w:rPr>
              <w:t xml:space="preserve">Session </w:t>
            </w:r>
            <w:r w:rsidR="00403C7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058C5A59" w:rsidR="00830597" w:rsidRDefault="00830597" w:rsidP="00830597">
            <w:pPr>
              <w:rPr>
                <w:rFonts w:cs="Arial"/>
                <w:b/>
              </w:rPr>
            </w:pPr>
            <w:r>
              <w:rPr>
                <w:rFonts w:cs="Arial"/>
                <w:b/>
              </w:rPr>
              <w:t xml:space="preserve">Session </w:t>
            </w:r>
            <w:r w:rsidR="00403C78">
              <w:rPr>
                <w:rFonts w:cs="Arial"/>
                <w:b/>
              </w:rPr>
              <w:t>7</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217B220" w:rsidR="00830597" w:rsidRDefault="00830597" w:rsidP="00830597">
            <w:pPr>
              <w:rPr>
                <w:rFonts w:cs="Arial"/>
                <w:b/>
              </w:rPr>
            </w:pPr>
            <w:r>
              <w:rPr>
                <w:rFonts w:cs="Arial"/>
                <w:b/>
              </w:rPr>
              <w:t xml:space="preserve">Session </w:t>
            </w:r>
            <w:r w:rsidR="00403C78">
              <w:rPr>
                <w:rFonts w:cs="Arial"/>
                <w:b/>
              </w:rPr>
              <w:t>11</w:t>
            </w:r>
            <w:r>
              <w:rPr>
                <w:rFonts w:cs="Arial"/>
                <w:b/>
              </w:rPr>
              <w:t xml:space="preserve">: </w:t>
            </w:r>
            <w:r w:rsidRPr="003470A8">
              <w:rPr>
                <w:rFonts w:cs="Arial"/>
              </w:rPr>
              <w:t>Environmental Trauma</w:t>
            </w:r>
          </w:p>
          <w:p w14:paraId="0B76036A" w14:textId="77777777" w:rsidR="00830597" w:rsidRDefault="00830597" w:rsidP="00830597">
            <w:pPr>
              <w:rPr>
                <w:rFonts w:cs="Arial"/>
                <w:b/>
              </w:rPr>
            </w:pPr>
          </w:p>
          <w:p w14:paraId="496DBE5E" w14:textId="766830B9" w:rsidR="00830597" w:rsidRPr="005B5D71" w:rsidRDefault="00830597" w:rsidP="00830597">
            <w:pPr>
              <w:rPr>
                <w:rFonts w:cs="Arial"/>
                <w:b/>
              </w:rPr>
            </w:pPr>
            <w:r>
              <w:rPr>
                <w:rFonts w:cs="Arial"/>
                <w:b/>
              </w:rPr>
              <w:t>Session 1</w:t>
            </w:r>
            <w:r w:rsidR="00403C78">
              <w:rPr>
                <w:rFonts w:cs="Arial"/>
                <w:b/>
              </w:rPr>
              <w:t>2</w:t>
            </w:r>
            <w:r>
              <w:rPr>
                <w:rFonts w:cs="Arial"/>
                <w:b/>
              </w:rPr>
              <w:t xml:space="preserve">: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25EBA072" w:rsidR="00830597" w:rsidRDefault="00830597" w:rsidP="00197692">
            <w:pPr>
              <w:rPr>
                <w:rFonts w:cs="Arial"/>
                <w:bCs/>
              </w:rPr>
            </w:pPr>
            <w:r w:rsidRPr="005B5D71">
              <w:rPr>
                <w:rFonts w:cs="Arial"/>
                <w:b/>
                <w:bCs/>
              </w:rPr>
              <w:t xml:space="preserve">Session </w:t>
            </w:r>
            <w:r w:rsidR="00403C78">
              <w:rPr>
                <w:rFonts w:cs="Arial"/>
                <w:b/>
                <w:bCs/>
              </w:rPr>
              <w:t>5 &amp; 11</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26DA741B" w:rsidR="00830597" w:rsidRPr="005B5D71" w:rsidRDefault="00830597" w:rsidP="00197692">
            <w:pPr>
              <w:rPr>
                <w:rFonts w:cs="Arial"/>
                <w:bCs/>
              </w:rPr>
            </w:pPr>
            <w:r w:rsidRPr="005B5D71">
              <w:rPr>
                <w:rFonts w:cs="Arial"/>
                <w:b/>
                <w:bCs/>
              </w:rPr>
              <w:t xml:space="preserve">Session </w:t>
            </w:r>
            <w:r w:rsidR="00403C78">
              <w:rPr>
                <w:rFonts w:cs="Arial"/>
                <w:b/>
                <w:bCs/>
              </w:rPr>
              <w:t>6</w:t>
            </w:r>
            <w:r w:rsidRPr="005B5D71">
              <w:rPr>
                <w:rFonts w:cs="Arial"/>
                <w:b/>
                <w:bCs/>
              </w:rPr>
              <w:t>:</w:t>
            </w:r>
            <w:r w:rsidRPr="005B5D71">
              <w:rPr>
                <w:rFonts w:cs="Arial"/>
                <w:bCs/>
              </w:rPr>
              <w:t xml:space="preserve"> </w:t>
            </w:r>
            <w:r>
              <w:rPr>
                <w:rFonts w:cs="Arial"/>
                <w:bCs/>
              </w:rPr>
              <w:t xml:space="preserve">Neurodevelopmental </w:t>
            </w:r>
            <w:r w:rsidR="00403C78">
              <w:rPr>
                <w:rFonts w:cs="Arial"/>
                <w:bCs/>
              </w:rPr>
              <w:t>Disability; Developmental</w:t>
            </w:r>
            <w:r w:rsidR="00BC2885">
              <w:rPr>
                <w:rFonts w:cs="Arial"/>
                <w:bCs/>
              </w:rPr>
              <w:t xml:space="preserve">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20BAF73F" w:rsidR="00830597" w:rsidRDefault="00830597" w:rsidP="00197692">
            <w:pPr>
              <w:rPr>
                <w:rFonts w:cs="Arial"/>
                <w:bCs/>
              </w:rPr>
            </w:pPr>
            <w:r w:rsidRPr="005B5D71">
              <w:rPr>
                <w:rFonts w:cs="Arial"/>
                <w:b/>
                <w:bCs/>
              </w:rPr>
              <w:t xml:space="preserve">Session </w:t>
            </w:r>
            <w:r w:rsidR="00403C78">
              <w:rPr>
                <w:rFonts w:cs="Arial"/>
                <w:b/>
                <w:bCs/>
              </w:rPr>
              <w:t>7</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2605582C" w:rsidR="00830597" w:rsidRDefault="00830597" w:rsidP="00197692">
            <w:pPr>
              <w:rPr>
                <w:rFonts w:cs="Arial"/>
                <w:bCs/>
              </w:rPr>
            </w:pPr>
            <w:r w:rsidRPr="005B5D71">
              <w:rPr>
                <w:rFonts w:cs="Arial"/>
                <w:b/>
                <w:bCs/>
              </w:rPr>
              <w:t xml:space="preserve">Session </w:t>
            </w:r>
            <w:r w:rsidR="00403C78">
              <w:rPr>
                <w:rFonts w:cs="Arial"/>
                <w:b/>
                <w:bCs/>
              </w:rPr>
              <w:t>8</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219C2F52" w:rsidR="00830597" w:rsidRDefault="00830597" w:rsidP="00197692">
            <w:pPr>
              <w:rPr>
                <w:rFonts w:cs="Arial"/>
                <w:bCs/>
              </w:rPr>
            </w:pPr>
            <w:r w:rsidRPr="005B5D71">
              <w:rPr>
                <w:rFonts w:cs="Arial"/>
                <w:b/>
                <w:bCs/>
              </w:rPr>
              <w:t xml:space="preserve">Session </w:t>
            </w:r>
            <w:r w:rsidR="00403C78">
              <w:rPr>
                <w:rFonts w:cs="Arial"/>
                <w:b/>
                <w:bCs/>
              </w:rPr>
              <w:t>9</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48D58049" w:rsidR="00830597" w:rsidRPr="005B5D71" w:rsidRDefault="00830597" w:rsidP="00197692">
            <w:pPr>
              <w:rPr>
                <w:rFonts w:cs="Arial"/>
                <w:bCs/>
              </w:rPr>
            </w:pPr>
            <w:r w:rsidRPr="005B5D71">
              <w:rPr>
                <w:rFonts w:cs="Arial"/>
                <w:b/>
                <w:bCs/>
              </w:rPr>
              <w:t xml:space="preserve">Session </w:t>
            </w:r>
            <w:r w:rsidR="00403C78">
              <w:rPr>
                <w:rFonts w:cs="Arial"/>
                <w:b/>
                <w:bCs/>
              </w:rPr>
              <w:t>11</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E318CC3" w:rsidR="00830597" w:rsidRPr="00B503D5" w:rsidRDefault="007353F7" w:rsidP="00830597">
            <w:pPr>
              <w:jc w:val="center"/>
              <w:rPr>
                <w:rFonts w:cs="Arial"/>
              </w:rPr>
            </w:pPr>
            <w:r>
              <w:rPr>
                <w:rFonts w:cs="Arial"/>
              </w:rPr>
              <w:t>7</w:t>
            </w:r>
            <w:r w:rsidR="00A60C50">
              <w:rPr>
                <w:rFonts w:cs="Arial"/>
              </w:rPr>
              <w:t>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07ED66A4" w:rsidR="00830597" w:rsidRPr="00B503D5" w:rsidRDefault="00E173B9" w:rsidP="00830597">
            <w:pPr>
              <w:jc w:val="center"/>
              <w:rPr>
                <w:rFonts w:cs="Arial"/>
              </w:rPr>
            </w:pPr>
            <w:r>
              <w:rPr>
                <w:rFonts w:cs="Arial"/>
              </w:rPr>
              <w:t>TBA</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5F635B30"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 xml:space="preserve">during Week </w:t>
      </w:r>
      <w:r w:rsidR="00403C78">
        <w:rPr>
          <w:b/>
          <w:szCs w:val="20"/>
          <w:u w:val="single"/>
        </w:rPr>
        <w:t>3</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17CB06BB" w:rsidR="00830597" w:rsidRPr="00B503D5" w:rsidRDefault="00830597" w:rsidP="00830597">
      <w:pPr>
        <w:pStyle w:val="BodyText"/>
        <w:spacing w:after="0"/>
        <w:rPr>
          <w:szCs w:val="20"/>
        </w:rPr>
      </w:pPr>
      <w:r w:rsidRPr="00B503D5">
        <w:rPr>
          <w:b/>
          <w:szCs w:val="20"/>
        </w:rPr>
        <w:t>Assessment</w:t>
      </w:r>
      <w:r w:rsidRPr="00B503D5">
        <w:rPr>
          <w:szCs w:val="20"/>
        </w:rPr>
        <w:t xml:space="preserve">―We are asking you to discuss the immediate issues being presented and discuss how you are going to prioritize the individual’s needs. This is not just a restatement of the case but should also guide your reader as to what content areas you will </w:t>
      </w:r>
      <w:proofErr w:type="gramStart"/>
      <w:r w:rsidRPr="00B503D5">
        <w:rPr>
          <w:szCs w:val="20"/>
        </w:rPr>
        <w:t>address</w:t>
      </w:r>
      <w:r w:rsidR="007353F7">
        <w:rPr>
          <w:szCs w:val="20"/>
        </w:rPr>
        <w:t xml:space="preserve"> </w:t>
      </w:r>
      <w:r w:rsidRPr="00B503D5">
        <w:rPr>
          <w:szCs w:val="20"/>
        </w:rPr>
        <w:t>.</w:t>
      </w:r>
      <w:r w:rsidR="007353F7">
        <w:rPr>
          <w:szCs w:val="20"/>
        </w:rPr>
        <w:t>Use</w:t>
      </w:r>
      <w:proofErr w:type="gramEnd"/>
      <w:r w:rsidR="007353F7">
        <w:rPr>
          <w:szCs w:val="20"/>
        </w:rPr>
        <w:t xml:space="preserve"> a biopsychosocial perspective for the assessment.</w:t>
      </w:r>
    </w:p>
    <w:p w14:paraId="7BEB6A13" w14:textId="77777777" w:rsidR="00830597" w:rsidRPr="00B503D5" w:rsidRDefault="00830597" w:rsidP="00830597">
      <w:pPr>
        <w:pStyle w:val="BodyText"/>
        <w:spacing w:after="0"/>
        <w:rPr>
          <w:szCs w:val="20"/>
        </w:rPr>
      </w:pPr>
    </w:p>
    <w:p w14:paraId="115153D7" w14:textId="2FF458ED"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r w:rsidR="007353F7">
        <w:rPr>
          <w:szCs w:val="20"/>
        </w:rPr>
        <w:t xml:space="preserve"> Goals and objectives.</w:t>
      </w:r>
    </w:p>
    <w:p w14:paraId="780A192C" w14:textId="77777777" w:rsidR="00830597" w:rsidRPr="00B503D5" w:rsidRDefault="00830597" w:rsidP="00830597">
      <w:pPr>
        <w:pStyle w:val="BodyText"/>
        <w:spacing w:after="0"/>
        <w:rPr>
          <w:szCs w:val="20"/>
        </w:rPr>
      </w:pPr>
    </w:p>
    <w:p w14:paraId="3674A46C" w14:textId="1EE25254" w:rsidR="00830597" w:rsidRPr="00B503D5" w:rsidRDefault="00830597" w:rsidP="00830597">
      <w:pPr>
        <w:pStyle w:val="BodyText"/>
        <w:spacing w:after="0"/>
        <w:rPr>
          <w:szCs w:val="20"/>
        </w:rPr>
      </w:pPr>
      <w:r w:rsidRPr="00B503D5">
        <w:rPr>
          <w:b/>
          <w:szCs w:val="20"/>
        </w:rPr>
        <w:t>Therapeutic Intervention</w:t>
      </w:r>
      <w:r w:rsidRPr="00B503D5">
        <w:rPr>
          <w:szCs w:val="20"/>
        </w:rPr>
        <w:t xml:space="preserve">―Talk about initial interventions for this case and discuss areas of focus. </w:t>
      </w:r>
      <w:r w:rsidR="007353F7">
        <w:rPr>
          <w:szCs w:val="20"/>
        </w:rPr>
        <w:t>Intervention selected should build off your assessment and be related to goals and objectives.</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5CEBFC6A"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w:t>
      </w:r>
      <w:r w:rsidR="007353F7">
        <w:rPr>
          <w:szCs w:val="20"/>
          <w:u w:val="single"/>
        </w:rPr>
        <w:t xml:space="preserve"> </w:t>
      </w:r>
      <w:r w:rsidRPr="00B503D5">
        <w:rPr>
          <w:szCs w:val="20"/>
          <w:u w:val="single"/>
        </w:rPr>
        <w:t>pages in length</w:t>
      </w:r>
      <w:r w:rsidRPr="00B503D5">
        <w:rPr>
          <w:szCs w:val="20"/>
        </w:rPr>
        <w:t xml:space="preserve">, NOT including any cover pages or reference page.  Please include 5 references (cite all scales, intervention techniques, and resources presented), with a minimum of 2 outside the required reading on the syllabus. </w:t>
      </w:r>
    </w:p>
    <w:p w14:paraId="53B784FF" w14:textId="37E947F2" w:rsidR="00830597" w:rsidRPr="00B503D5" w:rsidRDefault="00830597" w:rsidP="00830597">
      <w:r w:rsidRPr="00B503D5">
        <w:t xml:space="preserve"> More details on the assignment can be found at the end of the syllabus.</w:t>
      </w:r>
      <w:r w:rsidR="007353F7">
        <w:t xml:space="preserve"> Additional guidelines will be provided in class.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0E4E194" w:rsidR="00A04B5E" w:rsidRDefault="00A04B5E" w:rsidP="007C5280">
      <w:pPr>
        <w:rPr>
          <w:rFonts w:cs="Arial"/>
          <w:color w:val="000000"/>
          <w:shd w:val="clear" w:color="auto" w:fill="FFFFFF"/>
        </w:rPr>
      </w:pPr>
      <w:r>
        <w:rPr>
          <w:rFonts w:cs="Arial"/>
          <w:color w:val="000000"/>
          <w:shd w:val="clear" w:color="auto" w:fill="FFFFFF"/>
        </w:rPr>
        <w:t xml:space="preserve">The final should be </w:t>
      </w:r>
      <w:r w:rsidR="007353F7">
        <w:rPr>
          <w:rFonts w:cs="Arial"/>
          <w:color w:val="000000"/>
          <w:shd w:val="clear" w:color="auto" w:fill="FFFFFF"/>
        </w:rPr>
        <w:t>five to six</w:t>
      </w:r>
      <w:r>
        <w:rPr>
          <w:rFonts w:cs="Arial"/>
          <w:color w:val="000000"/>
          <w:shd w:val="clear" w:color="auto" w:fill="FFFFFF"/>
        </w:rPr>
        <w:t xml:space="preserve"> pages in length. NOT including any cover pages or reference page.  APA format</w:t>
      </w:r>
      <w:r w:rsidR="007353F7">
        <w:rPr>
          <w:rFonts w:cs="Arial"/>
          <w:color w:val="000000"/>
          <w:shd w:val="clear" w:color="auto" w:fill="FFFFFF"/>
        </w:rPr>
        <w: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w:t>
      </w:r>
      <w:proofErr w:type="gramStart"/>
      <w:r w:rsidRPr="00605C9C">
        <w:t>fairly well</w:t>
      </w:r>
      <w:proofErr w:type="gramEnd"/>
      <w:r w:rsidRPr="00605C9C">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6BFEBC3E" w:rsidR="0016662D" w:rsidRDefault="0016662D" w:rsidP="0016662D">
      <w:r>
        <w:t> </w:t>
      </w:r>
    </w:p>
    <w:p w14:paraId="1D7A4773" w14:textId="77777777" w:rsidR="00EC3124" w:rsidRPr="00B30A07" w:rsidRDefault="00EC3124" w:rsidP="00EC3124">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 xml:space="preserve">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w:t>
      </w:r>
      <w:r w:rsidRPr="00B30A07">
        <w:lastRenderedPageBreak/>
        <w:t>complete two asynchronous units before the live class without prior permission may also lower your final grade by a half grade. Not completing additional units can result in additional deductions. </w:t>
      </w:r>
    </w:p>
    <w:p w14:paraId="0CD50DB7" w14:textId="6CC37DEB" w:rsidR="0016662D" w:rsidRDefault="0018797A" w:rsidP="00EC3124">
      <w:pPr>
        <w:rPr>
          <w:color w:val="000000"/>
        </w:rPr>
      </w:pPr>
      <w:r>
        <w:rPr>
          <w:color w:val="000000"/>
        </w:rPr>
        <w:br w:type="page"/>
      </w:r>
    </w:p>
    <w:p w14:paraId="030BA4E1" w14:textId="77777777" w:rsidR="00664DA1" w:rsidRPr="00EF3DB0" w:rsidRDefault="00664DA1" w:rsidP="00FA75BA">
      <w:pPr>
        <w:pStyle w:val="Heading1"/>
        <w:numPr>
          <w:ilvl w:val="0"/>
          <w:numId w:val="9"/>
        </w:numPr>
      </w:pPr>
      <w:r w:rsidRPr="00EF3DB0">
        <w:lastRenderedPageBreak/>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23963838" w:rsidR="00830597" w:rsidRDefault="00830597" w:rsidP="00830597">
      <w:pPr>
        <w:ind w:left="720" w:hanging="720"/>
      </w:pPr>
      <w:r>
        <w:t>Zeanah, C. H., Jr. (20</w:t>
      </w:r>
      <w:r w:rsidR="007353F7">
        <w:t>19</w:t>
      </w:r>
      <w:r>
        <w:t xml:space="preserve">). </w:t>
      </w:r>
      <w:r>
        <w:rPr>
          <w:i/>
        </w:rPr>
        <w:t>Handbook of infant mental health</w:t>
      </w:r>
      <w:r w:rsidRPr="003470A8">
        <w:t xml:space="preserve"> </w:t>
      </w:r>
      <w:r>
        <w:t>(</w:t>
      </w:r>
      <w:r w:rsidR="0007246E">
        <w:t>4</w:t>
      </w:r>
      <w:r w:rsidR="0013240C">
        <w:t>th</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778CCE89" w14:textId="198CB804" w:rsidR="005F3422" w:rsidRPr="00D20FB5" w:rsidRDefault="00EB250D" w:rsidP="00403C78">
      <w:pPr>
        <w:jc w:val="center"/>
        <w:rPr>
          <w:rFonts w:cs="Arial"/>
        </w:rPr>
      </w:pPr>
      <w:r>
        <w:rPr>
          <w:rFonts w:cs="Arial"/>
          <w:b/>
          <w:bCs/>
          <w:color w:val="800000"/>
          <w:szCs w:val="24"/>
        </w:rPr>
        <w:br w:type="page"/>
      </w:r>
      <w:r w:rsidR="00403C78" w:rsidRPr="00D20FB5">
        <w:rPr>
          <w:rFonts w:cs="Arial"/>
        </w:rPr>
        <w:lastRenderedPageBreak/>
        <w:t xml:space="preserve"> </w:t>
      </w:r>
    </w:p>
    <w:p w14:paraId="09EE65D9" w14:textId="3BC174BB" w:rsidR="00403C78" w:rsidRPr="00403C78" w:rsidRDefault="00403C78" w:rsidP="00403C78">
      <w:pPr>
        <w:spacing w:after="160" w:line="259" w:lineRule="auto"/>
        <w:jc w:val="center"/>
        <w:rPr>
          <w:rFonts w:ascii="Calibri" w:eastAsia="Calibri" w:hAnsi="Calibri"/>
          <w:sz w:val="36"/>
          <w:szCs w:val="36"/>
        </w:rPr>
      </w:pPr>
      <w:r w:rsidRPr="00403C78">
        <w:rPr>
          <w:rFonts w:ascii="Calibri" w:eastAsia="Calibri" w:hAnsi="Calibri"/>
          <w:sz w:val="36"/>
          <w:szCs w:val="36"/>
        </w:rPr>
        <w:t xml:space="preserve">Course Overview </w:t>
      </w:r>
    </w:p>
    <w:tbl>
      <w:tblPr>
        <w:tblW w:w="954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301"/>
      </w:tblGrid>
      <w:tr w:rsidR="00403C78" w:rsidRPr="00403C78" w14:paraId="051FA297" w14:textId="77777777" w:rsidTr="00403C78">
        <w:trPr>
          <w:cantSplit/>
          <w:tblHeader/>
          <w:jc w:val="center"/>
        </w:trPr>
        <w:tc>
          <w:tcPr>
            <w:tcW w:w="1209" w:type="dxa"/>
            <w:tcBorders>
              <w:bottom w:val="single" w:sz="12" w:space="0" w:color="000000"/>
            </w:tcBorders>
            <w:shd w:val="clear" w:color="auto" w:fill="C00000"/>
          </w:tcPr>
          <w:p w14:paraId="19C5F54D" w14:textId="460D36EC" w:rsidR="00403C78" w:rsidRPr="00403C78" w:rsidRDefault="00C01884" w:rsidP="00403C78">
            <w:pPr>
              <w:keepNext/>
              <w:jc w:val="center"/>
              <w:rPr>
                <w:rFonts w:cs="Arial"/>
                <w:b/>
                <w:bCs/>
                <w:szCs w:val="24"/>
              </w:rPr>
            </w:pPr>
            <w:r>
              <w:rPr>
                <w:rFonts w:cs="Arial"/>
                <w:b/>
                <w:bCs/>
                <w:szCs w:val="24"/>
              </w:rPr>
              <w:t>Weeks</w:t>
            </w:r>
          </w:p>
        </w:tc>
        <w:tc>
          <w:tcPr>
            <w:tcW w:w="6030" w:type="dxa"/>
            <w:tcBorders>
              <w:bottom w:val="single" w:sz="12" w:space="0" w:color="000000"/>
            </w:tcBorders>
            <w:shd w:val="clear" w:color="auto" w:fill="C00000"/>
          </w:tcPr>
          <w:p w14:paraId="5A6038AD" w14:textId="77777777" w:rsidR="00403C78" w:rsidRPr="00403C78" w:rsidRDefault="00403C78" w:rsidP="00403C78">
            <w:pPr>
              <w:keepNext/>
              <w:rPr>
                <w:rFonts w:cs="Arial"/>
                <w:b/>
                <w:bCs/>
                <w:szCs w:val="24"/>
              </w:rPr>
            </w:pPr>
            <w:r w:rsidRPr="00403C78">
              <w:rPr>
                <w:rFonts w:cs="Arial"/>
                <w:b/>
                <w:bCs/>
                <w:szCs w:val="24"/>
              </w:rPr>
              <w:t>Topics</w:t>
            </w:r>
          </w:p>
        </w:tc>
        <w:tc>
          <w:tcPr>
            <w:tcW w:w="2301" w:type="dxa"/>
            <w:tcBorders>
              <w:bottom w:val="single" w:sz="12" w:space="0" w:color="000000"/>
            </w:tcBorders>
            <w:shd w:val="clear" w:color="auto" w:fill="C00000"/>
          </w:tcPr>
          <w:p w14:paraId="386B3D68" w14:textId="77777777" w:rsidR="00403C78" w:rsidRPr="00403C78" w:rsidRDefault="00403C78" w:rsidP="00403C78">
            <w:pPr>
              <w:keepNext/>
              <w:jc w:val="center"/>
              <w:rPr>
                <w:rFonts w:cs="Arial"/>
                <w:b/>
                <w:bCs/>
                <w:szCs w:val="24"/>
              </w:rPr>
            </w:pPr>
            <w:r w:rsidRPr="00403C78">
              <w:rPr>
                <w:rFonts w:cs="Arial"/>
                <w:b/>
                <w:bCs/>
                <w:szCs w:val="24"/>
              </w:rPr>
              <w:t>Assignments</w:t>
            </w:r>
          </w:p>
        </w:tc>
      </w:tr>
      <w:tr w:rsidR="00403C78" w:rsidRPr="00403C78" w14:paraId="36935E35" w14:textId="77777777" w:rsidTr="00403C78">
        <w:trPr>
          <w:cantSplit/>
          <w:trHeight w:val="1086"/>
          <w:jc w:val="center"/>
        </w:trPr>
        <w:tc>
          <w:tcPr>
            <w:tcW w:w="1209" w:type="dxa"/>
            <w:tcBorders>
              <w:top w:val="single" w:sz="12" w:space="0" w:color="000000"/>
              <w:bottom w:val="single" w:sz="12" w:space="0" w:color="000000"/>
            </w:tcBorders>
            <w:shd w:val="clear" w:color="auto" w:fill="auto"/>
          </w:tcPr>
          <w:p w14:paraId="29AD2C3C" w14:textId="77777777" w:rsidR="00403C78" w:rsidRPr="00403C78" w:rsidRDefault="00403C78" w:rsidP="00403C78">
            <w:pPr>
              <w:jc w:val="center"/>
              <w:rPr>
                <w:rFonts w:cs="Arial"/>
                <w:b/>
                <w:bCs/>
                <w:szCs w:val="24"/>
              </w:rPr>
            </w:pPr>
            <w:bookmarkStart w:id="0" w:name="_Hlk535832242"/>
            <w:r w:rsidRPr="00403C78">
              <w:rPr>
                <w:rFonts w:cs="Arial"/>
                <w:b/>
                <w:bCs/>
                <w:szCs w:val="24"/>
              </w:rPr>
              <w:t>1</w:t>
            </w:r>
          </w:p>
        </w:tc>
        <w:tc>
          <w:tcPr>
            <w:tcW w:w="6030" w:type="dxa"/>
            <w:tcBorders>
              <w:top w:val="single" w:sz="12" w:space="0" w:color="000000"/>
              <w:bottom w:val="single" w:sz="12" w:space="0" w:color="000000"/>
            </w:tcBorders>
            <w:shd w:val="clear" w:color="auto" w:fill="auto"/>
          </w:tcPr>
          <w:p w14:paraId="7386C82B" w14:textId="77777777" w:rsidR="00403C78" w:rsidRPr="00403C78" w:rsidRDefault="00403C78" w:rsidP="00403C78">
            <w:pPr>
              <w:keepNext/>
              <w:tabs>
                <w:tab w:val="num" w:pos="360"/>
              </w:tabs>
              <w:spacing w:before="40" w:after="40"/>
              <w:ind w:left="346" w:hanging="346"/>
              <w:outlineLvl w:val="4"/>
              <w:rPr>
                <w:rFonts w:cs="Arial"/>
                <w:b/>
                <w:color w:val="000000"/>
              </w:rPr>
            </w:pPr>
            <w:r w:rsidRPr="00403C78">
              <w:rPr>
                <w:rFonts w:cs="Arial"/>
                <w:b/>
                <w:color w:val="000000"/>
              </w:rPr>
              <w:t>Course Introduction &amp; Introduction to Infant and Early Childhood Mental Health</w:t>
            </w:r>
          </w:p>
          <w:p w14:paraId="14BA19AD" w14:textId="77777777" w:rsidR="00403C78" w:rsidRPr="00403C78" w:rsidRDefault="00403C78" w:rsidP="00403C78">
            <w:pPr>
              <w:keepNext/>
              <w:numPr>
                <w:ilvl w:val="0"/>
                <w:numId w:val="18"/>
              </w:numPr>
              <w:tabs>
                <w:tab w:val="num" w:pos="342"/>
              </w:tabs>
              <w:spacing w:before="40" w:after="40" w:line="259" w:lineRule="auto"/>
              <w:contextualSpacing/>
              <w:outlineLvl w:val="4"/>
              <w:rPr>
                <w:rFonts w:cs="Arial"/>
                <w:color w:val="000000"/>
              </w:rPr>
            </w:pPr>
            <w:r w:rsidRPr="00403C78">
              <w:rPr>
                <w:rFonts w:cs="Arial"/>
                <w:b/>
                <w:color w:val="000000"/>
              </w:rPr>
              <w:t>Complications That May Influence Attachment and Development</w:t>
            </w:r>
          </w:p>
          <w:p w14:paraId="4277C5A8" w14:textId="77777777" w:rsidR="00403C78" w:rsidRPr="00403C78" w:rsidRDefault="00403C78" w:rsidP="00403C78">
            <w:pPr>
              <w:keepNext/>
              <w:tabs>
                <w:tab w:val="num" w:pos="342"/>
              </w:tabs>
              <w:spacing w:before="40" w:after="40"/>
              <w:ind w:left="346" w:hanging="346"/>
              <w:outlineLvl w:val="4"/>
              <w:rPr>
                <w:rFonts w:cs="Arial"/>
              </w:rPr>
            </w:pPr>
          </w:p>
        </w:tc>
        <w:tc>
          <w:tcPr>
            <w:tcW w:w="2301" w:type="dxa"/>
            <w:tcBorders>
              <w:top w:val="single" w:sz="12" w:space="0" w:color="000000"/>
              <w:bottom w:val="single" w:sz="12" w:space="0" w:color="000000"/>
            </w:tcBorders>
            <w:shd w:val="clear" w:color="auto" w:fill="auto"/>
          </w:tcPr>
          <w:p w14:paraId="07E6A6A3" w14:textId="77777777" w:rsidR="00403C78" w:rsidRPr="00403C78" w:rsidRDefault="00403C78" w:rsidP="00403C78">
            <w:pPr>
              <w:rPr>
                <w:rFonts w:cs="Arial"/>
                <w:smallCaps/>
              </w:rPr>
            </w:pPr>
            <w:r w:rsidRPr="00403C78">
              <w:rPr>
                <w:rFonts w:cs="Arial"/>
                <w:smallCaps/>
              </w:rPr>
              <w:t xml:space="preserve">             2</w:t>
            </w:r>
            <w:r w:rsidRPr="00C67D85">
              <w:rPr>
                <w:rFonts w:cs="Arial"/>
                <w:smallCaps/>
              </w:rPr>
              <w:t>,3 &amp; 4 on-going</w:t>
            </w:r>
            <w:r w:rsidRPr="00403C78">
              <w:rPr>
                <w:rFonts w:cs="Arial"/>
                <w:smallCaps/>
              </w:rPr>
              <w:t xml:space="preserve">       </w:t>
            </w:r>
          </w:p>
        </w:tc>
      </w:tr>
      <w:tr w:rsidR="00403C78" w:rsidRPr="00403C78" w14:paraId="1248858E" w14:textId="77777777" w:rsidTr="00403C78">
        <w:trPr>
          <w:cantSplit/>
          <w:trHeight w:val="987"/>
          <w:jc w:val="center"/>
        </w:trPr>
        <w:tc>
          <w:tcPr>
            <w:tcW w:w="1209" w:type="dxa"/>
            <w:tcBorders>
              <w:top w:val="single" w:sz="12" w:space="0" w:color="000000"/>
              <w:bottom w:val="single" w:sz="12" w:space="0" w:color="000000"/>
            </w:tcBorders>
            <w:shd w:val="clear" w:color="auto" w:fill="auto"/>
          </w:tcPr>
          <w:p w14:paraId="4E91EA6C" w14:textId="77777777" w:rsidR="00403C78" w:rsidRPr="00403C78" w:rsidRDefault="00403C78" w:rsidP="00403C78">
            <w:pPr>
              <w:jc w:val="center"/>
              <w:rPr>
                <w:rFonts w:cs="Arial"/>
                <w:b/>
                <w:bCs/>
                <w:szCs w:val="24"/>
              </w:rPr>
            </w:pPr>
            <w:r w:rsidRPr="00403C78">
              <w:rPr>
                <w:rFonts w:cs="Arial"/>
                <w:b/>
                <w:bCs/>
                <w:szCs w:val="24"/>
              </w:rPr>
              <w:t>2</w:t>
            </w:r>
          </w:p>
        </w:tc>
        <w:tc>
          <w:tcPr>
            <w:tcW w:w="6030" w:type="dxa"/>
            <w:tcBorders>
              <w:top w:val="single" w:sz="12" w:space="0" w:color="000000"/>
              <w:bottom w:val="single" w:sz="12" w:space="0" w:color="000000"/>
            </w:tcBorders>
            <w:shd w:val="clear" w:color="auto" w:fill="auto"/>
          </w:tcPr>
          <w:p w14:paraId="4EDB22E6"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Case Conceptualization</w:t>
            </w:r>
          </w:p>
          <w:p w14:paraId="47D6C073" w14:textId="68B0E1D5" w:rsidR="00403C78" w:rsidRPr="00403C78" w:rsidRDefault="00403C78" w:rsidP="00403C78">
            <w:pPr>
              <w:keepNext/>
              <w:numPr>
                <w:ilvl w:val="0"/>
                <w:numId w:val="18"/>
              </w:numPr>
              <w:tabs>
                <w:tab w:val="num" w:pos="342"/>
              </w:tabs>
              <w:spacing w:before="40" w:after="40" w:line="259" w:lineRule="auto"/>
              <w:contextualSpacing/>
              <w:outlineLvl w:val="4"/>
              <w:rPr>
                <w:rFonts w:cs="Arial"/>
                <w:b/>
                <w:color w:val="000000"/>
                <w:szCs w:val="24"/>
              </w:rPr>
            </w:pPr>
            <w:r w:rsidRPr="00403C78">
              <w:rPr>
                <w:rFonts w:cs="Arial"/>
                <w:b/>
                <w:color w:val="000000"/>
                <w:szCs w:val="24"/>
              </w:rPr>
              <w:t xml:space="preserve">Adapting Case Conceptualization and Assessment of Mental Health in Infants, Toddlers, </w:t>
            </w:r>
            <w:r w:rsidR="00C67D85" w:rsidRPr="00403C78">
              <w:rPr>
                <w:rFonts w:cs="Arial"/>
                <w:b/>
                <w:color w:val="000000"/>
                <w:szCs w:val="24"/>
              </w:rPr>
              <w:t>Preschool &amp;</w:t>
            </w:r>
            <w:r w:rsidRPr="00403C78">
              <w:rPr>
                <w:rFonts w:cs="Arial"/>
                <w:b/>
                <w:color w:val="000000"/>
                <w:szCs w:val="24"/>
              </w:rPr>
              <w:t xml:space="preserve"> School-age children.</w:t>
            </w:r>
          </w:p>
          <w:p w14:paraId="14A1CF07" w14:textId="77777777" w:rsidR="00403C78" w:rsidRPr="00403C78" w:rsidRDefault="00403C78" w:rsidP="00403C78">
            <w:pPr>
              <w:keepNext/>
              <w:spacing w:before="40" w:after="40"/>
              <w:ind w:left="720"/>
              <w:contextualSpacing/>
              <w:outlineLvl w:val="4"/>
              <w:rPr>
                <w:rFonts w:cs="Arial"/>
                <w:szCs w:val="24"/>
              </w:rPr>
            </w:pPr>
          </w:p>
        </w:tc>
        <w:tc>
          <w:tcPr>
            <w:tcW w:w="2301" w:type="dxa"/>
            <w:tcBorders>
              <w:top w:val="single" w:sz="12" w:space="0" w:color="000000"/>
              <w:bottom w:val="single" w:sz="12" w:space="0" w:color="000000"/>
            </w:tcBorders>
            <w:shd w:val="clear" w:color="auto" w:fill="auto"/>
          </w:tcPr>
          <w:p w14:paraId="1E8FEB74" w14:textId="77777777" w:rsidR="00403C78" w:rsidRPr="00403C78" w:rsidRDefault="00403C78" w:rsidP="00403C78">
            <w:pPr>
              <w:rPr>
                <w:rFonts w:cs="Arial"/>
              </w:rPr>
            </w:pPr>
          </w:p>
        </w:tc>
      </w:tr>
      <w:tr w:rsidR="00403C78" w:rsidRPr="00403C78" w14:paraId="41254E16" w14:textId="77777777" w:rsidTr="00403C78">
        <w:trPr>
          <w:cantSplit/>
          <w:trHeight w:val="417"/>
          <w:jc w:val="center"/>
        </w:trPr>
        <w:tc>
          <w:tcPr>
            <w:tcW w:w="1209" w:type="dxa"/>
            <w:tcBorders>
              <w:top w:val="single" w:sz="12" w:space="0" w:color="000000"/>
              <w:bottom w:val="single" w:sz="12" w:space="0" w:color="000000"/>
            </w:tcBorders>
            <w:shd w:val="clear" w:color="auto" w:fill="auto"/>
          </w:tcPr>
          <w:p w14:paraId="033845D9" w14:textId="77777777" w:rsidR="00403C78" w:rsidRPr="00403C78" w:rsidRDefault="00403C78" w:rsidP="00403C78">
            <w:pPr>
              <w:jc w:val="center"/>
              <w:rPr>
                <w:rFonts w:cs="Arial"/>
                <w:b/>
                <w:bCs/>
                <w:szCs w:val="24"/>
              </w:rPr>
            </w:pPr>
            <w:r w:rsidRPr="00403C78">
              <w:rPr>
                <w:rFonts w:cs="Arial"/>
                <w:b/>
                <w:bCs/>
                <w:szCs w:val="24"/>
              </w:rPr>
              <w:t>3</w:t>
            </w:r>
          </w:p>
        </w:tc>
        <w:tc>
          <w:tcPr>
            <w:tcW w:w="6030" w:type="dxa"/>
            <w:tcBorders>
              <w:top w:val="single" w:sz="12" w:space="0" w:color="000000"/>
              <w:bottom w:val="single" w:sz="12" w:space="0" w:color="000000"/>
            </w:tcBorders>
            <w:shd w:val="clear" w:color="auto" w:fill="auto"/>
          </w:tcPr>
          <w:p w14:paraId="20DC3E38"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Common Issues That Bring Parents into Care</w:t>
            </w:r>
          </w:p>
        </w:tc>
        <w:tc>
          <w:tcPr>
            <w:tcW w:w="2301" w:type="dxa"/>
            <w:tcBorders>
              <w:top w:val="single" w:sz="12" w:space="0" w:color="000000"/>
              <w:bottom w:val="single" w:sz="12" w:space="0" w:color="000000"/>
            </w:tcBorders>
            <w:shd w:val="clear" w:color="auto" w:fill="auto"/>
          </w:tcPr>
          <w:p w14:paraId="3C4BC084" w14:textId="77777777" w:rsidR="00403C78" w:rsidRPr="00403C78" w:rsidRDefault="00403C78" w:rsidP="00403C78">
            <w:pPr>
              <w:rPr>
                <w:rFonts w:cs="Arial"/>
              </w:rPr>
            </w:pPr>
          </w:p>
        </w:tc>
      </w:tr>
      <w:tr w:rsidR="00403C78" w:rsidRPr="00403C78" w14:paraId="42B3D58B" w14:textId="77777777" w:rsidTr="00403C78">
        <w:trPr>
          <w:cantSplit/>
          <w:trHeight w:val="50"/>
          <w:jc w:val="center"/>
        </w:trPr>
        <w:tc>
          <w:tcPr>
            <w:tcW w:w="1209" w:type="dxa"/>
            <w:tcBorders>
              <w:top w:val="nil"/>
              <w:bottom w:val="single" w:sz="12" w:space="0" w:color="000000"/>
            </w:tcBorders>
            <w:shd w:val="clear" w:color="auto" w:fill="auto"/>
          </w:tcPr>
          <w:p w14:paraId="4F317C6E" w14:textId="77777777" w:rsidR="00403C78" w:rsidRPr="00403C78" w:rsidRDefault="00403C78" w:rsidP="00403C78">
            <w:pPr>
              <w:jc w:val="center"/>
              <w:rPr>
                <w:rFonts w:cs="Arial"/>
                <w:b/>
                <w:bCs/>
                <w:szCs w:val="24"/>
              </w:rPr>
            </w:pPr>
            <w:r w:rsidRPr="00403C78">
              <w:rPr>
                <w:rFonts w:cs="Arial"/>
                <w:b/>
                <w:bCs/>
                <w:szCs w:val="24"/>
              </w:rPr>
              <w:t>4</w:t>
            </w:r>
          </w:p>
        </w:tc>
        <w:tc>
          <w:tcPr>
            <w:tcW w:w="6030" w:type="dxa"/>
            <w:tcBorders>
              <w:top w:val="nil"/>
              <w:bottom w:val="single" w:sz="12" w:space="0" w:color="000000"/>
            </w:tcBorders>
            <w:shd w:val="clear" w:color="auto" w:fill="auto"/>
          </w:tcPr>
          <w:p w14:paraId="387F6B04" w14:textId="77777777" w:rsidR="00403C78" w:rsidRPr="00403C78" w:rsidRDefault="00403C78" w:rsidP="00403C78">
            <w:pPr>
              <w:keepNext/>
              <w:outlineLvl w:val="4"/>
              <w:rPr>
                <w:rFonts w:cs="Arial"/>
                <w:b/>
                <w:color w:val="000000"/>
                <w:szCs w:val="24"/>
              </w:rPr>
            </w:pPr>
            <w:r w:rsidRPr="00403C78">
              <w:rPr>
                <w:rFonts w:cs="Arial"/>
                <w:b/>
                <w:color w:val="000000"/>
                <w:szCs w:val="24"/>
              </w:rPr>
              <w:t>Chronic Illness</w:t>
            </w:r>
          </w:p>
          <w:p w14:paraId="0B39573E" w14:textId="77777777" w:rsidR="00403C78" w:rsidRPr="00403C78" w:rsidRDefault="00403C78" w:rsidP="00403C78">
            <w:pPr>
              <w:tabs>
                <w:tab w:val="left" w:pos="990"/>
              </w:tabs>
              <w:ind w:left="972"/>
              <w:rPr>
                <w:rFonts w:cs="Arial"/>
                <w:szCs w:val="24"/>
              </w:rPr>
            </w:pPr>
          </w:p>
        </w:tc>
        <w:tc>
          <w:tcPr>
            <w:tcW w:w="2301" w:type="dxa"/>
            <w:tcBorders>
              <w:top w:val="nil"/>
              <w:bottom w:val="single" w:sz="12" w:space="0" w:color="000000"/>
            </w:tcBorders>
            <w:shd w:val="clear" w:color="auto" w:fill="auto"/>
          </w:tcPr>
          <w:p w14:paraId="31D49062" w14:textId="77777777" w:rsidR="00403C78" w:rsidRPr="00403C78" w:rsidRDefault="00403C78" w:rsidP="00403C78">
            <w:pPr>
              <w:rPr>
                <w:rFonts w:cs="Arial"/>
              </w:rPr>
            </w:pPr>
          </w:p>
        </w:tc>
      </w:tr>
      <w:tr w:rsidR="00403C78" w:rsidRPr="00403C78" w14:paraId="7893A78E" w14:textId="77777777" w:rsidTr="00403C78">
        <w:trPr>
          <w:cantSplit/>
          <w:jc w:val="center"/>
        </w:trPr>
        <w:tc>
          <w:tcPr>
            <w:tcW w:w="1209" w:type="dxa"/>
            <w:tcBorders>
              <w:top w:val="single" w:sz="12" w:space="0" w:color="000000"/>
              <w:bottom w:val="single" w:sz="12" w:space="0" w:color="000000"/>
            </w:tcBorders>
            <w:shd w:val="clear" w:color="auto" w:fill="auto"/>
          </w:tcPr>
          <w:p w14:paraId="08141C74" w14:textId="77777777" w:rsidR="00403C78" w:rsidRPr="00403C78" w:rsidRDefault="00403C78" w:rsidP="00403C78">
            <w:pPr>
              <w:jc w:val="center"/>
              <w:rPr>
                <w:rFonts w:cs="Arial"/>
                <w:b/>
                <w:bCs/>
                <w:szCs w:val="24"/>
              </w:rPr>
            </w:pPr>
            <w:r w:rsidRPr="00403C78">
              <w:rPr>
                <w:rFonts w:cs="Arial"/>
                <w:b/>
                <w:bCs/>
                <w:szCs w:val="24"/>
              </w:rPr>
              <w:t>5</w:t>
            </w:r>
          </w:p>
        </w:tc>
        <w:tc>
          <w:tcPr>
            <w:tcW w:w="6030" w:type="dxa"/>
            <w:tcBorders>
              <w:top w:val="single" w:sz="12" w:space="0" w:color="000000"/>
              <w:bottom w:val="single" w:sz="12" w:space="0" w:color="000000"/>
            </w:tcBorders>
            <w:shd w:val="clear" w:color="auto" w:fill="auto"/>
          </w:tcPr>
          <w:p w14:paraId="06943149" w14:textId="77777777" w:rsidR="00403C78" w:rsidRPr="00403C78" w:rsidRDefault="00403C78" w:rsidP="00403C78">
            <w:pPr>
              <w:keepNext/>
              <w:tabs>
                <w:tab w:val="num" w:pos="342"/>
              </w:tabs>
              <w:spacing w:before="40" w:after="40"/>
              <w:ind w:left="346" w:hanging="346"/>
              <w:outlineLvl w:val="4"/>
              <w:rPr>
                <w:rFonts w:cs="Arial"/>
                <w:color w:val="000000"/>
                <w:szCs w:val="24"/>
              </w:rPr>
            </w:pPr>
            <w:r w:rsidRPr="00403C78">
              <w:rPr>
                <w:rFonts w:cs="Arial"/>
                <w:b/>
                <w:color w:val="000000"/>
                <w:szCs w:val="24"/>
              </w:rPr>
              <w:t>Child Maltreatment</w:t>
            </w:r>
          </w:p>
          <w:p w14:paraId="7E337843" w14:textId="77777777" w:rsidR="00403C78" w:rsidRPr="00403C78" w:rsidRDefault="00403C78" w:rsidP="00403C78">
            <w:pPr>
              <w:tabs>
                <w:tab w:val="left" w:pos="990"/>
              </w:tabs>
              <w:ind w:left="972"/>
              <w:rPr>
                <w:rFonts w:cs="Arial"/>
                <w:szCs w:val="24"/>
              </w:rPr>
            </w:pPr>
          </w:p>
        </w:tc>
        <w:tc>
          <w:tcPr>
            <w:tcW w:w="2301" w:type="dxa"/>
            <w:tcBorders>
              <w:top w:val="single" w:sz="12" w:space="0" w:color="000000"/>
              <w:bottom w:val="single" w:sz="12" w:space="0" w:color="000000"/>
            </w:tcBorders>
            <w:shd w:val="clear" w:color="auto" w:fill="auto"/>
          </w:tcPr>
          <w:p w14:paraId="17998BC4" w14:textId="77777777" w:rsidR="00403C78" w:rsidRPr="00403C78" w:rsidRDefault="00403C78" w:rsidP="00403C78">
            <w:pPr>
              <w:rPr>
                <w:rFonts w:cs="Arial"/>
              </w:rPr>
            </w:pPr>
          </w:p>
        </w:tc>
      </w:tr>
      <w:tr w:rsidR="00403C78" w:rsidRPr="00403C78" w14:paraId="2A768C41" w14:textId="77777777" w:rsidTr="00403C78">
        <w:trPr>
          <w:cantSplit/>
          <w:jc w:val="center"/>
        </w:trPr>
        <w:tc>
          <w:tcPr>
            <w:tcW w:w="1209" w:type="dxa"/>
            <w:tcBorders>
              <w:top w:val="single" w:sz="12" w:space="0" w:color="000000"/>
              <w:bottom w:val="single" w:sz="12" w:space="0" w:color="000000"/>
            </w:tcBorders>
            <w:shd w:val="clear" w:color="auto" w:fill="auto"/>
          </w:tcPr>
          <w:p w14:paraId="538FEC1E" w14:textId="77777777" w:rsidR="00403C78" w:rsidRPr="00403C78" w:rsidRDefault="00403C78" w:rsidP="00403C78">
            <w:pPr>
              <w:jc w:val="center"/>
              <w:rPr>
                <w:rFonts w:cs="Arial"/>
                <w:b/>
                <w:bCs/>
                <w:szCs w:val="24"/>
              </w:rPr>
            </w:pPr>
            <w:r w:rsidRPr="00403C78">
              <w:rPr>
                <w:rFonts w:cs="Arial"/>
                <w:b/>
                <w:bCs/>
                <w:szCs w:val="24"/>
              </w:rPr>
              <w:t>6</w:t>
            </w:r>
          </w:p>
        </w:tc>
        <w:tc>
          <w:tcPr>
            <w:tcW w:w="6030" w:type="dxa"/>
            <w:tcBorders>
              <w:top w:val="single" w:sz="12" w:space="0" w:color="000000"/>
              <w:bottom w:val="single" w:sz="12" w:space="0" w:color="000000"/>
            </w:tcBorders>
            <w:shd w:val="clear" w:color="auto" w:fill="auto"/>
          </w:tcPr>
          <w:p w14:paraId="53622CB7"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Neurodevelopmental Disability</w:t>
            </w:r>
          </w:p>
          <w:p w14:paraId="785A3EF2"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Developmental Disability and Delay</w:t>
            </w:r>
          </w:p>
        </w:tc>
        <w:tc>
          <w:tcPr>
            <w:tcW w:w="2301" w:type="dxa"/>
            <w:tcBorders>
              <w:top w:val="single" w:sz="12" w:space="0" w:color="000000"/>
              <w:bottom w:val="single" w:sz="12" w:space="0" w:color="000000"/>
            </w:tcBorders>
            <w:shd w:val="clear" w:color="auto" w:fill="auto"/>
          </w:tcPr>
          <w:p w14:paraId="392DBB48" w14:textId="77777777" w:rsidR="00403C78" w:rsidRPr="00403C78" w:rsidRDefault="00403C78" w:rsidP="00403C78">
            <w:pPr>
              <w:rPr>
                <w:rFonts w:cs="Arial"/>
              </w:rPr>
            </w:pPr>
          </w:p>
        </w:tc>
      </w:tr>
      <w:tr w:rsidR="00403C78" w:rsidRPr="00403C78" w14:paraId="731B32AB" w14:textId="77777777" w:rsidTr="00403C78">
        <w:trPr>
          <w:cantSplit/>
          <w:trHeight w:val="519"/>
          <w:jc w:val="center"/>
        </w:trPr>
        <w:tc>
          <w:tcPr>
            <w:tcW w:w="1209" w:type="dxa"/>
            <w:tcBorders>
              <w:top w:val="single" w:sz="12" w:space="0" w:color="000000"/>
              <w:bottom w:val="single" w:sz="12" w:space="0" w:color="000000"/>
            </w:tcBorders>
            <w:shd w:val="clear" w:color="auto" w:fill="auto"/>
          </w:tcPr>
          <w:p w14:paraId="20EF5DF3" w14:textId="77777777" w:rsidR="00403C78" w:rsidRPr="00403C78" w:rsidRDefault="00403C78" w:rsidP="00403C78">
            <w:pPr>
              <w:jc w:val="center"/>
              <w:rPr>
                <w:rFonts w:cs="Arial"/>
                <w:b/>
                <w:bCs/>
                <w:szCs w:val="24"/>
              </w:rPr>
            </w:pPr>
            <w:r w:rsidRPr="00403C78">
              <w:rPr>
                <w:rFonts w:cs="Arial"/>
                <w:b/>
                <w:bCs/>
                <w:szCs w:val="24"/>
              </w:rPr>
              <w:t>7</w:t>
            </w:r>
          </w:p>
        </w:tc>
        <w:tc>
          <w:tcPr>
            <w:tcW w:w="6030" w:type="dxa"/>
            <w:tcBorders>
              <w:top w:val="single" w:sz="12" w:space="0" w:color="000000"/>
              <w:bottom w:val="single" w:sz="12" w:space="0" w:color="000000"/>
            </w:tcBorders>
            <w:shd w:val="clear" w:color="auto" w:fill="auto"/>
          </w:tcPr>
          <w:p w14:paraId="19F3FFEE"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Externalizing Behaviors</w:t>
            </w:r>
          </w:p>
        </w:tc>
        <w:tc>
          <w:tcPr>
            <w:tcW w:w="2301" w:type="dxa"/>
            <w:tcBorders>
              <w:top w:val="single" w:sz="12" w:space="0" w:color="000000"/>
              <w:bottom w:val="single" w:sz="12" w:space="0" w:color="000000"/>
            </w:tcBorders>
            <w:shd w:val="clear" w:color="auto" w:fill="auto"/>
          </w:tcPr>
          <w:p w14:paraId="40AE2055" w14:textId="77777777" w:rsidR="00403C78" w:rsidRPr="00403C78" w:rsidRDefault="00403C78" w:rsidP="00403C78">
            <w:pPr>
              <w:rPr>
                <w:rFonts w:cs="Arial"/>
              </w:rPr>
            </w:pPr>
          </w:p>
        </w:tc>
      </w:tr>
      <w:tr w:rsidR="00403C78" w:rsidRPr="00403C78" w14:paraId="7B83EA29" w14:textId="77777777" w:rsidTr="00403C78">
        <w:trPr>
          <w:cantSplit/>
          <w:jc w:val="center"/>
        </w:trPr>
        <w:tc>
          <w:tcPr>
            <w:tcW w:w="1209" w:type="dxa"/>
            <w:tcBorders>
              <w:top w:val="single" w:sz="12" w:space="0" w:color="000000"/>
              <w:bottom w:val="single" w:sz="12" w:space="0" w:color="000000"/>
            </w:tcBorders>
            <w:shd w:val="clear" w:color="auto" w:fill="auto"/>
          </w:tcPr>
          <w:p w14:paraId="7573C97F" w14:textId="77777777" w:rsidR="00403C78" w:rsidRPr="00403C78" w:rsidRDefault="00403C78" w:rsidP="00403C78">
            <w:pPr>
              <w:jc w:val="center"/>
              <w:rPr>
                <w:rFonts w:cs="Arial"/>
                <w:b/>
                <w:bCs/>
                <w:szCs w:val="24"/>
              </w:rPr>
            </w:pPr>
            <w:r w:rsidRPr="00403C78">
              <w:rPr>
                <w:rFonts w:cs="Arial"/>
                <w:b/>
                <w:bCs/>
                <w:szCs w:val="24"/>
              </w:rPr>
              <w:t>8</w:t>
            </w:r>
          </w:p>
        </w:tc>
        <w:tc>
          <w:tcPr>
            <w:tcW w:w="6030" w:type="dxa"/>
            <w:tcBorders>
              <w:top w:val="single" w:sz="12" w:space="0" w:color="000000"/>
              <w:bottom w:val="single" w:sz="12" w:space="0" w:color="000000"/>
            </w:tcBorders>
            <w:shd w:val="clear" w:color="auto" w:fill="auto"/>
          </w:tcPr>
          <w:p w14:paraId="7606053E"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Depression</w:t>
            </w:r>
          </w:p>
          <w:p w14:paraId="60042251" w14:textId="77777777" w:rsidR="00403C78" w:rsidRPr="00403C78" w:rsidRDefault="00403C78" w:rsidP="00403C78">
            <w:pPr>
              <w:tabs>
                <w:tab w:val="left" w:pos="990"/>
              </w:tabs>
              <w:ind w:left="972"/>
              <w:rPr>
                <w:rFonts w:cs="Arial"/>
                <w:szCs w:val="24"/>
              </w:rPr>
            </w:pPr>
          </w:p>
        </w:tc>
        <w:tc>
          <w:tcPr>
            <w:tcW w:w="2301" w:type="dxa"/>
            <w:tcBorders>
              <w:top w:val="single" w:sz="12" w:space="0" w:color="000000"/>
              <w:bottom w:val="single" w:sz="12" w:space="0" w:color="000000"/>
            </w:tcBorders>
            <w:shd w:val="clear" w:color="auto" w:fill="auto"/>
          </w:tcPr>
          <w:p w14:paraId="19A574F0" w14:textId="77777777" w:rsidR="00403C78" w:rsidRPr="00403C78" w:rsidRDefault="00403C78" w:rsidP="00403C78">
            <w:pPr>
              <w:rPr>
                <w:rFonts w:cs="Arial"/>
              </w:rPr>
            </w:pPr>
          </w:p>
        </w:tc>
      </w:tr>
      <w:tr w:rsidR="00403C78" w:rsidRPr="00403C78" w14:paraId="71995B40" w14:textId="77777777" w:rsidTr="00403C78">
        <w:trPr>
          <w:cantSplit/>
          <w:jc w:val="center"/>
        </w:trPr>
        <w:tc>
          <w:tcPr>
            <w:tcW w:w="1209" w:type="dxa"/>
            <w:tcBorders>
              <w:top w:val="single" w:sz="12" w:space="0" w:color="000000"/>
              <w:bottom w:val="single" w:sz="12" w:space="0" w:color="000000"/>
            </w:tcBorders>
            <w:shd w:val="clear" w:color="auto" w:fill="auto"/>
          </w:tcPr>
          <w:p w14:paraId="0EBB11F8" w14:textId="77777777" w:rsidR="00403C78" w:rsidRPr="00403C78" w:rsidRDefault="00403C78" w:rsidP="00403C78">
            <w:pPr>
              <w:jc w:val="center"/>
              <w:rPr>
                <w:rFonts w:cs="Arial"/>
                <w:b/>
                <w:bCs/>
                <w:szCs w:val="24"/>
              </w:rPr>
            </w:pPr>
            <w:r w:rsidRPr="00403C78">
              <w:rPr>
                <w:rFonts w:cs="Arial"/>
                <w:b/>
                <w:bCs/>
                <w:szCs w:val="24"/>
              </w:rPr>
              <w:t>9</w:t>
            </w:r>
          </w:p>
        </w:tc>
        <w:tc>
          <w:tcPr>
            <w:tcW w:w="6030" w:type="dxa"/>
            <w:tcBorders>
              <w:top w:val="single" w:sz="12" w:space="0" w:color="000000"/>
              <w:bottom w:val="single" w:sz="12" w:space="0" w:color="000000"/>
            </w:tcBorders>
            <w:shd w:val="clear" w:color="auto" w:fill="auto"/>
          </w:tcPr>
          <w:p w14:paraId="39AD204D"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Anxiety</w:t>
            </w:r>
          </w:p>
          <w:p w14:paraId="41BCEF35" w14:textId="77777777" w:rsidR="00403C78" w:rsidRPr="00403C78" w:rsidRDefault="00403C78" w:rsidP="00403C78">
            <w:pPr>
              <w:tabs>
                <w:tab w:val="left" w:pos="990"/>
              </w:tabs>
              <w:ind w:left="972"/>
              <w:rPr>
                <w:rFonts w:cs="Arial"/>
                <w:szCs w:val="24"/>
              </w:rPr>
            </w:pPr>
          </w:p>
        </w:tc>
        <w:tc>
          <w:tcPr>
            <w:tcW w:w="2301" w:type="dxa"/>
            <w:tcBorders>
              <w:top w:val="single" w:sz="12" w:space="0" w:color="000000"/>
              <w:bottom w:val="single" w:sz="12" w:space="0" w:color="000000"/>
            </w:tcBorders>
            <w:shd w:val="clear" w:color="auto" w:fill="auto"/>
          </w:tcPr>
          <w:p w14:paraId="083197CD" w14:textId="77777777" w:rsidR="00403C78" w:rsidRPr="00403C78" w:rsidRDefault="00403C78" w:rsidP="00403C78">
            <w:pPr>
              <w:rPr>
                <w:rFonts w:cs="Arial"/>
              </w:rPr>
            </w:pPr>
          </w:p>
        </w:tc>
      </w:tr>
      <w:tr w:rsidR="00403C78" w:rsidRPr="00403C78" w14:paraId="2C143BD2" w14:textId="77777777" w:rsidTr="00403C78">
        <w:trPr>
          <w:cantSplit/>
          <w:jc w:val="center"/>
        </w:trPr>
        <w:tc>
          <w:tcPr>
            <w:tcW w:w="1209" w:type="dxa"/>
            <w:tcBorders>
              <w:top w:val="single" w:sz="12" w:space="0" w:color="000000"/>
              <w:bottom w:val="single" w:sz="12" w:space="0" w:color="000000"/>
            </w:tcBorders>
            <w:shd w:val="clear" w:color="auto" w:fill="auto"/>
          </w:tcPr>
          <w:p w14:paraId="234EA6E7" w14:textId="77777777" w:rsidR="00403C78" w:rsidRPr="00403C78" w:rsidRDefault="00403C78" w:rsidP="00403C78">
            <w:pPr>
              <w:jc w:val="center"/>
              <w:rPr>
                <w:rFonts w:cs="Arial"/>
                <w:b/>
                <w:bCs/>
                <w:szCs w:val="24"/>
              </w:rPr>
            </w:pPr>
            <w:r w:rsidRPr="00403C78">
              <w:rPr>
                <w:rFonts w:cs="Arial"/>
                <w:b/>
                <w:bCs/>
                <w:szCs w:val="24"/>
              </w:rPr>
              <w:t>10</w:t>
            </w:r>
          </w:p>
        </w:tc>
        <w:tc>
          <w:tcPr>
            <w:tcW w:w="6030" w:type="dxa"/>
            <w:tcBorders>
              <w:top w:val="single" w:sz="12" w:space="0" w:color="000000"/>
              <w:bottom w:val="single" w:sz="12" w:space="0" w:color="000000"/>
            </w:tcBorders>
            <w:shd w:val="clear" w:color="auto" w:fill="auto"/>
          </w:tcPr>
          <w:p w14:paraId="1B65C11D"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Bullying</w:t>
            </w:r>
          </w:p>
          <w:p w14:paraId="29AE3D2B" w14:textId="77777777" w:rsidR="00403C78" w:rsidRPr="00403C78" w:rsidRDefault="00403C78" w:rsidP="00403C78">
            <w:pPr>
              <w:tabs>
                <w:tab w:val="left" w:pos="990"/>
              </w:tabs>
              <w:ind w:left="972"/>
              <w:rPr>
                <w:rFonts w:cs="Arial"/>
                <w:szCs w:val="24"/>
              </w:rPr>
            </w:pPr>
          </w:p>
        </w:tc>
        <w:tc>
          <w:tcPr>
            <w:tcW w:w="2301" w:type="dxa"/>
            <w:tcBorders>
              <w:top w:val="single" w:sz="12" w:space="0" w:color="000000"/>
              <w:bottom w:val="single" w:sz="12" w:space="0" w:color="000000"/>
            </w:tcBorders>
            <w:shd w:val="clear" w:color="auto" w:fill="auto"/>
          </w:tcPr>
          <w:p w14:paraId="1C6D66FA" w14:textId="77777777" w:rsidR="00403C78" w:rsidRPr="00403C78" w:rsidRDefault="00403C78" w:rsidP="00403C78">
            <w:pPr>
              <w:rPr>
                <w:rFonts w:cs="Arial"/>
              </w:rPr>
            </w:pPr>
          </w:p>
        </w:tc>
      </w:tr>
      <w:tr w:rsidR="00403C78" w:rsidRPr="00403C78" w14:paraId="5FDA2BF7" w14:textId="77777777" w:rsidTr="00403C78">
        <w:trPr>
          <w:cantSplit/>
          <w:jc w:val="center"/>
        </w:trPr>
        <w:tc>
          <w:tcPr>
            <w:tcW w:w="1209" w:type="dxa"/>
            <w:tcBorders>
              <w:top w:val="single" w:sz="12" w:space="0" w:color="000000"/>
              <w:bottom w:val="single" w:sz="12" w:space="0" w:color="000000"/>
            </w:tcBorders>
            <w:shd w:val="clear" w:color="auto" w:fill="auto"/>
          </w:tcPr>
          <w:p w14:paraId="1F47A735" w14:textId="77777777" w:rsidR="00403C78" w:rsidRPr="00403C78" w:rsidRDefault="00403C78" w:rsidP="00403C78">
            <w:pPr>
              <w:jc w:val="center"/>
              <w:rPr>
                <w:rFonts w:cs="Arial"/>
                <w:b/>
                <w:bCs/>
                <w:szCs w:val="24"/>
              </w:rPr>
            </w:pPr>
            <w:r w:rsidRPr="00403C78">
              <w:rPr>
                <w:rFonts w:cs="Arial"/>
                <w:b/>
                <w:bCs/>
                <w:szCs w:val="24"/>
              </w:rPr>
              <w:t>11</w:t>
            </w:r>
          </w:p>
        </w:tc>
        <w:tc>
          <w:tcPr>
            <w:tcW w:w="6030" w:type="dxa"/>
            <w:tcBorders>
              <w:top w:val="single" w:sz="12" w:space="0" w:color="000000"/>
              <w:bottom w:val="single" w:sz="12" w:space="0" w:color="000000"/>
            </w:tcBorders>
            <w:shd w:val="clear" w:color="auto" w:fill="auto"/>
          </w:tcPr>
          <w:p w14:paraId="1AE64D69"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Environmental Trauma</w:t>
            </w:r>
          </w:p>
          <w:p w14:paraId="10346E9E" w14:textId="77777777" w:rsidR="00403C78" w:rsidRPr="00403C78" w:rsidRDefault="00403C78" w:rsidP="00403C78">
            <w:pPr>
              <w:tabs>
                <w:tab w:val="left" w:pos="990"/>
              </w:tabs>
              <w:ind w:left="972"/>
              <w:rPr>
                <w:rFonts w:cs="Arial"/>
                <w:szCs w:val="24"/>
              </w:rPr>
            </w:pPr>
          </w:p>
        </w:tc>
        <w:tc>
          <w:tcPr>
            <w:tcW w:w="2301" w:type="dxa"/>
            <w:tcBorders>
              <w:top w:val="single" w:sz="12" w:space="0" w:color="000000"/>
              <w:bottom w:val="single" w:sz="12" w:space="0" w:color="000000"/>
            </w:tcBorders>
            <w:shd w:val="clear" w:color="auto" w:fill="auto"/>
          </w:tcPr>
          <w:p w14:paraId="46846316" w14:textId="77777777" w:rsidR="00403C78" w:rsidRPr="00403C78" w:rsidRDefault="00403C78" w:rsidP="00403C78">
            <w:pPr>
              <w:rPr>
                <w:rFonts w:cs="Arial"/>
              </w:rPr>
            </w:pPr>
          </w:p>
        </w:tc>
      </w:tr>
      <w:tr w:rsidR="00403C78" w:rsidRPr="00403C78" w14:paraId="15EBDD60" w14:textId="77777777" w:rsidTr="00403C78">
        <w:trPr>
          <w:cantSplit/>
          <w:jc w:val="center"/>
        </w:trPr>
        <w:tc>
          <w:tcPr>
            <w:tcW w:w="1209" w:type="dxa"/>
            <w:tcBorders>
              <w:top w:val="single" w:sz="12" w:space="0" w:color="000000"/>
              <w:bottom w:val="single" w:sz="12" w:space="0" w:color="000000"/>
            </w:tcBorders>
            <w:shd w:val="clear" w:color="auto" w:fill="auto"/>
          </w:tcPr>
          <w:p w14:paraId="4FD58EED" w14:textId="77777777" w:rsidR="00403C78" w:rsidRPr="00403C78" w:rsidRDefault="00403C78" w:rsidP="00403C78">
            <w:pPr>
              <w:jc w:val="center"/>
              <w:rPr>
                <w:rFonts w:cs="Arial"/>
                <w:b/>
                <w:bCs/>
                <w:szCs w:val="24"/>
              </w:rPr>
            </w:pPr>
            <w:r w:rsidRPr="00403C78">
              <w:rPr>
                <w:rFonts w:cs="Arial"/>
                <w:b/>
                <w:bCs/>
                <w:szCs w:val="24"/>
              </w:rPr>
              <w:t>12</w:t>
            </w:r>
          </w:p>
        </w:tc>
        <w:tc>
          <w:tcPr>
            <w:tcW w:w="6030" w:type="dxa"/>
            <w:tcBorders>
              <w:top w:val="single" w:sz="12" w:space="0" w:color="000000"/>
              <w:bottom w:val="single" w:sz="12" w:space="0" w:color="000000"/>
            </w:tcBorders>
            <w:shd w:val="clear" w:color="auto" w:fill="auto"/>
          </w:tcPr>
          <w:p w14:paraId="4ED8FF07" w14:textId="77777777" w:rsidR="00403C78" w:rsidRPr="00403C78" w:rsidRDefault="00403C78" w:rsidP="00403C78">
            <w:pPr>
              <w:keepNext/>
              <w:tabs>
                <w:tab w:val="num" w:pos="342"/>
              </w:tabs>
              <w:spacing w:before="40" w:after="40"/>
              <w:ind w:left="346" w:hanging="346"/>
              <w:outlineLvl w:val="4"/>
              <w:rPr>
                <w:rFonts w:cs="Arial"/>
                <w:b/>
                <w:color w:val="000000"/>
                <w:szCs w:val="24"/>
              </w:rPr>
            </w:pPr>
            <w:r w:rsidRPr="00403C78">
              <w:rPr>
                <w:rFonts w:cs="Arial"/>
                <w:b/>
                <w:color w:val="000000"/>
                <w:szCs w:val="24"/>
              </w:rPr>
              <w:t>Grief and Loss</w:t>
            </w:r>
          </w:p>
          <w:p w14:paraId="75BC7CB7" w14:textId="77777777" w:rsidR="00403C78" w:rsidRPr="00403C78" w:rsidRDefault="00403C78" w:rsidP="00403C78">
            <w:pPr>
              <w:tabs>
                <w:tab w:val="left" w:pos="990"/>
              </w:tabs>
              <w:ind w:left="972"/>
              <w:rPr>
                <w:rFonts w:cs="Arial"/>
                <w:szCs w:val="24"/>
              </w:rPr>
            </w:pPr>
          </w:p>
        </w:tc>
        <w:tc>
          <w:tcPr>
            <w:tcW w:w="2301" w:type="dxa"/>
            <w:tcBorders>
              <w:top w:val="single" w:sz="12" w:space="0" w:color="000000"/>
              <w:bottom w:val="single" w:sz="12" w:space="0" w:color="000000"/>
            </w:tcBorders>
            <w:shd w:val="clear" w:color="auto" w:fill="auto"/>
          </w:tcPr>
          <w:p w14:paraId="5B097C21" w14:textId="77777777" w:rsidR="00403C78" w:rsidRPr="00403C78" w:rsidRDefault="00403C78" w:rsidP="00403C78">
            <w:pPr>
              <w:rPr>
                <w:rFonts w:cs="Arial"/>
                <w:bCs/>
              </w:rPr>
            </w:pPr>
          </w:p>
        </w:tc>
      </w:tr>
      <w:tr w:rsidR="00403C78" w:rsidRPr="00403C78" w14:paraId="35DF223D" w14:textId="77777777" w:rsidTr="00403C78">
        <w:trPr>
          <w:cantSplit/>
          <w:trHeight w:val="50"/>
          <w:jc w:val="center"/>
        </w:trPr>
        <w:tc>
          <w:tcPr>
            <w:tcW w:w="9540" w:type="dxa"/>
            <w:gridSpan w:val="3"/>
            <w:tcBorders>
              <w:top w:val="single" w:sz="12" w:space="0" w:color="000000"/>
              <w:bottom w:val="single" w:sz="12" w:space="0" w:color="000000"/>
            </w:tcBorders>
            <w:shd w:val="clear" w:color="auto" w:fill="auto"/>
          </w:tcPr>
          <w:p w14:paraId="1498681F" w14:textId="77777777" w:rsidR="00403C78" w:rsidRPr="00403C78" w:rsidRDefault="00403C78" w:rsidP="00403C78">
            <w:pPr>
              <w:ind w:right="-187"/>
              <w:jc w:val="center"/>
              <w:rPr>
                <w:rFonts w:cs="Arial"/>
                <w:b/>
                <w:bCs/>
                <w:color w:val="800000"/>
                <w:szCs w:val="24"/>
              </w:rPr>
            </w:pPr>
            <w:r w:rsidRPr="00403C78">
              <w:rPr>
                <w:rFonts w:cs="Arial"/>
                <w:b/>
                <w:szCs w:val="24"/>
              </w:rPr>
              <w:t>STUDY DAYS / NO CLASSES</w:t>
            </w:r>
          </w:p>
        </w:tc>
      </w:tr>
      <w:tr w:rsidR="00403C78" w:rsidRPr="00403C78" w14:paraId="18B41016" w14:textId="77777777" w:rsidTr="00403C78">
        <w:trPr>
          <w:cantSplit/>
          <w:jc w:val="center"/>
        </w:trPr>
        <w:tc>
          <w:tcPr>
            <w:tcW w:w="9540" w:type="dxa"/>
            <w:gridSpan w:val="3"/>
            <w:tcBorders>
              <w:top w:val="single" w:sz="12" w:space="0" w:color="000000"/>
              <w:bottom w:val="single" w:sz="12" w:space="0" w:color="000000"/>
            </w:tcBorders>
            <w:shd w:val="clear" w:color="auto" w:fill="auto"/>
          </w:tcPr>
          <w:p w14:paraId="4C3141BF" w14:textId="77777777" w:rsidR="00403C78" w:rsidRPr="00403C78" w:rsidRDefault="00403C78" w:rsidP="00403C78">
            <w:pPr>
              <w:jc w:val="center"/>
              <w:rPr>
                <w:rFonts w:cs="Arial"/>
                <w:b/>
                <w:bCs/>
                <w:color w:val="800000"/>
                <w:szCs w:val="24"/>
              </w:rPr>
            </w:pPr>
            <w:r w:rsidRPr="00403C78">
              <w:rPr>
                <w:rFonts w:cs="Arial"/>
                <w:b/>
                <w:snapToGrid w:val="0"/>
                <w:color w:val="000000"/>
                <w:szCs w:val="24"/>
              </w:rPr>
              <w:t xml:space="preserve">FINAL EXAMINATIONS </w:t>
            </w:r>
          </w:p>
        </w:tc>
      </w:tr>
    </w:tbl>
    <w:p w14:paraId="4ED9CB59" w14:textId="77777777" w:rsidR="00403C78" w:rsidRPr="00403C78" w:rsidRDefault="00403C78" w:rsidP="00403C78">
      <w:pPr>
        <w:rPr>
          <w:rFonts w:cs="Arial"/>
        </w:rPr>
      </w:pPr>
    </w:p>
    <w:bookmarkEnd w:id="0"/>
    <w:p w14:paraId="6FDC49E3" w14:textId="3E5E87C3" w:rsidR="005F3422" w:rsidRDefault="00003F31" w:rsidP="00403C78">
      <w:pPr>
        <w:ind w:left="720" w:hanging="720"/>
        <w:jc w:val="center"/>
        <w:rPr>
          <w:rFonts w:cs="Arial"/>
          <w:b/>
          <w:bCs/>
          <w:color w:val="C00000"/>
          <w:sz w:val="32"/>
          <w:szCs w:val="32"/>
        </w:rPr>
      </w:pPr>
      <w:r w:rsidRPr="00003F31">
        <w:rPr>
          <w:noProof/>
        </w:rPr>
        <w:lastRenderedPageBreak/>
        <w:drawing>
          <wp:inline distT="0" distB="0" distL="0" distR="0" wp14:anchorId="366740DB" wp14:editId="24F5FB91">
            <wp:extent cx="5943600" cy="508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086985"/>
                    </a:xfrm>
                    <a:prstGeom prst="rect">
                      <a:avLst/>
                    </a:prstGeom>
                    <a:noFill/>
                    <a:ln>
                      <a:noFill/>
                    </a:ln>
                  </pic:spPr>
                </pic:pic>
              </a:graphicData>
            </a:graphic>
          </wp:inline>
        </w:drawing>
      </w:r>
      <w:r w:rsidR="00403C78" w:rsidRPr="00403C78">
        <w:rPr>
          <w:rFonts w:cs="Arial"/>
          <w:b/>
          <w:bCs/>
          <w:color w:val="B40638"/>
          <w:szCs w:val="24"/>
        </w:rPr>
        <w:br w:type="page"/>
      </w:r>
      <w:r w:rsidR="005F3422" w:rsidRPr="00FC07B7">
        <w:rPr>
          <w:rFonts w:cs="Arial"/>
          <w:b/>
          <w:bCs/>
          <w:color w:val="C00000"/>
          <w:sz w:val="32"/>
          <w:szCs w:val="32"/>
        </w:rPr>
        <w:lastRenderedPageBreak/>
        <w:t>Course Schedule</w:t>
      </w:r>
      <w:r w:rsidR="00FC07B7" w:rsidRPr="00FC07B7">
        <w:rPr>
          <w:rFonts w:cs="Arial"/>
          <w:b/>
          <w:bCs/>
          <w:color w:val="C00000"/>
          <w:sz w:val="32"/>
          <w:szCs w:val="32"/>
        </w:rPr>
        <w:t>―</w:t>
      </w:r>
      <w:r w:rsidR="005F3422"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6824"/>
        <w:gridCol w:w="2293"/>
      </w:tblGrid>
      <w:tr w:rsidR="00DA2389" w14:paraId="76044CF2" w14:textId="77777777" w:rsidTr="00DA2389">
        <w:trPr>
          <w:cantSplit/>
          <w:trHeight w:val="702"/>
          <w:tblHeader/>
        </w:trPr>
        <w:tc>
          <w:tcPr>
            <w:tcW w:w="6824" w:type="dxa"/>
            <w:tcBorders>
              <w:top w:val="nil"/>
              <w:left w:val="nil"/>
              <w:bottom w:val="single" w:sz="4" w:space="0" w:color="auto"/>
              <w:right w:val="nil"/>
            </w:tcBorders>
            <w:shd w:val="clear" w:color="auto" w:fill="C00000"/>
            <w:hideMark/>
          </w:tcPr>
          <w:p w14:paraId="73BBED34" w14:textId="126F0936" w:rsidR="00DA2389" w:rsidRPr="00784AF4" w:rsidRDefault="00784AF4">
            <w:pPr>
              <w:pStyle w:val="Part"/>
              <w:rPr>
                <w:sz w:val="20"/>
                <w:szCs w:val="20"/>
              </w:rPr>
            </w:pPr>
            <w:r w:rsidRPr="00784AF4">
              <w:rPr>
                <w:color w:val="auto"/>
                <w:sz w:val="20"/>
                <w:szCs w:val="20"/>
              </w:rPr>
              <w:t>Week</w:t>
            </w:r>
            <w:r w:rsidR="00DA2389" w:rsidRPr="00784AF4">
              <w:rPr>
                <w:color w:val="auto"/>
                <w:sz w:val="20"/>
                <w:szCs w:val="20"/>
              </w:rPr>
              <w:t xml:space="preserve"> 1: Course Introduction and Complications that may Influence Attachment &amp; Development</w:t>
            </w:r>
          </w:p>
        </w:tc>
        <w:tc>
          <w:tcPr>
            <w:tcW w:w="2292" w:type="dxa"/>
            <w:tcBorders>
              <w:top w:val="nil"/>
              <w:left w:val="nil"/>
              <w:bottom w:val="single" w:sz="4" w:space="0" w:color="auto"/>
              <w:right w:val="nil"/>
            </w:tcBorders>
            <w:shd w:val="clear" w:color="auto" w:fill="C00000"/>
          </w:tcPr>
          <w:p w14:paraId="0B87DBB4" w14:textId="77777777" w:rsidR="00DA2389" w:rsidRPr="00784AF4" w:rsidRDefault="00DA2389">
            <w:pPr>
              <w:pStyle w:val="Part"/>
              <w:rPr>
                <w:sz w:val="20"/>
                <w:szCs w:val="20"/>
              </w:rPr>
            </w:pPr>
          </w:p>
        </w:tc>
      </w:tr>
      <w:tr w:rsidR="00DA2389" w14:paraId="56B2C366" w14:textId="77777777" w:rsidTr="00DA2389">
        <w:trPr>
          <w:cantSplit/>
          <w:trHeight w:val="230"/>
        </w:trPr>
        <w:tc>
          <w:tcPr>
            <w:tcW w:w="9117" w:type="dxa"/>
            <w:gridSpan w:val="2"/>
            <w:tcBorders>
              <w:top w:val="single" w:sz="4" w:space="0" w:color="auto"/>
              <w:left w:val="single" w:sz="4" w:space="0" w:color="auto"/>
              <w:bottom w:val="single" w:sz="4" w:space="0" w:color="auto"/>
              <w:right w:val="single" w:sz="4" w:space="0" w:color="auto"/>
            </w:tcBorders>
            <w:hideMark/>
          </w:tcPr>
          <w:p w14:paraId="53E044AA" w14:textId="14F8037D" w:rsidR="00DA2389" w:rsidRPr="00784AF4" w:rsidRDefault="00DA2389" w:rsidP="00784AF4">
            <w:pPr>
              <w:pStyle w:val="Part"/>
              <w:numPr>
                <w:ilvl w:val="0"/>
                <w:numId w:val="18"/>
              </w:numPr>
              <w:jc w:val="both"/>
              <w:rPr>
                <w:b w:val="0"/>
                <w:bCs w:val="0"/>
                <w:color w:val="auto"/>
                <w:sz w:val="20"/>
                <w:szCs w:val="20"/>
              </w:rPr>
            </w:pPr>
            <w:r w:rsidRPr="00784AF4">
              <w:rPr>
                <w:b w:val="0"/>
                <w:bCs w:val="0"/>
                <w:color w:val="auto"/>
                <w:sz w:val="20"/>
                <w:szCs w:val="20"/>
              </w:rPr>
              <w:t>Review of previous material on assessment and intervention</w:t>
            </w:r>
          </w:p>
          <w:p w14:paraId="09AA7E52" w14:textId="47481B77" w:rsidR="00784AF4" w:rsidRPr="00784AF4" w:rsidRDefault="00784AF4" w:rsidP="00784AF4">
            <w:pPr>
              <w:pStyle w:val="Part"/>
              <w:numPr>
                <w:ilvl w:val="0"/>
                <w:numId w:val="18"/>
              </w:numPr>
              <w:jc w:val="both"/>
              <w:rPr>
                <w:b w:val="0"/>
                <w:bCs w:val="0"/>
                <w:color w:val="auto"/>
                <w:sz w:val="20"/>
                <w:szCs w:val="20"/>
              </w:rPr>
            </w:pPr>
            <w:r w:rsidRPr="00784AF4">
              <w:rPr>
                <w:b w:val="0"/>
                <w:bCs w:val="0"/>
                <w:color w:val="auto"/>
                <w:sz w:val="20"/>
                <w:szCs w:val="20"/>
              </w:rPr>
              <w:t>Review of multicausal perspective of problems in children and their families</w:t>
            </w:r>
          </w:p>
          <w:p w14:paraId="34528C02" w14:textId="6DA5DBC0" w:rsidR="00784AF4" w:rsidRPr="00784AF4" w:rsidRDefault="00784AF4" w:rsidP="00784AF4">
            <w:pPr>
              <w:pStyle w:val="Part"/>
              <w:numPr>
                <w:ilvl w:val="0"/>
                <w:numId w:val="18"/>
              </w:numPr>
              <w:jc w:val="both"/>
              <w:rPr>
                <w:b w:val="0"/>
                <w:bCs w:val="0"/>
                <w:color w:val="auto"/>
                <w:sz w:val="20"/>
                <w:szCs w:val="20"/>
              </w:rPr>
            </w:pPr>
            <w:r w:rsidRPr="00784AF4">
              <w:rPr>
                <w:b w:val="0"/>
                <w:bCs w:val="0"/>
                <w:color w:val="auto"/>
                <w:sz w:val="20"/>
                <w:szCs w:val="20"/>
              </w:rPr>
              <w:t>A process of general assessment of a child and family</w:t>
            </w:r>
          </w:p>
          <w:p w14:paraId="1E08E7D6" w14:textId="59D6E5B7" w:rsidR="00DA2389" w:rsidRPr="00784AF4" w:rsidRDefault="00784AF4" w:rsidP="00784AF4">
            <w:pPr>
              <w:pStyle w:val="Part"/>
              <w:numPr>
                <w:ilvl w:val="0"/>
                <w:numId w:val="18"/>
              </w:numPr>
              <w:jc w:val="both"/>
              <w:rPr>
                <w:b w:val="0"/>
                <w:bCs w:val="0"/>
                <w:sz w:val="20"/>
                <w:szCs w:val="20"/>
              </w:rPr>
            </w:pPr>
            <w:r w:rsidRPr="00784AF4">
              <w:rPr>
                <w:b w:val="0"/>
                <w:bCs w:val="0"/>
                <w:color w:val="auto"/>
                <w:sz w:val="20"/>
                <w:szCs w:val="20"/>
              </w:rPr>
              <w:t>What is Early Childhood &amp; Infant Mental Health</w:t>
            </w:r>
          </w:p>
        </w:tc>
      </w:tr>
    </w:tbl>
    <w:p w14:paraId="33B5B4BB" w14:textId="77777777" w:rsidR="007353F7" w:rsidRDefault="007353F7" w:rsidP="00784AF4">
      <w:pPr>
        <w:pStyle w:val="Part"/>
        <w:jc w:val="left"/>
        <w:rPr>
          <w:b w:val="0"/>
          <w:bCs w:val="0"/>
          <w:color w:val="0070C0"/>
          <w:sz w:val="22"/>
          <w:szCs w:val="22"/>
        </w:rPr>
      </w:pPr>
      <w:bookmarkStart w:id="1" w:name="_Hlk35170272"/>
    </w:p>
    <w:p w14:paraId="710B8DDC" w14:textId="245D8B4C" w:rsidR="00830597" w:rsidRPr="0007246E" w:rsidRDefault="00784AF4" w:rsidP="00784AF4">
      <w:pPr>
        <w:pStyle w:val="Part"/>
        <w:jc w:val="left"/>
        <w:rPr>
          <w:color w:val="0070C0"/>
          <w:sz w:val="20"/>
          <w:szCs w:val="20"/>
        </w:rPr>
      </w:pPr>
      <w:r w:rsidRPr="0007246E">
        <w:rPr>
          <w:color w:val="0070C0"/>
          <w:sz w:val="20"/>
          <w:szCs w:val="20"/>
        </w:rPr>
        <w:t>Asynchronous Sections: Course work includes Units 1 &amp; 2</w:t>
      </w:r>
    </w:p>
    <w:bookmarkEnd w:id="1"/>
    <w:p w14:paraId="476B94F8" w14:textId="4FAA2B5E" w:rsidR="00784AF4" w:rsidRPr="00DE0B68" w:rsidRDefault="00784AF4" w:rsidP="00784AF4">
      <w:pPr>
        <w:pStyle w:val="Part"/>
        <w:numPr>
          <w:ilvl w:val="1"/>
          <w:numId w:val="25"/>
        </w:numPr>
        <w:jc w:val="left"/>
        <w:rPr>
          <w:b w:val="0"/>
          <w:bCs w:val="0"/>
          <w:sz w:val="22"/>
          <w:szCs w:val="22"/>
        </w:rPr>
      </w:pPr>
      <w:r w:rsidRPr="00DE0B68">
        <w:rPr>
          <w:b w:val="0"/>
          <w:bCs w:val="0"/>
          <w:sz w:val="22"/>
          <w:szCs w:val="22"/>
        </w:rPr>
        <w:t>to 1.31</w:t>
      </w:r>
    </w:p>
    <w:p w14:paraId="0C771696" w14:textId="5D299B87" w:rsidR="00784AF4" w:rsidRPr="00DE0B68" w:rsidRDefault="00784AF4" w:rsidP="00784AF4">
      <w:pPr>
        <w:pStyle w:val="Part"/>
        <w:ind w:left="0" w:firstLine="0"/>
        <w:jc w:val="left"/>
        <w:rPr>
          <w:b w:val="0"/>
          <w:bCs w:val="0"/>
          <w:sz w:val="22"/>
          <w:szCs w:val="22"/>
        </w:rPr>
      </w:pPr>
      <w:r w:rsidRPr="00DE0B68">
        <w:rPr>
          <w:b w:val="0"/>
          <w:bCs w:val="0"/>
          <w:sz w:val="22"/>
          <w:szCs w:val="22"/>
        </w:rPr>
        <w:t>2.1 to 2.13</w:t>
      </w:r>
    </w:p>
    <w:p w14:paraId="48694F00" w14:textId="0C6D3346" w:rsidR="00E72E39" w:rsidRPr="007353F7" w:rsidRDefault="00830597" w:rsidP="00E72E39">
      <w:pPr>
        <w:pStyle w:val="Heading3"/>
        <w:rPr>
          <w:color w:val="C00000"/>
        </w:rPr>
      </w:pPr>
      <w:r w:rsidRPr="007353F7">
        <w:rPr>
          <w:color w:val="C00000"/>
          <w:sz w:val="20"/>
          <w:szCs w:val="20"/>
        </w:rPr>
        <w:t>Re</w:t>
      </w:r>
      <w:r w:rsidR="00E72E39" w:rsidRPr="007353F7">
        <w:rPr>
          <w:color w:val="C00000"/>
          <w:sz w:val="20"/>
          <w:szCs w:val="20"/>
        </w:rPr>
        <w:t>q</w:t>
      </w:r>
      <w:r w:rsidRPr="007353F7">
        <w:rPr>
          <w:color w:val="C00000"/>
          <w:sz w:val="20"/>
          <w:szCs w:val="20"/>
        </w:rPr>
        <w:t>uired Readings</w:t>
      </w:r>
      <w:r w:rsidR="00403C78" w:rsidRPr="007353F7">
        <w:rPr>
          <w:color w:val="C00000"/>
          <w:sz w:val="20"/>
          <w:szCs w:val="20"/>
        </w:rPr>
        <w:t>: Introduction to Infant and Childhood Mental Healt</w:t>
      </w:r>
      <w:r w:rsidR="003D0459" w:rsidRPr="007353F7">
        <w:rPr>
          <w:color w:val="C00000"/>
          <w:sz w:val="20"/>
          <w:szCs w:val="20"/>
        </w:rPr>
        <w:t>h</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5D3755FA" w:rsidR="00830597"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00C67D85" w:rsidRPr="00E16D52">
        <w:rPr>
          <w:i/>
        </w:rPr>
        <w:t>resiliency-based</w:t>
      </w:r>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2EEA3C3A" w14:textId="77777777" w:rsidR="00C67D85" w:rsidRDefault="00C67D85" w:rsidP="00830597">
      <w:pPr>
        <w:ind w:left="720" w:hanging="720"/>
      </w:pPr>
    </w:p>
    <w:p w14:paraId="7B864B20" w14:textId="77777777" w:rsidR="00DE0555" w:rsidRPr="00C67D85" w:rsidRDefault="00DE0555" w:rsidP="00830597">
      <w:pPr>
        <w:ind w:left="720" w:hanging="720"/>
        <w:rPr>
          <w:b/>
        </w:rPr>
      </w:pPr>
    </w:p>
    <w:p w14:paraId="32C77688" w14:textId="7780AE58" w:rsidR="003D0459" w:rsidRPr="007353F7" w:rsidRDefault="00DE0555" w:rsidP="00830597">
      <w:pPr>
        <w:ind w:left="720" w:hanging="720"/>
        <w:rPr>
          <w:b/>
          <w:color w:val="C00000"/>
        </w:rPr>
      </w:pPr>
      <w:r w:rsidRPr="007353F7">
        <w:rPr>
          <w:b/>
          <w:color w:val="C00000"/>
        </w:rPr>
        <w:t>Required Readings: Complications that May Influence Attachment and Development</w:t>
      </w:r>
    </w:p>
    <w:p w14:paraId="62DF53D1" w14:textId="77777777" w:rsidR="0047117B" w:rsidRPr="0047117B" w:rsidRDefault="0047117B" w:rsidP="0047117B">
      <w:pPr>
        <w:ind w:left="720" w:hanging="720"/>
      </w:pPr>
      <w:r w:rsidRPr="0047117B">
        <w:t>See Below: Select any 2 to read.</w:t>
      </w:r>
    </w:p>
    <w:p w14:paraId="2C9F6858" w14:textId="77777777" w:rsidR="0047117B" w:rsidRPr="0047117B" w:rsidRDefault="0047117B" w:rsidP="0047117B">
      <w:pPr>
        <w:ind w:left="720" w:hanging="720"/>
      </w:pPr>
    </w:p>
    <w:p w14:paraId="7A72D5A0" w14:textId="77777777" w:rsidR="0047117B" w:rsidRPr="0047117B" w:rsidRDefault="0047117B" w:rsidP="0047117B">
      <w:pPr>
        <w:ind w:left="720" w:hanging="720"/>
      </w:pPr>
      <w:r w:rsidRPr="0047117B">
        <w:t>Finelli, J. Zeanah, C. H. Jr., &amp; Symke. (2019). Attachment Disorders in early childhood. In Zeanah, C.H., Jr. (Ed.), </w:t>
      </w:r>
      <w:r w:rsidRPr="0047117B">
        <w:rPr>
          <w:i/>
          <w:iCs/>
        </w:rPr>
        <w:t>Handbook of infant mental health</w:t>
      </w:r>
      <w:r w:rsidRPr="0047117B">
        <w:t> (4th ed., 452-466). New York, NY: Guilford Press.</w:t>
      </w:r>
    </w:p>
    <w:p w14:paraId="227A5D47" w14:textId="77777777" w:rsidR="0047117B" w:rsidRPr="0047117B" w:rsidRDefault="0047117B" w:rsidP="0047117B">
      <w:pPr>
        <w:ind w:left="720" w:hanging="720"/>
      </w:pPr>
      <w:r w:rsidRPr="0047117B">
        <w:t> </w:t>
      </w:r>
    </w:p>
    <w:p w14:paraId="4B5933E6" w14:textId="77777777" w:rsidR="0047117B" w:rsidRPr="0047117B" w:rsidRDefault="0047117B" w:rsidP="0047117B">
      <w:pPr>
        <w:ind w:left="720" w:hanging="720"/>
      </w:pPr>
      <w:r w:rsidRPr="0047117B">
        <w:t xml:space="preserve">Murray, L; Halligan, S; &amp; Cooper, P. (2019). Postnatal Depression and Young Children’s Development </w:t>
      </w:r>
      <w:proofErr w:type="gramStart"/>
      <w:r w:rsidRPr="0047117B">
        <w:t>In</w:t>
      </w:r>
      <w:proofErr w:type="gramEnd"/>
      <w:r w:rsidRPr="0047117B">
        <w:t xml:space="preserve"> C. H. Zeanah Jr. (Ed.), </w:t>
      </w:r>
      <w:r w:rsidRPr="0047117B">
        <w:rPr>
          <w:i/>
          <w:iCs/>
        </w:rPr>
        <w:t>Handbook of infant mental health</w:t>
      </w:r>
      <w:r w:rsidRPr="0047117B">
        <w:t> (4rd ed., pp. 172–186). New York, NY: Guilford Press</w:t>
      </w:r>
    </w:p>
    <w:p w14:paraId="3828E6DB" w14:textId="77777777" w:rsidR="0047117B" w:rsidRPr="0047117B" w:rsidRDefault="0047117B" w:rsidP="0047117B">
      <w:pPr>
        <w:ind w:left="720" w:hanging="720"/>
      </w:pPr>
      <w:r w:rsidRPr="0047117B">
        <w:t> </w:t>
      </w:r>
    </w:p>
    <w:p w14:paraId="142D3368" w14:textId="77777777" w:rsidR="0047117B" w:rsidRPr="0047117B" w:rsidRDefault="0047117B" w:rsidP="0047117B">
      <w:pPr>
        <w:ind w:left="720" w:hanging="720"/>
      </w:pPr>
      <w:r w:rsidRPr="0047117B">
        <w:t>Piccoio, L.R., &amp; Noble, K.G (2019). Infants of depressed mothers: Vulnerabilities, risk factors and protective factors for the later development of psychopathology. In C. H. Zeanah Jr. (Ed.), </w:t>
      </w:r>
      <w:r w:rsidRPr="0047117B">
        <w:rPr>
          <w:i/>
          <w:iCs/>
        </w:rPr>
        <w:t>Handbook of infant mental health</w:t>
      </w:r>
      <w:r w:rsidRPr="0047117B">
        <w:t> (4</w:t>
      </w:r>
      <w:r w:rsidRPr="0047117B">
        <w:rPr>
          <w:vertAlign w:val="superscript"/>
        </w:rPr>
        <w:t>th</w:t>
      </w:r>
      <w:r w:rsidRPr="0047117B">
        <w:t> ed., pp. 153–170). New York, NY: Guilford Press.</w:t>
      </w:r>
    </w:p>
    <w:p w14:paraId="2519DA13" w14:textId="77777777" w:rsidR="0047117B" w:rsidRPr="0047117B" w:rsidRDefault="0047117B" w:rsidP="0047117B">
      <w:pPr>
        <w:ind w:left="720" w:hanging="720"/>
      </w:pPr>
      <w:r w:rsidRPr="0047117B">
        <w:t> </w:t>
      </w:r>
    </w:p>
    <w:p w14:paraId="6BCFD4B4" w14:textId="77777777" w:rsidR="0047117B" w:rsidRPr="0047117B" w:rsidRDefault="0047117B" w:rsidP="0047117B">
      <w:pPr>
        <w:ind w:left="720" w:hanging="720"/>
      </w:pPr>
      <w:r w:rsidRPr="0047117B">
        <w:t>Zeanah, C.H; &amp; Zeanah, P.D. (2019). The Science of Early Experience. In C. H. Zeanah Jr. (Ed.), </w:t>
      </w:r>
      <w:r w:rsidRPr="0047117B">
        <w:rPr>
          <w:i/>
          <w:iCs/>
        </w:rPr>
        <w:t>Handbook of infant mental health</w:t>
      </w:r>
      <w:r w:rsidRPr="0047117B">
        <w:t> (4</w:t>
      </w:r>
      <w:r w:rsidRPr="0047117B">
        <w:rPr>
          <w:vertAlign w:val="superscript"/>
        </w:rPr>
        <w:t>th</w:t>
      </w:r>
      <w:r w:rsidRPr="0047117B">
        <w:t> ed., pp. 5–24). New York, NY: Guilford Press.</w:t>
      </w:r>
    </w:p>
    <w:p w14:paraId="1F1FFA60" w14:textId="77777777" w:rsidR="0047117B" w:rsidRPr="0047117B" w:rsidRDefault="0047117B" w:rsidP="0047117B">
      <w:pPr>
        <w:ind w:left="720" w:hanging="720"/>
      </w:pPr>
      <w:r w:rsidRPr="0047117B">
        <w:t> </w:t>
      </w:r>
    </w:p>
    <w:p w14:paraId="0624A762" w14:textId="77777777" w:rsidR="003D0459" w:rsidRPr="003D0459" w:rsidRDefault="003D0459" w:rsidP="003D0459">
      <w:pPr>
        <w:ind w:left="720" w:hanging="720"/>
      </w:pP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p w14:paraId="55F9DCBD" w14:textId="73E3D737" w:rsidR="00830597" w:rsidRPr="00E16D52" w:rsidRDefault="00830597" w:rsidP="00830597">
      <w:pPr>
        <w:ind w:left="720" w:hanging="720"/>
      </w:pPr>
      <w:r w:rsidRPr="008154F8">
        <w:t>.</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122A0301" w:rsidR="00830597" w:rsidRDefault="00830597" w:rsidP="00830597">
      <w:pPr>
        <w:ind w:left="720" w:hanging="720"/>
      </w:pPr>
    </w:p>
    <w:p w14:paraId="70C1F050" w14:textId="5B2D1AAE" w:rsidR="00B845AC" w:rsidRDefault="00B845AC" w:rsidP="00830597">
      <w:pPr>
        <w:ind w:left="720" w:hanging="720"/>
      </w:pPr>
    </w:p>
    <w:tbl>
      <w:tblPr>
        <w:tblW w:w="0" w:type="auto"/>
        <w:tblInd w:w="18" w:type="dxa"/>
        <w:tblLook w:val="04A0" w:firstRow="1" w:lastRow="0" w:firstColumn="1" w:lastColumn="0" w:noHBand="0" w:noVBand="1"/>
      </w:tblPr>
      <w:tblGrid>
        <w:gridCol w:w="6978"/>
        <w:gridCol w:w="2364"/>
      </w:tblGrid>
      <w:tr w:rsidR="00B845AC" w:rsidRPr="00B845AC" w14:paraId="280A6EBA" w14:textId="77777777" w:rsidTr="00B845AC">
        <w:trPr>
          <w:cantSplit/>
          <w:tblHeader/>
        </w:trPr>
        <w:tc>
          <w:tcPr>
            <w:tcW w:w="7110" w:type="dxa"/>
            <w:tcBorders>
              <w:bottom w:val="single" w:sz="4" w:space="0" w:color="auto"/>
            </w:tcBorders>
            <w:shd w:val="clear" w:color="auto" w:fill="C00000"/>
          </w:tcPr>
          <w:p w14:paraId="73F72800" w14:textId="7DF5173F" w:rsidR="00B845AC" w:rsidRPr="00DA2389" w:rsidRDefault="00784AF4" w:rsidP="00B845AC">
            <w:pPr>
              <w:ind w:left="720" w:hanging="720"/>
              <w:rPr>
                <w:b/>
              </w:rPr>
            </w:pPr>
            <w:bookmarkStart w:id="2" w:name="_Hlk35169078"/>
            <w:r>
              <w:rPr>
                <w:b/>
              </w:rPr>
              <w:t>Week</w:t>
            </w:r>
            <w:r w:rsidR="00B845AC" w:rsidRPr="00B845AC">
              <w:rPr>
                <w:b/>
              </w:rPr>
              <w:t xml:space="preserve"> </w:t>
            </w:r>
            <w:r w:rsidR="00BC151A">
              <w:rPr>
                <w:b/>
              </w:rPr>
              <w:t>2</w:t>
            </w:r>
            <w:r w:rsidR="00B845AC" w:rsidRPr="00B845AC">
              <w:rPr>
                <w:b/>
                <w:sz w:val="22"/>
                <w:szCs w:val="22"/>
              </w:rPr>
              <w:t xml:space="preserve">: </w:t>
            </w:r>
            <w:r w:rsidR="00B845AC" w:rsidRPr="00DA2389">
              <w:rPr>
                <w:b/>
              </w:rPr>
              <w:t>Case Conceptualization</w:t>
            </w:r>
          </w:p>
          <w:p w14:paraId="09EE0C68" w14:textId="791348FC" w:rsidR="003D0459" w:rsidRPr="00B845AC" w:rsidRDefault="003D0459" w:rsidP="00B845AC">
            <w:pPr>
              <w:ind w:left="720" w:hanging="720"/>
              <w:rPr>
                <w:b/>
              </w:rPr>
            </w:pPr>
            <w:r w:rsidRPr="00DA2389">
              <w:rPr>
                <w:b/>
              </w:rPr>
              <w:t xml:space="preserve">             Adapting Case Conceptualization and Assessment of Mental health in Infants, </w:t>
            </w:r>
            <w:proofErr w:type="spellStart"/>
            <w:r w:rsidRPr="00DA2389">
              <w:rPr>
                <w:b/>
              </w:rPr>
              <w:t>Toodlers</w:t>
            </w:r>
            <w:proofErr w:type="spellEnd"/>
            <w:r w:rsidRPr="00DA2389">
              <w:rPr>
                <w:b/>
              </w:rPr>
              <w:t>, Preschool and School-age Children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784AF4">
            <w:pPr>
              <w:pStyle w:val="ListParagraph"/>
              <w:numPr>
                <w:ilvl w:val="0"/>
                <w:numId w:val="26"/>
              </w:numPr>
            </w:pPr>
            <w:r>
              <w:t xml:space="preserve">Case Conceptualization </w:t>
            </w:r>
          </w:p>
          <w:p w14:paraId="2824AEA0" w14:textId="39F92AB6" w:rsidR="006A2B49" w:rsidRDefault="006A2B49" w:rsidP="00784AF4">
            <w:pPr>
              <w:pStyle w:val="ListParagraph"/>
              <w:numPr>
                <w:ilvl w:val="0"/>
                <w:numId w:val="26"/>
              </w:numPr>
            </w:pPr>
            <w:r>
              <w:t>Assessment</w:t>
            </w:r>
          </w:p>
          <w:p w14:paraId="26E848EF" w14:textId="0B69F68D" w:rsidR="00686A65" w:rsidRDefault="00686A65" w:rsidP="00784AF4">
            <w:pPr>
              <w:pStyle w:val="ListParagraph"/>
              <w:numPr>
                <w:ilvl w:val="0"/>
                <w:numId w:val="26"/>
              </w:numPr>
            </w:pPr>
            <w:r>
              <w:t>Adapting case conceptualization to infants, toddlers, preschool and school-age children</w:t>
            </w:r>
          </w:p>
          <w:p w14:paraId="35BAF087" w14:textId="77777777" w:rsidR="006A2B49" w:rsidRDefault="006A2B49" w:rsidP="00784AF4">
            <w:pPr>
              <w:pStyle w:val="ListParagraph"/>
              <w:numPr>
                <w:ilvl w:val="0"/>
                <w:numId w:val="26"/>
              </w:numPr>
            </w:pPr>
            <w:r>
              <w:t>Application: A Boy’s Life</w:t>
            </w:r>
          </w:p>
          <w:p w14:paraId="0D33A49C" w14:textId="77777777" w:rsidR="003D0459" w:rsidRDefault="003D0459" w:rsidP="00DE0B68">
            <w:pPr>
              <w:pStyle w:val="ListParagraph"/>
              <w:numPr>
                <w:ilvl w:val="0"/>
                <w:numId w:val="26"/>
              </w:numPr>
            </w:pPr>
            <w:r>
              <w:t>Social-emotional problems in early childhood</w:t>
            </w:r>
          </w:p>
          <w:p w14:paraId="2B2CA89A" w14:textId="77777777" w:rsidR="003D0459" w:rsidRDefault="003D0459" w:rsidP="00DE0B68">
            <w:pPr>
              <w:pStyle w:val="ListParagraph"/>
              <w:numPr>
                <w:ilvl w:val="0"/>
                <w:numId w:val="26"/>
              </w:numPr>
            </w:pPr>
            <w:r>
              <w:t>Infant mental health assessment</w:t>
            </w:r>
          </w:p>
          <w:p w14:paraId="11926AD9" w14:textId="078F560F" w:rsidR="003D0459" w:rsidRPr="00B845AC" w:rsidRDefault="003D0459" w:rsidP="00DE0B68">
            <w:pPr>
              <w:pStyle w:val="ListParagraph"/>
              <w:numPr>
                <w:ilvl w:val="0"/>
                <w:numId w:val="26"/>
              </w:numPr>
            </w:pPr>
            <w:r>
              <w:t>Infant-Parent relationships</w:t>
            </w:r>
          </w:p>
        </w:tc>
      </w:tr>
      <w:bookmarkEnd w:id="2"/>
    </w:tbl>
    <w:p w14:paraId="032CAFC9" w14:textId="28D0C126" w:rsidR="006A2B49" w:rsidRDefault="006A2B49" w:rsidP="00B845AC">
      <w:pPr>
        <w:ind w:left="720" w:hanging="720"/>
        <w:rPr>
          <w:b/>
          <w:bCs/>
        </w:rPr>
      </w:pPr>
    </w:p>
    <w:p w14:paraId="7F55B730" w14:textId="36B0BA97" w:rsidR="00DE0B68" w:rsidRPr="00DE0B68" w:rsidRDefault="00DE0B68" w:rsidP="00DE0B68">
      <w:pPr>
        <w:ind w:left="720" w:hanging="720"/>
        <w:rPr>
          <w:b/>
          <w:bCs/>
          <w:color w:val="0070C0"/>
        </w:rPr>
      </w:pPr>
      <w:r w:rsidRPr="00DE0B68">
        <w:rPr>
          <w:b/>
          <w:bCs/>
          <w:color w:val="0070C0"/>
        </w:rPr>
        <w:t xml:space="preserve">Asynchronous Sections: Course work includes Units </w:t>
      </w:r>
      <w:r w:rsidRPr="0007246E">
        <w:rPr>
          <w:b/>
          <w:bCs/>
          <w:color w:val="0070C0"/>
        </w:rPr>
        <w:t xml:space="preserve">3 </w:t>
      </w:r>
      <w:r w:rsidRPr="00DE0B68">
        <w:rPr>
          <w:b/>
          <w:bCs/>
          <w:color w:val="0070C0"/>
        </w:rPr>
        <w:t xml:space="preserve">&amp; </w:t>
      </w:r>
      <w:r w:rsidRPr="0007246E">
        <w:rPr>
          <w:b/>
          <w:bCs/>
          <w:color w:val="0070C0"/>
        </w:rPr>
        <w:t>4</w:t>
      </w:r>
    </w:p>
    <w:p w14:paraId="6B8E9097" w14:textId="2A648AC7" w:rsidR="00DE0B68" w:rsidRPr="00DE0B68" w:rsidRDefault="00DE0B68" w:rsidP="00B845AC">
      <w:pPr>
        <w:ind w:left="720" w:hanging="720"/>
        <w:rPr>
          <w:color w:val="C00000"/>
          <w:sz w:val="22"/>
          <w:szCs w:val="22"/>
        </w:rPr>
      </w:pPr>
      <w:r w:rsidRPr="00DE0B68">
        <w:rPr>
          <w:color w:val="C00000"/>
          <w:sz w:val="22"/>
          <w:szCs w:val="22"/>
        </w:rPr>
        <w:t>3.1 to 3.6</w:t>
      </w:r>
    </w:p>
    <w:p w14:paraId="6E2CB242" w14:textId="27C37332" w:rsidR="00DE0B68" w:rsidRPr="00DE0B68" w:rsidRDefault="00DE0B68" w:rsidP="00B845AC">
      <w:pPr>
        <w:ind w:left="720" w:hanging="720"/>
        <w:rPr>
          <w:color w:val="C00000"/>
          <w:sz w:val="22"/>
          <w:szCs w:val="22"/>
        </w:rPr>
      </w:pPr>
      <w:r w:rsidRPr="00DE0B68">
        <w:rPr>
          <w:color w:val="C00000"/>
          <w:sz w:val="22"/>
          <w:szCs w:val="22"/>
        </w:rPr>
        <w:t>4.1 to 4.13</w:t>
      </w:r>
    </w:p>
    <w:p w14:paraId="61290098" w14:textId="77777777" w:rsidR="00DE0B68" w:rsidRPr="00B845AC" w:rsidRDefault="00DE0B68" w:rsidP="00B845AC">
      <w:pPr>
        <w:ind w:left="720" w:hanging="720"/>
        <w:rPr>
          <w:b/>
          <w:bCs/>
        </w:rPr>
      </w:pPr>
    </w:p>
    <w:p w14:paraId="04071099" w14:textId="55158FD4" w:rsidR="00B845AC" w:rsidRPr="007353F7" w:rsidRDefault="00B845AC" w:rsidP="00B845AC">
      <w:pPr>
        <w:ind w:left="720" w:hanging="720"/>
        <w:rPr>
          <w:color w:val="C00000"/>
        </w:rPr>
      </w:pPr>
      <w:r w:rsidRPr="007353F7">
        <w:rPr>
          <w:b/>
          <w:color w:val="C00000"/>
        </w:rPr>
        <w:t>Required Readings</w:t>
      </w:r>
      <w:r w:rsidR="003D0459" w:rsidRPr="007353F7">
        <w:rPr>
          <w:b/>
          <w:color w:val="C00000"/>
        </w:rPr>
        <w:t>: Case Conceptualization</w:t>
      </w:r>
    </w:p>
    <w:p w14:paraId="1E147388" w14:textId="77777777" w:rsidR="00B845AC" w:rsidRPr="00B845AC" w:rsidRDefault="00B845AC" w:rsidP="00B845AC">
      <w:pPr>
        <w:ind w:left="720" w:hanging="720"/>
      </w:pPr>
      <w:r w:rsidRPr="00B845AC">
        <w:t xml:space="preserve">Christon,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11A0F9DB" w14:textId="77777777" w:rsidR="00B845AC" w:rsidRPr="00B845AC" w:rsidRDefault="00B845AC" w:rsidP="00B845AC">
      <w:pPr>
        <w:ind w:left="720" w:hanging="720"/>
      </w:pPr>
    </w:p>
    <w:p w14:paraId="679E0B0A" w14:textId="774C3033" w:rsidR="00B845AC" w:rsidRPr="00B845AC" w:rsidRDefault="00B845AC" w:rsidP="00B845AC">
      <w:pPr>
        <w:ind w:left="720" w:hanging="720"/>
      </w:pPr>
      <w:r w:rsidRPr="00B845AC">
        <w:t xml:space="preserve">Lyneham, H. J. (2014). Case formulation and treatment planning for anxiety and depression in children and adolescents. In E. E. S. Sburlati, H. J. Lyneham, C. A. Schniering, &amp; R. M. Raped (Eds.), </w:t>
      </w:r>
      <w:r w:rsidRPr="00B845AC">
        <w:rPr>
          <w:i/>
          <w:iCs/>
        </w:rPr>
        <w:t>Evidence-based CBT for anxiety and depression in children and adolescents: A competencies-based approach</w:t>
      </w:r>
      <w:r w:rsidRPr="00B845AC">
        <w:t xml:space="preserve"> (pp. 114–127). Hoboken, NJ: Wiley-Blackwell.</w:t>
      </w:r>
    </w:p>
    <w:p w14:paraId="6C657B85" w14:textId="0C409641" w:rsidR="00B845AC" w:rsidRDefault="00B845AC" w:rsidP="00830597">
      <w:pPr>
        <w:ind w:left="720" w:hanging="720"/>
      </w:pPr>
    </w:p>
    <w:p w14:paraId="24D0F5AF" w14:textId="7F6E0BA5" w:rsidR="00B845AC" w:rsidRDefault="00B845AC" w:rsidP="00830597">
      <w:pPr>
        <w:ind w:left="720" w:hanging="720"/>
      </w:pPr>
    </w:p>
    <w:p w14:paraId="29808900" w14:textId="72CD1930" w:rsidR="003D0459" w:rsidRPr="007353F7" w:rsidRDefault="003D0459" w:rsidP="003D0459">
      <w:pPr>
        <w:ind w:left="720" w:hanging="720"/>
        <w:rPr>
          <w:b/>
          <w:bCs/>
          <w:color w:val="C00000"/>
        </w:rPr>
      </w:pPr>
      <w:r w:rsidRPr="007353F7">
        <w:rPr>
          <w:b/>
          <w:bCs/>
          <w:color w:val="C00000"/>
        </w:rPr>
        <w:t>Required Readings: Infant Mental Health Assessment</w:t>
      </w:r>
    </w:p>
    <w:p w14:paraId="6E576B12" w14:textId="77777777" w:rsidR="0047117B" w:rsidRPr="0047117B" w:rsidRDefault="0047117B" w:rsidP="0047117B">
      <w:pPr>
        <w:ind w:left="720" w:hanging="720"/>
      </w:pPr>
      <w:r w:rsidRPr="0047117B">
        <w:t xml:space="preserve">Larrieu, J.A; Middleton., Kelley, A.C. &amp; Zeanah, C.H. Jr. (2019). Assessing the relational context of infants and young children. In C. H. Zeanah Jr. (Ed.), </w:t>
      </w:r>
      <w:r w:rsidRPr="0047117B">
        <w:rPr>
          <w:i/>
        </w:rPr>
        <w:t>Handbook of infant mental health</w:t>
      </w:r>
      <w:r w:rsidRPr="0047117B">
        <w:t xml:space="preserve"> </w:t>
      </w:r>
    </w:p>
    <w:p w14:paraId="2AB3732C" w14:textId="1E27DF11" w:rsidR="0047117B" w:rsidRDefault="0047117B" w:rsidP="0047117B">
      <w:pPr>
        <w:ind w:left="720" w:hanging="720"/>
      </w:pPr>
      <w:r w:rsidRPr="0047117B">
        <w:t xml:space="preserve">            (4</w:t>
      </w:r>
      <w:r w:rsidRPr="0047117B">
        <w:rPr>
          <w:vertAlign w:val="superscript"/>
        </w:rPr>
        <w:t>th</w:t>
      </w:r>
      <w:r w:rsidRPr="0047117B">
        <w:t xml:space="preserve"> (ed.)., pp. 219-). New York, NY: Guilford Press. (also required for Unit 4)</w:t>
      </w:r>
    </w:p>
    <w:p w14:paraId="7AA55887" w14:textId="77777777" w:rsidR="00067593" w:rsidRPr="0047117B" w:rsidRDefault="00067593" w:rsidP="0047117B">
      <w:pPr>
        <w:ind w:left="720" w:hanging="720"/>
      </w:pPr>
    </w:p>
    <w:p w14:paraId="40AE6CB2" w14:textId="77777777" w:rsidR="00067593" w:rsidRPr="00067593" w:rsidRDefault="00067593" w:rsidP="00067593">
      <w:pPr>
        <w:ind w:left="720" w:hanging="720"/>
      </w:pPr>
      <w:bookmarkStart w:id="3" w:name="_Hlk13226670"/>
      <w:r w:rsidRPr="00067593">
        <w:t xml:space="preserve">Schechter, D S., Willheim, E. Suardi, F., &amp; Serpa, S.R. (2019). The Effects of violent experiences on Infants and young children. In C. H. Zeanah Jr. (Ed.), </w:t>
      </w:r>
      <w:r w:rsidRPr="00067593">
        <w:rPr>
          <w:i/>
        </w:rPr>
        <w:t>Handbook of infant mental health</w:t>
      </w:r>
      <w:r w:rsidRPr="00067593">
        <w:t xml:space="preserve"> </w:t>
      </w:r>
    </w:p>
    <w:p w14:paraId="7E8CB1F1" w14:textId="77777777" w:rsidR="00067593" w:rsidRPr="00067593" w:rsidRDefault="00067593" w:rsidP="00067593">
      <w:pPr>
        <w:ind w:left="720" w:hanging="720"/>
      </w:pPr>
      <w:r w:rsidRPr="00067593">
        <w:t xml:space="preserve">            (4</w:t>
      </w:r>
      <w:r w:rsidRPr="00067593">
        <w:rPr>
          <w:vertAlign w:val="superscript"/>
        </w:rPr>
        <w:t>th</w:t>
      </w:r>
      <w:r w:rsidRPr="00067593">
        <w:t xml:space="preserve"> (ed.)., pp. 279.–238). New York, NY: Guilford Press. </w:t>
      </w:r>
    </w:p>
    <w:bookmarkEnd w:id="3"/>
    <w:p w14:paraId="76935D1D" w14:textId="77777777" w:rsidR="00067593" w:rsidRPr="00067593" w:rsidRDefault="00067593" w:rsidP="00067593">
      <w:pPr>
        <w:ind w:left="720" w:hanging="720"/>
      </w:pPr>
    </w:p>
    <w:p w14:paraId="18269DEA" w14:textId="77777777" w:rsidR="003D0459" w:rsidRPr="003D0459" w:rsidRDefault="003D0459" w:rsidP="003D0459">
      <w:pPr>
        <w:ind w:left="720" w:hanging="720"/>
      </w:pPr>
    </w:p>
    <w:p w14:paraId="1C84D8CD" w14:textId="77777777" w:rsidR="003D0459" w:rsidRPr="003D0459" w:rsidRDefault="003D0459" w:rsidP="003D0459">
      <w:pPr>
        <w:ind w:left="720" w:hanging="720"/>
        <w:rPr>
          <w:b/>
        </w:rPr>
      </w:pPr>
      <w:r w:rsidRPr="003D0459">
        <w:rPr>
          <w:b/>
        </w:rPr>
        <w:t>Suggested Readings</w:t>
      </w:r>
    </w:p>
    <w:p w14:paraId="2F7DEC31" w14:textId="77777777" w:rsidR="003D0459" w:rsidRPr="003D0459" w:rsidRDefault="003D0459" w:rsidP="003D0459">
      <w:pPr>
        <w:ind w:left="720" w:hanging="720"/>
      </w:pPr>
      <w:r w:rsidRPr="003D0459">
        <w:t>Brecht, C. J., Shaw, R. J., St. John, N. H., &amp; Horwitz, S. M. (2012). Effectiveness of therapeutic and behavioral interventions for parents of low birth weight premature infants: A review.</w:t>
      </w:r>
      <w:r w:rsidRPr="003D0459">
        <w:rPr>
          <w:i/>
          <w:iCs/>
        </w:rPr>
        <w:t xml:space="preserve"> Infant Mental Health Journal, 33</w:t>
      </w:r>
      <w:r w:rsidRPr="003D0459">
        <w:t>(6), 651–665. doi:http://dx.doi.org/10.1002/imhj.21349</w:t>
      </w:r>
    </w:p>
    <w:p w14:paraId="0CDAE4BA" w14:textId="77777777" w:rsidR="003D0459" w:rsidRPr="003D0459" w:rsidRDefault="003D0459" w:rsidP="003D0459">
      <w:pPr>
        <w:ind w:left="720" w:hanging="720"/>
      </w:pPr>
    </w:p>
    <w:p w14:paraId="48C6AE6C" w14:textId="69B4F537" w:rsidR="00B845AC" w:rsidRDefault="003D0459" w:rsidP="00830597">
      <w:pPr>
        <w:ind w:left="720" w:hanging="720"/>
      </w:pPr>
      <w:r w:rsidRPr="003D0459">
        <w:t>.</w:t>
      </w:r>
    </w:p>
    <w:p w14:paraId="5C422218" w14:textId="2CEA2091" w:rsidR="00DE0555" w:rsidRPr="00DE0555" w:rsidRDefault="00DE0555" w:rsidP="00DE0555">
      <w:pPr>
        <w:ind w:left="720" w:hanging="720"/>
      </w:pPr>
      <w:r w:rsidRPr="00DE0555">
        <w:t>Egger, H. L., &amp; Emde, R. N. (2011). Developmentally sensitive diagnostic criteria for mental health disorders in early childhood: The diagnostic and statistical manual of mental disorders–IV, the research diagnostic criteria—preschool age, and the diagnostic classification of mental health and developmental disorders of infancy and early childhood–Revised.</w:t>
      </w:r>
      <w:r w:rsidRPr="00DE0555">
        <w:rPr>
          <w:i/>
          <w:iCs/>
        </w:rPr>
        <w:t xml:space="preserve"> American Psychologist, 66</w:t>
      </w:r>
      <w:r w:rsidRPr="00DE0555">
        <w:t xml:space="preserve">(2), 95–106. doi: http://dx.doi.org/10.1037/a0021026 </w:t>
      </w: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DE0B68">
        <w:trPr>
          <w:cantSplit/>
          <w:tblHeader/>
        </w:trPr>
        <w:tc>
          <w:tcPr>
            <w:tcW w:w="7056" w:type="dxa"/>
            <w:tcBorders>
              <w:bottom w:val="single" w:sz="4" w:space="0" w:color="auto"/>
            </w:tcBorders>
            <w:shd w:val="clear" w:color="auto" w:fill="C00000"/>
          </w:tcPr>
          <w:p w14:paraId="6480D6BF" w14:textId="4661CBCC" w:rsidR="00830597" w:rsidRPr="008166D4" w:rsidRDefault="00BC151A" w:rsidP="007C5280">
            <w:pPr>
              <w:rPr>
                <w:b/>
                <w:sz w:val="22"/>
                <w:szCs w:val="22"/>
              </w:rPr>
            </w:pPr>
            <w:r>
              <w:rPr>
                <w:b/>
                <w:sz w:val="22"/>
                <w:szCs w:val="22"/>
              </w:rPr>
              <w:t>Week 3</w:t>
            </w:r>
            <w:r w:rsidR="00830597" w:rsidRPr="008166D4">
              <w:rPr>
                <w:b/>
                <w:sz w:val="22"/>
                <w:szCs w:val="22"/>
              </w:rPr>
              <w:t xml:space="preserve">: </w:t>
            </w:r>
            <w:r w:rsidR="00830597">
              <w:rPr>
                <w:b/>
                <w:sz w:val="22"/>
                <w:szCs w:val="22"/>
              </w:rPr>
              <w:t xml:space="preserve">Common Issues That May Bring Parents </w:t>
            </w:r>
            <w:proofErr w:type="gramStart"/>
            <w:r w:rsidR="00830597">
              <w:rPr>
                <w:b/>
                <w:sz w:val="22"/>
                <w:szCs w:val="22"/>
              </w:rPr>
              <w:t>Into</w:t>
            </w:r>
            <w:proofErr w:type="gramEnd"/>
            <w:r w:rsidR="00830597">
              <w:rPr>
                <w:b/>
                <w:sz w:val="22"/>
                <w:szCs w:val="22"/>
              </w:rPr>
              <w:t xml:space="preserve"> Care</w:t>
            </w:r>
            <w:r w:rsidR="00DF4D17">
              <w:rPr>
                <w:b/>
                <w:sz w:val="22"/>
                <w:szCs w:val="22"/>
              </w:rPr>
              <w:t xml:space="preserve"> &amp; Parental Mental Health</w:t>
            </w:r>
          </w:p>
        </w:tc>
        <w:tc>
          <w:tcPr>
            <w:tcW w:w="2286"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DE0B68">
        <w:trPr>
          <w:cantSplit/>
        </w:trPr>
        <w:tc>
          <w:tcPr>
            <w:tcW w:w="9342"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DE0B68">
        <w:trPr>
          <w:cantSplit/>
        </w:trPr>
        <w:tc>
          <w:tcPr>
            <w:tcW w:w="9342"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DE0B68">
            <w:pPr>
              <w:pStyle w:val="Level1"/>
              <w:numPr>
                <w:ilvl w:val="0"/>
                <w:numId w:val="27"/>
              </w:numPr>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DE0B68">
            <w:pPr>
              <w:pStyle w:val="Level1"/>
              <w:numPr>
                <w:ilvl w:val="0"/>
                <w:numId w:val="27"/>
              </w:numPr>
            </w:pPr>
            <w:r>
              <w:t>Transitions/routines</w:t>
            </w:r>
          </w:p>
          <w:p w14:paraId="79615705" w14:textId="77777777" w:rsidR="00830597" w:rsidRPr="0042773D" w:rsidRDefault="00830597" w:rsidP="00DE0B68">
            <w:pPr>
              <w:pStyle w:val="Level1"/>
              <w:numPr>
                <w:ilvl w:val="0"/>
                <w:numId w:val="27"/>
              </w:numPr>
            </w:pPr>
            <w:r>
              <w:t>Sleep</w:t>
            </w:r>
          </w:p>
          <w:p w14:paraId="2654630A" w14:textId="77777777" w:rsidR="00830597" w:rsidRPr="0042773D" w:rsidRDefault="00830597" w:rsidP="00DE0B68">
            <w:pPr>
              <w:pStyle w:val="Level1"/>
              <w:numPr>
                <w:ilvl w:val="0"/>
                <w:numId w:val="27"/>
              </w:numPr>
            </w:pPr>
            <w:r>
              <w:t>Biting</w:t>
            </w:r>
          </w:p>
          <w:p w14:paraId="0E6832CE" w14:textId="77777777" w:rsidR="00830597" w:rsidRPr="00BE5331" w:rsidRDefault="00830597" w:rsidP="00DE0B68">
            <w:pPr>
              <w:pStyle w:val="Level1"/>
              <w:numPr>
                <w:ilvl w:val="0"/>
                <w:numId w:val="27"/>
              </w:numPr>
            </w:pPr>
            <w:r>
              <w:t>Parent-child interaction therapy (PCIT)</w:t>
            </w:r>
          </w:p>
        </w:tc>
      </w:tr>
    </w:tbl>
    <w:p w14:paraId="6800B144" w14:textId="77777777" w:rsidR="00DE0B68" w:rsidRDefault="00DE0B68" w:rsidP="00DE0B68">
      <w:pPr>
        <w:rPr>
          <w:b/>
        </w:rPr>
      </w:pPr>
      <w:bookmarkStart w:id="4" w:name="_Hlk35170577"/>
    </w:p>
    <w:p w14:paraId="6B99E5FA" w14:textId="68ED05B4" w:rsidR="00DE0B68" w:rsidRPr="00DE0B68" w:rsidRDefault="00DE0B68" w:rsidP="00DE0B68">
      <w:pPr>
        <w:rPr>
          <w:b/>
          <w:color w:val="0070C0"/>
        </w:rPr>
      </w:pPr>
      <w:r w:rsidRPr="00DE0B68">
        <w:rPr>
          <w:b/>
          <w:color w:val="0070C0"/>
        </w:rPr>
        <w:t>Asynchronous Sections: Course work includes Unit 5</w:t>
      </w:r>
    </w:p>
    <w:bookmarkEnd w:id="4"/>
    <w:p w14:paraId="743DEE8B" w14:textId="7DD82AC0" w:rsidR="00DF4D17" w:rsidRPr="00DE0B68" w:rsidRDefault="00DE0B68" w:rsidP="00830597">
      <w:pPr>
        <w:rPr>
          <w:b/>
          <w:color w:val="C00000"/>
        </w:rPr>
      </w:pPr>
      <w:r w:rsidRPr="00DE0B68">
        <w:rPr>
          <w:b/>
          <w:color w:val="C00000"/>
        </w:rPr>
        <w:t>5.1 to 5.15</w:t>
      </w:r>
    </w:p>
    <w:p w14:paraId="40A087AC" w14:textId="32045767" w:rsidR="00DE0B68" w:rsidRDefault="00DE0B68" w:rsidP="00830597">
      <w:pPr>
        <w:rPr>
          <w:b/>
        </w:rPr>
      </w:pPr>
    </w:p>
    <w:p w14:paraId="3EB18A5C" w14:textId="6DFE9A6E" w:rsidR="00830597" w:rsidRPr="007353F7" w:rsidRDefault="00DF4D17" w:rsidP="00830597">
      <w:pPr>
        <w:rPr>
          <w:color w:val="C00000"/>
        </w:rPr>
      </w:pPr>
      <w:r w:rsidRPr="007353F7">
        <w:rPr>
          <w:b/>
          <w:color w:val="C00000"/>
        </w:rPr>
        <w:t>R</w:t>
      </w:r>
      <w:r w:rsidR="00830597" w:rsidRPr="007353F7">
        <w:rPr>
          <w:b/>
          <w:color w:val="C00000"/>
        </w:rPr>
        <w:t>equired Readings</w:t>
      </w:r>
    </w:p>
    <w:p w14:paraId="3C15D214" w14:textId="5624D29D" w:rsidR="00830597"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 xml:space="preserve">171. </w:t>
      </w:r>
      <w:r w:rsidR="00C67D85" w:rsidRPr="00E16D52">
        <w:t xml:space="preserve">doi: </w:t>
      </w:r>
      <w:hyperlink r:id="rId16" w:history="1">
        <w:r w:rsidR="003A4ABE" w:rsidRPr="00484AD8">
          <w:rPr>
            <w:rStyle w:val="Hyperlink"/>
          </w:rPr>
          <w:t>http://dx.doi.org/10.1111/cdep.12033</w:t>
        </w:r>
      </w:hyperlink>
    </w:p>
    <w:p w14:paraId="565689D3" w14:textId="77777777" w:rsidR="003A4ABE" w:rsidRPr="00E16D52" w:rsidRDefault="003A4ABE" w:rsidP="00830597">
      <w:pPr>
        <w:ind w:left="720" w:hanging="720"/>
      </w:pPr>
    </w:p>
    <w:p w14:paraId="1A8BDE41" w14:textId="77777777" w:rsidR="00067593" w:rsidRPr="00067593" w:rsidRDefault="00067593" w:rsidP="00067593">
      <w:pPr>
        <w:pStyle w:val="Level1"/>
        <w:numPr>
          <w:ilvl w:val="0"/>
          <w:numId w:val="0"/>
        </w:numPr>
      </w:pPr>
      <w:r w:rsidRPr="00067593">
        <w:t xml:space="preserve">Owens, J., &amp; Burnham, M. M. (2019). Sleep disorders. In C. H. Zeanah Jr. (Ed.), </w:t>
      </w:r>
      <w:r w:rsidRPr="00067593">
        <w:rPr>
          <w:i/>
        </w:rPr>
        <w:t>Handbook of infant mental health</w:t>
      </w:r>
      <w:r w:rsidRPr="00067593">
        <w:t xml:space="preserve"> (4th ed., pp. 373–391). New York, NY: Guilford Press.</w:t>
      </w:r>
    </w:p>
    <w:p w14:paraId="02DA2747" w14:textId="77777777" w:rsidR="00067593" w:rsidRPr="00067593" w:rsidRDefault="00067593" w:rsidP="00067593">
      <w:pPr>
        <w:pStyle w:val="Level1"/>
        <w:numPr>
          <w:ilvl w:val="0"/>
          <w:numId w:val="0"/>
        </w:numPr>
        <w:ind w:left="346"/>
      </w:pPr>
    </w:p>
    <w:p w14:paraId="06218319" w14:textId="65695769" w:rsidR="00067593" w:rsidRPr="00067593" w:rsidRDefault="00067593" w:rsidP="00260F15">
      <w:pPr>
        <w:pStyle w:val="Level1"/>
        <w:numPr>
          <w:ilvl w:val="0"/>
          <w:numId w:val="0"/>
        </w:numPr>
      </w:pPr>
      <w:r w:rsidRPr="00067593">
        <w:t>Stevens, &amp; N’</w:t>
      </w:r>
      <w:r w:rsidR="00260F15">
        <w:t>i</w:t>
      </w:r>
      <w:r w:rsidRPr="00067593">
        <w:t>z.,</w:t>
      </w:r>
      <w:r w:rsidR="00260F15">
        <w:t xml:space="preserve"> A.</w:t>
      </w:r>
      <w:r w:rsidRPr="00067593">
        <w:t xml:space="preserve"> (2019). Parent-child interaction therapy. In C. H. Zeanah Jr. (Ed.), </w:t>
      </w:r>
      <w:r w:rsidRPr="00067593">
        <w:rPr>
          <w:i/>
        </w:rPr>
        <w:t>Handbook of infant mental health</w:t>
      </w:r>
      <w:r w:rsidRPr="00067593">
        <w:t xml:space="preserve"> (4th ed., pp. 543-552). New York, NY: Guilford Press.</w:t>
      </w:r>
    </w:p>
    <w:p w14:paraId="2AD269D8" w14:textId="77777777" w:rsidR="00067593" w:rsidRPr="00067593" w:rsidRDefault="00067593" w:rsidP="00067593">
      <w:pPr>
        <w:pStyle w:val="Level1"/>
        <w:numPr>
          <w:ilvl w:val="0"/>
          <w:numId w:val="0"/>
        </w:numPr>
        <w:ind w:left="346"/>
      </w:pPr>
    </w:p>
    <w:p w14:paraId="79C9C855" w14:textId="6605538E" w:rsidR="00067593" w:rsidRPr="00067593" w:rsidRDefault="00067593" w:rsidP="00067593">
      <w:pPr>
        <w:pStyle w:val="Level1"/>
        <w:numPr>
          <w:ilvl w:val="0"/>
          <w:numId w:val="0"/>
        </w:numPr>
        <w:ind w:left="346" w:hanging="346"/>
      </w:pPr>
      <w:r w:rsidRPr="00067593">
        <w:t xml:space="preserve">Zeanah, C. H., &amp; Lieberman, A.F. Relationship-specific disorder of early childhood. (2019). In C. H. Zeanah Jr. (Ed.), </w:t>
      </w:r>
      <w:r w:rsidRPr="00067593">
        <w:rPr>
          <w:i/>
        </w:rPr>
        <w:t>Handbook of infant mental health</w:t>
      </w:r>
      <w:r w:rsidRPr="00067593">
        <w:t xml:space="preserve"> (4th ed., pp. 467-–479). New York, NY: 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7"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DE0B68">
        <w:trPr>
          <w:cantSplit/>
          <w:tblHeader/>
        </w:trPr>
        <w:tc>
          <w:tcPr>
            <w:tcW w:w="6974" w:type="dxa"/>
            <w:tcBorders>
              <w:bottom w:val="single" w:sz="4" w:space="0" w:color="auto"/>
            </w:tcBorders>
            <w:shd w:val="clear" w:color="auto" w:fill="C00000"/>
          </w:tcPr>
          <w:p w14:paraId="0BC22F07" w14:textId="41FC44D9" w:rsidR="00830597" w:rsidRPr="00C716BD" w:rsidRDefault="00BC151A" w:rsidP="007C5280">
            <w:pPr>
              <w:keepNext/>
              <w:spacing w:before="20" w:after="20"/>
              <w:ind w:left="1242" w:hanging="1242"/>
              <w:rPr>
                <w:rFonts w:cs="Arial"/>
                <w:b/>
                <w:color w:val="FFFFFF"/>
                <w:sz w:val="22"/>
                <w:szCs w:val="22"/>
              </w:rPr>
            </w:pPr>
            <w:r>
              <w:rPr>
                <w:rFonts w:cs="Arial"/>
                <w:b/>
                <w:snapToGrid w:val="0"/>
                <w:color w:val="FFFFFF"/>
                <w:sz w:val="22"/>
                <w:szCs w:val="22"/>
              </w:rPr>
              <w:t>Week</w:t>
            </w:r>
            <w:r w:rsidR="00830597">
              <w:rPr>
                <w:rFonts w:cs="Arial"/>
                <w:b/>
                <w:snapToGrid w:val="0"/>
                <w:color w:val="FFFFFF"/>
                <w:sz w:val="22"/>
                <w:szCs w:val="22"/>
              </w:rPr>
              <w:t xml:space="preserve"> </w:t>
            </w:r>
            <w:r w:rsidR="00DE0555">
              <w:rPr>
                <w:rFonts w:cs="Arial"/>
                <w:b/>
                <w:snapToGrid w:val="0"/>
                <w:color w:val="FFFFFF"/>
                <w:sz w:val="22"/>
                <w:szCs w:val="22"/>
              </w:rPr>
              <w:t>4</w:t>
            </w:r>
            <w:r w:rsidR="00830597">
              <w:rPr>
                <w:rFonts w:cs="Arial"/>
                <w:b/>
                <w:snapToGrid w:val="0"/>
                <w:color w:val="FFFFFF"/>
                <w:sz w:val="22"/>
                <w:szCs w:val="22"/>
              </w:rPr>
              <w:t xml:space="preserve">: Chronic Illness </w:t>
            </w:r>
          </w:p>
        </w:tc>
        <w:tc>
          <w:tcPr>
            <w:tcW w:w="2368"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DE0B68">
        <w:trPr>
          <w:cantSplit/>
        </w:trPr>
        <w:tc>
          <w:tcPr>
            <w:tcW w:w="9342"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62E540EF" w14:textId="520CDA27" w:rsidR="00DE0B68" w:rsidRPr="0007246E" w:rsidRDefault="00DE0B68" w:rsidP="00DE0B68">
      <w:pPr>
        <w:pStyle w:val="Heading3"/>
        <w:rPr>
          <w:color w:val="0070C0"/>
          <w:sz w:val="20"/>
          <w:szCs w:val="20"/>
        </w:rPr>
      </w:pPr>
      <w:r w:rsidRPr="00DE0B68">
        <w:rPr>
          <w:color w:val="0070C0"/>
          <w:sz w:val="20"/>
          <w:szCs w:val="20"/>
        </w:rPr>
        <w:t xml:space="preserve">Asynchronous Sections: Course work includes Unit </w:t>
      </w:r>
      <w:r w:rsidRPr="0007246E">
        <w:rPr>
          <w:color w:val="0070C0"/>
          <w:sz w:val="20"/>
          <w:szCs w:val="20"/>
        </w:rPr>
        <w:t>6</w:t>
      </w:r>
    </w:p>
    <w:p w14:paraId="5219E355" w14:textId="6A18150F" w:rsidR="00DE0B68" w:rsidRPr="00DE0B68" w:rsidRDefault="00DE0B68" w:rsidP="00DE0B68">
      <w:pPr>
        <w:rPr>
          <w:color w:val="C00000"/>
        </w:rPr>
      </w:pPr>
      <w:r w:rsidRPr="00DE0B68">
        <w:rPr>
          <w:color w:val="C00000"/>
        </w:rPr>
        <w:t>6.1 to 6.14</w:t>
      </w:r>
    </w:p>
    <w:p w14:paraId="38ECCB99" w14:textId="77777777" w:rsidR="00DE0B68" w:rsidRPr="00DE0B68" w:rsidRDefault="00DE0B68" w:rsidP="00DE0B68">
      <w:pPr>
        <w:rPr>
          <w:b/>
          <w:color w:val="C00000"/>
        </w:rPr>
      </w:pPr>
    </w:p>
    <w:p w14:paraId="6D191C19" w14:textId="77777777" w:rsidR="00830597" w:rsidRPr="007353F7" w:rsidRDefault="00830597" w:rsidP="00830597">
      <w:pPr>
        <w:rPr>
          <w:b/>
          <w:color w:val="C00000"/>
        </w:rPr>
      </w:pPr>
      <w:r w:rsidRPr="007353F7">
        <w:rPr>
          <w:b/>
          <w:color w:val="C00000"/>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DE0B68">
        <w:trPr>
          <w:cantSplit/>
          <w:tblHeader/>
        </w:trPr>
        <w:tc>
          <w:tcPr>
            <w:tcW w:w="6979" w:type="dxa"/>
            <w:tcBorders>
              <w:bottom w:val="single" w:sz="4" w:space="0" w:color="auto"/>
            </w:tcBorders>
            <w:shd w:val="clear" w:color="auto" w:fill="C00000"/>
          </w:tcPr>
          <w:p w14:paraId="5D656D51" w14:textId="75FD7AED" w:rsidR="00830597" w:rsidRPr="00C716BD" w:rsidRDefault="00BC151A" w:rsidP="007C5280">
            <w:pPr>
              <w:keepNext/>
              <w:spacing w:before="20" w:after="20"/>
              <w:ind w:left="1242" w:hanging="1242"/>
              <w:rPr>
                <w:rFonts w:cs="Arial"/>
                <w:b/>
                <w:color w:val="FFFFFF"/>
                <w:sz w:val="22"/>
                <w:szCs w:val="22"/>
              </w:rPr>
            </w:pPr>
            <w:r>
              <w:rPr>
                <w:rFonts w:cs="Arial"/>
                <w:b/>
                <w:snapToGrid w:val="0"/>
                <w:color w:val="FFFFFF"/>
                <w:sz w:val="22"/>
                <w:szCs w:val="22"/>
              </w:rPr>
              <w:t>Week</w:t>
            </w:r>
            <w:r w:rsidR="00830597" w:rsidRPr="00C716BD">
              <w:rPr>
                <w:rFonts w:cs="Arial"/>
                <w:b/>
                <w:snapToGrid w:val="0"/>
                <w:color w:val="FFFFFF"/>
                <w:sz w:val="22"/>
                <w:szCs w:val="22"/>
              </w:rPr>
              <w:t xml:space="preserve"> </w:t>
            </w:r>
            <w:r w:rsidR="00DE0555">
              <w:rPr>
                <w:rFonts w:cs="Arial"/>
                <w:b/>
                <w:snapToGrid w:val="0"/>
                <w:color w:val="FFFFFF"/>
                <w:sz w:val="22"/>
                <w:szCs w:val="22"/>
              </w:rPr>
              <w:t>5</w:t>
            </w:r>
            <w:r w:rsidR="00830597">
              <w:rPr>
                <w:rFonts w:cs="Arial"/>
                <w:b/>
                <w:snapToGrid w:val="0"/>
                <w:color w:val="FFFFFF"/>
                <w:sz w:val="22"/>
                <w:szCs w:val="22"/>
              </w:rPr>
              <w:t>: Child Maltreatment</w:t>
            </w:r>
          </w:p>
        </w:tc>
        <w:tc>
          <w:tcPr>
            <w:tcW w:w="2363"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DE0B68">
        <w:trPr>
          <w:cantSplit/>
        </w:trPr>
        <w:tc>
          <w:tcPr>
            <w:tcW w:w="9342"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DE0B68">
            <w:pPr>
              <w:pStyle w:val="Level1"/>
              <w:numPr>
                <w:ilvl w:val="0"/>
                <w:numId w:val="28"/>
              </w:numPr>
            </w:pPr>
            <w:r>
              <w:t>Trauma</w:t>
            </w:r>
          </w:p>
          <w:p w14:paraId="3BCE7E02" w14:textId="77777777" w:rsidR="00830597" w:rsidRPr="006D2088" w:rsidRDefault="00830597" w:rsidP="00DE0B68">
            <w:pPr>
              <w:pStyle w:val="Level1"/>
              <w:numPr>
                <w:ilvl w:val="0"/>
                <w:numId w:val="28"/>
              </w:numPr>
            </w:pPr>
            <w:r>
              <w:t>Abuse and neglect</w:t>
            </w:r>
          </w:p>
          <w:p w14:paraId="7BC4E30C" w14:textId="77777777" w:rsidR="00830597" w:rsidRPr="006D2088" w:rsidRDefault="00830597" w:rsidP="00DE0B68">
            <w:pPr>
              <w:pStyle w:val="Level1"/>
              <w:numPr>
                <w:ilvl w:val="0"/>
                <w:numId w:val="28"/>
              </w:numPr>
            </w:pPr>
            <w:r>
              <w:t>Child-parent psychotherapy</w:t>
            </w:r>
          </w:p>
          <w:p w14:paraId="4B4738C6" w14:textId="4DFC9585" w:rsidR="00830597" w:rsidRPr="00BE5331" w:rsidRDefault="00D8061C" w:rsidP="00DE0B68">
            <w:pPr>
              <w:pStyle w:val="Level1"/>
              <w:numPr>
                <w:ilvl w:val="0"/>
                <w:numId w:val="28"/>
              </w:numPr>
            </w:pPr>
            <w:r>
              <w:t>Safe Care</w:t>
            </w:r>
          </w:p>
        </w:tc>
      </w:tr>
    </w:tbl>
    <w:p w14:paraId="615553DA" w14:textId="77777777" w:rsidR="00DE0B68" w:rsidRPr="00DE0B68" w:rsidRDefault="00DE0B68" w:rsidP="00DE0B68">
      <w:pPr>
        <w:rPr>
          <w:b/>
        </w:rPr>
      </w:pPr>
    </w:p>
    <w:p w14:paraId="217EAF7C" w14:textId="34249129" w:rsidR="00DE0B68" w:rsidRPr="00DE0B68" w:rsidRDefault="00DE0B68" w:rsidP="00DE0B68">
      <w:pPr>
        <w:rPr>
          <w:b/>
          <w:color w:val="0070C0"/>
        </w:rPr>
      </w:pPr>
      <w:r w:rsidRPr="00DE0B68">
        <w:rPr>
          <w:b/>
          <w:color w:val="0070C0"/>
        </w:rPr>
        <w:t>Asynchronous Sections: Course work includes Unit 7</w:t>
      </w:r>
    </w:p>
    <w:p w14:paraId="2BA5472E" w14:textId="3C220CD0" w:rsidR="00E173B9" w:rsidRPr="00DE0B68" w:rsidRDefault="00DE0B68" w:rsidP="00830597">
      <w:pPr>
        <w:rPr>
          <w:b/>
          <w:color w:val="C00000"/>
        </w:rPr>
      </w:pPr>
      <w:r w:rsidRPr="00DE0B68">
        <w:rPr>
          <w:b/>
          <w:color w:val="C00000"/>
        </w:rPr>
        <w:t>7.1 to 7.16</w:t>
      </w:r>
    </w:p>
    <w:p w14:paraId="43E0576C" w14:textId="77777777" w:rsidR="00DE0B68" w:rsidRDefault="00DE0B68" w:rsidP="00830597">
      <w:pPr>
        <w:rPr>
          <w:b/>
        </w:rPr>
      </w:pPr>
    </w:p>
    <w:p w14:paraId="7E635A1A" w14:textId="77A9B060" w:rsidR="00830597" w:rsidRPr="007353F7" w:rsidRDefault="00830597" w:rsidP="00830597">
      <w:pPr>
        <w:rPr>
          <w:color w:val="C00000"/>
        </w:rPr>
      </w:pPr>
      <w:r w:rsidRPr="007353F7">
        <w:rPr>
          <w:b/>
          <w:color w:val="C00000"/>
        </w:rPr>
        <w:t>Required Readings</w:t>
      </w:r>
    </w:p>
    <w:p w14:paraId="44849254" w14:textId="52DEA7EF" w:rsidR="00830597" w:rsidRPr="008154F8" w:rsidRDefault="00830597" w:rsidP="00830597">
      <w:pPr>
        <w:ind w:left="720" w:hanging="720"/>
      </w:pPr>
      <w:r w:rsidRPr="008154F8">
        <w:t xml:space="preserve">Edwards, A., &amp; Lutzker, J. R. (2008). Iterations of the </w:t>
      </w:r>
      <w:r w:rsidR="00C67D85" w:rsidRPr="008154F8">
        <w:t>Safe Care</w:t>
      </w:r>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5C310B89"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r w:rsidR="00C67D85" w:rsidRPr="008154F8">
        <w:rPr>
          <w:rFonts w:cs="Arial"/>
          <w:color w:val="000000"/>
          <w:shd w:val="clear" w:color="auto" w:fill="FFFFFF"/>
        </w:rPr>
        <w:t>doi: http://dx.doi.org.libproxy1.usc.edu/10.1002/dev.20494</w:t>
      </w:r>
      <w:r w:rsidRPr="008154F8">
        <w:rPr>
          <w:rFonts w:cs="Arial"/>
          <w:color w:val="000000"/>
          <w:shd w:val="clear" w:color="auto" w:fill="FFFFFF"/>
        </w:rPr>
        <w:t xml:space="preserve"> </w:t>
      </w:r>
    </w:p>
    <w:p w14:paraId="4FF1B354" w14:textId="77777777" w:rsidR="00830597" w:rsidRPr="008154F8" w:rsidRDefault="00830597" w:rsidP="00830597">
      <w:pPr>
        <w:ind w:left="720" w:hanging="720"/>
      </w:pPr>
    </w:p>
    <w:p w14:paraId="35F259B5" w14:textId="77777777" w:rsidR="00067593" w:rsidRPr="00067593" w:rsidRDefault="00067593" w:rsidP="00067593">
      <w:pPr>
        <w:ind w:left="720" w:hanging="720"/>
      </w:pPr>
      <w:r w:rsidRPr="00067593">
        <w:t xml:space="preserve">Symke, A. T., &amp; Breidenstine, A. S. (2019). Foster care in early childhood. In C. H. Zeanah Jr. (Ed.), </w:t>
      </w:r>
      <w:r w:rsidRPr="00067593">
        <w:rPr>
          <w:i/>
        </w:rPr>
        <w:t>Handbook of infant mental health</w:t>
      </w:r>
      <w:r w:rsidRPr="00067593">
        <w:t xml:space="preserve"> (4</w:t>
      </w:r>
      <w:r w:rsidRPr="00067593">
        <w:rPr>
          <w:vertAlign w:val="superscript"/>
        </w:rPr>
        <w:t>th</w:t>
      </w:r>
      <w:r w:rsidRPr="00067593">
        <w:t xml:space="preserve"> ed. pp. 553–565). New York, NY: Guilford Press.</w:t>
      </w:r>
    </w:p>
    <w:p w14:paraId="2D68508B" w14:textId="77777777" w:rsidR="00067593" w:rsidRPr="00067593" w:rsidRDefault="00067593" w:rsidP="00067593">
      <w:pPr>
        <w:ind w:left="720" w:hanging="720"/>
      </w:pP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0ABBE143"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r w:rsidR="00C67D85" w:rsidRPr="008154F8">
        <w:t>doi: http://dx.doi.org/10.1111/j.1467-8624.2011.01712.x</w:t>
      </w:r>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34A8D771" w:rsidR="00830597" w:rsidRPr="00E16D52" w:rsidRDefault="00C67D85" w:rsidP="00830597">
      <w:pPr>
        <w:rPr>
          <w:color w:val="261606"/>
          <w:lang w:val="en"/>
        </w:rPr>
      </w:pPr>
      <w:r w:rsidRPr="00E16D52">
        <w:rPr>
          <w:color w:val="261606"/>
          <w:lang w:val="en"/>
        </w:rPr>
        <w:t>Safe</w:t>
      </w:r>
      <w:r>
        <w:rPr>
          <w:color w:val="261606"/>
          <w:lang w:val="en"/>
        </w:rPr>
        <w:t xml:space="preserve"> </w:t>
      </w:r>
      <w:r w:rsidRPr="00E16D52">
        <w:rPr>
          <w:color w:val="261606"/>
          <w:lang w:val="en"/>
        </w:rPr>
        <w:t>Care</w:t>
      </w:r>
      <w:r w:rsidR="00830597" w:rsidRPr="00E16D52">
        <w:rPr>
          <w:color w:val="261606"/>
          <w:lang w:val="en"/>
        </w:rPr>
        <w:t xml:space="preserve"> </w:t>
      </w:r>
      <w:hyperlink r:id="rId18" w:tgtFrame="_blank" w:history="1">
        <w:r w:rsidR="00830597"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DE0B68">
        <w:trPr>
          <w:cantSplit/>
          <w:tblHeader/>
        </w:trPr>
        <w:tc>
          <w:tcPr>
            <w:tcW w:w="6989" w:type="dxa"/>
            <w:tcBorders>
              <w:bottom w:val="single" w:sz="4" w:space="0" w:color="auto"/>
            </w:tcBorders>
            <w:shd w:val="clear" w:color="auto" w:fill="C00000"/>
          </w:tcPr>
          <w:p w14:paraId="724FECCB" w14:textId="20982633" w:rsidR="00830597" w:rsidRDefault="00BC151A" w:rsidP="007C5280">
            <w:pPr>
              <w:keepNext/>
              <w:spacing w:before="20" w:after="20"/>
              <w:ind w:left="1242" w:hanging="1242"/>
              <w:rPr>
                <w:rFonts w:cs="Arial"/>
                <w:b/>
                <w:snapToGrid w:val="0"/>
                <w:color w:val="FFFFFF"/>
                <w:sz w:val="22"/>
                <w:szCs w:val="22"/>
              </w:rPr>
            </w:pPr>
            <w:proofErr w:type="gramStart"/>
            <w:r>
              <w:rPr>
                <w:rFonts w:cs="Arial"/>
                <w:b/>
                <w:snapToGrid w:val="0"/>
                <w:color w:val="FFFFFF"/>
                <w:sz w:val="22"/>
                <w:szCs w:val="22"/>
              </w:rPr>
              <w:lastRenderedPageBreak/>
              <w:t>Week</w:t>
            </w:r>
            <w:r w:rsidR="00830597" w:rsidRPr="00C716BD">
              <w:rPr>
                <w:rFonts w:cs="Arial"/>
                <w:b/>
                <w:snapToGrid w:val="0"/>
                <w:color w:val="FFFFFF"/>
                <w:sz w:val="22"/>
                <w:szCs w:val="22"/>
              </w:rPr>
              <w:t xml:space="preserve"> </w:t>
            </w:r>
            <w:r w:rsidR="00DE0555">
              <w:rPr>
                <w:rFonts w:cs="Arial"/>
                <w:b/>
                <w:snapToGrid w:val="0"/>
                <w:color w:val="FFFFFF"/>
                <w:sz w:val="22"/>
                <w:szCs w:val="22"/>
              </w:rPr>
              <w:t xml:space="preserve"> 6</w:t>
            </w:r>
            <w:proofErr w:type="gramEnd"/>
            <w:r w:rsidR="00830597">
              <w:rPr>
                <w:rFonts w:cs="Arial"/>
                <w:b/>
                <w:snapToGrid w:val="0"/>
                <w:color w:val="FFFFFF"/>
                <w:sz w:val="22"/>
                <w:szCs w:val="22"/>
              </w:rPr>
              <w:t xml:space="preserve">: Neurodevelopmental Disability </w:t>
            </w:r>
          </w:p>
          <w:p w14:paraId="474A6707" w14:textId="790A9326" w:rsidR="00C67D85" w:rsidRDefault="00C67D85" w:rsidP="007C5280">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Developmental Disability and Delay</w:t>
            </w:r>
          </w:p>
          <w:p w14:paraId="4C45826C" w14:textId="077F779A" w:rsidR="00DF4D17" w:rsidRPr="00C716BD" w:rsidRDefault="00DF4D17" w:rsidP="007C5280">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2353"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DE0B68">
        <w:trPr>
          <w:cantSplit/>
        </w:trPr>
        <w:tc>
          <w:tcPr>
            <w:tcW w:w="9342"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BC151A">
            <w:pPr>
              <w:pStyle w:val="Level1"/>
              <w:numPr>
                <w:ilvl w:val="0"/>
                <w:numId w:val="29"/>
              </w:numPr>
            </w:pPr>
            <w:r>
              <w:t>Autism</w:t>
            </w:r>
          </w:p>
          <w:p w14:paraId="0189E8B3" w14:textId="77777777" w:rsidR="00830597" w:rsidRPr="0096036A" w:rsidRDefault="00830597" w:rsidP="00BC151A">
            <w:pPr>
              <w:pStyle w:val="Level1"/>
              <w:numPr>
                <w:ilvl w:val="0"/>
                <w:numId w:val="29"/>
              </w:numPr>
            </w:pPr>
            <w:r>
              <w:t>ADHD</w:t>
            </w:r>
          </w:p>
          <w:p w14:paraId="56F905B8" w14:textId="77777777" w:rsidR="00830597" w:rsidRDefault="00830597" w:rsidP="00BC151A">
            <w:pPr>
              <w:pStyle w:val="Level1"/>
              <w:numPr>
                <w:ilvl w:val="0"/>
                <w:numId w:val="29"/>
              </w:numPr>
            </w:pPr>
            <w:r>
              <w:t>Applied behavioral therapy (for autism)</w:t>
            </w:r>
          </w:p>
          <w:p w14:paraId="0B78720C" w14:textId="080C5E33" w:rsidR="00DE0555" w:rsidRDefault="00DE0555" w:rsidP="00BC151A">
            <w:pPr>
              <w:pStyle w:val="Level1"/>
              <w:numPr>
                <w:ilvl w:val="0"/>
                <w:numId w:val="29"/>
              </w:numPr>
            </w:pPr>
            <w:r>
              <w:t>Learning disabilities</w:t>
            </w:r>
          </w:p>
          <w:p w14:paraId="49FEFB77" w14:textId="77777777" w:rsidR="00DE0555" w:rsidRDefault="00DE0555" w:rsidP="00BC151A">
            <w:pPr>
              <w:pStyle w:val="Level1"/>
              <w:numPr>
                <w:ilvl w:val="0"/>
                <w:numId w:val="29"/>
              </w:numPr>
            </w:pPr>
            <w:r>
              <w:t>Down’s Syndrome</w:t>
            </w:r>
          </w:p>
          <w:p w14:paraId="22B0C7C3" w14:textId="3C1250ED" w:rsidR="00DE0555" w:rsidRPr="00BE5331" w:rsidRDefault="00DE0555" w:rsidP="00BC151A">
            <w:pPr>
              <w:pStyle w:val="Level1"/>
              <w:numPr>
                <w:ilvl w:val="0"/>
                <w:numId w:val="29"/>
              </w:numPr>
            </w:pPr>
            <w:r>
              <w:t>Incredible Years</w:t>
            </w:r>
          </w:p>
        </w:tc>
      </w:tr>
    </w:tbl>
    <w:p w14:paraId="312B3C66" w14:textId="77777777" w:rsidR="00DE0B68" w:rsidRPr="00DE0B68" w:rsidRDefault="00DE0B68" w:rsidP="00DE0B68">
      <w:pPr>
        <w:rPr>
          <w:b/>
          <w:sz w:val="22"/>
          <w:szCs w:val="22"/>
          <w:lang w:eastAsia="x-none"/>
        </w:rPr>
      </w:pPr>
    </w:p>
    <w:p w14:paraId="62B8F2B7" w14:textId="7047D44F" w:rsidR="00DE0B68" w:rsidRPr="0007246E" w:rsidRDefault="00DE0B68" w:rsidP="00DE0B68">
      <w:pPr>
        <w:rPr>
          <w:b/>
          <w:color w:val="0070C0"/>
          <w:lang w:eastAsia="x-none"/>
        </w:rPr>
      </w:pPr>
      <w:r w:rsidRPr="00DE0B68">
        <w:rPr>
          <w:b/>
          <w:color w:val="0070C0"/>
          <w:lang w:eastAsia="x-none"/>
        </w:rPr>
        <w:t>Asynchronous Sections: Course work includes Unit</w:t>
      </w:r>
      <w:r w:rsidR="00BC151A" w:rsidRPr="0007246E">
        <w:rPr>
          <w:b/>
          <w:color w:val="0070C0"/>
          <w:lang w:eastAsia="x-none"/>
        </w:rPr>
        <w:t>s 8 &amp; 9</w:t>
      </w:r>
    </w:p>
    <w:p w14:paraId="0EA8C1BB" w14:textId="58904123" w:rsidR="00BC151A" w:rsidRPr="00BC151A" w:rsidRDefault="00BC151A" w:rsidP="00DE0B68">
      <w:pPr>
        <w:rPr>
          <w:b/>
          <w:color w:val="C00000"/>
          <w:sz w:val="22"/>
          <w:szCs w:val="22"/>
          <w:lang w:eastAsia="x-none"/>
        </w:rPr>
      </w:pPr>
      <w:r w:rsidRPr="00BC151A">
        <w:rPr>
          <w:b/>
          <w:color w:val="C00000"/>
          <w:sz w:val="22"/>
          <w:szCs w:val="22"/>
          <w:lang w:eastAsia="x-none"/>
        </w:rPr>
        <w:t>8.1 to 8.17</w:t>
      </w:r>
    </w:p>
    <w:p w14:paraId="311FAE83" w14:textId="12B7A912" w:rsidR="00BC151A" w:rsidRPr="00DE0B68" w:rsidRDefault="00BC151A" w:rsidP="00DE0B68">
      <w:pPr>
        <w:rPr>
          <w:b/>
          <w:color w:val="C00000"/>
          <w:sz w:val="22"/>
          <w:szCs w:val="22"/>
          <w:lang w:eastAsia="x-none"/>
        </w:rPr>
      </w:pPr>
      <w:r w:rsidRPr="00BC151A">
        <w:rPr>
          <w:b/>
          <w:color w:val="C00000"/>
          <w:sz w:val="22"/>
          <w:szCs w:val="22"/>
          <w:lang w:eastAsia="x-none"/>
        </w:rPr>
        <w:t>9.1 to 9.14</w:t>
      </w:r>
    </w:p>
    <w:p w14:paraId="7C92984B" w14:textId="77777777" w:rsidR="00DE0B68" w:rsidRPr="001716EB" w:rsidRDefault="00DE0B68" w:rsidP="00830597">
      <w:pPr>
        <w:rPr>
          <w:sz w:val="22"/>
          <w:szCs w:val="22"/>
          <w:lang w:eastAsia="x-none"/>
        </w:rPr>
      </w:pPr>
    </w:p>
    <w:p w14:paraId="3E2E1622" w14:textId="7FFEE4C8" w:rsidR="00830597" w:rsidRPr="007353F7" w:rsidRDefault="00830597" w:rsidP="00830597">
      <w:pPr>
        <w:rPr>
          <w:b/>
          <w:color w:val="C00000"/>
        </w:rPr>
      </w:pPr>
      <w:r w:rsidRPr="007353F7">
        <w:rPr>
          <w:b/>
          <w:color w:val="C00000"/>
        </w:rPr>
        <w:t>Required Readings</w:t>
      </w:r>
      <w:r w:rsidR="00DE0555" w:rsidRPr="007353F7">
        <w:rPr>
          <w:b/>
          <w:color w:val="C00000"/>
        </w:rPr>
        <w:t>: Neurodevelopmental Disability</w:t>
      </w:r>
    </w:p>
    <w:p w14:paraId="0913E3E8" w14:textId="29881EE2" w:rsidR="00830597"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w:t>
      </w:r>
      <w:hyperlink r:id="rId19" w:history="1">
        <w:r w:rsidR="00067593" w:rsidRPr="00484AD8">
          <w:rPr>
            <w:rStyle w:val="Hyperlink"/>
          </w:rPr>
          <w:t>http://www.appliedbehavioralstrategies.com/what-is-aba.html</w:t>
        </w:r>
      </w:hyperlink>
      <w:r>
        <w:t>.</w:t>
      </w:r>
    </w:p>
    <w:p w14:paraId="1D4076D4" w14:textId="77777777" w:rsidR="00067593" w:rsidRPr="008154F8" w:rsidRDefault="00067593" w:rsidP="00830597">
      <w:pPr>
        <w:ind w:left="630" w:hanging="630"/>
      </w:pPr>
    </w:p>
    <w:p w14:paraId="5B1AEEAE" w14:textId="4A082002" w:rsidR="00830597" w:rsidRDefault="00067593" w:rsidP="00830597">
      <w:pPr>
        <w:ind w:left="630" w:hanging="630"/>
      </w:pPr>
      <w:r w:rsidRPr="00067593">
        <w:t xml:space="preserve">Barton, M.L., &amp; Chen, J. (2019). Autism spectrum disorder. In C. H. Zeanah Jr. (Ed.), </w:t>
      </w:r>
      <w:r w:rsidRPr="00067593">
        <w:rPr>
          <w:i/>
        </w:rPr>
        <w:t>Handbook of infant mental health</w:t>
      </w:r>
      <w:r w:rsidRPr="00067593">
        <w:t xml:space="preserve"> (4</w:t>
      </w:r>
      <w:r w:rsidRPr="00067593">
        <w:rPr>
          <w:vertAlign w:val="superscript"/>
        </w:rPr>
        <w:t>th</w:t>
      </w:r>
      <w:r w:rsidRPr="00067593">
        <w:t xml:space="preserve"> ed., pp. 313–329). New York, NY: Guilford Press</w:t>
      </w:r>
      <w:r w:rsidR="003A4ABE">
        <w:t>.</w:t>
      </w:r>
    </w:p>
    <w:p w14:paraId="5FEE0A25" w14:textId="77777777" w:rsidR="003A4ABE" w:rsidRPr="008154F8" w:rsidRDefault="003A4ABE" w:rsidP="00830597">
      <w:pPr>
        <w:ind w:left="630" w:hanging="630"/>
      </w:pPr>
    </w:p>
    <w:p w14:paraId="33437A47" w14:textId="34C0BC27" w:rsidR="00830597" w:rsidRPr="008154F8" w:rsidRDefault="00830597" w:rsidP="00830597">
      <w:pPr>
        <w:ind w:left="630" w:hanging="630"/>
      </w:pPr>
      <w:r w:rsidRPr="008154F8">
        <w:t>.</w:t>
      </w:r>
    </w:p>
    <w:p w14:paraId="3EB6D34E" w14:textId="77777777" w:rsidR="00830597" w:rsidRPr="008154F8" w:rsidRDefault="00830597" w:rsidP="00830597">
      <w:pPr>
        <w:ind w:left="630" w:hanging="630"/>
        <w:rPr>
          <w:rFonts w:cs="Adobe Caslon Pro"/>
          <w:color w:val="000000"/>
        </w:rPr>
      </w:pPr>
    </w:p>
    <w:p w14:paraId="06D52531" w14:textId="7708E2C4" w:rsidR="00830597"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2AF06507" w14:textId="77777777" w:rsidR="00DE0555" w:rsidRPr="00E16D52" w:rsidRDefault="00DE0555" w:rsidP="00830597">
      <w:pPr>
        <w:ind w:left="720" w:hanging="720"/>
      </w:pPr>
    </w:p>
    <w:p w14:paraId="3A0071B6" w14:textId="63607FB4" w:rsidR="00830597" w:rsidRDefault="00830597" w:rsidP="00830597">
      <w:pPr>
        <w:ind w:left="630" w:hanging="630"/>
        <w:rPr>
          <w:rFonts w:cs="Adobe Caslon Pro"/>
          <w:color w:val="000000"/>
        </w:rPr>
      </w:pPr>
    </w:p>
    <w:p w14:paraId="4DFE7A5D" w14:textId="617660DC" w:rsidR="00DE0555" w:rsidRPr="007353F7" w:rsidRDefault="00DE0555" w:rsidP="00DE0555">
      <w:pPr>
        <w:ind w:left="630" w:hanging="630"/>
        <w:rPr>
          <w:rFonts w:cs="Adobe Caslon Pro"/>
          <w:color w:val="C00000"/>
          <w:u w:val="single"/>
        </w:rPr>
      </w:pPr>
      <w:r w:rsidRPr="007353F7">
        <w:rPr>
          <w:rFonts w:cs="Adobe Caslon Pro"/>
          <w:b/>
          <w:color w:val="C00000"/>
          <w:u w:val="single"/>
        </w:rPr>
        <w:t>Required Readings: Developmental Disability &amp; Delay</w:t>
      </w:r>
    </w:p>
    <w:p w14:paraId="36A923A4" w14:textId="4F9934AF" w:rsidR="00DE0555" w:rsidRDefault="00DE0555" w:rsidP="00DE0555">
      <w:pPr>
        <w:ind w:left="630" w:hanging="630"/>
        <w:rPr>
          <w:rFonts w:cs="Adobe Caslon Pro"/>
          <w:color w:val="000000"/>
        </w:rPr>
      </w:pPr>
      <w:r w:rsidRPr="00DE0555">
        <w:rPr>
          <w:rFonts w:cs="Adobe Caslon Pro"/>
          <w:color w:val="000000"/>
        </w:rPr>
        <w:t xml:space="preserve">Cortiella, C., &amp; Horowitz, S. H. (2014). </w:t>
      </w:r>
      <w:r w:rsidRPr="00DE0555">
        <w:rPr>
          <w:rFonts w:cs="Adobe Caslon Pro"/>
          <w:i/>
          <w:iCs/>
          <w:color w:val="000000"/>
        </w:rPr>
        <w:t xml:space="preserve">The state of learning disabilities: Facts, trends and emerging issues. </w:t>
      </w:r>
      <w:r w:rsidRPr="00DE0555">
        <w:rPr>
          <w:rFonts w:cs="Adobe Caslon Pro"/>
          <w:color w:val="000000"/>
        </w:rPr>
        <w:t xml:space="preserve">New York: National Center for Learning Disabilities. (Read pp. 1–24). Retrieved from </w:t>
      </w:r>
      <w:hyperlink r:id="rId20" w:history="1">
        <w:r w:rsidR="00067593" w:rsidRPr="00484AD8">
          <w:rPr>
            <w:rStyle w:val="Hyperlink"/>
            <w:rFonts w:cs="Adobe Caslon Pro"/>
          </w:rPr>
          <w:t>https://www.ncld.org/wp-content/uploads/2014/11/2014-State-of-LD.pdf</w:t>
        </w:r>
      </w:hyperlink>
    </w:p>
    <w:p w14:paraId="4386ECC6" w14:textId="77777777" w:rsidR="00067593" w:rsidRDefault="00067593" w:rsidP="00DE0555">
      <w:pPr>
        <w:ind w:left="630" w:hanging="630"/>
        <w:rPr>
          <w:rFonts w:cs="Adobe Caslon Pro"/>
          <w:color w:val="000000"/>
        </w:rPr>
      </w:pPr>
    </w:p>
    <w:p w14:paraId="77BC6B87" w14:textId="77777777" w:rsidR="00067593" w:rsidRPr="00067593" w:rsidRDefault="00067593" w:rsidP="00067593">
      <w:pPr>
        <w:ind w:left="630" w:hanging="630"/>
        <w:rPr>
          <w:rFonts w:cs="Adobe Caslon Pro"/>
          <w:color w:val="000000"/>
        </w:rPr>
      </w:pPr>
      <w:r w:rsidRPr="00067593">
        <w:rPr>
          <w:rFonts w:cs="Adobe Caslon Pro"/>
          <w:color w:val="000000"/>
        </w:rPr>
        <w:t xml:space="preserve">Hodapp, R.M., &amp; Dykens, E.M. (2019) Intellectual disabilities. In C. H. Zeanah Jr. (Ed.), </w:t>
      </w:r>
      <w:r w:rsidRPr="00067593">
        <w:rPr>
          <w:rFonts w:cs="Adobe Caslon Pro"/>
          <w:i/>
          <w:color w:val="000000"/>
        </w:rPr>
        <w:t>Handbook of infant mental health</w:t>
      </w:r>
      <w:r w:rsidRPr="00067593">
        <w:rPr>
          <w:rFonts w:cs="Adobe Caslon Pro"/>
          <w:color w:val="000000"/>
        </w:rPr>
        <w:t xml:space="preserve"> (4</w:t>
      </w:r>
      <w:r w:rsidRPr="00067593">
        <w:rPr>
          <w:rFonts w:cs="Adobe Caslon Pro"/>
          <w:color w:val="000000"/>
          <w:vertAlign w:val="superscript"/>
        </w:rPr>
        <w:t>th</w:t>
      </w:r>
      <w:r w:rsidRPr="00067593">
        <w:rPr>
          <w:rFonts w:cs="Adobe Caslon Pro"/>
          <w:color w:val="000000"/>
        </w:rPr>
        <w:t xml:space="preserve"> ed., pp. 358-372). New York, NY: Guilford Press.</w:t>
      </w:r>
    </w:p>
    <w:p w14:paraId="7B765EC3" w14:textId="77777777" w:rsidR="00067593" w:rsidRPr="00DE0555" w:rsidRDefault="00067593" w:rsidP="00DE0555">
      <w:pPr>
        <w:ind w:left="630" w:hanging="630"/>
        <w:rPr>
          <w:rFonts w:cs="Adobe Caslon Pro"/>
          <w:color w:val="000000"/>
        </w:rPr>
      </w:pPr>
    </w:p>
    <w:p w14:paraId="6DCE9FCC" w14:textId="77777777" w:rsidR="00DE0555" w:rsidRPr="00DE0555" w:rsidRDefault="00DE0555" w:rsidP="00DE0555">
      <w:pPr>
        <w:ind w:left="630" w:hanging="630"/>
        <w:rPr>
          <w:rFonts w:cs="Adobe Caslon Pro"/>
          <w:color w:val="000000"/>
        </w:rPr>
      </w:pPr>
      <w:r w:rsidRPr="00DE0555">
        <w:rPr>
          <w:rFonts w:cs="Adobe Caslon Pro"/>
          <w:color w:val="000000"/>
        </w:rPr>
        <w:t>Tomasello, N. M., Manning, A. R., &amp; Dulmus, C. N. (2010). Family-centered early intervention for infants and toddlers with disabilities. </w:t>
      </w:r>
      <w:r w:rsidRPr="00DE0555">
        <w:rPr>
          <w:rFonts w:cs="Adobe Caslon Pro"/>
          <w:i/>
          <w:iCs/>
          <w:color w:val="000000"/>
        </w:rPr>
        <w:t>Journal of Family Social Work</w:t>
      </w:r>
      <w:r w:rsidRPr="00DE0555">
        <w:rPr>
          <w:rFonts w:cs="Adobe Caslon Pro"/>
          <w:color w:val="000000"/>
        </w:rPr>
        <w:t>, </w:t>
      </w:r>
      <w:r w:rsidRPr="00DE0555">
        <w:rPr>
          <w:rFonts w:cs="Adobe Caslon Pro"/>
          <w:i/>
          <w:iCs/>
          <w:color w:val="000000"/>
        </w:rPr>
        <w:t>13</w:t>
      </w:r>
      <w:r w:rsidRPr="00DE0555">
        <w:rPr>
          <w:rFonts w:cs="Adobe Caslon Pro"/>
          <w:color w:val="000000"/>
        </w:rPr>
        <w:t>(2), 163–172.</w:t>
      </w:r>
    </w:p>
    <w:p w14:paraId="2AD54B6C" w14:textId="77777777" w:rsidR="00DE0555" w:rsidRPr="00DE0555" w:rsidRDefault="00DE0555" w:rsidP="00DE0555">
      <w:pPr>
        <w:ind w:left="630" w:hanging="630"/>
        <w:rPr>
          <w:rFonts w:cs="Adobe Caslon Pro"/>
          <w:color w:val="000000"/>
        </w:rPr>
      </w:pPr>
    </w:p>
    <w:p w14:paraId="53BB40E1" w14:textId="77777777" w:rsidR="00DE0555" w:rsidRPr="00DE0555" w:rsidRDefault="00DE0555" w:rsidP="00DE0555">
      <w:pPr>
        <w:ind w:left="630" w:hanging="630"/>
        <w:rPr>
          <w:rFonts w:cs="Adobe Caslon Pro"/>
          <w:color w:val="000000"/>
        </w:rPr>
      </w:pPr>
      <w:r w:rsidRPr="00DE0555">
        <w:rPr>
          <w:rFonts w:cs="Adobe Caslon Pro"/>
          <w:color w:val="000000"/>
        </w:rPr>
        <w:t xml:space="preserve">Webster-Stratton, C., &amp; Reid, J. (2010). The Incredible Years parent, teachers, and children training series: A multifaceted treatment approach for young children with conduct problems. In J. R. Weisz &amp; A. E. Kazdin (Eds.), </w:t>
      </w:r>
      <w:r w:rsidRPr="00DE0555">
        <w:rPr>
          <w:rFonts w:cs="Adobe Caslon Pro"/>
          <w:i/>
          <w:color w:val="000000"/>
        </w:rPr>
        <w:t>Evidence-based psychotherapies for children and adolescents</w:t>
      </w:r>
      <w:r w:rsidRPr="00DE0555">
        <w:rPr>
          <w:rFonts w:cs="Adobe Caslon Pro"/>
          <w:color w:val="000000"/>
        </w:rPr>
        <w:t xml:space="preserve"> (2nd ed., pp. 194–210)</w:t>
      </w:r>
      <w:r w:rsidRPr="00DE0555">
        <w:rPr>
          <w:rFonts w:cs="Adobe Caslon Pro"/>
          <w:i/>
          <w:color w:val="000000"/>
        </w:rPr>
        <w:t>.</w:t>
      </w:r>
      <w:r w:rsidRPr="00DE0555">
        <w:rPr>
          <w:rFonts w:cs="Adobe Caslon Pro"/>
          <w:color w:val="000000"/>
        </w:rPr>
        <w:t xml:space="preserve"> New York, NY: Guilford Press.</w:t>
      </w:r>
    </w:p>
    <w:p w14:paraId="08100525" w14:textId="77777777" w:rsidR="00DE0555" w:rsidRPr="00E16D52" w:rsidRDefault="00DE0555"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54FAD6F3" w:rsidR="00830597" w:rsidRDefault="00830597" w:rsidP="00830597">
      <w:pPr>
        <w:ind w:left="630" w:hanging="630"/>
        <w:rPr>
          <w:b/>
        </w:rPr>
      </w:pPr>
      <w:r w:rsidRPr="00E16D52">
        <w:rPr>
          <w:b/>
        </w:rPr>
        <w:t>Suggested Readings</w:t>
      </w:r>
    </w:p>
    <w:p w14:paraId="3615112E" w14:textId="77777777" w:rsidR="003A4ABE" w:rsidRPr="00E16D52" w:rsidRDefault="003A4ABE" w:rsidP="00830597">
      <w:pPr>
        <w:ind w:left="630" w:hanging="630"/>
      </w:pPr>
    </w:p>
    <w:p w14:paraId="79F074B8" w14:textId="4A53AB60" w:rsidR="003A4ABE" w:rsidRPr="003A4ABE" w:rsidRDefault="003A4ABE" w:rsidP="003A4ABE">
      <w:pPr>
        <w:ind w:left="630" w:hanging="630"/>
      </w:pPr>
      <w:r w:rsidRPr="003A4ABE">
        <w:t xml:space="preserve">Soto, T.W., Clramitaro, V.M., &amp; Carter, A.S. (2019). Sensory </w:t>
      </w:r>
      <w:r w:rsidRPr="003A4ABE">
        <w:t>over responsivity</w:t>
      </w:r>
      <w:bookmarkStart w:id="5" w:name="_GoBack"/>
      <w:bookmarkEnd w:id="5"/>
      <w:r w:rsidRPr="003A4ABE">
        <w:t xml:space="preserve">. (2019). In C. H. Zeanah Jr. (Ed.), </w:t>
      </w:r>
      <w:r w:rsidRPr="003A4ABE">
        <w:rPr>
          <w:i/>
        </w:rPr>
        <w:t>Handbook of infant mental health</w:t>
      </w:r>
      <w:r w:rsidRPr="003A4ABE">
        <w:t xml:space="preserve"> (4</w:t>
      </w:r>
      <w:r w:rsidRPr="003A4ABE">
        <w:rPr>
          <w:vertAlign w:val="superscript"/>
        </w:rPr>
        <w:t>th</w:t>
      </w:r>
      <w:r w:rsidRPr="003A4ABE">
        <w:t xml:space="preserve"> ed., pp. 330-344). New York, NY: Guilford Press.</w:t>
      </w:r>
    </w:p>
    <w:p w14:paraId="18BAB5ED" w14:textId="77777777" w:rsidR="003A4ABE" w:rsidRPr="003A4ABE" w:rsidRDefault="003A4ABE" w:rsidP="003A4ABE">
      <w:pPr>
        <w:ind w:left="630" w:hanging="630"/>
      </w:pPr>
    </w:p>
    <w:p w14:paraId="4AC3F465" w14:textId="7D22409D" w:rsidR="00830597" w:rsidRDefault="00830597" w:rsidP="00830597">
      <w:pPr>
        <w:ind w:left="630" w:hanging="630"/>
      </w:pPr>
    </w:p>
    <w:p w14:paraId="2615BF4C" w14:textId="77777777" w:rsidR="003A4ABE" w:rsidRPr="00E16D52" w:rsidRDefault="003A4ABE"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lastRenderedPageBreak/>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2AB805C8" w14:textId="77777777" w:rsidR="003A4ABE" w:rsidRPr="003A4ABE" w:rsidRDefault="00830597" w:rsidP="003A4ABE">
      <w:pPr>
        <w:ind w:left="720" w:hanging="720"/>
      </w:pPr>
      <w:r w:rsidRPr="008154F8">
        <w:t>.</w:t>
      </w:r>
      <w:r>
        <w:t xml:space="preserve"> </w:t>
      </w:r>
      <w:r w:rsidR="003A4ABE" w:rsidRPr="003A4ABE">
        <w:t xml:space="preserve">Windsor, J., Reichle, J., &amp; Mahowald, M. C. (2009). Communication disorders. In C. H. Zeanah Jr. (Ed.), </w:t>
      </w:r>
      <w:r w:rsidR="003A4ABE" w:rsidRPr="003A4ABE">
        <w:rPr>
          <w:i/>
        </w:rPr>
        <w:t>Handbook of infant mental health</w:t>
      </w:r>
      <w:r w:rsidR="003A4ABE" w:rsidRPr="003A4ABE">
        <w:t xml:space="preserve"> (3rd ed., pp. 318–331). New York, NY: Guilford Press. </w:t>
      </w:r>
    </w:p>
    <w:p w14:paraId="154E0567" w14:textId="65E93FA9" w:rsidR="00830597" w:rsidRDefault="00830597" w:rsidP="00830597">
      <w:pPr>
        <w:ind w:left="720" w:hanging="720"/>
      </w:pPr>
    </w:p>
    <w:p w14:paraId="10E05F98" w14:textId="77777777" w:rsidR="00DE0555" w:rsidRPr="00E16D52" w:rsidRDefault="00DE0555" w:rsidP="00830597">
      <w:pPr>
        <w:ind w:left="720" w:hanging="720"/>
      </w:pPr>
    </w:p>
    <w:p w14:paraId="0AC00C16" w14:textId="77777777" w:rsidR="00DE0555" w:rsidRPr="00DE0555" w:rsidRDefault="00DE0555" w:rsidP="00DE0555">
      <w:pPr>
        <w:pStyle w:val="Bib"/>
        <w:ind w:hanging="360"/>
        <w:rPr>
          <w:b/>
          <w:sz w:val="22"/>
          <w:szCs w:val="22"/>
        </w:rPr>
      </w:pPr>
      <w:r w:rsidRPr="00DE0555">
        <w:rPr>
          <w:b/>
          <w:sz w:val="22"/>
          <w:szCs w:val="22"/>
        </w:rPr>
        <w:t>Websites for Interventions</w:t>
      </w:r>
    </w:p>
    <w:p w14:paraId="049C4E82" w14:textId="77777777" w:rsidR="00DE0555" w:rsidRPr="00DE0555" w:rsidRDefault="00DE0555" w:rsidP="00DE0555">
      <w:pPr>
        <w:pStyle w:val="Bib"/>
        <w:ind w:hanging="360"/>
        <w:rPr>
          <w:sz w:val="22"/>
          <w:szCs w:val="22"/>
          <w:lang w:val="en"/>
        </w:rPr>
      </w:pPr>
      <w:r w:rsidRPr="00DE0555">
        <w:rPr>
          <w:sz w:val="22"/>
          <w:szCs w:val="22"/>
        </w:rPr>
        <w:t xml:space="preserve">Incredible Years: </w:t>
      </w:r>
      <w:hyperlink r:id="rId21" w:tgtFrame="_blank" w:history="1">
        <w:r w:rsidRPr="00DE0555">
          <w:rPr>
            <w:rStyle w:val="Hyperlink"/>
            <w:sz w:val="22"/>
            <w:szCs w:val="22"/>
            <w:lang w:val="en"/>
          </w:rPr>
          <w:t>www.incredibleyears.com</w:t>
        </w:r>
      </w:hyperlink>
    </w:p>
    <w:p w14:paraId="6D320A12" w14:textId="77777777" w:rsidR="00830597" w:rsidRPr="001716EB" w:rsidRDefault="00830597" w:rsidP="00830597">
      <w:pPr>
        <w:pStyle w:val="Bib"/>
        <w:spacing w:after="0"/>
        <w:ind w:hanging="360"/>
        <w:rPr>
          <w:sz w:val="22"/>
          <w:szCs w:val="22"/>
        </w:rPr>
      </w:pPr>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BC151A">
        <w:trPr>
          <w:cantSplit/>
          <w:tblHeader/>
        </w:trPr>
        <w:tc>
          <w:tcPr>
            <w:tcW w:w="6979" w:type="dxa"/>
            <w:tcBorders>
              <w:bottom w:val="single" w:sz="4" w:space="0" w:color="auto"/>
            </w:tcBorders>
            <w:shd w:val="clear" w:color="auto" w:fill="C00000"/>
          </w:tcPr>
          <w:p w14:paraId="61F74CCF" w14:textId="529B762F" w:rsidR="00830597" w:rsidRPr="00967358" w:rsidRDefault="00BC151A" w:rsidP="007C5280">
            <w:pPr>
              <w:keepNext/>
              <w:spacing w:before="20" w:after="20"/>
              <w:ind w:left="1242" w:hanging="1242"/>
              <w:rPr>
                <w:rFonts w:cs="Arial"/>
                <w:b/>
                <w:color w:val="FFFFFF"/>
                <w:sz w:val="22"/>
                <w:szCs w:val="22"/>
              </w:rPr>
            </w:pPr>
            <w:r>
              <w:rPr>
                <w:rFonts w:cs="Arial"/>
                <w:b/>
                <w:snapToGrid w:val="0"/>
                <w:color w:val="FFFFFF"/>
                <w:sz w:val="22"/>
                <w:szCs w:val="22"/>
              </w:rPr>
              <w:t>Week</w:t>
            </w:r>
            <w:r w:rsidR="00830597" w:rsidRPr="00967358">
              <w:rPr>
                <w:rFonts w:cs="Arial"/>
                <w:b/>
                <w:snapToGrid w:val="0"/>
                <w:color w:val="FFFFFF"/>
                <w:sz w:val="22"/>
                <w:szCs w:val="22"/>
              </w:rPr>
              <w:t xml:space="preserve"> </w:t>
            </w:r>
            <w:r w:rsidR="00DE0555">
              <w:rPr>
                <w:rFonts w:cs="Arial"/>
                <w:b/>
                <w:snapToGrid w:val="0"/>
                <w:color w:val="FFFFFF"/>
                <w:sz w:val="22"/>
                <w:szCs w:val="22"/>
              </w:rPr>
              <w:t>7</w:t>
            </w:r>
            <w:r w:rsidR="00830597" w:rsidRPr="00967358">
              <w:rPr>
                <w:rFonts w:cs="Arial"/>
                <w:b/>
                <w:snapToGrid w:val="0"/>
                <w:color w:val="FFFFFF"/>
                <w:sz w:val="22"/>
                <w:szCs w:val="22"/>
              </w:rPr>
              <w:t xml:space="preserve">: </w:t>
            </w:r>
            <w:r w:rsidR="00830597">
              <w:rPr>
                <w:b/>
                <w:sz w:val="22"/>
                <w:szCs w:val="22"/>
              </w:rPr>
              <w:t>Externalizing Behaviors</w:t>
            </w:r>
          </w:p>
        </w:tc>
        <w:tc>
          <w:tcPr>
            <w:tcW w:w="2363"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BC151A">
        <w:trPr>
          <w:cantSplit/>
        </w:trPr>
        <w:tc>
          <w:tcPr>
            <w:tcW w:w="9342"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BC151A">
            <w:pPr>
              <w:pStyle w:val="Level1"/>
              <w:numPr>
                <w:ilvl w:val="0"/>
                <w:numId w:val="30"/>
              </w:numPr>
            </w:pPr>
            <w:r>
              <w:t>Oppositional defiant disorder</w:t>
            </w:r>
          </w:p>
          <w:p w14:paraId="67BCC51B" w14:textId="77777777" w:rsidR="00830597" w:rsidRPr="00D44E0A" w:rsidRDefault="00830597" w:rsidP="00BC151A">
            <w:pPr>
              <w:pStyle w:val="Level1"/>
              <w:numPr>
                <w:ilvl w:val="0"/>
                <w:numId w:val="30"/>
              </w:numPr>
            </w:pPr>
            <w:r>
              <w:t>Conduct disorder</w:t>
            </w:r>
          </w:p>
          <w:p w14:paraId="4FE28003" w14:textId="77777777" w:rsidR="00830597" w:rsidRPr="00BE5331" w:rsidRDefault="00830597" w:rsidP="00BC151A">
            <w:pPr>
              <w:pStyle w:val="Level1"/>
              <w:numPr>
                <w:ilvl w:val="0"/>
                <w:numId w:val="30"/>
              </w:numPr>
            </w:pPr>
            <w:r>
              <w:t>Parent management training</w:t>
            </w:r>
          </w:p>
        </w:tc>
      </w:tr>
    </w:tbl>
    <w:p w14:paraId="1052D412" w14:textId="77777777" w:rsidR="00BC151A" w:rsidRPr="00BC151A" w:rsidRDefault="00BC151A" w:rsidP="00BC151A">
      <w:pPr>
        <w:rPr>
          <w:b/>
        </w:rPr>
      </w:pPr>
    </w:p>
    <w:p w14:paraId="549E6239" w14:textId="456A4958" w:rsidR="00BC151A" w:rsidRPr="00BC151A" w:rsidRDefault="00BC151A" w:rsidP="00BC151A">
      <w:pPr>
        <w:rPr>
          <w:b/>
          <w:color w:val="0070C0"/>
        </w:rPr>
      </w:pPr>
      <w:r w:rsidRPr="00BC151A">
        <w:rPr>
          <w:b/>
          <w:color w:val="0070C0"/>
        </w:rPr>
        <w:t>Asynchronous Section: Course work includes Unit 10</w:t>
      </w:r>
    </w:p>
    <w:p w14:paraId="198C92A2" w14:textId="57BDB9E7" w:rsidR="00BC151A" w:rsidRPr="00BC151A" w:rsidRDefault="00BC151A" w:rsidP="00BC151A">
      <w:pPr>
        <w:rPr>
          <w:b/>
          <w:color w:val="C00000"/>
        </w:rPr>
      </w:pPr>
      <w:r w:rsidRPr="00BC151A">
        <w:rPr>
          <w:b/>
          <w:color w:val="C00000"/>
        </w:rPr>
        <w:t>10.1 to 10.18</w:t>
      </w:r>
    </w:p>
    <w:p w14:paraId="74E4A389" w14:textId="4F174F2F" w:rsidR="00E173B9" w:rsidRPr="007353F7" w:rsidRDefault="00E173B9" w:rsidP="00830597">
      <w:pPr>
        <w:rPr>
          <w:b/>
          <w:color w:val="C00000"/>
        </w:rPr>
      </w:pPr>
    </w:p>
    <w:p w14:paraId="01606631" w14:textId="2B5CCAE1" w:rsidR="00830597" w:rsidRDefault="00830597" w:rsidP="00830597">
      <w:pPr>
        <w:rPr>
          <w:b/>
          <w:color w:val="C00000"/>
        </w:rPr>
      </w:pPr>
      <w:r w:rsidRPr="007353F7">
        <w:rPr>
          <w:b/>
          <w:color w:val="C00000"/>
        </w:rPr>
        <w:t>Required Readings</w:t>
      </w:r>
    </w:p>
    <w:p w14:paraId="21DFF381" w14:textId="278D6692" w:rsidR="00067593" w:rsidRDefault="00067593" w:rsidP="00830597">
      <w:pPr>
        <w:rPr>
          <w:b/>
          <w:color w:val="C00000"/>
        </w:rPr>
      </w:pPr>
    </w:p>
    <w:p w14:paraId="25884D4A" w14:textId="77777777" w:rsidR="00067593" w:rsidRPr="00067593" w:rsidRDefault="00067593" w:rsidP="00067593">
      <w:pPr>
        <w:rPr>
          <w:bCs/>
          <w:color w:val="000000" w:themeColor="text1"/>
        </w:rPr>
      </w:pPr>
      <w:r w:rsidRPr="00067593">
        <w:rPr>
          <w:bCs/>
          <w:color w:val="000000" w:themeColor="text1"/>
        </w:rPr>
        <w:t xml:space="preserve">Biedzio, D., &amp; Wakschiag.  Developmental emergence of disruptive behaviors beginning in infancy: delineating normal-abnormal boundaries to enhance early identification. (2019). In C. H. Zeanah Jr. (Ed.), </w:t>
      </w:r>
      <w:r w:rsidRPr="00067593">
        <w:rPr>
          <w:bCs/>
          <w:i/>
          <w:color w:val="000000" w:themeColor="text1"/>
        </w:rPr>
        <w:t>Handbook of infant mental health</w:t>
      </w:r>
      <w:r w:rsidRPr="00067593">
        <w:rPr>
          <w:bCs/>
          <w:color w:val="000000" w:themeColor="text1"/>
        </w:rPr>
        <w:t xml:space="preserve"> (4</w:t>
      </w:r>
      <w:r w:rsidRPr="00067593">
        <w:rPr>
          <w:bCs/>
          <w:color w:val="000000" w:themeColor="text1"/>
          <w:vertAlign w:val="superscript"/>
        </w:rPr>
        <w:t>th</w:t>
      </w:r>
      <w:r w:rsidRPr="00067593">
        <w:rPr>
          <w:bCs/>
          <w:color w:val="000000" w:themeColor="text1"/>
        </w:rPr>
        <w:t xml:space="preserve"> ed., pp. 407-425). New York, NY: Guilford Press.</w:t>
      </w:r>
    </w:p>
    <w:p w14:paraId="76A4A62F" w14:textId="77777777" w:rsidR="00067593" w:rsidRPr="007353F7" w:rsidRDefault="00067593" w:rsidP="00830597">
      <w:pPr>
        <w:rPr>
          <w:color w:val="C00000"/>
        </w:rPr>
      </w:pP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22"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BC151A">
        <w:trPr>
          <w:cantSplit/>
          <w:tblHeader/>
        </w:trPr>
        <w:tc>
          <w:tcPr>
            <w:tcW w:w="6978" w:type="dxa"/>
            <w:tcBorders>
              <w:bottom w:val="single" w:sz="4" w:space="0" w:color="auto"/>
            </w:tcBorders>
            <w:shd w:val="clear" w:color="auto" w:fill="C00000"/>
          </w:tcPr>
          <w:p w14:paraId="418FF5AF" w14:textId="3B4DC40C" w:rsidR="00830597" w:rsidRPr="00C716BD" w:rsidRDefault="00BC151A"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 xml:space="preserve">Week </w:t>
            </w:r>
            <w:r w:rsidR="00DE0555">
              <w:rPr>
                <w:rFonts w:cs="Arial"/>
                <w:b/>
                <w:snapToGrid w:val="0"/>
                <w:color w:val="FFFFFF"/>
                <w:sz w:val="22"/>
                <w:szCs w:val="22"/>
              </w:rPr>
              <w:t>8</w:t>
            </w:r>
            <w:r w:rsidR="00830597">
              <w:rPr>
                <w:rFonts w:cs="Arial"/>
                <w:b/>
                <w:snapToGrid w:val="0"/>
                <w:color w:val="FFFFFF"/>
                <w:sz w:val="22"/>
                <w:szCs w:val="22"/>
              </w:rPr>
              <w:t>: Depression</w:t>
            </w:r>
          </w:p>
        </w:tc>
        <w:tc>
          <w:tcPr>
            <w:tcW w:w="2364"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BC151A">
        <w:trPr>
          <w:cantSplit/>
        </w:trPr>
        <w:tc>
          <w:tcPr>
            <w:tcW w:w="9342"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BC151A">
            <w:pPr>
              <w:pStyle w:val="Level1"/>
              <w:numPr>
                <w:ilvl w:val="0"/>
                <w:numId w:val="32"/>
              </w:numPr>
            </w:pPr>
            <w:r>
              <w:t>Depression</w:t>
            </w:r>
          </w:p>
          <w:p w14:paraId="03FBCFED" w14:textId="77777777" w:rsidR="00830597" w:rsidRPr="00BE5331" w:rsidRDefault="00830597" w:rsidP="00BC151A">
            <w:pPr>
              <w:pStyle w:val="Level1"/>
              <w:numPr>
                <w:ilvl w:val="0"/>
                <w:numId w:val="32"/>
              </w:numPr>
            </w:pPr>
            <w:r>
              <w:t>Cognitive behavioral therapy</w:t>
            </w:r>
          </w:p>
        </w:tc>
      </w:tr>
    </w:tbl>
    <w:p w14:paraId="54884AF1" w14:textId="77777777" w:rsidR="00BC151A" w:rsidRPr="00BC151A" w:rsidRDefault="00BC151A" w:rsidP="00BC151A">
      <w:pPr>
        <w:rPr>
          <w:b/>
        </w:rPr>
      </w:pPr>
    </w:p>
    <w:p w14:paraId="0BAFE96E" w14:textId="031413D3" w:rsidR="00BC151A" w:rsidRPr="00C01884" w:rsidRDefault="00BC151A" w:rsidP="00BC151A">
      <w:pPr>
        <w:rPr>
          <w:b/>
          <w:color w:val="0070C0"/>
        </w:rPr>
      </w:pPr>
      <w:r w:rsidRPr="00BC151A">
        <w:rPr>
          <w:b/>
          <w:color w:val="0070C0"/>
        </w:rPr>
        <w:t xml:space="preserve">Asynchronous Section: Course work includes Unit </w:t>
      </w:r>
      <w:r w:rsidRPr="00C01884">
        <w:rPr>
          <w:b/>
          <w:color w:val="0070C0"/>
        </w:rPr>
        <w:t>11</w:t>
      </w:r>
    </w:p>
    <w:p w14:paraId="646B546F" w14:textId="4A1C3D55" w:rsidR="00BC151A" w:rsidRPr="00BC151A" w:rsidRDefault="00BC151A" w:rsidP="00BC151A">
      <w:pPr>
        <w:rPr>
          <w:b/>
          <w:color w:val="C00000"/>
        </w:rPr>
      </w:pPr>
      <w:r w:rsidRPr="00C01884">
        <w:rPr>
          <w:b/>
          <w:color w:val="C00000"/>
        </w:rPr>
        <w:t>11.1 to 11.12</w:t>
      </w:r>
    </w:p>
    <w:p w14:paraId="0BDD0125" w14:textId="77777777" w:rsidR="00BC151A" w:rsidRDefault="00BC151A" w:rsidP="00830597">
      <w:pPr>
        <w:rPr>
          <w:b/>
        </w:rPr>
      </w:pPr>
    </w:p>
    <w:p w14:paraId="3392F232" w14:textId="0262B72F" w:rsidR="00830597" w:rsidRPr="007353F7" w:rsidRDefault="00830597" w:rsidP="00830597">
      <w:pPr>
        <w:rPr>
          <w:b/>
          <w:color w:val="C00000"/>
        </w:rPr>
      </w:pPr>
      <w:r w:rsidRPr="007353F7">
        <w:rPr>
          <w:b/>
          <w:color w:val="C00000"/>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5FFC7D9D" w:rsidR="00830597"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746BE0B9" w14:textId="77777777" w:rsidR="00260F15" w:rsidRPr="008154F8" w:rsidRDefault="00260F15" w:rsidP="00830597">
      <w:pPr>
        <w:ind w:left="720" w:hanging="720"/>
        <w:rPr>
          <w:rFonts w:cs="Arial"/>
          <w:color w:val="222222"/>
          <w:shd w:val="clear" w:color="auto" w:fill="FFFFFF"/>
        </w:rPr>
      </w:pPr>
    </w:p>
    <w:p w14:paraId="093671DD" w14:textId="77777777" w:rsidR="00260F15" w:rsidRPr="00260F15" w:rsidRDefault="00260F15" w:rsidP="00260F15">
      <w:pPr>
        <w:ind w:left="720" w:hanging="720"/>
        <w:rPr>
          <w:rFonts w:cs="Arial"/>
          <w:color w:val="222222"/>
          <w:shd w:val="clear" w:color="auto" w:fill="FFFFFF"/>
        </w:rPr>
      </w:pPr>
      <w:r w:rsidRPr="00260F15">
        <w:rPr>
          <w:rFonts w:cs="Arial"/>
          <w:color w:val="222222"/>
          <w:shd w:val="clear" w:color="auto" w:fill="FFFFFF"/>
        </w:rPr>
        <w:t xml:space="preserve">Luby, J. L., &amp; Whalen, D. (2019). Depression in early childhood. In C. H. Zeanah Jr. (Ed.), </w:t>
      </w:r>
      <w:r w:rsidRPr="00260F15">
        <w:rPr>
          <w:rFonts w:cs="Arial"/>
          <w:i/>
          <w:color w:val="222222"/>
          <w:shd w:val="clear" w:color="auto" w:fill="FFFFFF"/>
        </w:rPr>
        <w:t>Handbook of infant mental health</w:t>
      </w:r>
      <w:r w:rsidRPr="00260F15">
        <w:rPr>
          <w:rFonts w:cs="Arial"/>
          <w:color w:val="222222"/>
          <w:shd w:val="clear" w:color="auto" w:fill="FFFFFF"/>
        </w:rPr>
        <w:t xml:space="preserve"> (4</w:t>
      </w:r>
      <w:r w:rsidRPr="00260F15">
        <w:rPr>
          <w:rFonts w:cs="Arial"/>
          <w:color w:val="222222"/>
          <w:shd w:val="clear" w:color="auto" w:fill="FFFFFF"/>
          <w:vertAlign w:val="superscript"/>
        </w:rPr>
        <w:t>th</w:t>
      </w:r>
      <w:r w:rsidRPr="00260F15">
        <w:rPr>
          <w:rFonts w:cs="Arial"/>
          <w:color w:val="222222"/>
          <w:shd w:val="clear" w:color="auto" w:fill="FFFFFF"/>
        </w:rPr>
        <w:t xml:space="preserve"> ed., pp. 426–437). New York, NY: 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C01884">
        <w:trPr>
          <w:cantSplit/>
          <w:tblHeader/>
        </w:trPr>
        <w:tc>
          <w:tcPr>
            <w:tcW w:w="6974" w:type="dxa"/>
            <w:tcBorders>
              <w:bottom w:val="single" w:sz="4" w:space="0" w:color="auto"/>
            </w:tcBorders>
            <w:shd w:val="clear" w:color="auto" w:fill="C00000"/>
          </w:tcPr>
          <w:p w14:paraId="1C7FFD72" w14:textId="10B2B60D" w:rsidR="00830597" w:rsidRPr="00C716BD" w:rsidRDefault="00C01884" w:rsidP="007C5280">
            <w:pPr>
              <w:keepNext/>
              <w:spacing w:before="20" w:after="20"/>
              <w:ind w:left="1242" w:hanging="1242"/>
              <w:rPr>
                <w:rFonts w:cs="Arial"/>
                <w:b/>
                <w:color w:val="FFFFFF"/>
                <w:sz w:val="22"/>
                <w:szCs w:val="22"/>
              </w:rPr>
            </w:pPr>
            <w:r>
              <w:rPr>
                <w:rFonts w:cs="Arial"/>
                <w:b/>
                <w:snapToGrid w:val="0"/>
                <w:color w:val="FFFFFF"/>
                <w:sz w:val="22"/>
                <w:szCs w:val="22"/>
              </w:rPr>
              <w:t>Week</w:t>
            </w:r>
            <w:r w:rsidR="00830597" w:rsidRPr="00C716BD">
              <w:rPr>
                <w:rFonts w:cs="Arial"/>
                <w:b/>
                <w:snapToGrid w:val="0"/>
                <w:color w:val="FFFFFF"/>
                <w:sz w:val="22"/>
                <w:szCs w:val="22"/>
              </w:rPr>
              <w:t xml:space="preserve"> </w:t>
            </w:r>
            <w:r w:rsidR="00DE0555">
              <w:rPr>
                <w:rFonts w:cs="Arial"/>
                <w:b/>
                <w:snapToGrid w:val="0"/>
                <w:color w:val="FFFFFF"/>
                <w:sz w:val="22"/>
                <w:szCs w:val="22"/>
              </w:rPr>
              <w:t>9</w:t>
            </w:r>
            <w:r w:rsidR="00830597">
              <w:rPr>
                <w:rFonts w:cs="Arial"/>
                <w:b/>
                <w:snapToGrid w:val="0"/>
                <w:color w:val="FFFFFF"/>
                <w:sz w:val="22"/>
                <w:szCs w:val="22"/>
              </w:rPr>
              <w:t xml:space="preserve">: Anxiety </w:t>
            </w:r>
          </w:p>
        </w:tc>
        <w:tc>
          <w:tcPr>
            <w:tcW w:w="2368"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C01884">
        <w:trPr>
          <w:cantSplit/>
        </w:trPr>
        <w:tc>
          <w:tcPr>
            <w:tcW w:w="9342"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C01884">
            <w:pPr>
              <w:pStyle w:val="Level1"/>
              <w:numPr>
                <w:ilvl w:val="0"/>
                <w:numId w:val="34"/>
              </w:numPr>
            </w:pPr>
            <w:r>
              <w:t>Anxiety</w:t>
            </w:r>
          </w:p>
          <w:p w14:paraId="1CF52FBC" w14:textId="77777777" w:rsidR="00830597" w:rsidRPr="00BE5331" w:rsidRDefault="00830597" w:rsidP="00C01884">
            <w:pPr>
              <w:pStyle w:val="Level1"/>
              <w:numPr>
                <w:ilvl w:val="0"/>
                <w:numId w:val="33"/>
              </w:numPr>
            </w:pPr>
            <w:r>
              <w:t>Coping Cat</w:t>
            </w:r>
          </w:p>
        </w:tc>
      </w:tr>
    </w:tbl>
    <w:p w14:paraId="04AE8DAA" w14:textId="77777777" w:rsidR="00C01884" w:rsidRPr="00C01884" w:rsidRDefault="00C01884" w:rsidP="00C01884">
      <w:pPr>
        <w:rPr>
          <w:b/>
        </w:rPr>
      </w:pPr>
    </w:p>
    <w:p w14:paraId="377D6CC1" w14:textId="30673975" w:rsidR="00C01884" w:rsidRPr="00C01884" w:rsidRDefault="00C01884" w:rsidP="00C01884">
      <w:pPr>
        <w:rPr>
          <w:b/>
          <w:color w:val="0070C0"/>
        </w:rPr>
      </w:pPr>
      <w:r w:rsidRPr="00C01884">
        <w:rPr>
          <w:b/>
          <w:color w:val="0070C0"/>
        </w:rPr>
        <w:t>Asynchronous Section: Course work includes Unit 12</w:t>
      </w:r>
    </w:p>
    <w:p w14:paraId="1FBC2A0D" w14:textId="41DAF0C1" w:rsidR="00C01884" w:rsidRPr="00C01884" w:rsidRDefault="00C01884" w:rsidP="00C01884">
      <w:pPr>
        <w:rPr>
          <w:bCs/>
          <w:color w:val="C00000"/>
        </w:rPr>
      </w:pPr>
      <w:r w:rsidRPr="00C01884">
        <w:rPr>
          <w:bCs/>
          <w:color w:val="C00000"/>
        </w:rPr>
        <w:t>12.1 to 12.9</w:t>
      </w:r>
    </w:p>
    <w:p w14:paraId="78CA430E" w14:textId="32FEC759" w:rsidR="00E173B9" w:rsidRDefault="00E173B9" w:rsidP="00830597">
      <w:pPr>
        <w:rPr>
          <w:b/>
        </w:rPr>
      </w:pPr>
    </w:p>
    <w:p w14:paraId="573695E6" w14:textId="56CFB11B" w:rsidR="00830597" w:rsidRPr="007353F7" w:rsidRDefault="00830597" w:rsidP="00830597">
      <w:pPr>
        <w:rPr>
          <w:b/>
          <w:color w:val="C00000"/>
        </w:rPr>
      </w:pPr>
      <w:r w:rsidRPr="007353F7">
        <w:rPr>
          <w:b/>
          <w:color w:val="C00000"/>
        </w:rPr>
        <w:t xml:space="preserve">Required Readings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8"/>
        <w:gridCol w:w="2364"/>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3C19DFB8" w:rsidR="00830597" w:rsidRPr="00C716BD" w:rsidRDefault="00C01884"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Week</w:t>
            </w:r>
            <w:r w:rsidR="00830597" w:rsidRPr="00C716BD">
              <w:rPr>
                <w:rFonts w:cs="Arial"/>
                <w:b/>
                <w:snapToGrid w:val="0"/>
                <w:color w:val="FFFFFF"/>
                <w:sz w:val="22"/>
                <w:szCs w:val="22"/>
              </w:rPr>
              <w:t xml:space="preserve"> </w:t>
            </w:r>
            <w:proofErr w:type="gramStart"/>
            <w:r w:rsidR="00830597">
              <w:rPr>
                <w:rFonts w:cs="Arial"/>
                <w:b/>
                <w:snapToGrid w:val="0"/>
                <w:color w:val="FFFFFF"/>
                <w:sz w:val="22"/>
                <w:szCs w:val="22"/>
              </w:rPr>
              <w:t>1</w:t>
            </w:r>
            <w:r w:rsidR="00DE0555">
              <w:rPr>
                <w:rFonts w:cs="Arial"/>
                <w:b/>
                <w:snapToGrid w:val="0"/>
                <w:color w:val="FFFFFF"/>
                <w:sz w:val="22"/>
                <w:szCs w:val="22"/>
              </w:rPr>
              <w:t>0:</w:t>
            </w:r>
            <w:r w:rsidR="00830597">
              <w:rPr>
                <w:rFonts w:cs="Arial"/>
                <w:b/>
                <w:snapToGrid w:val="0"/>
                <w:color w:val="FFFFFF"/>
                <w:sz w:val="22"/>
                <w:szCs w:val="22"/>
              </w:rPr>
              <w:t>Bullying</w:t>
            </w:r>
            <w:proofErr w:type="gramEnd"/>
            <w:r w:rsidR="00830597">
              <w:rPr>
                <w:rFonts w:cs="Arial"/>
                <w:b/>
                <w:snapToGrid w:val="0"/>
                <w:color w:val="FFFFFF"/>
                <w:sz w:val="22"/>
                <w:szCs w:val="22"/>
              </w:rPr>
              <w:t xml:space="preserve">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C01884">
            <w:pPr>
              <w:pStyle w:val="Level1"/>
              <w:numPr>
                <w:ilvl w:val="0"/>
                <w:numId w:val="33"/>
              </w:numPr>
            </w:pPr>
            <w:r>
              <w:t>Bullies</w:t>
            </w:r>
          </w:p>
          <w:p w14:paraId="203654B0" w14:textId="77777777" w:rsidR="00830597" w:rsidRPr="00CB5495" w:rsidRDefault="00830597" w:rsidP="00C01884">
            <w:pPr>
              <w:pStyle w:val="Level1"/>
              <w:numPr>
                <w:ilvl w:val="0"/>
                <w:numId w:val="33"/>
              </w:numPr>
            </w:pPr>
            <w:r>
              <w:t>Victims</w:t>
            </w:r>
          </w:p>
          <w:p w14:paraId="5F5BBA41" w14:textId="77777777" w:rsidR="00830597" w:rsidRPr="00BE5331" w:rsidRDefault="00830597" w:rsidP="00C01884">
            <w:pPr>
              <w:pStyle w:val="Level1"/>
              <w:numPr>
                <w:ilvl w:val="0"/>
                <w:numId w:val="33"/>
              </w:numPr>
            </w:pPr>
            <w:r>
              <w:t>School-level intervention: Second Step</w:t>
            </w:r>
          </w:p>
        </w:tc>
      </w:tr>
    </w:tbl>
    <w:p w14:paraId="11387505" w14:textId="77777777" w:rsidR="00C01884" w:rsidRPr="00C01884" w:rsidRDefault="00C01884" w:rsidP="00C01884">
      <w:pPr>
        <w:rPr>
          <w:b/>
          <w:sz w:val="22"/>
          <w:szCs w:val="22"/>
        </w:rPr>
      </w:pPr>
    </w:p>
    <w:p w14:paraId="3DEDFD0F" w14:textId="344942B8" w:rsidR="00C01884" w:rsidRPr="0007246E" w:rsidRDefault="00C01884" w:rsidP="00C01884">
      <w:pPr>
        <w:rPr>
          <w:b/>
          <w:color w:val="0070C0"/>
        </w:rPr>
      </w:pPr>
      <w:r w:rsidRPr="00C01884">
        <w:rPr>
          <w:b/>
          <w:color w:val="0070C0"/>
        </w:rPr>
        <w:t>Asynchronous Section: Course work includes Unit</w:t>
      </w:r>
      <w:r w:rsidRPr="0007246E">
        <w:rPr>
          <w:b/>
          <w:color w:val="0070C0"/>
        </w:rPr>
        <w:t xml:space="preserve"> 13</w:t>
      </w:r>
    </w:p>
    <w:p w14:paraId="50F42B79" w14:textId="2A8E9C4F" w:rsidR="00C01884" w:rsidRDefault="00C01884" w:rsidP="00C01884">
      <w:pPr>
        <w:rPr>
          <w:b/>
          <w:color w:val="C00000"/>
          <w:sz w:val="22"/>
          <w:szCs w:val="22"/>
        </w:rPr>
      </w:pPr>
      <w:r w:rsidRPr="00C01884">
        <w:rPr>
          <w:b/>
          <w:color w:val="C00000"/>
          <w:sz w:val="22"/>
          <w:szCs w:val="22"/>
        </w:rPr>
        <w:t>13.1 to 13.16</w:t>
      </w:r>
    </w:p>
    <w:p w14:paraId="3C0F4217" w14:textId="77777777" w:rsidR="00C01884" w:rsidRPr="00C01884" w:rsidRDefault="00C01884" w:rsidP="00C01884">
      <w:pPr>
        <w:rPr>
          <w:b/>
          <w:color w:val="C00000"/>
          <w:sz w:val="22"/>
          <w:szCs w:val="22"/>
        </w:rPr>
      </w:pPr>
    </w:p>
    <w:p w14:paraId="033DAEF6" w14:textId="77777777" w:rsidR="00830597" w:rsidRPr="007353F7" w:rsidRDefault="00830597" w:rsidP="00830597">
      <w:pPr>
        <w:rPr>
          <w:b/>
          <w:color w:val="C00000"/>
        </w:rPr>
      </w:pPr>
      <w:r w:rsidRPr="007353F7">
        <w:rPr>
          <w:b/>
          <w:color w:val="C00000"/>
        </w:rPr>
        <w:t xml:space="preserve">Required Readings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23"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C01884">
        <w:trPr>
          <w:cantSplit/>
          <w:tblHeader/>
        </w:trPr>
        <w:tc>
          <w:tcPr>
            <w:tcW w:w="6981" w:type="dxa"/>
            <w:tcBorders>
              <w:bottom w:val="single" w:sz="4" w:space="0" w:color="auto"/>
            </w:tcBorders>
            <w:shd w:val="clear" w:color="auto" w:fill="C00000"/>
          </w:tcPr>
          <w:p w14:paraId="0EC8770B" w14:textId="367ED54D" w:rsidR="00830597" w:rsidRPr="00C716BD" w:rsidRDefault="00C01884" w:rsidP="007C5280">
            <w:pPr>
              <w:keepNext/>
              <w:spacing w:before="20" w:after="20"/>
              <w:ind w:left="1242" w:hanging="1242"/>
              <w:rPr>
                <w:rFonts w:cs="Arial"/>
                <w:b/>
                <w:color w:val="FFFFFF"/>
                <w:sz w:val="22"/>
                <w:szCs w:val="22"/>
              </w:rPr>
            </w:pPr>
            <w:r>
              <w:rPr>
                <w:rFonts w:cs="Arial"/>
                <w:b/>
                <w:snapToGrid w:val="0"/>
                <w:color w:val="FFFFFF"/>
                <w:sz w:val="22"/>
                <w:szCs w:val="22"/>
              </w:rPr>
              <w:t>Week</w:t>
            </w:r>
            <w:r w:rsidR="00830597" w:rsidRPr="00C716BD">
              <w:rPr>
                <w:rFonts w:cs="Arial"/>
                <w:b/>
                <w:snapToGrid w:val="0"/>
                <w:color w:val="FFFFFF"/>
                <w:sz w:val="22"/>
                <w:szCs w:val="22"/>
              </w:rPr>
              <w:t xml:space="preserve"> </w:t>
            </w:r>
            <w:r w:rsidR="00830597">
              <w:rPr>
                <w:rFonts w:cs="Arial"/>
                <w:b/>
                <w:snapToGrid w:val="0"/>
                <w:color w:val="FFFFFF"/>
                <w:sz w:val="22"/>
                <w:szCs w:val="22"/>
              </w:rPr>
              <w:t>1</w:t>
            </w:r>
            <w:r w:rsidR="00DE0555">
              <w:rPr>
                <w:rFonts w:cs="Arial"/>
                <w:b/>
                <w:snapToGrid w:val="0"/>
                <w:color w:val="FFFFFF"/>
                <w:sz w:val="22"/>
                <w:szCs w:val="22"/>
              </w:rPr>
              <w:t>1</w:t>
            </w:r>
            <w:r w:rsidR="00830597">
              <w:rPr>
                <w:rFonts w:cs="Arial"/>
                <w:b/>
                <w:snapToGrid w:val="0"/>
                <w:color w:val="FFFFFF"/>
                <w:sz w:val="22"/>
                <w:szCs w:val="22"/>
              </w:rPr>
              <w:t xml:space="preserve">: Environmental Trauma </w:t>
            </w:r>
          </w:p>
        </w:tc>
        <w:tc>
          <w:tcPr>
            <w:tcW w:w="2361"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C01884">
        <w:trPr>
          <w:cantSplit/>
        </w:trPr>
        <w:tc>
          <w:tcPr>
            <w:tcW w:w="9342"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C01884">
            <w:pPr>
              <w:pStyle w:val="Level1"/>
              <w:numPr>
                <w:ilvl w:val="0"/>
                <w:numId w:val="35"/>
              </w:numPr>
              <w:rPr>
                <w:color w:val="auto"/>
              </w:rPr>
            </w:pPr>
            <w:r>
              <w:t xml:space="preserve">Community </w:t>
            </w:r>
            <w:r>
              <w:rPr>
                <w:color w:val="auto"/>
              </w:rPr>
              <w:t>v</w:t>
            </w:r>
            <w:r w:rsidRPr="00922CAC">
              <w:rPr>
                <w:color w:val="auto"/>
              </w:rPr>
              <w:t>iolence</w:t>
            </w:r>
          </w:p>
          <w:p w14:paraId="7158AFF5" w14:textId="77777777" w:rsidR="00830597" w:rsidRPr="00922CAC" w:rsidRDefault="00830597" w:rsidP="00C01884">
            <w:pPr>
              <w:pStyle w:val="Level1"/>
              <w:numPr>
                <w:ilvl w:val="0"/>
                <w:numId w:val="35"/>
              </w:numPr>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C01884">
            <w:pPr>
              <w:pStyle w:val="Level1"/>
              <w:numPr>
                <w:ilvl w:val="0"/>
                <w:numId w:val="35"/>
              </w:numPr>
            </w:pPr>
            <w:r>
              <w:t>Natural disaster</w:t>
            </w:r>
          </w:p>
          <w:p w14:paraId="66B53E7A" w14:textId="77777777" w:rsidR="00830597" w:rsidRPr="00BE5331" w:rsidRDefault="00830597" w:rsidP="00C01884">
            <w:pPr>
              <w:pStyle w:val="Level1"/>
              <w:numPr>
                <w:ilvl w:val="0"/>
                <w:numId w:val="35"/>
              </w:numPr>
            </w:pPr>
            <w:r>
              <w:t>Trauma-focused cognitive behavioral therapy</w:t>
            </w:r>
          </w:p>
        </w:tc>
      </w:tr>
    </w:tbl>
    <w:p w14:paraId="76DB1720" w14:textId="77777777" w:rsidR="00C01884" w:rsidRPr="00C01884" w:rsidRDefault="00C01884" w:rsidP="00C01884">
      <w:pPr>
        <w:rPr>
          <w:b/>
        </w:rPr>
      </w:pPr>
    </w:p>
    <w:p w14:paraId="4E132D6C" w14:textId="4C819316" w:rsidR="00C01884" w:rsidRPr="00C01884" w:rsidRDefault="00C01884" w:rsidP="00C01884">
      <w:pPr>
        <w:rPr>
          <w:b/>
          <w:color w:val="0070C0"/>
        </w:rPr>
      </w:pPr>
      <w:r w:rsidRPr="00C01884">
        <w:rPr>
          <w:b/>
          <w:color w:val="0070C0"/>
        </w:rPr>
        <w:t xml:space="preserve">Asynchronous Sections: Course work includes Unit </w:t>
      </w:r>
      <w:r>
        <w:rPr>
          <w:b/>
          <w:color w:val="0070C0"/>
        </w:rPr>
        <w:t>14</w:t>
      </w:r>
    </w:p>
    <w:p w14:paraId="31CE6A45" w14:textId="3305FADF" w:rsidR="00E173B9" w:rsidRPr="00C01884" w:rsidRDefault="00C01884" w:rsidP="00830597">
      <w:pPr>
        <w:rPr>
          <w:b/>
          <w:color w:val="C00000"/>
        </w:rPr>
      </w:pPr>
      <w:r w:rsidRPr="00C01884">
        <w:rPr>
          <w:b/>
          <w:color w:val="C00000"/>
        </w:rPr>
        <w:t>14.1 to 14.16</w:t>
      </w:r>
    </w:p>
    <w:p w14:paraId="1C528E84" w14:textId="77777777" w:rsidR="00C01884" w:rsidRDefault="00C01884" w:rsidP="00830597">
      <w:pPr>
        <w:rPr>
          <w:b/>
        </w:rPr>
      </w:pPr>
    </w:p>
    <w:p w14:paraId="16492916" w14:textId="28892EA0" w:rsidR="00830597" w:rsidRPr="007353F7" w:rsidRDefault="00830597" w:rsidP="00830597">
      <w:pPr>
        <w:rPr>
          <w:color w:val="C00000"/>
        </w:rPr>
      </w:pPr>
      <w:r w:rsidRPr="007353F7">
        <w:rPr>
          <w:b/>
          <w:color w:val="C00000"/>
        </w:rPr>
        <w:t>Required Readings</w:t>
      </w:r>
    </w:p>
    <w:p w14:paraId="0FB9E73E" w14:textId="77777777" w:rsidR="00830597" w:rsidRPr="008154F8" w:rsidRDefault="00830597" w:rsidP="00830597">
      <w:pPr>
        <w:pStyle w:val="Bib"/>
        <w:rPr>
          <w:color w:val="auto"/>
        </w:rPr>
      </w:pPr>
      <w:r w:rsidRPr="00EA60A1">
        <w:t>Cohen, J. A., Mannarino, A. P., &amp; Deblinger, E. (2010). Trauma-focused cognitive-</w:t>
      </w:r>
      <w:proofErr w:type="spellStart"/>
      <w:r w:rsidRPr="00EA60A1">
        <w:t>behvaioral</w:t>
      </w:r>
      <w:proofErr w:type="spellEnd"/>
      <w:r w:rsidRPr="00EA60A1">
        <w:t xml:space="preserve">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0E0A92C2" w:rsidR="00260F15" w:rsidRPr="008154F8" w:rsidRDefault="00830597" w:rsidP="00260F15">
      <w:pPr>
        <w:pStyle w:val="Bib"/>
      </w:pPr>
      <w:r w:rsidRPr="008154F8">
        <w:rPr>
          <w:color w:val="auto"/>
          <w:shd w:val="clear" w:color="auto" w:fill="FFFFFF"/>
        </w:rPr>
        <w:t>Ekanayake, S., Prince, M., Sumathipala, A., Siribaddana, S., &amp; Morgan, C. (2013). “We lost all we had in</w:t>
      </w:r>
    </w:p>
    <w:p w14:paraId="2A2AD50C" w14:textId="16A32B29" w:rsidR="00830597" w:rsidRPr="00EA60A1" w:rsidRDefault="00830597" w:rsidP="00830597">
      <w:pPr>
        <w:ind w:left="720" w:hanging="720"/>
      </w:pPr>
      <w:r w:rsidRPr="008154F8">
        <w:t>.</w:t>
      </w:r>
    </w:p>
    <w:p w14:paraId="2C6DBEA5" w14:textId="77777777" w:rsidR="00260F15" w:rsidRPr="00260F15" w:rsidRDefault="00260F15" w:rsidP="00260F15">
      <w:pPr>
        <w:pStyle w:val="Bib"/>
      </w:pPr>
      <w:r w:rsidRPr="00260F15">
        <w:t xml:space="preserve">Miron, D., &amp; Sturdy, W. (2019). Posttraumatic stress disorder in young children. In C. H. Zeanah Jr. (Ed.), </w:t>
      </w:r>
      <w:r w:rsidRPr="00260F15">
        <w:rPr>
          <w:i/>
        </w:rPr>
        <w:t>Handbook of infant mental health</w:t>
      </w:r>
      <w:r w:rsidRPr="00260F15">
        <w:t xml:space="preserve"> (4</w:t>
      </w:r>
      <w:r w:rsidRPr="00260F15">
        <w:rPr>
          <w:vertAlign w:val="superscript"/>
        </w:rPr>
        <w:t>th</w:t>
      </w:r>
      <w:r w:rsidRPr="00260F15">
        <w:t xml:space="preserve"> ed., p. 438-451). New York, NY: Guilford Press.</w:t>
      </w: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lastRenderedPageBreak/>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576DC2E8" w:rsidR="00830597" w:rsidRPr="00EA60A1" w:rsidRDefault="00830597" w:rsidP="00830597">
      <w:pPr>
        <w:pStyle w:val="Bib"/>
        <w:spacing w:after="0"/>
      </w:pPr>
      <w:r w:rsidRPr="00EA60A1">
        <w:t xml:space="preserve">Crean,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 xml:space="preserve">72. </w:t>
      </w:r>
      <w:r w:rsidR="00C67D85" w:rsidRPr="00EA60A1">
        <w:t>doi: http://dx.doi.org/10.1007/s10464-013-9576-4</w:t>
      </w:r>
    </w:p>
    <w:p w14:paraId="5D6BC548" w14:textId="77777777" w:rsidR="00830597" w:rsidRDefault="00830597" w:rsidP="00830597">
      <w:pPr>
        <w:ind w:left="720" w:hanging="720"/>
        <w:rPr>
          <w:rFonts w:cs="Arial"/>
        </w:rPr>
      </w:pPr>
    </w:p>
    <w:p w14:paraId="0A7C4170" w14:textId="05BDD240"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r w:rsidR="00C67D85" w:rsidRPr="00EA60A1">
        <w:rPr>
          <w:rFonts w:cs="Arial"/>
        </w:rPr>
        <w:t>doi: http://dx.doi.org/10.1016/j.cpr.2013.05.002</w:t>
      </w:r>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3"/>
        <w:gridCol w:w="2369"/>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2ADB7B95" w:rsidR="00830597" w:rsidRPr="00C716BD" w:rsidRDefault="00C01884" w:rsidP="007C5280">
            <w:pPr>
              <w:keepNext/>
              <w:spacing w:before="20" w:after="20"/>
              <w:ind w:left="1242" w:hanging="1242"/>
              <w:rPr>
                <w:rFonts w:cs="Arial"/>
                <w:b/>
                <w:color w:val="FFFFFF"/>
                <w:sz w:val="22"/>
                <w:szCs w:val="22"/>
              </w:rPr>
            </w:pPr>
            <w:r>
              <w:rPr>
                <w:rFonts w:cs="Arial"/>
                <w:b/>
                <w:snapToGrid w:val="0"/>
                <w:color w:val="FFFFFF"/>
                <w:sz w:val="22"/>
                <w:szCs w:val="22"/>
              </w:rPr>
              <w:t xml:space="preserve">Week </w:t>
            </w:r>
            <w:r w:rsidR="00830597">
              <w:rPr>
                <w:rFonts w:cs="Arial"/>
                <w:b/>
                <w:snapToGrid w:val="0"/>
                <w:color w:val="FFFFFF"/>
                <w:sz w:val="22"/>
                <w:szCs w:val="22"/>
              </w:rPr>
              <w:t>1</w:t>
            </w:r>
            <w:r w:rsidR="00DE0555">
              <w:rPr>
                <w:rFonts w:cs="Arial"/>
                <w:b/>
                <w:snapToGrid w:val="0"/>
                <w:color w:val="FFFFFF"/>
                <w:sz w:val="22"/>
                <w:szCs w:val="22"/>
              </w:rPr>
              <w:t>2</w:t>
            </w:r>
            <w:r w:rsidR="00830597">
              <w:rPr>
                <w:rFonts w:cs="Arial"/>
                <w:b/>
                <w:snapToGrid w:val="0"/>
                <w:color w:val="FFFFFF"/>
                <w:sz w:val="22"/>
                <w:szCs w:val="22"/>
              </w:rPr>
              <w:t xml:space="preserve">: </w:t>
            </w:r>
            <w:r w:rsidR="00830597">
              <w:rPr>
                <w:rFonts w:cs="Arial"/>
                <w:b/>
                <w:sz w:val="24"/>
              </w:rPr>
              <w:t>Grief and Loss</w:t>
            </w:r>
            <w:r w:rsidR="00830597"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C01884">
            <w:pPr>
              <w:pStyle w:val="Level1"/>
              <w:numPr>
                <w:ilvl w:val="0"/>
                <w:numId w:val="36"/>
              </w:numPr>
            </w:pPr>
            <w:r>
              <w:t>Developmental experiences of loss</w:t>
            </w:r>
          </w:p>
          <w:p w14:paraId="083D9E00" w14:textId="77777777" w:rsidR="00830597" w:rsidRPr="00CB5495" w:rsidRDefault="00830597" w:rsidP="00C01884">
            <w:pPr>
              <w:pStyle w:val="Level1"/>
              <w:numPr>
                <w:ilvl w:val="0"/>
                <w:numId w:val="36"/>
              </w:numPr>
            </w:pPr>
            <w:r w:rsidRPr="00097493">
              <w:t xml:space="preserve">Loss of </w:t>
            </w:r>
            <w:r>
              <w:t>loved one</w:t>
            </w:r>
          </w:p>
          <w:p w14:paraId="3EE31BB9" w14:textId="77777777" w:rsidR="00830597" w:rsidRPr="00BE5331" w:rsidRDefault="00830597" w:rsidP="00C01884">
            <w:pPr>
              <w:pStyle w:val="Level1"/>
              <w:numPr>
                <w:ilvl w:val="0"/>
                <w:numId w:val="36"/>
              </w:numPr>
            </w:pPr>
            <w:r>
              <w:t>Social support group for children</w:t>
            </w:r>
          </w:p>
        </w:tc>
      </w:tr>
    </w:tbl>
    <w:p w14:paraId="681F4FFB" w14:textId="77777777" w:rsidR="00C01884" w:rsidRPr="00C01884" w:rsidRDefault="00C01884" w:rsidP="00C01884">
      <w:pPr>
        <w:rPr>
          <w:b/>
          <w:sz w:val="22"/>
          <w:szCs w:val="22"/>
        </w:rPr>
      </w:pPr>
    </w:p>
    <w:p w14:paraId="144C441A" w14:textId="44445D4E" w:rsidR="00C01884" w:rsidRPr="0007246E" w:rsidRDefault="00C01884" w:rsidP="00C01884">
      <w:pPr>
        <w:rPr>
          <w:b/>
          <w:color w:val="0070C0"/>
        </w:rPr>
      </w:pPr>
      <w:r w:rsidRPr="00C01884">
        <w:rPr>
          <w:b/>
          <w:color w:val="0070C0"/>
        </w:rPr>
        <w:t xml:space="preserve">Asynchronous Sections: Course work includes </w:t>
      </w:r>
      <w:r w:rsidRPr="0007246E">
        <w:rPr>
          <w:b/>
          <w:color w:val="0070C0"/>
        </w:rPr>
        <w:t>Unit 15</w:t>
      </w:r>
    </w:p>
    <w:p w14:paraId="0DBC4ED5" w14:textId="0DA3A586" w:rsidR="00C01884" w:rsidRPr="00C01884" w:rsidRDefault="00C01884" w:rsidP="00C01884">
      <w:pPr>
        <w:rPr>
          <w:bCs/>
          <w:color w:val="C00000"/>
          <w:sz w:val="22"/>
          <w:szCs w:val="22"/>
        </w:rPr>
      </w:pPr>
      <w:r w:rsidRPr="00C01884">
        <w:rPr>
          <w:bCs/>
          <w:color w:val="C00000"/>
          <w:sz w:val="22"/>
          <w:szCs w:val="22"/>
        </w:rPr>
        <w:t>15.1 to 15.10</w:t>
      </w:r>
    </w:p>
    <w:p w14:paraId="23D592C3" w14:textId="77777777" w:rsidR="00C01884" w:rsidRDefault="00C01884" w:rsidP="00830597">
      <w:pPr>
        <w:rPr>
          <w:b/>
          <w:sz w:val="22"/>
          <w:szCs w:val="22"/>
        </w:rPr>
      </w:pPr>
    </w:p>
    <w:p w14:paraId="17037112" w14:textId="77777777" w:rsidR="00830597" w:rsidRPr="007353F7" w:rsidRDefault="00830597" w:rsidP="00830597">
      <w:pPr>
        <w:rPr>
          <w:b/>
          <w:color w:val="C00000"/>
        </w:rPr>
      </w:pPr>
      <w:r w:rsidRPr="007353F7">
        <w:rPr>
          <w:b/>
          <w:color w:val="C00000"/>
        </w:rPr>
        <w:t xml:space="preserve">Required Readings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330E6906" w:rsidR="002D3937" w:rsidRDefault="002D3937" w:rsidP="002D3937">
      <w:pPr>
        <w:pStyle w:val="BodyText"/>
        <w:jc w:val="center"/>
        <w:rPr>
          <w:b/>
          <w:szCs w:val="20"/>
        </w:rPr>
      </w:pPr>
      <w:r w:rsidRPr="008154F8">
        <w:rPr>
          <w:b/>
          <w:szCs w:val="20"/>
        </w:rPr>
        <w:lastRenderedPageBreak/>
        <w:t>Take Home Midterm</w:t>
      </w:r>
    </w:p>
    <w:p w14:paraId="4ADFDC07" w14:textId="46B1EF36" w:rsidR="0007246E" w:rsidRPr="008154F8" w:rsidRDefault="0007246E" w:rsidP="002D3937">
      <w:pPr>
        <w:pStyle w:val="BodyText"/>
        <w:jc w:val="center"/>
        <w:rPr>
          <w:b/>
          <w:szCs w:val="20"/>
        </w:rPr>
      </w:pPr>
      <w:r>
        <w:rPr>
          <w:b/>
          <w:szCs w:val="20"/>
        </w:rPr>
        <w:t>Additional Guidelines to be Distributed in Class</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614EA3B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r w:rsidR="0007246E">
        <w:t xml:space="preserve"> Treatment plan to include goals and objectives.</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1387D8B8"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r w:rsidR="0007246E">
        <w:t xml:space="preserve"> Therapeutic intervention should fit with your assessment and treatment plan/goals and objectives.</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w:t>
      </w:r>
      <w:proofErr w:type="gramStart"/>
      <w:r w:rsidRPr="008154F8">
        <w:t>resources</w:t>
      </w:r>
      <w:proofErr w:type="gramEnd"/>
      <w:r w:rsidRPr="008154F8">
        <w:t xml:space="preserve">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5B52C430" w:rsidR="002D3937" w:rsidRPr="0007246E" w:rsidRDefault="00D776C2" w:rsidP="002D3937">
      <w:pPr>
        <w:rPr>
          <w:color w:val="C00000"/>
        </w:rPr>
      </w:pPr>
      <w:proofErr w:type="gramStart"/>
      <w:r w:rsidRPr="0007246E">
        <w:rPr>
          <w:color w:val="C00000"/>
          <w:u w:val="single"/>
        </w:rPr>
        <w:t xml:space="preserve">Due </w:t>
      </w:r>
      <w:r w:rsidR="00DE0555" w:rsidRPr="0007246E">
        <w:rPr>
          <w:color w:val="C00000"/>
          <w:u w:val="single"/>
        </w:rPr>
        <w:t>:</w:t>
      </w:r>
      <w:proofErr w:type="gramEnd"/>
      <w:r w:rsidR="00DE0555" w:rsidRPr="0007246E">
        <w:rPr>
          <w:color w:val="C00000"/>
          <w:u w:val="single"/>
        </w:rPr>
        <w:t xml:space="preserve">  </w:t>
      </w:r>
      <w:r w:rsidR="0007246E" w:rsidRPr="0007246E">
        <w:rPr>
          <w:color w:val="C00000"/>
          <w:u w:val="single"/>
        </w:rPr>
        <w:t>Week 7.</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01544D3B" w:rsidR="002D3937" w:rsidRPr="008154F8" w:rsidRDefault="002D3937" w:rsidP="00FA75BA">
      <w:pPr>
        <w:pStyle w:val="BodyText"/>
        <w:numPr>
          <w:ilvl w:val="0"/>
          <w:numId w:val="10"/>
        </w:numPr>
        <w:spacing w:after="0"/>
        <w:rPr>
          <w:szCs w:val="20"/>
        </w:rPr>
      </w:pPr>
      <w:r w:rsidRPr="008154F8">
        <w:rPr>
          <w:szCs w:val="20"/>
        </w:rPr>
        <w:lastRenderedPageBreak/>
        <w:t>Use a variety of citations (</w:t>
      </w:r>
      <w:r w:rsidRPr="008154F8">
        <w:rPr>
          <w:szCs w:val="20"/>
          <w:u w:val="single"/>
        </w:rPr>
        <w:t>minimum</w:t>
      </w:r>
      <w:r w:rsidRPr="008154F8">
        <w:rPr>
          <w:szCs w:val="20"/>
        </w:rPr>
        <w:t xml:space="preserve"> = 5</w:t>
      </w:r>
      <w:r w:rsidR="00B845AC">
        <w:rPr>
          <w:szCs w:val="20"/>
        </w:rPr>
        <w:t>-7</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7B481B24" w:rsidR="002D3937" w:rsidRPr="008154F8" w:rsidRDefault="00142467" w:rsidP="00D776C2">
      <w:pPr>
        <w:jc w:val="center"/>
        <w:rPr>
          <w:b/>
        </w:rPr>
      </w:pPr>
      <w:r>
        <w:rPr>
          <w:rFonts w:cs="Arial"/>
          <w:b/>
          <w:bCs/>
        </w:rPr>
        <w:t xml:space="preserve">Final - Integrative </w:t>
      </w:r>
      <w:r w:rsidR="002D3937"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6B40CD3" w:rsidR="002D3937" w:rsidRPr="00B503D5" w:rsidRDefault="002D3937" w:rsidP="002D3937">
      <w:pPr>
        <w:pStyle w:val="BodyText"/>
        <w:spacing w:after="0"/>
        <w:rPr>
          <w:szCs w:val="20"/>
        </w:rPr>
      </w:pPr>
      <w:r w:rsidRPr="00B503D5">
        <w:rPr>
          <w:szCs w:val="20"/>
        </w:rPr>
        <w:t xml:space="preserve">The final should be </w:t>
      </w:r>
      <w:r>
        <w:rPr>
          <w:szCs w:val="20"/>
          <w:u w:val="single"/>
        </w:rPr>
        <w:t>6-</w:t>
      </w:r>
      <w:r w:rsidR="0007246E">
        <w:rPr>
          <w:szCs w:val="20"/>
          <w:u w:val="single"/>
        </w:rPr>
        <w:t>7</w:t>
      </w:r>
      <w:r>
        <w:rPr>
          <w:szCs w:val="20"/>
          <w:u w:val="single"/>
        </w:rPr>
        <w:t xml:space="preserve">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06791982" w:rsidR="002D3937" w:rsidRPr="008154F8"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6-8 references.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BA3BC7" w14:textId="7DFFC23D" w:rsidR="001F3514" w:rsidRDefault="001F3514" w:rsidP="0067106F">
      <w:pPr>
        <w:pStyle w:val="Heading1"/>
        <w:numPr>
          <w:ilvl w:val="0"/>
          <w:numId w:val="9"/>
        </w:numPr>
      </w:pPr>
      <w:r>
        <w:t>Attendance Policy</w:t>
      </w:r>
    </w:p>
    <w:p w14:paraId="1893F778" w14:textId="77777777"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4" w:history="1">
        <w:r>
          <w:rPr>
            <w:rStyle w:val="Hyperlink"/>
            <w:color w:val="FF0000"/>
          </w:rPr>
          <w:t>xxx@usc.edu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5797109D" w14:textId="77777777" w:rsidR="001F3514" w:rsidRPr="0067106F" w:rsidRDefault="001F3514" w:rsidP="001F3514">
      <w:pPr>
        <w:pStyle w:val="BodyText"/>
        <w:rPr>
          <w:sz w:val="22"/>
          <w:szCs w:val="22"/>
        </w:rPr>
      </w:pPr>
      <w:r>
        <w:t xml:space="preserve">Please refer to Scampus and to the USC School of Social Work Student Handbook for additional </w:t>
      </w:r>
      <w:r w:rsidRPr="0067106F">
        <w:rPr>
          <w:sz w:val="22"/>
          <w:szCs w:val="22"/>
        </w:rPr>
        <w:t>information on attendance policies.</w:t>
      </w:r>
    </w:p>
    <w:p w14:paraId="2E27E302" w14:textId="77777777" w:rsidR="0067106F" w:rsidRPr="0067106F" w:rsidRDefault="0067106F" w:rsidP="0067106F">
      <w:pPr>
        <w:rPr>
          <w:rFonts w:cs="Arial"/>
          <w:b/>
          <w:color w:val="C00000"/>
          <w:sz w:val="22"/>
          <w:szCs w:val="22"/>
        </w:rPr>
      </w:pPr>
      <w:r w:rsidRPr="0067106F">
        <w:rPr>
          <w:rFonts w:cs="Arial"/>
          <w:b/>
          <w:color w:val="C00000"/>
          <w:sz w:val="22"/>
          <w:szCs w:val="22"/>
        </w:rPr>
        <w:t>X</w:t>
      </w:r>
      <w:r w:rsidRPr="0067106F">
        <w:rPr>
          <w:rFonts w:cs="Arial"/>
          <w:b/>
          <w:color w:val="FF0000"/>
          <w:sz w:val="22"/>
          <w:szCs w:val="22"/>
        </w:rPr>
        <w:t xml:space="preserve">.  </w:t>
      </w:r>
      <w:r w:rsidRPr="0067106F">
        <w:rPr>
          <w:rFonts w:cs="Arial"/>
          <w:b/>
          <w:color w:val="C00000"/>
          <w:sz w:val="22"/>
          <w:szCs w:val="22"/>
        </w:rPr>
        <w:t>Statement on Academic Conduct and Support Systems</w:t>
      </w:r>
    </w:p>
    <w:p w14:paraId="4B3C8BA8" w14:textId="77777777" w:rsidR="0067106F" w:rsidRPr="0067106F" w:rsidRDefault="0067106F" w:rsidP="0067106F">
      <w:pPr>
        <w:rPr>
          <w:rFonts w:cs="Arial"/>
          <w:color w:val="C00000"/>
        </w:rPr>
      </w:pPr>
    </w:p>
    <w:p w14:paraId="6CC69441" w14:textId="77777777" w:rsidR="0067106F" w:rsidRDefault="0067106F" w:rsidP="0067106F">
      <w:pPr>
        <w:rPr>
          <w:rFonts w:cs="Arial"/>
          <w:b/>
          <w:sz w:val="22"/>
          <w:szCs w:val="22"/>
        </w:rPr>
      </w:pPr>
      <w:r>
        <w:rPr>
          <w:rFonts w:cs="Arial"/>
          <w:b/>
          <w:sz w:val="22"/>
          <w:szCs w:val="22"/>
        </w:rPr>
        <w:t>Academic Conduct:</w:t>
      </w:r>
    </w:p>
    <w:p w14:paraId="193274DB" w14:textId="77777777" w:rsidR="0067106F" w:rsidRDefault="0067106F" w:rsidP="0067106F">
      <w:pPr>
        <w:rPr>
          <w:rFonts w:cs="Arial"/>
          <w:b/>
          <w:sz w:val="22"/>
          <w:szCs w:val="22"/>
        </w:rPr>
      </w:pPr>
    </w:p>
    <w:p w14:paraId="3FB9B71F" w14:textId="77777777" w:rsidR="0067106F" w:rsidRDefault="0067106F" w:rsidP="0067106F">
      <w:pPr>
        <w:rPr>
          <w:rFonts w:cs="Arial"/>
          <w:sz w:val="22"/>
          <w:szCs w:val="22"/>
        </w:rPr>
      </w:pPr>
      <w:r>
        <w:rPr>
          <w:rFonts w:cs="Arial"/>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5" w:history="1">
        <w:r>
          <w:rPr>
            <w:rStyle w:val="Hyperlink"/>
            <w:color w:val="0070C0"/>
            <w:szCs w:val="22"/>
          </w:rPr>
          <w:t>policy.usc.edu/scampus-part-b</w:t>
        </w:r>
      </w:hyperlink>
      <w:r>
        <w:rPr>
          <w:rFonts w:cs="Arial"/>
          <w:sz w:val="22"/>
          <w:szCs w:val="22"/>
        </w:rPr>
        <w:t xml:space="preserve">. Other forms of academic dishonesty are equally unacceptable. See additional information in SCampus and university policies on scientific misconduct, </w:t>
      </w:r>
      <w:hyperlink r:id="rId26" w:history="1">
        <w:r>
          <w:rPr>
            <w:rStyle w:val="Hyperlink"/>
            <w:color w:val="0070C0"/>
            <w:szCs w:val="22"/>
          </w:rPr>
          <w:t>policy.usc.edu/scientific-misconduct</w:t>
        </w:r>
      </w:hyperlink>
      <w:r>
        <w:rPr>
          <w:rFonts w:cs="Arial"/>
          <w:sz w:val="22"/>
          <w:szCs w:val="22"/>
        </w:rPr>
        <w:t>.</w:t>
      </w:r>
    </w:p>
    <w:p w14:paraId="52B2F7A1" w14:textId="77777777" w:rsidR="0067106F" w:rsidRDefault="0067106F" w:rsidP="0067106F">
      <w:pPr>
        <w:rPr>
          <w:rFonts w:cs="Arial"/>
          <w:sz w:val="22"/>
          <w:szCs w:val="22"/>
        </w:rPr>
      </w:pPr>
    </w:p>
    <w:p w14:paraId="36D2AD63" w14:textId="77777777" w:rsidR="0067106F" w:rsidRDefault="0067106F" w:rsidP="0067106F">
      <w:pPr>
        <w:rPr>
          <w:rFonts w:cs="Arial"/>
          <w:b/>
          <w:sz w:val="22"/>
          <w:szCs w:val="22"/>
        </w:rPr>
      </w:pPr>
      <w:r>
        <w:rPr>
          <w:rFonts w:cs="Arial"/>
          <w:b/>
          <w:sz w:val="22"/>
          <w:szCs w:val="22"/>
        </w:rPr>
        <w:t xml:space="preserve">Support Systems: </w:t>
      </w:r>
    </w:p>
    <w:p w14:paraId="4B5276E5" w14:textId="77777777" w:rsidR="0067106F" w:rsidRDefault="0067106F" w:rsidP="0067106F">
      <w:pPr>
        <w:rPr>
          <w:rFonts w:cs="Arial"/>
          <w:b/>
          <w:sz w:val="22"/>
          <w:szCs w:val="22"/>
        </w:rPr>
      </w:pPr>
    </w:p>
    <w:p w14:paraId="35A8176B" w14:textId="77777777" w:rsidR="0067106F" w:rsidRDefault="0067106F" w:rsidP="0067106F">
      <w:pPr>
        <w:rPr>
          <w:rFonts w:cs="Arial"/>
          <w:i/>
          <w:sz w:val="22"/>
          <w:szCs w:val="22"/>
        </w:rPr>
      </w:pPr>
      <w:r>
        <w:rPr>
          <w:rFonts w:cs="Arial"/>
          <w:i/>
          <w:sz w:val="22"/>
          <w:szCs w:val="22"/>
        </w:rPr>
        <w:t>Counseling and Mental Health - (213) 740-9355 – 24/7 on call</w:t>
      </w:r>
    </w:p>
    <w:p w14:paraId="0C9730C0" w14:textId="77777777" w:rsidR="0067106F" w:rsidRDefault="0047117B" w:rsidP="0067106F">
      <w:pPr>
        <w:rPr>
          <w:rFonts w:cs="Arial"/>
          <w:color w:val="0070C0"/>
          <w:sz w:val="22"/>
          <w:szCs w:val="22"/>
          <w:u w:val="single"/>
        </w:rPr>
      </w:pPr>
      <w:hyperlink r:id="rId27" w:history="1">
        <w:r w:rsidR="0067106F">
          <w:rPr>
            <w:rStyle w:val="Hyperlink"/>
            <w:color w:val="0070C0"/>
            <w:szCs w:val="22"/>
          </w:rPr>
          <w:t>studenthealth.usc.edu/counseling</w:t>
        </w:r>
      </w:hyperlink>
    </w:p>
    <w:p w14:paraId="1F35F72A" w14:textId="77777777" w:rsidR="0067106F" w:rsidRDefault="0067106F" w:rsidP="0067106F">
      <w:pPr>
        <w:rPr>
          <w:rFonts w:cs="Arial"/>
          <w:sz w:val="22"/>
          <w:szCs w:val="22"/>
        </w:rPr>
      </w:pPr>
      <w:r>
        <w:rPr>
          <w:rFonts w:cs="Arial"/>
          <w:sz w:val="22"/>
          <w:szCs w:val="22"/>
        </w:rPr>
        <w:t xml:space="preserve">Free and confidential mental health treatment for students, including short-term psychotherapy, group counseling, stress fitness workshops, and crisis intervention. </w:t>
      </w:r>
    </w:p>
    <w:p w14:paraId="7457CFAF" w14:textId="77777777" w:rsidR="0067106F" w:rsidRDefault="0067106F" w:rsidP="0067106F">
      <w:pPr>
        <w:rPr>
          <w:rStyle w:val="Hyperlink"/>
          <w:color w:val="auto"/>
          <w:u w:val="none"/>
        </w:rPr>
      </w:pPr>
      <w:r>
        <w:rPr>
          <w:rFonts w:cs="Arial"/>
          <w:i/>
          <w:sz w:val="22"/>
          <w:szCs w:val="22"/>
        </w:rPr>
        <w:t>National Suicide Prevention Lifeline - 1 (800) 273-8255 – 24/7 on call</w:t>
      </w:r>
    </w:p>
    <w:p w14:paraId="67C76D13" w14:textId="77777777" w:rsidR="0067106F" w:rsidRDefault="0047117B" w:rsidP="0067106F">
      <w:pPr>
        <w:rPr>
          <w:i/>
          <w:color w:val="0070C0"/>
        </w:rPr>
      </w:pPr>
      <w:hyperlink r:id="rId28" w:history="1">
        <w:r w:rsidR="0067106F">
          <w:rPr>
            <w:rStyle w:val="Hyperlink"/>
            <w:color w:val="0070C0"/>
            <w:szCs w:val="22"/>
          </w:rPr>
          <w:t>suicidepreventionlifeline.org</w:t>
        </w:r>
      </w:hyperlink>
    </w:p>
    <w:p w14:paraId="68B05F85" w14:textId="77777777" w:rsidR="0067106F" w:rsidRDefault="0067106F" w:rsidP="0067106F">
      <w:pPr>
        <w:rPr>
          <w:rFonts w:cs="Arial"/>
          <w:sz w:val="22"/>
          <w:szCs w:val="22"/>
        </w:rPr>
      </w:pPr>
      <w:r>
        <w:rPr>
          <w:rFonts w:cs="Arial"/>
          <w:sz w:val="22"/>
          <w:szCs w:val="22"/>
        </w:rPr>
        <w:t>Free and confidential emotional support to people in suicidal crisis or emotional distress 24 hours a day, 7 days a week.</w:t>
      </w:r>
    </w:p>
    <w:p w14:paraId="514D678D" w14:textId="77777777" w:rsidR="0067106F" w:rsidRDefault="0067106F" w:rsidP="0067106F">
      <w:pPr>
        <w:rPr>
          <w:rStyle w:val="Hyperlink"/>
          <w:color w:val="auto"/>
          <w:u w:val="none"/>
        </w:rPr>
      </w:pPr>
      <w:r>
        <w:rPr>
          <w:rFonts w:cs="Arial"/>
          <w:i/>
          <w:sz w:val="22"/>
          <w:szCs w:val="22"/>
        </w:rPr>
        <w:t>Relationship and Sexual Violence Prevention Services (RSVP) - (213) 740-9355(WELL), press “0” after hours – 24/7 on call</w:t>
      </w:r>
    </w:p>
    <w:p w14:paraId="218A7E31" w14:textId="77777777" w:rsidR="0067106F" w:rsidRDefault="0047117B" w:rsidP="0067106F">
      <w:pPr>
        <w:rPr>
          <w:color w:val="0070C0"/>
        </w:rPr>
      </w:pPr>
      <w:hyperlink r:id="rId29" w:history="1">
        <w:r w:rsidR="0067106F">
          <w:rPr>
            <w:rStyle w:val="Hyperlink"/>
            <w:color w:val="0070C0"/>
            <w:szCs w:val="22"/>
          </w:rPr>
          <w:t>studenthealth.usc.edu/</w:t>
        </w:r>
        <w:proofErr w:type="gramStart"/>
        <w:r w:rsidR="0067106F">
          <w:rPr>
            <w:rStyle w:val="Hyperlink"/>
            <w:color w:val="0070C0"/>
            <w:szCs w:val="22"/>
          </w:rPr>
          <w:t>sexual-assault</w:t>
        </w:r>
        <w:proofErr w:type="gramEnd"/>
      </w:hyperlink>
    </w:p>
    <w:p w14:paraId="5917DBD7" w14:textId="77777777" w:rsidR="0067106F" w:rsidRDefault="0067106F" w:rsidP="0067106F">
      <w:pPr>
        <w:rPr>
          <w:rStyle w:val="Hyperlink"/>
          <w:color w:val="1155CC"/>
        </w:rPr>
      </w:pPr>
      <w:r>
        <w:rPr>
          <w:rFonts w:cs="Arial"/>
          <w:sz w:val="22"/>
          <w:szCs w:val="22"/>
        </w:rPr>
        <w:t>Free and confidential therapy services, workshops, and training for situations related to gender-based harm.</w:t>
      </w:r>
    </w:p>
    <w:p w14:paraId="0359B03C" w14:textId="77777777" w:rsidR="0067106F" w:rsidRDefault="0067106F" w:rsidP="0067106F"/>
    <w:p w14:paraId="22CA9B35" w14:textId="77777777" w:rsidR="0067106F" w:rsidRDefault="0067106F" w:rsidP="0067106F">
      <w:pPr>
        <w:rPr>
          <w:rFonts w:cs="Arial"/>
          <w:i/>
          <w:sz w:val="22"/>
          <w:szCs w:val="22"/>
        </w:rPr>
      </w:pPr>
      <w:r>
        <w:rPr>
          <w:rFonts w:cs="Arial"/>
          <w:i/>
          <w:sz w:val="22"/>
          <w:szCs w:val="22"/>
        </w:rPr>
        <w:t>Office of Equity and Diversity (OED) - (213) 740-5086 | Title IX – (213) 821-8298</w:t>
      </w:r>
    </w:p>
    <w:p w14:paraId="51B0F693" w14:textId="77777777" w:rsidR="0067106F" w:rsidRDefault="0047117B" w:rsidP="0067106F">
      <w:pPr>
        <w:rPr>
          <w:rFonts w:cs="Arial"/>
          <w:b/>
          <w:i/>
          <w:sz w:val="22"/>
          <w:szCs w:val="22"/>
        </w:rPr>
      </w:pPr>
      <w:hyperlink r:id="rId30" w:history="1">
        <w:r w:rsidR="0067106F">
          <w:rPr>
            <w:rStyle w:val="Hyperlink"/>
            <w:color w:val="0070C0"/>
            <w:szCs w:val="22"/>
          </w:rPr>
          <w:t>equity.usc.edu</w:t>
        </w:r>
      </w:hyperlink>
      <w:r w:rsidR="0067106F">
        <w:rPr>
          <w:rFonts w:cs="Arial"/>
          <w:sz w:val="22"/>
          <w:szCs w:val="22"/>
        </w:rPr>
        <w:t>,</w:t>
      </w:r>
      <w:r w:rsidR="0067106F">
        <w:rPr>
          <w:rFonts w:cs="Arial"/>
          <w:color w:val="0070C0"/>
          <w:sz w:val="22"/>
          <w:szCs w:val="22"/>
        </w:rPr>
        <w:t xml:space="preserve"> </w:t>
      </w:r>
      <w:hyperlink r:id="rId31" w:history="1">
        <w:r w:rsidR="0067106F">
          <w:rPr>
            <w:rStyle w:val="Hyperlink"/>
            <w:color w:val="0070C0"/>
            <w:szCs w:val="22"/>
          </w:rPr>
          <w:t>titleix.usc.edu</w:t>
        </w:r>
      </w:hyperlink>
    </w:p>
    <w:p w14:paraId="0CF059B2" w14:textId="77777777" w:rsidR="0067106F" w:rsidRDefault="0067106F" w:rsidP="0067106F">
      <w:pPr>
        <w:rPr>
          <w:rFonts w:cs="Arial"/>
          <w:sz w:val="22"/>
          <w:szCs w:val="22"/>
        </w:rPr>
      </w:pPr>
      <w:r>
        <w:rPr>
          <w:rFonts w:cs="Arial"/>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7BADB18A" w14:textId="77777777" w:rsidR="0067106F" w:rsidRDefault="0067106F" w:rsidP="0067106F">
      <w:pPr>
        <w:rPr>
          <w:rFonts w:cs="Arial"/>
          <w:sz w:val="22"/>
          <w:szCs w:val="22"/>
        </w:rPr>
      </w:pPr>
    </w:p>
    <w:p w14:paraId="5180FDF5" w14:textId="77777777" w:rsidR="0067106F" w:rsidRDefault="0067106F" w:rsidP="0067106F">
      <w:pPr>
        <w:rPr>
          <w:rFonts w:cs="Arial"/>
          <w:i/>
          <w:sz w:val="22"/>
          <w:szCs w:val="22"/>
        </w:rPr>
      </w:pPr>
      <w:r>
        <w:rPr>
          <w:rFonts w:cs="Arial"/>
          <w:i/>
          <w:sz w:val="22"/>
          <w:szCs w:val="22"/>
        </w:rPr>
        <w:t>Reporting Incidents of Bias or Harassment - (213) 740-5086 or (213) 821-8298</w:t>
      </w:r>
    </w:p>
    <w:p w14:paraId="5C9B7F89" w14:textId="77777777" w:rsidR="0067106F" w:rsidRDefault="0047117B" w:rsidP="0067106F">
      <w:pPr>
        <w:rPr>
          <w:rFonts w:cs="Arial"/>
          <w:color w:val="0070C0"/>
          <w:sz w:val="22"/>
          <w:szCs w:val="22"/>
          <w:u w:val="single"/>
        </w:rPr>
      </w:pPr>
      <w:hyperlink r:id="rId32" w:history="1">
        <w:r w:rsidR="0067106F">
          <w:rPr>
            <w:rStyle w:val="Hyperlink"/>
            <w:color w:val="0070C0"/>
            <w:szCs w:val="22"/>
          </w:rPr>
          <w:t>usc-advocate.symplicity.com/</w:t>
        </w:r>
        <w:proofErr w:type="spellStart"/>
        <w:r w:rsidR="0067106F">
          <w:rPr>
            <w:rStyle w:val="Hyperlink"/>
            <w:color w:val="0070C0"/>
            <w:szCs w:val="22"/>
          </w:rPr>
          <w:t>care_report</w:t>
        </w:r>
        <w:proofErr w:type="spellEnd"/>
      </w:hyperlink>
    </w:p>
    <w:p w14:paraId="54789B50" w14:textId="77777777" w:rsidR="0067106F" w:rsidRDefault="0067106F" w:rsidP="0067106F">
      <w:pPr>
        <w:rPr>
          <w:rStyle w:val="Hyperlink"/>
          <w:color w:val="1155CC"/>
        </w:rPr>
      </w:pPr>
      <w:r>
        <w:rPr>
          <w:rFonts w:cs="Arial"/>
          <w:sz w:val="22"/>
          <w:szCs w:val="22"/>
        </w:rPr>
        <w:t>Avenue to report incidents of bias, hate crimes, and microaggressions to the Office of Equity and Diversity |Title IX for appropriate investigation, supportive measures, and response.</w:t>
      </w:r>
    </w:p>
    <w:p w14:paraId="31EB1F29" w14:textId="77777777" w:rsidR="0067106F" w:rsidRDefault="0067106F" w:rsidP="0067106F"/>
    <w:p w14:paraId="24172C3B" w14:textId="77777777" w:rsidR="0067106F" w:rsidRDefault="0067106F" w:rsidP="0067106F">
      <w:pPr>
        <w:rPr>
          <w:rFonts w:cs="Arial"/>
          <w:i/>
          <w:sz w:val="22"/>
          <w:szCs w:val="22"/>
        </w:rPr>
      </w:pPr>
      <w:r>
        <w:rPr>
          <w:rFonts w:cs="Arial"/>
          <w:i/>
          <w:sz w:val="22"/>
          <w:szCs w:val="22"/>
        </w:rPr>
        <w:t>The Office of Disability Services and Programs - (213) 740-0776</w:t>
      </w:r>
    </w:p>
    <w:p w14:paraId="2808A016" w14:textId="77777777" w:rsidR="0067106F" w:rsidRDefault="0047117B" w:rsidP="0067106F">
      <w:pPr>
        <w:rPr>
          <w:rFonts w:cs="Arial"/>
          <w:color w:val="0070C0"/>
          <w:sz w:val="22"/>
          <w:szCs w:val="22"/>
        </w:rPr>
      </w:pPr>
      <w:hyperlink r:id="rId33" w:history="1">
        <w:r w:rsidR="0067106F">
          <w:rPr>
            <w:rStyle w:val="Hyperlink"/>
            <w:color w:val="0070C0"/>
            <w:szCs w:val="22"/>
          </w:rPr>
          <w:t>dsp.usc.edu</w:t>
        </w:r>
      </w:hyperlink>
    </w:p>
    <w:p w14:paraId="6DF23EDC" w14:textId="77777777" w:rsidR="0067106F" w:rsidRDefault="0067106F" w:rsidP="0067106F">
      <w:pPr>
        <w:rPr>
          <w:rFonts w:cs="Arial"/>
          <w:sz w:val="22"/>
          <w:szCs w:val="22"/>
        </w:rPr>
      </w:pPr>
      <w:r>
        <w:rPr>
          <w:rFonts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1627A15" w14:textId="77777777" w:rsidR="0067106F" w:rsidRDefault="0067106F" w:rsidP="0067106F">
      <w:pPr>
        <w:rPr>
          <w:rStyle w:val="Hyperlink"/>
          <w:color w:val="1155CC"/>
        </w:rPr>
      </w:pPr>
    </w:p>
    <w:p w14:paraId="1A4FBDC7" w14:textId="08AD6E7F" w:rsidR="0067106F" w:rsidRDefault="0067106F" w:rsidP="0067106F">
      <w:pPr>
        <w:spacing w:after="160" w:line="256" w:lineRule="auto"/>
        <w:rPr>
          <w:rFonts w:cs="Arial"/>
          <w:i/>
          <w:sz w:val="22"/>
          <w:szCs w:val="22"/>
        </w:rPr>
      </w:pPr>
      <w:r>
        <w:rPr>
          <w:rFonts w:cs="Arial"/>
          <w:i/>
          <w:sz w:val="22"/>
          <w:szCs w:val="22"/>
        </w:rPr>
        <w:t>USC Campus Support and Intervention - (213) 821-4710</w:t>
      </w:r>
    </w:p>
    <w:p w14:paraId="00303CA2" w14:textId="77777777" w:rsidR="0067106F" w:rsidRDefault="0047117B" w:rsidP="0067106F">
      <w:pPr>
        <w:rPr>
          <w:rFonts w:cs="Arial"/>
          <w:color w:val="0070C0"/>
          <w:sz w:val="22"/>
          <w:szCs w:val="22"/>
          <w:u w:val="single"/>
        </w:rPr>
      </w:pPr>
      <w:hyperlink r:id="rId34" w:history="1">
        <w:r w:rsidR="0067106F">
          <w:rPr>
            <w:rStyle w:val="Hyperlink"/>
            <w:color w:val="0070C0"/>
            <w:szCs w:val="22"/>
          </w:rPr>
          <w:t>campussupport.usc.edu</w:t>
        </w:r>
      </w:hyperlink>
    </w:p>
    <w:p w14:paraId="5592D550" w14:textId="77777777" w:rsidR="0067106F" w:rsidRDefault="0067106F" w:rsidP="0067106F">
      <w:pPr>
        <w:rPr>
          <w:rFonts w:cs="Arial"/>
          <w:sz w:val="22"/>
          <w:szCs w:val="22"/>
        </w:rPr>
      </w:pPr>
      <w:r>
        <w:rPr>
          <w:rFonts w:cs="Arial"/>
          <w:sz w:val="22"/>
          <w:szCs w:val="22"/>
        </w:rPr>
        <w:t>Assists students and families in resolving complex personal, financial, and academic issues adversely affecting their success as a student.</w:t>
      </w:r>
    </w:p>
    <w:p w14:paraId="7D0E3C52" w14:textId="77777777" w:rsidR="0067106F" w:rsidRDefault="0067106F" w:rsidP="0067106F">
      <w:pPr>
        <w:rPr>
          <w:rFonts w:cs="Arial"/>
          <w:i/>
          <w:sz w:val="22"/>
          <w:szCs w:val="22"/>
        </w:rPr>
      </w:pPr>
    </w:p>
    <w:p w14:paraId="262D1159" w14:textId="77777777" w:rsidR="0067106F" w:rsidRDefault="0067106F" w:rsidP="0067106F">
      <w:pPr>
        <w:rPr>
          <w:rFonts w:cs="Arial"/>
          <w:i/>
          <w:sz w:val="22"/>
          <w:szCs w:val="22"/>
        </w:rPr>
      </w:pPr>
      <w:r>
        <w:rPr>
          <w:rFonts w:cs="Arial"/>
          <w:i/>
          <w:sz w:val="22"/>
          <w:szCs w:val="22"/>
        </w:rPr>
        <w:t>Diversity at USC - (213) 740-2101</w:t>
      </w:r>
    </w:p>
    <w:p w14:paraId="29FF4B0A" w14:textId="77777777" w:rsidR="0067106F" w:rsidRDefault="0047117B" w:rsidP="0067106F">
      <w:pPr>
        <w:rPr>
          <w:rFonts w:cs="Arial"/>
          <w:i/>
          <w:color w:val="0070C0"/>
          <w:sz w:val="22"/>
          <w:szCs w:val="22"/>
        </w:rPr>
      </w:pPr>
      <w:hyperlink r:id="rId35" w:history="1">
        <w:r w:rsidR="0067106F">
          <w:rPr>
            <w:rStyle w:val="Hyperlink"/>
            <w:color w:val="0070C0"/>
            <w:szCs w:val="22"/>
          </w:rPr>
          <w:t>diversity.usc.edu</w:t>
        </w:r>
      </w:hyperlink>
    </w:p>
    <w:p w14:paraId="41EE91F4" w14:textId="77777777" w:rsidR="0067106F" w:rsidRDefault="0067106F" w:rsidP="0067106F">
      <w:pPr>
        <w:rPr>
          <w:rStyle w:val="Hyperlink"/>
          <w:color w:val="1155CC"/>
        </w:rPr>
      </w:pPr>
      <w:r>
        <w:rPr>
          <w:rFonts w:cs="Arial"/>
          <w:sz w:val="22"/>
          <w:szCs w:val="22"/>
        </w:rPr>
        <w:t xml:space="preserve">Information on events, programs and training, the Provost’s Diversity and Inclusion Council, Diversity Liaisons for each academic school, chronology, participation, and various resources for students. </w:t>
      </w:r>
    </w:p>
    <w:p w14:paraId="786216E1" w14:textId="77777777" w:rsidR="0067106F" w:rsidRDefault="0067106F" w:rsidP="0067106F"/>
    <w:p w14:paraId="66149C63" w14:textId="77777777" w:rsidR="0067106F" w:rsidRDefault="0067106F" w:rsidP="0067106F">
      <w:pPr>
        <w:rPr>
          <w:rFonts w:cs="Arial"/>
          <w:i/>
          <w:sz w:val="22"/>
          <w:szCs w:val="22"/>
        </w:rPr>
      </w:pPr>
      <w:r>
        <w:rPr>
          <w:rFonts w:cs="Arial"/>
          <w:i/>
          <w:sz w:val="22"/>
          <w:szCs w:val="22"/>
        </w:rPr>
        <w:t xml:space="preserve">USC Emergency - UPC: (213) 740-4321, HSC: (323) 442-1000 – 24/7 on call </w:t>
      </w:r>
    </w:p>
    <w:p w14:paraId="3FC07C79" w14:textId="77777777" w:rsidR="0067106F" w:rsidRDefault="0047117B" w:rsidP="0067106F">
      <w:pPr>
        <w:rPr>
          <w:rFonts w:cs="Arial"/>
          <w:i/>
          <w:sz w:val="22"/>
          <w:szCs w:val="22"/>
        </w:rPr>
      </w:pPr>
      <w:hyperlink r:id="rId36" w:history="1">
        <w:r w:rsidR="0067106F">
          <w:rPr>
            <w:rStyle w:val="Hyperlink"/>
            <w:color w:val="0070C0"/>
            <w:szCs w:val="22"/>
          </w:rPr>
          <w:t>dps.usc.edu</w:t>
        </w:r>
      </w:hyperlink>
      <w:r w:rsidR="0067106F">
        <w:rPr>
          <w:rFonts w:cs="Arial"/>
          <w:sz w:val="22"/>
          <w:szCs w:val="22"/>
        </w:rPr>
        <w:t xml:space="preserve">, </w:t>
      </w:r>
      <w:hyperlink r:id="rId37" w:history="1">
        <w:r w:rsidR="0067106F">
          <w:rPr>
            <w:rStyle w:val="Hyperlink"/>
            <w:color w:val="0070C0"/>
            <w:szCs w:val="22"/>
          </w:rPr>
          <w:t>emergency.usc.edu</w:t>
        </w:r>
      </w:hyperlink>
    </w:p>
    <w:p w14:paraId="5674071F" w14:textId="77777777" w:rsidR="0067106F" w:rsidRDefault="0067106F" w:rsidP="0067106F">
      <w:pPr>
        <w:rPr>
          <w:rFonts w:cs="Arial"/>
          <w:i/>
          <w:sz w:val="22"/>
          <w:szCs w:val="22"/>
        </w:rPr>
      </w:pPr>
      <w:r>
        <w:rPr>
          <w:rFonts w:cs="Arial"/>
          <w:sz w:val="22"/>
          <w:szCs w:val="22"/>
        </w:rPr>
        <w:t>Emergency assistance and avenue to report a crime. Latest updates regarding safety, including ways in which instruction will be continued if an officially declared emergency makes travel to campus infeasible.</w:t>
      </w:r>
    </w:p>
    <w:p w14:paraId="3C420FF2" w14:textId="77777777" w:rsidR="0067106F" w:rsidRDefault="0067106F" w:rsidP="0067106F">
      <w:pPr>
        <w:rPr>
          <w:rFonts w:cs="Arial"/>
          <w:i/>
          <w:sz w:val="22"/>
          <w:szCs w:val="22"/>
        </w:rPr>
      </w:pPr>
    </w:p>
    <w:p w14:paraId="4D6A8F07" w14:textId="77777777" w:rsidR="0067106F" w:rsidRDefault="0067106F" w:rsidP="0067106F">
      <w:pPr>
        <w:rPr>
          <w:rFonts w:cs="Arial"/>
          <w:i/>
          <w:sz w:val="22"/>
          <w:szCs w:val="22"/>
        </w:rPr>
      </w:pPr>
      <w:r>
        <w:rPr>
          <w:rFonts w:cs="Arial"/>
          <w:i/>
          <w:sz w:val="22"/>
          <w:szCs w:val="22"/>
        </w:rPr>
        <w:t xml:space="preserve">USC Department of Public Safety - UPC: (213) 740-6000, HSC: (323) 442-1200 – 24/7 on call </w:t>
      </w:r>
    </w:p>
    <w:p w14:paraId="0BFDF0C3" w14:textId="77777777" w:rsidR="0067106F" w:rsidRDefault="0047117B" w:rsidP="0067106F">
      <w:pPr>
        <w:rPr>
          <w:rFonts w:cs="Arial"/>
          <w:color w:val="0070C0"/>
          <w:sz w:val="22"/>
          <w:szCs w:val="22"/>
        </w:rPr>
      </w:pPr>
      <w:hyperlink r:id="rId38" w:history="1">
        <w:r w:rsidR="0067106F">
          <w:rPr>
            <w:rStyle w:val="Hyperlink"/>
            <w:color w:val="0070C0"/>
            <w:szCs w:val="22"/>
          </w:rPr>
          <w:t>dps.usc.edu</w:t>
        </w:r>
      </w:hyperlink>
    </w:p>
    <w:p w14:paraId="280A2DED" w14:textId="77777777" w:rsidR="0067106F" w:rsidRDefault="0067106F" w:rsidP="0067106F">
      <w:pPr>
        <w:rPr>
          <w:rFonts w:cs="Arial"/>
          <w:sz w:val="22"/>
          <w:szCs w:val="22"/>
        </w:rPr>
      </w:pPr>
      <w:r>
        <w:rPr>
          <w:rFonts w:cs="Arial"/>
          <w:sz w:val="22"/>
          <w:szCs w:val="22"/>
        </w:rPr>
        <w:t>Non-emergency assistance or information.</w:t>
      </w:r>
    </w:p>
    <w:p w14:paraId="2990A2B5" w14:textId="77777777" w:rsidR="0067106F" w:rsidRPr="0067106F" w:rsidRDefault="0067106F" w:rsidP="0067106F">
      <w:pPr>
        <w:rPr>
          <w:rFonts w:ascii="Times New Roman" w:hAnsi="Times New Roman"/>
          <w:sz w:val="24"/>
          <w:szCs w:val="24"/>
        </w:rPr>
      </w:pPr>
    </w:p>
    <w:p w14:paraId="299ED1C8" w14:textId="020269BC" w:rsidR="0067106F" w:rsidRPr="0067106F" w:rsidRDefault="0067106F" w:rsidP="0067106F">
      <w:pPr>
        <w:pStyle w:val="BodyText"/>
        <w:rPr>
          <w:color w:val="C00000"/>
          <w:sz w:val="22"/>
          <w:szCs w:val="22"/>
        </w:rPr>
      </w:pPr>
      <w:r w:rsidRPr="0067106F">
        <w:rPr>
          <w:b/>
          <w:bCs/>
          <w:color w:val="C00000"/>
          <w:sz w:val="22"/>
          <w:szCs w:val="22"/>
        </w:rPr>
        <w:t>Xl.</w:t>
      </w:r>
      <w:r w:rsidRPr="0067106F">
        <w:rPr>
          <w:color w:val="C00000"/>
          <w:sz w:val="22"/>
          <w:szCs w:val="22"/>
        </w:rPr>
        <w:t xml:space="preserve"> </w:t>
      </w:r>
      <w:r w:rsidRPr="0067106F">
        <w:rPr>
          <w:b/>
          <w:bCs/>
          <w:color w:val="C00000"/>
          <w:sz w:val="22"/>
          <w:szCs w:val="22"/>
        </w:rPr>
        <w:t>Additional Resources</w:t>
      </w:r>
    </w:p>
    <w:p w14:paraId="07123EDB" w14:textId="68A48829" w:rsidR="001F3514" w:rsidRDefault="001F3514" w:rsidP="0067106F">
      <w: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319F1436" w:rsidR="001F3514" w:rsidRDefault="0067106F" w:rsidP="0067106F">
      <w:pPr>
        <w:pStyle w:val="Heading1"/>
        <w:numPr>
          <w:ilvl w:val="0"/>
          <w:numId w:val="0"/>
        </w:numPr>
        <w:ind w:left="360" w:hanging="360"/>
      </w:pPr>
      <w:r>
        <w:t xml:space="preserve">XII. </w:t>
      </w:r>
      <w:r w:rsidR="001F3514">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0179AAA4" w:rsidR="001F3514" w:rsidRDefault="0067106F" w:rsidP="0067106F">
      <w:pPr>
        <w:pStyle w:val="Heading1"/>
        <w:numPr>
          <w:ilvl w:val="0"/>
          <w:numId w:val="0"/>
        </w:numPr>
        <w:ind w:left="90"/>
      </w:pPr>
      <w:r w:rsidRPr="0067106F">
        <w:t>XI</w:t>
      </w:r>
      <w:r w:rsidR="00E72E39">
        <w:t>II</w:t>
      </w:r>
      <w:r w:rsidRPr="0067106F">
        <w:t>.</w:t>
      </w:r>
      <w:r>
        <w:t xml:space="preserve"> </w:t>
      </w:r>
      <w:r w:rsidR="001F3514">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8AE45AE" w:rsidR="001F3514" w:rsidRDefault="0067106F" w:rsidP="0067106F">
      <w:pPr>
        <w:pStyle w:val="Heading1"/>
        <w:numPr>
          <w:ilvl w:val="0"/>
          <w:numId w:val="0"/>
        </w:numPr>
        <w:ind w:left="90"/>
      </w:pPr>
      <w:r>
        <w:lastRenderedPageBreak/>
        <w:t>X</w:t>
      </w:r>
      <w:r w:rsidR="00E72E39">
        <w:t>I</w:t>
      </w:r>
      <w:r>
        <w:t xml:space="preserve">V. </w:t>
      </w:r>
      <w:r w:rsidR="001F3514">
        <w:t>Policy on Changes to the Syllabus and/or Course Requirements</w:t>
      </w:r>
    </w:p>
    <w:p w14:paraId="07F86C87" w14:textId="77777777" w:rsidR="001F3514" w:rsidRDefault="001F3514" w:rsidP="001F351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6819E2" w14:textId="268D2ECC" w:rsidR="001F3514" w:rsidRDefault="0067106F" w:rsidP="0067106F">
      <w:pPr>
        <w:pStyle w:val="Heading1"/>
        <w:numPr>
          <w:ilvl w:val="0"/>
          <w:numId w:val="0"/>
        </w:numPr>
        <w:ind w:left="360" w:hanging="360"/>
      </w:pPr>
      <w:r>
        <w:t>XV.</w:t>
      </w:r>
      <w:r w:rsidR="00E72E39">
        <w:t xml:space="preserve"> </w:t>
      </w:r>
      <w:r w:rsidR="001F3514">
        <w:t>Code of Ethics of the National Association of Social Workers</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39"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59CC350A" w:rsidR="001F3514" w:rsidRDefault="001F3514" w:rsidP="00E72E39">
      <w:pPr>
        <w:pStyle w:val="Heading1"/>
        <w:numPr>
          <w:ilvl w:val="0"/>
          <w:numId w:val="22"/>
        </w:numPr>
      </w:pPr>
      <w:r>
        <w:t>Academic Dishonesty Sanction Guidelines</w:t>
      </w:r>
    </w:p>
    <w:p w14:paraId="0FA02FE0" w14:textId="77777777" w:rsidR="001F3514" w:rsidRDefault="001F3514" w:rsidP="001F3514">
      <w:pPr>
        <w:pStyle w:val="BodyText"/>
        <w:rPr>
          <w:szCs w:val="20"/>
        </w:rPr>
      </w:pPr>
      <w:r>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Pr>
          <w:bCs/>
          <w:iCs/>
          <w:color w:val="000000"/>
          <w:szCs w:val="20"/>
        </w:rPr>
        <w:lastRenderedPageBreak/>
        <w:t>others an unfair advantage in this or future courses may subject you to penalties for academic misconduct.</w:t>
      </w:r>
    </w:p>
    <w:p w14:paraId="0F59650B" w14:textId="38C1C4FC" w:rsidR="001F3514" w:rsidRDefault="001F3514" w:rsidP="0067106F">
      <w:pPr>
        <w:pStyle w:val="Heading1"/>
        <w:numPr>
          <w:ilvl w:val="0"/>
          <w:numId w:val="21"/>
        </w:numPr>
        <w:rPr>
          <w:szCs w:val="22"/>
        </w:rPr>
      </w:pPr>
      <w:r>
        <w:rPr>
          <w:szCs w:val="22"/>
        </w:rPr>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25151972" w:rsidR="001F3514" w:rsidRDefault="001F3514" w:rsidP="0067106F">
      <w:pPr>
        <w:pStyle w:val="BodyText"/>
        <w:numPr>
          <w:ilvl w:val="0"/>
          <w:numId w:val="21"/>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77777777" w:rsidR="001F3514" w:rsidRDefault="001F3514" w:rsidP="001F3514">
      <w:pPr>
        <w:pStyle w:val="CheckBullets"/>
        <w:tabs>
          <w:tab w:val="clear" w:pos="540"/>
          <w:tab w:val="left" w:pos="720"/>
        </w:tabs>
        <w:rPr>
          <w:szCs w:val="20"/>
        </w:rPr>
      </w:pPr>
      <w:r>
        <w:rPr>
          <w:szCs w:val="20"/>
        </w:rPr>
        <w:t>Come to class.</w:t>
      </w:r>
    </w:p>
    <w:p w14:paraId="7459AB1E" w14:textId="77777777" w:rsidR="001F3514" w:rsidRDefault="001F3514" w:rsidP="001F3514">
      <w:pPr>
        <w:pStyle w:val="CheckBullets"/>
        <w:tabs>
          <w:tab w:val="clear" w:pos="540"/>
          <w:tab w:val="left" w:pos="720"/>
        </w:tabs>
        <w:rPr>
          <w:szCs w:val="20"/>
        </w:rPr>
      </w:pPr>
      <w:r>
        <w:rPr>
          <w:szCs w:val="20"/>
        </w:rPr>
        <w:t xml:space="preserve">Complete required readings and assignments BEFORE coming to class. </w:t>
      </w:r>
    </w:p>
    <w:p w14:paraId="2F0691D1" w14:textId="77777777" w:rsidR="001F3514" w:rsidRDefault="001F3514" w:rsidP="001F351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t>Participate in class discussions.</w:t>
      </w:r>
    </w:p>
    <w:p w14:paraId="1BFF5DE9" w14:textId="77777777" w:rsidR="001F3514" w:rsidRDefault="001F3514" w:rsidP="001F3514">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2EC26EEA" w14:textId="77777777" w:rsidR="001F3514" w:rsidRDefault="001F3514" w:rsidP="001F351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425D47B" w14:textId="25972CD5" w:rsidR="001F3514" w:rsidRDefault="001F3514" w:rsidP="001F3514">
      <w:pPr>
        <w:pStyle w:val="CheckBullets"/>
        <w:tabs>
          <w:tab w:val="clear" w:pos="540"/>
          <w:tab w:val="left" w:pos="720"/>
        </w:tabs>
        <w:spacing w:after="120"/>
        <w:rPr>
          <w:szCs w:val="20"/>
        </w:rPr>
      </w:pPr>
      <w:r>
        <w:rPr>
          <w:szCs w:val="20"/>
        </w:rPr>
        <w:t xml:space="preserve">Keep up with the assigned readings. </w:t>
      </w:r>
    </w:p>
    <w:sectPr w:rsidR="001F3514"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3E34" w14:textId="77777777" w:rsidR="0047117B" w:rsidRDefault="0047117B" w:rsidP="00500EB5">
      <w:r>
        <w:separator/>
      </w:r>
    </w:p>
  </w:endnote>
  <w:endnote w:type="continuationSeparator" w:id="0">
    <w:p w14:paraId="5DBE4643" w14:textId="77777777" w:rsidR="0047117B" w:rsidRDefault="0047117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138718FF" w:rsidR="0047117B" w:rsidRDefault="0047117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613 Syllabus_12 Weeks_Summer 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47117B" w:rsidRDefault="0047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47117B" w:rsidRPr="00B54ABC" w:rsidRDefault="0047117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0D29D83" w:rsidR="0047117B" w:rsidRPr="00B54ABC" w:rsidRDefault="0047117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47117B" w:rsidRPr="00B54ABC" w:rsidRDefault="0047117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0F593EA3" w:rsidR="0047117B" w:rsidRPr="00B54ABC" w:rsidRDefault="0047117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27D0C" w14:textId="77777777" w:rsidR="0047117B" w:rsidRDefault="0047117B" w:rsidP="00500EB5">
      <w:r>
        <w:separator/>
      </w:r>
    </w:p>
  </w:footnote>
  <w:footnote w:type="continuationSeparator" w:id="0">
    <w:p w14:paraId="540347A6" w14:textId="77777777" w:rsidR="0047117B" w:rsidRDefault="0047117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47117B" w:rsidRDefault="0047117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47117B" w:rsidRPr="00B65CE9" w:rsidRDefault="0047117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47117B" w:rsidRDefault="0047117B"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05pt;height:11.05pt" o:bullet="t">
        <v:imagedata r:id="rId1" o:title="MCBD21398_0000[1]"/>
      </v:shape>
    </w:pict>
  </w:numPicBullet>
  <w:numPicBullet w:numPicBulletId="1">
    <w:pict>
      <v:shape id="_x0000_i1090" type="#_x0000_t75" style="width:13.6pt;height:13.6pt" o:bullet="t">
        <v:imagedata r:id="rId2" o:title="MCBD21329_0000[1]"/>
      </v:shape>
    </w:pict>
  </w:numPicBullet>
  <w:numPicBullet w:numPicBulletId="2">
    <w:pict>
      <v:shape id="_x0000_i1091" type="#_x0000_t75" style="width:9.1pt;height:9.1pt" o:bullet="t">
        <v:imagedata r:id="rId3" o:title="MCBD15312_0000[1]"/>
      </v:shape>
    </w:pict>
  </w:numPicBullet>
  <w:abstractNum w:abstractNumId="0" w15:restartNumberingAfterBreak="0">
    <w:nsid w:val="0176312D"/>
    <w:multiLevelType w:val="hybridMultilevel"/>
    <w:tmpl w:val="18421C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1F94E9A"/>
    <w:multiLevelType w:val="hybridMultilevel"/>
    <w:tmpl w:val="9A7E3A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7590015"/>
    <w:multiLevelType w:val="hybridMultilevel"/>
    <w:tmpl w:val="67F22B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A1B638D"/>
    <w:multiLevelType w:val="hybridMultilevel"/>
    <w:tmpl w:val="6102EF6E"/>
    <w:lvl w:ilvl="0" w:tplc="1C5A27A6">
      <w:start w:val="16"/>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8D5877"/>
    <w:multiLevelType w:val="hybridMultilevel"/>
    <w:tmpl w:val="A21C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5E7E94"/>
    <w:multiLevelType w:val="hybridMultilevel"/>
    <w:tmpl w:val="33C0C3C0"/>
    <w:lvl w:ilvl="0" w:tplc="AF0011B8">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21E3F"/>
    <w:multiLevelType w:val="hybridMultilevel"/>
    <w:tmpl w:val="FB82633A"/>
    <w:lvl w:ilvl="0" w:tplc="2A626228">
      <w:start w:val="1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E5756"/>
    <w:multiLevelType w:val="hybridMultilevel"/>
    <w:tmpl w:val="5362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0C6414"/>
    <w:multiLevelType w:val="hybridMultilevel"/>
    <w:tmpl w:val="2C8692B6"/>
    <w:lvl w:ilvl="0" w:tplc="CFDE0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4500"/>
        </w:tabs>
        <w:ind w:left="4428" w:hanging="288"/>
      </w:pPr>
      <w:rPr>
        <w:rFonts w:ascii="Symbol" w:hAnsi="Symbol" w:hint="default"/>
        <w:color w:val="auto"/>
        <w:sz w:val="20"/>
      </w:rPr>
    </w:lvl>
    <w:lvl w:ilvl="1">
      <w:start w:val="1"/>
      <w:numFmt w:val="bullet"/>
      <w:lvlText w:val=""/>
      <w:lvlPicBulletId w:val="1"/>
      <w:lvlJc w:val="left"/>
      <w:pPr>
        <w:ind w:left="4716" w:hanging="288"/>
      </w:pPr>
      <w:rPr>
        <w:rFonts w:ascii="Symbol" w:hAnsi="Symbol" w:hint="default"/>
        <w:color w:val="auto"/>
        <w:sz w:val="24"/>
      </w:rPr>
    </w:lvl>
    <w:lvl w:ilvl="2">
      <w:start w:val="1"/>
      <w:numFmt w:val="bullet"/>
      <w:pStyle w:val="Level2"/>
      <w:lvlText w:val=""/>
      <w:lvlPicBulletId w:val="2"/>
      <w:lvlJc w:val="left"/>
      <w:pPr>
        <w:tabs>
          <w:tab w:val="num" w:pos="5436"/>
        </w:tabs>
        <w:ind w:left="5436" w:hanging="504"/>
      </w:pPr>
      <w:rPr>
        <w:rFonts w:ascii="Symbol" w:hAnsi="Symbol" w:hint="default"/>
        <w:color w:val="auto"/>
        <w:sz w:val="20"/>
        <w:szCs w:val="20"/>
      </w:rPr>
    </w:lvl>
    <w:lvl w:ilvl="3">
      <w:start w:val="1"/>
      <w:numFmt w:val="bullet"/>
      <w:lvlText w:val=""/>
      <w:lvlJc w:val="left"/>
      <w:pPr>
        <w:tabs>
          <w:tab w:val="num" w:pos="6660"/>
        </w:tabs>
        <w:ind w:left="6660" w:hanging="360"/>
      </w:pPr>
      <w:rPr>
        <w:rFonts w:ascii="Wingdings" w:hAnsi="Wingdings" w:hint="default"/>
        <w:sz w:val="20"/>
      </w:rPr>
    </w:lvl>
    <w:lvl w:ilvl="4">
      <w:start w:val="1"/>
      <w:numFmt w:val="bullet"/>
      <w:lvlText w:val=""/>
      <w:lvlJc w:val="left"/>
      <w:pPr>
        <w:tabs>
          <w:tab w:val="num" w:pos="7380"/>
        </w:tabs>
        <w:ind w:left="7380" w:hanging="360"/>
      </w:pPr>
      <w:rPr>
        <w:rFonts w:ascii="Wingdings" w:hAnsi="Wingdings" w:hint="default"/>
        <w:sz w:val="20"/>
      </w:rPr>
    </w:lvl>
    <w:lvl w:ilvl="5">
      <w:start w:val="1"/>
      <w:numFmt w:val="bullet"/>
      <w:lvlText w:val=""/>
      <w:lvlJc w:val="left"/>
      <w:pPr>
        <w:tabs>
          <w:tab w:val="num" w:pos="8100"/>
        </w:tabs>
        <w:ind w:left="8100" w:hanging="360"/>
      </w:pPr>
      <w:rPr>
        <w:rFonts w:ascii="Wingdings" w:hAnsi="Wingdings" w:hint="default"/>
        <w:sz w:val="20"/>
      </w:rPr>
    </w:lvl>
    <w:lvl w:ilvl="6">
      <w:start w:val="1"/>
      <w:numFmt w:val="bullet"/>
      <w:lvlText w:val=""/>
      <w:lvlJc w:val="left"/>
      <w:pPr>
        <w:tabs>
          <w:tab w:val="num" w:pos="8820"/>
        </w:tabs>
        <w:ind w:left="8820" w:hanging="360"/>
      </w:pPr>
      <w:rPr>
        <w:rFonts w:ascii="Wingdings" w:hAnsi="Wingdings" w:hint="default"/>
        <w:sz w:val="20"/>
      </w:rPr>
    </w:lvl>
    <w:lvl w:ilvl="7">
      <w:start w:val="1"/>
      <w:numFmt w:val="bullet"/>
      <w:lvlText w:val=""/>
      <w:lvlJc w:val="left"/>
      <w:pPr>
        <w:tabs>
          <w:tab w:val="num" w:pos="9540"/>
        </w:tabs>
        <w:ind w:left="9540" w:hanging="360"/>
      </w:pPr>
      <w:rPr>
        <w:rFonts w:ascii="Wingdings" w:hAnsi="Wingdings" w:hint="default"/>
        <w:sz w:val="20"/>
      </w:rPr>
    </w:lvl>
    <w:lvl w:ilvl="8">
      <w:start w:val="1"/>
      <w:numFmt w:val="bullet"/>
      <w:lvlText w:val=""/>
      <w:lvlJc w:val="left"/>
      <w:pPr>
        <w:tabs>
          <w:tab w:val="num" w:pos="10260"/>
        </w:tabs>
        <w:ind w:left="10260" w:hanging="360"/>
      </w:pPr>
      <w:rPr>
        <w:rFonts w:ascii="Wingdings" w:hAnsi="Wingdings" w:hint="default"/>
        <w:sz w:val="20"/>
      </w:rPr>
    </w:lvl>
  </w:abstractNum>
  <w:abstractNum w:abstractNumId="20" w15:restartNumberingAfterBreak="0">
    <w:nsid w:val="37FF6480"/>
    <w:multiLevelType w:val="hybridMultilevel"/>
    <w:tmpl w:val="C86C67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67FCC"/>
    <w:multiLevelType w:val="hybridMultilevel"/>
    <w:tmpl w:val="6FA8FDBC"/>
    <w:lvl w:ilvl="0" w:tplc="5EA2F3E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24473E8"/>
    <w:multiLevelType w:val="hybridMultilevel"/>
    <w:tmpl w:val="DD5E09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A222C63"/>
    <w:multiLevelType w:val="hybridMultilevel"/>
    <w:tmpl w:val="3B3499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CD82EDD"/>
    <w:multiLevelType w:val="hybridMultilevel"/>
    <w:tmpl w:val="9B1E3C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E4D38BB"/>
    <w:multiLevelType w:val="multilevel"/>
    <w:tmpl w:val="33BE4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A9303E8"/>
    <w:multiLevelType w:val="hybridMultilevel"/>
    <w:tmpl w:val="EAB81F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F0ED9"/>
    <w:multiLevelType w:val="hybridMultilevel"/>
    <w:tmpl w:val="E488EE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5FB459E4"/>
    <w:multiLevelType w:val="hybridMultilevel"/>
    <w:tmpl w:val="704CAA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61E54B16"/>
    <w:multiLevelType w:val="hybridMultilevel"/>
    <w:tmpl w:val="7BB443B4"/>
    <w:lvl w:ilvl="0" w:tplc="68C25A94">
      <w:start w:val="1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30F86"/>
    <w:multiLevelType w:val="hybridMultilevel"/>
    <w:tmpl w:val="BE92990E"/>
    <w:lvl w:ilvl="0" w:tplc="CFDE09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6"/>
  </w:num>
  <w:num w:numId="4">
    <w:abstractNumId w:val="13"/>
  </w:num>
  <w:num w:numId="5">
    <w:abstractNumId w:val="21"/>
  </w:num>
  <w:num w:numId="6">
    <w:abstractNumId w:val="15"/>
  </w:num>
  <w:num w:numId="7">
    <w:abstractNumId w:val="33"/>
  </w:num>
  <w:num w:numId="8">
    <w:abstractNumId w:val="5"/>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12"/>
  </w:num>
  <w:num w:numId="13">
    <w:abstractNumId w:val="17"/>
  </w:num>
  <w:num w:numId="14">
    <w:abstractNumId w:val="9"/>
  </w:num>
  <w:num w:numId="15">
    <w:abstractNumId w:val="8"/>
  </w:num>
  <w:num w:numId="16">
    <w:abstractNumId w:val="27"/>
  </w:num>
  <w:num w:numId="17">
    <w:abstractNumId w:val="7"/>
  </w:num>
  <w:num w:numId="18">
    <w:abstractNumId w:val="4"/>
  </w:num>
  <w:num w:numId="19">
    <w:abstractNumId w:val="10"/>
  </w:num>
  <w:num w:numId="20">
    <w:abstractNumId w:val="32"/>
  </w:num>
  <w:num w:numId="21">
    <w:abstractNumId w:val="22"/>
  </w:num>
  <w:num w:numId="22">
    <w:abstractNumId w:val="3"/>
  </w:num>
  <w:num w:numId="23">
    <w:abstractNumId w:val="14"/>
  </w:num>
  <w:num w:numId="24">
    <w:abstractNumId w:val="34"/>
  </w:num>
  <w:num w:numId="25">
    <w:abstractNumId w:val="26"/>
  </w:num>
  <w:num w:numId="26">
    <w:abstractNumId w:val="11"/>
  </w:num>
  <w:num w:numId="27">
    <w:abstractNumId w:val="25"/>
  </w:num>
  <w:num w:numId="28">
    <w:abstractNumId w:val="1"/>
  </w:num>
  <w:num w:numId="29">
    <w:abstractNumId w:val="23"/>
  </w:num>
  <w:num w:numId="30">
    <w:abstractNumId w:val="30"/>
  </w:num>
  <w:num w:numId="31">
    <w:abstractNumId w:val="24"/>
  </w:num>
  <w:num w:numId="32">
    <w:abstractNumId w:val="20"/>
  </w:num>
  <w:num w:numId="33">
    <w:abstractNumId w:val="0"/>
  </w:num>
  <w:num w:numId="34">
    <w:abstractNumId w:val="31"/>
  </w:num>
  <w:num w:numId="35">
    <w:abstractNumId w:val="2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F31"/>
    <w:rsid w:val="00012030"/>
    <w:rsid w:val="0001471C"/>
    <w:rsid w:val="000243AF"/>
    <w:rsid w:val="00044E7D"/>
    <w:rsid w:val="0006241B"/>
    <w:rsid w:val="0006363C"/>
    <w:rsid w:val="00067593"/>
    <w:rsid w:val="0007246E"/>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3778"/>
    <w:rsid w:val="00115B39"/>
    <w:rsid w:val="00117E81"/>
    <w:rsid w:val="001263D8"/>
    <w:rsid w:val="0013194A"/>
    <w:rsid w:val="0013240C"/>
    <w:rsid w:val="00142467"/>
    <w:rsid w:val="00145905"/>
    <w:rsid w:val="00145CDD"/>
    <w:rsid w:val="00147320"/>
    <w:rsid w:val="00156B12"/>
    <w:rsid w:val="0016662D"/>
    <w:rsid w:val="001708B7"/>
    <w:rsid w:val="001744B8"/>
    <w:rsid w:val="0018797A"/>
    <w:rsid w:val="00197692"/>
    <w:rsid w:val="00197918"/>
    <w:rsid w:val="001B03E2"/>
    <w:rsid w:val="001C3B38"/>
    <w:rsid w:val="001D1FA8"/>
    <w:rsid w:val="001D73F3"/>
    <w:rsid w:val="001E02F6"/>
    <w:rsid w:val="001E469F"/>
    <w:rsid w:val="001E65E0"/>
    <w:rsid w:val="001F3514"/>
    <w:rsid w:val="001F6594"/>
    <w:rsid w:val="002051AA"/>
    <w:rsid w:val="002063D0"/>
    <w:rsid w:val="0021255E"/>
    <w:rsid w:val="00212FDF"/>
    <w:rsid w:val="00217EE0"/>
    <w:rsid w:val="002206AA"/>
    <w:rsid w:val="00220989"/>
    <w:rsid w:val="00221206"/>
    <w:rsid w:val="00222B84"/>
    <w:rsid w:val="00231D7E"/>
    <w:rsid w:val="002342B4"/>
    <w:rsid w:val="00242F7F"/>
    <w:rsid w:val="002527F9"/>
    <w:rsid w:val="002529A6"/>
    <w:rsid w:val="00255381"/>
    <w:rsid w:val="00260F15"/>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A4ABE"/>
    <w:rsid w:val="003B0DC4"/>
    <w:rsid w:val="003C3C45"/>
    <w:rsid w:val="003C4020"/>
    <w:rsid w:val="003D0459"/>
    <w:rsid w:val="003D3E97"/>
    <w:rsid w:val="003D5724"/>
    <w:rsid w:val="003D773E"/>
    <w:rsid w:val="003E5C6F"/>
    <w:rsid w:val="003F5ABA"/>
    <w:rsid w:val="00403C78"/>
    <w:rsid w:val="0040517F"/>
    <w:rsid w:val="00406A3F"/>
    <w:rsid w:val="0042208A"/>
    <w:rsid w:val="00425BEE"/>
    <w:rsid w:val="00445516"/>
    <w:rsid w:val="00451DB4"/>
    <w:rsid w:val="00453491"/>
    <w:rsid w:val="00462611"/>
    <w:rsid w:val="00464AA2"/>
    <w:rsid w:val="0047117B"/>
    <w:rsid w:val="00480B58"/>
    <w:rsid w:val="00483D5C"/>
    <w:rsid w:val="004919CF"/>
    <w:rsid w:val="00493130"/>
    <w:rsid w:val="004A1424"/>
    <w:rsid w:val="004A7820"/>
    <w:rsid w:val="004B1C5E"/>
    <w:rsid w:val="004B1D77"/>
    <w:rsid w:val="004B5764"/>
    <w:rsid w:val="004B644D"/>
    <w:rsid w:val="004B73D5"/>
    <w:rsid w:val="004D7AF5"/>
    <w:rsid w:val="004E06FA"/>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97D6A"/>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106F"/>
    <w:rsid w:val="00672F30"/>
    <w:rsid w:val="006743E8"/>
    <w:rsid w:val="00686A65"/>
    <w:rsid w:val="00691546"/>
    <w:rsid w:val="006A10F2"/>
    <w:rsid w:val="006A2B49"/>
    <w:rsid w:val="006C1C36"/>
    <w:rsid w:val="006C3F35"/>
    <w:rsid w:val="006C40E3"/>
    <w:rsid w:val="006C4C86"/>
    <w:rsid w:val="006D6DBE"/>
    <w:rsid w:val="006E631E"/>
    <w:rsid w:val="006E7F62"/>
    <w:rsid w:val="006F5511"/>
    <w:rsid w:val="006F67A9"/>
    <w:rsid w:val="007077C7"/>
    <w:rsid w:val="00724EB9"/>
    <w:rsid w:val="00725FBC"/>
    <w:rsid w:val="00726A3E"/>
    <w:rsid w:val="007353F7"/>
    <w:rsid w:val="007407C3"/>
    <w:rsid w:val="00752280"/>
    <w:rsid w:val="00761428"/>
    <w:rsid w:val="0076507D"/>
    <w:rsid w:val="00765CAE"/>
    <w:rsid w:val="007665A4"/>
    <w:rsid w:val="007718E0"/>
    <w:rsid w:val="007812CE"/>
    <w:rsid w:val="00784AF4"/>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D5871"/>
    <w:rsid w:val="009E4D5B"/>
    <w:rsid w:val="009F2336"/>
    <w:rsid w:val="009F2DDE"/>
    <w:rsid w:val="00A04B5E"/>
    <w:rsid w:val="00A1744B"/>
    <w:rsid w:val="00A23F84"/>
    <w:rsid w:val="00A47EEF"/>
    <w:rsid w:val="00A552ED"/>
    <w:rsid w:val="00A60C50"/>
    <w:rsid w:val="00A62FBB"/>
    <w:rsid w:val="00A6719F"/>
    <w:rsid w:val="00A73868"/>
    <w:rsid w:val="00AA3D24"/>
    <w:rsid w:val="00AA7A65"/>
    <w:rsid w:val="00AB0703"/>
    <w:rsid w:val="00AB3A85"/>
    <w:rsid w:val="00AC03D8"/>
    <w:rsid w:val="00AD00E2"/>
    <w:rsid w:val="00AD3943"/>
    <w:rsid w:val="00AE4BBE"/>
    <w:rsid w:val="00B026D2"/>
    <w:rsid w:val="00B06CEF"/>
    <w:rsid w:val="00B07575"/>
    <w:rsid w:val="00B10670"/>
    <w:rsid w:val="00B1518C"/>
    <w:rsid w:val="00B17C94"/>
    <w:rsid w:val="00B24537"/>
    <w:rsid w:val="00B24C9F"/>
    <w:rsid w:val="00B25AC7"/>
    <w:rsid w:val="00B26468"/>
    <w:rsid w:val="00B322E4"/>
    <w:rsid w:val="00B408EE"/>
    <w:rsid w:val="00B52E92"/>
    <w:rsid w:val="00B53F8E"/>
    <w:rsid w:val="00B54ABC"/>
    <w:rsid w:val="00B64F26"/>
    <w:rsid w:val="00B65CE9"/>
    <w:rsid w:val="00B70AD4"/>
    <w:rsid w:val="00B70AD5"/>
    <w:rsid w:val="00B744E5"/>
    <w:rsid w:val="00B845AC"/>
    <w:rsid w:val="00BA407B"/>
    <w:rsid w:val="00BA777D"/>
    <w:rsid w:val="00BB2D3C"/>
    <w:rsid w:val="00BC151A"/>
    <w:rsid w:val="00BC2885"/>
    <w:rsid w:val="00BE3FAF"/>
    <w:rsid w:val="00BF119A"/>
    <w:rsid w:val="00C01884"/>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67D85"/>
    <w:rsid w:val="00C716BD"/>
    <w:rsid w:val="00C75827"/>
    <w:rsid w:val="00C767A5"/>
    <w:rsid w:val="00C773D1"/>
    <w:rsid w:val="00C87E84"/>
    <w:rsid w:val="00C93559"/>
    <w:rsid w:val="00C96203"/>
    <w:rsid w:val="00C96892"/>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389"/>
    <w:rsid w:val="00DA2AD9"/>
    <w:rsid w:val="00DB2E75"/>
    <w:rsid w:val="00DC621A"/>
    <w:rsid w:val="00DC76D5"/>
    <w:rsid w:val="00DD51A3"/>
    <w:rsid w:val="00DE0303"/>
    <w:rsid w:val="00DE0555"/>
    <w:rsid w:val="00DE0B68"/>
    <w:rsid w:val="00DF164E"/>
    <w:rsid w:val="00DF4D17"/>
    <w:rsid w:val="00E03D53"/>
    <w:rsid w:val="00E03DFA"/>
    <w:rsid w:val="00E044FA"/>
    <w:rsid w:val="00E0740E"/>
    <w:rsid w:val="00E11B7B"/>
    <w:rsid w:val="00E173B9"/>
    <w:rsid w:val="00E22E4F"/>
    <w:rsid w:val="00E234BE"/>
    <w:rsid w:val="00E23B17"/>
    <w:rsid w:val="00E25394"/>
    <w:rsid w:val="00E477C6"/>
    <w:rsid w:val="00E50F36"/>
    <w:rsid w:val="00E55CB6"/>
    <w:rsid w:val="00E6333D"/>
    <w:rsid w:val="00E67022"/>
    <w:rsid w:val="00E67782"/>
    <w:rsid w:val="00E70EDE"/>
    <w:rsid w:val="00E72E39"/>
    <w:rsid w:val="00E733D0"/>
    <w:rsid w:val="00E766D4"/>
    <w:rsid w:val="00E83390"/>
    <w:rsid w:val="00E83524"/>
    <w:rsid w:val="00E96240"/>
    <w:rsid w:val="00E97B1C"/>
    <w:rsid w:val="00EA1A58"/>
    <w:rsid w:val="00EA7CE9"/>
    <w:rsid w:val="00EB1D50"/>
    <w:rsid w:val="00EB250D"/>
    <w:rsid w:val="00EC3124"/>
    <w:rsid w:val="00EC3E67"/>
    <w:rsid w:val="00EC5366"/>
    <w:rsid w:val="00EC7CF0"/>
    <w:rsid w:val="00ED44D4"/>
    <w:rsid w:val="00EE4D50"/>
    <w:rsid w:val="00EF3DB0"/>
    <w:rsid w:val="00F00869"/>
    <w:rsid w:val="00F02C1D"/>
    <w:rsid w:val="00F0515F"/>
    <w:rsid w:val="00F11FAF"/>
    <w:rsid w:val="00F21606"/>
    <w:rsid w:val="00F420DA"/>
    <w:rsid w:val="00F4234B"/>
    <w:rsid w:val="00F43617"/>
    <w:rsid w:val="00F60080"/>
    <w:rsid w:val="00F63447"/>
    <w:rsid w:val="00F647F9"/>
    <w:rsid w:val="00F800CE"/>
    <w:rsid w:val="00F83C02"/>
    <w:rsid w:val="00F92B4E"/>
    <w:rsid w:val="00FA57A7"/>
    <w:rsid w:val="00FA75BA"/>
    <w:rsid w:val="00FB0445"/>
    <w:rsid w:val="00FB2C95"/>
    <w:rsid w:val="00FC07B7"/>
    <w:rsid w:val="00FC19EF"/>
    <w:rsid w:val="00FC42A6"/>
    <w:rsid w:val="00FC6766"/>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B68"/>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DE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826">
      <w:bodyDiv w:val="1"/>
      <w:marLeft w:val="0"/>
      <w:marRight w:val="0"/>
      <w:marTop w:val="0"/>
      <w:marBottom w:val="0"/>
      <w:divBdr>
        <w:top w:val="none" w:sz="0" w:space="0" w:color="auto"/>
        <w:left w:val="none" w:sz="0" w:space="0" w:color="auto"/>
        <w:bottom w:val="none" w:sz="0" w:space="0" w:color="auto"/>
        <w:right w:val="none" w:sz="0" w:space="0" w:color="auto"/>
      </w:divBdr>
    </w:div>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54459356">
      <w:bodyDiv w:val="1"/>
      <w:marLeft w:val="0"/>
      <w:marRight w:val="0"/>
      <w:marTop w:val="0"/>
      <w:marBottom w:val="0"/>
      <w:divBdr>
        <w:top w:val="none" w:sz="0" w:space="0" w:color="auto"/>
        <w:left w:val="none" w:sz="0" w:space="0" w:color="auto"/>
        <w:bottom w:val="none" w:sz="0" w:space="0" w:color="auto"/>
        <w:right w:val="none" w:sz="0" w:space="0" w:color="auto"/>
      </w:divBdr>
    </w:div>
    <w:div w:id="694382306">
      <w:bodyDiv w:val="1"/>
      <w:marLeft w:val="0"/>
      <w:marRight w:val="0"/>
      <w:marTop w:val="0"/>
      <w:marBottom w:val="0"/>
      <w:divBdr>
        <w:top w:val="none" w:sz="0" w:space="0" w:color="auto"/>
        <w:left w:val="none" w:sz="0" w:space="0" w:color="auto"/>
        <w:bottom w:val="none" w:sz="0" w:space="0" w:color="auto"/>
        <w:right w:val="none" w:sz="0" w:space="0" w:color="auto"/>
      </w:divBdr>
    </w:div>
    <w:div w:id="1051996484">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755470057">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 w:id="1909533786">
      <w:bodyDiv w:val="1"/>
      <w:marLeft w:val="0"/>
      <w:marRight w:val="0"/>
      <w:marTop w:val="0"/>
      <w:marBottom w:val="0"/>
      <w:divBdr>
        <w:top w:val="none" w:sz="0" w:space="0" w:color="auto"/>
        <w:left w:val="none" w:sz="0" w:space="0" w:color="auto"/>
        <w:bottom w:val="none" w:sz="0" w:space="0" w:color="auto"/>
        <w:right w:val="none" w:sz="0" w:space="0" w:color="auto"/>
      </w:divBdr>
    </w:div>
    <w:div w:id="1912349395">
      <w:bodyDiv w:val="1"/>
      <w:marLeft w:val="0"/>
      <w:marRight w:val="0"/>
      <w:marTop w:val="0"/>
      <w:marBottom w:val="0"/>
      <w:divBdr>
        <w:top w:val="none" w:sz="0" w:space="0" w:color="auto"/>
        <w:left w:val="none" w:sz="0" w:space="0" w:color="auto"/>
        <w:bottom w:val="none" w:sz="0" w:space="0" w:color="auto"/>
        <w:right w:val="none" w:sz="0" w:space="0" w:color="auto"/>
      </w:divBdr>
      <w:divsChild>
        <w:div w:id="1878470448">
          <w:marLeft w:val="0"/>
          <w:marRight w:val="0"/>
          <w:marTop w:val="0"/>
          <w:marBottom w:val="0"/>
          <w:divBdr>
            <w:top w:val="none" w:sz="0" w:space="0" w:color="auto"/>
            <w:left w:val="none" w:sz="0" w:space="0" w:color="auto"/>
            <w:bottom w:val="none" w:sz="0" w:space="0" w:color="auto"/>
            <w:right w:val="none" w:sz="0" w:space="0" w:color="auto"/>
          </w:divBdr>
        </w:div>
        <w:div w:id="1362362958">
          <w:marLeft w:val="0"/>
          <w:marRight w:val="0"/>
          <w:marTop w:val="0"/>
          <w:marBottom w:val="0"/>
          <w:divBdr>
            <w:top w:val="none" w:sz="0" w:space="0" w:color="auto"/>
            <w:left w:val="none" w:sz="0" w:space="0" w:color="auto"/>
            <w:bottom w:val="none" w:sz="0" w:space="0" w:color="auto"/>
            <w:right w:val="none" w:sz="0" w:space="0" w:color="auto"/>
          </w:divBdr>
        </w:div>
        <w:div w:id="561678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ujo@usc.edu" TargetMode="External"/><Relationship Id="rId13" Type="http://schemas.openxmlformats.org/officeDocument/2006/relationships/header" Target="header3.xml"/><Relationship Id="rId18" Type="http://schemas.openxmlformats.org/officeDocument/2006/relationships/hyperlink" Target="http://www.safecare.org/" TargetMode="External"/><Relationship Id="rId26" Type="http://schemas.openxmlformats.org/officeDocument/2006/relationships/hyperlink" Target="http://policy.usc.edu/scientific-misconduct" TargetMode="External"/><Relationship Id="rId39"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 Id="rId21" Type="http://schemas.openxmlformats.org/officeDocument/2006/relationships/hyperlink" Target="http://www.incredibleyears.com/" TargetMode="External"/><Relationship Id="rId34" Type="http://schemas.openxmlformats.org/officeDocument/2006/relationships/hyperlink" Target="https://campussupport.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cit.org/" TargetMode="External"/><Relationship Id="rId25" Type="http://schemas.openxmlformats.org/officeDocument/2006/relationships/hyperlink" Target="https://policy.usc.edu/scampus-part-b/" TargetMode="External"/><Relationship Id="rId33" Type="http://schemas.openxmlformats.org/officeDocument/2006/relationships/hyperlink" Target="http://dsp.usc.edu/" TargetMode="External"/><Relationship Id="rId38"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dx.doi.org/10.1111/cdep.12033" TargetMode="External"/><Relationship Id="rId20" Type="http://schemas.openxmlformats.org/officeDocument/2006/relationships/hyperlink" Target="https://www.ncld.org/wp-content/uploads/2014/11/2014-State-of-LD.pdf" TargetMode="External"/><Relationship Id="rId29" Type="http://schemas.openxmlformats.org/officeDocument/2006/relationships/hyperlink" Target="https://studenthealth.usc.edu/sexual-assau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xxx@usc.edu" TargetMode="External"/><Relationship Id="rId32" Type="http://schemas.openxmlformats.org/officeDocument/2006/relationships/hyperlink" Target="https://usc-advocate.symplicity.com/care_report/" TargetMode="External"/><Relationship Id="rId37" Type="http://schemas.openxmlformats.org/officeDocument/2006/relationships/hyperlink" Target="http://emergency.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cfchildren.org/Portals/1/SS_K5/K-5_DOC/K-5_Review_Research_SS.pdf" TargetMode="External"/><Relationship Id="rId28" Type="http://schemas.openxmlformats.org/officeDocument/2006/relationships/hyperlink" Target="http://www.suicidepreventionlifeline.org/" TargetMode="External"/><Relationship Id="rId36" Type="http://schemas.openxmlformats.org/officeDocument/2006/relationships/hyperlink" Target="http://dps.usc.edu/" TargetMode="External"/><Relationship Id="rId10" Type="http://schemas.openxmlformats.org/officeDocument/2006/relationships/header" Target="header2.xml"/><Relationship Id="rId19" Type="http://schemas.openxmlformats.org/officeDocument/2006/relationships/hyperlink" Target="http://www.appliedbehavioralstrategies.com/what-is-aba.html" TargetMode="External"/><Relationship Id="rId31" Type="http://schemas.openxmlformats.org/officeDocument/2006/relationships/hyperlink" Target="http://titleix.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rentmanagementtraininginstitute.com/" TargetMode="External"/><Relationship Id="rId27" Type="http://schemas.openxmlformats.org/officeDocument/2006/relationships/hyperlink" Target="https://studenthealth.usc.edu/counseling/" TargetMode="External"/><Relationship Id="rId30" Type="http://schemas.openxmlformats.org/officeDocument/2006/relationships/hyperlink" Target="https://equity.usc.edu/" TargetMode="External"/><Relationship Id="rId35"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C6D2-87AA-4451-B418-F398C0FD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8541</Words>
  <Characters>48687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57114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2019-04-26T03:17:00Z</cp:lastPrinted>
  <dcterms:created xsi:type="dcterms:W3CDTF">2020-05-17T03:07:00Z</dcterms:created>
  <dcterms:modified xsi:type="dcterms:W3CDTF">2020-05-17T03:07:00Z</dcterms:modified>
</cp:coreProperties>
</file>