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92261" w14:textId="77777777" w:rsidR="00D05D96" w:rsidRPr="00C51E13" w:rsidRDefault="00D05D96" w:rsidP="008462B9">
      <w:pPr>
        <w:jc w:val="center"/>
        <w:rPr>
          <w:rFonts w:cs="Arial"/>
          <w:b/>
          <w:bCs/>
          <w:sz w:val="20"/>
          <w:szCs w:val="20"/>
        </w:rPr>
      </w:pPr>
    </w:p>
    <w:p w14:paraId="3444F384" w14:textId="77777777" w:rsidR="00F270BC" w:rsidRPr="00F270BC" w:rsidRDefault="00F270BC" w:rsidP="00F270BC">
      <w:pPr>
        <w:jc w:val="center"/>
        <w:rPr>
          <w:rFonts w:cs="Arial"/>
          <w:b/>
          <w:bCs/>
          <w:color w:val="000000" w:themeColor="text1"/>
          <w:sz w:val="20"/>
          <w:szCs w:val="20"/>
        </w:rPr>
      </w:pPr>
      <w:r>
        <w:rPr>
          <w:rFonts w:cs="Arial"/>
          <w:b/>
          <w:bCs/>
          <w:sz w:val="20"/>
          <w:szCs w:val="20"/>
        </w:rPr>
        <w:t>SOWK</w:t>
      </w:r>
      <w:r w:rsidR="008462B9" w:rsidRPr="00C51E13">
        <w:rPr>
          <w:rFonts w:cs="Arial"/>
          <w:b/>
          <w:bCs/>
          <w:sz w:val="20"/>
          <w:szCs w:val="20"/>
        </w:rPr>
        <w:t xml:space="preserve"> 712</w:t>
      </w:r>
      <w:r>
        <w:rPr>
          <w:rFonts w:cs="Arial"/>
          <w:b/>
          <w:bCs/>
          <w:sz w:val="20"/>
          <w:szCs w:val="20"/>
        </w:rPr>
        <w:t xml:space="preserve">: </w:t>
      </w:r>
      <w:r w:rsidRPr="00F270BC">
        <w:rPr>
          <w:rFonts w:cs="Arial"/>
          <w:b/>
          <w:bCs/>
          <w:color w:val="000000" w:themeColor="text1"/>
          <w:sz w:val="20"/>
          <w:szCs w:val="20"/>
        </w:rPr>
        <w:t xml:space="preserve">DSW Residency I </w:t>
      </w:r>
    </w:p>
    <w:p w14:paraId="53988CFF" w14:textId="77777777" w:rsidR="00D942E1" w:rsidRPr="00C51E13" w:rsidRDefault="00D942E1" w:rsidP="00F270BC">
      <w:pPr>
        <w:rPr>
          <w:rFonts w:cs="Arial"/>
          <w:b/>
          <w:bCs/>
          <w:sz w:val="20"/>
          <w:szCs w:val="20"/>
        </w:rPr>
      </w:pPr>
    </w:p>
    <w:p w14:paraId="6B8999BB" w14:textId="33BD3C7B" w:rsidR="00D942E1" w:rsidRPr="00C51E13" w:rsidRDefault="003F519B" w:rsidP="008462B9">
      <w:pPr>
        <w:jc w:val="center"/>
        <w:rPr>
          <w:rFonts w:cs="Arial"/>
          <w:b/>
          <w:bCs/>
          <w:sz w:val="20"/>
          <w:szCs w:val="20"/>
        </w:rPr>
      </w:pPr>
      <w:r>
        <w:rPr>
          <w:rFonts w:cs="Arial"/>
          <w:b/>
          <w:bCs/>
          <w:sz w:val="20"/>
          <w:szCs w:val="20"/>
        </w:rPr>
        <w:t>Spring 2020</w:t>
      </w:r>
    </w:p>
    <w:p w14:paraId="4E3A594B" w14:textId="77777777" w:rsidR="008462B9" w:rsidRPr="00C51E13" w:rsidRDefault="008462B9" w:rsidP="008462B9">
      <w:pPr>
        <w:jc w:val="center"/>
        <w:rPr>
          <w:rFonts w:cs="Arial"/>
          <w:b/>
          <w:bCs/>
          <w:color w:val="C00000"/>
          <w:sz w:val="20"/>
          <w:szCs w:val="20"/>
        </w:rPr>
      </w:pPr>
    </w:p>
    <w:p w14:paraId="2F80626C" w14:textId="77777777" w:rsidR="004E47AC" w:rsidRPr="00C51E13" w:rsidRDefault="004E47AC" w:rsidP="008462B9">
      <w:pPr>
        <w:jc w:val="center"/>
        <w:rPr>
          <w:rFonts w:cs="Arial"/>
          <w:b/>
          <w:bCs/>
          <w:color w:val="C00000"/>
          <w:sz w:val="20"/>
          <w:szCs w:val="20"/>
        </w:rPr>
      </w:pPr>
      <w:r w:rsidRPr="00C51E13">
        <w:rPr>
          <w:rFonts w:cs="Arial"/>
          <w:b/>
          <w:bCs/>
          <w:color w:val="C00000"/>
          <w:sz w:val="20"/>
          <w:szCs w:val="20"/>
        </w:rPr>
        <w:t>3 Units</w:t>
      </w:r>
    </w:p>
    <w:p w14:paraId="6B4C8A58" w14:textId="77777777" w:rsidR="004E47AC" w:rsidRPr="00C51E13" w:rsidRDefault="004E47AC" w:rsidP="008462B9">
      <w:pPr>
        <w:jc w:val="center"/>
        <w:rPr>
          <w:rFonts w:cs="Arial"/>
          <w:b/>
          <w:bCs/>
          <w:color w:val="C00000"/>
          <w:sz w:val="20"/>
          <w:szCs w:val="20"/>
        </w:rPr>
      </w:pPr>
    </w:p>
    <w:p w14:paraId="72644C40" w14:textId="77777777" w:rsidR="005677ED" w:rsidRPr="00C51E13" w:rsidRDefault="005677ED" w:rsidP="008462B9">
      <w:pPr>
        <w:rPr>
          <w:rFonts w:cs="Arial"/>
          <w:b/>
          <w:bCs/>
          <w:color w:val="000000"/>
          <w:sz w:val="20"/>
          <w:szCs w:val="20"/>
        </w:rPr>
      </w:pPr>
    </w:p>
    <w:p w14:paraId="0DEB30FC" w14:textId="2FDC10FD" w:rsidR="00305296" w:rsidRPr="00C51E13" w:rsidRDefault="004E47AC" w:rsidP="00305296">
      <w:pPr>
        <w:rPr>
          <w:rFonts w:cs="Arial"/>
          <w:b/>
          <w:bCs/>
          <w:color w:val="000000"/>
          <w:sz w:val="20"/>
          <w:szCs w:val="20"/>
        </w:rPr>
      </w:pPr>
      <w:r w:rsidRPr="00C51E13">
        <w:rPr>
          <w:rFonts w:cs="Arial"/>
          <w:b/>
          <w:bCs/>
          <w:color w:val="000000"/>
          <w:sz w:val="20"/>
          <w:szCs w:val="20"/>
        </w:rPr>
        <w:t>Instructor:</w:t>
      </w:r>
      <w:r w:rsidR="00305296">
        <w:rPr>
          <w:rFonts w:cs="Arial"/>
          <w:b/>
          <w:bCs/>
          <w:color w:val="000000"/>
          <w:sz w:val="20"/>
          <w:szCs w:val="20"/>
        </w:rPr>
        <w:tab/>
      </w:r>
      <w:r w:rsidR="00956E13" w:rsidRPr="00956E13">
        <w:rPr>
          <w:rFonts w:cs="Arial"/>
          <w:bCs/>
          <w:color w:val="000000"/>
          <w:sz w:val="20"/>
          <w:szCs w:val="20"/>
        </w:rPr>
        <w:t>Juan Carlos Araque, PhD</w:t>
      </w:r>
      <w:r w:rsidR="00305296" w:rsidRPr="00C51E13">
        <w:rPr>
          <w:rFonts w:cs="Arial"/>
          <w:b/>
          <w:bCs/>
          <w:color w:val="000000"/>
          <w:sz w:val="20"/>
          <w:szCs w:val="20"/>
        </w:rPr>
        <w:tab/>
      </w:r>
      <w:r w:rsidR="00305296" w:rsidRPr="00C51E13">
        <w:rPr>
          <w:rFonts w:cs="Arial"/>
          <w:b/>
          <w:bCs/>
          <w:color w:val="C00000"/>
          <w:sz w:val="20"/>
          <w:szCs w:val="20"/>
        </w:rPr>
        <w:t xml:space="preserve"> </w:t>
      </w:r>
    </w:p>
    <w:p w14:paraId="12C2FD34" w14:textId="0F70A83C" w:rsidR="00305296" w:rsidRPr="00C51E13" w:rsidRDefault="00305296" w:rsidP="00305296">
      <w:pPr>
        <w:rPr>
          <w:rFonts w:cs="Arial"/>
          <w:b/>
          <w:bCs/>
          <w:color w:val="000000"/>
          <w:sz w:val="20"/>
          <w:szCs w:val="20"/>
        </w:rPr>
      </w:pPr>
      <w:r w:rsidRPr="00C51E13">
        <w:rPr>
          <w:rFonts w:cs="Arial"/>
          <w:b/>
          <w:bCs/>
          <w:color w:val="000000"/>
          <w:sz w:val="20"/>
          <w:szCs w:val="20"/>
        </w:rPr>
        <w:t>Email:</w:t>
      </w:r>
      <w:r w:rsidRPr="00C51E13">
        <w:rPr>
          <w:rFonts w:cs="Arial"/>
          <w:b/>
          <w:bCs/>
          <w:color w:val="000000"/>
          <w:sz w:val="20"/>
          <w:szCs w:val="20"/>
        </w:rPr>
        <w:tab/>
      </w:r>
      <w:r w:rsidRPr="00C51E13">
        <w:rPr>
          <w:rFonts w:cs="Arial"/>
          <w:b/>
          <w:bCs/>
          <w:color w:val="000000"/>
          <w:sz w:val="20"/>
          <w:szCs w:val="20"/>
        </w:rPr>
        <w:tab/>
      </w:r>
      <w:r w:rsidR="00956E13" w:rsidRPr="00956E13">
        <w:rPr>
          <w:rFonts w:cs="Arial"/>
          <w:bCs/>
          <w:color w:val="000000"/>
          <w:sz w:val="20"/>
          <w:szCs w:val="20"/>
        </w:rPr>
        <w:t>araque@usc.edu</w:t>
      </w:r>
      <w:r w:rsidRPr="00C51E13">
        <w:rPr>
          <w:rFonts w:cs="Arial"/>
          <w:b/>
          <w:bCs/>
          <w:color w:val="000000"/>
          <w:sz w:val="20"/>
          <w:szCs w:val="20"/>
        </w:rPr>
        <w:tab/>
      </w:r>
    </w:p>
    <w:p w14:paraId="0CCE1DE0" w14:textId="4E69DC36" w:rsidR="004E47AC" w:rsidRPr="00C51E13" w:rsidRDefault="00305296" w:rsidP="00305296">
      <w:pPr>
        <w:rPr>
          <w:rFonts w:cs="Arial"/>
          <w:b/>
          <w:bCs/>
          <w:color w:val="000000"/>
          <w:sz w:val="20"/>
          <w:szCs w:val="20"/>
        </w:rPr>
      </w:pPr>
      <w:r w:rsidRPr="00C51E13">
        <w:rPr>
          <w:rFonts w:cs="Arial"/>
          <w:b/>
          <w:bCs/>
          <w:color w:val="000000"/>
          <w:sz w:val="20"/>
          <w:szCs w:val="20"/>
        </w:rPr>
        <w:t>Telephone:</w:t>
      </w:r>
      <w:r w:rsidRPr="00C51E13">
        <w:rPr>
          <w:rFonts w:cs="Arial"/>
          <w:b/>
          <w:bCs/>
          <w:color w:val="000000"/>
          <w:sz w:val="20"/>
          <w:szCs w:val="20"/>
        </w:rPr>
        <w:tab/>
      </w:r>
      <w:r w:rsidR="00956E13" w:rsidRPr="00956E13">
        <w:rPr>
          <w:rFonts w:cs="Arial"/>
          <w:bCs/>
          <w:color w:val="000000"/>
          <w:sz w:val="20"/>
          <w:szCs w:val="20"/>
        </w:rPr>
        <w:t>714-325-1815 (cell)</w:t>
      </w:r>
      <w:r w:rsidRPr="00C51E13">
        <w:rPr>
          <w:rFonts w:cs="Arial"/>
          <w:b/>
          <w:bCs/>
          <w:color w:val="000000"/>
          <w:sz w:val="20"/>
          <w:szCs w:val="20"/>
        </w:rPr>
        <w:tab/>
      </w:r>
      <w:r w:rsidR="006E6EC2" w:rsidRPr="00C51E13">
        <w:rPr>
          <w:rFonts w:cs="Arial"/>
          <w:b/>
          <w:bCs/>
          <w:color w:val="000000"/>
          <w:sz w:val="20"/>
          <w:szCs w:val="20"/>
        </w:rPr>
        <w:tab/>
      </w:r>
      <w:r w:rsidR="009C29F2" w:rsidRPr="00C51E13">
        <w:rPr>
          <w:rFonts w:cs="Arial"/>
          <w:b/>
          <w:bCs/>
          <w:color w:val="000000"/>
          <w:sz w:val="20"/>
          <w:szCs w:val="20"/>
        </w:rPr>
        <w:t xml:space="preserve"> </w:t>
      </w:r>
    </w:p>
    <w:p w14:paraId="2E7B5170" w14:textId="77777777" w:rsidR="00790119" w:rsidRDefault="00790119" w:rsidP="008462B9">
      <w:pPr>
        <w:rPr>
          <w:rFonts w:cs="Arial"/>
          <w:b/>
          <w:bCs/>
          <w:color w:val="000000"/>
          <w:sz w:val="20"/>
          <w:szCs w:val="20"/>
        </w:rPr>
      </w:pPr>
    </w:p>
    <w:p w14:paraId="4BEFFEF8" w14:textId="77777777" w:rsidR="00790119" w:rsidRPr="00790119" w:rsidRDefault="00790119" w:rsidP="00790119">
      <w:pPr>
        <w:pStyle w:val="BodyText"/>
        <w:spacing w:after="0"/>
        <w:rPr>
          <w:rFonts w:cs="Arial"/>
          <w:b/>
          <w:szCs w:val="20"/>
        </w:rPr>
      </w:pPr>
      <w:r w:rsidRPr="00FF1B52">
        <w:rPr>
          <w:rFonts w:cs="Arial"/>
          <w:b/>
          <w:szCs w:val="20"/>
        </w:rPr>
        <w:t>Residency 1 in Los Angeles</w:t>
      </w:r>
      <w:r>
        <w:rPr>
          <w:rFonts w:cs="Arial"/>
          <w:b/>
          <w:szCs w:val="20"/>
          <w:lang w:val="en-US"/>
        </w:rPr>
        <w:t xml:space="preserve">, </w:t>
      </w:r>
      <w:r w:rsidRPr="00790119">
        <w:rPr>
          <w:rFonts w:cs="Arial"/>
          <w:b/>
          <w:szCs w:val="20"/>
          <w:lang w:val="en-US"/>
        </w:rPr>
        <w:t>April 6-10, 2020</w:t>
      </w:r>
    </w:p>
    <w:p w14:paraId="267859B6" w14:textId="4C1721DF" w:rsidR="004E47AC" w:rsidRPr="00C51E13" w:rsidRDefault="006E6EC2" w:rsidP="008462B9">
      <w:pPr>
        <w:rPr>
          <w:rFonts w:cs="Arial"/>
          <w:b/>
          <w:bCs/>
          <w:color w:val="000000"/>
          <w:sz w:val="20"/>
          <w:szCs w:val="20"/>
        </w:rPr>
      </w:pPr>
      <w:r w:rsidRPr="00C51E13">
        <w:rPr>
          <w:rFonts w:cs="Arial"/>
          <w:b/>
          <w:bCs/>
          <w:color w:val="000000"/>
          <w:sz w:val="20"/>
          <w:szCs w:val="20"/>
        </w:rPr>
        <w:tab/>
      </w:r>
      <w:r w:rsidR="009C29F2" w:rsidRPr="00C51E13">
        <w:rPr>
          <w:rFonts w:cs="Arial"/>
          <w:b/>
          <w:bCs/>
          <w:color w:val="000000"/>
          <w:sz w:val="20"/>
          <w:szCs w:val="20"/>
        </w:rPr>
        <w:t xml:space="preserve"> </w:t>
      </w:r>
      <w:r w:rsidR="00A54A8E" w:rsidRPr="00C51E13">
        <w:rPr>
          <w:rFonts w:cs="Arial"/>
          <w:b/>
          <w:bCs/>
          <w:color w:val="000000"/>
          <w:sz w:val="20"/>
          <w:szCs w:val="20"/>
        </w:rPr>
        <w:tab/>
      </w:r>
      <w:r w:rsidR="00A54A8E" w:rsidRPr="00C51E13">
        <w:rPr>
          <w:rFonts w:cs="Arial"/>
          <w:b/>
          <w:bCs/>
          <w:color w:val="000000"/>
          <w:sz w:val="20"/>
          <w:szCs w:val="20"/>
        </w:rPr>
        <w:tab/>
      </w:r>
      <w:r w:rsidR="00A54A8E" w:rsidRPr="00C51E13">
        <w:rPr>
          <w:rFonts w:cs="Arial"/>
          <w:b/>
          <w:bCs/>
          <w:color w:val="000000"/>
          <w:sz w:val="20"/>
          <w:szCs w:val="20"/>
        </w:rPr>
        <w:tab/>
      </w:r>
      <w:r w:rsidR="0099617F" w:rsidRPr="00C51E13">
        <w:rPr>
          <w:rFonts w:cs="Arial"/>
          <w:b/>
          <w:bCs/>
          <w:color w:val="000000"/>
          <w:sz w:val="20"/>
          <w:szCs w:val="20"/>
        </w:rPr>
        <w:tab/>
      </w:r>
      <w:r w:rsidRPr="00C51E13">
        <w:rPr>
          <w:rFonts w:cs="Arial"/>
          <w:b/>
          <w:bCs/>
          <w:color w:val="000000"/>
          <w:sz w:val="20"/>
          <w:szCs w:val="20"/>
        </w:rPr>
        <w:tab/>
      </w:r>
      <w:r w:rsidRPr="00C51E13">
        <w:rPr>
          <w:rFonts w:cs="Arial"/>
          <w:b/>
          <w:bCs/>
          <w:color w:val="000000"/>
          <w:sz w:val="20"/>
          <w:szCs w:val="20"/>
        </w:rPr>
        <w:tab/>
      </w:r>
    </w:p>
    <w:p w14:paraId="7FC2CD2D" w14:textId="38BE9DC2" w:rsidR="000E7BBD" w:rsidRPr="00790119" w:rsidRDefault="003F519B" w:rsidP="0037027B">
      <w:pPr>
        <w:pStyle w:val="BodyText"/>
        <w:spacing w:after="0"/>
        <w:rPr>
          <w:rFonts w:cs="Arial"/>
          <w:bCs/>
          <w:szCs w:val="20"/>
          <w:lang w:val="en-US"/>
        </w:rPr>
      </w:pPr>
      <w:r>
        <w:rPr>
          <w:rFonts w:cs="Arial"/>
          <w:b/>
          <w:szCs w:val="20"/>
          <w:lang w:val="en-US"/>
        </w:rPr>
        <w:t>Spring</w:t>
      </w:r>
      <w:r w:rsidR="000E7BBD" w:rsidRPr="00FF1B52">
        <w:rPr>
          <w:rFonts w:cs="Arial"/>
          <w:b/>
          <w:szCs w:val="20"/>
          <w:lang w:val="en-US"/>
        </w:rPr>
        <w:t xml:space="preserve"> </w:t>
      </w:r>
      <w:r w:rsidR="00790119">
        <w:rPr>
          <w:rFonts w:cs="Arial"/>
          <w:b/>
          <w:szCs w:val="20"/>
          <w:lang w:val="en-US"/>
        </w:rPr>
        <w:t xml:space="preserve">2020 Online </w:t>
      </w:r>
      <w:r w:rsidR="00956E13">
        <w:rPr>
          <w:rFonts w:cs="Arial"/>
          <w:b/>
          <w:szCs w:val="20"/>
          <w:lang w:val="en-US"/>
        </w:rPr>
        <w:t xml:space="preserve">R1 Orientation </w:t>
      </w:r>
      <w:r w:rsidR="0037027B" w:rsidRPr="00FF1B52">
        <w:rPr>
          <w:rFonts w:cs="Arial"/>
          <w:b/>
          <w:szCs w:val="20"/>
        </w:rPr>
        <w:t xml:space="preserve">Meeting </w:t>
      </w:r>
      <w:r w:rsidR="00956E13">
        <w:rPr>
          <w:rFonts w:cs="Arial"/>
          <w:b/>
          <w:szCs w:val="20"/>
          <w:lang w:val="en-US"/>
        </w:rPr>
        <w:t>– Friday, January 17</w:t>
      </w:r>
      <w:r w:rsidR="00956E13" w:rsidRPr="00956E13">
        <w:rPr>
          <w:rFonts w:cs="Arial"/>
          <w:b/>
          <w:szCs w:val="20"/>
          <w:vertAlign w:val="superscript"/>
          <w:lang w:val="en-US"/>
        </w:rPr>
        <w:t>th</w:t>
      </w:r>
      <w:r w:rsidR="00956E13">
        <w:rPr>
          <w:rFonts w:cs="Arial"/>
          <w:b/>
          <w:szCs w:val="20"/>
          <w:lang w:val="en-US"/>
        </w:rPr>
        <w:t xml:space="preserve"> </w:t>
      </w:r>
      <w:r w:rsidR="000E7BBD" w:rsidRPr="00790119">
        <w:rPr>
          <w:rFonts w:cs="Arial"/>
          <w:b/>
          <w:szCs w:val="20"/>
        </w:rPr>
        <w:t>5:00-</w:t>
      </w:r>
      <w:r w:rsidR="00790119">
        <w:rPr>
          <w:rFonts w:cs="Arial"/>
          <w:b/>
          <w:szCs w:val="20"/>
          <w:lang w:val="en-US"/>
        </w:rPr>
        <w:t>6</w:t>
      </w:r>
      <w:r w:rsidRPr="00790119">
        <w:rPr>
          <w:rFonts w:cs="Arial"/>
          <w:b/>
          <w:szCs w:val="20"/>
        </w:rPr>
        <w:t>:</w:t>
      </w:r>
      <w:r w:rsidR="00790119">
        <w:rPr>
          <w:rFonts w:cs="Arial"/>
          <w:b/>
          <w:szCs w:val="20"/>
          <w:lang w:val="en-US"/>
        </w:rPr>
        <w:t>3</w:t>
      </w:r>
      <w:r w:rsidRPr="00790119">
        <w:rPr>
          <w:rFonts w:cs="Arial"/>
          <w:b/>
          <w:szCs w:val="20"/>
        </w:rPr>
        <w:t>0</w:t>
      </w:r>
      <w:r w:rsidR="000E7BBD" w:rsidRPr="00790119">
        <w:rPr>
          <w:rFonts w:cs="Arial"/>
          <w:b/>
          <w:szCs w:val="20"/>
        </w:rPr>
        <w:t xml:space="preserve"> pm PST</w:t>
      </w:r>
    </w:p>
    <w:p w14:paraId="582C5A97" w14:textId="77777777" w:rsidR="00790119" w:rsidRDefault="00790119" w:rsidP="00FF1B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20"/>
          <w:szCs w:val="20"/>
        </w:rPr>
      </w:pPr>
    </w:p>
    <w:p w14:paraId="7EFE498D" w14:textId="272D425A" w:rsidR="00FF1B52" w:rsidRPr="00790119" w:rsidRDefault="00FF1B52" w:rsidP="00FF1B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616074"/>
          <w:sz w:val="20"/>
          <w:szCs w:val="20"/>
        </w:rPr>
      </w:pPr>
      <w:r w:rsidRPr="00790119">
        <w:rPr>
          <w:rFonts w:cs="Arial"/>
          <w:b/>
          <w:sz w:val="20"/>
          <w:szCs w:val="20"/>
        </w:rPr>
        <w:t>To join the Zoom class session, go to</w:t>
      </w:r>
      <w:r w:rsidR="00956E13">
        <w:rPr>
          <w:rFonts w:cs="Arial"/>
          <w:b/>
          <w:sz w:val="20"/>
          <w:szCs w:val="20"/>
        </w:rPr>
        <w:t>:</w:t>
      </w:r>
      <w:r w:rsidR="00956E13" w:rsidRPr="00956E13">
        <w:rPr>
          <w:rFonts w:cs="Arial"/>
          <w:b/>
          <w:sz w:val="20"/>
          <w:szCs w:val="20"/>
        </w:rPr>
        <w:t xml:space="preserve"> </w:t>
      </w:r>
      <w:hyperlink r:id="rId9" w:tgtFrame="_blank" w:tooltip="https://zoom.us/my/juan.araque&#10;Ctrl+Click or tap to follow the link" w:history="1">
        <w:r w:rsidR="00956E13" w:rsidRPr="00956E13">
          <w:rPr>
            <w:rStyle w:val="Hyperlink"/>
            <w:rFonts w:ascii="inherit" w:hAnsi="inherit"/>
            <w:b/>
            <w:color w:val="0066CC"/>
            <w:sz w:val="20"/>
            <w:szCs w:val="20"/>
            <w:bdr w:val="none" w:sz="0" w:space="0" w:color="auto" w:frame="1"/>
          </w:rPr>
          <w:t>https://zoom.us/my/juan.araque</w:t>
        </w:r>
      </w:hyperlink>
      <w:r w:rsidRPr="00790119">
        <w:rPr>
          <w:rFonts w:cs="Arial"/>
          <w:b/>
          <w:sz w:val="20"/>
          <w:szCs w:val="20"/>
        </w:rPr>
        <w:t xml:space="preserve"> </w:t>
      </w:r>
    </w:p>
    <w:p w14:paraId="2B19116D" w14:textId="77777777" w:rsidR="00FF1B52" w:rsidRPr="00FF1B52" w:rsidRDefault="00FF1B52" w:rsidP="00FF1B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616074"/>
          <w:sz w:val="20"/>
          <w:szCs w:val="20"/>
        </w:rPr>
      </w:pPr>
    </w:p>
    <w:p w14:paraId="602D6838" w14:textId="77777777" w:rsidR="004E47AC" w:rsidRPr="00C51E13" w:rsidRDefault="00451E8D" w:rsidP="008462B9">
      <w:pPr>
        <w:pStyle w:val="Heading1"/>
        <w:spacing w:before="0" w:after="0"/>
        <w:ind w:left="360"/>
        <w:rPr>
          <w:rFonts w:cs="Arial"/>
          <w:sz w:val="20"/>
          <w:szCs w:val="20"/>
        </w:rPr>
      </w:pPr>
      <w:r w:rsidRPr="00C51E13">
        <w:rPr>
          <w:rFonts w:cs="Arial"/>
          <w:sz w:val="20"/>
          <w:szCs w:val="20"/>
          <w:lang w:val="en-US"/>
        </w:rPr>
        <w:t xml:space="preserve">Course </w:t>
      </w:r>
      <w:r w:rsidR="004E47AC" w:rsidRPr="00C51E13">
        <w:rPr>
          <w:rFonts w:cs="Arial"/>
          <w:sz w:val="20"/>
          <w:szCs w:val="20"/>
        </w:rPr>
        <w:t>Prerequisites</w:t>
      </w:r>
    </w:p>
    <w:p w14:paraId="4904279A" w14:textId="77777777" w:rsidR="004E47AC" w:rsidRPr="00C51E13" w:rsidRDefault="008462B9" w:rsidP="008462B9">
      <w:pPr>
        <w:pStyle w:val="BodyText"/>
        <w:spacing w:after="0"/>
        <w:rPr>
          <w:rFonts w:cs="Arial"/>
          <w:szCs w:val="20"/>
        </w:rPr>
      </w:pPr>
      <w:r w:rsidRPr="00C51E13">
        <w:rPr>
          <w:rFonts w:cs="Arial"/>
          <w:szCs w:val="20"/>
        </w:rPr>
        <w:t xml:space="preserve">Concurrent enrollment in </w:t>
      </w:r>
      <w:r w:rsidRPr="00C51E13">
        <w:rPr>
          <w:rFonts w:cs="Arial"/>
          <w:szCs w:val="20"/>
          <w:lang w:val="en-US"/>
        </w:rPr>
        <w:t>Preparatory Scholarship for Capstone</w:t>
      </w:r>
      <w:r w:rsidRPr="00C51E13">
        <w:rPr>
          <w:rFonts w:cs="Arial"/>
          <w:szCs w:val="20"/>
        </w:rPr>
        <w:t xml:space="preserve"> (710) is mandatory for enrollment in this course.  Successful completion of the following prerequisite courses is also required: Strategic Innovations for Grand Challenges (704), Design Laboratory f</w:t>
      </w:r>
      <w:r w:rsidR="00071D1B" w:rsidRPr="00C51E13">
        <w:rPr>
          <w:rFonts w:cs="Arial"/>
          <w:szCs w:val="20"/>
        </w:rPr>
        <w:t>or Social Innovation 1 (711) and</w:t>
      </w:r>
      <w:r w:rsidRPr="00C51E13">
        <w:rPr>
          <w:rFonts w:cs="Arial"/>
          <w:szCs w:val="20"/>
        </w:rPr>
        <w:t xml:space="preserve"> 2 (723), and Leading and Managing Large Complex Systems (706). </w:t>
      </w:r>
    </w:p>
    <w:p w14:paraId="3F701111" w14:textId="77777777" w:rsidR="00AD6923" w:rsidRPr="00C51E13" w:rsidRDefault="00AD6923" w:rsidP="008462B9">
      <w:pPr>
        <w:pStyle w:val="BodyText"/>
        <w:spacing w:after="0"/>
        <w:rPr>
          <w:rFonts w:cs="Arial"/>
          <w:szCs w:val="20"/>
        </w:rPr>
      </w:pPr>
    </w:p>
    <w:p w14:paraId="494B9603" w14:textId="77777777" w:rsidR="00AD6923" w:rsidRPr="00C51E13" w:rsidRDefault="00AD6923" w:rsidP="007D7986">
      <w:pPr>
        <w:pStyle w:val="Heading1"/>
        <w:spacing w:before="0" w:after="0"/>
        <w:ind w:left="360"/>
        <w:rPr>
          <w:rFonts w:cs="Arial"/>
          <w:sz w:val="20"/>
          <w:szCs w:val="20"/>
          <w:lang w:val="en-US"/>
        </w:rPr>
      </w:pPr>
      <w:r w:rsidRPr="00C51E13">
        <w:rPr>
          <w:rFonts w:cs="Arial"/>
          <w:sz w:val="20"/>
          <w:szCs w:val="20"/>
          <w:lang w:val="en-US"/>
        </w:rPr>
        <w:t>Catalogue de</w:t>
      </w:r>
      <w:r w:rsidR="007D7986" w:rsidRPr="00C51E13">
        <w:rPr>
          <w:rFonts w:cs="Arial"/>
          <w:sz w:val="20"/>
          <w:szCs w:val="20"/>
          <w:lang w:val="en-US"/>
        </w:rPr>
        <w:t>s</w:t>
      </w:r>
      <w:r w:rsidRPr="00C51E13">
        <w:rPr>
          <w:rFonts w:cs="Arial"/>
          <w:sz w:val="20"/>
          <w:szCs w:val="20"/>
          <w:lang w:val="en-US"/>
        </w:rPr>
        <w:t>cription</w:t>
      </w:r>
    </w:p>
    <w:p w14:paraId="73C6CCF3" w14:textId="6FCD6D77" w:rsidR="00AD6923" w:rsidRPr="00C51E13" w:rsidRDefault="00AC5E19" w:rsidP="007D7986">
      <w:pPr>
        <w:pStyle w:val="BodyText"/>
        <w:spacing w:after="0"/>
        <w:rPr>
          <w:rFonts w:cs="Arial"/>
          <w:szCs w:val="20"/>
          <w:lang w:val="en-US"/>
        </w:rPr>
      </w:pPr>
      <w:r w:rsidRPr="00C51E13">
        <w:rPr>
          <w:rFonts w:cs="Arial"/>
          <w:szCs w:val="20"/>
          <w:lang w:val="en-US"/>
        </w:rPr>
        <w:t>A f</w:t>
      </w:r>
      <w:r w:rsidR="007B0E3F" w:rsidRPr="00C51E13">
        <w:rPr>
          <w:rFonts w:cs="Arial"/>
          <w:szCs w:val="20"/>
          <w:lang w:val="en-US"/>
        </w:rPr>
        <w:t xml:space="preserve">ive-day </w:t>
      </w:r>
      <w:r w:rsidRPr="00C51E13">
        <w:rPr>
          <w:rFonts w:cs="Arial"/>
          <w:szCs w:val="20"/>
          <w:lang w:val="en-US"/>
        </w:rPr>
        <w:t>campus-based</w:t>
      </w:r>
      <w:r w:rsidR="007B0E3F" w:rsidRPr="00C51E13">
        <w:rPr>
          <w:rFonts w:cs="Arial"/>
          <w:szCs w:val="20"/>
          <w:lang w:val="en-US"/>
        </w:rPr>
        <w:t xml:space="preserve"> residency in the third semester of the DSW program designed </w:t>
      </w:r>
      <w:r w:rsidR="00956E13">
        <w:rPr>
          <w:rFonts w:cs="Arial"/>
          <w:szCs w:val="20"/>
          <w:lang w:val="en-US"/>
        </w:rPr>
        <w:t xml:space="preserve">for community </w:t>
      </w:r>
      <w:proofErr w:type="gramStart"/>
      <w:r w:rsidR="00243CBC" w:rsidRPr="00C51E13">
        <w:rPr>
          <w:rFonts w:cs="Arial"/>
          <w:szCs w:val="20"/>
          <w:lang w:val="en-US"/>
        </w:rPr>
        <w:t>building,</w:t>
      </w:r>
      <w:proofErr w:type="gramEnd"/>
      <w:r w:rsidR="00243CBC" w:rsidRPr="00C51E13">
        <w:rPr>
          <w:rFonts w:cs="Arial"/>
          <w:szCs w:val="20"/>
          <w:lang w:val="en-US"/>
        </w:rPr>
        <w:t xml:space="preserve"> continued development of </w:t>
      </w:r>
      <w:r w:rsidR="00664B3A">
        <w:rPr>
          <w:rFonts w:cs="Arial"/>
          <w:szCs w:val="20"/>
          <w:lang w:val="en-US"/>
        </w:rPr>
        <w:t xml:space="preserve">design thinking </w:t>
      </w:r>
      <w:r w:rsidR="00243CBC" w:rsidRPr="00C51E13">
        <w:rPr>
          <w:rFonts w:cs="Arial"/>
          <w:szCs w:val="20"/>
          <w:lang w:val="en-US"/>
        </w:rPr>
        <w:t>skills</w:t>
      </w:r>
      <w:r w:rsidR="00B517F2" w:rsidRPr="00C51E13">
        <w:rPr>
          <w:rFonts w:cs="Arial"/>
          <w:szCs w:val="20"/>
          <w:lang w:val="en-US"/>
        </w:rPr>
        <w:t>,</w:t>
      </w:r>
      <w:r w:rsidR="00243CBC" w:rsidRPr="00C51E13">
        <w:rPr>
          <w:rFonts w:cs="Arial"/>
          <w:szCs w:val="20"/>
          <w:lang w:val="en-US"/>
        </w:rPr>
        <w:t xml:space="preserve"> and </w:t>
      </w:r>
      <w:r w:rsidR="00CE5AE7" w:rsidRPr="00C51E13">
        <w:rPr>
          <w:rFonts w:cs="Arial"/>
          <w:szCs w:val="20"/>
          <w:lang w:val="en-US"/>
        </w:rPr>
        <w:t xml:space="preserve">presenting </w:t>
      </w:r>
      <w:r w:rsidR="00B517F2" w:rsidRPr="00C51E13">
        <w:rPr>
          <w:rFonts w:cs="Arial"/>
          <w:szCs w:val="20"/>
          <w:lang w:val="en-US"/>
        </w:rPr>
        <w:t>a</w:t>
      </w:r>
      <w:r w:rsidR="00CE5AE7" w:rsidRPr="00C51E13">
        <w:rPr>
          <w:rFonts w:cs="Arial"/>
          <w:szCs w:val="20"/>
          <w:lang w:val="en-US"/>
        </w:rPr>
        <w:t xml:space="preserve"> </w:t>
      </w:r>
      <w:r w:rsidR="00243CBC" w:rsidRPr="00C51E13">
        <w:rPr>
          <w:rFonts w:cs="Arial"/>
          <w:szCs w:val="20"/>
          <w:lang w:val="en-US"/>
        </w:rPr>
        <w:t xml:space="preserve">Capstone </w:t>
      </w:r>
      <w:r w:rsidR="00CE5AE7" w:rsidRPr="00C51E13">
        <w:rPr>
          <w:rFonts w:cs="Arial"/>
          <w:szCs w:val="20"/>
          <w:lang w:val="en-US"/>
        </w:rPr>
        <w:t>Project</w:t>
      </w:r>
      <w:r w:rsidR="00F14002">
        <w:rPr>
          <w:rFonts w:cs="Arial"/>
          <w:szCs w:val="20"/>
          <w:lang w:val="en-US"/>
        </w:rPr>
        <w:t>.</w:t>
      </w:r>
      <w:r w:rsidR="00B866EA" w:rsidRPr="00C51E13">
        <w:rPr>
          <w:rFonts w:cs="Arial"/>
          <w:szCs w:val="20"/>
          <w:lang w:val="en-US"/>
        </w:rPr>
        <w:t xml:space="preserve"> </w:t>
      </w:r>
    </w:p>
    <w:p w14:paraId="2CB17AA4" w14:textId="77777777" w:rsidR="007D7986" w:rsidRPr="00C51E13" w:rsidRDefault="007D7986" w:rsidP="007D7986">
      <w:pPr>
        <w:pStyle w:val="BodyText"/>
        <w:spacing w:after="0"/>
        <w:rPr>
          <w:rFonts w:cs="Arial"/>
          <w:szCs w:val="20"/>
          <w:lang w:val="en-US"/>
        </w:rPr>
      </w:pPr>
    </w:p>
    <w:p w14:paraId="2FBAC2DD" w14:textId="27259035" w:rsidR="007D7986" w:rsidRPr="00C51E13" w:rsidRDefault="004E47AC" w:rsidP="007D7986">
      <w:pPr>
        <w:pStyle w:val="Heading1"/>
        <w:spacing w:before="0" w:after="0"/>
        <w:ind w:left="360"/>
        <w:rPr>
          <w:rFonts w:cs="Arial"/>
          <w:sz w:val="20"/>
          <w:szCs w:val="20"/>
        </w:rPr>
      </w:pPr>
      <w:r w:rsidRPr="00C51E13">
        <w:rPr>
          <w:rFonts w:cs="Arial"/>
          <w:sz w:val="20"/>
          <w:szCs w:val="20"/>
        </w:rPr>
        <w:t>Course Description</w:t>
      </w:r>
    </w:p>
    <w:p w14:paraId="2AD27798" w14:textId="75F2076C" w:rsidR="004E47AC" w:rsidRPr="00C51E13" w:rsidRDefault="004E47AC" w:rsidP="007D7986">
      <w:pPr>
        <w:pStyle w:val="BodyText"/>
        <w:spacing w:after="0"/>
        <w:rPr>
          <w:rFonts w:cs="Arial"/>
          <w:szCs w:val="20"/>
        </w:rPr>
      </w:pPr>
      <w:r w:rsidRPr="00C51E13">
        <w:rPr>
          <w:rFonts w:cs="Arial"/>
          <w:szCs w:val="20"/>
        </w:rPr>
        <w:t>This course is intended to provide students with a five day campus based residency in the third semester of the DSW program.  Residency I will be the first opportunity for students to meet each other in a non-virtual, on the ground space in Los Angeles.  The Residency I experience will train and prepare students to be</w:t>
      </w:r>
      <w:r w:rsidR="00A85F60" w:rsidRPr="00C51E13">
        <w:rPr>
          <w:rFonts w:cs="Arial"/>
          <w:szCs w:val="20"/>
        </w:rPr>
        <w:t xml:space="preserve">come </w:t>
      </w:r>
      <w:r w:rsidR="00664B3A">
        <w:rPr>
          <w:rFonts w:cs="Arial"/>
          <w:szCs w:val="20"/>
          <w:lang w:val="en-US"/>
        </w:rPr>
        <w:t>social change</w:t>
      </w:r>
      <w:r w:rsidRPr="00C51E13">
        <w:rPr>
          <w:rFonts w:cs="Arial"/>
          <w:szCs w:val="20"/>
        </w:rPr>
        <w:t xml:space="preserve"> leaders </w:t>
      </w:r>
      <w:r w:rsidRPr="00664B3A">
        <w:rPr>
          <w:rFonts w:cs="Arial"/>
          <w:szCs w:val="20"/>
        </w:rPr>
        <w:t>in the social work profession so</w:t>
      </w:r>
      <w:r w:rsidRPr="00C51E13">
        <w:rPr>
          <w:rFonts w:cs="Arial"/>
          <w:szCs w:val="20"/>
        </w:rPr>
        <w:t xml:space="preserve"> they are effective and impactful.  During the five days, students shift from focusing on their </w:t>
      </w:r>
      <w:r w:rsidR="00A87055" w:rsidRPr="00C51E13">
        <w:rPr>
          <w:rFonts w:cs="Arial"/>
          <w:szCs w:val="20"/>
        </w:rPr>
        <w:t>particular project in</w:t>
      </w:r>
      <w:r w:rsidRPr="00C51E13">
        <w:rPr>
          <w:rFonts w:cs="Arial"/>
          <w:szCs w:val="20"/>
        </w:rPr>
        <w:t xml:space="preserve"> relation to specific </w:t>
      </w:r>
      <w:r w:rsidR="00760093" w:rsidRPr="00C51E13">
        <w:rPr>
          <w:rFonts w:cs="Arial"/>
          <w:szCs w:val="20"/>
        </w:rPr>
        <w:t>G</w:t>
      </w:r>
      <w:r w:rsidR="00BF5E4D" w:rsidRPr="00C51E13">
        <w:rPr>
          <w:rFonts w:cs="Arial"/>
          <w:szCs w:val="20"/>
        </w:rPr>
        <w:t xml:space="preserve">rand </w:t>
      </w:r>
      <w:r w:rsidR="00760093" w:rsidRPr="00C51E13">
        <w:rPr>
          <w:rFonts w:cs="Arial"/>
          <w:szCs w:val="20"/>
          <w:lang w:val="en-US"/>
        </w:rPr>
        <w:t xml:space="preserve">Challenges </w:t>
      </w:r>
      <w:r w:rsidR="00662130" w:rsidRPr="00C51E13">
        <w:rPr>
          <w:rFonts w:cs="Arial"/>
          <w:szCs w:val="20"/>
        </w:rPr>
        <w:t>to a broader scope of influ</w:t>
      </w:r>
      <w:r w:rsidR="00BF5E4D" w:rsidRPr="00C51E13">
        <w:rPr>
          <w:rFonts w:cs="Arial"/>
          <w:szCs w:val="20"/>
        </w:rPr>
        <w:t>ence.  To accomplish this, students will be</w:t>
      </w:r>
      <w:r w:rsidR="003B0C4D" w:rsidRPr="00C51E13">
        <w:rPr>
          <w:rFonts w:cs="Arial"/>
          <w:szCs w:val="20"/>
        </w:rPr>
        <w:t xml:space="preserve"> reexamining and deepening their understand</w:t>
      </w:r>
      <w:r w:rsidR="008462B9" w:rsidRPr="00C51E13">
        <w:rPr>
          <w:rFonts w:cs="Arial"/>
          <w:szCs w:val="20"/>
          <w:lang w:val="en-US"/>
        </w:rPr>
        <w:t>ing</w:t>
      </w:r>
      <w:r w:rsidR="003B0C4D" w:rsidRPr="00C51E13">
        <w:rPr>
          <w:rFonts w:cs="Arial"/>
          <w:szCs w:val="20"/>
        </w:rPr>
        <w:t xml:space="preserve"> of the first two semesters’ course material (learning), challenging their knowledge base (reading); and relating their ideas with the goal of leading</w:t>
      </w:r>
      <w:r w:rsidR="00CE5AE7" w:rsidRPr="00C51E13">
        <w:rPr>
          <w:rFonts w:cs="Arial"/>
          <w:szCs w:val="20"/>
          <w:lang w:val="en-US"/>
        </w:rPr>
        <w:t xml:space="preserve"> an innovation</w:t>
      </w:r>
      <w:r w:rsidR="003B0C4D" w:rsidRPr="00C51E13">
        <w:rPr>
          <w:rFonts w:cs="Arial"/>
          <w:szCs w:val="20"/>
        </w:rPr>
        <w:t xml:space="preserve"> (critical thinking).</w:t>
      </w:r>
      <w:r w:rsidR="00662130" w:rsidRPr="00C51E13">
        <w:rPr>
          <w:rFonts w:cs="Arial"/>
          <w:szCs w:val="20"/>
        </w:rPr>
        <w:t xml:space="preserve">  Students will also prepare and present a proposal of their capstone project to </w:t>
      </w:r>
      <w:r w:rsidR="00186631" w:rsidRPr="00C51E13">
        <w:rPr>
          <w:rFonts w:cs="Arial"/>
          <w:szCs w:val="20"/>
        </w:rPr>
        <w:t>their Qualifying Assessment</w:t>
      </w:r>
      <w:r w:rsidR="00FC13EB" w:rsidRPr="00C51E13">
        <w:rPr>
          <w:rFonts w:cs="Arial"/>
          <w:szCs w:val="20"/>
          <w:lang w:val="en-US"/>
        </w:rPr>
        <w:t xml:space="preserve"> committee</w:t>
      </w:r>
      <w:r w:rsidR="00186631" w:rsidRPr="00C51E13">
        <w:rPr>
          <w:rFonts w:cs="Arial"/>
          <w:szCs w:val="20"/>
        </w:rPr>
        <w:t>.</w:t>
      </w:r>
    </w:p>
    <w:p w14:paraId="6742DDDB" w14:textId="77777777" w:rsidR="008462B9" w:rsidRPr="00C51E13" w:rsidRDefault="008462B9" w:rsidP="008462B9">
      <w:pPr>
        <w:pStyle w:val="BodyText"/>
        <w:spacing w:after="0"/>
        <w:rPr>
          <w:rFonts w:cs="Arial"/>
          <w:szCs w:val="20"/>
        </w:rPr>
      </w:pPr>
    </w:p>
    <w:p w14:paraId="0B45FA05" w14:textId="77777777" w:rsidR="003B0C4D" w:rsidRPr="00C51E13" w:rsidRDefault="003B0C4D" w:rsidP="008462B9">
      <w:pPr>
        <w:pStyle w:val="BodyText"/>
        <w:spacing w:after="0"/>
        <w:rPr>
          <w:rFonts w:cs="Arial"/>
          <w:szCs w:val="20"/>
        </w:rPr>
      </w:pPr>
      <w:r w:rsidRPr="00C51E13">
        <w:rPr>
          <w:rFonts w:cs="Arial"/>
          <w:szCs w:val="20"/>
        </w:rPr>
        <w:t>The key elements of the residency include:</w:t>
      </w:r>
    </w:p>
    <w:p w14:paraId="16955508" w14:textId="1F1DC79F" w:rsidR="003B0C4D" w:rsidRPr="00C51E13" w:rsidRDefault="008462B9" w:rsidP="008462B9">
      <w:pPr>
        <w:pStyle w:val="BodyText"/>
        <w:numPr>
          <w:ilvl w:val="0"/>
          <w:numId w:val="11"/>
        </w:numPr>
        <w:spacing w:after="0"/>
        <w:rPr>
          <w:rFonts w:cs="Arial"/>
          <w:szCs w:val="20"/>
        </w:rPr>
      </w:pPr>
      <w:r w:rsidRPr="00C51E13">
        <w:rPr>
          <w:rFonts w:cs="Arial"/>
          <w:szCs w:val="20"/>
          <w:lang w:val="en-US"/>
        </w:rPr>
        <w:t>E</w:t>
      </w:r>
      <w:r w:rsidR="00132559" w:rsidRPr="00C51E13">
        <w:rPr>
          <w:rFonts w:cs="Arial"/>
          <w:szCs w:val="20"/>
          <w:lang w:val="en-US"/>
        </w:rPr>
        <w:t xml:space="preserve">xamining and practicing the </w:t>
      </w:r>
      <w:r w:rsidR="00CE5AE7" w:rsidRPr="00C51E13">
        <w:rPr>
          <w:rFonts w:cs="Arial"/>
          <w:szCs w:val="20"/>
          <w:lang w:val="en-US"/>
        </w:rPr>
        <w:t xml:space="preserve">five </w:t>
      </w:r>
      <w:r w:rsidR="00132559" w:rsidRPr="00C51E13">
        <w:rPr>
          <w:rFonts w:cs="Arial"/>
          <w:szCs w:val="20"/>
          <w:lang w:val="en-US"/>
        </w:rPr>
        <w:t xml:space="preserve">Discovery Skills </w:t>
      </w:r>
      <w:r w:rsidR="00F14002">
        <w:rPr>
          <w:rFonts w:cs="Arial"/>
          <w:szCs w:val="20"/>
          <w:lang w:val="en-US"/>
        </w:rPr>
        <w:t xml:space="preserve">(associating, questioning, networking, observing, and experimenting) </w:t>
      </w:r>
      <w:r w:rsidR="00132559" w:rsidRPr="00C51E13">
        <w:rPr>
          <w:rFonts w:cs="Arial"/>
          <w:szCs w:val="20"/>
          <w:lang w:val="en-US"/>
        </w:rPr>
        <w:t xml:space="preserve">as found in the </w:t>
      </w:r>
      <w:r w:rsidR="00132559" w:rsidRPr="00C51E13">
        <w:rPr>
          <w:rFonts w:cs="Arial"/>
          <w:i/>
          <w:szCs w:val="20"/>
          <w:lang w:val="en-US"/>
        </w:rPr>
        <w:t>Innovator’s DNA</w:t>
      </w:r>
      <w:r w:rsidR="00132559" w:rsidRPr="00C51E13">
        <w:rPr>
          <w:rFonts w:cs="Arial"/>
          <w:szCs w:val="20"/>
          <w:lang w:val="en-US"/>
        </w:rPr>
        <w:t xml:space="preserve">.  Application of these skills will </w:t>
      </w:r>
      <w:r w:rsidR="00CC188E">
        <w:rPr>
          <w:rFonts w:cs="Arial"/>
          <w:szCs w:val="20"/>
          <w:lang w:val="en-US"/>
        </w:rPr>
        <w:t xml:space="preserve">be </w:t>
      </w:r>
      <w:r w:rsidR="00CE5AE7" w:rsidRPr="00C51E13">
        <w:rPr>
          <w:rFonts w:cs="Arial"/>
          <w:szCs w:val="20"/>
          <w:lang w:val="en-US"/>
        </w:rPr>
        <w:t xml:space="preserve">used to discover </w:t>
      </w:r>
      <w:r w:rsidR="006F651E">
        <w:rPr>
          <w:rFonts w:cs="Arial"/>
          <w:szCs w:val="20"/>
          <w:lang w:val="en-US"/>
        </w:rPr>
        <w:t>innovation solutions to</w:t>
      </w:r>
      <w:r w:rsidR="00B25D5A">
        <w:rPr>
          <w:rFonts w:cs="Arial"/>
          <w:szCs w:val="20"/>
          <w:lang w:val="en-US"/>
        </w:rPr>
        <w:t xml:space="preserve"> the selected Grand Challenge for</w:t>
      </w:r>
      <w:r w:rsidR="00CE5AE7" w:rsidRPr="00C51E13">
        <w:rPr>
          <w:rFonts w:cs="Arial"/>
          <w:szCs w:val="20"/>
          <w:lang w:val="en-US"/>
        </w:rPr>
        <w:t xml:space="preserve"> Social Work</w:t>
      </w:r>
      <w:r w:rsidR="00B517F2" w:rsidRPr="00C51E13">
        <w:rPr>
          <w:rFonts w:cs="Arial"/>
          <w:szCs w:val="20"/>
          <w:lang w:val="en-US"/>
        </w:rPr>
        <w:t>.</w:t>
      </w:r>
    </w:p>
    <w:p w14:paraId="79EBC4C2" w14:textId="547FF022" w:rsidR="003B0C4D" w:rsidRPr="00C51E13" w:rsidRDefault="00D942E1" w:rsidP="008462B9">
      <w:pPr>
        <w:pStyle w:val="BodyText"/>
        <w:numPr>
          <w:ilvl w:val="0"/>
          <w:numId w:val="11"/>
        </w:numPr>
        <w:spacing w:after="0"/>
        <w:rPr>
          <w:rFonts w:cs="Arial"/>
          <w:szCs w:val="20"/>
        </w:rPr>
      </w:pPr>
      <w:r w:rsidRPr="00C51E13">
        <w:rPr>
          <w:rFonts w:cs="Arial"/>
          <w:szCs w:val="20"/>
          <w:lang w:val="en-US"/>
        </w:rPr>
        <w:t xml:space="preserve">Engaging in </w:t>
      </w:r>
      <w:r w:rsidR="00FD1294" w:rsidRPr="00C51E13">
        <w:rPr>
          <w:rFonts w:cs="Arial"/>
          <w:szCs w:val="20"/>
        </w:rPr>
        <w:t>group</w:t>
      </w:r>
      <w:r w:rsidR="003B0C4D" w:rsidRPr="00C51E13">
        <w:rPr>
          <w:rFonts w:cs="Arial"/>
          <w:szCs w:val="20"/>
        </w:rPr>
        <w:t xml:space="preserve"> discussion</w:t>
      </w:r>
      <w:r w:rsidR="00B517F2" w:rsidRPr="00C51E13">
        <w:rPr>
          <w:rFonts w:cs="Arial"/>
          <w:szCs w:val="20"/>
          <w:lang w:val="en-US"/>
        </w:rPr>
        <w:t>s</w:t>
      </w:r>
      <w:r w:rsidR="003B0C4D" w:rsidRPr="00C51E13">
        <w:rPr>
          <w:rFonts w:cs="Arial"/>
          <w:szCs w:val="20"/>
        </w:rPr>
        <w:t xml:space="preserve"> and design sessions to apply learnings from interviews and read</w:t>
      </w:r>
      <w:r w:rsidR="00B11400" w:rsidRPr="00C51E13">
        <w:rPr>
          <w:rFonts w:cs="Arial"/>
          <w:szCs w:val="20"/>
        </w:rPr>
        <w:t xml:space="preserve">ings related to the field and </w:t>
      </w:r>
      <w:r w:rsidR="00664B3A">
        <w:rPr>
          <w:rFonts w:cs="Arial"/>
          <w:szCs w:val="20"/>
          <w:lang w:val="en-US"/>
        </w:rPr>
        <w:t xml:space="preserve">the </w:t>
      </w:r>
      <w:r w:rsidR="00CE5AE7" w:rsidRPr="00C51E13">
        <w:rPr>
          <w:rFonts w:cs="Arial"/>
          <w:szCs w:val="20"/>
          <w:lang w:val="en-US"/>
        </w:rPr>
        <w:t>Capstone Project</w:t>
      </w:r>
      <w:r w:rsidR="00B11400" w:rsidRPr="00C51E13">
        <w:rPr>
          <w:rFonts w:cs="Arial"/>
          <w:szCs w:val="20"/>
        </w:rPr>
        <w:t>.</w:t>
      </w:r>
    </w:p>
    <w:p w14:paraId="64E830CC" w14:textId="456470CB" w:rsidR="00186631" w:rsidRPr="00C51E13" w:rsidRDefault="008462B9" w:rsidP="008462B9">
      <w:pPr>
        <w:pStyle w:val="ColorfulList-Accent11"/>
        <w:numPr>
          <w:ilvl w:val="0"/>
          <w:numId w:val="11"/>
        </w:numPr>
        <w:contextualSpacing/>
        <w:rPr>
          <w:rFonts w:cs="Arial"/>
          <w:sz w:val="20"/>
          <w:szCs w:val="20"/>
        </w:rPr>
      </w:pPr>
      <w:r w:rsidRPr="00C51E13">
        <w:rPr>
          <w:rFonts w:cs="Arial"/>
          <w:sz w:val="20"/>
          <w:szCs w:val="20"/>
        </w:rPr>
        <w:t>N</w:t>
      </w:r>
      <w:r w:rsidR="005F752E" w:rsidRPr="00C51E13">
        <w:rPr>
          <w:rFonts w:cs="Arial"/>
          <w:sz w:val="20"/>
          <w:szCs w:val="20"/>
        </w:rPr>
        <w:t>etwork</w:t>
      </w:r>
      <w:r w:rsidR="00D942E1" w:rsidRPr="00C51E13">
        <w:rPr>
          <w:rFonts w:cs="Arial"/>
          <w:sz w:val="20"/>
          <w:szCs w:val="20"/>
        </w:rPr>
        <w:t>ing</w:t>
      </w:r>
      <w:r w:rsidR="005F752E" w:rsidRPr="00C51E13">
        <w:rPr>
          <w:rFonts w:cs="Arial"/>
          <w:sz w:val="20"/>
          <w:szCs w:val="20"/>
        </w:rPr>
        <w:t xml:space="preserve"> with </w:t>
      </w:r>
      <w:r w:rsidR="00CE5AE7" w:rsidRPr="00C51E13">
        <w:rPr>
          <w:rFonts w:cs="Arial"/>
          <w:sz w:val="20"/>
          <w:szCs w:val="20"/>
        </w:rPr>
        <w:t>peers</w:t>
      </w:r>
      <w:r w:rsidR="005F752E" w:rsidRPr="00C51E13">
        <w:rPr>
          <w:rFonts w:cs="Arial"/>
          <w:sz w:val="20"/>
          <w:szCs w:val="20"/>
        </w:rPr>
        <w:t xml:space="preserve">, social change </w:t>
      </w:r>
      <w:r w:rsidR="00F14002">
        <w:rPr>
          <w:rFonts w:cs="Arial"/>
          <w:sz w:val="20"/>
          <w:szCs w:val="20"/>
        </w:rPr>
        <w:t>leaders</w:t>
      </w:r>
      <w:r w:rsidR="005F752E" w:rsidRPr="00C51E13">
        <w:rPr>
          <w:rFonts w:cs="Arial"/>
          <w:sz w:val="20"/>
          <w:szCs w:val="20"/>
        </w:rPr>
        <w:t xml:space="preserve">, innovators, and others </w:t>
      </w:r>
      <w:r w:rsidR="0090740F" w:rsidRPr="00C51E13">
        <w:rPr>
          <w:rFonts w:cs="Arial"/>
          <w:sz w:val="20"/>
          <w:szCs w:val="20"/>
        </w:rPr>
        <w:t xml:space="preserve">to enable progress in the </w:t>
      </w:r>
      <w:r w:rsidR="00664B3A">
        <w:rPr>
          <w:rFonts w:cs="Arial"/>
          <w:sz w:val="20"/>
          <w:szCs w:val="20"/>
        </w:rPr>
        <w:t>Capstone Project</w:t>
      </w:r>
      <w:r w:rsidR="0090740F" w:rsidRPr="00C51E13">
        <w:rPr>
          <w:rFonts w:cs="Arial"/>
          <w:sz w:val="20"/>
          <w:szCs w:val="20"/>
        </w:rPr>
        <w:t>.</w:t>
      </w:r>
    </w:p>
    <w:p w14:paraId="3AA4F8B9" w14:textId="196A0026" w:rsidR="00186631" w:rsidRPr="00C51E13" w:rsidRDefault="00D942E1" w:rsidP="008462B9">
      <w:pPr>
        <w:pStyle w:val="ColorfulList-Accent11"/>
        <w:numPr>
          <w:ilvl w:val="0"/>
          <w:numId w:val="11"/>
        </w:numPr>
        <w:contextualSpacing/>
        <w:rPr>
          <w:rFonts w:cs="Arial"/>
          <w:sz w:val="20"/>
          <w:szCs w:val="20"/>
        </w:rPr>
      </w:pPr>
      <w:r w:rsidRPr="00C51E13">
        <w:rPr>
          <w:rFonts w:cs="Arial"/>
          <w:sz w:val="20"/>
          <w:szCs w:val="20"/>
        </w:rPr>
        <w:t>Completing</w:t>
      </w:r>
      <w:r w:rsidR="00186631" w:rsidRPr="00C51E13">
        <w:rPr>
          <w:rFonts w:cs="Arial"/>
          <w:sz w:val="20"/>
          <w:szCs w:val="20"/>
        </w:rPr>
        <w:t xml:space="preserve"> Qu</w:t>
      </w:r>
      <w:r w:rsidR="007B7A02" w:rsidRPr="00C51E13">
        <w:rPr>
          <w:rFonts w:cs="Arial"/>
          <w:sz w:val="20"/>
          <w:szCs w:val="20"/>
        </w:rPr>
        <w:t xml:space="preserve">alifying Assessment </w:t>
      </w:r>
      <w:r w:rsidRPr="00C51E13">
        <w:rPr>
          <w:rFonts w:cs="Arial"/>
          <w:sz w:val="20"/>
          <w:szCs w:val="20"/>
        </w:rPr>
        <w:t>for</w:t>
      </w:r>
      <w:r w:rsidR="007B7A02" w:rsidRPr="00C51E13">
        <w:rPr>
          <w:rFonts w:cs="Arial"/>
          <w:sz w:val="20"/>
          <w:szCs w:val="20"/>
        </w:rPr>
        <w:t xml:space="preserve"> Capstone Pro</w:t>
      </w:r>
      <w:r w:rsidRPr="00C51E13">
        <w:rPr>
          <w:rFonts w:cs="Arial"/>
          <w:sz w:val="20"/>
          <w:szCs w:val="20"/>
        </w:rPr>
        <w:t>posal</w:t>
      </w:r>
      <w:r w:rsidR="007B7A02" w:rsidRPr="00C51E13">
        <w:rPr>
          <w:rFonts w:cs="Arial"/>
          <w:sz w:val="20"/>
          <w:szCs w:val="20"/>
        </w:rPr>
        <w:t>.</w:t>
      </w:r>
    </w:p>
    <w:p w14:paraId="65E69949" w14:textId="77777777" w:rsidR="005F752E" w:rsidRPr="00C51E13" w:rsidRDefault="005F752E" w:rsidP="008462B9">
      <w:pPr>
        <w:pStyle w:val="ColorfulList-Accent11"/>
        <w:contextualSpacing/>
        <w:rPr>
          <w:rFonts w:cs="Arial"/>
          <w:sz w:val="20"/>
          <w:szCs w:val="20"/>
        </w:rPr>
      </w:pPr>
    </w:p>
    <w:p w14:paraId="5A937BAE" w14:textId="77777777" w:rsidR="00D21D76" w:rsidRPr="00C51E13" w:rsidRDefault="00D03B60" w:rsidP="008462B9">
      <w:pPr>
        <w:pStyle w:val="Heading1"/>
        <w:spacing w:before="0" w:after="0"/>
        <w:ind w:left="360"/>
        <w:rPr>
          <w:rFonts w:cs="Arial"/>
          <w:sz w:val="20"/>
          <w:szCs w:val="20"/>
        </w:rPr>
      </w:pPr>
      <w:r w:rsidRPr="00C51E13">
        <w:rPr>
          <w:rFonts w:cs="Arial"/>
          <w:sz w:val="20"/>
          <w:szCs w:val="20"/>
        </w:rPr>
        <w:lastRenderedPageBreak/>
        <w:t>Course Objectives</w:t>
      </w:r>
    </w:p>
    <w:p w14:paraId="66FCAD35" w14:textId="67BAB67B" w:rsidR="008C09B9" w:rsidRPr="00C51E13" w:rsidRDefault="008C09B9" w:rsidP="008462B9">
      <w:pPr>
        <w:pStyle w:val="BodyText"/>
        <w:spacing w:after="0"/>
        <w:rPr>
          <w:rFonts w:cs="Arial"/>
          <w:szCs w:val="20"/>
        </w:rPr>
      </w:pPr>
      <w:r w:rsidRPr="00C51E13">
        <w:rPr>
          <w:rFonts w:cs="Arial"/>
          <w:szCs w:val="20"/>
        </w:rPr>
        <w:t>During residency week, students’ skill</w:t>
      </w:r>
      <w:r w:rsidR="00421731" w:rsidRPr="00C51E13">
        <w:rPr>
          <w:rFonts w:cs="Arial"/>
          <w:szCs w:val="20"/>
        </w:rPr>
        <w:t>s will move from their ability to</w:t>
      </w:r>
      <w:r w:rsidR="005E5713" w:rsidRPr="00C51E13">
        <w:rPr>
          <w:rFonts w:cs="Arial"/>
          <w:szCs w:val="20"/>
        </w:rPr>
        <w:t xml:space="preserve"> recall, explain</w:t>
      </w:r>
      <w:r w:rsidRPr="00C51E13">
        <w:rPr>
          <w:rFonts w:cs="Arial"/>
          <w:szCs w:val="20"/>
        </w:rPr>
        <w:t>, and apply new material they have learned to a deeper set of sk</w:t>
      </w:r>
      <w:r w:rsidR="002E6344" w:rsidRPr="00C51E13">
        <w:rPr>
          <w:rFonts w:cs="Arial"/>
          <w:szCs w:val="20"/>
        </w:rPr>
        <w:t>ills such as the ability to understand relationship</w:t>
      </w:r>
      <w:r w:rsidR="00B62468" w:rsidRPr="00C51E13">
        <w:rPr>
          <w:rFonts w:cs="Arial"/>
          <w:szCs w:val="20"/>
        </w:rPr>
        <w:t>s</w:t>
      </w:r>
      <w:r w:rsidR="002E6344" w:rsidRPr="00C51E13">
        <w:rPr>
          <w:rFonts w:cs="Arial"/>
          <w:szCs w:val="20"/>
        </w:rPr>
        <w:t>, contextuali</w:t>
      </w:r>
      <w:r w:rsidR="005E5713" w:rsidRPr="00C51E13">
        <w:rPr>
          <w:rFonts w:cs="Arial"/>
          <w:szCs w:val="20"/>
        </w:rPr>
        <w:t>ze the material and contribute</w:t>
      </w:r>
      <w:r w:rsidR="002E6344" w:rsidRPr="00C51E13">
        <w:rPr>
          <w:rFonts w:cs="Arial"/>
          <w:szCs w:val="20"/>
        </w:rPr>
        <w:t xml:space="preserve"> </w:t>
      </w:r>
      <w:r w:rsidR="002E6344" w:rsidRPr="00664B3A">
        <w:rPr>
          <w:rFonts w:cs="Arial"/>
          <w:szCs w:val="20"/>
        </w:rPr>
        <w:t xml:space="preserve">to the </w:t>
      </w:r>
      <w:r w:rsidR="00664B3A" w:rsidRPr="00664B3A">
        <w:rPr>
          <w:rFonts w:cs="Arial"/>
          <w:szCs w:val="20"/>
          <w:lang w:val="en-US"/>
        </w:rPr>
        <w:t xml:space="preserve">existing </w:t>
      </w:r>
      <w:r w:rsidR="002E6344" w:rsidRPr="00664B3A">
        <w:rPr>
          <w:rFonts w:cs="Arial"/>
          <w:szCs w:val="20"/>
        </w:rPr>
        <w:t>knowledge base</w:t>
      </w:r>
      <w:r w:rsidR="002E6344" w:rsidRPr="00C51E13">
        <w:rPr>
          <w:rFonts w:cs="Arial"/>
          <w:szCs w:val="20"/>
        </w:rPr>
        <w:t>, and establish new relationships within what is known.</w:t>
      </w:r>
      <w:r w:rsidR="00B62468" w:rsidRPr="00C51E13">
        <w:rPr>
          <w:rFonts w:cs="Arial"/>
          <w:szCs w:val="20"/>
        </w:rPr>
        <w:t xml:space="preserve"> </w:t>
      </w:r>
      <w:r w:rsidR="00D05A4E" w:rsidRPr="00C51E13">
        <w:rPr>
          <w:rFonts w:cs="Arial"/>
          <w:szCs w:val="20"/>
        </w:rPr>
        <w:t xml:space="preserve">Through </w:t>
      </w:r>
      <w:r w:rsidR="002E6344" w:rsidRPr="00C51E13">
        <w:rPr>
          <w:rFonts w:cs="Arial"/>
          <w:szCs w:val="20"/>
        </w:rPr>
        <w:t>the</w:t>
      </w:r>
      <w:r w:rsidR="00D05A4E" w:rsidRPr="00C51E13">
        <w:rPr>
          <w:rFonts w:cs="Arial"/>
          <w:szCs w:val="20"/>
        </w:rPr>
        <w:t xml:space="preserve"> residency experience students will be able to demonstrate the following: </w:t>
      </w:r>
    </w:p>
    <w:p w14:paraId="068DB2C8" w14:textId="77777777" w:rsidR="008462B9" w:rsidRPr="00C51E13" w:rsidRDefault="008462B9" w:rsidP="008462B9">
      <w:pPr>
        <w:pStyle w:val="BodyText"/>
        <w:spacing w:after="0"/>
        <w:rPr>
          <w:rFonts w:cs="Arial"/>
          <w:szCs w:val="20"/>
        </w:rPr>
      </w:pPr>
    </w:p>
    <w:p w14:paraId="0510650C" w14:textId="77777777" w:rsidR="008C09B9" w:rsidRPr="00C51E13" w:rsidRDefault="008C09B9" w:rsidP="008462B9">
      <w:pPr>
        <w:pStyle w:val="BodyText"/>
        <w:numPr>
          <w:ilvl w:val="0"/>
          <w:numId w:val="9"/>
        </w:numPr>
        <w:spacing w:after="0"/>
        <w:rPr>
          <w:rFonts w:cs="Arial"/>
          <w:szCs w:val="20"/>
        </w:rPr>
      </w:pPr>
      <w:r w:rsidRPr="00C51E13">
        <w:rPr>
          <w:rFonts w:cs="Arial"/>
          <w:szCs w:val="20"/>
        </w:rPr>
        <w:t>Appraise innovative processes</w:t>
      </w:r>
      <w:r w:rsidR="002E6344" w:rsidRPr="00C51E13">
        <w:rPr>
          <w:rFonts w:cs="Arial"/>
          <w:szCs w:val="20"/>
        </w:rPr>
        <w:t xml:space="preserve"> as they exist within their Grand Challenge area and assignments in the DSW program to date.</w:t>
      </w:r>
    </w:p>
    <w:p w14:paraId="61012E49" w14:textId="77777777" w:rsidR="008C09B9" w:rsidRPr="00C51E13" w:rsidRDefault="008C09B9" w:rsidP="008462B9">
      <w:pPr>
        <w:pStyle w:val="BodyText"/>
        <w:numPr>
          <w:ilvl w:val="0"/>
          <w:numId w:val="9"/>
        </w:numPr>
        <w:spacing w:after="0"/>
        <w:rPr>
          <w:rFonts w:cs="Arial"/>
          <w:szCs w:val="20"/>
        </w:rPr>
      </w:pPr>
      <w:r w:rsidRPr="00C51E13">
        <w:rPr>
          <w:rFonts w:cs="Arial"/>
          <w:szCs w:val="20"/>
        </w:rPr>
        <w:t>Synthesize</w:t>
      </w:r>
      <w:r w:rsidR="002E6344" w:rsidRPr="00C51E13">
        <w:rPr>
          <w:rFonts w:cs="Arial"/>
          <w:szCs w:val="20"/>
        </w:rPr>
        <w:t xml:space="preserve"> the content of their previous </w:t>
      </w:r>
      <w:r w:rsidR="005E5713" w:rsidRPr="00C51E13">
        <w:rPr>
          <w:rFonts w:cs="Arial"/>
          <w:szCs w:val="20"/>
        </w:rPr>
        <w:t>DSW coursework</w:t>
      </w:r>
      <w:r w:rsidR="002E6344" w:rsidRPr="00C51E13">
        <w:rPr>
          <w:rFonts w:cs="Arial"/>
          <w:szCs w:val="20"/>
        </w:rPr>
        <w:t xml:space="preserve"> as it relates to their capstone project, drawing deeper understanding of their past curriculum.</w:t>
      </w:r>
    </w:p>
    <w:p w14:paraId="055997D1" w14:textId="6A96A830" w:rsidR="008C09B9" w:rsidRPr="00C51E13" w:rsidRDefault="008C09B9" w:rsidP="008462B9">
      <w:pPr>
        <w:pStyle w:val="BodyText"/>
        <w:numPr>
          <w:ilvl w:val="0"/>
          <w:numId w:val="9"/>
        </w:numPr>
        <w:spacing w:after="0"/>
        <w:rPr>
          <w:rFonts w:cs="Arial"/>
          <w:szCs w:val="20"/>
        </w:rPr>
      </w:pPr>
      <w:r w:rsidRPr="00C51E13">
        <w:rPr>
          <w:rFonts w:cs="Arial"/>
          <w:szCs w:val="20"/>
        </w:rPr>
        <w:t xml:space="preserve">Create and manage </w:t>
      </w:r>
      <w:r w:rsidR="002E6344" w:rsidRPr="00C51E13">
        <w:rPr>
          <w:rFonts w:cs="Arial"/>
          <w:szCs w:val="20"/>
        </w:rPr>
        <w:t xml:space="preserve">a social network of support by connecting with faculty, other doctoral students, and </w:t>
      </w:r>
      <w:r w:rsidR="00664B3A">
        <w:rPr>
          <w:rFonts w:cs="Arial"/>
          <w:szCs w:val="20"/>
          <w:lang w:val="en-US"/>
        </w:rPr>
        <w:t>develop</w:t>
      </w:r>
      <w:r w:rsidR="002E6344" w:rsidRPr="00C51E13">
        <w:rPr>
          <w:rFonts w:cs="Arial"/>
          <w:szCs w:val="20"/>
        </w:rPr>
        <w:t xml:space="preserve"> relationships with key resource persons in the student’s selected Grand Challenge area. </w:t>
      </w:r>
    </w:p>
    <w:p w14:paraId="5921D29D" w14:textId="77777777" w:rsidR="000742B4" w:rsidRPr="00C51E13" w:rsidRDefault="00B730DD" w:rsidP="008462B9">
      <w:pPr>
        <w:pStyle w:val="BodyText"/>
        <w:numPr>
          <w:ilvl w:val="0"/>
          <w:numId w:val="9"/>
        </w:numPr>
        <w:spacing w:after="0"/>
        <w:rPr>
          <w:rFonts w:cs="Arial"/>
          <w:szCs w:val="20"/>
        </w:rPr>
      </w:pPr>
      <w:r w:rsidRPr="00C51E13">
        <w:rPr>
          <w:rFonts w:cs="Arial"/>
          <w:szCs w:val="20"/>
        </w:rPr>
        <w:t xml:space="preserve">Compose daily reflections, integrating their experiences, lectures, and knowledge of the literature as it relates to their capstone project and overall </w:t>
      </w:r>
      <w:r w:rsidR="00E71B24" w:rsidRPr="00C51E13">
        <w:rPr>
          <w:rFonts w:cs="Arial"/>
          <w:szCs w:val="20"/>
        </w:rPr>
        <w:t>progression in the DSW program.</w:t>
      </w:r>
      <w:r w:rsidR="008C09B9" w:rsidRPr="00C51E13">
        <w:rPr>
          <w:rFonts w:cs="Arial"/>
          <w:szCs w:val="20"/>
        </w:rPr>
        <w:t xml:space="preserve"> </w:t>
      </w:r>
    </w:p>
    <w:p w14:paraId="0199B8E4" w14:textId="720D3512" w:rsidR="007B7A02" w:rsidRPr="00C51E13" w:rsidRDefault="009811A4" w:rsidP="008462B9">
      <w:pPr>
        <w:pStyle w:val="BodyText"/>
        <w:numPr>
          <w:ilvl w:val="0"/>
          <w:numId w:val="9"/>
        </w:numPr>
        <w:spacing w:after="0"/>
        <w:rPr>
          <w:rFonts w:cs="Arial"/>
          <w:szCs w:val="20"/>
        </w:rPr>
      </w:pPr>
      <w:r w:rsidRPr="00C51E13">
        <w:rPr>
          <w:rFonts w:cs="Arial"/>
          <w:szCs w:val="20"/>
          <w:lang w:val="en-US"/>
        </w:rPr>
        <w:t xml:space="preserve">Complete successfully </w:t>
      </w:r>
      <w:r w:rsidR="007B7A02" w:rsidRPr="00C51E13">
        <w:rPr>
          <w:rFonts w:cs="Arial"/>
          <w:szCs w:val="20"/>
        </w:rPr>
        <w:t xml:space="preserve">a </w:t>
      </w:r>
      <w:r w:rsidRPr="00C51E13">
        <w:rPr>
          <w:rFonts w:cs="Arial"/>
          <w:szCs w:val="20"/>
        </w:rPr>
        <w:t>Qualifying</w:t>
      </w:r>
      <w:r w:rsidR="007B7A02" w:rsidRPr="00C51E13">
        <w:rPr>
          <w:rFonts w:cs="Arial"/>
          <w:szCs w:val="20"/>
        </w:rPr>
        <w:t xml:space="preserve"> Assessment</w:t>
      </w:r>
      <w:r w:rsidR="0090740F" w:rsidRPr="00C51E13">
        <w:rPr>
          <w:rFonts w:cs="Arial"/>
          <w:szCs w:val="20"/>
          <w:lang w:val="en-US"/>
        </w:rPr>
        <w:t>, an</w:t>
      </w:r>
      <w:r w:rsidR="007B7A02" w:rsidRPr="00C51E13">
        <w:rPr>
          <w:rFonts w:cs="Arial"/>
          <w:szCs w:val="20"/>
        </w:rPr>
        <w:t xml:space="preserve"> </w:t>
      </w:r>
      <w:r w:rsidR="00FC13EB" w:rsidRPr="00C51E13">
        <w:rPr>
          <w:rFonts w:cs="Arial"/>
          <w:szCs w:val="20"/>
          <w:lang w:val="en-US"/>
        </w:rPr>
        <w:t>oral</w:t>
      </w:r>
      <w:r w:rsidRPr="00C51E13">
        <w:rPr>
          <w:rFonts w:cs="Arial"/>
          <w:szCs w:val="20"/>
          <w:lang w:val="en-US"/>
        </w:rPr>
        <w:t xml:space="preserve"> presentation</w:t>
      </w:r>
      <w:r w:rsidR="00FC13EB" w:rsidRPr="00C51E13">
        <w:rPr>
          <w:rFonts w:cs="Arial"/>
          <w:szCs w:val="20"/>
          <w:lang w:val="en-US"/>
        </w:rPr>
        <w:t>/defense</w:t>
      </w:r>
      <w:r w:rsidR="007B7A02" w:rsidRPr="00C51E13">
        <w:rPr>
          <w:rFonts w:cs="Arial"/>
          <w:szCs w:val="20"/>
        </w:rPr>
        <w:t xml:space="preserve"> of their </w:t>
      </w:r>
      <w:r w:rsidR="0090740F" w:rsidRPr="00C51E13">
        <w:rPr>
          <w:rFonts w:cs="Arial"/>
          <w:szCs w:val="20"/>
          <w:lang w:val="en-US"/>
        </w:rPr>
        <w:t>Capstone Project</w:t>
      </w:r>
      <w:r w:rsidR="007B7A02" w:rsidRPr="00C51E13">
        <w:rPr>
          <w:rFonts w:cs="Arial"/>
          <w:szCs w:val="20"/>
        </w:rPr>
        <w:t xml:space="preserve"> and perspectives on the</w:t>
      </w:r>
      <w:r w:rsidR="0090740F" w:rsidRPr="00C51E13">
        <w:rPr>
          <w:rFonts w:cs="Arial"/>
          <w:szCs w:val="20"/>
          <w:lang w:val="en-US"/>
        </w:rPr>
        <w:t xml:space="preserve"> </w:t>
      </w:r>
      <w:r w:rsidR="00664B3A">
        <w:rPr>
          <w:rFonts w:cs="Arial"/>
          <w:szCs w:val="20"/>
          <w:lang w:val="en-US"/>
        </w:rPr>
        <w:t>solution</w:t>
      </w:r>
      <w:r w:rsidR="0090740F" w:rsidRPr="00C51E13">
        <w:rPr>
          <w:rFonts w:cs="Arial"/>
          <w:szCs w:val="20"/>
          <w:lang w:val="en-US"/>
        </w:rPr>
        <w:t xml:space="preserve"> designed to address a selected</w:t>
      </w:r>
      <w:r w:rsidR="007B7A02" w:rsidRPr="00C51E13">
        <w:rPr>
          <w:rFonts w:cs="Arial"/>
          <w:szCs w:val="20"/>
        </w:rPr>
        <w:t xml:space="preserve"> Grand Challenge</w:t>
      </w:r>
      <w:r w:rsidR="00664B3A">
        <w:rPr>
          <w:rFonts w:cs="Arial"/>
          <w:szCs w:val="20"/>
          <w:lang w:val="en-US"/>
        </w:rPr>
        <w:t xml:space="preserve"> for Social Work</w:t>
      </w:r>
      <w:r w:rsidR="007B7A02" w:rsidRPr="00C51E13">
        <w:rPr>
          <w:rFonts w:cs="Arial"/>
          <w:szCs w:val="20"/>
        </w:rPr>
        <w:t>.</w:t>
      </w:r>
    </w:p>
    <w:p w14:paraId="0156ACDE" w14:textId="77777777" w:rsidR="008462B9" w:rsidRPr="00C51E13" w:rsidRDefault="008462B9" w:rsidP="008462B9">
      <w:pPr>
        <w:pStyle w:val="BodyText"/>
        <w:spacing w:after="0"/>
        <w:rPr>
          <w:rFonts w:cs="Arial"/>
          <w:szCs w:val="20"/>
        </w:rPr>
      </w:pPr>
    </w:p>
    <w:p w14:paraId="7532704D" w14:textId="77777777" w:rsidR="00E83390" w:rsidRPr="00C51E13" w:rsidRDefault="00237624" w:rsidP="008462B9">
      <w:pPr>
        <w:pStyle w:val="Heading1"/>
        <w:spacing w:before="0" w:after="0"/>
        <w:ind w:left="360"/>
        <w:rPr>
          <w:rFonts w:cs="Arial"/>
          <w:sz w:val="20"/>
          <w:szCs w:val="20"/>
        </w:rPr>
      </w:pPr>
      <w:r w:rsidRPr="00C51E13">
        <w:rPr>
          <w:rFonts w:cs="Arial"/>
          <w:sz w:val="20"/>
          <w:szCs w:val="20"/>
        </w:rPr>
        <w:t xml:space="preserve">Course </w:t>
      </w:r>
      <w:r w:rsidR="00B62468" w:rsidRPr="00C51E13">
        <w:rPr>
          <w:rFonts w:cs="Arial"/>
          <w:sz w:val="20"/>
          <w:szCs w:val="20"/>
        </w:rPr>
        <w:t>F</w:t>
      </w:r>
      <w:r w:rsidR="00E83390" w:rsidRPr="00C51E13">
        <w:rPr>
          <w:rFonts w:cs="Arial"/>
          <w:sz w:val="20"/>
          <w:szCs w:val="20"/>
        </w:rPr>
        <w:t>ormat</w:t>
      </w:r>
      <w:r w:rsidR="00451E8D" w:rsidRPr="00C51E13">
        <w:rPr>
          <w:rFonts w:cs="Arial"/>
          <w:sz w:val="20"/>
          <w:szCs w:val="20"/>
          <w:lang w:val="en-US"/>
        </w:rPr>
        <w:t xml:space="preserve"> / instructional methods</w:t>
      </w:r>
    </w:p>
    <w:p w14:paraId="2B0B3365" w14:textId="5B6CD0CB" w:rsidR="000742B4" w:rsidRPr="00C51E13" w:rsidRDefault="00185835" w:rsidP="008462B9">
      <w:pPr>
        <w:pStyle w:val="BodyText"/>
        <w:spacing w:after="0"/>
        <w:rPr>
          <w:rFonts w:cs="Arial"/>
          <w:szCs w:val="20"/>
        </w:rPr>
      </w:pPr>
      <w:r w:rsidRPr="00C51E13">
        <w:rPr>
          <w:rFonts w:cs="Arial"/>
          <w:szCs w:val="20"/>
        </w:rPr>
        <w:t xml:space="preserve">Course format will consist of class discussions derived from readings and asynchronous content, </w:t>
      </w:r>
      <w:r w:rsidR="000B1613" w:rsidRPr="00C51E13">
        <w:rPr>
          <w:rFonts w:cs="Arial"/>
          <w:szCs w:val="20"/>
        </w:rPr>
        <w:t>discussion and debate of course materials,</w:t>
      </w:r>
      <w:r w:rsidRPr="00C51E13">
        <w:rPr>
          <w:rFonts w:cs="Arial"/>
          <w:szCs w:val="20"/>
        </w:rPr>
        <w:t xml:space="preserve"> guest presentations, and </w:t>
      </w:r>
      <w:r w:rsidR="0090740F" w:rsidRPr="00C51E13">
        <w:rPr>
          <w:rFonts w:cs="Arial"/>
          <w:szCs w:val="20"/>
          <w:lang w:val="en-US"/>
        </w:rPr>
        <w:t>exper</w:t>
      </w:r>
      <w:r w:rsidR="00B517F2" w:rsidRPr="00C51E13">
        <w:rPr>
          <w:rFonts w:cs="Arial"/>
          <w:szCs w:val="20"/>
          <w:lang w:val="en-US"/>
        </w:rPr>
        <w:t>i</w:t>
      </w:r>
      <w:r w:rsidR="0090740F" w:rsidRPr="00C51E13">
        <w:rPr>
          <w:rFonts w:cs="Arial"/>
          <w:szCs w:val="20"/>
          <w:lang w:val="en-US"/>
        </w:rPr>
        <w:t>ential</w:t>
      </w:r>
      <w:r w:rsidR="000B1613" w:rsidRPr="00C51E13">
        <w:rPr>
          <w:rFonts w:cs="Arial"/>
          <w:szCs w:val="20"/>
        </w:rPr>
        <w:t xml:space="preserve"> exercises</w:t>
      </w:r>
      <w:r w:rsidRPr="00C51E13">
        <w:rPr>
          <w:rFonts w:cs="Arial"/>
          <w:szCs w:val="20"/>
        </w:rPr>
        <w:t>.</w:t>
      </w:r>
      <w:r w:rsidR="00B62468" w:rsidRPr="00C51E13">
        <w:rPr>
          <w:rFonts w:cs="Arial"/>
          <w:szCs w:val="20"/>
        </w:rPr>
        <w:t xml:space="preserve"> </w:t>
      </w:r>
      <w:r w:rsidRPr="00C51E13">
        <w:rPr>
          <w:rFonts w:cs="Arial"/>
          <w:szCs w:val="20"/>
        </w:rPr>
        <w:t>Confidentiality of material shared in class will be maintained</w:t>
      </w:r>
      <w:r w:rsidR="003F18F4" w:rsidRPr="00C51E13">
        <w:rPr>
          <w:rFonts w:cs="Arial"/>
          <w:szCs w:val="20"/>
        </w:rPr>
        <w:t xml:space="preserve"> where appropriate</w:t>
      </w:r>
      <w:r w:rsidRPr="00C51E13">
        <w:rPr>
          <w:rFonts w:cs="Arial"/>
          <w:szCs w:val="20"/>
        </w:rPr>
        <w:t>.</w:t>
      </w:r>
      <w:r w:rsidR="00B62468" w:rsidRPr="00C51E13">
        <w:rPr>
          <w:rFonts w:cs="Arial"/>
          <w:szCs w:val="20"/>
        </w:rPr>
        <w:t xml:space="preserve"> </w:t>
      </w:r>
      <w:r w:rsidRPr="00C51E13">
        <w:rPr>
          <w:rFonts w:cs="Arial"/>
          <w:szCs w:val="20"/>
        </w:rPr>
        <w:t xml:space="preserve">Because exchange of ideas is an integral part of the learning process, students are required to come to class ready to discuss assigned readings and </w:t>
      </w:r>
      <w:r w:rsidR="00C64757" w:rsidRPr="00C51E13">
        <w:rPr>
          <w:rFonts w:cs="Arial"/>
          <w:szCs w:val="20"/>
        </w:rPr>
        <w:t xml:space="preserve">other </w:t>
      </w:r>
      <w:r w:rsidRPr="00C51E13">
        <w:rPr>
          <w:rFonts w:cs="Arial"/>
          <w:szCs w:val="20"/>
        </w:rPr>
        <w:t xml:space="preserve">materials. </w:t>
      </w:r>
      <w:r w:rsidR="000B1613" w:rsidRPr="00C51E13">
        <w:rPr>
          <w:rFonts w:cs="Arial"/>
          <w:szCs w:val="20"/>
        </w:rPr>
        <w:t xml:space="preserve">Each </w:t>
      </w:r>
      <w:r w:rsidR="00490DEE" w:rsidRPr="00C51E13">
        <w:rPr>
          <w:rFonts w:cs="Arial"/>
          <w:szCs w:val="20"/>
          <w:lang w:val="en-US"/>
        </w:rPr>
        <w:t>day</w:t>
      </w:r>
      <w:r w:rsidR="000B1613" w:rsidRPr="00C51E13">
        <w:rPr>
          <w:rFonts w:cs="Arial"/>
          <w:szCs w:val="20"/>
        </w:rPr>
        <w:t>, students will be asked to reflect on the progress of their work, their experiences, and the impact on their capstone projects.</w:t>
      </w:r>
      <w:r w:rsidR="00B62468" w:rsidRPr="00C51E13">
        <w:rPr>
          <w:rFonts w:cs="Arial"/>
          <w:szCs w:val="20"/>
        </w:rPr>
        <w:t xml:space="preserve"> </w:t>
      </w:r>
    </w:p>
    <w:p w14:paraId="67BF66C2" w14:textId="77777777" w:rsidR="00451E8D" w:rsidRPr="00C51E13" w:rsidRDefault="00451E8D" w:rsidP="008462B9">
      <w:pPr>
        <w:pStyle w:val="BodyText"/>
        <w:spacing w:after="0"/>
        <w:rPr>
          <w:rFonts w:cs="Arial"/>
          <w:szCs w:val="20"/>
        </w:rPr>
      </w:pPr>
    </w:p>
    <w:p w14:paraId="34D5FBBD" w14:textId="77777777" w:rsidR="00451E8D" w:rsidRPr="00C51E13" w:rsidRDefault="00451E8D" w:rsidP="007D7986">
      <w:pPr>
        <w:pStyle w:val="Heading1"/>
        <w:spacing w:before="0" w:after="0"/>
        <w:ind w:left="360"/>
        <w:rPr>
          <w:rFonts w:cs="Arial"/>
          <w:sz w:val="20"/>
          <w:szCs w:val="20"/>
          <w:lang w:val="en-US"/>
        </w:rPr>
      </w:pPr>
      <w:r w:rsidRPr="00C51E13">
        <w:rPr>
          <w:rFonts w:cs="Arial"/>
          <w:sz w:val="20"/>
          <w:szCs w:val="20"/>
          <w:lang w:val="en-US"/>
        </w:rPr>
        <w:t xml:space="preserve"> STUDENT LEARNING OUTCOMES</w:t>
      </w:r>
    </w:p>
    <w:p w14:paraId="102764A5" w14:textId="77777777" w:rsidR="00715B22" w:rsidRPr="00C51E13" w:rsidRDefault="00715B22" w:rsidP="007D7986">
      <w:pPr>
        <w:pStyle w:val="BodyText"/>
        <w:spacing w:after="0"/>
        <w:rPr>
          <w:rFonts w:cs="Arial"/>
          <w:szCs w:val="20"/>
          <w:lang w:val="en-US"/>
        </w:rPr>
      </w:pPr>
      <w:r w:rsidRPr="00C51E13">
        <w:rPr>
          <w:rFonts w:cs="Arial"/>
          <w:szCs w:val="20"/>
          <w:lang w:val="en-US"/>
        </w:rPr>
        <w:t>The in-person residency experience will help students practice and refine skills they have learned in the previous two semesters and learn new skills as they further develop as social work leaders. In particular</w:t>
      </w:r>
      <w:r w:rsidR="00AC5E19" w:rsidRPr="00C51E13">
        <w:rPr>
          <w:rFonts w:cs="Arial"/>
          <w:szCs w:val="20"/>
          <w:lang w:val="en-US"/>
        </w:rPr>
        <w:t xml:space="preserve">, </w:t>
      </w:r>
      <w:r w:rsidRPr="00C51E13">
        <w:rPr>
          <w:rFonts w:cs="Arial"/>
          <w:szCs w:val="20"/>
          <w:lang w:val="en-US"/>
        </w:rPr>
        <w:t xml:space="preserve">over the third semester students will exhibit the following competencies: </w:t>
      </w:r>
    </w:p>
    <w:p w14:paraId="524CBF65" w14:textId="77777777" w:rsidR="00451E8D" w:rsidRPr="00C51E13" w:rsidRDefault="00451E8D" w:rsidP="00451E8D">
      <w:pPr>
        <w:pStyle w:val="BodyText"/>
        <w:rPr>
          <w:rFonts w:cs="Arial"/>
          <w:szCs w:val="20"/>
          <w:highlight w:val="yellow"/>
          <w:lang w:val="en-US"/>
        </w:rPr>
      </w:pPr>
    </w:p>
    <w:tbl>
      <w:tblPr>
        <w:tblW w:w="955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638"/>
        <w:gridCol w:w="7920"/>
      </w:tblGrid>
      <w:tr w:rsidR="00451E8D" w:rsidRPr="00C51E13" w14:paraId="7EED2536" w14:textId="77777777" w:rsidTr="00664B3A">
        <w:trPr>
          <w:trHeight w:val="493"/>
          <w:tblHeader/>
        </w:trPr>
        <w:tc>
          <w:tcPr>
            <w:tcW w:w="1638" w:type="dxa"/>
            <w:tcBorders>
              <w:top w:val="single" w:sz="8" w:space="0" w:color="C0504D"/>
              <w:left w:val="single" w:sz="8" w:space="0" w:color="C0504D"/>
              <w:bottom w:val="single" w:sz="8" w:space="0" w:color="C0504D"/>
              <w:right w:val="nil"/>
            </w:tcBorders>
            <w:shd w:val="clear" w:color="auto" w:fill="C00000"/>
            <w:tcMar>
              <w:top w:w="80" w:type="dxa"/>
              <w:left w:w="80" w:type="dxa"/>
              <w:bottom w:w="80" w:type="dxa"/>
              <w:right w:w="80" w:type="dxa"/>
            </w:tcMar>
          </w:tcPr>
          <w:p w14:paraId="65575B08" w14:textId="77777777" w:rsidR="00451E8D" w:rsidRPr="00C51E13" w:rsidRDefault="00451E8D" w:rsidP="00451E8D">
            <w:pPr>
              <w:keepNext/>
              <w:pBdr>
                <w:top w:val="nil"/>
                <w:left w:val="nil"/>
                <w:bottom w:val="nil"/>
                <w:right w:val="nil"/>
                <w:between w:val="nil"/>
                <w:bar w:val="nil"/>
              </w:pBdr>
              <w:jc w:val="center"/>
              <w:rPr>
                <w:rFonts w:eastAsia="Arial" w:cs="Arial"/>
                <w:color w:val="000000"/>
                <w:sz w:val="20"/>
                <w:szCs w:val="20"/>
                <w:u w:color="000000"/>
                <w:bdr w:val="nil"/>
              </w:rPr>
            </w:pPr>
            <w:r w:rsidRPr="00C51E13">
              <w:rPr>
                <w:rFonts w:eastAsia="Arial" w:cs="Arial"/>
                <w:b/>
                <w:bCs/>
                <w:color w:val="FFFFFF"/>
                <w:sz w:val="20"/>
                <w:szCs w:val="20"/>
                <w:u w:color="FFFFFF"/>
                <w:bdr w:val="nil"/>
              </w:rPr>
              <w:t>Objective Number</w:t>
            </w:r>
          </w:p>
        </w:tc>
        <w:tc>
          <w:tcPr>
            <w:tcW w:w="7920" w:type="dxa"/>
            <w:tcBorders>
              <w:top w:val="single" w:sz="8" w:space="0" w:color="C0504D"/>
              <w:left w:val="nil"/>
              <w:bottom w:val="single" w:sz="8" w:space="0" w:color="C0504D"/>
              <w:right w:val="single" w:sz="8" w:space="0" w:color="C0504D"/>
            </w:tcBorders>
            <w:shd w:val="clear" w:color="auto" w:fill="C00000"/>
            <w:tcMar>
              <w:top w:w="80" w:type="dxa"/>
              <w:left w:w="80" w:type="dxa"/>
              <w:bottom w:w="80" w:type="dxa"/>
              <w:right w:w="80" w:type="dxa"/>
            </w:tcMar>
          </w:tcPr>
          <w:p w14:paraId="634C3DD6" w14:textId="77777777" w:rsidR="00451E8D" w:rsidRPr="00C51E13" w:rsidRDefault="00451E8D" w:rsidP="00451E8D">
            <w:pPr>
              <w:keepNext/>
              <w:pBdr>
                <w:top w:val="nil"/>
                <w:left w:val="nil"/>
                <w:bottom w:val="nil"/>
                <w:right w:val="nil"/>
                <w:between w:val="nil"/>
                <w:bar w:val="nil"/>
              </w:pBdr>
              <w:rPr>
                <w:rFonts w:eastAsia="Arial" w:cs="Arial"/>
                <w:color w:val="000000"/>
                <w:sz w:val="20"/>
                <w:szCs w:val="20"/>
                <w:u w:color="000000"/>
                <w:bdr w:val="nil"/>
              </w:rPr>
            </w:pPr>
            <w:r w:rsidRPr="00C51E13">
              <w:rPr>
                <w:rFonts w:eastAsia="Arial" w:cs="Arial"/>
                <w:b/>
                <w:bCs/>
                <w:color w:val="FFFFFF"/>
                <w:sz w:val="20"/>
                <w:szCs w:val="20"/>
                <w:u w:color="FFFFFF"/>
                <w:bdr w:val="nil"/>
              </w:rPr>
              <w:t>Objectives</w:t>
            </w:r>
          </w:p>
        </w:tc>
      </w:tr>
      <w:tr w:rsidR="00451E8D" w:rsidRPr="00C51E13" w14:paraId="37C4D369" w14:textId="77777777" w:rsidTr="00664B3A">
        <w:tblPrEx>
          <w:shd w:val="clear" w:color="auto" w:fill="D0DDEF"/>
        </w:tblPrEx>
        <w:trPr>
          <w:trHeight w:val="493"/>
        </w:trPr>
        <w:tc>
          <w:tcPr>
            <w:tcW w:w="16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6AB98D17" w14:textId="77777777" w:rsidR="00451E8D" w:rsidRPr="00C51E13" w:rsidRDefault="00451E8D" w:rsidP="00451E8D">
            <w:pPr>
              <w:pBdr>
                <w:top w:val="nil"/>
                <w:left w:val="nil"/>
                <w:bottom w:val="nil"/>
                <w:right w:val="nil"/>
                <w:between w:val="nil"/>
                <w:bar w:val="nil"/>
              </w:pBdr>
              <w:jc w:val="center"/>
              <w:rPr>
                <w:rFonts w:eastAsia="Arial" w:cs="Arial"/>
                <w:color w:val="000000"/>
                <w:sz w:val="20"/>
                <w:szCs w:val="20"/>
                <w:u w:color="000000"/>
                <w:bdr w:val="nil"/>
              </w:rPr>
            </w:pPr>
            <w:r w:rsidRPr="00C51E13">
              <w:rPr>
                <w:rFonts w:eastAsia="Arial" w:cs="Arial"/>
                <w:color w:val="000000"/>
                <w:sz w:val="20"/>
                <w:szCs w:val="20"/>
                <w:u w:color="000000"/>
                <w:bdr w:val="nil"/>
              </w:rPr>
              <w:t>1</w:t>
            </w:r>
          </w:p>
        </w:tc>
        <w:tc>
          <w:tcPr>
            <w:tcW w:w="792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57DF9786" w14:textId="36ED5FF9" w:rsidR="00451E8D" w:rsidRPr="00C51E13" w:rsidRDefault="00E7066F" w:rsidP="00956E13">
            <w:pPr>
              <w:rPr>
                <w:rFonts w:eastAsia="Arial" w:cs="Arial"/>
                <w:color w:val="000000"/>
                <w:sz w:val="20"/>
                <w:szCs w:val="20"/>
                <w:u w:color="000000"/>
                <w:bdr w:val="nil"/>
              </w:rPr>
            </w:pPr>
            <w:r w:rsidRPr="00C51E13">
              <w:rPr>
                <w:rFonts w:cs="Arial"/>
                <w:sz w:val="20"/>
                <w:szCs w:val="20"/>
              </w:rPr>
              <w:t>Develop</w:t>
            </w:r>
            <w:r w:rsidR="00451E8D" w:rsidRPr="00C51E13">
              <w:rPr>
                <w:rFonts w:cs="Arial"/>
                <w:sz w:val="20"/>
                <w:szCs w:val="20"/>
              </w:rPr>
              <w:t xml:space="preserve"> creative, expansive, and rigorous design principles that advance innovation </w:t>
            </w:r>
            <w:r w:rsidR="00173D3A" w:rsidRPr="00C51E13">
              <w:rPr>
                <w:rFonts w:cs="Arial"/>
                <w:sz w:val="20"/>
                <w:szCs w:val="20"/>
              </w:rPr>
              <w:t xml:space="preserve">to address a selected Grand Challenge </w:t>
            </w:r>
            <w:r w:rsidR="00B25D5A">
              <w:rPr>
                <w:rFonts w:cs="Arial"/>
                <w:sz w:val="20"/>
                <w:szCs w:val="20"/>
              </w:rPr>
              <w:t>for</w:t>
            </w:r>
            <w:r w:rsidR="00173D3A" w:rsidRPr="00C51E13">
              <w:rPr>
                <w:rFonts w:cs="Arial"/>
                <w:sz w:val="20"/>
                <w:szCs w:val="20"/>
              </w:rPr>
              <w:t xml:space="preserve"> Social Work</w:t>
            </w:r>
            <w:r w:rsidR="00451E8D" w:rsidRPr="00C51E13">
              <w:rPr>
                <w:rFonts w:cs="Arial"/>
                <w:sz w:val="20"/>
                <w:szCs w:val="20"/>
              </w:rPr>
              <w:t xml:space="preserve">. [DSW </w:t>
            </w:r>
            <w:r w:rsidR="00BC3BE4">
              <w:rPr>
                <w:rFonts w:cs="Arial"/>
                <w:sz w:val="20"/>
                <w:szCs w:val="20"/>
              </w:rPr>
              <w:t xml:space="preserve">Competencies </w:t>
            </w:r>
            <w:r w:rsidR="00451E8D" w:rsidRPr="00C51E13">
              <w:rPr>
                <w:rFonts w:cs="Arial"/>
                <w:sz w:val="20"/>
                <w:szCs w:val="20"/>
              </w:rPr>
              <w:t>1, 3]</w:t>
            </w:r>
          </w:p>
        </w:tc>
      </w:tr>
      <w:tr w:rsidR="00451E8D" w:rsidRPr="00C51E13" w14:paraId="326D6DF7" w14:textId="77777777" w:rsidTr="00664B3A">
        <w:tblPrEx>
          <w:shd w:val="clear" w:color="auto" w:fill="D0DDEF"/>
        </w:tblPrEx>
        <w:trPr>
          <w:trHeight w:val="493"/>
        </w:trPr>
        <w:tc>
          <w:tcPr>
            <w:tcW w:w="16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14EF33EC" w14:textId="77777777" w:rsidR="00451E8D" w:rsidRPr="00C51E13" w:rsidRDefault="00451E8D" w:rsidP="00451E8D">
            <w:pPr>
              <w:pBdr>
                <w:top w:val="nil"/>
                <w:left w:val="nil"/>
                <w:bottom w:val="nil"/>
                <w:right w:val="nil"/>
                <w:between w:val="nil"/>
                <w:bar w:val="nil"/>
              </w:pBdr>
              <w:jc w:val="center"/>
              <w:rPr>
                <w:rFonts w:eastAsia="Arial" w:cs="Arial"/>
                <w:color w:val="000000"/>
                <w:sz w:val="20"/>
                <w:szCs w:val="20"/>
                <w:u w:color="000000"/>
                <w:bdr w:val="nil"/>
              </w:rPr>
            </w:pPr>
            <w:r w:rsidRPr="00C51E13">
              <w:rPr>
                <w:rFonts w:eastAsia="Arial" w:cs="Arial"/>
                <w:color w:val="000000"/>
                <w:sz w:val="20"/>
                <w:szCs w:val="20"/>
                <w:u w:color="000000"/>
                <w:bdr w:val="nil"/>
              </w:rPr>
              <w:t>2</w:t>
            </w:r>
          </w:p>
        </w:tc>
        <w:tc>
          <w:tcPr>
            <w:tcW w:w="792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37A790DE" w14:textId="5172D17D" w:rsidR="00451E8D" w:rsidRPr="00C51E13" w:rsidRDefault="00451E8D" w:rsidP="00451E8D">
            <w:pPr>
              <w:pBdr>
                <w:top w:val="nil"/>
                <w:left w:val="nil"/>
                <w:bottom w:val="nil"/>
                <w:right w:val="nil"/>
                <w:between w:val="nil"/>
                <w:bar w:val="nil"/>
              </w:pBdr>
              <w:rPr>
                <w:rFonts w:eastAsia="Arial" w:cs="Arial"/>
                <w:color w:val="000000"/>
                <w:sz w:val="20"/>
                <w:szCs w:val="20"/>
                <w:u w:color="000000"/>
                <w:bdr w:val="nil"/>
              </w:rPr>
            </w:pPr>
            <w:r w:rsidRPr="00C51E13">
              <w:rPr>
                <w:rFonts w:eastAsia="Arial" w:cs="Arial"/>
                <w:color w:val="000000"/>
                <w:sz w:val="20"/>
                <w:szCs w:val="20"/>
                <w:u w:color="000000"/>
                <w:bdr w:val="nil"/>
              </w:rPr>
              <w:t xml:space="preserve">Leverage evidence from secondary sources in addition to primary data collection strategies to assess the existing social and practice landscape as a basis for designing new responses to complex social problems. [DSW </w:t>
            </w:r>
            <w:r w:rsidR="00BC3BE4">
              <w:rPr>
                <w:rFonts w:eastAsia="Arial" w:cs="Arial"/>
                <w:color w:val="000000"/>
                <w:sz w:val="20"/>
                <w:szCs w:val="20"/>
                <w:u w:color="000000"/>
                <w:bdr w:val="nil"/>
              </w:rPr>
              <w:t xml:space="preserve">Competencies </w:t>
            </w:r>
            <w:r w:rsidRPr="00C51E13">
              <w:rPr>
                <w:rFonts w:eastAsia="Arial" w:cs="Arial"/>
                <w:color w:val="000000"/>
                <w:sz w:val="20"/>
                <w:szCs w:val="20"/>
                <w:u w:color="000000"/>
                <w:bdr w:val="nil"/>
              </w:rPr>
              <w:t>1, 4]</w:t>
            </w:r>
          </w:p>
        </w:tc>
      </w:tr>
      <w:tr w:rsidR="00451E8D" w:rsidRPr="00C51E13" w14:paraId="2692DAA0" w14:textId="77777777" w:rsidTr="00664B3A">
        <w:tblPrEx>
          <w:shd w:val="clear" w:color="auto" w:fill="D0DDEF"/>
        </w:tblPrEx>
        <w:trPr>
          <w:trHeight w:val="493"/>
        </w:trPr>
        <w:tc>
          <w:tcPr>
            <w:tcW w:w="16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2B2063FD" w14:textId="77777777" w:rsidR="00451E8D" w:rsidRPr="00C51E13" w:rsidRDefault="00451E8D" w:rsidP="00451E8D">
            <w:pPr>
              <w:pBdr>
                <w:top w:val="nil"/>
                <w:left w:val="nil"/>
                <w:bottom w:val="nil"/>
                <w:right w:val="nil"/>
                <w:between w:val="nil"/>
                <w:bar w:val="nil"/>
              </w:pBdr>
              <w:jc w:val="center"/>
              <w:rPr>
                <w:rFonts w:eastAsia="Arial" w:cs="Arial"/>
                <w:color w:val="000000"/>
                <w:sz w:val="20"/>
                <w:szCs w:val="20"/>
                <w:u w:color="000000"/>
                <w:bdr w:val="nil"/>
              </w:rPr>
            </w:pPr>
            <w:r w:rsidRPr="00C51E13">
              <w:rPr>
                <w:rFonts w:eastAsia="Arial" w:cs="Arial"/>
                <w:color w:val="000000"/>
                <w:sz w:val="20"/>
                <w:szCs w:val="20"/>
                <w:u w:color="000000"/>
                <w:bdr w:val="nil"/>
              </w:rPr>
              <w:t>3</w:t>
            </w:r>
          </w:p>
        </w:tc>
        <w:tc>
          <w:tcPr>
            <w:tcW w:w="792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14A8B0C9" w14:textId="1574EBA0" w:rsidR="00451E8D" w:rsidRPr="00C51E13" w:rsidRDefault="00451E8D" w:rsidP="00451E8D">
            <w:pPr>
              <w:pBdr>
                <w:top w:val="nil"/>
                <w:left w:val="nil"/>
                <w:bottom w:val="nil"/>
                <w:right w:val="nil"/>
                <w:between w:val="nil"/>
                <w:bar w:val="nil"/>
              </w:pBdr>
              <w:rPr>
                <w:rFonts w:eastAsia="Arial" w:cs="Arial"/>
                <w:color w:val="000000"/>
                <w:sz w:val="20"/>
                <w:szCs w:val="20"/>
                <w:u w:color="000000"/>
                <w:bdr w:val="nil"/>
              </w:rPr>
            </w:pPr>
            <w:r w:rsidRPr="00C51E13">
              <w:rPr>
                <w:rFonts w:eastAsia="Arial" w:cs="Arial"/>
                <w:color w:val="000000"/>
                <w:sz w:val="20"/>
                <w:szCs w:val="20"/>
                <w:u w:color="000000"/>
                <w:bdr w:val="nil"/>
              </w:rPr>
              <w:t xml:space="preserve">Apply relevant social work and social science theories to develop ideas for </w:t>
            </w:r>
            <w:r w:rsidR="00173D3A" w:rsidRPr="00C51E13">
              <w:rPr>
                <w:rFonts w:eastAsia="Arial" w:cs="Arial"/>
                <w:color w:val="000000"/>
                <w:sz w:val="20"/>
                <w:szCs w:val="20"/>
                <w:u w:color="000000"/>
                <w:bdr w:val="nil"/>
              </w:rPr>
              <w:t>innovation</w:t>
            </w:r>
            <w:r w:rsidRPr="00C51E13">
              <w:rPr>
                <w:rFonts w:eastAsia="Arial" w:cs="Arial"/>
                <w:color w:val="000000"/>
                <w:sz w:val="20"/>
                <w:szCs w:val="20"/>
                <w:u w:color="000000"/>
                <w:bdr w:val="nil"/>
              </w:rPr>
              <w:t xml:space="preserve">, program or policy implementation, and evaluation. [DSW </w:t>
            </w:r>
            <w:r w:rsidR="00BC3BE4">
              <w:rPr>
                <w:rFonts w:eastAsia="Arial" w:cs="Arial"/>
                <w:color w:val="000000"/>
                <w:sz w:val="20"/>
                <w:szCs w:val="20"/>
                <w:u w:color="000000"/>
                <w:bdr w:val="nil"/>
              </w:rPr>
              <w:t xml:space="preserve">Competencies </w:t>
            </w:r>
            <w:r w:rsidRPr="00C51E13">
              <w:rPr>
                <w:rFonts w:eastAsia="Arial" w:cs="Arial"/>
                <w:color w:val="000000"/>
                <w:sz w:val="20"/>
                <w:szCs w:val="20"/>
                <w:u w:color="000000"/>
                <w:bdr w:val="nil"/>
              </w:rPr>
              <w:t>1, 3, 4, 7]</w:t>
            </w:r>
          </w:p>
        </w:tc>
      </w:tr>
      <w:tr w:rsidR="00451E8D" w:rsidRPr="00C51E13" w14:paraId="7817F611" w14:textId="77777777" w:rsidTr="00664B3A">
        <w:tblPrEx>
          <w:shd w:val="clear" w:color="auto" w:fill="D0DDEF"/>
        </w:tblPrEx>
        <w:trPr>
          <w:trHeight w:val="673"/>
        </w:trPr>
        <w:tc>
          <w:tcPr>
            <w:tcW w:w="16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6AD9EA2A" w14:textId="77777777" w:rsidR="00451E8D" w:rsidRPr="00C51E13" w:rsidRDefault="00451E8D" w:rsidP="00451E8D">
            <w:pPr>
              <w:pBdr>
                <w:top w:val="nil"/>
                <w:left w:val="nil"/>
                <w:bottom w:val="nil"/>
                <w:right w:val="nil"/>
                <w:between w:val="nil"/>
                <w:bar w:val="nil"/>
              </w:pBdr>
              <w:jc w:val="center"/>
              <w:rPr>
                <w:rFonts w:eastAsia="Arial" w:cs="Arial"/>
                <w:color w:val="000000"/>
                <w:sz w:val="20"/>
                <w:szCs w:val="20"/>
                <w:u w:color="000000"/>
                <w:bdr w:val="nil"/>
              </w:rPr>
            </w:pPr>
            <w:r w:rsidRPr="00C51E13">
              <w:rPr>
                <w:rFonts w:eastAsia="Arial" w:cs="Arial"/>
                <w:color w:val="000000"/>
                <w:sz w:val="20"/>
                <w:szCs w:val="20"/>
                <w:u w:color="000000"/>
                <w:bdr w:val="nil"/>
              </w:rPr>
              <w:t>4</w:t>
            </w:r>
          </w:p>
        </w:tc>
        <w:tc>
          <w:tcPr>
            <w:tcW w:w="792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27A82173" w14:textId="4B87A2F5" w:rsidR="00451E8D" w:rsidRPr="00C51E13" w:rsidRDefault="009C1EAB" w:rsidP="00956E13">
            <w:pPr>
              <w:rPr>
                <w:rFonts w:eastAsia="Arial" w:cs="Arial"/>
                <w:color w:val="000000"/>
                <w:sz w:val="20"/>
                <w:szCs w:val="20"/>
                <w:u w:color="000000"/>
                <w:bdr w:val="nil"/>
              </w:rPr>
            </w:pPr>
            <w:r w:rsidRPr="00C51E13">
              <w:rPr>
                <w:rFonts w:cs="Arial"/>
                <w:sz w:val="20"/>
                <w:szCs w:val="20"/>
              </w:rPr>
              <w:t>C</w:t>
            </w:r>
            <w:r w:rsidR="00451E8D" w:rsidRPr="00C51E13">
              <w:rPr>
                <w:rFonts w:cs="Arial"/>
                <w:sz w:val="20"/>
                <w:szCs w:val="20"/>
              </w:rPr>
              <w:t xml:space="preserve">onvene thought leaders and resources to assist in the discovery and ideation processes of design thinking and refine, forward-thinking solutions to complex social problems across organizational boundaries. [DSW </w:t>
            </w:r>
            <w:r w:rsidR="00BC3BE4">
              <w:rPr>
                <w:rFonts w:cs="Arial"/>
                <w:sz w:val="20"/>
                <w:szCs w:val="20"/>
              </w:rPr>
              <w:t xml:space="preserve">Competencies </w:t>
            </w:r>
            <w:r w:rsidR="00451E8D" w:rsidRPr="00C51E13">
              <w:rPr>
                <w:rFonts w:cs="Arial"/>
                <w:sz w:val="20"/>
                <w:szCs w:val="20"/>
              </w:rPr>
              <w:t>6]</w:t>
            </w:r>
          </w:p>
        </w:tc>
      </w:tr>
      <w:tr w:rsidR="00451E8D" w:rsidRPr="00C51E13" w14:paraId="54DA8B4D" w14:textId="77777777" w:rsidTr="00664B3A">
        <w:tblPrEx>
          <w:shd w:val="clear" w:color="auto" w:fill="D0DDEF"/>
        </w:tblPrEx>
        <w:trPr>
          <w:trHeight w:val="673"/>
        </w:trPr>
        <w:tc>
          <w:tcPr>
            <w:tcW w:w="16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4A47DA58" w14:textId="77777777" w:rsidR="00451E8D" w:rsidRPr="00C51E13" w:rsidRDefault="00451E8D" w:rsidP="00451E8D">
            <w:pPr>
              <w:pBdr>
                <w:top w:val="nil"/>
                <w:left w:val="nil"/>
                <w:bottom w:val="nil"/>
                <w:right w:val="nil"/>
                <w:between w:val="nil"/>
                <w:bar w:val="nil"/>
              </w:pBdr>
              <w:jc w:val="center"/>
              <w:rPr>
                <w:rFonts w:eastAsia="Arial" w:cs="Arial"/>
                <w:color w:val="000000"/>
                <w:sz w:val="20"/>
                <w:szCs w:val="20"/>
                <w:u w:color="000000"/>
                <w:bdr w:val="nil"/>
              </w:rPr>
            </w:pPr>
            <w:r w:rsidRPr="00C51E13">
              <w:rPr>
                <w:rFonts w:eastAsia="Arial" w:cs="Arial"/>
                <w:color w:val="000000"/>
                <w:sz w:val="20"/>
                <w:szCs w:val="20"/>
                <w:u w:color="000000"/>
                <w:bdr w:val="nil"/>
              </w:rPr>
              <w:t>5</w:t>
            </w:r>
          </w:p>
        </w:tc>
        <w:tc>
          <w:tcPr>
            <w:tcW w:w="792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419038A9" w14:textId="2B254A08" w:rsidR="00451E8D" w:rsidRPr="00C51E13" w:rsidRDefault="00451E8D" w:rsidP="00451E8D">
            <w:pPr>
              <w:rPr>
                <w:rFonts w:cs="Arial"/>
                <w:sz w:val="20"/>
                <w:szCs w:val="20"/>
              </w:rPr>
            </w:pPr>
            <w:r w:rsidRPr="00C51E13">
              <w:rPr>
                <w:rFonts w:cs="Arial"/>
                <w:sz w:val="20"/>
                <w:szCs w:val="20"/>
              </w:rPr>
              <w:t xml:space="preserve">Articulate, communicate, and present capstone proposal to a review committee  [DSW </w:t>
            </w:r>
            <w:r w:rsidR="00BC3BE4">
              <w:rPr>
                <w:rFonts w:cs="Arial"/>
                <w:sz w:val="20"/>
                <w:szCs w:val="20"/>
              </w:rPr>
              <w:t>Competencies</w:t>
            </w:r>
            <w:r w:rsidRPr="00C51E13">
              <w:rPr>
                <w:rFonts w:cs="Arial"/>
                <w:sz w:val="20"/>
                <w:szCs w:val="20"/>
              </w:rPr>
              <w:t>1-9]</w:t>
            </w:r>
          </w:p>
        </w:tc>
      </w:tr>
    </w:tbl>
    <w:p w14:paraId="41CFF621" w14:textId="1B0FB33F" w:rsidR="003F6216" w:rsidRPr="00C51E13" w:rsidRDefault="00142400" w:rsidP="00451E8D">
      <w:pPr>
        <w:pStyle w:val="Heading1"/>
        <w:ind w:left="360"/>
        <w:rPr>
          <w:rFonts w:cs="Arial"/>
          <w:sz w:val="20"/>
          <w:szCs w:val="20"/>
        </w:rPr>
      </w:pPr>
      <w:r>
        <w:rPr>
          <w:rFonts w:cs="Arial"/>
          <w:sz w:val="20"/>
          <w:szCs w:val="20"/>
          <w:lang w:val="en-US"/>
        </w:rPr>
        <w:lastRenderedPageBreak/>
        <w:t>C</w:t>
      </w:r>
      <w:r w:rsidRPr="00C51E13">
        <w:rPr>
          <w:rFonts w:cs="Arial"/>
          <w:sz w:val="20"/>
          <w:szCs w:val="20"/>
        </w:rPr>
        <w:t>OURSE ASSIGNMENTS</w:t>
      </w:r>
      <w:r w:rsidRPr="00C51E13">
        <w:rPr>
          <w:rFonts w:cs="Arial"/>
          <w:sz w:val="20"/>
          <w:szCs w:val="20"/>
          <w:lang w:val="en-US"/>
        </w:rPr>
        <w:t xml:space="preserve">, </w:t>
      </w:r>
      <w:r>
        <w:rPr>
          <w:rFonts w:cs="Arial"/>
          <w:sz w:val="20"/>
          <w:szCs w:val="20"/>
          <w:lang w:val="en-US"/>
        </w:rPr>
        <w:t>DUE DATES</w:t>
      </w:r>
      <w:r w:rsidRPr="00C51E13">
        <w:rPr>
          <w:rFonts w:cs="Arial"/>
          <w:sz w:val="20"/>
          <w:szCs w:val="20"/>
          <w:lang w:val="en-US"/>
        </w:rPr>
        <w:t>,</w:t>
      </w:r>
      <w:r w:rsidRPr="00C51E13">
        <w:rPr>
          <w:rFonts w:cs="Arial"/>
          <w:sz w:val="20"/>
          <w:szCs w:val="20"/>
        </w:rPr>
        <w:t xml:space="preserve"> AND </w:t>
      </w:r>
      <w:r>
        <w:rPr>
          <w:rFonts w:cs="Arial"/>
          <w:sz w:val="20"/>
          <w:szCs w:val="20"/>
          <w:lang w:val="en-US"/>
        </w:rPr>
        <w:t>G</w:t>
      </w:r>
      <w:r w:rsidRPr="00C51E13">
        <w:rPr>
          <w:rFonts w:cs="Arial"/>
          <w:sz w:val="20"/>
          <w:szCs w:val="20"/>
        </w:rPr>
        <w:t xml:space="preserve">RADING </w:t>
      </w:r>
    </w:p>
    <w:p w14:paraId="62221632" w14:textId="3FB5B469" w:rsidR="000B1613" w:rsidRPr="00C51E13" w:rsidRDefault="001A7B87" w:rsidP="008462B9">
      <w:pPr>
        <w:rPr>
          <w:rFonts w:cs="Arial"/>
          <w:sz w:val="20"/>
          <w:szCs w:val="20"/>
        </w:rPr>
      </w:pPr>
      <w:r w:rsidRPr="00C51E13">
        <w:rPr>
          <w:rFonts w:cs="Arial"/>
          <w:sz w:val="20"/>
          <w:szCs w:val="20"/>
        </w:rPr>
        <w:t>Course grades</w:t>
      </w:r>
      <w:r w:rsidR="00D03B60" w:rsidRPr="00C51E13">
        <w:rPr>
          <w:rFonts w:cs="Arial"/>
          <w:sz w:val="20"/>
          <w:szCs w:val="20"/>
        </w:rPr>
        <w:t xml:space="preserve"> </w:t>
      </w:r>
      <w:r w:rsidRPr="00C51E13">
        <w:rPr>
          <w:rFonts w:cs="Arial"/>
          <w:sz w:val="20"/>
          <w:szCs w:val="20"/>
        </w:rPr>
        <w:t xml:space="preserve">will be based on </w:t>
      </w:r>
      <w:r w:rsidR="000B1613" w:rsidRPr="00C51E13">
        <w:rPr>
          <w:rFonts w:cs="Arial"/>
          <w:sz w:val="20"/>
          <w:szCs w:val="20"/>
        </w:rPr>
        <w:t xml:space="preserve">the following </w:t>
      </w:r>
      <w:r w:rsidR="00C12BF1">
        <w:rPr>
          <w:rFonts w:cs="Arial"/>
          <w:sz w:val="20"/>
          <w:szCs w:val="20"/>
        </w:rPr>
        <w:t>five</w:t>
      </w:r>
      <w:r w:rsidR="000B1613" w:rsidRPr="00C51E13">
        <w:rPr>
          <w:rFonts w:cs="Arial"/>
          <w:sz w:val="20"/>
          <w:szCs w:val="20"/>
        </w:rPr>
        <w:t xml:space="preserve"> </w:t>
      </w:r>
      <w:r w:rsidR="004D7BC0" w:rsidRPr="00C51E13">
        <w:rPr>
          <w:rFonts w:cs="Arial"/>
          <w:sz w:val="20"/>
          <w:szCs w:val="20"/>
        </w:rPr>
        <w:t>assignments:</w:t>
      </w:r>
    </w:p>
    <w:p w14:paraId="50BA5D92" w14:textId="77777777" w:rsidR="000B1613" w:rsidRPr="00C51E13" w:rsidRDefault="000B1613" w:rsidP="008462B9">
      <w:pPr>
        <w:rPr>
          <w:rFonts w:cs="Arial"/>
          <w:sz w:val="20"/>
          <w:szCs w:val="20"/>
        </w:rPr>
      </w:pPr>
    </w:p>
    <w:tbl>
      <w:tblPr>
        <w:tblW w:w="919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480"/>
        <w:gridCol w:w="242"/>
        <w:gridCol w:w="1738"/>
        <w:gridCol w:w="1738"/>
      </w:tblGrid>
      <w:tr w:rsidR="000F2C4D" w:rsidRPr="00C51E13" w14:paraId="6BE177D5" w14:textId="77777777" w:rsidTr="000F2C4D">
        <w:trPr>
          <w:cantSplit/>
          <w:trHeight w:val="592"/>
          <w:tblHeader/>
        </w:trPr>
        <w:tc>
          <w:tcPr>
            <w:tcW w:w="5480" w:type="dxa"/>
            <w:shd w:val="clear" w:color="auto" w:fill="C00000"/>
            <w:vAlign w:val="center"/>
          </w:tcPr>
          <w:p w14:paraId="18A488FA" w14:textId="77777777" w:rsidR="000F2C4D" w:rsidRPr="00C51E13" w:rsidRDefault="000F2C4D" w:rsidP="008462B9">
            <w:pPr>
              <w:keepNext/>
              <w:rPr>
                <w:rFonts w:cs="Arial"/>
                <w:b/>
                <w:bCs/>
                <w:color w:val="FFFFFF"/>
                <w:sz w:val="20"/>
                <w:szCs w:val="20"/>
              </w:rPr>
            </w:pPr>
            <w:r w:rsidRPr="00C51E13">
              <w:rPr>
                <w:rFonts w:cs="Arial"/>
                <w:b/>
                <w:bCs/>
                <w:color w:val="FFFFFF"/>
                <w:sz w:val="20"/>
                <w:szCs w:val="20"/>
              </w:rPr>
              <w:t>Assignment</w:t>
            </w:r>
          </w:p>
        </w:tc>
        <w:tc>
          <w:tcPr>
            <w:tcW w:w="242" w:type="dxa"/>
            <w:shd w:val="clear" w:color="auto" w:fill="C00000"/>
            <w:vAlign w:val="center"/>
          </w:tcPr>
          <w:p w14:paraId="7B27979D" w14:textId="77777777" w:rsidR="000F2C4D" w:rsidRPr="00C51E13" w:rsidRDefault="000F2C4D" w:rsidP="008462B9">
            <w:pPr>
              <w:keepNext/>
              <w:jc w:val="center"/>
              <w:rPr>
                <w:rFonts w:cs="Arial"/>
                <w:b/>
                <w:bCs/>
                <w:color w:val="FFFFFF"/>
                <w:sz w:val="20"/>
                <w:szCs w:val="20"/>
              </w:rPr>
            </w:pPr>
          </w:p>
        </w:tc>
        <w:tc>
          <w:tcPr>
            <w:tcW w:w="1738" w:type="dxa"/>
            <w:shd w:val="clear" w:color="auto" w:fill="C00000"/>
            <w:vAlign w:val="center"/>
          </w:tcPr>
          <w:p w14:paraId="38F0561A" w14:textId="77777777" w:rsidR="000F2C4D" w:rsidRPr="00C51E13" w:rsidRDefault="000F2C4D" w:rsidP="008462B9">
            <w:pPr>
              <w:keepNext/>
              <w:jc w:val="center"/>
              <w:rPr>
                <w:rFonts w:cs="Arial"/>
                <w:b/>
                <w:bCs/>
                <w:color w:val="FFFFFF"/>
                <w:sz w:val="20"/>
                <w:szCs w:val="20"/>
              </w:rPr>
            </w:pPr>
            <w:r w:rsidRPr="00C51E13">
              <w:rPr>
                <w:rFonts w:cs="Arial"/>
                <w:b/>
                <w:bCs/>
                <w:color w:val="FFFFFF"/>
                <w:sz w:val="20"/>
                <w:szCs w:val="20"/>
              </w:rPr>
              <w:t>% of Final Grade</w:t>
            </w:r>
          </w:p>
        </w:tc>
        <w:tc>
          <w:tcPr>
            <w:tcW w:w="1738" w:type="dxa"/>
            <w:shd w:val="clear" w:color="auto" w:fill="C00000"/>
          </w:tcPr>
          <w:p w14:paraId="7723E4DB" w14:textId="77777777" w:rsidR="000F2C4D" w:rsidRPr="00C51E13" w:rsidRDefault="000F2C4D" w:rsidP="008462B9">
            <w:pPr>
              <w:keepNext/>
              <w:jc w:val="center"/>
              <w:rPr>
                <w:rFonts w:cs="Arial"/>
                <w:b/>
                <w:bCs/>
                <w:color w:val="FFFFFF"/>
                <w:sz w:val="20"/>
                <w:szCs w:val="20"/>
              </w:rPr>
            </w:pPr>
          </w:p>
          <w:p w14:paraId="370F955A" w14:textId="77777777" w:rsidR="000F2C4D" w:rsidRPr="00C51E13" w:rsidRDefault="000F2C4D" w:rsidP="008462B9">
            <w:pPr>
              <w:keepNext/>
              <w:jc w:val="center"/>
              <w:rPr>
                <w:rFonts w:cs="Arial"/>
                <w:b/>
                <w:bCs/>
                <w:color w:val="FFFFFF"/>
                <w:sz w:val="20"/>
                <w:szCs w:val="20"/>
              </w:rPr>
            </w:pPr>
            <w:r w:rsidRPr="00C51E13">
              <w:rPr>
                <w:rFonts w:cs="Arial"/>
                <w:b/>
                <w:bCs/>
                <w:color w:val="FFFFFF"/>
                <w:sz w:val="20"/>
                <w:szCs w:val="20"/>
              </w:rPr>
              <w:t>Due Date</w:t>
            </w:r>
          </w:p>
        </w:tc>
      </w:tr>
      <w:tr w:rsidR="000F2C4D" w:rsidRPr="00C51E13" w14:paraId="39DD7C27" w14:textId="77777777" w:rsidTr="00664B3A">
        <w:trPr>
          <w:cantSplit/>
        </w:trPr>
        <w:tc>
          <w:tcPr>
            <w:tcW w:w="5480" w:type="dxa"/>
            <w:tcBorders>
              <w:top w:val="single" w:sz="8" w:space="0" w:color="C0504D"/>
              <w:left w:val="single" w:sz="8" w:space="0" w:color="C0504D"/>
              <w:bottom w:val="single" w:sz="8" w:space="0" w:color="C0504D"/>
            </w:tcBorders>
          </w:tcPr>
          <w:p w14:paraId="40A9F095" w14:textId="527F4936" w:rsidR="008B4DA0" w:rsidRDefault="003F519B" w:rsidP="003F519B">
            <w:pPr>
              <w:rPr>
                <w:rFonts w:cs="Arial"/>
                <w:b/>
                <w:bCs/>
                <w:sz w:val="20"/>
                <w:szCs w:val="20"/>
              </w:rPr>
            </w:pPr>
            <w:r>
              <w:rPr>
                <w:rFonts w:cs="Arial"/>
                <w:b/>
                <w:bCs/>
                <w:sz w:val="20"/>
                <w:szCs w:val="20"/>
              </w:rPr>
              <w:t xml:space="preserve">Video </w:t>
            </w:r>
            <w:r w:rsidR="000F2C4D" w:rsidRPr="00C51E13">
              <w:rPr>
                <w:rFonts w:cs="Arial"/>
                <w:b/>
                <w:bCs/>
                <w:sz w:val="20"/>
                <w:szCs w:val="20"/>
              </w:rPr>
              <w:t>Presentation Rehearsal</w:t>
            </w:r>
            <w:r>
              <w:rPr>
                <w:rFonts w:cs="Arial"/>
                <w:b/>
                <w:bCs/>
                <w:sz w:val="20"/>
                <w:szCs w:val="20"/>
              </w:rPr>
              <w:t xml:space="preserve"> + Peer Feedback</w:t>
            </w:r>
          </w:p>
          <w:p w14:paraId="146C3428" w14:textId="1F70AD02" w:rsidR="003F519B" w:rsidRPr="003F519B" w:rsidRDefault="003F519B" w:rsidP="003F519B">
            <w:pPr>
              <w:rPr>
                <w:rFonts w:cs="Arial"/>
                <w:b/>
                <w:bCs/>
                <w:sz w:val="20"/>
                <w:szCs w:val="20"/>
              </w:rPr>
            </w:pPr>
          </w:p>
        </w:tc>
        <w:tc>
          <w:tcPr>
            <w:tcW w:w="242" w:type="dxa"/>
            <w:tcBorders>
              <w:top w:val="single" w:sz="8" w:space="0" w:color="C0504D"/>
              <w:bottom w:val="single" w:sz="8" w:space="0" w:color="C0504D"/>
            </w:tcBorders>
          </w:tcPr>
          <w:p w14:paraId="161999D5" w14:textId="77777777" w:rsidR="000F2C4D" w:rsidRPr="00C51E13" w:rsidRDefault="000F2C4D" w:rsidP="008462B9">
            <w:pPr>
              <w:rPr>
                <w:rFonts w:cs="Arial"/>
                <w:sz w:val="20"/>
                <w:szCs w:val="20"/>
              </w:rPr>
            </w:pPr>
          </w:p>
        </w:tc>
        <w:tc>
          <w:tcPr>
            <w:tcW w:w="1738" w:type="dxa"/>
            <w:tcBorders>
              <w:top w:val="single" w:sz="8" w:space="0" w:color="C0504D"/>
              <w:bottom w:val="single" w:sz="8" w:space="0" w:color="C0504D"/>
              <w:right w:val="single" w:sz="8" w:space="0" w:color="C0504D"/>
            </w:tcBorders>
          </w:tcPr>
          <w:p w14:paraId="6F2F35CD" w14:textId="77777777" w:rsidR="000F2C4D" w:rsidRPr="00C51E13" w:rsidRDefault="000F2C4D" w:rsidP="008462B9">
            <w:pPr>
              <w:ind w:left="297"/>
              <w:jc w:val="center"/>
              <w:rPr>
                <w:rFonts w:cs="Arial"/>
                <w:sz w:val="20"/>
                <w:szCs w:val="20"/>
              </w:rPr>
            </w:pPr>
            <w:r w:rsidRPr="00C51E13">
              <w:rPr>
                <w:rFonts w:cs="Arial"/>
                <w:sz w:val="20"/>
                <w:szCs w:val="20"/>
              </w:rPr>
              <w:t>10%</w:t>
            </w:r>
          </w:p>
        </w:tc>
        <w:tc>
          <w:tcPr>
            <w:tcW w:w="1738" w:type="dxa"/>
            <w:tcBorders>
              <w:top w:val="single" w:sz="8" w:space="0" w:color="C0504D"/>
              <w:bottom w:val="single" w:sz="8" w:space="0" w:color="C0504D"/>
              <w:right w:val="single" w:sz="8" w:space="0" w:color="C0504D"/>
            </w:tcBorders>
          </w:tcPr>
          <w:p w14:paraId="25B8B3FB" w14:textId="77777777" w:rsidR="008B4DA0" w:rsidRPr="00C51E13" w:rsidRDefault="008B4DA0" w:rsidP="000F2C4D">
            <w:pPr>
              <w:jc w:val="center"/>
              <w:rPr>
                <w:rFonts w:cs="Arial"/>
                <w:sz w:val="20"/>
                <w:szCs w:val="20"/>
              </w:rPr>
            </w:pPr>
            <w:r w:rsidRPr="00C51E13">
              <w:rPr>
                <w:rFonts w:cs="Arial"/>
                <w:sz w:val="20"/>
                <w:szCs w:val="20"/>
              </w:rPr>
              <w:t>Week 7</w:t>
            </w:r>
          </w:p>
        </w:tc>
      </w:tr>
      <w:tr w:rsidR="000F2C4D" w:rsidRPr="00C51E13" w14:paraId="5E4BA2EC" w14:textId="77777777" w:rsidTr="000F2C4D">
        <w:trPr>
          <w:cantSplit/>
        </w:trPr>
        <w:tc>
          <w:tcPr>
            <w:tcW w:w="5480" w:type="dxa"/>
            <w:tcBorders>
              <w:top w:val="single" w:sz="8" w:space="0" w:color="C0504D"/>
              <w:left w:val="single" w:sz="8" w:space="0" w:color="C0504D"/>
              <w:bottom w:val="single" w:sz="8" w:space="0" w:color="C0504D"/>
            </w:tcBorders>
          </w:tcPr>
          <w:p w14:paraId="10CBEAF3" w14:textId="77777777" w:rsidR="000F2C4D" w:rsidRPr="00C51E13" w:rsidRDefault="00965C8C" w:rsidP="000F2C4D">
            <w:pPr>
              <w:rPr>
                <w:rFonts w:cs="Arial"/>
                <w:b/>
                <w:bCs/>
                <w:sz w:val="20"/>
                <w:szCs w:val="20"/>
              </w:rPr>
            </w:pPr>
            <w:r w:rsidRPr="00C51E13">
              <w:rPr>
                <w:rFonts w:cs="Arial"/>
                <w:b/>
                <w:bCs/>
                <w:sz w:val="20"/>
                <w:szCs w:val="20"/>
              </w:rPr>
              <w:t>Competitive</w:t>
            </w:r>
            <w:r w:rsidR="00B84435" w:rsidRPr="00C51E13">
              <w:rPr>
                <w:rFonts w:cs="Arial"/>
                <w:b/>
                <w:bCs/>
                <w:sz w:val="20"/>
                <w:szCs w:val="20"/>
              </w:rPr>
              <w:t xml:space="preserve"> Analysis</w:t>
            </w:r>
          </w:p>
        </w:tc>
        <w:tc>
          <w:tcPr>
            <w:tcW w:w="242" w:type="dxa"/>
            <w:tcBorders>
              <w:top w:val="single" w:sz="8" w:space="0" w:color="C0504D"/>
              <w:bottom w:val="single" w:sz="8" w:space="0" w:color="C0504D"/>
            </w:tcBorders>
          </w:tcPr>
          <w:p w14:paraId="7A01200D" w14:textId="77777777" w:rsidR="000F2C4D" w:rsidRPr="00C51E13" w:rsidRDefault="000F2C4D" w:rsidP="000F2C4D">
            <w:pPr>
              <w:ind w:right="-253"/>
              <w:rPr>
                <w:rFonts w:cs="Arial"/>
                <w:sz w:val="20"/>
                <w:szCs w:val="20"/>
              </w:rPr>
            </w:pPr>
          </w:p>
        </w:tc>
        <w:tc>
          <w:tcPr>
            <w:tcW w:w="1738" w:type="dxa"/>
            <w:tcBorders>
              <w:top w:val="single" w:sz="8" w:space="0" w:color="C0504D"/>
              <w:bottom w:val="single" w:sz="8" w:space="0" w:color="C0504D"/>
              <w:right w:val="single" w:sz="8" w:space="0" w:color="C0504D"/>
            </w:tcBorders>
          </w:tcPr>
          <w:p w14:paraId="18378045" w14:textId="77777777" w:rsidR="000F2C4D" w:rsidRPr="00C51E13" w:rsidRDefault="000F2C4D" w:rsidP="000F2C4D">
            <w:pPr>
              <w:ind w:left="297"/>
              <w:jc w:val="center"/>
              <w:rPr>
                <w:rFonts w:cs="Arial"/>
                <w:sz w:val="20"/>
                <w:szCs w:val="20"/>
              </w:rPr>
            </w:pPr>
            <w:r w:rsidRPr="00C51E13">
              <w:rPr>
                <w:rFonts w:cs="Arial"/>
                <w:sz w:val="20"/>
                <w:szCs w:val="20"/>
              </w:rPr>
              <w:t>10%</w:t>
            </w:r>
          </w:p>
        </w:tc>
        <w:tc>
          <w:tcPr>
            <w:tcW w:w="1738" w:type="dxa"/>
            <w:tcBorders>
              <w:top w:val="single" w:sz="8" w:space="0" w:color="C0504D"/>
              <w:bottom w:val="single" w:sz="8" w:space="0" w:color="C0504D"/>
              <w:right w:val="single" w:sz="8" w:space="0" w:color="C0504D"/>
            </w:tcBorders>
          </w:tcPr>
          <w:p w14:paraId="2440A020" w14:textId="77777777" w:rsidR="000F2C4D" w:rsidRPr="00C51E13" w:rsidRDefault="00B84435" w:rsidP="000F2C4D">
            <w:pPr>
              <w:jc w:val="center"/>
              <w:rPr>
                <w:rFonts w:cs="Arial"/>
                <w:sz w:val="20"/>
                <w:szCs w:val="20"/>
              </w:rPr>
            </w:pPr>
            <w:r w:rsidRPr="00C51E13">
              <w:rPr>
                <w:rFonts w:cs="Arial"/>
                <w:sz w:val="20"/>
                <w:szCs w:val="20"/>
              </w:rPr>
              <w:t>Tuesday of Residency Week</w:t>
            </w:r>
          </w:p>
        </w:tc>
      </w:tr>
      <w:tr w:rsidR="000F2C4D" w:rsidRPr="00C51E13" w14:paraId="5C40AC4D" w14:textId="77777777" w:rsidTr="003F519B">
        <w:trPr>
          <w:cantSplit/>
          <w:trHeight w:val="547"/>
        </w:trPr>
        <w:tc>
          <w:tcPr>
            <w:tcW w:w="5480" w:type="dxa"/>
            <w:tcBorders>
              <w:top w:val="single" w:sz="8" w:space="0" w:color="C0504D"/>
              <w:left w:val="single" w:sz="8" w:space="0" w:color="C0504D"/>
              <w:bottom w:val="single" w:sz="8" w:space="0" w:color="C0504D"/>
            </w:tcBorders>
          </w:tcPr>
          <w:p w14:paraId="16B61386" w14:textId="6DEEED5F" w:rsidR="000F2C4D" w:rsidRPr="00C51E13" w:rsidRDefault="000F2C4D" w:rsidP="000F2C4D">
            <w:pPr>
              <w:rPr>
                <w:rFonts w:cs="Arial"/>
                <w:b/>
                <w:bCs/>
                <w:sz w:val="20"/>
                <w:szCs w:val="20"/>
              </w:rPr>
            </w:pPr>
            <w:r w:rsidRPr="00C51E13">
              <w:rPr>
                <w:rFonts w:cs="Arial"/>
                <w:b/>
                <w:bCs/>
                <w:sz w:val="20"/>
                <w:szCs w:val="20"/>
              </w:rPr>
              <w:t xml:space="preserve">Slide Deck </w:t>
            </w:r>
            <w:r w:rsidR="00BE459A">
              <w:rPr>
                <w:rFonts w:cs="Arial"/>
                <w:b/>
                <w:bCs/>
                <w:sz w:val="20"/>
                <w:szCs w:val="20"/>
              </w:rPr>
              <w:t>+ Embedded Audio</w:t>
            </w:r>
          </w:p>
        </w:tc>
        <w:tc>
          <w:tcPr>
            <w:tcW w:w="242" w:type="dxa"/>
            <w:tcBorders>
              <w:top w:val="single" w:sz="8" w:space="0" w:color="C0504D"/>
              <w:bottom w:val="single" w:sz="8" w:space="0" w:color="C0504D"/>
            </w:tcBorders>
          </w:tcPr>
          <w:p w14:paraId="6217C2B6" w14:textId="77777777" w:rsidR="000F2C4D" w:rsidRPr="00C51E13" w:rsidRDefault="000F2C4D" w:rsidP="000F2C4D">
            <w:pPr>
              <w:ind w:right="-253"/>
              <w:rPr>
                <w:rFonts w:cs="Arial"/>
                <w:sz w:val="20"/>
                <w:szCs w:val="20"/>
              </w:rPr>
            </w:pPr>
          </w:p>
        </w:tc>
        <w:tc>
          <w:tcPr>
            <w:tcW w:w="1738" w:type="dxa"/>
            <w:tcBorders>
              <w:top w:val="single" w:sz="8" w:space="0" w:color="C0504D"/>
              <w:bottom w:val="single" w:sz="8" w:space="0" w:color="C0504D"/>
              <w:right w:val="single" w:sz="8" w:space="0" w:color="C0504D"/>
            </w:tcBorders>
          </w:tcPr>
          <w:p w14:paraId="4495A173" w14:textId="50C59A9C" w:rsidR="003F519B" w:rsidRPr="00C51E13" w:rsidRDefault="00BE459A" w:rsidP="003F519B">
            <w:pPr>
              <w:ind w:left="297"/>
              <w:jc w:val="center"/>
              <w:rPr>
                <w:rFonts w:cs="Arial"/>
                <w:sz w:val="20"/>
                <w:szCs w:val="20"/>
              </w:rPr>
            </w:pPr>
            <w:r>
              <w:rPr>
                <w:rFonts w:cs="Arial"/>
                <w:sz w:val="20"/>
                <w:szCs w:val="20"/>
              </w:rPr>
              <w:t>Credit/No Credit</w:t>
            </w:r>
          </w:p>
        </w:tc>
        <w:tc>
          <w:tcPr>
            <w:tcW w:w="1738" w:type="dxa"/>
            <w:tcBorders>
              <w:top w:val="single" w:sz="8" w:space="0" w:color="C0504D"/>
              <w:bottom w:val="single" w:sz="8" w:space="0" w:color="C0504D"/>
              <w:right w:val="single" w:sz="8" w:space="0" w:color="C0504D"/>
            </w:tcBorders>
          </w:tcPr>
          <w:p w14:paraId="3B5F90BE" w14:textId="5A498E6C" w:rsidR="000F2C4D" w:rsidRPr="00C51E13" w:rsidRDefault="00FF1286" w:rsidP="008B4DA0">
            <w:pPr>
              <w:jc w:val="center"/>
              <w:rPr>
                <w:rFonts w:cs="Arial"/>
                <w:sz w:val="20"/>
                <w:szCs w:val="20"/>
              </w:rPr>
            </w:pPr>
            <w:r>
              <w:rPr>
                <w:rFonts w:cs="Arial"/>
                <w:sz w:val="20"/>
                <w:szCs w:val="20"/>
              </w:rPr>
              <w:t>Thurs</w:t>
            </w:r>
            <w:r w:rsidR="003F519B">
              <w:rPr>
                <w:rFonts w:cs="Arial"/>
                <w:sz w:val="20"/>
                <w:szCs w:val="20"/>
              </w:rPr>
              <w:t xml:space="preserve">day </w:t>
            </w:r>
            <w:r>
              <w:rPr>
                <w:rFonts w:cs="Arial"/>
                <w:sz w:val="20"/>
                <w:szCs w:val="20"/>
              </w:rPr>
              <w:t>before</w:t>
            </w:r>
            <w:r w:rsidR="008B4DA0" w:rsidRPr="00C51E13">
              <w:rPr>
                <w:rFonts w:cs="Arial"/>
                <w:sz w:val="20"/>
                <w:szCs w:val="20"/>
              </w:rPr>
              <w:t xml:space="preserve"> Residency </w:t>
            </w:r>
            <w:r w:rsidR="003F519B">
              <w:rPr>
                <w:rFonts w:cs="Arial"/>
                <w:sz w:val="20"/>
                <w:szCs w:val="20"/>
              </w:rPr>
              <w:t>Week</w:t>
            </w:r>
            <w:r w:rsidR="008B4DA0" w:rsidRPr="00C51E13">
              <w:rPr>
                <w:rFonts w:cs="Arial"/>
                <w:sz w:val="20"/>
                <w:szCs w:val="20"/>
              </w:rPr>
              <w:t xml:space="preserve"> </w:t>
            </w:r>
          </w:p>
        </w:tc>
      </w:tr>
      <w:tr w:rsidR="000F2C4D" w:rsidRPr="00C51E13" w14:paraId="2E57F5D1" w14:textId="77777777" w:rsidTr="000F2C4D">
        <w:trPr>
          <w:cantSplit/>
        </w:trPr>
        <w:tc>
          <w:tcPr>
            <w:tcW w:w="5480" w:type="dxa"/>
            <w:tcBorders>
              <w:top w:val="single" w:sz="8" w:space="0" w:color="C0504D"/>
              <w:left w:val="single" w:sz="8" w:space="0" w:color="C0504D"/>
              <w:bottom w:val="single" w:sz="8" w:space="0" w:color="C0504D"/>
            </w:tcBorders>
          </w:tcPr>
          <w:p w14:paraId="381EF9AA" w14:textId="48E0B011" w:rsidR="000F2C4D" w:rsidRPr="00C51E13" w:rsidRDefault="000F2C4D" w:rsidP="000F2C4D">
            <w:pPr>
              <w:rPr>
                <w:rFonts w:cs="Arial"/>
                <w:b/>
                <w:bCs/>
                <w:sz w:val="20"/>
                <w:szCs w:val="20"/>
              </w:rPr>
            </w:pPr>
            <w:r w:rsidRPr="00C51E13">
              <w:rPr>
                <w:rFonts w:cs="Arial"/>
                <w:b/>
                <w:bCs/>
                <w:sz w:val="20"/>
                <w:szCs w:val="20"/>
              </w:rPr>
              <w:t xml:space="preserve">Qualifying </w:t>
            </w:r>
            <w:r w:rsidR="00AC5E19" w:rsidRPr="00C51E13">
              <w:rPr>
                <w:rFonts w:cs="Arial"/>
                <w:b/>
                <w:bCs/>
                <w:sz w:val="20"/>
                <w:szCs w:val="20"/>
              </w:rPr>
              <w:t>Assessment</w:t>
            </w:r>
            <w:r w:rsidR="006357F7" w:rsidRPr="00C51E13">
              <w:rPr>
                <w:rFonts w:cs="Arial"/>
                <w:b/>
                <w:bCs/>
                <w:sz w:val="20"/>
                <w:szCs w:val="20"/>
              </w:rPr>
              <w:t xml:space="preserve"> (Oral Presentation/Proposal Defense)</w:t>
            </w:r>
          </w:p>
        </w:tc>
        <w:tc>
          <w:tcPr>
            <w:tcW w:w="242" w:type="dxa"/>
            <w:tcBorders>
              <w:top w:val="single" w:sz="8" w:space="0" w:color="C0504D"/>
              <w:bottom w:val="single" w:sz="8" w:space="0" w:color="C0504D"/>
            </w:tcBorders>
          </w:tcPr>
          <w:p w14:paraId="175CB39F" w14:textId="77777777" w:rsidR="000F2C4D" w:rsidRPr="00C51E13" w:rsidRDefault="000F2C4D" w:rsidP="000F2C4D">
            <w:pPr>
              <w:ind w:right="-613"/>
              <w:rPr>
                <w:rFonts w:cs="Arial"/>
                <w:sz w:val="20"/>
                <w:szCs w:val="20"/>
              </w:rPr>
            </w:pPr>
          </w:p>
        </w:tc>
        <w:tc>
          <w:tcPr>
            <w:tcW w:w="1738" w:type="dxa"/>
            <w:tcBorders>
              <w:top w:val="single" w:sz="8" w:space="0" w:color="C0504D"/>
              <w:bottom w:val="single" w:sz="8" w:space="0" w:color="C0504D"/>
              <w:right w:val="single" w:sz="8" w:space="0" w:color="C0504D"/>
            </w:tcBorders>
          </w:tcPr>
          <w:p w14:paraId="5A638B77" w14:textId="0D108E32" w:rsidR="000F2C4D" w:rsidRPr="00C51E13" w:rsidRDefault="00BE459A" w:rsidP="000F2C4D">
            <w:pPr>
              <w:ind w:left="297"/>
              <w:jc w:val="center"/>
              <w:rPr>
                <w:rFonts w:cs="Arial"/>
                <w:sz w:val="20"/>
                <w:szCs w:val="20"/>
              </w:rPr>
            </w:pPr>
            <w:r>
              <w:rPr>
                <w:rFonts w:cs="Arial"/>
                <w:sz w:val="20"/>
                <w:szCs w:val="20"/>
              </w:rPr>
              <w:t>6</w:t>
            </w:r>
            <w:r w:rsidR="000F2C4D" w:rsidRPr="00C51E13">
              <w:rPr>
                <w:rFonts w:cs="Arial"/>
                <w:sz w:val="20"/>
                <w:szCs w:val="20"/>
              </w:rPr>
              <w:t>0%</w:t>
            </w:r>
          </w:p>
        </w:tc>
        <w:tc>
          <w:tcPr>
            <w:tcW w:w="1738" w:type="dxa"/>
            <w:tcBorders>
              <w:top w:val="single" w:sz="8" w:space="0" w:color="C0504D"/>
              <w:bottom w:val="single" w:sz="8" w:space="0" w:color="C0504D"/>
              <w:right w:val="single" w:sz="8" w:space="0" w:color="C0504D"/>
            </w:tcBorders>
          </w:tcPr>
          <w:p w14:paraId="37EA309E" w14:textId="59546391" w:rsidR="000F2C4D" w:rsidRPr="00C51E13" w:rsidRDefault="00C12BF1" w:rsidP="00913D78">
            <w:pPr>
              <w:ind w:right="12"/>
              <w:jc w:val="center"/>
              <w:rPr>
                <w:rFonts w:cs="Arial"/>
                <w:sz w:val="20"/>
                <w:szCs w:val="20"/>
              </w:rPr>
            </w:pPr>
            <w:r>
              <w:rPr>
                <w:rFonts w:cs="Arial"/>
                <w:sz w:val="20"/>
                <w:szCs w:val="20"/>
              </w:rPr>
              <w:t>Thursday or Friday of Residency Week</w:t>
            </w:r>
          </w:p>
        </w:tc>
      </w:tr>
      <w:tr w:rsidR="0050070F" w:rsidRPr="00C51E13" w14:paraId="5D760942" w14:textId="77777777" w:rsidTr="000F2C4D">
        <w:trPr>
          <w:cantSplit/>
        </w:trPr>
        <w:tc>
          <w:tcPr>
            <w:tcW w:w="5480" w:type="dxa"/>
            <w:tcBorders>
              <w:top w:val="single" w:sz="8" w:space="0" w:color="C0504D"/>
              <w:left w:val="single" w:sz="8" w:space="0" w:color="C0504D"/>
              <w:bottom w:val="single" w:sz="8" w:space="0" w:color="C0504D"/>
            </w:tcBorders>
          </w:tcPr>
          <w:p w14:paraId="004031A7" w14:textId="731BC3FC" w:rsidR="0050070F" w:rsidRPr="00C51E13" w:rsidRDefault="0050070F" w:rsidP="000F2C4D">
            <w:pPr>
              <w:rPr>
                <w:rFonts w:cs="Arial"/>
                <w:b/>
                <w:bCs/>
                <w:sz w:val="20"/>
                <w:szCs w:val="20"/>
              </w:rPr>
            </w:pPr>
            <w:r>
              <w:rPr>
                <w:rFonts w:cs="Arial"/>
                <w:b/>
                <w:bCs/>
                <w:sz w:val="20"/>
                <w:szCs w:val="20"/>
              </w:rPr>
              <w:t>Capstone Design Exercises</w:t>
            </w:r>
          </w:p>
        </w:tc>
        <w:tc>
          <w:tcPr>
            <w:tcW w:w="242" w:type="dxa"/>
            <w:tcBorders>
              <w:top w:val="single" w:sz="8" w:space="0" w:color="C0504D"/>
              <w:bottom w:val="single" w:sz="8" w:space="0" w:color="C0504D"/>
            </w:tcBorders>
          </w:tcPr>
          <w:p w14:paraId="39BD9109" w14:textId="77777777" w:rsidR="0050070F" w:rsidRPr="00C51E13" w:rsidRDefault="0050070F" w:rsidP="000F2C4D">
            <w:pPr>
              <w:ind w:right="-613"/>
              <w:rPr>
                <w:rFonts w:cs="Arial"/>
                <w:sz w:val="20"/>
                <w:szCs w:val="20"/>
              </w:rPr>
            </w:pPr>
          </w:p>
        </w:tc>
        <w:tc>
          <w:tcPr>
            <w:tcW w:w="1738" w:type="dxa"/>
            <w:tcBorders>
              <w:top w:val="single" w:sz="8" w:space="0" w:color="C0504D"/>
              <w:bottom w:val="single" w:sz="8" w:space="0" w:color="C0504D"/>
              <w:right w:val="single" w:sz="8" w:space="0" w:color="C0504D"/>
            </w:tcBorders>
          </w:tcPr>
          <w:p w14:paraId="2A7B9338" w14:textId="77777777" w:rsidR="0050070F" w:rsidRDefault="0050070F" w:rsidP="0050070F">
            <w:pPr>
              <w:ind w:left="297"/>
              <w:jc w:val="center"/>
              <w:rPr>
                <w:rFonts w:cs="Arial"/>
                <w:sz w:val="20"/>
                <w:szCs w:val="20"/>
              </w:rPr>
            </w:pPr>
            <w:r w:rsidRPr="00C51E13">
              <w:rPr>
                <w:rFonts w:cs="Arial"/>
                <w:sz w:val="20"/>
                <w:szCs w:val="20"/>
              </w:rPr>
              <w:t>20%</w:t>
            </w:r>
          </w:p>
          <w:p w14:paraId="3871D70B" w14:textId="77777777" w:rsidR="0050070F" w:rsidRPr="00C51E13" w:rsidRDefault="0050070F" w:rsidP="000F2C4D">
            <w:pPr>
              <w:ind w:left="297"/>
              <w:jc w:val="center"/>
              <w:rPr>
                <w:rFonts w:cs="Arial"/>
                <w:sz w:val="20"/>
                <w:szCs w:val="20"/>
              </w:rPr>
            </w:pPr>
          </w:p>
        </w:tc>
        <w:tc>
          <w:tcPr>
            <w:tcW w:w="1738" w:type="dxa"/>
            <w:tcBorders>
              <w:top w:val="single" w:sz="8" w:space="0" w:color="C0504D"/>
              <w:bottom w:val="single" w:sz="8" w:space="0" w:color="C0504D"/>
              <w:right w:val="single" w:sz="8" w:space="0" w:color="C0504D"/>
            </w:tcBorders>
          </w:tcPr>
          <w:p w14:paraId="0253A1E2" w14:textId="6DC8AD9D" w:rsidR="0050070F" w:rsidRDefault="0050070F" w:rsidP="0050070F">
            <w:pPr>
              <w:ind w:right="12"/>
              <w:jc w:val="center"/>
              <w:rPr>
                <w:rFonts w:cs="Arial"/>
                <w:sz w:val="20"/>
                <w:szCs w:val="20"/>
              </w:rPr>
            </w:pPr>
            <w:r>
              <w:rPr>
                <w:rFonts w:cs="Arial"/>
                <w:sz w:val="20"/>
                <w:szCs w:val="20"/>
              </w:rPr>
              <w:t>Sunday after Residency</w:t>
            </w:r>
          </w:p>
        </w:tc>
      </w:tr>
    </w:tbl>
    <w:p w14:paraId="7F7E1349" w14:textId="77777777" w:rsidR="000B1613" w:rsidRPr="00C51E13" w:rsidRDefault="000B1613" w:rsidP="008462B9">
      <w:pPr>
        <w:pStyle w:val="BodyText"/>
        <w:spacing w:after="0"/>
        <w:rPr>
          <w:rFonts w:cs="Arial"/>
          <w:b/>
          <w:szCs w:val="20"/>
          <w:lang w:val="en-US"/>
        </w:rPr>
      </w:pPr>
    </w:p>
    <w:p w14:paraId="22B6D8D9" w14:textId="77777777" w:rsidR="004624DF" w:rsidRPr="00C51E13" w:rsidRDefault="004624DF" w:rsidP="008462B9">
      <w:pPr>
        <w:pStyle w:val="BodyText"/>
        <w:spacing w:after="0"/>
        <w:rPr>
          <w:rFonts w:cs="Arial"/>
          <w:b/>
          <w:szCs w:val="20"/>
          <w:lang w:val="en-US"/>
        </w:rPr>
      </w:pPr>
    </w:p>
    <w:p w14:paraId="5BA9C416" w14:textId="77777777" w:rsidR="000B1613" w:rsidRPr="00C51E13" w:rsidRDefault="000B1613" w:rsidP="008462B9">
      <w:pPr>
        <w:pStyle w:val="BodyText"/>
        <w:spacing w:after="0"/>
        <w:rPr>
          <w:rFonts w:cs="Arial"/>
          <w:b/>
          <w:szCs w:val="20"/>
        </w:rPr>
      </w:pPr>
      <w:r w:rsidRPr="00C51E13">
        <w:rPr>
          <w:rFonts w:cs="Arial"/>
          <w:b/>
          <w:szCs w:val="20"/>
        </w:rPr>
        <w:t>Each of the major assignments is described below:</w:t>
      </w:r>
    </w:p>
    <w:p w14:paraId="1AD4763B" w14:textId="77777777" w:rsidR="008462B9" w:rsidRPr="00C51E13" w:rsidRDefault="008462B9" w:rsidP="008462B9">
      <w:pPr>
        <w:pStyle w:val="Heading2"/>
        <w:spacing w:after="0"/>
        <w:rPr>
          <w:rFonts w:cs="Arial"/>
          <w:sz w:val="20"/>
          <w:szCs w:val="20"/>
          <w:lang w:val="en-US"/>
        </w:rPr>
      </w:pPr>
    </w:p>
    <w:p w14:paraId="4412BD52" w14:textId="77777777" w:rsidR="00C12BF1" w:rsidRDefault="003F519B" w:rsidP="00760093">
      <w:pPr>
        <w:pStyle w:val="Heading2"/>
        <w:spacing w:after="0"/>
        <w:rPr>
          <w:rFonts w:cs="Arial"/>
          <w:b w:val="0"/>
          <w:sz w:val="20"/>
          <w:szCs w:val="20"/>
          <w:lang w:val="en-US"/>
        </w:rPr>
      </w:pPr>
      <w:r>
        <w:rPr>
          <w:rFonts w:cs="Arial"/>
          <w:sz w:val="20"/>
          <w:szCs w:val="20"/>
          <w:lang w:val="en-US"/>
        </w:rPr>
        <w:t xml:space="preserve">Video </w:t>
      </w:r>
      <w:r w:rsidR="006F1903" w:rsidRPr="00C51E13">
        <w:rPr>
          <w:rFonts w:cs="Arial"/>
          <w:sz w:val="20"/>
          <w:szCs w:val="20"/>
          <w:lang w:val="en-US"/>
        </w:rPr>
        <w:t>Presentation Rehearsal</w:t>
      </w:r>
      <w:r w:rsidR="000B1613" w:rsidRPr="00C51E13">
        <w:rPr>
          <w:rFonts w:cs="Arial"/>
          <w:sz w:val="20"/>
          <w:szCs w:val="20"/>
        </w:rPr>
        <w:t xml:space="preserve"> </w:t>
      </w:r>
      <w:r w:rsidR="006F1903" w:rsidRPr="00C51E13">
        <w:rPr>
          <w:rFonts w:cs="Arial"/>
          <w:b w:val="0"/>
          <w:sz w:val="20"/>
          <w:szCs w:val="20"/>
          <w:lang w:val="en-US"/>
        </w:rPr>
        <w:t xml:space="preserve"> </w:t>
      </w:r>
      <w:bookmarkStart w:id="0" w:name="_Hlk3814719"/>
    </w:p>
    <w:p w14:paraId="63C88109" w14:textId="2FFCE1BF" w:rsidR="00104C14" w:rsidRPr="00C51E13" w:rsidRDefault="00104C14" w:rsidP="00760093">
      <w:pPr>
        <w:pStyle w:val="Heading2"/>
        <w:spacing w:after="0"/>
        <w:rPr>
          <w:rFonts w:cs="Arial"/>
          <w:b w:val="0"/>
          <w:sz w:val="20"/>
          <w:szCs w:val="20"/>
          <w:lang w:val="en-US"/>
        </w:rPr>
      </w:pPr>
      <w:r w:rsidRPr="00C51E13">
        <w:rPr>
          <w:rFonts w:cs="Arial"/>
          <w:b w:val="0"/>
          <w:sz w:val="20"/>
          <w:szCs w:val="20"/>
          <w:lang w:val="en-US"/>
        </w:rPr>
        <w:t xml:space="preserve">Students will create a </w:t>
      </w:r>
      <w:r w:rsidR="00AC5E19" w:rsidRPr="00C51E13">
        <w:rPr>
          <w:rFonts w:cs="Arial"/>
          <w:b w:val="0"/>
          <w:sz w:val="20"/>
          <w:szCs w:val="20"/>
          <w:lang w:val="en-US"/>
        </w:rPr>
        <w:t>5</w:t>
      </w:r>
      <w:r w:rsidRPr="00C51E13">
        <w:rPr>
          <w:rFonts w:cs="Arial"/>
          <w:b w:val="0"/>
          <w:sz w:val="20"/>
          <w:szCs w:val="20"/>
          <w:lang w:val="en-US"/>
        </w:rPr>
        <w:t xml:space="preserve">-minute </w:t>
      </w:r>
      <w:r w:rsidR="00FF1286">
        <w:rPr>
          <w:rFonts w:cs="Arial"/>
          <w:b w:val="0"/>
          <w:sz w:val="20"/>
          <w:szCs w:val="20"/>
          <w:lang w:val="en-US"/>
        </w:rPr>
        <w:t>video r</w:t>
      </w:r>
      <w:r w:rsidRPr="00C51E13">
        <w:rPr>
          <w:rFonts w:cs="Arial"/>
          <w:b w:val="0"/>
          <w:sz w:val="20"/>
          <w:szCs w:val="20"/>
          <w:lang w:val="en-US"/>
        </w:rPr>
        <w:t xml:space="preserve">ecording </w:t>
      </w:r>
      <w:r w:rsidR="00FF1286">
        <w:rPr>
          <w:rFonts w:cs="Arial"/>
          <w:b w:val="0"/>
          <w:sz w:val="20"/>
          <w:szCs w:val="20"/>
          <w:lang w:val="en-US"/>
        </w:rPr>
        <w:t xml:space="preserve">addressing </w:t>
      </w:r>
      <w:r w:rsidRPr="00C51E13">
        <w:rPr>
          <w:rFonts w:cs="Arial"/>
          <w:b w:val="0"/>
          <w:sz w:val="20"/>
          <w:szCs w:val="20"/>
          <w:lang w:val="en-US"/>
        </w:rPr>
        <w:t xml:space="preserve">the first three sections of </w:t>
      </w:r>
      <w:r w:rsidR="00FF1286">
        <w:rPr>
          <w:rFonts w:cs="Arial"/>
          <w:b w:val="0"/>
          <w:sz w:val="20"/>
          <w:szCs w:val="20"/>
          <w:lang w:val="en-US"/>
        </w:rPr>
        <w:t>A</w:t>
      </w:r>
      <w:r w:rsidRPr="00C51E13">
        <w:rPr>
          <w:rFonts w:cs="Arial"/>
          <w:b w:val="0"/>
          <w:sz w:val="20"/>
          <w:szCs w:val="20"/>
          <w:lang w:val="en-US"/>
        </w:rPr>
        <w:t xml:space="preserve">rea 7 </w:t>
      </w:r>
      <w:r w:rsidR="00FF1286">
        <w:rPr>
          <w:rFonts w:cs="Arial"/>
          <w:b w:val="0"/>
          <w:sz w:val="20"/>
          <w:szCs w:val="20"/>
          <w:lang w:val="en-US"/>
        </w:rPr>
        <w:t xml:space="preserve">in </w:t>
      </w:r>
      <w:r w:rsidRPr="00C51E13">
        <w:rPr>
          <w:rFonts w:cs="Arial"/>
          <w:b w:val="0"/>
          <w:sz w:val="20"/>
          <w:szCs w:val="20"/>
          <w:lang w:val="en-US"/>
        </w:rPr>
        <w:t xml:space="preserve">the Capstone Project Standards and Guidelines. </w:t>
      </w:r>
      <w:r w:rsidR="00FF1286">
        <w:rPr>
          <w:rFonts w:cs="Arial"/>
          <w:b w:val="0"/>
          <w:sz w:val="20"/>
          <w:szCs w:val="20"/>
          <w:lang w:val="en-US"/>
        </w:rPr>
        <w:t>Post a link to the recording in the designated assessment area for the assignment</w:t>
      </w:r>
      <w:r w:rsidRPr="00C51E13">
        <w:rPr>
          <w:rFonts w:cs="Arial"/>
          <w:b w:val="0"/>
          <w:sz w:val="20"/>
          <w:szCs w:val="20"/>
          <w:lang w:val="en-US"/>
        </w:rPr>
        <w:t xml:space="preserve">. </w:t>
      </w:r>
      <w:bookmarkStart w:id="1" w:name="_Hlk3815733"/>
      <w:r w:rsidR="00FF1286">
        <w:rPr>
          <w:rFonts w:cs="Arial"/>
          <w:b w:val="0"/>
          <w:sz w:val="20"/>
          <w:szCs w:val="20"/>
          <w:lang w:val="en-US"/>
        </w:rPr>
        <w:t>Each student</w:t>
      </w:r>
      <w:r w:rsidR="006F1903" w:rsidRPr="00C51E13">
        <w:rPr>
          <w:rFonts w:cs="Arial"/>
          <w:b w:val="0"/>
          <w:sz w:val="20"/>
          <w:szCs w:val="20"/>
          <w:lang w:val="en-US"/>
        </w:rPr>
        <w:t xml:space="preserve"> will view </w:t>
      </w:r>
      <w:r w:rsidR="00FF1286">
        <w:rPr>
          <w:rFonts w:cs="Arial"/>
          <w:b w:val="0"/>
          <w:sz w:val="20"/>
          <w:szCs w:val="20"/>
          <w:lang w:val="en-US"/>
        </w:rPr>
        <w:t xml:space="preserve">and give feedback on </w:t>
      </w:r>
      <w:r w:rsidR="006F1903" w:rsidRPr="00C51E13">
        <w:rPr>
          <w:rFonts w:cs="Arial"/>
          <w:b w:val="0"/>
          <w:sz w:val="20"/>
          <w:szCs w:val="20"/>
          <w:lang w:val="en-US"/>
        </w:rPr>
        <w:t xml:space="preserve">at least </w:t>
      </w:r>
      <w:r w:rsidR="006F1903" w:rsidRPr="00C51E13">
        <w:rPr>
          <w:rFonts w:cs="Arial"/>
          <w:b w:val="0"/>
          <w:sz w:val="20"/>
          <w:szCs w:val="20"/>
          <w:u w:val="single"/>
          <w:lang w:val="en-US"/>
        </w:rPr>
        <w:t>one</w:t>
      </w:r>
      <w:r w:rsidR="006F1903" w:rsidRPr="00C51E13">
        <w:rPr>
          <w:rFonts w:cs="Arial"/>
          <w:b w:val="0"/>
          <w:sz w:val="20"/>
          <w:szCs w:val="20"/>
          <w:lang w:val="en-US"/>
        </w:rPr>
        <w:t xml:space="preserve"> other </w:t>
      </w:r>
      <w:r w:rsidR="003F519B">
        <w:rPr>
          <w:rFonts w:cs="Arial"/>
          <w:b w:val="0"/>
          <w:sz w:val="20"/>
          <w:szCs w:val="20"/>
          <w:lang w:val="en-US"/>
        </w:rPr>
        <w:t xml:space="preserve">video </w:t>
      </w:r>
      <w:r w:rsidR="006F1903" w:rsidRPr="00C51E13">
        <w:rPr>
          <w:rFonts w:cs="Arial"/>
          <w:b w:val="0"/>
          <w:sz w:val="20"/>
          <w:szCs w:val="20"/>
          <w:lang w:val="en-US"/>
        </w:rPr>
        <w:t xml:space="preserve">presentation </w:t>
      </w:r>
      <w:r w:rsidRPr="00C51E13">
        <w:rPr>
          <w:rFonts w:cs="Arial"/>
          <w:b w:val="0"/>
          <w:sz w:val="20"/>
          <w:szCs w:val="20"/>
          <w:lang w:val="en-US"/>
        </w:rPr>
        <w:t>by week 7</w:t>
      </w:r>
      <w:r w:rsidR="006F1903" w:rsidRPr="00C51E13">
        <w:rPr>
          <w:rFonts w:cs="Arial"/>
          <w:b w:val="0"/>
          <w:sz w:val="20"/>
          <w:szCs w:val="20"/>
          <w:lang w:val="en-US"/>
        </w:rPr>
        <w:t xml:space="preserve">. </w:t>
      </w:r>
      <w:bookmarkEnd w:id="1"/>
    </w:p>
    <w:bookmarkEnd w:id="0"/>
    <w:p w14:paraId="1E0B1AAD" w14:textId="77777777" w:rsidR="00104C14" w:rsidRPr="00C51E13" w:rsidRDefault="00104C14" w:rsidP="00760093">
      <w:pPr>
        <w:pStyle w:val="Heading2"/>
        <w:spacing w:after="0"/>
        <w:rPr>
          <w:rFonts w:cs="Arial"/>
          <w:b w:val="0"/>
          <w:sz w:val="20"/>
          <w:szCs w:val="20"/>
          <w:lang w:val="en-US"/>
        </w:rPr>
      </w:pPr>
    </w:p>
    <w:p w14:paraId="2B0B219C" w14:textId="22556F98" w:rsidR="00760093" w:rsidRPr="00C51E13" w:rsidRDefault="00FF1286" w:rsidP="00760093">
      <w:pPr>
        <w:pStyle w:val="Heading2"/>
        <w:spacing w:after="0"/>
        <w:rPr>
          <w:rFonts w:cs="Arial"/>
          <w:b w:val="0"/>
          <w:sz w:val="20"/>
          <w:szCs w:val="20"/>
          <w:lang w:val="en-US"/>
        </w:rPr>
      </w:pPr>
      <w:bookmarkStart w:id="2" w:name="_Hlk3815660"/>
      <w:bookmarkStart w:id="3" w:name="_Hlk3814682"/>
      <w:r>
        <w:rPr>
          <w:rFonts w:cs="Arial"/>
          <w:b w:val="0"/>
          <w:sz w:val="20"/>
          <w:szCs w:val="20"/>
          <w:lang w:val="en-US"/>
        </w:rPr>
        <w:t xml:space="preserve">To record video recording, </w:t>
      </w:r>
      <w:r w:rsidR="00760093" w:rsidRPr="00C51E13">
        <w:rPr>
          <w:rFonts w:cs="Arial"/>
          <w:b w:val="0"/>
          <w:sz w:val="20"/>
          <w:szCs w:val="20"/>
          <w:lang w:val="en-US"/>
        </w:rPr>
        <w:t>go to Zoom.us and register for a free account</w:t>
      </w:r>
      <w:r w:rsidR="00FB2A20" w:rsidRPr="00C51E13">
        <w:rPr>
          <w:rFonts w:cs="Arial"/>
          <w:b w:val="0"/>
          <w:sz w:val="20"/>
          <w:szCs w:val="20"/>
          <w:lang w:val="en-US"/>
        </w:rPr>
        <w:t xml:space="preserve"> and </w:t>
      </w:r>
      <w:r w:rsidR="00760093" w:rsidRPr="00C51E13">
        <w:rPr>
          <w:rFonts w:cs="Arial"/>
          <w:b w:val="0"/>
          <w:sz w:val="20"/>
          <w:szCs w:val="20"/>
          <w:lang w:val="en-US"/>
        </w:rPr>
        <w:t>to record student</w:t>
      </w:r>
      <w:r w:rsidR="00FB2A20" w:rsidRPr="00C51E13">
        <w:rPr>
          <w:rFonts w:cs="Arial"/>
          <w:b w:val="0"/>
          <w:sz w:val="20"/>
          <w:szCs w:val="20"/>
          <w:lang w:val="en-US"/>
        </w:rPr>
        <w:t>s</w:t>
      </w:r>
      <w:r w:rsidR="00760093" w:rsidRPr="00C51E13">
        <w:rPr>
          <w:rFonts w:cs="Arial"/>
          <w:b w:val="0"/>
          <w:sz w:val="20"/>
          <w:szCs w:val="20"/>
          <w:lang w:val="en-US"/>
        </w:rPr>
        <w:t xml:space="preserve"> should:</w:t>
      </w:r>
      <w:bookmarkEnd w:id="2"/>
    </w:p>
    <w:bookmarkEnd w:id="3"/>
    <w:p w14:paraId="65153171" w14:textId="77777777" w:rsidR="006A7728" w:rsidRPr="00C51E13" w:rsidRDefault="006A7728" w:rsidP="00760093">
      <w:pPr>
        <w:pStyle w:val="Heading2"/>
        <w:spacing w:after="0"/>
        <w:rPr>
          <w:rFonts w:cs="Arial"/>
          <w:bCs w:val="0"/>
          <w:sz w:val="20"/>
          <w:szCs w:val="20"/>
          <w:lang w:val="en-US" w:eastAsia="en-US"/>
        </w:rPr>
      </w:pPr>
    </w:p>
    <w:p w14:paraId="791698BC" w14:textId="77777777" w:rsidR="006F1903" w:rsidRPr="00C51E13" w:rsidRDefault="006F1903" w:rsidP="008462B9">
      <w:pPr>
        <w:pStyle w:val="ListParagraph"/>
        <w:numPr>
          <w:ilvl w:val="0"/>
          <w:numId w:val="15"/>
        </w:numPr>
        <w:rPr>
          <w:rFonts w:cs="Arial"/>
          <w:sz w:val="20"/>
          <w:szCs w:val="20"/>
          <w:lang w:eastAsia="x-none"/>
        </w:rPr>
      </w:pPr>
      <w:bookmarkStart w:id="4" w:name="_Hlk3814657"/>
      <w:r w:rsidRPr="00C51E13">
        <w:rPr>
          <w:rFonts w:cs="Arial"/>
          <w:sz w:val="20"/>
          <w:szCs w:val="20"/>
          <w:lang w:eastAsia="x-none"/>
        </w:rPr>
        <w:t>Start a meeting</w:t>
      </w:r>
    </w:p>
    <w:p w14:paraId="72EE5895" w14:textId="77777777" w:rsidR="006F1903" w:rsidRPr="00C51E13" w:rsidRDefault="006F1903" w:rsidP="008462B9">
      <w:pPr>
        <w:pStyle w:val="ListParagraph"/>
        <w:numPr>
          <w:ilvl w:val="0"/>
          <w:numId w:val="15"/>
        </w:numPr>
        <w:rPr>
          <w:rFonts w:cs="Arial"/>
          <w:sz w:val="20"/>
          <w:szCs w:val="20"/>
          <w:lang w:eastAsia="x-none"/>
        </w:rPr>
      </w:pPr>
      <w:r w:rsidRPr="00C51E13">
        <w:rPr>
          <w:rFonts w:cs="Arial"/>
          <w:sz w:val="20"/>
          <w:szCs w:val="20"/>
          <w:lang w:eastAsia="x-none"/>
        </w:rPr>
        <w:t>Click the Record button in the Zoom toolbar (bottom of screen)</w:t>
      </w:r>
    </w:p>
    <w:p w14:paraId="3CC948BC" w14:textId="77777777" w:rsidR="006F1903" w:rsidRPr="00C51E13" w:rsidRDefault="006F1903" w:rsidP="008462B9">
      <w:pPr>
        <w:pStyle w:val="ListParagraph"/>
        <w:numPr>
          <w:ilvl w:val="0"/>
          <w:numId w:val="15"/>
        </w:numPr>
        <w:rPr>
          <w:rFonts w:cs="Arial"/>
          <w:sz w:val="20"/>
          <w:szCs w:val="20"/>
          <w:lang w:eastAsia="x-none"/>
        </w:rPr>
      </w:pPr>
      <w:r w:rsidRPr="00C51E13">
        <w:rPr>
          <w:rFonts w:cs="Arial"/>
          <w:sz w:val="20"/>
          <w:szCs w:val="20"/>
          <w:lang w:eastAsia="x-none"/>
        </w:rPr>
        <w:t xml:space="preserve">Select Record </w:t>
      </w:r>
      <w:r w:rsidR="00104C14" w:rsidRPr="00C51E13">
        <w:rPr>
          <w:rFonts w:cs="Arial"/>
          <w:sz w:val="20"/>
          <w:szCs w:val="20"/>
          <w:lang w:eastAsia="x-none"/>
        </w:rPr>
        <w:t>locally (to your computer)</w:t>
      </w:r>
      <w:r w:rsidRPr="00C51E13">
        <w:rPr>
          <w:rFonts w:cs="Arial"/>
          <w:sz w:val="20"/>
          <w:szCs w:val="20"/>
          <w:lang w:eastAsia="x-none"/>
        </w:rPr>
        <w:t xml:space="preserve"> to begin recording</w:t>
      </w:r>
      <w:r w:rsidR="00104C14" w:rsidRPr="00C51E13">
        <w:rPr>
          <w:rFonts w:cs="Arial"/>
          <w:sz w:val="20"/>
          <w:szCs w:val="20"/>
          <w:lang w:eastAsia="x-none"/>
        </w:rPr>
        <w:t xml:space="preserve"> without charge</w:t>
      </w:r>
      <w:r w:rsidRPr="00C51E13">
        <w:rPr>
          <w:rFonts w:cs="Arial"/>
          <w:sz w:val="20"/>
          <w:szCs w:val="20"/>
          <w:lang w:eastAsia="x-none"/>
        </w:rPr>
        <w:t>.</w:t>
      </w:r>
    </w:p>
    <w:p w14:paraId="10F830D6" w14:textId="77777777" w:rsidR="006F1903" w:rsidRPr="00C51E13" w:rsidRDefault="006F1903" w:rsidP="008462B9">
      <w:pPr>
        <w:pStyle w:val="ListParagraph"/>
        <w:numPr>
          <w:ilvl w:val="0"/>
          <w:numId w:val="15"/>
        </w:numPr>
        <w:rPr>
          <w:rFonts w:cs="Arial"/>
          <w:sz w:val="20"/>
          <w:szCs w:val="20"/>
          <w:lang w:eastAsia="x-none"/>
        </w:rPr>
      </w:pPr>
      <w:r w:rsidRPr="00C51E13">
        <w:rPr>
          <w:rFonts w:cs="Arial"/>
          <w:sz w:val="20"/>
          <w:szCs w:val="20"/>
          <w:lang w:eastAsia="x-none"/>
        </w:rPr>
        <w:t>To stop recording, click Pause/Stop Recording or End Meeting. Note: Once the recording has been stopped, it will be processed before viewing.</w:t>
      </w:r>
    </w:p>
    <w:p w14:paraId="1C7641BC" w14:textId="77777777" w:rsidR="006F1903" w:rsidRPr="00C51E13" w:rsidRDefault="006F1903" w:rsidP="008462B9">
      <w:pPr>
        <w:pStyle w:val="ListParagraph"/>
        <w:numPr>
          <w:ilvl w:val="0"/>
          <w:numId w:val="15"/>
        </w:numPr>
        <w:rPr>
          <w:rFonts w:cs="Arial"/>
          <w:sz w:val="20"/>
          <w:szCs w:val="20"/>
          <w:lang w:eastAsia="x-none"/>
        </w:rPr>
      </w:pPr>
      <w:r w:rsidRPr="00C51E13">
        <w:rPr>
          <w:rFonts w:cs="Arial"/>
          <w:sz w:val="20"/>
          <w:szCs w:val="20"/>
          <w:lang w:eastAsia="x-none"/>
        </w:rPr>
        <w:t>After processing, Zoom will email the recording link to students.</w:t>
      </w:r>
    </w:p>
    <w:bookmarkEnd w:id="4"/>
    <w:p w14:paraId="7FC4816A" w14:textId="77777777" w:rsidR="006A7728" w:rsidRPr="00C51E13" w:rsidRDefault="006A7728" w:rsidP="008462B9">
      <w:pPr>
        <w:rPr>
          <w:rFonts w:cs="Arial"/>
          <w:sz w:val="20"/>
          <w:szCs w:val="20"/>
          <w:lang w:eastAsia="x-none"/>
        </w:rPr>
      </w:pPr>
    </w:p>
    <w:p w14:paraId="30A5C196" w14:textId="77777777" w:rsidR="006F1903" w:rsidRPr="00C51E13" w:rsidRDefault="006A7728" w:rsidP="008462B9">
      <w:pPr>
        <w:rPr>
          <w:rFonts w:cs="Arial"/>
          <w:sz w:val="20"/>
          <w:szCs w:val="20"/>
          <w:lang w:eastAsia="x-none"/>
        </w:rPr>
      </w:pPr>
      <w:proofErr w:type="gramStart"/>
      <w:r w:rsidRPr="00C51E13">
        <w:rPr>
          <w:rFonts w:cs="Arial"/>
          <w:sz w:val="20"/>
          <w:szCs w:val="20"/>
          <w:lang w:eastAsia="x-none"/>
        </w:rPr>
        <w:t>100 points</w:t>
      </w:r>
      <w:r w:rsidR="00F93ED5" w:rsidRPr="00C51E13">
        <w:rPr>
          <w:rFonts w:cs="Arial"/>
          <w:sz w:val="20"/>
          <w:szCs w:val="20"/>
          <w:lang w:eastAsia="x-none"/>
        </w:rPr>
        <w:t>.</w:t>
      </w:r>
      <w:proofErr w:type="gramEnd"/>
      <w:r w:rsidR="00F93ED5" w:rsidRPr="00C51E13">
        <w:rPr>
          <w:rFonts w:cs="Arial"/>
          <w:sz w:val="20"/>
          <w:szCs w:val="20"/>
          <w:lang w:eastAsia="x-none"/>
        </w:rPr>
        <w:t xml:space="preserve"> </w:t>
      </w:r>
      <w:proofErr w:type="gramStart"/>
      <w:r w:rsidR="00F93ED5" w:rsidRPr="00C51E13">
        <w:rPr>
          <w:rFonts w:cs="Arial"/>
          <w:sz w:val="20"/>
          <w:szCs w:val="20"/>
          <w:lang w:eastAsia="x-none"/>
        </w:rPr>
        <w:t>10</w:t>
      </w:r>
      <w:r w:rsidR="006F1903" w:rsidRPr="00C51E13">
        <w:rPr>
          <w:rFonts w:cs="Arial"/>
          <w:sz w:val="20"/>
          <w:szCs w:val="20"/>
          <w:lang w:eastAsia="x-none"/>
        </w:rPr>
        <w:t>% of total grade.</w:t>
      </w:r>
      <w:proofErr w:type="gramEnd"/>
    </w:p>
    <w:p w14:paraId="6200578E" w14:textId="77777777" w:rsidR="000B1613" w:rsidRPr="00C51E13" w:rsidRDefault="000B1613" w:rsidP="008462B9">
      <w:pPr>
        <w:pStyle w:val="Heading2"/>
        <w:spacing w:after="0"/>
        <w:rPr>
          <w:rFonts w:cs="Arial"/>
          <w:b w:val="0"/>
          <w:color w:val="FF0000"/>
          <w:sz w:val="20"/>
          <w:szCs w:val="20"/>
          <w:lang w:val="en-US"/>
        </w:rPr>
      </w:pPr>
    </w:p>
    <w:p w14:paraId="2D836021" w14:textId="77777777" w:rsidR="00956E13" w:rsidRDefault="00956E13" w:rsidP="00965C8C">
      <w:pPr>
        <w:pStyle w:val="BodyText"/>
        <w:spacing w:after="0"/>
        <w:rPr>
          <w:rFonts w:cs="Arial"/>
          <w:b/>
          <w:szCs w:val="20"/>
          <w:lang w:val="en-US"/>
        </w:rPr>
      </w:pPr>
    </w:p>
    <w:p w14:paraId="3E5B64E1" w14:textId="4ECAE063" w:rsidR="006F1903" w:rsidRPr="00C51E13" w:rsidRDefault="00173D3A" w:rsidP="00965C8C">
      <w:pPr>
        <w:pStyle w:val="BodyText"/>
        <w:spacing w:after="0"/>
        <w:rPr>
          <w:rFonts w:cs="Arial"/>
          <w:szCs w:val="20"/>
          <w:lang w:val="en-US"/>
        </w:rPr>
      </w:pPr>
      <w:r w:rsidRPr="00C51E13">
        <w:rPr>
          <w:rFonts w:cs="Arial"/>
          <w:b/>
          <w:szCs w:val="20"/>
          <w:lang w:val="en-US"/>
        </w:rPr>
        <w:t>Comp</w:t>
      </w:r>
      <w:r w:rsidR="001B5959" w:rsidRPr="00C51E13">
        <w:rPr>
          <w:rFonts w:cs="Arial"/>
          <w:b/>
          <w:szCs w:val="20"/>
          <w:lang w:val="en-US"/>
        </w:rPr>
        <w:t>eti</w:t>
      </w:r>
      <w:r w:rsidRPr="00C51E13">
        <w:rPr>
          <w:rFonts w:cs="Arial"/>
          <w:b/>
          <w:szCs w:val="20"/>
          <w:lang w:val="en-US"/>
        </w:rPr>
        <w:t xml:space="preserve">tive </w:t>
      </w:r>
      <w:r w:rsidR="00B84435" w:rsidRPr="00C51E13">
        <w:rPr>
          <w:rFonts w:cs="Arial"/>
          <w:b/>
          <w:szCs w:val="20"/>
          <w:lang w:val="en-US"/>
        </w:rPr>
        <w:t>Analysis</w:t>
      </w:r>
      <w:r w:rsidR="006F1903" w:rsidRPr="00C51E13">
        <w:rPr>
          <w:rFonts w:cs="Arial"/>
          <w:b/>
          <w:szCs w:val="20"/>
        </w:rPr>
        <w:t>:</w:t>
      </w:r>
      <w:r w:rsidR="00B84435" w:rsidRPr="00C51E13">
        <w:rPr>
          <w:rFonts w:cs="Arial"/>
          <w:b/>
          <w:szCs w:val="20"/>
          <w:lang w:val="en-US"/>
        </w:rPr>
        <w:t xml:space="preserve"> </w:t>
      </w:r>
      <w:r w:rsidR="00B84435" w:rsidRPr="00C51E13">
        <w:rPr>
          <w:rFonts w:cs="Arial"/>
          <w:szCs w:val="20"/>
          <w:lang w:val="en-US"/>
        </w:rPr>
        <w:t>Students will be asked to create a Competitive Analysis a</w:t>
      </w:r>
      <w:r w:rsidR="006F1903" w:rsidRPr="00C51E13">
        <w:rPr>
          <w:rFonts w:cs="Arial"/>
          <w:szCs w:val="20"/>
        </w:rPr>
        <w:t>s part of Residency 1</w:t>
      </w:r>
      <w:r w:rsidR="00B84435" w:rsidRPr="00C51E13">
        <w:rPr>
          <w:rFonts w:cs="Arial"/>
          <w:szCs w:val="20"/>
          <w:lang w:val="en-US"/>
        </w:rPr>
        <w:t xml:space="preserve">. The purpose of a </w:t>
      </w:r>
      <w:r w:rsidRPr="00C51E13">
        <w:rPr>
          <w:rFonts w:cs="Arial"/>
          <w:szCs w:val="20"/>
          <w:lang w:val="en-US"/>
        </w:rPr>
        <w:t>Comp</w:t>
      </w:r>
      <w:r w:rsidR="001B5959" w:rsidRPr="00C51E13">
        <w:rPr>
          <w:rFonts w:cs="Arial"/>
          <w:szCs w:val="20"/>
          <w:lang w:val="en-US"/>
        </w:rPr>
        <w:t>eti</w:t>
      </w:r>
      <w:r w:rsidRPr="00C51E13">
        <w:rPr>
          <w:rFonts w:cs="Arial"/>
          <w:szCs w:val="20"/>
          <w:lang w:val="en-US"/>
        </w:rPr>
        <w:t xml:space="preserve">tive </w:t>
      </w:r>
      <w:r w:rsidR="00B84435" w:rsidRPr="00C51E13">
        <w:rPr>
          <w:rFonts w:cs="Arial"/>
          <w:szCs w:val="20"/>
          <w:lang w:val="en-US"/>
        </w:rPr>
        <w:t xml:space="preserve">Analysis is to understand (1) who your competitors are in the field; (2) what are </w:t>
      </w:r>
      <w:r w:rsidR="00FF1286">
        <w:rPr>
          <w:rFonts w:cs="Arial"/>
          <w:szCs w:val="20"/>
          <w:lang w:val="en-US"/>
        </w:rPr>
        <w:t xml:space="preserve">the best practices addressing the issue </w:t>
      </w:r>
      <w:r w:rsidR="00B84435" w:rsidRPr="00C51E13">
        <w:rPr>
          <w:rFonts w:cs="Arial"/>
          <w:szCs w:val="20"/>
          <w:lang w:val="en-US"/>
        </w:rPr>
        <w:t xml:space="preserve">; and (3) </w:t>
      </w:r>
      <w:r w:rsidR="00DF0278">
        <w:rPr>
          <w:rFonts w:cs="Arial"/>
          <w:szCs w:val="20"/>
          <w:lang w:val="en-US"/>
        </w:rPr>
        <w:t xml:space="preserve">barriers to entry in the </w:t>
      </w:r>
      <w:r w:rsidR="003576FA">
        <w:rPr>
          <w:rFonts w:cs="Arial"/>
          <w:szCs w:val="20"/>
          <w:lang w:val="en-US"/>
        </w:rPr>
        <w:t>marketplace</w:t>
      </w:r>
      <w:r w:rsidR="00B84435" w:rsidRPr="00C51E13">
        <w:rPr>
          <w:rFonts w:cs="Arial"/>
          <w:szCs w:val="20"/>
          <w:lang w:val="en-US"/>
        </w:rPr>
        <w:t xml:space="preserve">. Students will bring their completed </w:t>
      </w:r>
      <w:r w:rsidR="00B517F2" w:rsidRPr="00C51E13">
        <w:rPr>
          <w:rFonts w:cs="Arial"/>
          <w:szCs w:val="20"/>
          <w:lang w:val="en-US"/>
        </w:rPr>
        <w:t>Comp</w:t>
      </w:r>
      <w:r w:rsidR="001B5959" w:rsidRPr="00C51E13">
        <w:rPr>
          <w:rFonts w:cs="Arial"/>
          <w:szCs w:val="20"/>
          <w:lang w:val="en-US"/>
        </w:rPr>
        <w:t>eti</w:t>
      </w:r>
      <w:r w:rsidR="00B517F2" w:rsidRPr="00C51E13">
        <w:rPr>
          <w:rFonts w:cs="Arial"/>
          <w:szCs w:val="20"/>
          <w:lang w:val="en-US"/>
        </w:rPr>
        <w:t xml:space="preserve">tive </w:t>
      </w:r>
      <w:r w:rsidR="00B84435" w:rsidRPr="00C51E13">
        <w:rPr>
          <w:rFonts w:cs="Arial"/>
          <w:szCs w:val="20"/>
          <w:lang w:val="en-US"/>
        </w:rPr>
        <w:t xml:space="preserve">Analysis Exercise to Residency 1 on Tuesday of Residency week. The </w:t>
      </w:r>
      <w:r w:rsidR="00760BCE">
        <w:rPr>
          <w:rFonts w:cs="Arial"/>
          <w:szCs w:val="20"/>
          <w:lang w:val="en-US"/>
        </w:rPr>
        <w:t>competitive analysis</w:t>
      </w:r>
      <w:r w:rsidR="00B84435" w:rsidRPr="00C51E13">
        <w:rPr>
          <w:rFonts w:cs="Arial"/>
          <w:szCs w:val="20"/>
          <w:lang w:val="en-US"/>
        </w:rPr>
        <w:t xml:space="preserve"> will be shared in class and </w:t>
      </w:r>
      <w:r w:rsidR="00760BCE">
        <w:rPr>
          <w:rFonts w:cs="Arial"/>
          <w:szCs w:val="20"/>
          <w:lang w:val="en-US"/>
        </w:rPr>
        <w:t xml:space="preserve">should be </w:t>
      </w:r>
      <w:r w:rsidR="003576FA">
        <w:rPr>
          <w:rFonts w:cs="Arial"/>
          <w:szCs w:val="20"/>
          <w:lang w:val="en-US"/>
        </w:rPr>
        <w:t>uploaded in the designated assessment folder</w:t>
      </w:r>
      <w:r w:rsidR="00B84435" w:rsidRPr="00C51E13">
        <w:rPr>
          <w:rFonts w:cs="Arial"/>
          <w:szCs w:val="20"/>
          <w:lang w:val="en-US"/>
        </w:rPr>
        <w:t xml:space="preserve">. </w:t>
      </w:r>
    </w:p>
    <w:p w14:paraId="5339F46A" w14:textId="77777777" w:rsidR="008462B9" w:rsidRPr="00C51E13" w:rsidRDefault="008462B9" w:rsidP="008462B9">
      <w:pPr>
        <w:pStyle w:val="BodyText"/>
        <w:spacing w:after="0"/>
        <w:rPr>
          <w:rFonts w:cs="Arial"/>
          <w:szCs w:val="20"/>
          <w:lang w:val="en-US"/>
        </w:rPr>
      </w:pPr>
    </w:p>
    <w:p w14:paraId="716256D4" w14:textId="4B97CD3D" w:rsidR="006F1903" w:rsidRPr="00C51E13" w:rsidRDefault="00F270BC" w:rsidP="008462B9">
      <w:pPr>
        <w:pStyle w:val="BodyText"/>
        <w:spacing w:after="0"/>
        <w:rPr>
          <w:rFonts w:cs="Arial"/>
          <w:szCs w:val="20"/>
          <w:lang w:val="en-US"/>
        </w:rPr>
      </w:pPr>
      <w:proofErr w:type="gramStart"/>
      <w:r>
        <w:rPr>
          <w:rFonts w:cs="Arial"/>
          <w:szCs w:val="20"/>
          <w:lang w:val="en-US"/>
        </w:rPr>
        <w:t>100 points.</w:t>
      </w:r>
      <w:proofErr w:type="gramEnd"/>
      <w:r>
        <w:rPr>
          <w:rFonts w:cs="Arial"/>
          <w:szCs w:val="20"/>
          <w:lang w:val="en-US"/>
        </w:rPr>
        <w:t xml:space="preserve"> </w:t>
      </w:r>
      <w:proofErr w:type="gramStart"/>
      <w:r w:rsidR="00760093" w:rsidRPr="00C51E13">
        <w:rPr>
          <w:rFonts w:cs="Arial"/>
          <w:szCs w:val="20"/>
          <w:lang w:val="en-US"/>
        </w:rPr>
        <w:t>10</w:t>
      </w:r>
      <w:r w:rsidR="00786B3F" w:rsidRPr="00C51E13">
        <w:rPr>
          <w:rFonts w:cs="Arial"/>
          <w:szCs w:val="20"/>
        </w:rPr>
        <w:t>% of total grade</w:t>
      </w:r>
      <w:r w:rsidR="00786B3F" w:rsidRPr="00C51E13">
        <w:rPr>
          <w:rFonts w:cs="Arial"/>
          <w:szCs w:val="20"/>
          <w:lang w:val="en-US"/>
        </w:rPr>
        <w:t>.</w:t>
      </w:r>
      <w:proofErr w:type="gramEnd"/>
    </w:p>
    <w:p w14:paraId="64A9F86D" w14:textId="77777777" w:rsidR="008462B9" w:rsidRPr="00C51E13" w:rsidRDefault="008462B9" w:rsidP="008462B9">
      <w:pPr>
        <w:pStyle w:val="BodyText"/>
        <w:spacing w:after="0"/>
        <w:rPr>
          <w:rFonts w:cs="Arial"/>
          <w:b/>
          <w:bCs/>
          <w:szCs w:val="20"/>
          <w:lang w:val="en-US"/>
        </w:rPr>
      </w:pPr>
    </w:p>
    <w:p w14:paraId="240BA4A3" w14:textId="77777777" w:rsidR="00956E13" w:rsidRDefault="00956E13" w:rsidP="008462B9">
      <w:pPr>
        <w:pStyle w:val="BodyText"/>
        <w:spacing w:after="0"/>
        <w:rPr>
          <w:rFonts w:cs="Arial"/>
          <w:b/>
          <w:bCs/>
          <w:szCs w:val="20"/>
          <w:lang w:val="en-US"/>
        </w:rPr>
      </w:pPr>
    </w:p>
    <w:p w14:paraId="3E116A64" w14:textId="6E79D3CF" w:rsidR="00760BCE" w:rsidRDefault="00786B3F" w:rsidP="008462B9">
      <w:pPr>
        <w:pStyle w:val="BodyText"/>
        <w:spacing w:after="0"/>
        <w:rPr>
          <w:rFonts w:cs="Arial"/>
          <w:bCs/>
          <w:szCs w:val="20"/>
          <w:lang w:val="en-US"/>
        </w:rPr>
      </w:pPr>
      <w:r w:rsidRPr="00C51E13">
        <w:rPr>
          <w:rFonts w:cs="Arial"/>
          <w:b/>
          <w:bCs/>
          <w:szCs w:val="20"/>
          <w:lang w:val="en-US"/>
        </w:rPr>
        <w:t>Slide Deck</w:t>
      </w:r>
      <w:r w:rsidRPr="00C51E13">
        <w:rPr>
          <w:rFonts w:cs="Arial"/>
          <w:bCs/>
          <w:szCs w:val="20"/>
          <w:lang w:val="en-US"/>
        </w:rPr>
        <w:t>.</w:t>
      </w:r>
      <w:r w:rsidRPr="00C51E13">
        <w:rPr>
          <w:rFonts w:cs="Arial"/>
          <w:b/>
          <w:bCs/>
          <w:szCs w:val="20"/>
          <w:lang w:val="en-US"/>
        </w:rPr>
        <w:t xml:space="preserve"> </w:t>
      </w:r>
      <w:r w:rsidR="00DF0278" w:rsidRPr="00DF0278">
        <w:rPr>
          <w:rFonts w:cs="Arial"/>
          <w:szCs w:val="20"/>
          <w:lang w:val="en-US"/>
        </w:rPr>
        <w:t>Using the</w:t>
      </w:r>
      <w:r w:rsidR="00DF0278">
        <w:rPr>
          <w:rFonts w:cs="Arial"/>
          <w:b/>
          <w:bCs/>
          <w:szCs w:val="20"/>
          <w:lang w:val="en-US"/>
        </w:rPr>
        <w:t xml:space="preserve"> Lean Canvas </w:t>
      </w:r>
      <w:r w:rsidR="00DF0278" w:rsidRPr="00DF0278">
        <w:rPr>
          <w:rFonts w:cs="Arial"/>
          <w:szCs w:val="20"/>
          <w:lang w:val="en-US"/>
        </w:rPr>
        <w:t>template,</w:t>
      </w:r>
      <w:r w:rsidR="00DF0278">
        <w:rPr>
          <w:rFonts w:cs="Arial"/>
          <w:b/>
          <w:bCs/>
          <w:szCs w:val="20"/>
          <w:lang w:val="en-US"/>
        </w:rPr>
        <w:t xml:space="preserve"> </w:t>
      </w:r>
      <w:r w:rsidR="00DF0278">
        <w:rPr>
          <w:rFonts w:cs="Arial"/>
          <w:bCs/>
          <w:szCs w:val="20"/>
          <w:lang w:val="en-US"/>
        </w:rPr>
        <w:t>s</w:t>
      </w:r>
      <w:r w:rsidRPr="00C51E13">
        <w:rPr>
          <w:rFonts w:cs="Arial"/>
          <w:bCs/>
          <w:szCs w:val="20"/>
          <w:lang w:val="en-US"/>
        </w:rPr>
        <w:t xml:space="preserve">tudents will </w:t>
      </w:r>
      <w:r w:rsidR="00FF1286">
        <w:rPr>
          <w:rFonts w:cs="Arial"/>
          <w:bCs/>
          <w:szCs w:val="20"/>
          <w:lang w:val="en-US"/>
        </w:rPr>
        <w:t xml:space="preserve">1) </w:t>
      </w:r>
      <w:r w:rsidR="00DF0278">
        <w:rPr>
          <w:rFonts w:cs="Arial"/>
          <w:bCs/>
          <w:szCs w:val="20"/>
          <w:lang w:val="en-US"/>
        </w:rPr>
        <w:t>develop a slide deck for their Oral Qualifying Assessment</w:t>
      </w:r>
      <w:r w:rsidR="00760BCE">
        <w:rPr>
          <w:rFonts w:cs="Arial"/>
          <w:bCs/>
          <w:szCs w:val="20"/>
          <w:lang w:val="en-US"/>
        </w:rPr>
        <w:t xml:space="preserve">, </w:t>
      </w:r>
      <w:r w:rsidR="00FF1286">
        <w:rPr>
          <w:rFonts w:cs="Arial"/>
          <w:bCs/>
          <w:szCs w:val="20"/>
          <w:lang w:val="en-US"/>
        </w:rPr>
        <w:t xml:space="preserve">2) </w:t>
      </w:r>
      <w:r w:rsidR="00760BCE">
        <w:rPr>
          <w:rFonts w:cs="Arial"/>
          <w:bCs/>
          <w:szCs w:val="20"/>
          <w:lang w:val="en-US"/>
        </w:rPr>
        <w:t xml:space="preserve">embed a 10-minute audio </w:t>
      </w:r>
      <w:r w:rsidR="00FF1286">
        <w:rPr>
          <w:rFonts w:cs="Arial"/>
          <w:bCs/>
          <w:szCs w:val="20"/>
          <w:lang w:val="en-US"/>
        </w:rPr>
        <w:t>record</w:t>
      </w:r>
      <w:r w:rsidR="00760BCE">
        <w:rPr>
          <w:rFonts w:cs="Arial"/>
          <w:bCs/>
          <w:szCs w:val="20"/>
          <w:lang w:val="en-US"/>
        </w:rPr>
        <w:t>ing of their presentation in the PowerPoint, 3) send the slide deck to the Qualifying Assessment Committee members</w:t>
      </w:r>
      <w:r w:rsidR="00BE459A">
        <w:rPr>
          <w:rFonts w:cs="Arial"/>
          <w:bCs/>
          <w:szCs w:val="20"/>
          <w:lang w:val="en-US"/>
        </w:rPr>
        <w:t xml:space="preserve"> the Thursday before Residency 1</w:t>
      </w:r>
      <w:r w:rsidR="00760BCE">
        <w:rPr>
          <w:rFonts w:cs="Arial"/>
          <w:bCs/>
          <w:szCs w:val="20"/>
          <w:lang w:val="en-US"/>
        </w:rPr>
        <w:t>, and 4) upload the slide deck in the designated assessment folder.</w:t>
      </w:r>
      <w:r w:rsidRPr="00C51E13">
        <w:rPr>
          <w:rFonts w:cs="Arial"/>
          <w:bCs/>
          <w:szCs w:val="20"/>
          <w:lang w:val="en-US"/>
        </w:rPr>
        <w:t xml:space="preserve"> </w:t>
      </w:r>
    </w:p>
    <w:p w14:paraId="42F93A42" w14:textId="77777777" w:rsidR="00760BCE" w:rsidRDefault="00760BCE" w:rsidP="008462B9">
      <w:pPr>
        <w:pStyle w:val="BodyText"/>
        <w:spacing w:after="0"/>
        <w:rPr>
          <w:rFonts w:cs="Arial"/>
          <w:bCs/>
          <w:szCs w:val="20"/>
          <w:lang w:val="en-US"/>
        </w:rPr>
      </w:pPr>
    </w:p>
    <w:p w14:paraId="67AC5FB6" w14:textId="0E6CC6E2" w:rsidR="00786B3F" w:rsidRDefault="00786B3F" w:rsidP="008462B9">
      <w:pPr>
        <w:pStyle w:val="BodyText"/>
        <w:spacing w:after="0"/>
        <w:rPr>
          <w:rFonts w:cs="Arial"/>
          <w:bCs/>
          <w:szCs w:val="20"/>
          <w:lang w:val="en-US"/>
        </w:rPr>
      </w:pPr>
      <w:r w:rsidRPr="00C51E13">
        <w:rPr>
          <w:rFonts w:cs="Arial"/>
          <w:bCs/>
          <w:szCs w:val="20"/>
          <w:lang w:val="en-US"/>
        </w:rPr>
        <w:lastRenderedPageBreak/>
        <w:t>It is recommended that students limit the amount of text per slide</w:t>
      </w:r>
      <w:r w:rsidR="00BE459A">
        <w:rPr>
          <w:rFonts w:cs="Arial"/>
          <w:bCs/>
          <w:szCs w:val="20"/>
          <w:lang w:val="en-US"/>
        </w:rPr>
        <w:t xml:space="preserve"> and develop</w:t>
      </w:r>
      <w:r w:rsidRPr="00C51E13">
        <w:rPr>
          <w:rFonts w:cs="Arial"/>
          <w:bCs/>
          <w:szCs w:val="20"/>
          <w:lang w:val="en-US"/>
        </w:rPr>
        <w:t xml:space="preserve"> a </w:t>
      </w:r>
      <w:r w:rsidR="00DF0278">
        <w:rPr>
          <w:rFonts w:cs="Arial"/>
          <w:bCs/>
          <w:szCs w:val="20"/>
          <w:lang w:val="en-US"/>
        </w:rPr>
        <w:t xml:space="preserve">slide </w:t>
      </w:r>
      <w:r w:rsidRPr="00C51E13">
        <w:rPr>
          <w:rFonts w:cs="Arial"/>
          <w:bCs/>
          <w:szCs w:val="20"/>
          <w:lang w:val="en-US"/>
        </w:rPr>
        <w:t xml:space="preserve">deck that accurately represents </w:t>
      </w:r>
      <w:r w:rsidR="00BE459A">
        <w:rPr>
          <w:rFonts w:cs="Arial"/>
          <w:bCs/>
          <w:szCs w:val="20"/>
          <w:lang w:val="en-US"/>
        </w:rPr>
        <w:t>the various components of</w:t>
      </w:r>
      <w:r w:rsidRPr="00C51E13">
        <w:rPr>
          <w:rFonts w:cs="Arial"/>
          <w:bCs/>
          <w:szCs w:val="20"/>
          <w:lang w:val="en-US"/>
        </w:rPr>
        <w:t xml:space="preserve"> the</w:t>
      </w:r>
      <w:r w:rsidR="00DF0278">
        <w:rPr>
          <w:rFonts w:cs="Arial"/>
          <w:bCs/>
          <w:szCs w:val="20"/>
          <w:lang w:val="en-US"/>
        </w:rPr>
        <w:t>ir</w:t>
      </w:r>
      <w:r w:rsidRPr="00C51E13">
        <w:rPr>
          <w:rFonts w:cs="Arial"/>
          <w:bCs/>
          <w:szCs w:val="20"/>
          <w:lang w:val="en-US"/>
        </w:rPr>
        <w:t xml:space="preserve"> capstone project. References should be in APA format. </w:t>
      </w:r>
    </w:p>
    <w:p w14:paraId="7E168545" w14:textId="4103989C" w:rsidR="00BE459A" w:rsidRDefault="00BE459A" w:rsidP="008462B9">
      <w:pPr>
        <w:pStyle w:val="BodyText"/>
        <w:spacing w:after="0"/>
        <w:rPr>
          <w:rFonts w:cs="Arial"/>
          <w:bCs/>
          <w:szCs w:val="20"/>
          <w:lang w:val="en-US"/>
        </w:rPr>
      </w:pPr>
    </w:p>
    <w:p w14:paraId="42026BEB" w14:textId="2C75B4A3" w:rsidR="00BE459A" w:rsidRPr="00C51E13" w:rsidRDefault="00BE459A" w:rsidP="008462B9">
      <w:pPr>
        <w:pStyle w:val="BodyText"/>
        <w:spacing w:after="0"/>
        <w:rPr>
          <w:rFonts w:cs="Arial"/>
          <w:bCs/>
          <w:szCs w:val="20"/>
          <w:lang w:val="en-US"/>
        </w:rPr>
      </w:pPr>
      <w:r>
        <w:rPr>
          <w:rFonts w:cs="Arial"/>
          <w:bCs/>
          <w:szCs w:val="20"/>
          <w:lang w:val="en-US"/>
        </w:rPr>
        <w:t>The slide deck is required for the Qualifying Assessment. Failure to submit a slide deck with the embedded audio by the due date will postpone your Qualifying Assessment presentation.</w:t>
      </w:r>
    </w:p>
    <w:p w14:paraId="5AE0BB75" w14:textId="77777777" w:rsidR="008462B9" w:rsidRPr="00C51E13" w:rsidRDefault="008462B9" w:rsidP="008462B9">
      <w:pPr>
        <w:pStyle w:val="BodyText"/>
        <w:spacing w:after="0"/>
        <w:rPr>
          <w:rFonts w:cs="Arial"/>
          <w:bCs/>
          <w:szCs w:val="20"/>
          <w:lang w:val="en-US"/>
        </w:rPr>
      </w:pPr>
    </w:p>
    <w:p w14:paraId="7A845862" w14:textId="7134B766" w:rsidR="00786B3F" w:rsidRPr="00956E13" w:rsidRDefault="00BE459A" w:rsidP="008462B9">
      <w:pPr>
        <w:pStyle w:val="BodyText"/>
        <w:spacing w:after="0"/>
        <w:rPr>
          <w:rFonts w:cs="Arial"/>
          <w:szCs w:val="20"/>
          <w:lang w:val="en-US"/>
        </w:rPr>
      </w:pPr>
      <w:r w:rsidRPr="00956E13">
        <w:rPr>
          <w:rFonts w:cs="Arial"/>
          <w:szCs w:val="20"/>
          <w:lang w:val="en-US"/>
        </w:rPr>
        <w:t>Credit/No Credit</w:t>
      </w:r>
    </w:p>
    <w:p w14:paraId="423FA27C" w14:textId="77777777" w:rsidR="008462B9" w:rsidRPr="00C51E13" w:rsidRDefault="008462B9" w:rsidP="008462B9">
      <w:pPr>
        <w:pStyle w:val="BodyText"/>
        <w:spacing w:after="0"/>
        <w:rPr>
          <w:rFonts w:cs="Arial"/>
          <w:b/>
          <w:bCs/>
          <w:szCs w:val="20"/>
          <w:lang w:val="en-US"/>
        </w:rPr>
      </w:pPr>
    </w:p>
    <w:p w14:paraId="6DB7C21A" w14:textId="77777777" w:rsidR="00956E13" w:rsidRDefault="00956E13" w:rsidP="008462B9">
      <w:pPr>
        <w:pStyle w:val="BodyText"/>
        <w:spacing w:after="0"/>
        <w:rPr>
          <w:rFonts w:cs="Arial"/>
          <w:b/>
          <w:bCs/>
          <w:szCs w:val="20"/>
          <w:lang w:val="en-US"/>
        </w:rPr>
      </w:pPr>
    </w:p>
    <w:p w14:paraId="4B2E60F7" w14:textId="59AC8FC4" w:rsidR="009A24B6" w:rsidRPr="00473A84" w:rsidRDefault="006A7728" w:rsidP="008462B9">
      <w:pPr>
        <w:pStyle w:val="BodyText"/>
        <w:spacing w:after="0"/>
        <w:rPr>
          <w:rFonts w:cs="Arial"/>
          <w:szCs w:val="20"/>
          <w:lang w:val="en-US"/>
        </w:rPr>
      </w:pPr>
      <w:proofErr w:type="gramStart"/>
      <w:r w:rsidRPr="00473A84">
        <w:rPr>
          <w:rFonts w:cs="Arial"/>
          <w:b/>
          <w:bCs/>
          <w:szCs w:val="20"/>
          <w:lang w:val="en-US"/>
        </w:rPr>
        <w:t xml:space="preserve">Oral </w:t>
      </w:r>
      <w:r w:rsidR="00786B3F" w:rsidRPr="00473A84">
        <w:rPr>
          <w:rFonts w:cs="Arial"/>
          <w:b/>
          <w:bCs/>
          <w:szCs w:val="20"/>
          <w:lang w:val="en-US"/>
        </w:rPr>
        <w:t>Presentation</w:t>
      </w:r>
      <w:r w:rsidRPr="00473A84">
        <w:rPr>
          <w:rFonts w:cs="Arial"/>
          <w:b/>
          <w:bCs/>
          <w:szCs w:val="20"/>
          <w:lang w:val="en-US"/>
        </w:rPr>
        <w:t xml:space="preserve">/Defense (Qualifying </w:t>
      </w:r>
      <w:r w:rsidR="00AC5E19" w:rsidRPr="00473A84">
        <w:rPr>
          <w:rFonts w:cs="Arial"/>
          <w:b/>
          <w:bCs/>
          <w:szCs w:val="20"/>
          <w:lang w:val="en-US"/>
        </w:rPr>
        <w:t>Assessment</w:t>
      </w:r>
      <w:r w:rsidRPr="00473A84">
        <w:rPr>
          <w:rFonts w:cs="Arial"/>
          <w:b/>
          <w:bCs/>
          <w:szCs w:val="20"/>
          <w:lang w:val="en-US"/>
        </w:rPr>
        <w:t>)</w:t>
      </w:r>
      <w:r w:rsidR="00786B3F" w:rsidRPr="00473A84">
        <w:rPr>
          <w:rFonts w:cs="Arial"/>
          <w:b/>
          <w:bCs/>
          <w:szCs w:val="20"/>
          <w:lang w:val="en-US"/>
        </w:rPr>
        <w:t>.</w:t>
      </w:r>
      <w:proofErr w:type="gramEnd"/>
      <w:r w:rsidR="00786B3F" w:rsidRPr="00473A84">
        <w:rPr>
          <w:rFonts w:cs="Arial"/>
          <w:b/>
          <w:bCs/>
          <w:szCs w:val="20"/>
          <w:lang w:val="en-US"/>
        </w:rPr>
        <w:t xml:space="preserve"> </w:t>
      </w:r>
      <w:r w:rsidR="00786B3F" w:rsidRPr="00473A84">
        <w:rPr>
          <w:rFonts w:cs="Arial"/>
          <w:bCs/>
          <w:szCs w:val="20"/>
        </w:rPr>
        <w:t xml:space="preserve">Students will </w:t>
      </w:r>
      <w:r w:rsidR="00786B3F" w:rsidRPr="00473A84">
        <w:rPr>
          <w:rFonts w:cs="Arial"/>
          <w:szCs w:val="20"/>
        </w:rPr>
        <w:t xml:space="preserve">give a formal presentation of their capstone </w:t>
      </w:r>
      <w:r w:rsidR="00786B3F" w:rsidRPr="00473A84">
        <w:rPr>
          <w:rFonts w:cs="Arial"/>
          <w:szCs w:val="20"/>
          <w:lang w:val="en-US"/>
        </w:rPr>
        <w:t>project</w:t>
      </w:r>
      <w:r w:rsidR="00786B3F" w:rsidRPr="00473A84">
        <w:rPr>
          <w:rFonts w:cs="Arial"/>
          <w:i/>
          <w:iCs/>
          <w:szCs w:val="20"/>
        </w:rPr>
        <w:t>.</w:t>
      </w:r>
      <w:r w:rsidR="00786B3F" w:rsidRPr="00473A84">
        <w:rPr>
          <w:rFonts w:cs="Arial"/>
          <w:szCs w:val="20"/>
        </w:rPr>
        <w:t xml:space="preserve"> Presentations will be </w:t>
      </w:r>
      <w:r w:rsidR="00786B3F" w:rsidRPr="00473A84">
        <w:rPr>
          <w:rFonts w:cs="Arial"/>
          <w:szCs w:val="20"/>
          <w:lang w:val="en-US"/>
        </w:rPr>
        <w:t>10</w:t>
      </w:r>
      <w:r w:rsidR="00786B3F" w:rsidRPr="00473A84">
        <w:rPr>
          <w:rFonts w:cs="Arial"/>
          <w:szCs w:val="20"/>
        </w:rPr>
        <w:t xml:space="preserve"> minutes </w:t>
      </w:r>
      <w:r w:rsidR="00786B3F" w:rsidRPr="00473A84">
        <w:rPr>
          <w:rFonts w:cs="Arial"/>
          <w:szCs w:val="20"/>
          <w:lang w:val="en-US"/>
        </w:rPr>
        <w:t xml:space="preserve">followed by </w:t>
      </w:r>
      <w:r w:rsidR="008C6089">
        <w:rPr>
          <w:rFonts w:cs="Arial"/>
          <w:szCs w:val="20"/>
          <w:lang w:val="en-US"/>
        </w:rPr>
        <w:t xml:space="preserve">10 </w:t>
      </w:r>
      <w:r w:rsidR="00786B3F" w:rsidRPr="00473A84">
        <w:rPr>
          <w:rFonts w:cs="Arial"/>
          <w:szCs w:val="20"/>
          <w:lang w:val="en-US"/>
        </w:rPr>
        <w:t xml:space="preserve">minutes of questions and comments from the </w:t>
      </w:r>
      <w:r w:rsidR="00127F20" w:rsidRPr="00473A84">
        <w:rPr>
          <w:rFonts w:cs="Arial"/>
          <w:szCs w:val="20"/>
          <w:lang w:val="en-US"/>
        </w:rPr>
        <w:t>Qualifying Assessment Committee Members</w:t>
      </w:r>
      <w:r w:rsidR="00786B3F" w:rsidRPr="00473A84">
        <w:rPr>
          <w:rFonts w:cs="Arial"/>
          <w:szCs w:val="20"/>
          <w:lang w:val="en-US"/>
        </w:rPr>
        <w:t xml:space="preserve">. </w:t>
      </w:r>
    </w:p>
    <w:p w14:paraId="4914E7AA" w14:textId="77777777" w:rsidR="009A24B6" w:rsidRPr="00473A84" w:rsidRDefault="009A24B6" w:rsidP="008462B9">
      <w:pPr>
        <w:pStyle w:val="BodyText"/>
        <w:spacing w:after="0"/>
        <w:rPr>
          <w:rFonts w:cs="Arial"/>
          <w:szCs w:val="20"/>
          <w:lang w:val="en-US"/>
        </w:rPr>
      </w:pPr>
    </w:p>
    <w:p w14:paraId="7CE4B506" w14:textId="4C143D46" w:rsidR="00794716" w:rsidRDefault="00473A84" w:rsidP="008462B9">
      <w:pPr>
        <w:pStyle w:val="BodyText"/>
        <w:spacing w:after="0"/>
        <w:rPr>
          <w:szCs w:val="20"/>
          <w:lang w:val="en-US"/>
        </w:rPr>
      </w:pPr>
      <w:r w:rsidRPr="00473A84">
        <w:rPr>
          <w:szCs w:val="20"/>
        </w:rPr>
        <w:t xml:space="preserve">The oral presentation/defense will be evaluated by the </w:t>
      </w:r>
      <w:r w:rsidRPr="00473A84">
        <w:rPr>
          <w:szCs w:val="20"/>
          <w:lang w:val="en-US"/>
        </w:rPr>
        <w:t xml:space="preserve">Qualifying </w:t>
      </w:r>
      <w:r w:rsidRPr="00473A84">
        <w:rPr>
          <w:szCs w:val="20"/>
        </w:rPr>
        <w:t xml:space="preserve">Assessment </w:t>
      </w:r>
      <w:r w:rsidRPr="00473A84">
        <w:rPr>
          <w:szCs w:val="20"/>
          <w:lang w:val="en-US"/>
        </w:rPr>
        <w:t xml:space="preserve">Committee </w:t>
      </w:r>
      <w:r w:rsidRPr="00473A84">
        <w:rPr>
          <w:szCs w:val="20"/>
        </w:rPr>
        <w:t xml:space="preserve">composed of 3 </w:t>
      </w:r>
      <w:r w:rsidRPr="00473A84">
        <w:rPr>
          <w:szCs w:val="20"/>
          <w:lang w:val="en-US"/>
        </w:rPr>
        <w:t xml:space="preserve">faculty </w:t>
      </w:r>
      <w:r w:rsidRPr="00473A84">
        <w:rPr>
          <w:szCs w:val="20"/>
        </w:rPr>
        <w:t xml:space="preserve">members: Capstone </w:t>
      </w:r>
      <w:r w:rsidRPr="00473A84">
        <w:rPr>
          <w:szCs w:val="20"/>
          <w:lang w:val="en-US"/>
        </w:rPr>
        <w:t>1</w:t>
      </w:r>
      <w:r w:rsidRPr="00473A84">
        <w:rPr>
          <w:szCs w:val="20"/>
        </w:rPr>
        <w:t xml:space="preserve"> (SOWK 7</w:t>
      </w:r>
      <w:r w:rsidRPr="00473A84">
        <w:rPr>
          <w:szCs w:val="20"/>
          <w:lang w:val="en-US"/>
        </w:rPr>
        <w:t>10</w:t>
      </w:r>
      <w:r w:rsidRPr="00473A84">
        <w:rPr>
          <w:szCs w:val="20"/>
        </w:rPr>
        <w:t xml:space="preserve">) Instructor, Design Laboratory for Social Innovation 1 (SOWK 711) Instructor, and </w:t>
      </w:r>
      <w:r w:rsidRPr="00473A84">
        <w:rPr>
          <w:szCs w:val="20"/>
          <w:lang w:val="en-US"/>
        </w:rPr>
        <w:t xml:space="preserve">the </w:t>
      </w:r>
      <w:r w:rsidRPr="00473A84">
        <w:rPr>
          <w:szCs w:val="20"/>
        </w:rPr>
        <w:t xml:space="preserve">Design Laboratory for Social Innovation 2 (SOWK 723) Instructor. </w:t>
      </w:r>
      <w:r w:rsidR="00794716">
        <w:rPr>
          <w:szCs w:val="20"/>
          <w:lang w:val="en-US"/>
        </w:rPr>
        <w:t>The committee members will be using the Capstone Quality Indicators Checklist for Area 7 to assess the oral presentation.</w:t>
      </w:r>
    </w:p>
    <w:p w14:paraId="74EC3BFF" w14:textId="77777777" w:rsidR="00794716" w:rsidRDefault="00794716" w:rsidP="008462B9">
      <w:pPr>
        <w:pStyle w:val="BodyText"/>
        <w:spacing w:after="0"/>
        <w:rPr>
          <w:szCs w:val="20"/>
          <w:lang w:val="en-US"/>
        </w:rPr>
      </w:pPr>
    </w:p>
    <w:p w14:paraId="51DBA520" w14:textId="6D01B0E5" w:rsidR="00473A84" w:rsidRPr="00473A84" w:rsidRDefault="00473A84" w:rsidP="008462B9">
      <w:pPr>
        <w:pStyle w:val="BodyText"/>
        <w:spacing w:after="0"/>
        <w:rPr>
          <w:rFonts w:cs="Arial"/>
          <w:szCs w:val="20"/>
          <w:lang w:val="en-US"/>
        </w:rPr>
      </w:pPr>
      <w:r w:rsidRPr="00473A84">
        <w:rPr>
          <w:szCs w:val="20"/>
        </w:rPr>
        <w:t>Students will receive immediate verbal feedback from the committee</w:t>
      </w:r>
      <w:r w:rsidRPr="00473A84">
        <w:rPr>
          <w:szCs w:val="20"/>
          <w:lang w:val="en-US"/>
        </w:rPr>
        <w:t xml:space="preserve"> members</w:t>
      </w:r>
      <w:r w:rsidRPr="00473A84">
        <w:rPr>
          <w:szCs w:val="20"/>
        </w:rPr>
        <w:t>. However, the final score for the oral defense will be an average of the committee members’ scores; this average score will contribute to the student’s final grade in SOWK 7</w:t>
      </w:r>
      <w:r w:rsidRPr="00473A84">
        <w:rPr>
          <w:szCs w:val="20"/>
          <w:lang w:val="en-US"/>
        </w:rPr>
        <w:t>12</w:t>
      </w:r>
      <w:r w:rsidRPr="00473A84">
        <w:rPr>
          <w:szCs w:val="20"/>
        </w:rPr>
        <w:t xml:space="preserve">. </w:t>
      </w:r>
    </w:p>
    <w:p w14:paraId="7CBB44CE" w14:textId="374B7B36" w:rsidR="00473A84" w:rsidRPr="00473A84" w:rsidRDefault="00473A84" w:rsidP="008462B9">
      <w:pPr>
        <w:pStyle w:val="BodyText"/>
        <w:spacing w:after="0"/>
        <w:rPr>
          <w:rFonts w:cs="Arial"/>
          <w:szCs w:val="20"/>
          <w:lang w:val="en-US"/>
        </w:rPr>
      </w:pPr>
    </w:p>
    <w:p w14:paraId="65C2A181" w14:textId="743FB434" w:rsidR="00473A84" w:rsidRPr="00473A84" w:rsidRDefault="00473A84" w:rsidP="008462B9">
      <w:pPr>
        <w:pStyle w:val="BodyText"/>
        <w:spacing w:after="0"/>
        <w:rPr>
          <w:rFonts w:cs="Arial"/>
          <w:szCs w:val="20"/>
          <w:lang w:val="en-US"/>
        </w:rPr>
      </w:pPr>
      <w:r w:rsidRPr="00473A84">
        <w:rPr>
          <w:szCs w:val="20"/>
        </w:rPr>
        <w:t xml:space="preserve">In cases where the student’s original instructor is unavailable, the DSW Program Director will designate an alternate faculty member to serve as a committee member.  </w:t>
      </w:r>
    </w:p>
    <w:p w14:paraId="7BDD0560" w14:textId="77777777" w:rsidR="008462B9" w:rsidRPr="00473A84" w:rsidRDefault="008462B9" w:rsidP="008462B9">
      <w:pPr>
        <w:pStyle w:val="BodyText"/>
        <w:spacing w:after="0"/>
        <w:rPr>
          <w:rFonts w:cs="Arial"/>
          <w:szCs w:val="20"/>
          <w:lang w:val="en-US"/>
        </w:rPr>
      </w:pPr>
    </w:p>
    <w:p w14:paraId="6924343A" w14:textId="28CF0DA6" w:rsidR="00490DEE" w:rsidRPr="00473A84" w:rsidRDefault="00BE459A" w:rsidP="008462B9">
      <w:pPr>
        <w:pStyle w:val="BodyText"/>
        <w:spacing w:after="0"/>
        <w:rPr>
          <w:rFonts w:cs="Arial"/>
          <w:szCs w:val="20"/>
          <w:lang w:val="en-US"/>
        </w:rPr>
      </w:pPr>
      <w:proofErr w:type="gramStart"/>
      <w:r w:rsidRPr="00473A84">
        <w:rPr>
          <w:rFonts w:cs="Arial"/>
          <w:szCs w:val="20"/>
          <w:lang w:val="en-US"/>
        </w:rPr>
        <w:t>6</w:t>
      </w:r>
      <w:r w:rsidR="00786B3F" w:rsidRPr="00473A84">
        <w:rPr>
          <w:rFonts w:cs="Arial"/>
          <w:szCs w:val="20"/>
          <w:lang w:val="en-US"/>
        </w:rPr>
        <w:t>0% of total grade.</w:t>
      </w:r>
      <w:proofErr w:type="gramEnd"/>
    </w:p>
    <w:p w14:paraId="6EF48CEE" w14:textId="36CF6AF1" w:rsidR="0050070F" w:rsidRDefault="0050070F" w:rsidP="008462B9">
      <w:pPr>
        <w:pStyle w:val="BodyText"/>
        <w:spacing w:after="0"/>
        <w:rPr>
          <w:rFonts w:cs="Arial"/>
          <w:szCs w:val="20"/>
          <w:lang w:val="en-US"/>
        </w:rPr>
      </w:pPr>
    </w:p>
    <w:p w14:paraId="3D9E44D3" w14:textId="77777777" w:rsidR="00956E13" w:rsidRDefault="00956E13" w:rsidP="0050070F">
      <w:pPr>
        <w:pStyle w:val="BodyText"/>
        <w:spacing w:after="0"/>
        <w:rPr>
          <w:rFonts w:cs="Arial"/>
          <w:b/>
          <w:bCs/>
          <w:szCs w:val="20"/>
          <w:lang w:val="en-US"/>
        </w:rPr>
      </w:pPr>
    </w:p>
    <w:p w14:paraId="7E449EAC" w14:textId="77777777" w:rsidR="0050070F" w:rsidRDefault="0050070F" w:rsidP="0050070F">
      <w:pPr>
        <w:pStyle w:val="BodyText"/>
        <w:spacing w:after="0"/>
        <w:rPr>
          <w:rFonts w:cs="Arial"/>
          <w:b/>
          <w:bCs/>
          <w:szCs w:val="20"/>
          <w:lang w:val="en-US"/>
        </w:rPr>
      </w:pPr>
      <w:r>
        <w:rPr>
          <w:rFonts w:cs="Arial"/>
          <w:b/>
          <w:bCs/>
          <w:szCs w:val="20"/>
          <w:lang w:val="en-US"/>
        </w:rPr>
        <w:t xml:space="preserve">Capstone Design </w:t>
      </w:r>
      <w:r w:rsidRPr="00C12BF1">
        <w:rPr>
          <w:rFonts w:cs="Arial"/>
          <w:b/>
          <w:bCs/>
          <w:szCs w:val="20"/>
          <w:lang w:val="en-US"/>
        </w:rPr>
        <w:t>Exercises</w:t>
      </w:r>
      <w:r w:rsidRPr="003F519B">
        <w:rPr>
          <w:rFonts w:cs="Arial"/>
          <w:b/>
          <w:bCs/>
          <w:szCs w:val="20"/>
          <w:lang w:val="en-US"/>
        </w:rPr>
        <w:t xml:space="preserve"> </w:t>
      </w:r>
    </w:p>
    <w:p w14:paraId="338F49E9" w14:textId="77777777" w:rsidR="00127F20" w:rsidRDefault="00127F20" w:rsidP="0050070F">
      <w:pPr>
        <w:pStyle w:val="BodyText"/>
        <w:spacing w:after="0"/>
        <w:rPr>
          <w:rFonts w:cs="Arial"/>
          <w:szCs w:val="20"/>
          <w:lang w:val="en-US"/>
        </w:rPr>
      </w:pPr>
    </w:p>
    <w:p w14:paraId="3A66D7E7" w14:textId="77777777" w:rsidR="00703397" w:rsidRDefault="00127F20" w:rsidP="0050070F">
      <w:pPr>
        <w:pStyle w:val="BodyText"/>
        <w:spacing w:after="0"/>
        <w:rPr>
          <w:rFonts w:cs="Arial"/>
          <w:szCs w:val="20"/>
          <w:lang w:val="en-US"/>
        </w:rPr>
      </w:pPr>
      <w:r>
        <w:rPr>
          <w:rFonts w:cs="Arial"/>
          <w:szCs w:val="20"/>
          <w:lang w:val="en-US"/>
        </w:rPr>
        <w:t>S</w:t>
      </w:r>
      <w:r w:rsidR="0050070F" w:rsidRPr="00C51E13">
        <w:rPr>
          <w:rFonts w:cs="Arial"/>
          <w:szCs w:val="20"/>
        </w:rPr>
        <w:t xml:space="preserve">tudents will be asked to </w:t>
      </w:r>
      <w:r w:rsidR="0050070F">
        <w:rPr>
          <w:rFonts w:cs="Arial"/>
          <w:szCs w:val="20"/>
          <w:lang w:val="en-US"/>
        </w:rPr>
        <w:t>complete</w:t>
      </w:r>
      <w:r w:rsidR="0050070F" w:rsidRPr="00C51E13">
        <w:rPr>
          <w:rFonts w:cs="Arial"/>
          <w:szCs w:val="20"/>
        </w:rPr>
        <w:t xml:space="preserve"> </w:t>
      </w:r>
      <w:r>
        <w:rPr>
          <w:rFonts w:cs="Arial"/>
          <w:szCs w:val="20"/>
          <w:lang w:val="en-US"/>
        </w:rPr>
        <w:t>C</w:t>
      </w:r>
      <w:r w:rsidR="0050070F">
        <w:rPr>
          <w:rFonts w:cs="Arial"/>
          <w:szCs w:val="20"/>
          <w:lang w:val="en-US"/>
        </w:rPr>
        <w:t xml:space="preserve">apstone </w:t>
      </w:r>
      <w:r>
        <w:rPr>
          <w:rFonts w:cs="Arial"/>
          <w:szCs w:val="20"/>
          <w:lang w:val="en-US"/>
        </w:rPr>
        <w:t>D</w:t>
      </w:r>
      <w:r w:rsidR="0050070F">
        <w:rPr>
          <w:rFonts w:cs="Arial"/>
          <w:szCs w:val="20"/>
          <w:lang w:val="en-US"/>
        </w:rPr>
        <w:t xml:space="preserve">esign </w:t>
      </w:r>
      <w:r>
        <w:rPr>
          <w:rFonts w:cs="Arial"/>
          <w:szCs w:val="20"/>
          <w:lang w:val="en-US"/>
        </w:rPr>
        <w:t>E</w:t>
      </w:r>
      <w:r w:rsidR="0050070F">
        <w:rPr>
          <w:rFonts w:cs="Arial"/>
          <w:szCs w:val="20"/>
          <w:lang w:val="en-US"/>
        </w:rPr>
        <w:t>xercises</w:t>
      </w:r>
      <w:r w:rsidR="0050070F" w:rsidRPr="00C51E13">
        <w:rPr>
          <w:rFonts w:cs="Arial"/>
          <w:szCs w:val="20"/>
        </w:rPr>
        <w:t xml:space="preserve">. </w:t>
      </w:r>
      <w:r>
        <w:rPr>
          <w:rFonts w:cs="Arial"/>
          <w:szCs w:val="20"/>
          <w:lang w:val="en-US"/>
        </w:rPr>
        <w:t>The exercises</w:t>
      </w:r>
      <w:r w:rsidR="0050070F">
        <w:rPr>
          <w:rFonts w:cs="Arial"/>
          <w:szCs w:val="20"/>
          <w:lang w:val="en-US"/>
        </w:rPr>
        <w:t>, such as small group assignments/activities, in-class work products individually or in teams</w:t>
      </w:r>
      <w:proofErr w:type="gramStart"/>
      <w:r w:rsidR="0050070F">
        <w:rPr>
          <w:rFonts w:cs="Arial"/>
          <w:szCs w:val="20"/>
          <w:lang w:val="en-US"/>
        </w:rPr>
        <w:t xml:space="preserve">,  </w:t>
      </w:r>
      <w:r w:rsidR="003576FA">
        <w:rPr>
          <w:rFonts w:cs="Arial"/>
          <w:szCs w:val="20"/>
          <w:lang w:val="en-US"/>
        </w:rPr>
        <w:t>an</w:t>
      </w:r>
      <w:proofErr w:type="gramEnd"/>
      <w:r w:rsidR="003576FA">
        <w:rPr>
          <w:rFonts w:cs="Arial"/>
          <w:szCs w:val="20"/>
          <w:lang w:val="en-US"/>
        </w:rPr>
        <w:t xml:space="preserve"> action plan for the Capstone Project, </w:t>
      </w:r>
      <w:r w:rsidR="0050070F">
        <w:rPr>
          <w:rFonts w:cs="Arial"/>
          <w:szCs w:val="20"/>
          <w:lang w:val="en-US"/>
        </w:rPr>
        <w:t>and reflective writing</w:t>
      </w:r>
      <w:r w:rsidR="0050070F" w:rsidRPr="00C51E13">
        <w:rPr>
          <w:rFonts w:cs="Arial"/>
          <w:szCs w:val="20"/>
        </w:rPr>
        <w:t xml:space="preserve"> are </w:t>
      </w:r>
      <w:r w:rsidR="0050070F">
        <w:rPr>
          <w:rFonts w:cs="Arial"/>
          <w:szCs w:val="20"/>
          <w:lang w:val="en-US"/>
        </w:rPr>
        <w:t>designed</w:t>
      </w:r>
      <w:r w:rsidR="0050070F" w:rsidRPr="00C51E13">
        <w:rPr>
          <w:rFonts w:cs="Arial"/>
          <w:szCs w:val="20"/>
        </w:rPr>
        <w:t xml:space="preserve"> to </w:t>
      </w:r>
      <w:r>
        <w:rPr>
          <w:rFonts w:cs="Arial"/>
          <w:szCs w:val="20"/>
          <w:lang w:val="en-US"/>
        </w:rPr>
        <w:t xml:space="preserve">expand and enhance the Capstone Project. </w:t>
      </w:r>
    </w:p>
    <w:p w14:paraId="368EF988" w14:textId="77777777" w:rsidR="00703397" w:rsidRDefault="00703397" w:rsidP="0050070F">
      <w:pPr>
        <w:pStyle w:val="BodyText"/>
        <w:spacing w:after="0"/>
        <w:rPr>
          <w:rFonts w:cs="Arial"/>
          <w:szCs w:val="20"/>
          <w:lang w:val="en-US"/>
        </w:rPr>
      </w:pPr>
    </w:p>
    <w:p w14:paraId="29882BCA" w14:textId="5D3CF83F" w:rsidR="0050070F" w:rsidRPr="00703397" w:rsidRDefault="00127F20" w:rsidP="0050070F">
      <w:pPr>
        <w:pStyle w:val="BodyText"/>
        <w:spacing w:after="0"/>
        <w:rPr>
          <w:rFonts w:cs="Arial"/>
          <w:b/>
          <w:bCs/>
          <w:szCs w:val="20"/>
        </w:rPr>
      </w:pPr>
      <w:r w:rsidRPr="00703397">
        <w:rPr>
          <w:rFonts w:cs="Arial"/>
          <w:szCs w:val="20"/>
          <w:lang w:val="en-US"/>
        </w:rPr>
        <w:t>Assessment for the exercises is based on the submission of</w:t>
      </w:r>
      <w:r w:rsidRPr="00703397">
        <w:rPr>
          <w:rFonts w:cs="Arial"/>
          <w:b/>
          <w:bCs/>
          <w:szCs w:val="20"/>
          <w:lang w:val="en-US"/>
        </w:rPr>
        <w:t xml:space="preserve"> </w:t>
      </w:r>
      <w:r w:rsidR="00703397">
        <w:rPr>
          <w:rFonts w:cs="Arial"/>
          <w:b/>
          <w:bCs/>
          <w:szCs w:val="20"/>
          <w:lang w:val="en-US"/>
        </w:rPr>
        <w:t xml:space="preserve">written </w:t>
      </w:r>
      <w:r w:rsidRPr="00703397">
        <w:rPr>
          <w:rFonts w:cs="Arial"/>
          <w:b/>
          <w:bCs/>
          <w:szCs w:val="20"/>
          <w:lang w:val="en-US"/>
        </w:rPr>
        <w:t>reflection</w:t>
      </w:r>
      <w:r w:rsidR="00703397">
        <w:rPr>
          <w:rFonts w:cs="Arial"/>
          <w:b/>
          <w:bCs/>
          <w:szCs w:val="20"/>
          <w:lang w:val="en-US"/>
        </w:rPr>
        <w:t>s</w:t>
      </w:r>
      <w:r w:rsidRPr="00703397">
        <w:rPr>
          <w:rFonts w:cs="Arial"/>
          <w:b/>
          <w:bCs/>
          <w:szCs w:val="20"/>
          <w:lang w:val="en-US"/>
        </w:rPr>
        <w:t xml:space="preserve">, draft letters to prospective funder and participants, and a detailed action plan </w:t>
      </w:r>
      <w:r w:rsidR="00703397" w:rsidRPr="00703397">
        <w:rPr>
          <w:rFonts w:cs="Arial"/>
          <w:b/>
          <w:bCs/>
          <w:szCs w:val="20"/>
          <w:lang w:val="en-US"/>
        </w:rPr>
        <w:t>and timeline.</w:t>
      </w:r>
    </w:p>
    <w:p w14:paraId="6804AF3C" w14:textId="77777777" w:rsidR="0050070F" w:rsidRPr="00C51E13" w:rsidRDefault="0050070F" w:rsidP="0050070F">
      <w:pPr>
        <w:pStyle w:val="BodyText"/>
        <w:spacing w:after="0"/>
        <w:rPr>
          <w:rFonts w:cs="Arial"/>
          <w:szCs w:val="20"/>
          <w:lang w:val="en-US"/>
        </w:rPr>
      </w:pPr>
    </w:p>
    <w:p w14:paraId="16C37C3F" w14:textId="77777777" w:rsidR="0050070F" w:rsidRPr="00C51E13" w:rsidRDefault="0050070F" w:rsidP="0050070F">
      <w:pPr>
        <w:pStyle w:val="BodyText"/>
        <w:spacing w:after="0"/>
        <w:rPr>
          <w:rFonts w:cs="Arial"/>
          <w:szCs w:val="20"/>
        </w:rPr>
      </w:pPr>
      <w:proofErr w:type="gramStart"/>
      <w:r w:rsidRPr="00C51E13">
        <w:rPr>
          <w:rFonts w:cs="Arial"/>
          <w:szCs w:val="20"/>
          <w:lang w:val="en-US"/>
        </w:rPr>
        <w:t>100 points</w:t>
      </w:r>
      <w:r w:rsidRPr="00C51E13">
        <w:rPr>
          <w:rFonts w:cs="Arial"/>
          <w:szCs w:val="20"/>
        </w:rPr>
        <w:t>.</w:t>
      </w:r>
      <w:proofErr w:type="gramEnd"/>
      <w:r w:rsidRPr="00C51E13">
        <w:rPr>
          <w:rFonts w:cs="Arial"/>
          <w:szCs w:val="20"/>
        </w:rPr>
        <w:t xml:space="preserve"> </w:t>
      </w:r>
      <w:r w:rsidRPr="00C51E13">
        <w:rPr>
          <w:rFonts w:cs="Arial"/>
          <w:szCs w:val="20"/>
          <w:lang w:val="en-US"/>
        </w:rPr>
        <w:t>20</w:t>
      </w:r>
      <w:r w:rsidRPr="00C51E13">
        <w:rPr>
          <w:rFonts w:cs="Arial"/>
          <w:szCs w:val="20"/>
        </w:rPr>
        <w:t>% of total grade</w:t>
      </w:r>
    </w:p>
    <w:p w14:paraId="4E46695B" w14:textId="77777777" w:rsidR="0050070F" w:rsidRDefault="0050070F" w:rsidP="008462B9">
      <w:pPr>
        <w:pStyle w:val="BodyText"/>
        <w:spacing w:after="0"/>
        <w:rPr>
          <w:rFonts w:cs="Arial"/>
          <w:szCs w:val="20"/>
          <w:lang w:val="en-US"/>
        </w:rPr>
      </w:pPr>
    </w:p>
    <w:p w14:paraId="1DC4E7D4" w14:textId="25FE62D2" w:rsidR="001A203D" w:rsidRDefault="001A203D" w:rsidP="008462B9">
      <w:pPr>
        <w:pStyle w:val="BodyText"/>
        <w:spacing w:after="0"/>
        <w:rPr>
          <w:rFonts w:cs="Arial"/>
          <w:szCs w:val="20"/>
          <w:lang w:val="en-US"/>
        </w:rPr>
      </w:pPr>
    </w:p>
    <w:p w14:paraId="392FE83B" w14:textId="77777777" w:rsidR="004A2207" w:rsidRPr="00C51E13" w:rsidRDefault="00DB7624" w:rsidP="008462B9">
      <w:pPr>
        <w:rPr>
          <w:rFonts w:cs="Arial"/>
          <w:sz w:val="20"/>
          <w:szCs w:val="20"/>
        </w:rPr>
      </w:pPr>
      <w:r w:rsidRPr="00C51E13">
        <w:rPr>
          <w:rFonts w:cs="Arial"/>
          <w:sz w:val="20"/>
          <w:szCs w:val="20"/>
        </w:rPr>
        <w:t>Final grades for the course will be determined on the basis of points earned on each assignment</w:t>
      </w:r>
      <w:r w:rsidR="000A6275" w:rsidRPr="00C51E13">
        <w:rPr>
          <w:rFonts w:cs="Arial"/>
          <w:sz w:val="20"/>
          <w:szCs w:val="20"/>
        </w:rPr>
        <w:t>.</w:t>
      </w:r>
    </w:p>
    <w:p w14:paraId="7DECEA49" w14:textId="77777777" w:rsidR="00786B3F" w:rsidRPr="00C51E13" w:rsidRDefault="00786B3F" w:rsidP="008462B9">
      <w:pPr>
        <w:pStyle w:val="BodyText"/>
        <w:spacing w:after="0"/>
        <w:rPr>
          <w:rFonts w:cs="Arial"/>
          <w:szCs w:val="20"/>
          <w:lang w:val="en-US"/>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786B3F" w:rsidRPr="00C51E13" w14:paraId="17A5E128" w14:textId="77777777" w:rsidTr="00664B3A">
        <w:trPr>
          <w:cantSplit/>
          <w:tblHeader/>
        </w:trPr>
        <w:tc>
          <w:tcPr>
            <w:tcW w:w="4698" w:type="dxa"/>
            <w:gridSpan w:val="2"/>
            <w:tcBorders>
              <w:top w:val="single" w:sz="8" w:space="0" w:color="C0504D"/>
            </w:tcBorders>
            <w:shd w:val="clear" w:color="auto" w:fill="C00000"/>
            <w:vAlign w:val="center"/>
          </w:tcPr>
          <w:p w14:paraId="04E4DDF8" w14:textId="77777777" w:rsidR="00786B3F" w:rsidRPr="00C51E13" w:rsidRDefault="00786B3F" w:rsidP="008462B9">
            <w:pPr>
              <w:keepNext/>
              <w:jc w:val="center"/>
              <w:rPr>
                <w:rFonts w:cs="Arial"/>
                <w:b/>
                <w:bCs/>
                <w:color w:val="FFFFFF"/>
                <w:sz w:val="20"/>
                <w:szCs w:val="20"/>
              </w:rPr>
            </w:pPr>
            <w:r w:rsidRPr="00C51E13">
              <w:rPr>
                <w:rFonts w:cs="Arial"/>
                <w:b/>
                <w:bCs/>
                <w:color w:val="FFFFFF"/>
                <w:sz w:val="20"/>
                <w:szCs w:val="20"/>
              </w:rPr>
              <w:t>4-point scale</w:t>
            </w:r>
          </w:p>
        </w:tc>
        <w:tc>
          <w:tcPr>
            <w:tcW w:w="4770" w:type="dxa"/>
            <w:gridSpan w:val="3"/>
            <w:tcBorders>
              <w:top w:val="single" w:sz="8" w:space="0" w:color="C0504D"/>
            </w:tcBorders>
            <w:shd w:val="clear" w:color="auto" w:fill="C00000"/>
            <w:vAlign w:val="center"/>
          </w:tcPr>
          <w:p w14:paraId="5B2438DA" w14:textId="77777777" w:rsidR="00786B3F" w:rsidRPr="00C51E13" w:rsidRDefault="00786B3F" w:rsidP="008462B9">
            <w:pPr>
              <w:keepNext/>
              <w:jc w:val="center"/>
              <w:rPr>
                <w:rFonts w:cs="Arial"/>
                <w:b/>
                <w:bCs/>
                <w:color w:val="FFFFFF"/>
                <w:sz w:val="20"/>
                <w:szCs w:val="20"/>
              </w:rPr>
            </w:pPr>
            <w:r w:rsidRPr="00C51E13">
              <w:rPr>
                <w:rFonts w:cs="Arial"/>
                <w:b/>
                <w:bCs/>
                <w:color w:val="FFFFFF"/>
                <w:sz w:val="20"/>
                <w:szCs w:val="20"/>
              </w:rPr>
              <w:t>100-point scale</w:t>
            </w:r>
          </w:p>
        </w:tc>
      </w:tr>
      <w:tr w:rsidR="00786B3F" w:rsidRPr="00C51E13" w14:paraId="23529231" w14:textId="77777777" w:rsidTr="00664B3A">
        <w:trPr>
          <w:cantSplit/>
        </w:trPr>
        <w:tc>
          <w:tcPr>
            <w:tcW w:w="2367" w:type="dxa"/>
            <w:tcBorders>
              <w:top w:val="single" w:sz="8" w:space="0" w:color="C0504D"/>
              <w:left w:val="single" w:sz="8" w:space="0" w:color="C0504D"/>
              <w:bottom w:val="single" w:sz="8" w:space="0" w:color="C0504D"/>
            </w:tcBorders>
          </w:tcPr>
          <w:p w14:paraId="51BB8CD4" w14:textId="77777777" w:rsidR="00786B3F" w:rsidRPr="00C51E13" w:rsidRDefault="00786B3F" w:rsidP="008462B9">
            <w:pPr>
              <w:jc w:val="center"/>
              <w:rPr>
                <w:rFonts w:cs="Arial"/>
                <w:b/>
                <w:bCs/>
                <w:sz w:val="20"/>
                <w:szCs w:val="20"/>
              </w:rPr>
            </w:pPr>
            <w:r w:rsidRPr="00C51E13">
              <w:rPr>
                <w:rFonts w:cs="Arial"/>
                <w:color w:val="000000"/>
                <w:sz w:val="20"/>
                <w:szCs w:val="20"/>
              </w:rPr>
              <w:t>3.85–4.00</w:t>
            </w:r>
          </w:p>
        </w:tc>
        <w:tc>
          <w:tcPr>
            <w:tcW w:w="2367" w:type="dxa"/>
            <w:gridSpan w:val="2"/>
            <w:tcBorders>
              <w:top w:val="single" w:sz="8" w:space="0" w:color="C0504D"/>
              <w:bottom w:val="single" w:sz="8" w:space="0" w:color="C0504D"/>
              <w:right w:val="single" w:sz="8" w:space="0" w:color="C0504D"/>
            </w:tcBorders>
          </w:tcPr>
          <w:p w14:paraId="23167DEE" w14:textId="77777777" w:rsidR="00786B3F" w:rsidRPr="00C51E13" w:rsidRDefault="00786B3F" w:rsidP="008462B9">
            <w:pPr>
              <w:rPr>
                <w:rFonts w:cs="Arial"/>
                <w:sz w:val="20"/>
                <w:szCs w:val="20"/>
              </w:rPr>
            </w:pPr>
            <w:r w:rsidRPr="00C51E13">
              <w:rPr>
                <w:rFonts w:cs="Arial"/>
                <w:color w:val="000000"/>
                <w:sz w:val="20"/>
                <w:szCs w:val="20"/>
              </w:rPr>
              <w:t>A</w:t>
            </w:r>
          </w:p>
        </w:tc>
        <w:tc>
          <w:tcPr>
            <w:tcW w:w="2367" w:type="dxa"/>
            <w:tcBorders>
              <w:top w:val="single" w:sz="8" w:space="0" w:color="C0504D"/>
              <w:left w:val="single" w:sz="8" w:space="0" w:color="C0504D"/>
              <w:bottom w:val="single" w:sz="8" w:space="0" w:color="C0504D"/>
              <w:right w:val="nil"/>
            </w:tcBorders>
          </w:tcPr>
          <w:p w14:paraId="30E9CFEE" w14:textId="77777777" w:rsidR="00786B3F" w:rsidRPr="00C51E13" w:rsidRDefault="00786B3F" w:rsidP="008462B9">
            <w:pPr>
              <w:jc w:val="center"/>
              <w:rPr>
                <w:rFonts w:cs="Arial"/>
                <w:sz w:val="20"/>
                <w:szCs w:val="20"/>
              </w:rPr>
            </w:pPr>
            <w:r w:rsidRPr="00C51E13">
              <w:rPr>
                <w:rFonts w:cs="Arial"/>
                <w:color w:val="000000"/>
                <w:sz w:val="20"/>
                <w:szCs w:val="20"/>
              </w:rPr>
              <w:t xml:space="preserve"> 93–100</w:t>
            </w:r>
          </w:p>
        </w:tc>
        <w:tc>
          <w:tcPr>
            <w:tcW w:w="2367" w:type="dxa"/>
            <w:tcBorders>
              <w:top w:val="single" w:sz="8" w:space="0" w:color="C0504D"/>
              <w:left w:val="nil"/>
              <w:bottom w:val="single" w:sz="8" w:space="0" w:color="C0504D"/>
              <w:right w:val="single" w:sz="8" w:space="0" w:color="C0504D"/>
            </w:tcBorders>
          </w:tcPr>
          <w:p w14:paraId="14DAA758" w14:textId="77777777" w:rsidR="00786B3F" w:rsidRPr="00C51E13" w:rsidRDefault="00786B3F" w:rsidP="008462B9">
            <w:pPr>
              <w:rPr>
                <w:rFonts w:cs="Arial"/>
                <w:sz w:val="20"/>
                <w:szCs w:val="20"/>
              </w:rPr>
            </w:pPr>
            <w:r w:rsidRPr="00C51E13">
              <w:rPr>
                <w:rFonts w:cs="Arial"/>
                <w:color w:val="000000"/>
                <w:sz w:val="20"/>
                <w:szCs w:val="20"/>
              </w:rPr>
              <w:t>A</w:t>
            </w:r>
          </w:p>
        </w:tc>
      </w:tr>
      <w:tr w:rsidR="00786B3F" w:rsidRPr="00C51E13" w14:paraId="18DA9DF2" w14:textId="77777777" w:rsidTr="00664B3A">
        <w:trPr>
          <w:cantSplit/>
        </w:trPr>
        <w:tc>
          <w:tcPr>
            <w:tcW w:w="2367" w:type="dxa"/>
            <w:tcBorders>
              <w:top w:val="single" w:sz="8" w:space="0" w:color="C0504D"/>
              <w:left w:val="single" w:sz="8" w:space="0" w:color="C0504D"/>
              <w:bottom w:val="single" w:sz="8" w:space="0" w:color="C0504D"/>
            </w:tcBorders>
          </w:tcPr>
          <w:p w14:paraId="31BF369F" w14:textId="77777777" w:rsidR="00786B3F" w:rsidRPr="00C51E13" w:rsidRDefault="00786B3F" w:rsidP="008462B9">
            <w:pPr>
              <w:jc w:val="center"/>
              <w:rPr>
                <w:rFonts w:cs="Arial"/>
                <w:b/>
                <w:bCs/>
                <w:sz w:val="20"/>
                <w:szCs w:val="20"/>
              </w:rPr>
            </w:pPr>
            <w:r w:rsidRPr="00C51E13">
              <w:rPr>
                <w:rFonts w:cs="Arial"/>
                <w:color w:val="000000"/>
                <w:sz w:val="20"/>
                <w:szCs w:val="20"/>
              </w:rPr>
              <w:t>3.60–3.84</w:t>
            </w:r>
          </w:p>
        </w:tc>
        <w:tc>
          <w:tcPr>
            <w:tcW w:w="2367" w:type="dxa"/>
            <w:gridSpan w:val="2"/>
            <w:tcBorders>
              <w:top w:val="single" w:sz="8" w:space="0" w:color="C0504D"/>
              <w:bottom w:val="single" w:sz="8" w:space="0" w:color="C0504D"/>
              <w:right w:val="single" w:sz="8" w:space="0" w:color="C0504D"/>
            </w:tcBorders>
          </w:tcPr>
          <w:p w14:paraId="0F9F3CEB" w14:textId="77777777" w:rsidR="00786B3F" w:rsidRPr="00C51E13" w:rsidRDefault="00786B3F" w:rsidP="008462B9">
            <w:pPr>
              <w:rPr>
                <w:rFonts w:cs="Arial"/>
                <w:sz w:val="20"/>
                <w:szCs w:val="20"/>
              </w:rPr>
            </w:pPr>
            <w:r w:rsidRPr="00C51E13">
              <w:rPr>
                <w:rFonts w:cs="Arial"/>
                <w:color w:val="000000"/>
                <w:sz w:val="20"/>
                <w:szCs w:val="20"/>
              </w:rPr>
              <w:t>A-</w:t>
            </w:r>
          </w:p>
        </w:tc>
        <w:tc>
          <w:tcPr>
            <w:tcW w:w="2367" w:type="dxa"/>
            <w:tcBorders>
              <w:top w:val="single" w:sz="8" w:space="0" w:color="C0504D"/>
              <w:left w:val="single" w:sz="8" w:space="0" w:color="C0504D"/>
              <w:bottom w:val="single" w:sz="8" w:space="0" w:color="C0504D"/>
              <w:right w:val="nil"/>
            </w:tcBorders>
          </w:tcPr>
          <w:p w14:paraId="6AF0BDF6" w14:textId="77777777" w:rsidR="00786B3F" w:rsidRPr="00C51E13" w:rsidRDefault="00786B3F" w:rsidP="008462B9">
            <w:pPr>
              <w:jc w:val="center"/>
              <w:rPr>
                <w:rFonts w:cs="Arial"/>
                <w:sz w:val="20"/>
                <w:szCs w:val="20"/>
              </w:rPr>
            </w:pPr>
            <w:r w:rsidRPr="00C51E13">
              <w:rPr>
                <w:rFonts w:cs="Arial"/>
                <w:color w:val="000000"/>
                <w:sz w:val="20"/>
                <w:szCs w:val="20"/>
              </w:rPr>
              <w:t>90–92</w:t>
            </w:r>
          </w:p>
        </w:tc>
        <w:tc>
          <w:tcPr>
            <w:tcW w:w="2367" w:type="dxa"/>
            <w:tcBorders>
              <w:top w:val="single" w:sz="8" w:space="0" w:color="C0504D"/>
              <w:left w:val="nil"/>
              <w:bottom w:val="single" w:sz="8" w:space="0" w:color="C0504D"/>
              <w:right w:val="single" w:sz="8" w:space="0" w:color="C0504D"/>
            </w:tcBorders>
          </w:tcPr>
          <w:p w14:paraId="30B48838" w14:textId="77777777" w:rsidR="00786B3F" w:rsidRPr="00C51E13" w:rsidRDefault="00786B3F" w:rsidP="008462B9">
            <w:pPr>
              <w:rPr>
                <w:rFonts w:cs="Arial"/>
                <w:sz w:val="20"/>
                <w:szCs w:val="20"/>
              </w:rPr>
            </w:pPr>
            <w:r w:rsidRPr="00C51E13">
              <w:rPr>
                <w:rFonts w:cs="Arial"/>
                <w:color w:val="000000"/>
                <w:sz w:val="20"/>
                <w:szCs w:val="20"/>
              </w:rPr>
              <w:t>A-</w:t>
            </w:r>
          </w:p>
        </w:tc>
      </w:tr>
      <w:tr w:rsidR="00786B3F" w:rsidRPr="00C51E13" w14:paraId="38D392CF" w14:textId="77777777" w:rsidTr="00664B3A">
        <w:trPr>
          <w:cantSplit/>
        </w:trPr>
        <w:tc>
          <w:tcPr>
            <w:tcW w:w="2367" w:type="dxa"/>
            <w:tcBorders>
              <w:top w:val="single" w:sz="8" w:space="0" w:color="C0504D"/>
              <w:left w:val="single" w:sz="8" w:space="0" w:color="C0504D"/>
              <w:bottom w:val="single" w:sz="8" w:space="0" w:color="C0504D"/>
            </w:tcBorders>
          </w:tcPr>
          <w:p w14:paraId="15E9F8FA" w14:textId="77777777" w:rsidR="00786B3F" w:rsidRPr="00C51E13" w:rsidRDefault="00786B3F" w:rsidP="008462B9">
            <w:pPr>
              <w:jc w:val="center"/>
              <w:rPr>
                <w:rFonts w:cs="Arial"/>
                <w:color w:val="000000"/>
                <w:sz w:val="20"/>
                <w:szCs w:val="20"/>
              </w:rPr>
            </w:pPr>
            <w:r w:rsidRPr="00C51E13">
              <w:rPr>
                <w:rFonts w:cs="Arial"/>
                <w:color w:val="000000"/>
                <w:sz w:val="20"/>
                <w:szCs w:val="20"/>
              </w:rPr>
              <w:t>3.25–3.59</w:t>
            </w:r>
          </w:p>
        </w:tc>
        <w:tc>
          <w:tcPr>
            <w:tcW w:w="2367" w:type="dxa"/>
            <w:gridSpan w:val="2"/>
            <w:tcBorders>
              <w:top w:val="single" w:sz="8" w:space="0" w:color="C0504D"/>
              <w:bottom w:val="single" w:sz="8" w:space="0" w:color="C0504D"/>
              <w:right w:val="single" w:sz="8" w:space="0" w:color="C0504D"/>
            </w:tcBorders>
          </w:tcPr>
          <w:p w14:paraId="4C013ACE" w14:textId="77777777" w:rsidR="00786B3F" w:rsidRPr="00C51E13" w:rsidRDefault="00786B3F" w:rsidP="008462B9">
            <w:pPr>
              <w:rPr>
                <w:rFonts w:cs="Arial"/>
                <w:color w:val="000000"/>
                <w:sz w:val="20"/>
                <w:szCs w:val="20"/>
              </w:rPr>
            </w:pPr>
            <w:r w:rsidRPr="00C51E13">
              <w:rPr>
                <w:rFonts w:cs="Arial"/>
                <w:color w:val="000000"/>
                <w:sz w:val="20"/>
                <w:szCs w:val="20"/>
              </w:rPr>
              <w:t>B+</w:t>
            </w:r>
          </w:p>
        </w:tc>
        <w:tc>
          <w:tcPr>
            <w:tcW w:w="2367" w:type="dxa"/>
            <w:tcBorders>
              <w:top w:val="single" w:sz="8" w:space="0" w:color="C0504D"/>
              <w:left w:val="single" w:sz="8" w:space="0" w:color="C0504D"/>
              <w:bottom w:val="single" w:sz="8" w:space="0" w:color="C0504D"/>
              <w:right w:val="nil"/>
            </w:tcBorders>
          </w:tcPr>
          <w:p w14:paraId="6639BC36" w14:textId="77777777" w:rsidR="00786B3F" w:rsidRPr="00C51E13" w:rsidRDefault="00786B3F" w:rsidP="008462B9">
            <w:pPr>
              <w:jc w:val="center"/>
              <w:rPr>
                <w:rFonts w:cs="Arial"/>
                <w:sz w:val="20"/>
                <w:szCs w:val="20"/>
              </w:rPr>
            </w:pPr>
            <w:r w:rsidRPr="00C51E13">
              <w:rPr>
                <w:rFonts w:cs="Arial"/>
                <w:color w:val="000000"/>
                <w:sz w:val="20"/>
                <w:szCs w:val="20"/>
              </w:rPr>
              <w:t>87–89</w:t>
            </w:r>
          </w:p>
        </w:tc>
        <w:tc>
          <w:tcPr>
            <w:tcW w:w="2367" w:type="dxa"/>
            <w:tcBorders>
              <w:top w:val="single" w:sz="8" w:space="0" w:color="C0504D"/>
              <w:left w:val="nil"/>
              <w:bottom w:val="single" w:sz="8" w:space="0" w:color="C0504D"/>
              <w:right w:val="single" w:sz="8" w:space="0" w:color="C0504D"/>
            </w:tcBorders>
          </w:tcPr>
          <w:p w14:paraId="4FF6597B" w14:textId="77777777" w:rsidR="00786B3F" w:rsidRPr="00C51E13" w:rsidRDefault="00786B3F" w:rsidP="008462B9">
            <w:pPr>
              <w:rPr>
                <w:rFonts w:cs="Arial"/>
                <w:sz w:val="20"/>
                <w:szCs w:val="20"/>
              </w:rPr>
            </w:pPr>
            <w:r w:rsidRPr="00C51E13">
              <w:rPr>
                <w:rFonts w:cs="Arial"/>
                <w:color w:val="000000"/>
                <w:sz w:val="20"/>
                <w:szCs w:val="20"/>
              </w:rPr>
              <w:t>B+</w:t>
            </w:r>
          </w:p>
        </w:tc>
      </w:tr>
      <w:tr w:rsidR="00786B3F" w:rsidRPr="00C51E13" w14:paraId="06E7D271" w14:textId="77777777" w:rsidTr="00664B3A">
        <w:trPr>
          <w:cantSplit/>
        </w:trPr>
        <w:tc>
          <w:tcPr>
            <w:tcW w:w="2367" w:type="dxa"/>
            <w:tcBorders>
              <w:top w:val="single" w:sz="8" w:space="0" w:color="C0504D"/>
              <w:left w:val="single" w:sz="8" w:space="0" w:color="C0504D"/>
              <w:bottom w:val="single" w:sz="8" w:space="0" w:color="C0504D"/>
            </w:tcBorders>
          </w:tcPr>
          <w:p w14:paraId="27B3E1D9" w14:textId="77777777" w:rsidR="00786B3F" w:rsidRPr="00C51E13" w:rsidRDefault="00786B3F" w:rsidP="008462B9">
            <w:pPr>
              <w:pStyle w:val="BodyText"/>
              <w:spacing w:after="0"/>
              <w:jc w:val="center"/>
              <w:rPr>
                <w:rFonts w:cs="Arial"/>
                <w:color w:val="000000"/>
                <w:szCs w:val="20"/>
                <w:lang w:val="en-US" w:eastAsia="en-US"/>
              </w:rPr>
            </w:pPr>
            <w:r w:rsidRPr="00C51E13">
              <w:rPr>
                <w:rFonts w:cs="Arial"/>
                <w:color w:val="000000"/>
                <w:szCs w:val="20"/>
                <w:lang w:val="en-US" w:eastAsia="en-US"/>
              </w:rPr>
              <w:t>2.90–3.24</w:t>
            </w:r>
          </w:p>
        </w:tc>
        <w:tc>
          <w:tcPr>
            <w:tcW w:w="2367" w:type="dxa"/>
            <w:gridSpan w:val="2"/>
            <w:tcBorders>
              <w:top w:val="single" w:sz="8" w:space="0" w:color="C0504D"/>
              <w:bottom w:val="single" w:sz="8" w:space="0" w:color="C0504D"/>
              <w:right w:val="single" w:sz="8" w:space="0" w:color="C0504D"/>
            </w:tcBorders>
          </w:tcPr>
          <w:p w14:paraId="3AEC02B8" w14:textId="77777777" w:rsidR="00786B3F" w:rsidRPr="00C51E13" w:rsidRDefault="00786B3F" w:rsidP="008462B9">
            <w:pPr>
              <w:rPr>
                <w:rFonts w:cs="Arial"/>
                <w:color w:val="000000"/>
                <w:sz w:val="20"/>
                <w:szCs w:val="20"/>
              </w:rPr>
            </w:pPr>
            <w:r w:rsidRPr="00C51E13">
              <w:rPr>
                <w:rFonts w:cs="Arial"/>
                <w:color w:val="000000"/>
                <w:sz w:val="20"/>
                <w:szCs w:val="20"/>
              </w:rPr>
              <w:t>B</w:t>
            </w:r>
          </w:p>
        </w:tc>
        <w:tc>
          <w:tcPr>
            <w:tcW w:w="2367" w:type="dxa"/>
            <w:tcBorders>
              <w:top w:val="single" w:sz="8" w:space="0" w:color="C0504D"/>
              <w:left w:val="single" w:sz="8" w:space="0" w:color="C0504D"/>
              <w:bottom w:val="single" w:sz="8" w:space="0" w:color="C0504D"/>
              <w:right w:val="nil"/>
            </w:tcBorders>
          </w:tcPr>
          <w:p w14:paraId="0B31323A" w14:textId="77777777" w:rsidR="00786B3F" w:rsidRPr="00C51E13" w:rsidRDefault="00786B3F" w:rsidP="008462B9">
            <w:pPr>
              <w:jc w:val="center"/>
              <w:rPr>
                <w:rFonts w:cs="Arial"/>
                <w:sz w:val="20"/>
                <w:szCs w:val="20"/>
              </w:rPr>
            </w:pPr>
            <w:r w:rsidRPr="00C51E13">
              <w:rPr>
                <w:rFonts w:cs="Arial"/>
                <w:color w:val="000000"/>
                <w:sz w:val="20"/>
                <w:szCs w:val="20"/>
              </w:rPr>
              <w:t>83–86</w:t>
            </w:r>
          </w:p>
        </w:tc>
        <w:tc>
          <w:tcPr>
            <w:tcW w:w="2367" w:type="dxa"/>
            <w:tcBorders>
              <w:top w:val="single" w:sz="8" w:space="0" w:color="C0504D"/>
              <w:left w:val="nil"/>
              <w:bottom w:val="single" w:sz="8" w:space="0" w:color="C0504D"/>
              <w:right w:val="single" w:sz="8" w:space="0" w:color="C0504D"/>
            </w:tcBorders>
          </w:tcPr>
          <w:p w14:paraId="79608554" w14:textId="77777777" w:rsidR="00786B3F" w:rsidRPr="00C51E13" w:rsidRDefault="00786B3F" w:rsidP="008462B9">
            <w:pPr>
              <w:rPr>
                <w:rFonts w:cs="Arial"/>
                <w:sz w:val="20"/>
                <w:szCs w:val="20"/>
              </w:rPr>
            </w:pPr>
            <w:r w:rsidRPr="00C51E13">
              <w:rPr>
                <w:rFonts w:cs="Arial"/>
                <w:color w:val="000000"/>
                <w:sz w:val="20"/>
                <w:szCs w:val="20"/>
              </w:rPr>
              <w:t>B</w:t>
            </w:r>
          </w:p>
        </w:tc>
      </w:tr>
      <w:tr w:rsidR="00786B3F" w:rsidRPr="00C51E13" w14:paraId="7C773849" w14:textId="77777777" w:rsidTr="00664B3A">
        <w:trPr>
          <w:cantSplit/>
        </w:trPr>
        <w:tc>
          <w:tcPr>
            <w:tcW w:w="2367" w:type="dxa"/>
            <w:tcBorders>
              <w:top w:val="single" w:sz="8" w:space="0" w:color="C0504D"/>
              <w:left w:val="single" w:sz="8" w:space="0" w:color="C0504D"/>
              <w:bottom w:val="single" w:sz="8" w:space="0" w:color="C0504D"/>
            </w:tcBorders>
          </w:tcPr>
          <w:p w14:paraId="0680F453" w14:textId="77777777" w:rsidR="00786B3F" w:rsidRPr="00C51E13" w:rsidRDefault="00786B3F" w:rsidP="008462B9">
            <w:pPr>
              <w:pStyle w:val="BodyText"/>
              <w:spacing w:after="0"/>
              <w:jc w:val="center"/>
              <w:rPr>
                <w:rFonts w:cs="Arial"/>
                <w:color w:val="000000"/>
                <w:szCs w:val="20"/>
                <w:lang w:val="en-US" w:eastAsia="en-US"/>
              </w:rPr>
            </w:pPr>
            <w:r w:rsidRPr="00C51E13">
              <w:rPr>
                <w:rFonts w:cs="Arial"/>
                <w:color w:val="000000"/>
                <w:szCs w:val="20"/>
                <w:lang w:val="en-US" w:eastAsia="en-US"/>
              </w:rPr>
              <w:t>2.60–2.89</w:t>
            </w:r>
          </w:p>
        </w:tc>
        <w:tc>
          <w:tcPr>
            <w:tcW w:w="2367" w:type="dxa"/>
            <w:gridSpan w:val="2"/>
            <w:tcBorders>
              <w:top w:val="single" w:sz="8" w:space="0" w:color="C0504D"/>
              <w:bottom w:val="single" w:sz="8" w:space="0" w:color="C0504D"/>
              <w:right w:val="single" w:sz="8" w:space="0" w:color="C0504D"/>
            </w:tcBorders>
          </w:tcPr>
          <w:p w14:paraId="1C29BB44" w14:textId="77777777" w:rsidR="00786B3F" w:rsidRPr="00C51E13" w:rsidRDefault="00786B3F" w:rsidP="008462B9">
            <w:pPr>
              <w:pStyle w:val="BodyText"/>
              <w:spacing w:after="0"/>
              <w:rPr>
                <w:rFonts w:cs="Arial"/>
                <w:color w:val="000000"/>
                <w:szCs w:val="20"/>
                <w:lang w:val="en-US" w:eastAsia="en-US"/>
              </w:rPr>
            </w:pPr>
            <w:r w:rsidRPr="00C51E13">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14:paraId="0801F281" w14:textId="77777777" w:rsidR="00786B3F" w:rsidRPr="00C51E13" w:rsidRDefault="00786B3F" w:rsidP="008462B9">
            <w:pPr>
              <w:jc w:val="center"/>
              <w:rPr>
                <w:rFonts w:cs="Arial"/>
                <w:sz w:val="20"/>
                <w:szCs w:val="20"/>
              </w:rPr>
            </w:pPr>
            <w:r w:rsidRPr="00C51E13">
              <w:rPr>
                <w:rFonts w:cs="Arial"/>
                <w:color w:val="000000"/>
                <w:sz w:val="20"/>
                <w:szCs w:val="20"/>
              </w:rPr>
              <w:t>80–82</w:t>
            </w:r>
          </w:p>
        </w:tc>
        <w:tc>
          <w:tcPr>
            <w:tcW w:w="2367" w:type="dxa"/>
            <w:tcBorders>
              <w:top w:val="single" w:sz="8" w:space="0" w:color="C0504D"/>
              <w:left w:val="nil"/>
              <w:bottom w:val="single" w:sz="8" w:space="0" w:color="C0504D"/>
              <w:right w:val="single" w:sz="8" w:space="0" w:color="C0504D"/>
            </w:tcBorders>
          </w:tcPr>
          <w:p w14:paraId="4DC0E753" w14:textId="77777777" w:rsidR="00786B3F" w:rsidRPr="00C51E13" w:rsidRDefault="00786B3F" w:rsidP="008462B9">
            <w:pPr>
              <w:rPr>
                <w:rFonts w:cs="Arial"/>
                <w:sz w:val="20"/>
                <w:szCs w:val="20"/>
              </w:rPr>
            </w:pPr>
            <w:r w:rsidRPr="00C51E13">
              <w:rPr>
                <w:rFonts w:cs="Arial"/>
                <w:color w:val="000000"/>
                <w:sz w:val="20"/>
                <w:szCs w:val="20"/>
              </w:rPr>
              <w:t>B-</w:t>
            </w:r>
          </w:p>
        </w:tc>
      </w:tr>
      <w:tr w:rsidR="00786B3F" w:rsidRPr="00C51E13" w14:paraId="1D72AC72" w14:textId="77777777" w:rsidTr="00664B3A">
        <w:trPr>
          <w:cantSplit/>
        </w:trPr>
        <w:tc>
          <w:tcPr>
            <w:tcW w:w="2367" w:type="dxa"/>
            <w:tcBorders>
              <w:top w:val="single" w:sz="8" w:space="0" w:color="C0504D"/>
              <w:left w:val="single" w:sz="8" w:space="0" w:color="C0504D"/>
              <w:bottom w:val="single" w:sz="8" w:space="0" w:color="C0504D"/>
            </w:tcBorders>
          </w:tcPr>
          <w:p w14:paraId="04B74042" w14:textId="77777777" w:rsidR="00786B3F" w:rsidRPr="00C51E13" w:rsidRDefault="00786B3F" w:rsidP="008462B9">
            <w:pPr>
              <w:pStyle w:val="BodyText"/>
              <w:spacing w:after="0"/>
              <w:jc w:val="center"/>
              <w:rPr>
                <w:rFonts w:cs="Arial"/>
                <w:color w:val="000000"/>
                <w:szCs w:val="20"/>
                <w:lang w:val="en-US" w:eastAsia="en-US"/>
              </w:rPr>
            </w:pPr>
            <w:r w:rsidRPr="00C51E13">
              <w:rPr>
                <w:rFonts w:cs="Arial"/>
                <w:color w:val="000000"/>
                <w:szCs w:val="20"/>
                <w:lang w:val="en-US" w:eastAsia="en-US"/>
              </w:rPr>
              <w:t>2.25–2.59</w:t>
            </w:r>
          </w:p>
        </w:tc>
        <w:tc>
          <w:tcPr>
            <w:tcW w:w="2367" w:type="dxa"/>
            <w:gridSpan w:val="2"/>
            <w:tcBorders>
              <w:top w:val="single" w:sz="8" w:space="0" w:color="C0504D"/>
              <w:bottom w:val="single" w:sz="8" w:space="0" w:color="C0504D"/>
              <w:right w:val="single" w:sz="8" w:space="0" w:color="C0504D"/>
            </w:tcBorders>
          </w:tcPr>
          <w:p w14:paraId="0528E1A5" w14:textId="77777777" w:rsidR="00786B3F" w:rsidRPr="00C51E13" w:rsidRDefault="00786B3F" w:rsidP="008462B9">
            <w:pPr>
              <w:pStyle w:val="BodyText"/>
              <w:spacing w:after="0"/>
              <w:rPr>
                <w:rFonts w:cs="Arial"/>
                <w:color w:val="000000"/>
                <w:szCs w:val="20"/>
                <w:lang w:val="en-US" w:eastAsia="en-US"/>
              </w:rPr>
            </w:pPr>
            <w:r w:rsidRPr="00C51E13">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14:paraId="0C653D3A" w14:textId="77777777" w:rsidR="00786B3F" w:rsidRPr="00C51E13" w:rsidRDefault="00786B3F" w:rsidP="008462B9">
            <w:pPr>
              <w:jc w:val="center"/>
              <w:rPr>
                <w:rFonts w:cs="Arial"/>
                <w:sz w:val="20"/>
                <w:szCs w:val="20"/>
              </w:rPr>
            </w:pPr>
            <w:r w:rsidRPr="00C51E13">
              <w:rPr>
                <w:rFonts w:cs="Arial"/>
                <w:color w:val="000000"/>
                <w:sz w:val="20"/>
                <w:szCs w:val="20"/>
              </w:rPr>
              <w:t>77–79</w:t>
            </w:r>
          </w:p>
        </w:tc>
        <w:tc>
          <w:tcPr>
            <w:tcW w:w="2367" w:type="dxa"/>
            <w:tcBorders>
              <w:top w:val="single" w:sz="8" w:space="0" w:color="C0504D"/>
              <w:left w:val="nil"/>
              <w:bottom w:val="single" w:sz="8" w:space="0" w:color="C0504D"/>
              <w:right w:val="single" w:sz="8" w:space="0" w:color="C0504D"/>
            </w:tcBorders>
          </w:tcPr>
          <w:p w14:paraId="22EA9C16" w14:textId="77777777" w:rsidR="00786B3F" w:rsidRPr="00C51E13" w:rsidRDefault="00786B3F" w:rsidP="008462B9">
            <w:pPr>
              <w:rPr>
                <w:rFonts w:cs="Arial"/>
                <w:sz w:val="20"/>
                <w:szCs w:val="20"/>
              </w:rPr>
            </w:pPr>
            <w:r w:rsidRPr="00C51E13">
              <w:rPr>
                <w:rFonts w:cs="Arial"/>
                <w:color w:val="000000"/>
                <w:sz w:val="20"/>
                <w:szCs w:val="20"/>
              </w:rPr>
              <w:t>C+</w:t>
            </w:r>
          </w:p>
        </w:tc>
      </w:tr>
      <w:tr w:rsidR="00786B3F" w:rsidRPr="00C51E13" w14:paraId="073518C2" w14:textId="77777777" w:rsidTr="00664B3A">
        <w:trPr>
          <w:cantSplit/>
        </w:trPr>
        <w:tc>
          <w:tcPr>
            <w:tcW w:w="2367" w:type="dxa"/>
            <w:tcBorders>
              <w:top w:val="single" w:sz="8" w:space="0" w:color="C0504D"/>
              <w:left w:val="single" w:sz="8" w:space="0" w:color="C0504D"/>
              <w:bottom w:val="single" w:sz="8" w:space="0" w:color="C0504D"/>
            </w:tcBorders>
          </w:tcPr>
          <w:p w14:paraId="534E4A95" w14:textId="77777777" w:rsidR="00786B3F" w:rsidRPr="00C51E13" w:rsidRDefault="00786B3F" w:rsidP="008462B9">
            <w:pPr>
              <w:pStyle w:val="BodyText"/>
              <w:spacing w:after="0"/>
              <w:jc w:val="center"/>
              <w:rPr>
                <w:rFonts w:cs="Arial"/>
                <w:color w:val="000000"/>
                <w:szCs w:val="20"/>
                <w:lang w:val="en-US" w:eastAsia="en-US"/>
              </w:rPr>
            </w:pPr>
            <w:r w:rsidRPr="00C51E13">
              <w:rPr>
                <w:rFonts w:cs="Arial"/>
                <w:color w:val="000000"/>
                <w:szCs w:val="20"/>
                <w:lang w:val="en-US" w:eastAsia="en-US"/>
              </w:rPr>
              <w:t>1.90–2.24</w:t>
            </w:r>
          </w:p>
        </w:tc>
        <w:tc>
          <w:tcPr>
            <w:tcW w:w="2367" w:type="dxa"/>
            <w:gridSpan w:val="2"/>
            <w:tcBorders>
              <w:top w:val="single" w:sz="8" w:space="0" w:color="C0504D"/>
              <w:bottom w:val="single" w:sz="8" w:space="0" w:color="C0504D"/>
              <w:right w:val="single" w:sz="8" w:space="0" w:color="C0504D"/>
            </w:tcBorders>
          </w:tcPr>
          <w:p w14:paraId="7D9026AB" w14:textId="77777777" w:rsidR="00786B3F" w:rsidRPr="00C51E13" w:rsidRDefault="00786B3F" w:rsidP="008462B9">
            <w:pPr>
              <w:pStyle w:val="BodyText"/>
              <w:spacing w:after="0"/>
              <w:rPr>
                <w:rFonts w:cs="Arial"/>
                <w:color w:val="000000"/>
                <w:szCs w:val="20"/>
                <w:lang w:val="en-US" w:eastAsia="en-US"/>
              </w:rPr>
            </w:pPr>
            <w:r w:rsidRPr="00C51E13">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14:paraId="1E286795" w14:textId="77777777" w:rsidR="00786B3F" w:rsidRPr="00C51E13" w:rsidRDefault="00786B3F" w:rsidP="008462B9">
            <w:pPr>
              <w:jc w:val="center"/>
              <w:rPr>
                <w:rFonts w:cs="Arial"/>
                <w:sz w:val="20"/>
                <w:szCs w:val="20"/>
              </w:rPr>
            </w:pPr>
            <w:r w:rsidRPr="00C51E13">
              <w:rPr>
                <w:rFonts w:cs="Arial"/>
                <w:color w:val="000000"/>
                <w:sz w:val="20"/>
                <w:szCs w:val="20"/>
              </w:rPr>
              <w:t>73–76</w:t>
            </w:r>
          </w:p>
        </w:tc>
        <w:tc>
          <w:tcPr>
            <w:tcW w:w="2367" w:type="dxa"/>
            <w:tcBorders>
              <w:top w:val="single" w:sz="8" w:space="0" w:color="C0504D"/>
              <w:left w:val="nil"/>
              <w:bottom w:val="single" w:sz="8" w:space="0" w:color="C0504D"/>
              <w:right w:val="single" w:sz="8" w:space="0" w:color="C0504D"/>
            </w:tcBorders>
          </w:tcPr>
          <w:p w14:paraId="0F1A838B" w14:textId="77777777" w:rsidR="00786B3F" w:rsidRPr="00C51E13" w:rsidRDefault="00786B3F" w:rsidP="008462B9">
            <w:pPr>
              <w:rPr>
                <w:rFonts w:cs="Arial"/>
                <w:sz w:val="20"/>
                <w:szCs w:val="20"/>
              </w:rPr>
            </w:pPr>
            <w:r w:rsidRPr="00C51E13">
              <w:rPr>
                <w:rFonts w:cs="Arial"/>
                <w:color w:val="000000"/>
                <w:sz w:val="20"/>
                <w:szCs w:val="20"/>
              </w:rPr>
              <w:t>C</w:t>
            </w:r>
          </w:p>
        </w:tc>
      </w:tr>
      <w:tr w:rsidR="00786B3F" w:rsidRPr="00C51E13" w14:paraId="5961AC29" w14:textId="77777777" w:rsidTr="00664B3A">
        <w:trPr>
          <w:cantSplit/>
        </w:trPr>
        <w:tc>
          <w:tcPr>
            <w:tcW w:w="2367" w:type="dxa"/>
            <w:tcBorders>
              <w:top w:val="single" w:sz="8" w:space="0" w:color="C0504D"/>
              <w:left w:val="single" w:sz="8" w:space="0" w:color="C0504D"/>
              <w:bottom w:val="single" w:sz="8" w:space="0" w:color="C0504D"/>
            </w:tcBorders>
          </w:tcPr>
          <w:p w14:paraId="1B0372DE" w14:textId="77777777" w:rsidR="00786B3F" w:rsidRPr="00C51E13" w:rsidRDefault="00786B3F" w:rsidP="008462B9">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14:paraId="6E5A5E73" w14:textId="77777777" w:rsidR="00786B3F" w:rsidRPr="00C51E13" w:rsidRDefault="00786B3F" w:rsidP="008462B9">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14:paraId="1BE65DA3" w14:textId="77777777" w:rsidR="00786B3F" w:rsidRPr="00C51E13" w:rsidRDefault="00786B3F" w:rsidP="008462B9">
            <w:pPr>
              <w:jc w:val="center"/>
              <w:rPr>
                <w:rFonts w:cs="Arial"/>
                <w:color w:val="000000"/>
                <w:sz w:val="20"/>
                <w:szCs w:val="20"/>
              </w:rPr>
            </w:pPr>
            <w:r w:rsidRPr="00C51E13">
              <w:rPr>
                <w:rFonts w:cs="Arial"/>
                <w:color w:val="000000"/>
                <w:sz w:val="20"/>
                <w:szCs w:val="20"/>
              </w:rPr>
              <w:t>70–72</w:t>
            </w:r>
          </w:p>
        </w:tc>
        <w:tc>
          <w:tcPr>
            <w:tcW w:w="2367" w:type="dxa"/>
            <w:tcBorders>
              <w:top w:val="single" w:sz="8" w:space="0" w:color="C0504D"/>
              <w:left w:val="nil"/>
              <w:bottom w:val="single" w:sz="8" w:space="0" w:color="C0504D"/>
              <w:right w:val="single" w:sz="8" w:space="0" w:color="C0504D"/>
            </w:tcBorders>
          </w:tcPr>
          <w:p w14:paraId="6FA2F36E" w14:textId="77777777" w:rsidR="00786B3F" w:rsidRPr="00C51E13" w:rsidRDefault="00786B3F" w:rsidP="008462B9">
            <w:pPr>
              <w:rPr>
                <w:rFonts w:cs="Arial"/>
                <w:color w:val="000000"/>
                <w:sz w:val="20"/>
                <w:szCs w:val="20"/>
              </w:rPr>
            </w:pPr>
            <w:r w:rsidRPr="00C51E13">
              <w:rPr>
                <w:rFonts w:cs="Arial"/>
                <w:color w:val="000000"/>
                <w:sz w:val="20"/>
                <w:szCs w:val="20"/>
              </w:rPr>
              <w:t>C-</w:t>
            </w:r>
          </w:p>
        </w:tc>
      </w:tr>
    </w:tbl>
    <w:p w14:paraId="13167BA3" w14:textId="77777777" w:rsidR="00786B3F" w:rsidRPr="00C51E13" w:rsidRDefault="00786B3F" w:rsidP="008462B9">
      <w:pPr>
        <w:pStyle w:val="PlainText"/>
        <w:rPr>
          <w:rFonts w:ascii="Arial" w:hAnsi="Arial" w:cs="Arial"/>
        </w:rPr>
      </w:pPr>
    </w:p>
    <w:p w14:paraId="6091CE6A" w14:textId="77777777" w:rsidR="00786B3F" w:rsidRPr="00C51E13" w:rsidRDefault="00786B3F" w:rsidP="008462B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0"/>
          <w:szCs w:val="20"/>
        </w:rPr>
      </w:pPr>
    </w:p>
    <w:p w14:paraId="54A8AD2C" w14:textId="77777777" w:rsidR="004A2207" w:rsidRPr="00C51E13" w:rsidRDefault="00DB7624" w:rsidP="008462B9">
      <w:pPr>
        <w:rPr>
          <w:rFonts w:cs="Arial"/>
          <w:sz w:val="20"/>
          <w:szCs w:val="20"/>
        </w:rPr>
      </w:pPr>
      <w:r w:rsidRPr="00C51E13">
        <w:rPr>
          <w:rFonts w:cs="Arial"/>
          <w:sz w:val="20"/>
          <w:szCs w:val="20"/>
        </w:rPr>
        <w:lastRenderedPageBreak/>
        <w:t>Within the School of Social Work, grades are determined in each class based on the following standards</w:t>
      </w:r>
      <w:r w:rsidR="00AD6B80" w:rsidRPr="00C51E13">
        <w:rPr>
          <w:rFonts w:cs="Arial"/>
          <w:sz w:val="20"/>
          <w:szCs w:val="20"/>
        </w:rPr>
        <w:t>,</w:t>
      </w:r>
      <w:r w:rsidRPr="00C51E13">
        <w:rPr>
          <w:rFonts w:cs="Arial"/>
          <w:sz w:val="20"/>
          <w:szCs w:val="20"/>
        </w:rPr>
        <w:t xml:space="preserve"> which have been established by the faculty of the School: </w:t>
      </w:r>
    </w:p>
    <w:p w14:paraId="7BC32359" w14:textId="77777777" w:rsidR="00956E13" w:rsidRDefault="00956E13" w:rsidP="00956E13">
      <w:pPr>
        <w:rPr>
          <w:rFonts w:cs="Arial"/>
          <w:sz w:val="20"/>
          <w:szCs w:val="20"/>
        </w:rPr>
      </w:pPr>
    </w:p>
    <w:p w14:paraId="661A3E9C" w14:textId="77777777" w:rsidR="004A2207" w:rsidRPr="00C51E13" w:rsidRDefault="00DB7624" w:rsidP="00956E13">
      <w:pPr>
        <w:rPr>
          <w:rFonts w:cs="Arial"/>
          <w:sz w:val="20"/>
          <w:szCs w:val="20"/>
        </w:rPr>
      </w:pPr>
      <w:r w:rsidRPr="00C51E13">
        <w:rPr>
          <w:rFonts w:cs="Arial"/>
          <w:b/>
          <w:sz w:val="20"/>
          <w:szCs w:val="20"/>
        </w:rPr>
        <w:t>Grades of A or A</w:t>
      </w:r>
      <w:r w:rsidR="00AD6B80" w:rsidRPr="00C51E13">
        <w:rPr>
          <w:rFonts w:cs="Arial"/>
          <w:b/>
          <w:sz w:val="20"/>
          <w:szCs w:val="20"/>
        </w:rPr>
        <w:t>–</w:t>
      </w:r>
      <w:r w:rsidRPr="00C51E13">
        <w:rPr>
          <w:rFonts w:cs="Arial"/>
          <w:b/>
          <w:sz w:val="20"/>
          <w:szCs w:val="20"/>
        </w:rPr>
        <w:t xml:space="preserve"> </w:t>
      </w:r>
      <w:r w:rsidRPr="00C51E13">
        <w:rPr>
          <w:rFonts w:cs="Arial"/>
          <w:sz w:val="20"/>
          <w:szCs w:val="20"/>
        </w:rPr>
        <w:t xml:space="preserve">are reserved for student work </w:t>
      </w:r>
      <w:r w:rsidR="00AD6B80" w:rsidRPr="00C51E13">
        <w:rPr>
          <w:rFonts w:cs="Arial"/>
          <w:sz w:val="20"/>
          <w:szCs w:val="20"/>
        </w:rPr>
        <w:t xml:space="preserve">that </w:t>
      </w:r>
      <w:r w:rsidRPr="00C51E13">
        <w:rPr>
          <w:rFonts w:cs="Arial"/>
          <w:sz w:val="20"/>
          <w:szCs w:val="20"/>
        </w:rPr>
        <w:t>not only demonstrates very good mastery of content but which also shows that the student has undertaken a complex task, has applied critical thinking skills to the assignment, and/or has demonstrated creativity in her or his approach to the assignment.</w:t>
      </w:r>
      <w:r w:rsidR="00B62468" w:rsidRPr="00C51E13">
        <w:rPr>
          <w:rFonts w:cs="Arial"/>
          <w:sz w:val="20"/>
          <w:szCs w:val="20"/>
        </w:rPr>
        <w:t xml:space="preserve"> </w:t>
      </w:r>
      <w:r w:rsidRPr="00C51E13">
        <w:rPr>
          <w:rFonts w:cs="Arial"/>
          <w:sz w:val="20"/>
          <w:szCs w:val="20"/>
        </w:rPr>
        <w:t>The difference between these two grades would be determined by the degree to which these skills have been demonstrated by the student.</w:t>
      </w:r>
      <w:r w:rsidR="00B62468" w:rsidRPr="00C51E13">
        <w:rPr>
          <w:rFonts w:cs="Arial"/>
          <w:sz w:val="20"/>
          <w:szCs w:val="20"/>
        </w:rPr>
        <w:t xml:space="preserve"> </w:t>
      </w:r>
    </w:p>
    <w:p w14:paraId="17E0C7EE" w14:textId="77777777" w:rsidR="004A2207" w:rsidRPr="00C51E13" w:rsidRDefault="004A2207" w:rsidP="008462B9">
      <w:pPr>
        <w:rPr>
          <w:rFonts w:cs="Arial"/>
          <w:sz w:val="20"/>
          <w:szCs w:val="20"/>
        </w:rPr>
      </w:pPr>
    </w:p>
    <w:p w14:paraId="2562C676" w14:textId="345F0B25" w:rsidR="004A2207" w:rsidRPr="00C51E13" w:rsidRDefault="00956E13" w:rsidP="008462B9">
      <w:pPr>
        <w:rPr>
          <w:rFonts w:cs="Arial"/>
          <w:sz w:val="20"/>
          <w:szCs w:val="20"/>
        </w:rPr>
      </w:pPr>
      <w:r>
        <w:rPr>
          <w:rFonts w:cs="Arial"/>
          <w:sz w:val="20"/>
          <w:szCs w:val="20"/>
        </w:rPr>
        <w:t xml:space="preserve"> </w:t>
      </w:r>
      <w:r w:rsidR="00DB7624" w:rsidRPr="00C51E13">
        <w:rPr>
          <w:rFonts w:cs="Arial"/>
          <w:b/>
          <w:sz w:val="20"/>
          <w:szCs w:val="20"/>
        </w:rPr>
        <w:t>A grade of B+</w:t>
      </w:r>
      <w:r w:rsidR="00DB7624" w:rsidRPr="00C51E13">
        <w:rPr>
          <w:rFonts w:cs="Arial"/>
          <w:sz w:val="20"/>
          <w:szCs w:val="20"/>
        </w:rPr>
        <w:t xml:space="preserve"> will be given to work </w:t>
      </w:r>
      <w:r w:rsidR="00AD6B80" w:rsidRPr="00C51E13">
        <w:rPr>
          <w:rFonts w:cs="Arial"/>
          <w:sz w:val="20"/>
          <w:szCs w:val="20"/>
        </w:rPr>
        <w:t xml:space="preserve">that </w:t>
      </w:r>
      <w:r w:rsidR="00DB7624" w:rsidRPr="00C51E13">
        <w:rPr>
          <w:rFonts w:cs="Arial"/>
          <w:sz w:val="20"/>
          <w:szCs w:val="20"/>
        </w:rPr>
        <w:t>is judged to be very good.</w:t>
      </w:r>
      <w:r w:rsidR="00B62468" w:rsidRPr="00C51E13">
        <w:rPr>
          <w:rFonts w:cs="Arial"/>
          <w:sz w:val="20"/>
          <w:szCs w:val="20"/>
        </w:rPr>
        <w:t xml:space="preserve"> </w:t>
      </w:r>
      <w:r w:rsidR="00DB7624" w:rsidRPr="00C51E13">
        <w:rPr>
          <w:rFonts w:cs="Arial"/>
          <w:sz w:val="20"/>
          <w:szCs w:val="20"/>
        </w:rPr>
        <w:t>This grade denotes that a student has demonstrated a more-than-competent understanding of the material being evaluated in the assignment.</w:t>
      </w:r>
      <w:r w:rsidR="00B62468" w:rsidRPr="00C51E13">
        <w:rPr>
          <w:rFonts w:cs="Arial"/>
          <w:sz w:val="20"/>
          <w:szCs w:val="20"/>
        </w:rPr>
        <w:t xml:space="preserve"> </w:t>
      </w:r>
    </w:p>
    <w:p w14:paraId="59645DE7" w14:textId="77777777" w:rsidR="004A2207" w:rsidRPr="00C51E13" w:rsidRDefault="004A2207" w:rsidP="008462B9">
      <w:pPr>
        <w:rPr>
          <w:rFonts w:cs="Arial"/>
          <w:sz w:val="20"/>
          <w:szCs w:val="20"/>
        </w:rPr>
      </w:pPr>
    </w:p>
    <w:p w14:paraId="7A735A3B" w14:textId="77777777" w:rsidR="004A2207" w:rsidRPr="00C51E13" w:rsidRDefault="00DB7624" w:rsidP="00956E13">
      <w:pPr>
        <w:rPr>
          <w:rFonts w:cs="Arial"/>
          <w:sz w:val="20"/>
          <w:szCs w:val="20"/>
        </w:rPr>
      </w:pPr>
      <w:r w:rsidRPr="00C51E13">
        <w:rPr>
          <w:rFonts w:cs="Arial"/>
          <w:b/>
          <w:sz w:val="20"/>
          <w:szCs w:val="20"/>
        </w:rPr>
        <w:t>A grade of B</w:t>
      </w:r>
      <w:r w:rsidRPr="00C51E13">
        <w:rPr>
          <w:rFonts w:cs="Arial"/>
          <w:sz w:val="20"/>
          <w:szCs w:val="20"/>
        </w:rPr>
        <w:t xml:space="preserve"> will be given to student work </w:t>
      </w:r>
      <w:r w:rsidR="00AD6B80" w:rsidRPr="00C51E13">
        <w:rPr>
          <w:rFonts w:cs="Arial"/>
          <w:sz w:val="20"/>
          <w:szCs w:val="20"/>
        </w:rPr>
        <w:t xml:space="preserve">that </w:t>
      </w:r>
      <w:r w:rsidRPr="00C51E13">
        <w:rPr>
          <w:rFonts w:cs="Arial"/>
          <w:sz w:val="20"/>
          <w:szCs w:val="20"/>
        </w:rPr>
        <w:t xml:space="preserve">meets </w:t>
      </w:r>
      <w:r w:rsidR="00AD6B80" w:rsidRPr="00C51E13">
        <w:rPr>
          <w:rFonts w:cs="Arial"/>
          <w:sz w:val="20"/>
          <w:szCs w:val="20"/>
        </w:rPr>
        <w:t xml:space="preserve">the </w:t>
      </w:r>
      <w:r w:rsidRPr="00C51E13">
        <w:rPr>
          <w:rFonts w:cs="Arial"/>
          <w:sz w:val="20"/>
          <w:szCs w:val="20"/>
        </w:rPr>
        <w:t>basic requirements of the assignment.</w:t>
      </w:r>
      <w:r w:rsidR="00B62468" w:rsidRPr="00C51E13">
        <w:rPr>
          <w:rFonts w:cs="Arial"/>
          <w:sz w:val="20"/>
          <w:szCs w:val="20"/>
        </w:rPr>
        <w:t xml:space="preserve"> </w:t>
      </w:r>
      <w:r w:rsidRPr="00C51E13">
        <w:rPr>
          <w:rFonts w:cs="Arial"/>
          <w:sz w:val="20"/>
          <w:szCs w:val="20"/>
        </w:rPr>
        <w:t>It denotes that the student has done adequate work on the assignment and meets basic course expectations.</w:t>
      </w:r>
      <w:r w:rsidR="00B62468" w:rsidRPr="00C51E13">
        <w:rPr>
          <w:rFonts w:cs="Arial"/>
          <w:sz w:val="20"/>
          <w:szCs w:val="20"/>
        </w:rPr>
        <w:t xml:space="preserve"> </w:t>
      </w:r>
    </w:p>
    <w:p w14:paraId="3659782E" w14:textId="77777777" w:rsidR="004A2207" w:rsidRPr="00C51E13" w:rsidRDefault="004A2207" w:rsidP="008462B9">
      <w:pPr>
        <w:ind w:firstLine="720"/>
        <w:rPr>
          <w:rFonts w:cs="Arial"/>
          <w:sz w:val="20"/>
          <w:szCs w:val="20"/>
        </w:rPr>
      </w:pPr>
    </w:p>
    <w:p w14:paraId="2164422C" w14:textId="77777777" w:rsidR="004A2207" w:rsidRPr="00C51E13" w:rsidRDefault="00DB7624" w:rsidP="00956E13">
      <w:pPr>
        <w:rPr>
          <w:rFonts w:cs="Arial"/>
          <w:sz w:val="20"/>
          <w:szCs w:val="20"/>
        </w:rPr>
      </w:pPr>
      <w:r w:rsidRPr="00C51E13">
        <w:rPr>
          <w:rFonts w:cs="Arial"/>
          <w:b/>
          <w:sz w:val="20"/>
          <w:szCs w:val="20"/>
        </w:rPr>
        <w:t>A grade of B</w:t>
      </w:r>
      <w:r w:rsidR="00AD6B80" w:rsidRPr="00C51E13">
        <w:rPr>
          <w:rFonts w:cs="Arial"/>
          <w:b/>
          <w:sz w:val="20"/>
          <w:szCs w:val="20"/>
        </w:rPr>
        <w:t>–</w:t>
      </w:r>
      <w:r w:rsidRPr="00C51E13">
        <w:rPr>
          <w:rFonts w:cs="Arial"/>
          <w:sz w:val="20"/>
          <w:szCs w:val="20"/>
        </w:rPr>
        <w:t xml:space="preserve"> will denote that a student’s performance was less than adequate on an assignment, reflecting only moderate grasp of content and/or expectations.</w:t>
      </w:r>
      <w:r w:rsidR="00B62468" w:rsidRPr="00C51E13">
        <w:rPr>
          <w:rFonts w:cs="Arial"/>
          <w:sz w:val="20"/>
          <w:szCs w:val="20"/>
        </w:rPr>
        <w:t xml:space="preserve"> </w:t>
      </w:r>
    </w:p>
    <w:p w14:paraId="1E4B5413" w14:textId="77777777" w:rsidR="004A2207" w:rsidRPr="00C51E13" w:rsidRDefault="004A2207" w:rsidP="008462B9">
      <w:pPr>
        <w:ind w:firstLine="720"/>
        <w:rPr>
          <w:rFonts w:cs="Arial"/>
          <w:sz w:val="20"/>
          <w:szCs w:val="20"/>
        </w:rPr>
      </w:pPr>
    </w:p>
    <w:p w14:paraId="4AE51852" w14:textId="77777777" w:rsidR="004A2207" w:rsidRPr="00C51E13" w:rsidRDefault="00615AFB" w:rsidP="00956E13">
      <w:pPr>
        <w:rPr>
          <w:rFonts w:cs="Arial"/>
          <w:sz w:val="20"/>
          <w:szCs w:val="20"/>
        </w:rPr>
      </w:pPr>
      <w:r w:rsidRPr="00C51E13">
        <w:rPr>
          <w:rFonts w:cs="Arial"/>
          <w:b/>
          <w:sz w:val="20"/>
          <w:szCs w:val="20"/>
        </w:rPr>
        <w:t>A grade</w:t>
      </w:r>
      <w:r w:rsidR="00DB7624" w:rsidRPr="00C51E13">
        <w:rPr>
          <w:rFonts w:cs="Arial"/>
          <w:b/>
          <w:sz w:val="20"/>
          <w:szCs w:val="20"/>
        </w:rPr>
        <w:t xml:space="preserve"> of C</w:t>
      </w:r>
      <w:r w:rsidR="00DB7624" w:rsidRPr="00C51E13">
        <w:rPr>
          <w:rFonts w:cs="Arial"/>
          <w:sz w:val="20"/>
          <w:szCs w:val="20"/>
        </w:rPr>
        <w:t xml:space="preserve"> would reflect a minimal grasp of the assignment, poor organization of ideas</w:t>
      </w:r>
      <w:r w:rsidR="00AD6B80" w:rsidRPr="00C51E13">
        <w:rPr>
          <w:rFonts w:cs="Arial"/>
          <w:sz w:val="20"/>
          <w:szCs w:val="20"/>
        </w:rPr>
        <w:t>,</w:t>
      </w:r>
      <w:r w:rsidR="00DB7624" w:rsidRPr="00C51E13">
        <w:rPr>
          <w:rFonts w:cs="Arial"/>
          <w:sz w:val="20"/>
          <w:szCs w:val="20"/>
        </w:rPr>
        <w:t xml:space="preserve"> and/or several significant areas requiring improvement. </w:t>
      </w:r>
    </w:p>
    <w:p w14:paraId="51E2DD33" w14:textId="77777777" w:rsidR="004A2207" w:rsidRPr="00C51E13" w:rsidRDefault="004A2207" w:rsidP="008462B9">
      <w:pPr>
        <w:ind w:firstLine="720"/>
        <w:rPr>
          <w:rFonts w:cs="Arial"/>
          <w:sz w:val="20"/>
          <w:szCs w:val="20"/>
        </w:rPr>
      </w:pPr>
    </w:p>
    <w:p w14:paraId="074CDE73" w14:textId="77777777" w:rsidR="000742B4" w:rsidRPr="00C51E13" w:rsidRDefault="00DB7624" w:rsidP="00956E13">
      <w:pPr>
        <w:rPr>
          <w:rFonts w:cs="Arial"/>
          <w:sz w:val="20"/>
          <w:szCs w:val="20"/>
        </w:rPr>
      </w:pPr>
      <w:r w:rsidRPr="00C51E13">
        <w:rPr>
          <w:rFonts w:cs="Arial"/>
          <w:b/>
          <w:sz w:val="20"/>
          <w:szCs w:val="20"/>
        </w:rPr>
        <w:t>Grades between C</w:t>
      </w:r>
      <w:r w:rsidR="00AD6B80" w:rsidRPr="00C51E13">
        <w:rPr>
          <w:rFonts w:cs="Arial"/>
          <w:b/>
          <w:sz w:val="20"/>
          <w:szCs w:val="20"/>
        </w:rPr>
        <w:t>–</w:t>
      </w:r>
      <w:r w:rsidRPr="00C51E13">
        <w:rPr>
          <w:rFonts w:cs="Arial"/>
          <w:b/>
          <w:sz w:val="20"/>
          <w:szCs w:val="20"/>
        </w:rPr>
        <w:t xml:space="preserve"> and F</w:t>
      </w:r>
      <w:r w:rsidRPr="00C51E13">
        <w:rPr>
          <w:rFonts w:cs="Arial"/>
          <w:sz w:val="20"/>
          <w:szCs w:val="20"/>
        </w:rPr>
        <w:t xml:space="preserve"> will be applied to denote a failure to meet minimum standards, reflecting serious deficiencies in all aspects of a student’s performance on the assignment.</w:t>
      </w:r>
    </w:p>
    <w:p w14:paraId="2AFE8AFD" w14:textId="77777777" w:rsidR="00451E8D" w:rsidRPr="00C51E13" w:rsidRDefault="00451E8D" w:rsidP="00451E8D">
      <w:pPr>
        <w:rPr>
          <w:rFonts w:cs="Arial"/>
          <w:sz w:val="20"/>
          <w:szCs w:val="20"/>
        </w:rPr>
      </w:pPr>
    </w:p>
    <w:p w14:paraId="0226E202" w14:textId="77777777" w:rsidR="004D7BC0" w:rsidRPr="00C51E13" w:rsidRDefault="004D7BC0" w:rsidP="008462B9">
      <w:pPr>
        <w:rPr>
          <w:rFonts w:cs="Arial"/>
          <w:sz w:val="20"/>
          <w:szCs w:val="20"/>
        </w:rPr>
      </w:pPr>
    </w:p>
    <w:p w14:paraId="28B90EE4" w14:textId="77777777" w:rsidR="00664DA1" w:rsidRPr="00C51E13" w:rsidRDefault="000742B4" w:rsidP="008462B9">
      <w:pPr>
        <w:pStyle w:val="Heading1"/>
        <w:spacing w:before="0" w:after="0"/>
        <w:ind w:left="360"/>
        <w:rPr>
          <w:rFonts w:cs="Arial"/>
          <w:sz w:val="20"/>
          <w:szCs w:val="20"/>
        </w:rPr>
      </w:pPr>
      <w:r w:rsidRPr="00C51E13">
        <w:rPr>
          <w:rFonts w:cs="Arial"/>
          <w:sz w:val="20"/>
          <w:szCs w:val="20"/>
        </w:rPr>
        <w:t xml:space="preserve"> </w:t>
      </w:r>
      <w:r w:rsidR="00F96D6E" w:rsidRPr="00C51E13">
        <w:rPr>
          <w:rFonts w:cs="Arial"/>
          <w:sz w:val="20"/>
          <w:szCs w:val="20"/>
        </w:rPr>
        <w:t>Instructional M</w:t>
      </w:r>
      <w:r w:rsidR="00664DA1" w:rsidRPr="00C51E13">
        <w:rPr>
          <w:rFonts w:cs="Arial"/>
          <w:sz w:val="20"/>
          <w:szCs w:val="20"/>
        </w:rPr>
        <w:t>aterial</w:t>
      </w:r>
      <w:r w:rsidR="002F098F" w:rsidRPr="00C51E13">
        <w:rPr>
          <w:rFonts w:cs="Arial"/>
          <w:sz w:val="20"/>
          <w:szCs w:val="20"/>
        </w:rPr>
        <w:t xml:space="preserve">s </w:t>
      </w:r>
      <w:r w:rsidR="00AD6B80" w:rsidRPr="00C51E13">
        <w:rPr>
          <w:rFonts w:cs="Arial"/>
          <w:sz w:val="20"/>
          <w:szCs w:val="20"/>
        </w:rPr>
        <w:t>and</w:t>
      </w:r>
      <w:r w:rsidR="00EF3DB0" w:rsidRPr="00C51E13">
        <w:rPr>
          <w:rFonts w:cs="Arial"/>
          <w:sz w:val="20"/>
          <w:szCs w:val="20"/>
        </w:rPr>
        <w:t xml:space="preserve"> </w:t>
      </w:r>
      <w:r w:rsidR="002B4F8E" w:rsidRPr="00C51E13">
        <w:rPr>
          <w:rFonts w:cs="Arial"/>
          <w:sz w:val="20"/>
          <w:szCs w:val="20"/>
        </w:rPr>
        <w:t>Resources</w:t>
      </w:r>
    </w:p>
    <w:p w14:paraId="5E7D0217" w14:textId="77777777" w:rsidR="008462B9" w:rsidRPr="00C51E13" w:rsidRDefault="008462B9" w:rsidP="008462B9">
      <w:pPr>
        <w:pStyle w:val="Heading2"/>
        <w:spacing w:after="0"/>
        <w:rPr>
          <w:rFonts w:cs="Arial"/>
          <w:color w:val="C00000"/>
          <w:sz w:val="20"/>
          <w:szCs w:val="20"/>
        </w:rPr>
      </w:pPr>
    </w:p>
    <w:p w14:paraId="7CC62536" w14:textId="77777777" w:rsidR="00A3523F" w:rsidRPr="00C51E13" w:rsidRDefault="00A3523F" w:rsidP="008462B9">
      <w:pPr>
        <w:pStyle w:val="Heading2"/>
        <w:spacing w:after="0"/>
        <w:rPr>
          <w:rFonts w:cs="Arial"/>
          <w:color w:val="C00000"/>
          <w:sz w:val="20"/>
          <w:szCs w:val="20"/>
        </w:rPr>
      </w:pPr>
      <w:r w:rsidRPr="00C51E13">
        <w:rPr>
          <w:rFonts w:cs="Arial"/>
          <w:color w:val="C00000"/>
          <w:sz w:val="20"/>
          <w:szCs w:val="20"/>
        </w:rPr>
        <w:t>Required Textbook</w:t>
      </w:r>
      <w:r w:rsidR="005468C6" w:rsidRPr="00C51E13">
        <w:rPr>
          <w:rFonts w:cs="Arial"/>
          <w:color w:val="C00000"/>
          <w:sz w:val="20"/>
          <w:szCs w:val="20"/>
        </w:rPr>
        <w:t xml:space="preserve"> and Readings</w:t>
      </w:r>
    </w:p>
    <w:p w14:paraId="588E884B" w14:textId="77777777" w:rsidR="00F00424" w:rsidRPr="00C51E13" w:rsidRDefault="00F00424" w:rsidP="008462B9">
      <w:pPr>
        <w:rPr>
          <w:rFonts w:cs="Arial"/>
          <w:sz w:val="20"/>
          <w:szCs w:val="20"/>
        </w:rPr>
      </w:pPr>
    </w:p>
    <w:p w14:paraId="6F0F92DD" w14:textId="3D56B914" w:rsidR="004766BC" w:rsidRDefault="004766BC" w:rsidP="008462B9">
      <w:pPr>
        <w:rPr>
          <w:rFonts w:cs="Arial"/>
          <w:sz w:val="20"/>
          <w:szCs w:val="20"/>
          <w:lang w:eastAsia="x-none"/>
        </w:rPr>
      </w:pPr>
      <w:proofErr w:type="gramStart"/>
      <w:r w:rsidRPr="00C51E13">
        <w:rPr>
          <w:rFonts w:cs="Arial"/>
          <w:sz w:val="20"/>
          <w:szCs w:val="20"/>
          <w:lang w:eastAsia="x-none"/>
        </w:rPr>
        <w:t>Dyer, J., Gregersen, H. &amp; Christensen, C. (2011).</w:t>
      </w:r>
      <w:proofErr w:type="gramEnd"/>
      <w:r w:rsidRPr="00C51E13">
        <w:rPr>
          <w:rFonts w:cs="Arial"/>
          <w:sz w:val="20"/>
          <w:szCs w:val="20"/>
          <w:lang w:eastAsia="x-none"/>
        </w:rPr>
        <w:t xml:space="preserve"> </w:t>
      </w:r>
      <w:r w:rsidRPr="00C51E13">
        <w:rPr>
          <w:rFonts w:cs="Arial"/>
          <w:i/>
          <w:sz w:val="20"/>
          <w:szCs w:val="20"/>
          <w:lang w:eastAsia="x-none"/>
        </w:rPr>
        <w:t>The innovator’s DNA: Mastering the five skills of disruptive innovators</w:t>
      </w:r>
      <w:r w:rsidRPr="00C51E13">
        <w:rPr>
          <w:rFonts w:cs="Arial"/>
          <w:sz w:val="20"/>
          <w:szCs w:val="20"/>
          <w:lang w:eastAsia="x-none"/>
        </w:rPr>
        <w:t>. Boston, MA: Harvard Business Review Press</w:t>
      </w:r>
      <w:r w:rsidR="00142400">
        <w:rPr>
          <w:rFonts w:cs="Arial"/>
          <w:sz w:val="20"/>
          <w:szCs w:val="20"/>
          <w:lang w:eastAsia="x-none"/>
        </w:rPr>
        <w:t>.</w:t>
      </w:r>
      <w:r w:rsidRPr="00C51E13">
        <w:rPr>
          <w:rFonts w:cs="Arial"/>
          <w:sz w:val="20"/>
          <w:szCs w:val="20"/>
          <w:lang w:eastAsia="x-none"/>
        </w:rPr>
        <w:t xml:space="preserve"> </w:t>
      </w:r>
    </w:p>
    <w:p w14:paraId="43071932" w14:textId="77777777" w:rsidR="008958A4" w:rsidRDefault="008958A4" w:rsidP="008462B9">
      <w:pPr>
        <w:rPr>
          <w:rFonts w:cs="Arial"/>
          <w:sz w:val="20"/>
          <w:szCs w:val="20"/>
          <w:lang w:eastAsia="x-none"/>
        </w:rPr>
      </w:pPr>
    </w:p>
    <w:p w14:paraId="30DBBE19" w14:textId="54ABD610" w:rsidR="008958A4" w:rsidRDefault="008958A4" w:rsidP="008462B9">
      <w:pPr>
        <w:rPr>
          <w:rFonts w:cs="Arial"/>
          <w:sz w:val="20"/>
          <w:szCs w:val="20"/>
          <w:lang w:eastAsia="x-none"/>
        </w:rPr>
      </w:pPr>
      <w:r>
        <w:rPr>
          <w:rFonts w:cs="Arial"/>
          <w:sz w:val="20"/>
          <w:szCs w:val="20"/>
          <w:lang w:eastAsia="x-none"/>
        </w:rPr>
        <w:t xml:space="preserve">Porter, M.E. (January 2008). </w:t>
      </w:r>
      <w:proofErr w:type="gramStart"/>
      <w:r>
        <w:rPr>
          <w:rFonts w:cs="Arial"/>
          <w:sz w:val="20"/>
          <w:szCs w:val="20"/>
          <w:lang w:eastAsia="x-none"/>
        </w:rPr>
        <w:t>The five competitive forces that shape strategy.</w:t>
      </w:r>
      <w:proofErr w:type="gramEnd"/>
      <w:r>
        <w:rPr>
          <w:rFonts w:cs="Arial"/>
          <w:sz w:val="20"/>
          <w:szCs w:val="20"/>
          <w:lang w:eastAsia="x-none"/>
        </w:rPr>
        <w:t xml:space="preserve"> Harvard Business Review. pp. 24-40. Harvard Business School Publishing</w:t>
      </w:r>
    </w:p>
    <w:p w14:paraId="18AE5329" w14:textId="72B90211" w:rsidR="00367D38" w:rsidRDefault="00367D38" w:rsidP="008462B9">
      <w:pPr>
        <w:rPr>
          <w:rFonts w:cs="Arial"/>
          <w:sz w:val="20"/>
          <w:szCs w:val="20"/>
          <w:lang w:eastAsia="x-none"/>
        </w:rPr>
      </w:pPr>
    </w:p>
    <w:p w14:paraId="3E912C87" w14:textId="23F9B251" w:rsidR="00367D38" w:rsidRPr="00367D38" w:rsidRDefault="00367D38" w:rsidP="00367D38">
      <w:pPr>
        <w:pStyle w:val="BodyA"/>
        <w:rPr>
          <w:rFonts w:eastAsia="Arial Unicode MS"/>
          <w:b/>
          <w:bCs/>
        </w:rPr>
      </w:pPr>
      <w:r w:rsidRPr="00DB1286">
        <w:rPr>
          <w:rFonts w:eastAsia="Arial Unicode MS"/>
          <w:b/>
          <w:bCs/>
        </w:rPr>
        <w:t xml:space="preserve">Other required readings </w:t>
      </w:r>
      <w:r>
        <w:rPr>
          <w:rFonts w:eastAsia="Arial Unicode MS"/>
          <w:b/>
          <w:bCs/>
        </w:rPr>
        <w:t>maybe</w:t>
      </w:r>
      <w:r w:rsidRPr="00DB1286">
        <w:rPr>
          <w:rFonts w:eastAsia="Arial Unicode MS"/>
          <w:b/>
          <w:bCs/>
        </w:rPr>
        <w:t xml:space="preserve"> </w:t>
      </w:r>
      <w:proofErr w:type="gramStart"/>
      <w:r w:rsidRPr="00DB1286">
        <w:rPr>
          <w:rFonts w:eastAsia="Arial Unicode MS"/>
          <w:b/>
          <w:bCs/>
        </w:rPr>
        <w:t>be</w:t>
      </w:r>
      <w:proofErr w:type="gramEnd"/>
      <w:r w:rsidRPr="00DB1286">
        <w:rPr>
          <w:rFonts w:eastAsia="Arial Unicode MS"/>
          <w:b/>
          <w:bCs/>
        </w:rPr>
        <w:t xml:space="preserve"> distributed by the instructor throughout the semester.</w:t>
      </w:r>
    </w:p>
    <w:p w14:paraId="43821E86" w14:textId="77777777" w:rsidR="004766BC" w:rsidRPr="00C51E13" w:rsidRDefault="004766BC" w:rsidP="008462B9">
      <w:pPr>
        <w:rPr>
          <w:rFonts w:cs="Arial"/>
          <w:sz w:val="20"/>
          <w:szCs w:val="20"/>
        </w:rPr>
      </w:pPr>
    </w:p>
    <w:p w14:paraId="71D9C66E" w14:textId="77777777" w:rsidR="00AD0D69" w:rsidRPr="00C51E13" w:rsidRDefault="001A7B87" w:rsidP="008462B9">
      <w:pPr>
        <w:rPr>
          <w:rFonts w:cs="Arial"/>
          <w:b/>
          <w:bCs/>
          <w:color w:val="C00000"/>
          <w:sz w:val="20"/>
          <w:szCs w:val="20"/>
        </w:rPr>
      </w:pPr>
      <w:r w:rsidRPr="00C51E13">
        <w:rPr>
          <w:rFonts w:cs="Arial"/>
          <w:b/>
          <w:bCs/>
          <w:color w:val="C00000"/>
          <w:sz w:val="20"/>
          <w:szCs w:val="20"/>
        </w:rPr>
        <w:t xml:space="preserve">Required </w:t>
      </w:r>
      <w:r w:rsidR="00AD0D69" w:rsidRPr="00C51E13">
        <w:rPr>
          <w:rFonts w:cs="Arial"/>
          <w:b/>
          <w:bCs/>
          <w:color w:val="C00000"/>
          <w:sz w:val="20"/>
          <w:szCs w:val="20"/>
        </w:rPr>
        <w:t>APA Style Formatting</w:t>
      </w:r>
    </w:p>
    <w:p w14:paraId="4A9E5C4D" w14:textId="77777777" w:rsidR="00AD0D69" w:rsidRPr="00C51E13" w:rsidRDefault="00AD0D69" w:rsidP="008462B9">
      <w:pPr>
        <w:rPr>
          <w:rFonts w:cs="Arial"/>
          <w:bCs/>
          <w:sz w:val="20"/>
          <w:szCs w:val="20"/>
        </w:rPr>
      </w:pPr>
      <w:r w:rsidRPr="00C51E13">
        <w:rPr>
          <w:rFonts w:cs="Arial"/>
          <w:bCs/>
          <w:sz w:val="20"/>
          <w:szCs w:val="20"/>
        </w:rPr>
        <w:t xml:space="preserve">APA formatting and style guide. (2009). </w:t>
      </w:r>
      <w:proofErr w:type="gramStart"/>
      <w:r w:rsidRPr="00C51E13">
        <w:rPr>
          <w:rFonts w:cs="Arial"/>
          <w:bCs/>
          <w:sz w:val="20"/>
          <w:szCs w:val="20"/>
        </w:rPr>
        <w:t>The</w:t>
      </w:r>
      <w:proofErr w:type="gramEnd"/>
      <w:r w:rsidRPr="00C51E13">
        <w:rPr>
          <w:rFonts w:cs="Arial"/>
          <w:bCs/>
          <w:sz w:val="20"/>
          <w:szCs w:val="20"/>
        </w:rPr>
        <w:t xml:space="preserve"> OWL at Purdue. Retrieved from </w:t>
      </w:r>
    </w:p>
    <w:p w14:paraId="3847D701" w14:textId="77777777" w:rsidR="00AD0D69" w:rsidRPr="00C51E13" w:rsidRDefault="00A93635" w:rsidP="008462B9">
      <w:pPr>
        <w:ind w:firstLine="720"/>
        <w:rPr>
          <w:rFonts w:cs="Arial"/>
          <w:bCs/>
          <w:sz w:val="20"/>
          <w:szCs w:val="20"/>
        </w:rPr>
      </w:pPr>
      <w:hyperlink r:id="rId10" w:history="1">
        <w:r w:rsidR="00AD0D69" w:rsidRPr="00C51E13">
          <w:rPr>
            <w:rStyle w:val="Hyperlink"/>
            <w:rFonts w:cs="Arial"/>
            <w:bCs/>
            <w:sz w:val="20"/>
            <w:szCs w:val="20"/>
          </w:rPr>
          <w:t>http://owl.english.purdue.edu/owl/resource/560/01/</w:t>
        </w:r>
      </w:hyperlink>
      <w:r w:rsidR="00B62468" w:rsidRPr="00C51E13">
        <w:rPr>
          <w:rFonts w:cs="Arial"/>
          <w:bCs/>
          <w:sz w:val="20"/>
          <w:szCs w:val="20"/>
        </w:rPr>
        <w:t xml:space="preserve"> </w:t>
      </w:r>
    </w:p>
    <w:p w14:paraId="371023D2" w14:textId="77777777" w:rsidR="006A7728" w:rsidRPr="00C51E13" w:rsidRDefault="006A7728" w:rsidP="008462B9">
      <w:pPr>
        <w:rPr>
          <w:rFonts w:cs="Arial"/>
          <w:sz w:val="20"/>
          <w:szCs w:val="20"/>
        </w:rPr>
      </w:pPr>
    </w:p>
    <w:p w14:paraId="013AFCB2" w14:textId="77777777" w:rsidR="00AD0D69" w:rsidRPr="00C51E13" w:rsidRDefault="00AD0D69" w:rsidP="008462B9">
      <w:pPr>
        <w:rPr>
          <w:rFonts w:cs="Arial"/>
          <w:i/>
          <w:iCs/>
          <w:sz w:val="20"/>
          <w:szCs w:val="20"/>
        </w:rPr>
      </w:pPr>
      <w:proofErr w:type="gramStart"/>
      <w:r w:rsidRPr="00C51E13">
        <w:rPr>
          <w:rFonts w:cs="Arial"/>
          <w:sz w:val="20"/>
          <w:szCs w:val="20"/>
        </w:rPr>
        <w:t>American Psychological Association</w:t>
      </w:r>
      <w:r w:rsidR="00AD6B80" w:rsidRPr="00C51E13">
        <w:rPr>
          <w:rFonts w:cs="Arial"/>
          <w:sz w:val="20"/>
          <w:szCs w:val="20"/>
        </w:rPr>
        <w:t>.</w:t>
      </w:r>
      <w:proofErr w:type="gramEnd"/>
      <w:r w:rsidRPr="00C51E13">
        <w:rPr>
          <w:rFonts w:cs="Arial"/>
          <w:sz w:val="20"/>
          <w:szCs w:val="20"/>
        </w:rPr>
        <w:t xml:space="preserve"> (2009). </w:t>
      </w:r>
      <w:r w:rsidRPr="00C51E13">
        <w:rPr>
          <w:rFonts w:cs="Arial"/>
          <w:i/>
          <w:iCs/>
          <w:sz w:val="20"/>
          <w:szCs w:val="20"/>
        </w:rPr>
        <w:t xml:space="preserve">Publication </w:t>
      </w:r>
      <w:r w:rsidR="00AD6B80" w:rsidRPr="00C51E13">
        <w:rPr>
          <w:rFonts w:cs="Arial"/>
          <w:i/>
          <w:iCs/>
          <w:sz w:val="20"/>
          <w:szCs w:val="20"/>
        </w:rPr>
        <w:t>m</w:t>
      </w:r>
      <w:r w:rsidRPr="00C51E13">
        <w:rPr>
          <w:rFonts w:cs="Arial"/>
          <w:i/>
          <w:iCs/>
          <w:sz w:val="20"/>
          <w:szCs w:val="20"/>
        </w:rPr>
        <w:t xml:space="preserve">anual of the American </w:t>
      </w:r>
    </w:p>
    <w:p w14:paraId="4EFCDE21" w14:textId="77777777" w:rsidR="00AD0D69" w:rsidRPr="00C51E13" w:rsidRDefault="00AD0D69" w:rsidP="008462B9">
      <w:pPr>
        <w:ind w:firstLine="720"/>
        <w:rPr>
          <w:rFonts w:cs="Arial"/>
          <w:sz w:val="20"/>
          <w:szCs w:val="20"/>
        </w:rPr>
      </w:pPr>
      <w:r w:rsidRPr="00C51E13">
        <w:rPr>
          <w:rFonts w:cs="Arial"/>
          <w:i/>
          <w:iCs/>
          <w:sz w:val="20"/>
          <w:szCs w:val="20"/>
        </w:rPr>
        <w:t xml:space="preserve">Psychological Association </w:t>
      </w:r>
      <w:r w:rsidRPr="00C51E13">
        <w:rPr>
          <w:rFonts w:cs="Arial"/>
          <w:sz w:val="20"/>
          <w:szCs w:val="20"/>
        </w:rPr>
        <w:t>(6</w:t>
      </w:r>
      <w:r w:rsidR="00AD6B80" w:rsidRPr="00C51E13">
        <w:rPr>
          <w:rFonts w:cs="Arial"/>
          <w:sz w:val="20"/>
          <w:szCs w:val="20"/>
        </w:rPr>
        <w:t>th</w:t>
      </w:r>
      <w:r w:rsidRPr="00C51E13">
        <w:rPr>
          <w:rFonts w:cs="Arial"/>
          <w:sz w:val="20"/>
          <w:szCs w:val="20"/>
        </w:rPr>
        <w:t xml:space="preserve"> </w:t>
      </w:r>
      <w:proofErr w:type="gramStart"/>
      <w:r w:rsidR="00AD6B80" w:rsidRPr="00C51E13">
        <w:rPr>
          <w:rFonts w:cs="Arial"/>
          <w:sz w:val="20"/>
          <w:szCs w:val="20"/>
        </w:rPr>
        <w:t>e</w:t>
      </w:r>
      <w:r w:rsidRPr="00C51E13">
        <w:rPr>
          <w:rFonts w:cs="Arial"/>
          <w:sz w:val="20"/>
          <w:szCs w:val="20"/>
        </w:rPr>
        <w:t>d</w:t>
      </w:r>
      <w:proofErr w:type="gramEnd"/>
      <w:r w:rsidRPr="00C51E13">
        <w:rPr>
          <w:rFonts w:cs="Arial"/>
          <w:sz w:val="20"/>
          <w:szCs w:val="20"/>
        </w:rPr>
        <w:t>.). Washington</w:t>
      </w:r>
      <w:r w:rsidR="00AD6B80" w:rsidRPr="00C51E13">
        <w:rPr>
          <w:rFonts w:cs="Arial"/>
          <w:sz w:val="20"/>
          <w:szCs w:val="20"/>
        </w:rPr>
        <w:t>, DC</w:t>
      </w:r>
      <w:r w:rsidRPr="00C51E13">
        <w:rPr>
          <w:rFonts w:cs="Arial"/>
          <w:sz w:val="20"/>
          <w:szCs w:val="20"/>
        </w:rPr>
        <w:t xml:space="preserve">: </w:t>
      </w:r>
      <w:r w:rsidR="00AD6B80" w:rsidRPr="00C51E13">
        <w:rPr>
          <w:rFonts w:cs="Arial"/>
          <w:sz w:val="20"/>
          <w:szCs w:val="20"/>
        </w:rPr>
        <w:t>Author</w:t>
      </w:r>
      <w:r w:rsidRPr="00C51E13">
        <w:rPr>
          <w:rFonts w:cs="Arial"/>
          <w:sz w:val="20"/>
          <w:szCs w:val="20"/>
        </w:rPr>
        <w:t>.</w:t>
      </w:r>
    </w:p>
    <w:p w14:paraId="55E26AEF" w14:textId="77777777" w:rsidR="005468C6" w:rsidRPr="00C51E13" w:rsidRDefault="005468C6" w:rsidP="008462B9">
      <w:pPr>
        <w:rPr>
          <w:rFonts w:cs="Arial"/>
          <w:sz w:val="20"/>
          <w:szCs w:val="20"/>
        </w:rPr>
      </w:pPr>
    </w:p>
    <w:p w14:paraId="6A2D3B0C" w14:textId="77777777" w:rsidR="005468C6" w:rsidRPr="00C51E13" w:rsidRDefault="005468C6" w:rsidP="008462B9">
      <w:pPr>
        <w:rPr>
          <w:rFonts w:cs="Arial"/>
          <w:b/>
          <w:color w:val="C00000"/>
          <w:sz w:val="20"/>
          <w:szCs w:val="20"/>
        </w:rPr>
      </w:pPr>
      <w:r w:rsidRPr="00C51E13">
        <w:rPr>
          <w:rFonts w:cs="Arial"/>
          <w:b/>
          <w:color w:val="C00000"/>
          <w:sz w:val="20"/>
          <w:szCs w:val="20"/>
        </w:rPr>
        <w:t>USC Guide to Avoiding Plagiarism</w:t>
      </w:r>
    </w:p>
    <w:p w14:paraId="643F2E99" w14:textId="77777777" w:rsidR="005468C6" w:rsidRPr="00C51E13" w:rsidRDefault="005468C6" w:rsidP="008462B9">
      <w:pPr>
        <w:rPr>
          <w:rFonts w:cs="Arial"/>
          <w:b/>
          <w:color w:val="C00000"/>
          <w:sz w:val="20"/>
          <w:szCs w:val="20"/>
        </w:rPr>
      </w:pPr>
    </w:p>
    <w:p w14:paraId="66EB8B5B" w14:textId="77777777" w:rsidR="005468C6" w:rsidRPr="00C51E13" w:rsidRDefault="005468C6" w:rsidP="008462B9">
      <w:pPr>
        <w:rPr>
          <w:rFonts w:cs="Arial"/>
          <w:color w:val="000000"/>
          <w:sz w:val="20"/>
          <w:szCs w:val="20"/>
        </w:rPr>
      </w:pPr>
      <w:r w:rsidRPr="00C51E13">
        <w:rPr>
          <w:rFonts w:cs="Arial"/>
          <w:color w:val="000000"/>
          <w:sz w:val="20"/>
          <w:szCs w:val="20"/>
        </w:rPr>
        <w:t>See www.usc.edu/student affairs/student-conduct/ug_plag.htm</w:t>
      </w:r>
    </w:p>
    <w:p w14:paraId="754E11D9" w14:textId="77777777" w:rsidR="000742B4" w:rsidRPr="00C51E13" w:rsidRDefault="000742B4" w:rsidP="008462B9">
      <w:pPr>
        <w:rPr>
          <w:rFonts w:cs="Arial"/>
          <w:b/>
          <w:bCs/>
          <w:color w:val="C00000"/>
          <w:sz w:val="20"/>
          <w:szCs w:val="20"/>
        </w:rPr>
      </w:pPr>
    </w:p>
    <w:p w14:paraId="4F0FB255" w14:textId="77777777" w:rsidR="00AD0D69" w:rsidRPr="00C51E13" w:rsidRDefault="000B2361" w:rsidP="008462B9">
      <w:pPr>
        <w:rPr>
          <w:rFonts w:cs="Arial"/>
          <w:b/>
          <w:bCs/>
          <w:color w:val="C00000"/>
          <w:sz w:val="20"/>
          <w:szCs w:val="20"/>
        </w:rPr>
      </w:pPr>
      <w:r w:rsidRPr="00C51E13">
        <w:rPr>
          <w:rFonts w:cs="Arial"/>
          <w:b/>
          <w:bCs/>
          <w:color w:val="C00000"/>
          <w:sz w:val="20"/>
          <w:szCs w:val="20"/>
        </w:rPr>
        <w:t xml:space="preserve">Suggested </w:t>
      </w:r>
      <w:r w:rsidR="00AD0D69" w:rsidRPr="00C51E13">
        <w:rPr>
          <w:rFonts w:cs="Arial"/>
          <w:b/>
          <w:bCs/>
          <w:color w:val="C00000"/>
          <w:sz w:val="20"/>
          <w:szCs w:val="20"/>
        </w:rPr>
        <w:t>Websites</w:t>
      </w:r>
    </w:p>
    <w:p w14:paraId="28395480" w14:textId="77777777" w:rsidR="000B2361" w:rsidRPr="00C51E13" w:rsidRDefault="000B2361" w:rsidP="008462B9">
      <w:pPr>
        <w:rPr>
          <w:rFonts w:cs="Arial"/>
          <w:bCs/>
          <w:sz w:val="20"/>
          <w:szCs w:val="20"/>
        </w:rPr>
      </w:pPr>
      <w:r w:rsidRPr="00C51E13">
        <w:rPr>
          <w:rFonts w:cs="Arial"/>
          <w:bCs/>
          <w:sz w:val="20"/>
          <w:szCs w:val="20"/>
        </w:rPr>
        <w:t>The American Accounting Association</w:t>
      </w:r>
      <w:r w:rsidR="00AD6B80" w:rsidRPr="00C51E13">
        <w:rPr>
          <w:rFonts w:cs="Arial"/>
          <w:bCs/>
          <w:sz w:val="20"/>
          <w:szCs w:val="20"/>
        </w:rPr>
        <w:t>:</w:t>
      </w:r>
      <w:r w:rsidRPr="00C51E13">
        <w:rPr>
          <w:rFonts w:cs="Arial"/>
          <w:bCs/>
          <w:sz w:val="20"/>
          <w:szCs w:val="20"/>
        </w:rPr>
        <w:t xml:space="preserve"> www.aaahg.org.</w:t>
      </w:r>
    </w:p>
    <w:p w14:paraId="3A6B8260" w14:textId="77777777" w:rsidR="000B2361" w:rsidRPr="00C51E13" w:rsidRDefault="000B2361" w:rsidP="008462B9">
      <w:pPr>
        <w:rPr>
          <w:rFonts w:cs="Arial"/>
          <w:bCs/>
          <w:sz w:val="20"/>
          <w:szCs w:val="20"/>
        </w:rPr>
      </w:pPr>
      <w:r w:rsidRPr="00C51E13">
        <w:rPr>
          <w:rFonts w:cs="Arial"/>
          <w:bCs/>
          <w:sz w:val="20"/>
          <w:szCs w:val="20"/>
        </w:rPr>
        <w:t>American Public Human Services Association</w:t>
      </w:r>
      <w:r w:rsidR="00AD6B80" w:rsidRPr="00C51E13">
        <w:rPr>
          <w:rFonts w:cs="Arial"/>
          <w:bCs/>
          <w:sz w:val="20"/>
          <w:szCs w:val="20"/>
        </w:rPr>
        <w:t>:</w:t>
      </w:r>
      <w:r w:rsidRPr="00C51E13">
        <w:rPr>
          <w:rFonts w:cs="Arial"/>
          <w:bCs/>
          <w:sz w:val="20"/>
          <w:szCs w:val="20"/>
        </w:rPr>
        <w:t xml:space="preserve"> www.asphsa.org</w:t>
      </w:r>
    </w:p>
    <w:p w14:paraId="4975687A" w14:textId="77777777" w:rsidR="000B2361" w:rsidRPr="00C51E13" w:rsidRDefault="000B2361" w:rsidP="008462B9">
      <w:pPr>
        <w:rPr>
          <w:rFonts w:cs="Arial"/>
          <w:bCs/>
          <w:sz w:val="20"/>
          <w:szCs w:val="20"/>
        </w:rPr>
      </w:pPr>
      <w:r w:rsidRPr="00C51E13">
        <w:rPr>
          <w:rFonts w:cs="Arial"/>
          <w:bCs/>
          <w:sz w:val="20"/>
          <w:szCs w:val="20"/>
        </w:rPr>
        <w:t>The Peter F. Drucker Foundation for Non-Profit Management</w:t>
      </w:r>
      <w:r w:rsidR="00AD6B80" w:rsidRPr="00C51E13">
        <w:rPr>
          <w:rFonts w:cs="Arial"/>
          <w:bCs/>
          <w:sz w:val="20"/>
          <w:szCs w:val="20"/>
        </w:rPr>
        <w:t>:</w:t>
      </w:r>
      <w:r w:rsidRPr="00C51E13">
        <w:rPr>
          <w:rFonts w:cs="Arial"/>
          <w:bCs/>
          <w:sz w:val="20"/>
          <w:szCs w:val="20"/>
        </w:rPr>
        <w:t xml:space="preserve"> www.fpdf.org</w:t>
      </w:r>
    </w:p>
    <w:p w14:paraId="3835F4BA" w14:textId="77777777" w:rsidR="000B2361" w:rsidRPr="00C51E13" w:rsidRDefault="000B2361" w:rsidP="008462B9">
      <w:pPr>
        <w:rPr>
          <w:rFonts w:cs="Arial"/>
          <w:bCs/>
          <w:sz w:val="20"/>
          <w:szCs w:val="20"/>
        </w:rPr>
      </w:pPr>
      <w:r w:rsidRPr="00C51E13">
        <w:rPr>
          <w:rFonts w:cs="Arial"/>
          <w:bCs/>
          <w:sz w:val="20"/>
          <w:szCs w:val="20"/>
        </w:rPr>
        <w:t>FinanceNet</w:t>
      </w:r>
      <w:r w:rsidR="00AD6B80" w:rsidRPr="00C51E13">
        <w:rPr>
          <w:rFonts w:cs="Arial"/>
          <w:bCs/>
          <w:sz w:val="20"/>
          <w:szCs w:val="20"/>
        </w:rPr>
        <w:t>:</w:t>
      </w:r>
      <w:r w:rsidRPr="00C51E13">
        <w:rPr>
          <w:rFonts w:cs="Arial"/>
          <w:bCs/>
          <w:sz w:val="20"/>
          <w:szCs w:val="20"/>
        </w:rPr>
        <w:t xml:space="preserve"> www.financenet.gov</w:t>
      </w:r>
    </w:p>
    <w:p w14:paraId="08FA4656" w14:textId="77777777" w:rsidR="000B2361" w:rsidRPr="00C51E13" w:rsidRDefault="000B2361" w:rsidP="008462B9">
      <w:pPr>
        <w:rPr>
          <w:rFonts w:cs="Arial"/>
          <w:bCs/>
          <w:sz w:val="20"/>
          <w:szCs w:val="20"/>
        </w:rPr>
      </w:pPr>
      <w:r w:rsidRPr="00C51E13">
        <w:rPr>
          <w:rFonts w:cs="Arial"/>
          <w:bCs/>
          <w:sz w:val="20"/>
          <w:szCs w:val="20"/>
        </w:rPr>
        <w:t>The Foundation Center</w:t>
      </w:r>
      <w:r w:rsidR="00AD6B80" w:rsidRPr="00C51E13">
        <w:rPr>
          <w:rFonts w:cs="Arial"/>
          <w:bCs/>
          <w:sz w:val="20"/>
          <w:szCs w:val="20"/>
        </w:rPr>
        <w:t>:</w:t>
      </w:r>
      <w:r w:rsidRPr="00C51E13">
        <w:rPr>
          <w:rFonts w:cs="Arial"/>
          <w:bCs/>
          <w:sz w:val="20"/>
          <w:szCs w:val="20"/>
        </w:rPr>
        <w:t xml:space="preserve"> www.fdncenter.org</w:t>
      </w:r>
    </w:p>
    <w:p w14:paraId="0468FEA7" w14:textId="77777777" w:rsidR="000B2361" w:rsidRPr="00C51E13" w:rsidRDefault="000B2361" w:rsidP="008462B9">
      <w:pPr>
        <w:rPr>
          <w:rFonts w:cs="Arial"/>
          <w:bCs/>
          <w:sz w:val="20"/>
          <w:szCs w:val="20"/>
        </w:rPr>
      </w:pPr>
      <w:r w:rsidRPr="00C51E13">
        <w:rPr>
          <w:rFonts w:cs="Arial"/>
          <w:bCs/>
          <w:sz w:val="20"/>
          <w:szCs w:val="20"/>
        </w:rPr>
        <w:lastRenderedPageBreak/>
        <w:t>Free Management Library</w:t>
      </w:r>
      <w:r w:rsidR="00AD6B80" w:rsidRPr="00C51E13">
        <w:rPr>
          <w:rFonts w:cs="Arial"/>
          <w:bCs/>
          <w:sz w:val="20"/>
          <w:szCs w:val="20"/>
        </w:rPr>
        <w:t>:</w:t>
      </w:r>
      <w:r w:rsidRPr="00C51E13">
        <w:rPr>
          <w:rFonts w:cs="Arial"/>
          <w:bCs/>
          <w:sz w:val="20"/>
          <w:szCs w:val="20"/>
        </w:rPr>
        <w:t xml:space="preserve"> www.fdncenter.org</w:t>
      </w:r>
    </w:p>
    <w:p w14:paraId="4AFE02FE" w14:textId="77777777" w:rsidR="000B2361" w:rsidRPr="00C51E13" w:rsidRDefault="000B2361" w:rsidP="008462B9">
      <w:pPr>
        <w:rPr>
          <w:rFonts w:cs="Arial"/>
          <w:bCs/>
          <w:sz w:val="20"/>
          <w:szCs w:val="20"/>
        </w:rPr>
      </w:pPr>
      <w:r w:rsidRPr="00C51E13">
        <w:rPr>
          <w:rFonts w:cs="Arial"/>
          <w:bCs/>
          <w:sz w:val="20"/>
          <w:szCs w:val="20"/>
        </w:rPr>
        <w:t>Stanford Social Innovation Review</w:t>
      </w:r>
      <w:r w:rsidR="00AD6B80" w:rsidRPr="00C51E13">
        <w:rPr>
          <w:rFonts w:cs="Arial"/>
          <w:bCs/>
          <w:sz w:val="20"/>
          <w:szCs w:val="20"/>
        </w:rPr>
        <w:t>:</w:t>
      </w:r>
      <w:r w:rsidRPr="00C51E13">
        <w:rPr>
          <w:rFonts w:cs="Arial"/>
          <w:bCs/>
          <w:sz w:val="20"/>
          <w:szCs w:val="20"/>
        </w:rPr>
        <w:t xml:space="preserve"> www.ssireview.org</w:t>
      </w:r>
    </w:p>
    <w:p w14:paraId="0DC59834" w14:textId="77777777" w:rsidR="000B2361" w:rsidRPr="00C51E13" w:rsidRDefault="000B2361" w:rsidP="008462B9">
      <w:pPr>
        <w:rPr>
          <w:rFonts w:cs="Arial"/>
          <w:bCs/>
          <w:sz w:val="20"/>
          <w:szCs w:val="20"/>
        </w:rPr>
      </w:pPr>
      <w:r w:rsidRPr="00C51E13">
        <w:rPr>
          <w:rFonts w:cs="Arial"/>
          <w:bCs/>
          <w:sz w:val="20"/>
          <w:szCs w:val="20"/>
        </w:rPr>
        <w:t>National Association of Nonprofit Accountants</w:t>
      </w:r>
      <w:r w:rsidR="00AD6B80" w:rsidRPr="00C51E13">
        <w:rPr>
          <w:rFonts w:cs="Arial"/>
          <w:bCs/>
          <w:sz w:val="20"/>
          <w:szCs w:val="20"/>
        </w:rPr>
        <w:t>:</w:t>
      </w:r>
      <w:r w:rsidRPr="00C51E13">
        <w:rPr>
          <w:rFonts w:cs="Arial"/>
          <w:bCs/>
          <w:sz w:val="20"/>
          <w:szCs w:val="20"/>
        </w:rPr>
        <w:t xml:space="preserve"> www.nonprofitcpas.com</w:t>
      </w:r>
    </w:p>
    <w:p w14:paraId="706CB2C4" w14:textId="77777777" w:rsidR="000B2361" w:rsidRPr="00C51E13" w:rsidRDefault="000B2361" w:rsidP="008462B9">
      <w:pPr>
        <w:rPr>
          <w:rFonts w:cs="Arial"/>
          <w:bCs/>
          <w:sz w:val="20"/>
          <w:szCs w:val="20"/>
        </w:rPr>
      </w:pPr>
      <w:r w:rsidRPr="00C51E13">
        <w:rPr>
          <w:rFonts w:cs="Arial"/>
          <w:bCs/>
          <w:sz w:val="20"/>
          <w:szCs w:val="20"/>
        </w:rPr>
        <w:t>National Council of Nonprofits</w:t>
      </w:r>
      <w:r w:rsidR="00AD6B80" w:rsidRPr="00C51E13">
        <w:rPr>
          <w:rFonts w:cs="Arial"/>
          <w:bCs/>
          <w:sz w:val="20"/>
          <w:szCs w:val="20"/>
        </w:rPr>
        <w:t>:</w:t>
      </w:r>
      <w:r w:rsidRPr="00C51E13">
        <w:rPr>
          <w:rFonts w:cs="Arial"/>
          <w:bCs/>
          <w:sz w:val="20"/>
          <w:szCs w:val="20"/>
        </w:rPr>
        <w:t xml:space="preserve"> www.councilofnonprofits</w:t>
      </w:r>
    </w:p>
    <w:p w14:paraId="15130C08" w14:textId="77777777" w:rsidR="000B2361" w:rsidRPr="00C51E13" w:rsidRDefault="000B2361" w:rsidP="008462B9">
      <w:pPr>
        <w:rPr>
          <w:rFonts w:cs="Arial"/>
          <w:bCs/>
          <w:sz w:val="20"/>
          <w:szCs w:val="20"/>
        </w:rPr>
      </w:pPr>
      <w:r w:rsidRPr="00C51E13">
        <w:rPr>
          <w:rFonts w:cs="Arial"/>
          <w:bCs/>
          <w:sz w:val="20"/>
          <w:szCs w:val="20"/>
        </w:rPr>
        <w:t>The Wallace Foundation Knowledge Center</w:t>
      </w:r>
      <w:r w:rsidR="00AD6B80" w:rsidRPr="00C51E13">
        <w:rPr>
          <w:rFonts w:cs="Arial"/>
          <w:bCs/>
          <w:sz w:val="20"/>
          <w:szCs w:val="20"/>
        </w:rPr>
        <w:t>:</w:t>
      </w:r>
      <w:r w:rsidRPr="00C51E13">
        <w:rPr>
          <w:rFonts w:cs="Arial"/>
          <w:bCs/>
          <w:sz w:val="20"/>
          <w:szCs w:val="20"/>
        </w:rPr>
        <w:t xml:space="preserve"> wallacefoundation.org</w:t>
      </w:r>
    </w:p>
    <w:p w14:paraId="16C14814" w14:textId="77777777" w:rsidR="000B2361" w:rsidRPr="00C51E13" w:rsidRDefault="000B2361" w:rsidP="008462B9">
      <w:pPr>
        <w:rPr>
          <w:rFonts w:cs="Arial"/>
          <w:bCs/>
          <w:sz w:val="20"/>
          <w:szCs w:val="20"/>
        </w:rPr>
      </w:pPr>
      <w:r w:rsidRPr="00C51E13">
        <w:rPr>
          <w:rFonts w:cs="Arial"/>
          <w:bCs/>
          <w:sz w:val="20"/>
          <w:szCs w:val="20"/>
        </w:rPr>
        <w:t>The Nonprofit Quarterly</w:t>
      </w:r>
      <w:r w:rsidR="00AD6B80" w:rsidRPr="00C51E13">
        <w:rPr>
          <w:rFonts w:cs="Arial"/>
          <w:bCs/>
          <w:sz w:val="20"/>
          <w:szCs w:val="20"/>
        </w:rPr>
        <w:t>:</w:t>
      </w:r>
      <w:r w:rsidRPr="00C51E13">
        <w:rPr>
          <w:rFonts w:cs="Arial"/>
          <w:bCs/>
          <w:sz w:val="20"/>
          <w:szCs w:val="20"/>
        </w:rPr>
        <w:t xml:space="preserve"> www.npgmag.org</w:t>
      </w:r>
    </w:p>
    <w:p w14:paraId="0FF6F173" w14:textId="77777777" w:rsidR="001D2A08" w:rsidRPr="00C51E13" w:rsidRDefault="000B2361" w:rsidP="008462B9">
      <w:pPr>
        <w:rPr>
          <w:rFonts w:cs="Arial"/>
          <w:bCs/>
          <w:sz w:val="20"/>
          <w:szCs w:val="20"/>
        </w:rPr>
      </w:pPr>
      <w:r w:rsidRPr="00C51E13">
        <w:rPr>
          <w:rFonts w:cs="Arial"/>
          <w:bCs/>
          <w:sz w:val="20"/>
          <w:szCs w:val="20"/>
        </w:rPr>
        <w:t>Public Risk Management Association</w:t>
      </w:r>
      <w:r w:rsidR="00AD6B80" w:rsidRPr="00C51E13">
        <w:rPr>
          <w:rFonts w:cs="Arial"/>
          <w:bCs/>
          <w:sz w:val="20"/>
          <w:szCs w:val="20"/>
        </w:rPr>
        <w:t>:</w:t>
      </w:r>
      <w:r w:rsidRPr="00C51E13">
        <w:rPr>
          <w:rFonts w:cs="Arial"/>
          <w:bCs/>
          <w:sz w:val="20"/>
          <w:szCs w:val="20"/>
        </w:rPr>
        <w:t xml:space="preserve"> </w:t>
      </w:r>
      <w:hyperlink r:id="rId11" w:history="1">
        <w:r w:rsidR="007B0E3F" w:rsidRPr="00C51E13">
          <w:rPr>
            <w:rStyle w:val="Hyperlink"/>
            <w:rFonts w:cs="Arial"/>
            <w:bCs/>
            <w:sz w:val="20"/>
            <w:szCs w:val="20"/>
          </w:rPr>
          <w:t>www.primacentral.org</w:t>
        </w:r>
      </w:hyperlink>
    </w:p>
    <w:p w14:paraId="0F997583" w14:textId="77777777" w:rsidR="007B0E3F" w:rsidRPr="00C51E13" w:rsidRDefault="007B0E3F" w:rsidP="008462B9">
      <w:pPr>
        <w:rPr>
          <w:rFonts w:cs="Arial"/>
          <w:bCs/>
          <w:sz w:val="20"/>
          <w:szCs w:val="20"/>
        </w:rPr>
      </w:pPr>
    </w:p>
    <w:p w14:paraId="011D7D92" w14:textId="77777777" w:rsidR="006517BB" w:rsidRDefault="007B0E3F" w:rsidP="007B0E3F">
      <w:pPr>
        <w:pStyle w:val="BodyText"/>
        <w:spacing w:after="0"/>
        <w:rPr>
          <w:rFonts w:cs="Arial"/>
          <w:szCs w:val="20"/>
        </w:rPr>
      </w:pPr>
      <w:r w:rsidRPr="00C51E13">
        <w:rPr>
          <w:rFonts w:cs="Arial"/>
          <w:szCs w:val="20"/>
        </w:rPr>
        <w:t xml:space="preserve">As a professional school, class attendance and participation is an essential part of your professional training and development at the USC Suzanne Dworak-Peck School of Social Work. You are expected to attend all classes and meaningfully participate. </w:t>
      </w:r>
    </w:p>
    <w:p w14:paraId="01B0EA26" w14:textId="77777777" w:rsidR="006517BB" w:rsidRDefault="006517BB" w:rsidP="007B0E3F">
      <w:pPr>
        <w:pStyle w:val="BodyText"/>
        <w:spacing w:after="0"/>
        <w:rPr>
          <w:rFonts w:cs="Arial"/>
          <w:szCs w:val="20"/>
        </w:rPr>
      </w:pPr>
    </w:p>
    <w:p w14:paraId="0D3DE6EE" w14:textId="2FA81A85" w:rsidR="007B0E3F" w:rsidRPr="00C51E13" w:rsidRDefault="007B0E3F" w:rsidP="007B0E3F">
      <w:pPr>
        <w:pStyle w:val="BodyText"/>
        <w:spacing w:after="0"/>
        <w:rPr>
          <w:rFonts w:cs="Arial"/>
          <w:szCs w:val="20"/>
        </w:rPr>
      </w:pPr>
      <w:r w:rsidRPr="00C51E13">
        <w:rPr>
          <w:rFonts w:cs="Arial"/>
          <w:szCs w:val="20"/>
        </w:rPr>
        <w:t xml:space="preserve">For </w:t>
      </w:r>
      <w:r w:rsidR="006517BB">
        <w:rPr>
          <w:rFonts w:cs="Arial"/>
          <w:szCs w:val="20"/>
          <w:lang w:val="en-US"/>
        </w:rPr>
        <w:t>online</w:t>
      </w:r>
      <w:r w:rsidRPr="00C51E13">
        <w:rPr>
          <w:rFonts w:cs="Arial"/>
          <w:szCs w:val="20"/>
        </w:rPr>
        <w:t xml:space="preserve"> 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p>
    <w:p w14:paraId="1AD0DEC0" w14:textId="77777777" w:rsidR="008462B9" w:rsidRPr="00C51E13" w:rsidRDefault="008462B9" w:rsidP="008462B9">
      <w:pPr>
        <w:pStyle w:val="Heading1"/>
        <w:numPr>
          <w:ilvl w:val="0"/>
          <w:numId w:val="0"/>
        </w:numPr>
        <w:spacing w:before="0" w:after="0"/>
        <w:rPr>
          <w:rFonts w:cs="Arial"/>
          <w:sz w:val="20"/>
          <w:szCs w:val="20"/>
        </w:rPr>
      </w:pPr>
    </w:p>
    <w:p w14:paraId="59FE3E9F" w14:textId="77777777" w:rsidR="000727CB" w:rsidRPr="00C51E13" w:rsidRDefault="000727CB" w:rsidP="000727CB">
      <w:pPr>
        <w:keepNext/>
        <w:jc w:val="center"/>
        <w:rPr>
          <w:rFonts w:cs="Arial"/>
          <w:b/>
          <w:bCs/>
          <w:color w:val="C00000"/>
          <w:sz w:val="20"/>
          <w:szCs w:val="20"/>
        </w:rPr>
      </w:pPr>
      <w:r w:rsidRPr="00C51E13">
        <w:rPr>
          <w:rFonts w:cs="Arial"/>
          <w:b/>
          <w:bCs/>
          <w:color w:val="C00000"/>
          <w:sz w:val="20"/>
          <w:szCs w:val="20"/>
        </w:rPr>
        <w:t>Course Schedule―Detailed Description</w:t>
      </w:r>
    </w:p>
    <w:p w14:paraId="09B52F8F" w14:textId="77777777" w:rsidR="000727CB" w:rsidRPr="00C51E13" w:rsidRDefault="000727CB" w:rsidP="000727CB">
      <w:pPr>
        <w:keepNext/>
        <w:jc w:val="center"/>
        <w:rPr>
          <w:rFonts w:cs="Arial"/>
          <w:b/>
          <w:bCs/>
          <w:color w:val="C00000"/>
          <w:sz w:val="20"/>
          <w:szCs w:val="20"/>
        </w:rPr>
      </w:pPr>
    </w:p>
    <w:p w14:paraId="06EE339B" w14:textId="0F23F23E" w:rsidR="000727CB" w:rsidRPr="00C51E13" w:rsidRDefault="000727CB" w:rsidP="000727CB">
      <w:pPr>
        <w:keepNext/>
        <w:jc w:val="center"/>
        <w:rPr>
          <w:rFonts w:cs="Arial"/>
          <w:b/>
          <w:bCs/>
          <w:i/>
          <w:color w:val="C00000"/>
          <w:sz w:val="20"/>
          <w:szCs w:val="20"/>
        </w:rPr>
      </w:pPr>
      <w:r w:rsidRPr="00C51E13">
        <w:rPr>
          <w:rFonts w:cs="Arial"/>
          <w:b/>
          <w:bCs/>
          <w:i/>
          <w:color w:val="C00000"/>
          <w:sz w:val="20"/>
          <w:szCs w:val="20"/>
        </w:rPr>
        <w:t>Please note that due to various reasons, course scheduling may change. Students are asked to be flexible in light of any schedule changes and will be informed as soon as any changes are made.</w:t>
      </w:r>
    </w:p>
    <w:p w14:paraId="7110ED77" w14:textId="3172F03B" w:rsidR="00B866EA" w:rsidRPr="00C51E13" w:rsidRDefault="00B866EA" w:rsidP="000727CB">
      <w:pPr>
        <w:keepNext/>
        <w:jc w:val="center"/>
        <w:rPr>
          <w:rFonts w:cs="Arial"/>
          <w:b/>
          <w:bCs/>
          <w:i/>
          <w:color w:val="C00000"/>
          <w:sz w:val="20"/>
          <w:szCs w:val="20"/>
        </w:rPr>
      </w:pPr>
    </w:p>
    <w:p w14:paraId="2176E6F8" w14:textId="305CD4F6" w:rsidR="00B866EA" w:rsidRPr="00C51E13" w:rsidRDefault="00FD460A" w:rsidP="000727CB">
      <w:pPr>
        <w:keepNext/>
        <w:jc w:val="center"/>
        <w:rPr>
          <w:rFonts w:cs="Arial"/>
          <w:b/>
          <w:bCs/>
          <w:i/>
          <w:color w:val="000000" w:themeColor="text1"/>
          <w:sz w:val="20"/>
          <w:szCs w:val="20"/>
        </w:rPr>
      </w:pPr>
      <w:r w:rsidRPr="00C51E13">
        <w:rPr>
          <w:rFonts w:cs="Arial"/>
          <w:b/>
          <w:bCs/>
          <w:i/>
          <w:color w:val="000000" w:themeColor="text1"/>
          <w:sz w:val="20"/>
          <w:szCs w:val="20"/>
        </w:rPr>
        <w:t xml:space="preserve">Pre-Residency 1 Online </w:t>
      </w:r>
      <w:r w:rsidR="00956E13">
        <w:rPr>
          <w:rFonts w:cs="Arial"/>
          <w:b/>
          <w:bCs/>
          <w:i/>
          <w:color w:val="000000" w:themeColor="text1"/>
          <w:sz w:val="20"/>
          <w:szCs w:val="20"/>
        </w:rPr>
        <w:t>Orientation Session</w:t>
      </w:r>
      <w:r w:rsidR="00165DDF" w:rsidRPr="00C51E13">
        <w:rPr>
          <w:rFonts w:cs="Arial"/>
          <w:b/>
          <w:bCs/>
          <w:i/>
          <w:color w:val="000000" w:themeColor="text1"/>
          <w:sz w:val="20"/>
          <w:szCs w:val="20"/>
        </w:rPr>
        <w:t xml:space="preserve"> </w:t>
      </w:r>
      <w:r w:rsidR="001A203D">
        <w:rPr>
          <w:rFonts w:cs="Arial"/>
          <w:b/>
          <w:bCs/>
          <w:i/>
          <w:color w:val="000000" w:themeColor="text1"/>
          <w:sz w:val="20"/>
          <w:szCs w:val="20"/>
        </w:rPr>
        <w:t>(</w:t>
      </w:r>
      <w:r w:rsidR="00956E13" w:rsidRPr="00956E13">
        <w:rPr>
          <w:rFonts w:cs="Arial"/>
          <w:b/>
          <w:bCs/>
          <w:i/>
          <w:color w:val="000000" w:themeColor="text1"/>
          <w:sz w:val="20"/>
          <w:szCs w:val="20"/>
          <w:highlight w:val="yellow"/>
        </w:rPr>
        <w:t>Friday, January 17</w:t>
      </w:r>
      <w:r w:rsidR="00956E13" w:rsidRPr="00956E13">
        <w:rPr>
          <w:rFonts w:cs="Arial"/>
          <w:b/>
          <w:bCs/>
          <w:i/>
          <w:color w:val="000000" w:themeColor="text1"/>
          <w:sz w:val="20"/>
          <w:szCs w:val="20"/>
          <w:highlight w:val="yellow"/>
          <w:vertAlign w:val="superscript"/>
        </w:rPr>
        <w:t>th</w:t>
      </w:r>
      <w:r w:rsidR="00FF1B52" w:rsidRPr="003F519B">
        <w:rPr>
          <w:rFonts w:cs="Arial"/>
          <w:b/>
          <w:bCs/>
          <w:i/>
          <w:color w:val="000000" w:themeColor="text1"/>
          <w:sz w:val="20"/>
          <w:szCs w:val="20"/>
          <w:highlight w:val="yellow"/>
        </w:rPr>
        <w:t xml:space="preserve">, </w:t>
      </w:r>
      <w:r w:rsidR="00FF1B52" w:rsidRPr="003F519B">
        <w:rPr>
          <w:rFonts w:cs="Arial"/>
          <w:b/>
          <w:bCs/>
          <w:sz w:val="20"/>
          <w:szCs w:val="20"/>
          <w:highlight w:val="yellow"/>
        </w:rPr>
        <w:t>5-</w:t>
      </w:r>
      <w:r w:rsidR="007377E6">
        <w:rPr>
          <w:rFonts w:cs="Arial"/>
          <w:b/>
          <w:bCs/>
          <w:sz w:val="20"/>
          <w:szCs w:val="20"/>
          <w:highlight w:val="yellow"/>
        </w:rPr>
        <w:t>6:30</w:t>
      </w:r>
      <w:r w:rsidR="00FF1B52" w:rsidRPr="003F519B">
        <w:rPr>
          <w:rFonts w:cs="Arial"/>
          <w:b/>
          <w:bCs/>
          <w:sz w:val="20"/>
          <w:szCs w:val="20"/>
          <w:highlight w:val="yellow"/>
        </w:rPr>
        <w:t>pm PST</w:t>
      </w:r>
      <w:r w:rsidR="001A203D">
        <w:rPr>
          <w:rFonts w:cs="Arial"/>
          <w:b/>
          <w:bCs/>
          <w:i/>
          <w:color w:val="000000" w:themeColor="text1"/>
          <w:sz w:val="20"/>
          <w:szCs w:val="20"/>
        </w:rPr>
        <w:t>)</w:t>
      </w:r>
    </w:p>
    <w:p w14:paraId="5053182E" w14:textId="77777777" w:rsidR="00165DDF" w:rsidRPr="00C51E13" w:rsidRDefault="00165DDF" w:rsidP="00165DDF">
      <w:pPr>
        <w:pStyle w:val="Body"/>
        <w:jc w:val="center"/>
        <w:rPr>
          <w:rStyle w:val="None"/>
          <w:rFonts w:ascii="Arial" w:eastAsia="Arial" w:hAnsi="Arial" w:cs="Arial"/>
          <w:b/>
          <w:bCs/>
          <w:color w:val="800000"/>
          <w:sz w:val="20"/>
          <w:szCs w:val="20"/>
          <w:u w:color="800000"/>
        </w:rPr>
      </w:pPr>
    </w:p>
    <w:tbl>
      <w:tblPr>
        <w:tblW w:w="979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209"/>
        <w:gridCol w:w="6030"/>
        <w:gridCol w:w="2558"/>
      </w:tblGrid>
      <w:tr w:rsidR="00165DDF" w:rsidRPr="00C51E13" w14:paraId="3F1260E8" w14:textId="77777777" w:rsidTr="00664B3A">
        <w:trPr>
          <w:trHeight w:val="219"/>
          <w:tblHeader/>
          <w:jc w:val="center"/>
        </w:trPr>
        <w:tc>
          <w:tcPr>
            <w:tcW w:w="1209" w:type="dxa"/>
            <w:tcBorders>
              <w:top w:val="nil"/>
              <w:left w:val="nil"/>
              <w:bottom w:val="single" w:sz="12" w:space="0" w:color="000000"/>
              <w:right w:val="nil"/>
            </w:tcBorders>
            <w:shd w:val="clear" w:color="auto" w:fill="C00000"/>
            <w:tcMar>
              <w:top w:w="80" w:type="dxa"/>
              <w:left w:w="80" w:type="dxa"/>
              <w:bottom w:w="80" w:type="dxa"/>
              <w:right w:w="80" w:type="dxa"/>
            </w:tcMar>
          </w:tcPr>
          <w:p w14:paraId="1ED37547" w14:textId="38B55EA4" w:rsidR="00165DDF" w:rsidRPr="00C51E13" w:rsidRDefault="00165DDF" w:rsidP="00664B3A">
            <w:pPr>
              <w:pStyle w:val="Body"/>
              <w:keepNext/>
              <w:jc w:val="center"/>
              <w:rPr>
                <w:rFonts w:ascii="Arial" w:hAnsi="Arial" w:cs="Arial"/>
                <w:sz w:val="20"/>
                <w:szCs w:val="20"/>
              </w:rPr>
            </w:pPr>
            <w:r w:rsidRPr="00C51E13">
              <w:rPr>
                <w:rStyle w:val="None"/>
                <w:rFonts w:ascii="Arial" w:hAnsi="Arial" w:cs="Arial"/>
                <w:b/>
                <w:bCs/>
                <w:color w:val="FFFFFF"/>
                <w:sz w:val="20"/>
                <w:szCs w:val="20"/>
                <w:u w:color="FFFFFF"/>
              </w:rPr>
              <w:t>Week</w:t>
            </w:r>
          </w:p>
        </w:tc>
        <w:tc>
          <w:tcPr>
            <w:tcW w:w="6030" w:type="dxa"/>
            <w:tcBorders>
              <w:top w:val="nil"/>
              <w:left w:val="nil"/>
              <w:bottom w:val="single" w:sz="12" w:space="0" w:color="000000"/>
              <w:right w:val="nil"/>
            </w:tcBorders>
            <w:shd w:val="clear" w:color="auto" w:fill="C00000"/>
            <w:tcMar>
              <w:top w:w="80" w:type="dxa"/>
              <w:left w:w="80" w:type="dxa"/>
              <w:bottom w:w="80" w:type="dxa"/>
              <w:right w:w="80" w:type="dxa"/>
            </w:tcMar>
          </w:tcPr>
          <w:p w14:paraId="3146F318" w14:textId="77777777" w:rsidR="00165DDF" w:rsidRPr="00C51E13" w:rsidRDefault="00165DDF" w:rsidP="00664B3A">
            <w:pPr>
              <w:pStyle w:val="Body"/>
              <w:keepNext/>
              <w:rPr>
                <w:rFonts w:ascii="Arial" w:hAnsi="Arial" w:cs="Arial"/>
                <w:sz w:val="20"/>
                <w:szCs w:val="20"/>
              </w:rPr>
            </w:pPr>
            <w:r w:rsidRPr="00C51E13">
              <w:rPr>
                <w:rStyle w:val="None"/>
                <w:rFonts w:ascii="Arial" w:hAnsi="Arial" w:cs="Arial"/>
                <w:b/>
                <w:bCs/>
                <w:color w:val="FFFFFF"/>
                <w:sz w:val="20"/>
                <w:szCs w:val="20"/>
                <w:u w:color="FFFFFF"/>
              </w:rPr>
              <w:t>Topics</w:t>
            </w:r>
          </w:p>
        </w:tc>
        <w:tc>
          <w:tcPr>
            <w:tcW w:w="2558" w:type="dxa"/>
            <w:tcBorders>
              <w:top w:val="nil"/>
              <w:left w:val="nil"/>
              <w:bottom w:val="single" w:sz="12" w:space="0" w:color="000000"/>
              <w:right w:val="nil"/>
            </w:tcBorders>
            <w:shd w:val="clear" w:color="auto" w:fill="C00000"/>
            <w:tcMar>
              <w:top w:w="80" w:type="dxa"/>
              <w:left w:w="80" w:type="dxa"/>
              <w:bottom w:w="80" w:type="dxa"/>
              <w:right w:w="80" w:type="dxa"/>
            </w:tcMar>
          </w:tcPr>
          <w:p w14:paraId="09E8B271" w14:textId="47801516" w:rsidR="00165DDF" w:rsidRPr="00C51E13" w:rsidRDefault="00165DDF" w:rsidP="00664B3A">
            <w:pPr>
              <w:pStyle w:val="Body"/>
              <w:keepNext/>
              <w:jc w:val="center"/>
              <w:rPr>
                <w:rFonts w:ascii="Arial" w:hAnsi="Arial" w:cs="Arial"/>
                <w:sz w:val="20"/>
                <w:szCs w:val="20"/>
              </w:rPr>
            </w:pPr>
          </w:p>
        </w:tc>
      </w:tr>
      <w:tr w:rsidR="00165DDF" w:rsidRPr="00C51E13" w14:paraId="26039321" w14:textId="77777777" w:rsidTr="00664B3A">
        <w:tblPrEx>
          <w:shd w:val="clear" w:color="auto" w:fill="D0DDEF"/>
        </w:tblPrEx>
        <w:trPr>
          <w:trHeight w:val="224"/>
          <w:jc w:val="center"/>
        </w:trPr>
        <w:tc>
          <w:tcPr>
            <w:tcW w:w="1209"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3F1C858A" w14:textId="77777777" w:rsidR="00165DDF" w:rsidRPr="00C51E13" w:rsidRDefault="00165DDF" w:rsidP="00664B3A">
            <w:pPr>
              <w:pStyle w:val="Body"/>
              <w:jc w:val="center"/>
              <w:rPr>
                <w:rFonts w:ascii="Arial" w:hAnsi="Arial" w:cs="Arial"/>
                <w:sz w:val="20"/>
                <w:szCs w:val="20"/>
              </w:rPr>
            </w:pPr>
            <w:r w:rsidRPr="00C51E13">
              <w:rPr>
                <w:rStyle w:val="None"/>
                <w:rFonts w:ascii="Arial" w:hAnsi="Arial" w:cs="Arial"/>
                <w:b/>
                <w:bCs/>
                <w:sz w:val="20"/>
                <w:szCs w:val="20"/>
              </w:rPr>
              <w:t>1</w:t>
            </w:r>
          </w:p>
        </w:tc>
        <w:tc>
          <w:tcPr>
            <w:tcW w:w="603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46542C5B" w14:textId="661E6A45" w:rsidR="000A2FE5" w:rsidRPr="00C51E13" w:rsidRDefault="000A2FE5" w:rsidP="000A2FE5">
            <w:pPr>
              <w:pStyle w:val="Level3"/>
              <w:numPr>
                <w:ilvl w:val="0"/>
                <w:numId w:val="0"/>
              </w:numPr>
              <w:rPr>
                <w:rStyle w:val="None"/>
                <w:sz w:val="20"/>
                <w:szCs w:val="20"/>
              </w:rPr>
            </w:pPr>
            <w:r w:rsidRPr="00C51E13">
              <w:rPr>
                <w:rStyle w:val="None"/>
                <w:sz w:val="20"/>
                <w:szCs w:val="20"/>
              </w:rPr>
              <w:t xml:space="preserve">Pre-Residency 1 </w:t>
            </w:r>
            <w:r w:rsidR="00956E13">
              <w:rPr>
                <w:rStyle w:val="None"/>
                <w:sz w:val="20"/>
                <w:szCs w:val="20"/>
              </w:rPr>
              <w:t xml:space="preserve">Orientation </w:t>
            </w:r>
          </w:p>
          <w:p w14:paraId="4935F5FE" w14:textId="31813ADB" w:rsidR="000A2FE5" w:rsidRPr="00C51E13" w:rsidRDefault="000A2FE5" w:rsidP="00D06471">
            <w:pPr>
              <w:pStyle w:val="Level3"/>
              <w:numPr>
                <w:ilvl w:val="0"/>
                <w:numId w:val="29"/>
              </w:numPr>
              <w:rPr>
                <w:rStyle w:val="None"/>
                <w:sz w:val="20"/>
                <w:szCs w:val="20"/>
              </w:rPr>
            </w:pPr>
            <w:r w:rsidRPr="00C51E13">
              <w:rPr>
                <w:rStyle w:val="None"/>
                <w:sz w:val="20"/>
                <w:szCs w:val="20"/>
              </w:rPr>
              <w:t>Objectives</w:t>
            </w:r>
          </w:p>
          <w:p w14:paraId="443BD021" w14:textId="3EE4F9DC" w:rsidR="00165DDF" w:rsidRPr="00C51E13" w:rsidRDefault="00165DDF" w:rsidP="00D06471">
            <w:pPr>
              <w:pStyle w:val="Level1"/>
              <w:numPr>
                <w:ilvl w:val="0"/>
                <w:numId w:val="0"/>
              </w:numPr>
              <w:spacing w:before="0" w:after="0"/>
              <w:rPr>
                <w:rStyle w:val="None"/>
                <w:rFonts w:ascii="Arial" w:hAnsi="Arial"/>
                <w:sz w:val="20"/>
              </w:rPr>
            </w:pPr>
            <w:r w:rsidRPr="00C51E13">
              <w:rPr>
                <w:rStyle w:val="None"/>
                <w:rFonts w:ascii="Arial" w:hAnsi="Arial"/>
                <w:sz w:val="20"/>
                <w:lang w:val="en-US"/>
              </w:rPr>
              <w:t>Residency 1 Experience</w:t>
            </w:r>
          </w:p>
          <w:p w14:paraId="02D11DEA" w14:textId="77777777" w:rsidR="00165DDF" w:rsidRPr="00C51E13" w:rsidRDefault="00165DDF" w:rsidP="00165DDF">
            <w:pPr>
              <w:pStyle w:val="Level3"/>
              <w:numPr>
                <w:ilvl w:val="0"/>
                <w:numId w:val="28"/>
              </w:numPr>
              <w:rPr>
                <w:rStyle w:val="None"/>
                <w:sz w:val="20"/>
                <w:szCs w:val="20"/>
              </w:rPr>
            </w:pPr>
            <w:r w:rsidRPr="00C51E13">
              <w:rPr>
                <w:rStyle w:val="None"/>
                <w:sz w:val="20"/>
                <w:szCs w:val="20"/>
              </w:rPr>
              <w:t>Expectations</w:t>
            </w:r>
          </w:p>
          <w:p w14:paraId="7CA2F1DC" w14:textId="45A76068" w:rsidR="0051093D" w:rsidRPr="00C51E13" w:rsidRDefault="0051093D" w:rsidP="00165DDF">
            <w:pPr>
              <w:pStyle w:val="Level3"/>
              <w:numPr>
                <w:ilvl w:val="0"/>
                <w:numId w:val="28"/>
              </w:numPr>
              <w:rPr>
                <w:rStyle w:val="None"/>
                <w:sz w:val="20"/>
                <w:szCs w:val="20"/>
              </w:rPr>
            </w:pPr>
            <w:r w:rsidRPr="00C51E13">
              <w:rPr>
                <w:rStyle w:val="None"/>
                <w:sz w:val="20"/>
                <w:szCs w:val="20"/>
              </w:rPr>
              <w:t>Learning Outcomes</w:t>
            </w:r>
          </w:p>
          <w:p w14:paraId="703D4BA0" w14:textId="28F671F2" w:rsidR="00165DDF" w:rsidRPr="00C51E13" w:rsidRDefault="00165DDF" w:rsidP="00165DDF">
            <w:pPr>
              <w:pStyle w:val="Level3"/>
              <w:numPr>
                <w:ilvl w:val="0"/>
                <w:numId w:val="28"/>
              </w:numPr>
              <w:rPr>
                <w:rStyle w:val="None"/>
                <w:sz w:val="20"/>
                <w:szCs w:val="20"/>
              </w:rPr>
            </w:pPr>
            <w:r w:rsidRPr="00C51E13">
              <w:rPr>
                <w:rStyle w:val="None"/>
                <w:sz w:val="20"/>
                <w:szCs w:val="20"/>
              </w:rPr>
              <w:t>Deliverables</w:t>
            </w:r>
          </w:p>
          <w:p w14:paraId="117E188D" w14:textId="4E626A64" w:rsidR="00FD460A" w:rsidRPr="00C51E13" w:rsidRDefault="00FD460A" w:rsidP="00D06471">
            <w:pPr>
              <w:pStyle w:val="Level3"/>
              <w:numPr>
                <w:ilvl w:val="0"/>
                <w:numId w:val="28"/>
              </w:numPr>
              <w:rPr>
                <w:rStyle w:val="None"/>
                <w:sz w:val="20"/>
                <w:szCs w:val="20"/>
              </w:rPr>
            </w:pPr>
            <w:r w:rsidRPr="00C51E13">
              <w:rPr>
                <w:rStyle w:val="None"/>
                <w:sz w:val="20"/>
                <w:szCs w:val="20"/>
              </w:rPr>
              <w:t>Q &amp; A Session</w:t>
            </w:r>
          </w:p>
          <w:p w14:paraId="63346EA2" w14:textId="3B1F3178" w:rsidR="00165DDF" w:rsidRPr="00C51E13" w:rsidRDefault="00165DDF" w:rsidP="00D06471">
            <w:pPr>
              <w:pStyle w:val="Level3"/>
              <w:numPr>
                <w:ilvl w:val="0"/>
                <w:numId w:val="0"/>
              </w:numPr>
              <w:ind w:left="972"/>
              <w:rPr>
                <w:sz w:val="20"/>
                <w:szCs w:val="20"/>
              </w:rPr>
            </w:pPr>
          </w:p>
        </w:tc>
        <w:tc>
          <w:tcPr>
            <w:tcW w:w="2558"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6D851856" w14:textId="110E28E9" w:rsidR="00165DDF" w:rsidRPr="00C51E13" w:rsidRDefault="005454B7" w:rsidP="00664B3A">
            <w:pPr>
              <w:rPr>
                <w:rFonts w:cs="Arial"/>
                <w:sz w:val="20"/>
                <w:szCs w:val="20"/>
              </w:rPr>
            </w:pPr>
            <w:r>
              <w:rPr>
                <w:rFonts w:cs="Arial"/>
                <w:sz w:val="20"/>
                <w:szCs w:val="20"/>
              </w:rPr>
              <w:t>1.17.20</w:t>
            </w:r>
          </w:p>
        </w:tc>
      </w:tr>
    </w:tbl>
    <w:p w14:paraId="7BD2019A" w14:textId="77777777" w:rsidR="00165DDF" w:rsidRPr="00C51E13" w:rsidRDefault="00165DDF" w:rsidP="00D06471">
      <w:pPr>
        <w:keepNext/>
        <w:rPr>
          <w:rFonts w:cs="Arial"/>
          <w:b/>
          <w:bCs/>
          <w:i/>
          <w:color w:val="C00000"/>
          <w:sz w:val="20"/>
          <w:szCs w:val="20"/>
        </w:rPr>
      </w:pPr>
    </w:p>
    <w:p w14:paraId="2E683918" w14:textId="6F63144C" w:rsidR="00B866EA" w:rsidRPr="00C51E13" w:rsidRDefault="00B866EA" w:rsidP="000727CB">
      <w:pPr>
        <w:keepNext/>
        <w:jc w:val="center"/>
        <w:rPr>
          <w:rFonts w:cs="Arial"/>
          <w:b/>
          <w:bCs/>
          <w:i/>
          <w:color w:val="C00000"/>
          <w:sz w:val="20"/>
          <w:szCs w:val="20"/>
        </w:rPr>
      </w:pPr>
    </w:p>
    <w:p w14:paraId="470EABDC" w14:textId="4A825F8C" w:rsidR="00B866EA" w:rsidRDefault="00B866EA" w:rsidP="000727CB">
      <w:pPr>
        <w:keepNext/>
        <w:jc w:val="center"/>
        <w:rPr>
          <w:rFonts w:cs="Arial"/>
          <w:b/>
          <w:bCs/>
          <w:i/>
          <w:color w:val="000000" w:themeColor="text1"/>
          <w:sz w:val="20"/>
          <w:szCs w:val="20"/>
        </w:rPr>
      </w:pPr>
      <w:r w:rsidRPr="00C51E13">
        <w:rPr>
          <w:rFonts w:cs="Arial"/>
          <w:b/>
          <w:bCs/>
          <w:i/>
          <w:color w:val="000000" w:themeColor="text1"/>
          <w:sz w:val="20"/>
          <w:szCs w:val="20"/>
        </w:rPr>
        <w:t xml:space="preserve">Residency 1 </w:t>
      </w:r>
      <w:r w:rsidR="006517BB">
        <w:rPr>
          <w:rFonts w:cs="Arial"/>
          <w:b/>
          <w:bCs/>
          <w:i/>
          <w:color w:val="000000" w:themeColor="text1"/>
          <w:sz w:val="20"/>
          <w:szCs w:val="20"/>
        </w:rPr>
        <w:t xml:space="preserve">Basic </w:t>
      </w:r>
      <w:r w:rsidRPr="00C51E13">
        <w:rPr>
          <w:rFonts w:cs="Arial"/>
          <w:b/>
          <w:bCs/>
          <w:i/>
          <w:color w:val="000000" w:themeColor="text1"/>
          <w:sz w:val="20"/>
          <w:szCs w:val="20"/>
        </w:rPr>
        <w:t xml:space="preserve">Schedule </w:t>
      </w:r>
      <w:r w:rsidR="00FF5D3E">
        <w:rPr>
          <w:rFonts w:cs="Arial"/>
          <w:b/>
          <w:bCs/>
          <w:i/>
          <w:color w:val="000000" w:themeColor="text1"/>
          <w:sz w:val="20"/>
          <w:szCs w:val="20"/>
        </w:rPr>
        <w:t>April 6-10, 2020</w:t>
      </w:r>
      <w:r w:rsidR="00956E13">
        <w:rPr>
          <w:rFonts w:cs="Arial"/>
          <w:b/>
          <w:bCs/>
          <w:i/>
          <w:color w:val="000000" w:themeColor="text1"/>
          <w:sz w:val="20"/>
          <w:szCs w:val="20"/>
        </w:rPr>
        <w:t xml:space="preserve"> in Los Angeles, CA</w:t>
      </w:r>
    </w:p>
    <w:p w14:paraId="2053F426" w14:textId="1A4870C6" w:rsidR="006517BB" w:rsidRDefault="006517BB" w:rsidP="000727CB">
      <w:pPr>
        <w:keepNext/>
        <w:jc w:val="center"/>
        <w:rPr>
          <w:rFonts w:cs="Arial"/>
          <w:b/>
          <w:bCs/>
          <w:i/>
          <w:color w:val="000000" w:themeColor="text1"/>
          <w:sz w:val="20"/>
          <w:szCs w:val="20"/>
        </w:rPr>
      </w:pPr>
      <w:r>
        <w:rPr>
          <w:rFonts w:cs="Arial"/>
          <w:b/>
          <w:bCs/>
          <w:i/>
          <w:color w:val="000000" w:themeColor="text1"/>
          <w:sz w:val="20"/>
          <w:szCs w:val="20"/>
        </w:rPr>
        <w:t>Note: Schedule is subject to change</w:t>
      </w:r>
    </w:p>
    <w:p w14:paraId="681B1AA4" w14:textId="77777777" w:rsidR="005454B7" w:rsidRPr="00C51E13" w:rsidRDefault="005454B7" w:rsidP="000727CB">
      <w:pPr>
        <w:keepNext/>
        <w:jc w:val="center"/>
        <w:rPr>
          <w:rFonts w:cs="Arial"/>
          <w:b/>
          <w:bCs/>
          <w:i/>
          <w:color w:val="000000" w:themeColor="text1"/>
          <w:sz w:val="20"/>
          <w:szCs w:val="20"/>
        </w:rPr>
      </w:pPr>
    </w:p>
    <w:p w14:paraId="7B3E6CB0" w14:textId="77777777" w:rsidR="000727CB" w:rsidRPr="00C51E13" w:rsidRDefault="000727CB" w:rsidP="000727CB">
      <w:pPr>
        <w:keepNext/>
        <w:jc w:val="center"/>
        <w:rPr>
          <w:rFonts w:cs="Arial"/>
          <w:b/>
          <w:bCs/>
          <w:i/>
          <w:color w:val="C00000"/>
          <w:sz w:val="20"/>
          <w:szCs w:val="20"/>
        </w:rPr>
      </w:pPr>
    </w:p>
    <w:tbl>
      <w:tblPr>
        <w:tblW w:w="0" w:type="auto"/>
        <w:tblInd w:w="18" w:type="dxa"/>
        <w:tblLook w:val="04A0" w:firstRow="1" w:lastRow="0" w:firstColumn="1" w:lastColumn="0" w:noHBand="0" w:noVBand="1"/>
      </w:tblPr>
      <w:tblGrid>
        <w:gridCol w:w="6966"/>
        <w:gridCol w:w="2376"/>
      </w:tblGrid>
      <w:tr w:rsidR="000727CB" w:rsidRPr="00C51E13" w14:paraId="5321755E" w14:textId="77777777" w:rsidTr="00664B3A">
        <w:trPr>
          <w:cantSplit/>
          <w:tblHeader/>
        </w:trPr>
        <w:tc>
          <w:tcPr>
            <w:tcW w:w="6966" w:type="dxa"/>
            <w:shd w:val="clear" w:color="auto" w:fill="C00000"/>
          </w:tcPr>
          <w:p w14:paraId="24DCA2A9" w14:textId="06986856" w:rsidR="00956E13" w:rsidRPr="00C51E13" w:rsidRDefault="000727CB" w:rsidP="001D0308">
            <w:pPr>
              <w:rPr>
                <w:rFonts w:cs="Arial"/>
                <w:b/>
                <w:color w:val="FFFFFF"/>
                <w:sz w:val="20"/>
                <w:szCs w:val="20"/>
              </w:rPr>
            </w:pPr>
            <w:r w:rsidRPr="00C51E13">
              <w:rPr>
                <w:rFonts w:cs="Arial"/>
                <w:b/>
                <w:sz w:val="20"/>
                <w:szCs w:val="20"/>
              </w:rPr>
              <w:t>Day 1:</w:t>
            </w:r>
            <w:r w:rsidRPr="00C51E13">
              <w:rPr>
                <w:rFonts w:cs="Arial"/>
                <w:b/>
                <w:color w:val="FFFFFF"/>
                <w:sz w:val="20"/>
                <w:szCs w:val="20"/>
              </w:rPr>
              <w:t xml:space="preserve">  Monday : </w:t>
            </w:r>
            <w:r w:rsidR="001D0308" w:rsidRPr="00C51E13">
              <w:rPr>
                <w:rFonts w:cs="Arial"/>
                <w:b/>
                <w:color w:val="FFFFFF"/>
                <w:sz w:val="20"/>
                <w:szCs w:val="20"/>
              </w:rPr>
              <w:t xml:space="preserve">Discovery Skill: </w:t>
            </w:r>
            <w:r w:rsidR="006517BB">
              <w:rPr>
                <w:rFonts w:cs="Arial"/>
                <w:b/>
                <w:color w:val="FFFFFF"/>
                <w:sz w:val="20"/>
                <w:szCs w:val="20"/>
              </w:rPr>
              <w:t>Questioning + Networking</w:t>
            </w:r>
          </w:p>
        </w:tc>
        <w:tc>
          <w:tcPr>
            <w:tcW w:w="2376" w:type="dxa"/>
            <w:shd w:val="clear" w:color="auto" w:fill="C00000"/>
          </w:tcPr>
          <w:p w14:paraId="1FE762FE" w14:textId="77777777" w:rsidR="000727CB" w:rsidRDefault="000727CB" w:rsidP="00664B3A">
            <w:pPr>
              <w:keepNext/>
              <w:jc w:val="right"/>
              <w:rPr>
                <w:rFonts w:cs="Arial"/>
                <w:b/>
                <w:color w:val="FFFFFF"/>
                <w:sz w:val="20"/>
                <w:szCs w:val="20"/>
                <w:highlight w:val="green"/>
              </w:rPr>
            </w:pPr>
          </w:p>
          <w:p w14:paraId="3F58F7A6" w14:textId="03CE4FF0" w:rsidR="00956E13" w:rsidRPr="00C51E13" w:rsidRDefault="00956E13" w:rsidP="00664B3A">
            <w:pPr>
              <w:keepNext/>
              <w:jc w:val="right"/>
              <w:rPr>
                <w:rFonts w:cs="Arial"/>
                <w:b/>
                <w:color w:val="FFFFFF"/>
                <w:sz w:val="20"/>
                <w:szCs w:val="20"/>
                <w:highlight w:val="green"/>
              </w:rPr>
            </w:pPr>
          </w:p>
        </w:tc>
      </w:tr>
    </w:tbl>
    <w:p w14:paraId="45A07DBA" w14:textId="77777777" w:rsidR="000727CB" w:rsidRPr="00C51E13" w:rsidRDefault="000727CB" w:rsidP="000727CB">
      <w:pPr>
        <w:rPr>
          <w:rFonts w:cs="Arial"/>
          <w:sz w:val="20"/>
          <w:szCs w:val="20"/>
        </w:rPr>
      </w:pPr>
    </w:p>
    <w:p w14:paraId="39041599" w14:textId="62D76087" w:rsidR="000727CB" w:rsidRPr="00C51E13" w:rsidRDefault="002E2C5C" w:rsidP="000727CB">
      <w:pPr>
        <w:pStyle w:val="ListParagraph"/>
        <w:numPr>
          <w:ilvl w:val="0"/>
          <w:numId w:val="25"/>
        </w:numPr>
        <w:rPr>
          <w:rFonts w:cs="Arial"/>
          <w:sz w:val="20"/>
          <w:szCs w:val="20"/>
        </w:rPr>
      </w:pPr>
      <w:r>
        <w:rPr>
          <w:rFonts w:cs="Arial"/>
          <w:sz w:val="20"/>
          <w:szCs w:val="20"/>
        </w:rPr>
        <w:t>8</w:t>
      </w:r>
      <w:r w:rsidR="001D0308" w:rsidRPr="00C51E13">
        <w:rPr>
          <w:rFonts w:cs="Arial"/>
          <w:sz w:val="20"/>
          <w:szCs w:val="20"/>
        </w:rPr>
        <w:t xml:space="preserve">:00 am </w:t>
      </w:r>
      <w:r w:rsidR="006517BB">
        <w:rPr>
          <w:rFonts w:cs="Arial"/>
          <w:sz w:val="20"/>
          <w:szCs w:val="20"/>
        </w:rPr>
        <w:t>Check-in + B</w:t>
      </w:r>
      <w:r w:rsidR="001D0308" w:rsidRPr="00C51E13">
        <w:rPr>
          <w:rFonts w:cs="Arial"/>
          <w:sz w:val="20"/>
          <w:szCs w:val="20"/>
        </w:rPr>
        <w:t>reakfast</w:t>
      </w:r>
      <w:r w:rsidR="006517BB">
        <w:rPr>
          <w:rFonts w:cs="Arial"/>
          <w:sz w:val="20"/>
          <w:szCs w:val="20"/>
        </w:rPr>
        <w:t xml:space="preserve"> + Welcome</w:t>
      </w:r>
    </w:p>
    <w:p w14:paraId="0B32311B" w14:textId="316247C2" w:rsidR="006517BB" w:rsidRDefault="006517BB" w:rsidP="000727CB">
      <w:pPr>
        <w:pStyle w:val="ListParagraph"/>
        <w:numPr>
          <w:ilvl w:val="0"/>
          <w:numId w:val="25"/>
        </w:numPr>
        <w:rPr>
          <w:rFonts w:cs="Arial"/>
          <w:sz w:val="20"/>
          <w:szCs w:val="20"/>
        </w:rPr>
      </w:pPr>
      <w:r>
        <w:rPr>
          <w:rFonts w:cs="Arial"/>
          <w:sz w:val="20"/>
          <w:szCs w:val="20"/>
        </w:rPr>
        <w:t>9:30 am Experiential</w:t>
      </w:r>
      <w:r w:rsidRPr="00C51E13">
        <w:rPr>
          <w:rFonts w:cs="Arial"/>
          <w:sz w:val="20"/>
          <w:szCs w:val="20"/>
        </w:rPr>
        <w:t xml:space="preserve"> Exercise</w:t>
      </w:r>
    </w:p>
    <w:p w14:paraId="6CBD5DEE" w14:textId="2FC7F93E" w:rsidR="000727CB" w:rsidRPr="00C51E13" w:rsidRDefault="000727CB" w:rsidP="000727CB">
      <w:pPr>
        <w:pStyle w:val="ListParagraph"/>
        <w:numPr>
          <w:ilvl w:val="0"/>
          <w:numId w:val="25"/>
        </w:numPr>
        <w:rPr>
          <w:rFonts w:cs="Arial"/>
          <w:sz w:val="20"/>
          <w:szCs w:val="20"/>
        </w:rPr>
      </w:pPr>
      <w:r w:rsidRPr="00C51E13">
        <w:rPr>
          <w:rFonts w:cs="Arial"/>
          <w:sz w:val="20"/>
          <w:szCs w:val="20"/>
        </w:rPr>
        <w:t>10:00</w:t>
      </w:r>
      <w:r w:rsidR="000F6865">
        <w:rPr>
          <w:rFonts w:cs="Arial"/>
          <w:sz w:val="20"/>
          <w:szCs w:val="20"/>
        </w:rPr>
        <w:t xml:space="preserve"> </w:t>
      </w:r>
      <w:r w:rsidR="005454B7">
        <w:rPr>
          <w:rFonts w:cs="Arial"/>
          <w:sz w:val="20"/>
          <w:szCs w:val="20"/>
        </w:rPr>
        <w:t>am-noon Lecturers</w:t>
      </w:r>
    </w:p>
    <w:p w14:paraId="42B55D21" w14:textId="2CAA083F" w:rsidR="001D0308" w:rsidRPr="00C51E13" w:rsidRDefault="001D0308" w:rsidP="000727CB">
      <w:pPr>
        <w:pStyle w:val="ListParagraph"/>
        <w:numPr>
          <w:ilvl w:val="0"/>
          <w:numId w:val="25"/>
        </w:numPr>
        <w:rPr>
          <w:rFonts w:cs="Arial"/>
          <w:sz w:val="20"/>
          <w:szCs w:val="20"/>
        </w:rPr>
      </w:pPr>
      <w:r w:rsidRPr="00C51E13">
        <w:rPr>
          <w:rFonts w:cs="Arial"/>
          <w:sz w:val="20"/>
          <w:szCs w:val="20"/>
        </w:rPr>
        <w:t>1</w:t>
      </w:r>
      <w:r w:rsidR="002E2C5C">
        <w:rPr>
          <w:rFonts w:cs="Arial"/>
          <w:sz w:val="20"/>
          <w:szCs w:val="20"/>
        </w:rPr>
        <w:t>2</w:t>
      </w:r>
      <w:r w:rsidRPr="00C51E13">
        <w:rPr>
          <w:rFonts w:cs="Arial"/>
          <w:sz w:val="20"/>
          <w:szCs w:val="20"/>
        </w:rPr>
        <w:t xml:space="preserve">:00 pm Lunch </w:t>
      </w:r>
    </w:p>
    <w:p w14:paraId="42C28910" w14:textId="120B2AF0" w:rsidR="001D0308" w:rsidRDefault="002E2C5C" w:rsidP="001D0308">
      <w:pPr>
        <w:pStyle w:val="ListParagraph"/>
        <w:numPr>
          <w:ilvl w:val="0"/>
          <w:numId w:val="25"/>
        </w:numPr>
        <w:rPr>
          <w:rFonts w:cs="Arial"/>
          <w:sz w:val="20"/>
          <w:szCs w:val="20"/>
        </w:rPr>
      </w:pPr>
      <w:r>
        <w:rPr>
          <w:rFonts w:cs="Arial"/>
          <w:sz w:val="20"/>
          <w:szCs w:val="20"/>
        </w:rPr>
        <w:t>1</w:t>
      </w:r>
      <w:r w:rsidR="001D0308" w:rsidRPr="00C51E13">
        <w:rPr>
          <w:rFonts w:cs="Arial"/>
          <w:sz w:val="20"/>
          <w:szCs w:val="20"/>
        </w:rPr>
        <w:t>:00</w:t>
      </w:r>
      <w:r w:rsidR="006517BB">
        <w:rPr>
          <w:rFonts w:cs="Arial"/>
          <w:sz w:val="20"/>
          <w:szCs w:val="20"/>
        </w:rPr>
        <w:t>-3:30</w:t>
      </w:r>
      <w:r w:rsidR="001D0308" w:rsidRPr="00C51E13">
        <w:rPr>
          <w:rFonts w:cs="Arial"/>
          <w:sz w:val="20"/>
          <w:szCs w:val="20"/>
        </w:rPr>
        <w:t xml:space="preserve"> pm </w:t>
      </w:r>
      <w:r>
        <w:rPr>
          <w:rFonts w:cs="Arial"/>
          <w:sz w:val="20"/>
          <w:szCs w:val="20"/>
        </w:rPr>
        <w:t>Exper</w:t>
      </w:r>
      <w:r w:rsidR="006517BB">
        <w:rPr>
          <w:rFonts w:cs="Arial"/>
          <w:sz w:val="20"/>
          <w:szCs w:val="20"/>
        </w:rPr>
        <w:t>i</w:t>
      </w:r>
      <w:r>
        <w:rPr>
          <w:rFonts w:cs="Arial"/>
          <w:sz w:val="20"/>
          <w:szCs w:val="20"/>
        </w:rPr>
        <w:t>ential</w:t>
      </w:r>
      <w:r w:rsidR="001D0308" w:rsidRPr="00C51E13">
        <w:rPr>
          <w:rFonts w:cs="Arial"/>
          <w:sz w:val="20"/>
          <w:szCs w:val="20"/>
        </w:rPr>
        <w:t xml:space="preserve"> Exercise</w:t>
      </w:r>
      <w:r w:rsidR="00E727F9" w:rsidRPr="00C51E13">
        <w:rPr>
          <w:rFonts w:cs="Arial"/>
          <w:sz w:val="20"/>
          <w:szCs w:val="20"/>
        </w:rPr>
        <w:t xml:space="preserve"> /</w:t>
      </w:r>
      <w:r w:rsidR="001D0308" w:rsidRPr="00C51E13">
        <w:rPr>
          <w:rFonts w:cs="Arial"/>
          <w:sz w:val="20"/>
          <w:szCs w:val="20"/>
        </w:rPr>
        <w:t xml:space="preserve"> Workshops</w:t>
      </w:r>
    </w:p>
    <w:p w14:paraId="4C2EBBFB" w14:textId="25B17F37" w:rsidR="000727CB" w:rsidRPr="006517BB" w:rsidRDefault="002E2C5C" w:rsidP="000727CB">
      <w:pPr>
        <w:pStyle w:val="ListParagraph"/>
        <w:numPr>
          <w:ilvl w:val="0"/>
          <w:numId w:val="25"/>
        </w:numPr>
        <w:rPr>
          <w:rFonts w:cs="Arial"/>
          <w:sz w:val="20"/>
          <w:szCs w:val="20"/>
        </w:rPr>
      </w:pPr>
      <w:r>
        <w:rPr>
          <w:rFonts w:cs="Arial"/>
          <w:sz w:val="20"/>
          <w:szCs w:val="20"/>
        </w:rPr>
        <w:t>4:00</w:t>
      </w:r>
      <w:r w:rsidR="000F6865">
        <w:rPr>
          <w:rFonts w:cs="Arial"/>
          <w:sz w:val="20"/>
          <w:szCs w:val="20"/>
        </w:rPr>
        <w:t xml:space="preserve"> </w:t>
      </w:r>
      <w:r>
        <w:rPr>
          <w:rFonts w:cs="Arial"/>
          <w:sz w:val="20"/>
          <w:szCs w:val="20"/>
        </w:rPr>
        <w:t>pm Campus Tour</w:t>
      </w:r>
    </w:p>
    <w:p w14:paraId="293E99EA" w14:textId="2E216088" w:rsidR="007377E6" w:rsidRDefault="007377E6" w:rsidP="000727CB">
      <w:pPr>
        <w:rPr>
          <w:rFonts w:cs="Arial"/>
          <w:sz w:val="20"/>
          <w:szCs w:val="20"/>
        </w:rPr>
      </w:pPr>
    </w:p>
    <w:p w14:paraId="5181170C" w14:textId="605E18CD" w:rsidR="005454B7" w:rsidRDefault="005454B7" w:rsidP="000727CB">
      <w:pPr>
        <w:rPr>
          <w:rFonts w:cs="Arial"/>
          <w:sz w:val="20"/>
          <w:szCs w:val="20"/>
        </w:rPr>
      </w:pPr>
    </w:p>
    <w:p w14:paraId="76C5B89E" w14:textId="77777777" w:rsidR="005454B7" w:rsidRDefault="005454B7" w:rsidP="000727CB">
      <w:pPr>
        <w:rPr>
          <w:rFonts w:cs="Arial"/>
          <w:sz w:val="20"/>
          <w:szCs w:val="20"/>
        </w:rPr>
      </w:pPr>
    </w:p>
    <w:p w14:paraId="55925A5A" w14:textId="77777777" w:rsidR="007377E6" w:rsidRPr="00C51E13" w:rsidRDefault="007377E6" w:rsidP="000727CB">
      <w:pPr>
        <w:rPr>
          <w:rFonts w:cs="Arial"/>
          <w:sz w:val="20"/>
          <w:szCs w:val="20"/>
        </w:rPr>
      </w:pPr>
    </w:p>
    <w:tbl>
      <w:tblPr>
        <w:tblW w:w="0" w:type="auto"/>
        <w:tblInd w:w="18" w:type="dxa"/>
        <w:tblLook w:val="04A0" w:firstRow="1" w:lastRow="0" w:firstColumn="1" w:lastColumn="0" w:noHBand="0" w:noVBand="1"/>
      </w:tblPr>
      <w:tblGrid>
        <w:gridCol w:w="7110"/>
        <w:gridCol w:w="2250"/>
      </w:tblGrid>
      <w:tr w:rsidR="000727CB" w:rsidRPr="00C51E13" w14:paraId="76146838" w14:textId="77777777" w:rsidTr="00956E13">
        <w:trPr>
          <w:cantSplit/>
          <w:tblHeader/>
        </w:trPr>
        <w:tc>
          <w:tcPr>
            <w:tcW w:w="7110" w:type="dxa"/>
            <w:shd w:val="clear" w:color="auto" w:fill="C00000"/>
          </w:tcPr>
          <w:p w14:paraId="37EE601B" w14:textId="260DE9D4" w:rsidR="000727CB" w:rsidRPr="00C51E13" w:rsidRDefault="000727CB" w:rsidP="001D0308">
            <w:pPr>
              <w:rPr>
                <w:rFonts w:cs="Arial"/>
                <w:b/>
                <w:color w:val="FFFFFF"/>
                <w:sz w:val="20"/>
                <w:szCs w:val="20"/>
              </w:rPr>
            </w:pPr>
            <w:r w:rsidRPr="00C51E13">
              <w:rPr>
                <w:rFonts w:cs="Arial"/>
                <w:b/>
                <w:color w:val="FFFFFF"/>
                <w:sz w:val="20"/>
                <w:szCs w:val="20"/>
              </w:rPr>
              <w:t xml:space="preserve">Day 2: Tuesday </w:t>
            </w:r>
            <w:r w:rsidR="006517BB">
              <w:rPr>
                <w:rFonts w:cs="Arial"/>
                <w:b/>
                <w:color w:val="FFFFFF"/>
                <w:sz w:val="20"/>
                <w:szCs w:val="20"/>
              </w:rPr>
              <w:t xml:space="preserve">- </w:t>
            </w:r>
            <w:r w:rsidRPr="00C51E13">
              <w:rPr>
                <w:rFonts w:cs="Arial"/>
                <w:b/>
                <w:color w:val="FFFFFF"/>
                <w:sz w:val="20"/>
                <w:szCs w:val="20"/>
              </w:rPr>
              <w:t xml:space="preserve"> </w:t>
            </w:r>
            <w:r w:rsidR="001D0308" w:rsidRPr="00C51E13">
              <w:rPr>
                <w:rFonts w:cs="Arial"/>
                <w:b/>
                <w:color w:val="FFFFFF"/>
                <w:sz w:val="20"/>
                <w:szCs w:val="20"/>
              </w:rPr>
              <w:t xml:space="preserve">Discovery Skill: </w:t>
            </w:r>
            <w:r w:rsidR="006517BB" w:rsidRPr="00C51E13">
              <w:rPr>
                <w:rFonts w:eastAsia="MS Mincho" w:cs="Arial"/>
                <w:b/>
                <w:color w:val="FFFFFF"/>
                <w:sz w:val="20"/>
                <w:szCs w:val="20"/>
              </w:rPr>
              <w:t>Experimenting</w:t>
            </w:r>
          </w:p>
        </w:tc>
        <w:tc>
          <w:tcPr>
            <w:tcW w:w="2250" w:type="dxa"/>
            <w:shd w:val="clear" w:color="auto" w:fill="C00000"/>
          </w:tcPr>
          <w:p w14:paraId="0ACD6326" w14:textId="77777777" w:rsidR="000727CB" w:rsidRDefault="000727CB" w:rsidP="00664B3A">
            <w:pPr>
              <w:keepNext/>
              <w:jc w:val="right"/>
              <w:rPr>
                <w:rFonts w:cs="Arial"/>
                <w:b/>
                <w:color w:val="FFFFFF"/>
                <w:sz w:val="20"/>
                <w:szCs w:val="20"/>
                <w:highlight w:val="green"/>
              </w:rPr>
            </w:pPr>
          </w:p>
          <w:p w14:paraId="4EE9B011" w14:textId="1CDD52F3" w:rsidR="00956E13" w:rsidRPr="00C51E13" w:rsidRDefault="00956E13" w:rsidP="00664B3A">
            <w:pPr>
              <w:keepNext/>
              <w:jc w:val="right"/>
              <w:rPr>
                <w:rFonts w:cs="Arial"/>
                <w:b/>
                <w:color w:val="FFFFFF"/>
                <w:sz w:val="20"/>
                <w:szCs w:val="20"/>
                <w:highlight w:val="green"/>
              </w:rPr>
            </w:pPr>
          </w:p>
        </w:tc>
      </w:tr>
    </w:tbl>
    <w:p w14:paraId="07EF29B4" w14:textId="77777777" w:rsidR="000727CB" w:rsidRPr="00C51E13" w:rsidRDefault="000727CB" w:rsidP="000727CB">
      <w:pPr>
        <w:rPr>
          <w:rFonts w:cs="Arial"/>
          <w:sz w:val="20"/>
          <w:szCs w:val="20"/>
        </w:rPr>
      </w:pPr>
    </w:p>
    <w:p w14:paraId="7D1F8D84" w14:textId="14E23017" w:rsidR="000727CB" w:rsidRPr="00C51E13" w:rsidRDefault="001D0308" w:rsidP="000727CB">
      <w:pPr>
        <w:pStyle w:val="ListParagraph"/>
        <w:numPr>
          <w:ilvl w:val="0"/>
          <w:numId w:val="25"/>
        </w:numPr>
        <w:rPr>
          <w:rFonts w:cs="Arial"/>
          <w:sz w:val="20"/>
          <w:szCs w:val="20"/>
        </w:rPr>
      </w:pPr>
      <w:r w:rsidRPr="00C51E13">
        <w:rPr>
          <w:rFonts w:cs="Arial"/>
          <w:sz w:val="20"/>
          <w:szCs w:val="20"/>
        </w:rPr>
        <w:t>8:</w:t>
      </w:r>
      <w:r w:rsidR="006517BB">
        <w:rPr>
          <w:rFonts w:cs="Arial"/>
          <w:sz w:val="20"/>
          <w:szCs w:val="20"/>
        </w:rPr>
        <w:t>0</w:t>
      </w:r>
      <w:r w:rsidR="000727CB" w:rsidRPr="00C51E13">
        <w:rPr>
          <w:rFonts w:cs="Arial"/>
          <w:sz w:val="20"/>
          <w:szCs w:val="20"/>
        </w:rPr>
        <w:t>0</w:t>
      </w:r>
      <w:r w:rsidRPr="00C51E13">
        <w:rPr>
          <w:rFonts w:cs="Arial"/>
          <w:sz w:val="20"/>
          <w:szCs w:val="20"/>
        </w:rPr>
        <w:t xml:space="preserve"> </w:t>
      </w:r>
      <w:r w:rsidR="000727CB" w:rsidRPr="00C51E13">
        <w:rPr>
          <w:rFonts w:cs="Arial"/>
          <w:sz w:val="20"/>
          <w:szCs w:val="20"/>
        </w:rPr>
        <w:t xml:space="preserve">am Breakfast </w:t>
      </w:r>
    </w:p>
    <w:p w14:paraId="3E850AD2" w14:textId="7F659153" w:rsidR="000727CB" w:rsidRPr="006517BB" w:rsidRDefault="001D0308" w:rsidP="006517BB">
      <w:pPr>
        <w:pStyle w:val="ListParagraph"/>
        <w:numPr>
          <w:ilvl w:val="0"/>
          <w:numId w:val="25"/>
        </w:numPr>
        <w:rPr>
          <w:rFonts w:cs="Arial"/>
          <w:sz w:val="20"/>
          <w:szCs w:val="20"/>
        </w:rPr>
      </w:pPr>
      <w:r w:rsidRPr="00C51E13">
        <w:rPr>
          <w:rFonts w:cs="Arial"/>
          <w:sz w:val="20"/>
          <w:szCs w:val="20"/>
        </w:rPr>
        <w:t>9:00</w:t>
      </w:r>
      <w:r w:rsidR="000727CB" w:rsidRPr="00C51E13">
        <w:rPr>
          <w:rFonts w:cs="Arial"/>
          <w:sz w:val="20"/>
          <w:szCs w:val="20"/>
        </w:rPr>
        <w:t xml:space="preserve"> </w:t>
      </w:r>
      <w:r w:rsidRPr="00C51E13">
        <w:rPr>
          <w:rFonts w:cs="Arial"/>
          <w:sz w:val="20"/>
          <w:szCs w:val="20"/>
        </w:rPr>
        <w:t>a</w:t>
      </w:r>
      <w:r w:rsidR="000727CB" w:rsidRPr="00C51E13">
        <w:rPr>
          <w:rFonts w:cs="Arial"/>
          <w:sz w:val="20"/>
          <w:szCs w:val="20"/>
        </w:rPr>
        <w:t xml:space="preserve">m </w:t>
      </w:r>
      <w:r w:rsidR="006517BB">
        <w:rPr>
          <w:rFonts w:cs="Arial"/>
          <w:sz w:val="20"/>
          <w:szCs w:val="20"/>
        </w:rPr>
        <w:t xml:space="preserve">– noon </w:t>
      </w:r>
      <w:r w:rsidRPr="00C51E13">
        <w:rPr>
          <w:rFonts w:cs="Arial"/>
          <w:sz w:val="20"/>
          <w:szCs w:val="20"/>
        </w:rPr>
        <w:t>Debrief Day 1</w:t>
      </w:r>
      <w:r w:rsidR="006517BB">
        <w:rPr>
          <w:rFonts w:cs="Arial"/>
          <w:sz w:val="20"/>
          <w:szCs w:val="20"/>
        </w:rPr>
        <w:t xml:space="preserve">+ </w:t>
      </w:r>
      <w:r w:rsidR="006517BB" w:rsidRPr="00C51E13">
        <w:rPr>
          <w:rFonts w:cs="Arial"/>
          <w:sz w:val="20"/>
          <w:szCs w:val="20"/>
        </w:rPr>
        <w:t>Experiential</w:t>
      </w:r>
      <w:r w:rsidR="006517BB">
        <w:rPr>
          <w:rFonts w:cs="Arial"/>
          <w:sz w:val="20"/>
          <w:szCs w:val="20"/>
        </w:rPr>
        <w:t xml:space="preserve"> Exercises/Workshops</w:t>
      </w:r>
    </w:p>
    <w:p w14:paraId="10FCFC86" w14:textId="50A4D683" w:rsidR="000727CB" w:rsidRPr="00C51E13" w:rsidRDefault="00E727F9" w:rsidP="000727CB">
      <w:pPr>
        <w:pStyle w:val="ListParagraph"/>
        <w:numPr>
          <w:ilvl w:val="0"/>
          <w:numId w:val="25"/>
        </w:numPr>
        <w:rPr>
          <w:rFonts w:cs="Arial"/>
          <w:sz w:val="20"/>
          <w:szCs w:val="20"/>
        </w:rPr>
      </w:pPr>
      <w:r w:rsidRPr="00C51E13">
        <w:rPr>
          <w:rFonts w:cs="Arial"/>
          <w:sz w:val="20"/>
          <w:szCs w:val="20"/>
        </w:rPr>
        <w:t>12:00</w:t>
      </w:r>
      <w:r w:rsidR="000727CB" w:rsidRPr="00C51E13">
        <w:rPr>
          <w:rFonts w:cs="Arial"/>
          <w:sz w:val="20"/>
          <w:szCs w:val="20"/>
        </w:rPr>
        <w:t xml:space="preserve"> pm Lunch </w:t>
      </w:r>
    </w:p>
    <w:p w14:paraId="0C967779" w14:textId="77777777" w:rsidR="00FF5D3E" w:rsidRPr="00C51E13" w:rsidRDefault="00FF5D3E" w:rsidP="00FF5D3E">
      <w:pPr>
        <w:pStyle w:val="ListParagraph"/>
        <w:numPr>
          <w:ilvl w:val="0"/>
          <w:numId w:val="25"/>
        </w:numPr>
        <w:rPr>
          <w:rFonts w:cs="Arial"/>
          <w:sz w:val="20"/>
          <w:szCs w:val="20"/>
        </w:rPr>
      </w:pPr>
      <w:r w:rsidRPr="00C51E13">
        <w:rPr>
          <w:rFonts w:cs="Arial"/>
          <w:sz w:val="20"/>
          <w:szCs w:val="20"/>
        </w:rPr>
        <w:t>1:00</w:t>
      </w:r>
      <w:r>
        <w:rPr>
          <w:rFonts w:cs="Arial"/>
          <w:sz w:val="20"/>
          <w:szCs w:val="20"/>
        </w:rPr>
        <w:t>-5:00</w:t>
      </w:r>
      <w:r w:rsidRPr="00C51E13">
        <w:rPr>
          <w:rFonts w:cs="Arial"/>
          <w:sz w:val="20"/>
          <w:szCs w:val="20"/>
        </w:rPr>
        <w:t xml:space="preserve"> pm </w:t>
      </w:r>
      <w:r>
        <w:rPr>
          <w:rFonts w:cs="Arial"/>
          <w:sz w:val="20"/>
          <w:szCs w:val="20"/>
        </w:rPr>
        <w:t>Experiential</w:t>
      </w:r>
      <w:r w:rsidRPr="00C51E13">
        <w:rPr>
          <w:rFonts w:cs="Arial"/>
          <w:sz w:val="20"/>
          <w:szCs w:val="20"/>
        </w:rPr>
        <w:t xml:space="preserve"> Exercise</w:t>
      </w:r>
      <w:r>
        <w:rPr>
          <w:rFonts w:cs="Arial"/>
          <w:sz w:val="20"/>
          <w:szCs w:val="20"/>
        </w:rPr>
        <w:t>s</w:t>
      </w:r>
      <w:r w:rsidRPr="00C51E13">
        <w:rPr>
          <w:rFonts w:cs="Arial"/>
          <w:sz w:val="20"/>
          <w:szCs w:val="20"/>
        </w:rPr>
        <w:t xml:space="preserve"> / Workshops </w:t>
      </w:r>
    </w:p>
    <w:p w14:paraId="7E6DDEF3" w14:textId="77777777" w:rsidR="00E727F9" w:rsidRPr="00C51E13" w:rsidRDefault="00E727F9" w:rsidP="00E727F9">
      <w:pPr>
        <w:rPr>
          <w:rFonts w:cs="Arial"/>
          <w:sz w:val="20"/>
          <w:szCs w:val="20"/>
        </w:rPr>
      </w:pPr>
    </w:p>
    <w:tbl>
      <w:tblPr>
        <w:tblW w:w="0" w:type="auto"/>
        <w:tblInd w:w="18" w:type="dxa"/>
        <w:tblLook w:val="04A0" w:firstRow="1" w:lastRow="0" w:firstColumn="1" w:lastColumn="0" w:noHBand="0" w:noVBand="1"/>
      </w:tblPr>
      <w:tblGrid>
        <w:gridCol w:w="6973"/>
        <w:gridCol w:w="2369"/>
      </w:tblGrid>
      <w:tr w:rsidR="00FF5D3E" w:rsidRPr="00C51E13" w14:paraId="01911F0B" w14:textId="77777777" w:rsidTr="00664B3A">
        <w:trPr>
          <w:cantSplit/>
          <w:tblHeader/>
        </w:trPr>
        <w:tc>
          <w:tcPr>
            <w:tcW w:w="6973" w:type="dxa"/>
            <w:shd w:val="clear" w:color="auto" w:fill="C00000"/>
          </w:tcPr>
          <w:p w14:paraId="195CC09E" w14:textId="0D073CDB" w:rsidR="00FF5D3E" w:rsidRPr="00C51E13" w:rsidRDefault="00FF5D3E" w:rsidP="00664B3A">
            <w:pPr>
              <w:widowControl w:val="0"/>
              <w:autoSpaceDE w:val="0"/>
              <w:autoSpaceDN w:val="0"/>
              <w:adjustRightInd w:val="0"/>
              <w:ind w:left="720" w:hanging="720"/>
              <w:rPr>
                <w:rFonts w:eastAsia="MS Mincho" w:cs="Arial"/>
                <w:b/>
                <w:color w:val="FFFFFF"/>
                <w:sz w:val="20"/>
                <w:szCs w:val="20"/>
              </w:rPr>
            </w:pPr>
            <w:r w:rsidRPr="00C51E13">
              <w:rPr>
                <w:rFonts w:eastAsia="MS Mincho" w:cs="Arial"/>
                <w:b/>
                <w:color w:val="FFFFFF"/>
                <w:sz w:val="20"/>
                <w:szCs w:val="20"/>
              </w:rPr>
              <w:t>Day 3: Wednesday</w:t>
            </w:r>
            <w:r w:rsidR="006517BB">
              <w:rPr>
                <w:rFonts w:eastAsia="MS Mincho" w:cs="Arial"/>
                <w:b/>
                <w:color w:val="FFFFFF"/>
                <w:sz w:val="20"/>
                <w:szCs w:val="20"/>
              </w:rPr>
              <w:t xml:space="preserve"> -</w:t>
            </w:r>
            <w:r w:rsidRPr="00C51E13">
              <w:rPr>
                <w:rFonts w:eastAsia="MS Mincho" w:cs="Arial"/>
                <w:b/>
                <w:color w:val="FFFFFF"/>
                <w:sz w:val="20"/>
                <w:szCs w:val="20"/>
              </w:rPr>
              <w:t xml:space="preserve"> Discovery Skill: Experimenting </w:t>
            </w:r>
          </w:p>
        </w:tc>
        <w:tc>
          <w:tcPr>
            <w:tcW w:w="2369" w:type="dxa"/>
            <w:shd w:val="clear" w:color="auto" w:fill="C00000"/>
          </w:tcPr>
          <w:p w14:paraId="0461571D" w14:textId="77777777" w:rsidR="00FF5D3E" w:rsidRDefault="00FF5D3E" w:rsidP="00664B3A">
            <w:pPr>
              <w:widowControl w:val="0"/>
              <w:autoSpaceDE w:val="0"/>
              <w:autoSpaceDN w:val="0"/>
              <w:adjustRightInd w:val="0"/>
              <w:ind w:left="720" w:hanging="720"/>
              <w:rPr>
                <w:rFonts w:eastAsia="MS Mincho" w:cs="Arial"/>
                <w:b/>
                <w:color w:val="FFFFFF"/>
                <w:sz w:val="20"/>
                <w:szCs w:val="20"/>
              </w:rPr>
            </w:pPr>
          </w:p>
          <w:p w14:paraId="16562333" w14:textId="77777777" w:rsidR="00956E13" w:rsidRPr="00C51E13" w:rsidRDefault="00956E13" w:rsidP="00664B3A">
            <w:pPr>
              <w:widowControl w:val="0"/>
              <w:autoSpaceDE w:val="0"/>
              <w:autoSpaceDN w:val="0"/>
              <w:adjustRightInd w:val="0"/>
              <w:ind w:left="720" w:hanging="720"/>
              <w:rPr>
                <w:rFonts w:eastAsia="MS Mincho" w:cs="Arial"/>
                <w:b/>
                <w:color w:val="FFFFFF"/>
                <w:sz w:val="20"/>
                <w:szCs w:val="20"/>
              </w:rPr>
            </w:pPr>
          </w:p>
        </w:tc>
      </w:tr>
    </w:tbl>
    <w:p w14:paraId="37608F5C" w14:textId="77777777" w:rsidR="00FF5D3E" w:rsidRPr="00C51E13" w:rsidRDefault="00FF5D3E" w:rsidP="00FF5D3E">
      <w:pPr>
        <w:rPr>
          <w:rFonts w:cs="Arial"/>
          <w:sz w:val="20"/>
          <w:szCs w:val="20"/>
        </w:rPr>
      </w:pPr>
    </w:p>
    <w:p w14:paraId="0E689644" w14:textId="77777777" w:rsidR="00FF5D3E" w:rsidRPr="00C51E13" w:rsidRDefault="00FF5D3E" w:rsidP="00FF5D3E">
      <w:pPr>
        <w:pStyle w:val="ListParagraph"/>
        <w:numPr>
          <w:ilvl w:val="0"/>
          <w:numId w:val="25"/>
        </w:numPr>
        <w:rPr>
          <w:rFonts w:cs="Arial"/>
          <w:sz w:val="20"/>
          <w:szCs w:val="20"/>
        </w:rPr>
      </w:pPr>
      <w:r w:rsidRPr="00C51E13">
        <w:rPr>
          <w:rFonts w:cs="Arial"/>
          <w:sz w:val="20"/>
          <w:szCs w:val="20"/>
        </w:rPr>
        <w:t xml:space="preserve">8:00 am Breakfast </w:t>
      </w:r>
    </w:p>
    <w:p w14:paraId="5D596579" w14:textId="77777777" w:rsidR="00FF5D3E" w:rsidRPr="00C51E13" w:rsidRDefault="00FF5D3E" w:rsidP="00FF5D3E">
      <w:pPr>
        <w:pStyle w:val="ListParagraph"/>
        <w:numPr>
          <w:ilvl w:val="0"/>
          <w:numId w:val="25"/>
        </w:numPr>
        <w:rPr>
          <w:rFonts w:cs="Arial"/>
          <w:sz w:val="20"/>
          <w:szCs w:val="20"/>
        </w:rPr>
      </w:pPr>
      <w:r w:rsidRPr="00C51E13">
        <w:rPr>
          <w:rFonts w:cs="Arial"/>
          <w:sz w:val="20"/>
          <w:szCs w:val="20"/>
        </w:rPr>
        <w:t>9:00</w:t>
      </w:r>
      <w:r>
        <w:rPr>
          <w:rFonts w:cs="Arial"/>
          <w:sz w:val="20"/>
          <w:szCs w:val="20"/>
        </w:rPr>
        <w:t xml:space="preserve"> am-noon</w:t>
      </w:r>
      <w:r w:rsidRPr="00C51E13">
        <w:rPr>
          <w:rFonts w:cs="Arial"/>
          <w:sz w:val="20"/>
          <w:szCs w:val="20"/>
        </w:rPr>
        <w:t xml:space="preserve"> </w:t>
      </w:r>
      <w:r>
        <w:rPr>
          <w:rFonts w:cs="Arial"/>
          <w:sz w:val="20"/>
          <w:szCs w:val="20"/>
        </w:rPr>
        <w:t xml:space="preserve">Debrief Day 2 + </w:t>
      </w:r>
      <w:r w:rsidRPr="00C51E13">
        <w:rPr>
          <w:rFonts w:cs="Arial"/>
          <w:sz w:val="20"/>
          <w:szCs w:val="20"/>
        </w:rPr>
        <w:t>Experiential</w:t>
      </w:r>
      <w:r>
        <w:rPr>
          <w:rFonts w:cs="Arial"/>
          <w:sz w:val="20"/>
          <w:szCs w:val="20"/>
        </w:rPr>
        <w:t xml:space="preserve"> Exercises/Workshops</w:t>
      </w:r>
    </w:p>
    <w:p w14:paraId="4996CAB1" w14:textId="77777777" w:rsidR="00FF5D3E" w:rsidRPr="00C51E13" w:rsidRDefault="00FF5D3E" w:rsidP="00FF5D3E">
      <w:pPr>
        <w:pStyle w:val="ListParagraph"/>
        <w:numPr>
          <w:ilvl w:val="0"/>
          <w:numId w:val="25"/>
        </w:numPr>
        <w:rPr>
          <w:rFonts w:cs="Arial"/>
          <w:sz w:val="20"/>
          <w:szCs w:val="20"/>
        </w:rPr>
      </w:pPr>
      <w:r w:rsidRPr="00C51E13">
        <w:rPr>
          <w:rFonts w:cs="Arial"/>
          <w:sz w:val="20"/>
          <w:szCs w:val="20"/>
        </w:rPr>
        <w:t xml:space="preserve">12:00 pm Lunch </w:t>
      </w:r>
    </w:p>
    <w:p w14:paraId="1D32FC7E" w14:textId="65C9E3ED" w:rsidR="00FF5D3E" w:rsidRPr="006517BB" w:rsidRDefault="00FF5D3E" w:rsidP="00FF5D3E">
      <w:pPr>
        <w:pStyle w:val="ListParagraph"/>
        <w:numPr>
          <w:ilvl w:val="0"/>
          <w:numId w:val="25"/>
        </w:numPr>
        <w:rPr>
          <w:rFonts w:cs="Arial"/>
          <w:sz w:val="20"/>
          <w:szCs w:val="20"/>
        </w:rPr>
      </w:pPr>
      <w:r w:rsidRPr="00C51E13">
        <w:rPr>
          <w:rFonts w:cs="Arial"/>
          <w:sz w:val="20"/>
          <w:szCs w:val="20"/>
        </w:rPr>
        <w:t>1:00</w:t>
      </w:r>
      <w:r>
        <w:rPr>
          <w:rFonts w:cs="Arial"/>
          <w:sz w:val="20"/>
          <w:szCs w:val="20"/>
        </w:rPr>
        <w:t>-5:00</w:t>
      </w:r>
      <w:r w:rsidRPr="00C51E13">
        <w:rPr>
          <w:rFonts w:cs="Arial"/>
          <w:sz w:val="20"/>
          <w:szCs w:val="20"/>
        </w:rPr>
        <w:t xml:space="preserve"> pm </w:t>
      </w:r>
      <w:r>
        <w:rPr>
          <w:rFonts w:cs="Arial"/>
          <w:sz w:val="20"/>
          <w:szCs w:val="20"/>
        </w:rPr>
        <w:t>Experiential</w:t>
      </w:r>
      <w:r w:rsidRPr="00C51E13">
        <w:rPr>
          <w:rFonts w:cs="Arial"/>
          <w:sz w:val="20"/>
          <w:szCs w:val="20"/>
        </w:rPr>
        <w:t xml:space="preserve"> Exercise</w:t>
      </w:r>
      <w:r>
        <w:rPr>
          <w:rFonts w:cs="Arial"/>
          <w:sz w:val="20"/>
          <w:szCs w:val="20"/>
        </w:rPr>
        <w:t>s</w:t>
      </w:r>
      <w:r w:rsidRPr="00C51E13">
        <w:rPr>
          <w:rFonts w:cs="Arial"/>
          <w:sz w:val="20"/>
          <w:szCs w:val="20"/>
        </w:rPr>
        <w:t xml:space="preserve"> / Workshops </w:t>
      </w:r>
    </w:p>
    <w:p w14:paraId="480D2179" w14:textId="77777777" w:rsidR="00FF5D3E" w:rsidRPr="00C51E13" w:rsidRDefault="00FF5D3E" w:rsidP="00FF5D3E">
      <w:pPr>
        <w:rPr>
          <w:rFonts w:cs="Arial"/>
          <w:sz w:val="20"/>
          <w:szCs w:val="20"/>
        </w:rPr>
      </w:pPr>
    </w:p>
    <w:tbl>
      <w:tblPr>
        <w:tblW w:w="0" w:type="auto"/>
        <w:tblInd w:w="18" w:type="dxa"/>
        <w:tblLook w:val="04A0" w:firstRow="1" w:lastRow="0" w:firstColumn="1" w:lastColumn="0" w:noHBand="0" w:noVBand="1"/>
      </w:tblPr>
      <w:tblGrid>
        <w:gridCol w:w="7110"/>
        <w:gridCol w:w="2250"/>
      </w:tblGrid>
      <w:tr w:rsidR="00FF5D3E" w:rsidRPr="00C51E13" w14:paraId="720DD275" w14:textId="77777777" w:rsidTr="00956E13">
        <w:trPr>
          <w:cantSplit/>
          <w:tblHeader/>
        </w:trPr>
        <w:tc>
          <w:tcPr>
            <w:tcW w:w="7110" w:type="dxa"/>
            <w:shd w:val="clear" w:color="auto" w:fill="C00000"/>
          </w:tcPr>
          <w:p w14:paraId="3ACA0589" w14:textId="144E104E" w:rsidR="00FF5D3E" w:rsidRPr="00C51E13" w:rsidRDefault="00FF5D3E" w:rsidP="00664B3A">
            <w:pPr>
              <w:ind w:left="720" w:hanging="720"/>
              <w:rPr>
                <w:rFonts w:cs="Arial"/>
                <w:b/>
                <w:snapToGrid w:val="0"/>
                <w:color w:val="FFFFFF"/>
                <w:sz w:val="20"/>
                <w:szCs w:val="20"/>
              </w:rPr>
            </w:pPr>
            <w:r w:rsidRPr="00C51E13">
              <w:rPr>
                <w:rFonts w:cs="Arial"/>
                <w:b/>
                <w:snapToGrid w:val="0"/>
                <w:color w:val="FFFFFF"/>
                <w:sz w:val="20"/>
                <w:szCs w:val="20"/>
              </w:rPr>
              <w:t>Day 4: Thursday</w:t>
            </w:r>
            <w:r w:rsidR="006517BB">
              <w:rPr>
                <w:rFonts w:cs="Arial"/>
                <w:b/>
                <w:snapToGrid w:val="0"/>
                <w:color w:val="FFFFFF"/>
                <w:sz w:val="20"/>
                <w:szCs w:val="20"/>
              </w:rPr>
              <w:t xml:space="preserve"> -</w:t>
            </w:r>
            <w:r w:rsidRPr="00C51E13">
              <w:rPr>
                <w:rFonts w:cs="Arial"/>
                <w:b/>
                <w:snapToGrid w:val="0"/>
                <w:color w:val="FFFFFF"/>
                <w:sz w:val="20"/>
                <w:szCs w:val="20"/>
              </w:rPr>
              <w:t xml:space="preserve"> Discovery Skill</w:t>
            </w:r>
            <w:r w:rsidR="006517BB">
              <w:rPr>
                <w:rFonts w:cs="Arial"/>
                <w:b/>
                <w:snapToGrid w:val="0"/>
                <w:color w:val="FFFFFF"/>
                <w:sz w:val="20"/>
                <w:szCs w:val="20"/>
              </w:rPr>
              <w:t>s</w:t>
            </w:r>
            <w:r w:rsidRPr="00C51E13">
              <w:rPr>
                <w:rFonts w:cs="Arial"/>
                <w:b/>
                <w:snapToGrid w:val="0"/>
                <w:color w:val="FFFFFF"/>
                <w:sz w:val="20"/>
                <w:szCs w:val="20"/>
              </w:rPr>
              <w:t xml:space="preserve">: </w:t>
            </w:r>
            <w:r w:rsidR="006517BB">
              <w:rPr>
                <w:rFonts w:cs="Arial"/>
                <w:b/>
                <w:snapToGrid w:val="0"/>
                <w:color w:val="FFFFFF"/>
                <w:sz w:val="20"/>
                <w:szCs w:val="20"/>
              </w:rPr>
              <w:t xml:space="preserve">Observing + </w:t>
            </w:r>
            <w:r w:rsidRPr="00C51E13">
              <w:rPr>
                <w:rFonts w:cs="Arial"/>
                <w:b/>
                <w:snapToGrid w:val="0"/>
                <w:color w:val="FFFFFF"/>
                <w:sz w:val="20"/>
                <w:szCs w:val="20"/>
              </w:rPr>
              <w:t>Associating</w:t>
            </w:r>
          </w:p>
        </w:tc>
        <w:tc>
          <w:tcPr>
            <w:tcW w:w="2250" w:type="dxa"/>
            <w:shd w:val="clear" w:color="auto" w:fill="C00000"/>
          </w:tcPr>
          <w:p w14:paraId="2557B0C1" w14:textId="77777777" w:rsidR="00FF5D3E" w:rsidRDefault="00FF5D3E" w:rsidP="00664B3A">
            <w:pPr>
              <w:ind w:left="720" w:hanging="720"/>
              <w:rPr>
                <w:rFonts w:cs="Arial"/>
                <w:b/>
                <w:snapToGrid w:val="0"/>
                <w:color w:val="FFFFFF"/>
                <w:sz w:val="20"/>
                <w:szCs w:val="20"/>
              </w:rPr>
            </w:pPr>
          </w:p>
          <w:p w14:paraId="734325CB" w14:textId="77777777" w:rsidR="00956E13" w:rsidRPr="00C51E13" w:rsidRDefault="00956E13" w:rsidP="00664B3A">
            <w:pPr>
              <w:ind w:left="720" w:hanging="720"/>
              <w:rPr>
                <w:rFonts w:cs="Arial"/>
                <w:b/>
                <w:snapToGrid w:val="0"/>
                <w:color w:val="FFFFFF"/>
                <w:sz w:val="20"/>
                <w:szCs w:val="20"/>
              </w:rPr>
            </w:pPr>
          </w:p>
        </w:tc>
      </w:tr>
    </w:tbl>
    <w:p w14:paraId="174FBA22" w14:textId="77777777" w:rsidR="00FF5D3E" w:rsidRPr="00C51E13" w:rsidRDefault="00FF5D3E" w:rsidP="00FF5D3E">
      <w:pPr>
        <w:rPr>
          <w:rFonts w:cs="Arial"/>
          <w:sz w:val="20"/>
          <w:szCs w:val="20"/>
        </w:rPr>
      </w:pPr>
    </w:p>
    <w:p w14:paraId="68A465EB" w14:textId="77777777" w:rsidR="00FF5D3E" w:rsidRPr="00C51E13" w:rsidRDefault="00FF5D3E" w:rsidP="00FF5D3E">
      <w:pPr>
        <w:pStyle w:val="ListParagraph"/>
        <w:numPr>
          <w:ilvl w:val="0"/>
          <w:numId w:val="25"/>
        </w:numPr>
        <w:rPr>
          <w:rFonts w:cs="Arial"/>
          <w:sz w:val="20"/>
          <w:szCs w:val="20"/>
        </w:rPr>
      </w:pPr>
      <w:r w:rsidRPr="00C51E13">
        <w:rPr>
          <w:rFonts w:cs="Arial"/>
          <w:sz w:val="20"/>
          <w:szCs w:val="20"/>
        </w:rPr>
        <w:t xml:space="preserve"> </w:t>
      </w:r>
      <w:r>
        <w:rPr>
          <w:rFonts w:cs="Arial"/>
          <w:sz w:val="20"/>
          <w:szCs w:val="20"/>
        </w:rPr>
        <w:t>7:30</w:t>
      </w:r>
      <w:r w:rsidRPr="00C51E13">
        <w:rPr>
          <w:rFonts w:cs="Arial"/>
          <w:sz w:val="20"/>
          <w:szCs w:val="20"/>
        </w:rPr>
        <w:t xml:space="preserve"> am Breakfast </w:t>
      </w:r>
    </w:p>
    <w:p w14:paraId="05E6D1B9" w14:textId="77777777" w:rsidR="00FF5D3E" w:rsidRDefault="00FF5D3E" w:rsidP="00FF5D3E">
      <w:pPr>
        <w:pStyle w:val="ListParagraph"/>
        <w:numPr>
          <w:ilvl w:val="0"/>
          <w:numId w:val="25"/>
        </w:numPr>
        <w:rPr>
          <w:rFonts w:cs="Arial"/>
          <w:sz w:val="20"/>
          <w:szCs w:val="20"/>
        </w:rPr>
      </w:pPr>
      <w:r w:rsidRPr="002E2C5C">
        <w:rPr>
          <w:rFonts w:cs="Arial"/>
          <w:sz w:val="20"/>
          <w:szCs w:val="20"/>
        </w:rPr>
        <w:t xml:space="preserve"> 8:00 am</w:t>
      </w:r>
      <w:r>
        <w:rPr>
          <w:rFonts w:cs="Arial"/>
          <w:sz w:val="20"/>
          <w:szCs w:val="20"/>
        </w:rPr>
        <w:t xml:space="preserve"> </w:t>
      </w:r>
      <w:r w:rsidRPr="002E2C5C">
        <w:rPr>
          <w:rFonts w:cs="Arial"/>
          <w:sz w:val="20"/>
          <w:szCs w:val="20"/>
        </w:rPr>
        <w:t xml:space="preserve">– noon Presentations </w:t>
      </w:r>
    </w:p>
    <w:p w14:paraId="03086886" w14:textId="77777777" w:rsidR="00FF5D3E" w:rsidRDefault="00FF5D3E" w:rsidP="00FF5D3E">
      <w:pPr>
        <w:pStyle w:val="ListParagraph"/>
        <w:numPr>
          <w:ilvl w:val="0"/>
          <w:numId w:val="25"/>
        </w:numPr>
        <w:rPr>
          <w:rFonts w:cs="Arial"/>
          <w:sz w:val="20"/>
          <w:szCs w:val="20"/>
        </w:rPr>
      </w:pPr>
      <w:r>
        <w:rPr>
          <w:rFonts w:cs="Arial"/>
          <w:sz w:val="20"/>
          <w:szCs w:val="20"/>
        </w:rPr>
        <w:t>Noon Lunch</w:t>
      </w:r>
    </w:p>
    <w:p w14:paraId="749E86A3" w14:textId="60D39005" w:rsidR="00FF5D3E" w:rsidRPr="00C51E13" w:rsidRDefault="00FF5D3E" w:rsidP="00FF5D3E">
      <w:pPr>
        <w:pStyle w:val="ListParagraph"/>
        <w:numPr>
          <w:ilvl w:val="0"/>
          <w:numId w:val="25"/>
        </w:numPr>
        <w:rPr>
          <w:rFonts w:cs="Arial"/>
          <w:sz w:val="20"/>
          <w:szCs w:val="20"/>
        </w:rPr>
      </w:pPr>
      <w:r>
        <w:rPr>
          <w:rFonts w:cs="Arial"/>
          <w:sz w:val="20"/>
          <w:szCs w:val="20"/>
        </w:rPr>
        <w:t>1:00-5:00pm Presentations/Experiential</w:t>
      </w:r>
      <w:r w:rsidRPr="00C51E13">
        <w:rPr>
          <w:rFonts w:cs="Arial"/>
          <w:sz w:val="20"/>
          <w:szCs w:val="20"/>
        </w:rPr>
        <w:t xml:space="preserve"> Exercise</w:t>
      </w:r>
      <w:r>
        <w:rPr>
          <w:rFonts w:cs="Arial"/>
          <w:sz w:val="20"/>
          <w:szCs w:val="20"/>
        </w:rPr>
        <w:t>s</w:t>
      </w:r>
      <w:r w:rsidR="005454B7">
        <w:rPr>
          <w:rFonts w:cs="Arial"/>
          <w:sz w:val="20"/>
          <w:szCs w:val="20"/>
        </w:rPr>
        <w:t>/</w:t>
      </w:r>
      <w:r w:rsidRPr="00C51E13">
        <w:rPr>
          <w:rFonts w:cs="Arial"/>
          <w:sz w:val="20"/>
          <w:szCs w:val="20"/>
        </w:rPr>
        <w:t xml:space="preserve">Workshops </w:t>
      </w:r>
    </w:p>
    <w:p w14:paraId="17AAD32C" w14:textId="77777777" w:rsidR="00FF5D3E" w:rsidRPr="00C51E13" w:rsidRDefault="00FF5D3E" w:rsidP="00FF5D3E">
      <w:pPr>
        <w:rPr>
          <w:rFonts w:cs="Arial"/>
          <w:sz w:val="20"/>
          <w:szCs w:val="20"/>
        </w:rPr>
      </w:pPr>
    </w:p>
    <w:tbl>
      <w:tblPr>
        <w:tblW w:w="0" w:type="auto"/>
        <w:tblInd w:w="18" w:type="dxa"/>
        <w:tblLook w:val="04A0" w:firstRow="1" w:lastRow="0" w:firstColumn="1" w:lastColumn="0" w:noHBand="0" w:noVBand="1"/>
      </w:tblPr>
      <w:tblGrid>
        <w:gridCol w:w="7110"/>
        <w:gridCol w:w="2250"/>
      </w:tblGrid>
      <w:tr w:rsidR="00FF5D3E" w:rsidRPr="00C51E13" w14:paraId="74B70350" w14:textId="77777777" w:rsidTr="00956E13">
        <w:trPr>
          <w:cantSplit/>
          <w:tblHeader/>
        </w:trPr>
        <w:tc>
          <w:tcPr>
            <w:tcW w:w="7110" w:type="dxa"/>
            <w:shd w:val="clear" w:color="auto" w:fill="C00000"/>
          </w:tcPr>
          <w:p w14:paraId="0F73FAEE" w14:textId="11D43371" w:rsidR="00FF5D3E" w:rsidRPr="00C51E13" w:rsidRDefault="00FF5D3E" w:rsidP="00664B3A">
            <w:pPr>
              <w:widowControl w:val="0"/>
              <w:autoSpaceDE w:val="0"/>
              <w:autoSpaceDN w:val="0"/>
              <w:adjustRightInd w:val="0"/>
              <w:rPr>
                <w:rFonts w:eastAsia="MS Mincho" w:cs="Arial"/>
                <w:sz w:val="20"/>
                <w:szCs w:val="20"/>
              </w:rPr>
            </w:pPr>
            <w:r w:rsidRPr="00C51E13">
              <w:rPr>
                <w:rFonts w:cs="Arial"/>
                <w:b/>
                <w:sz w:val="20"/>
                <w:szCs w:val="20"/>
              </w:rPr>
              <w:t>Day 5: Friday</w:t>
            </w:r>
            <w:r w:rsidR="006517BB">
              <w:rPr>
                <w:rFonts w:cs="Arial"/>
                <w:b/>
                <w:sz w:val="20"/>
                <w:szCs w:val="20"/>
              </w:rPr>
              <w:t xml:space="preserve"> </w:t>
            </w:r>
            <w:r w:rsidR="006517BB">
              <w:rPr>
                <w:rFonts w:cs="Arial"/>
                <w:b/>
                <w:snapToGrid w:val="0"/>
                <w:color w:val="FFFFFF"/>
                <w:sz w:val="20"/>
                <w:szCs w:val="20"/>
              </w:rPr>
              <w:t>-</w:t>
            </w:r>
            <w:r w:rsidR="006517BB" w:rsidRPr="00C51E13">
              <w:rPr>
                <w:rFonts w:cs="Arial"/>
                <w:b/>
                <w:snapToGrid w:val="0"/>
                <w:color w:val="FFFFFF"/>
                <w:sz w:val="20"/>
                <w:szCs w:val="20"/>
              </w:rPr>
              <w:t xml:space="preserve"> Discovery Skill</w:t>
            </w:r>
            <w:r w:rsidR="006517BB">
              <w:rPr>
                <w:rFonts w:cs="Arial"/>
                <w:b/>
                <w:snapToGrid w:val="0"/>
                <w:color w:val="FFFFFF"/>
                <w:sz w:val="20"/>
                <w:szCs w:val="20"/>
              </w:rPr>
              <w:t>s</w:t>
            </w:r>
            <w:r w:rsidR="006517BB" w:rsidRPr="00C51E13">
              <w:rPr>
                <w:rFonts w:cs="Arial"/>
                <w:b/>
                <w:snapToGrid w:val="0"/>
                <w:color w:val="FFFFFF"/>
                <w:sz w:val="20"/>
                <w:szCs w:val="20"/>
              </w:rPr>
              <w:t xml:space="preserve">: </w:t>
            </w:r>
            <w:r w:rsidR="006517BB">
              <w:rPr>
                <w:rFonts w:cs="Arial"/>
                <w:b/>
                <w:snapToGrid w:val="0"/>
                <w:color w:val="FFFFFF"/>
                <w:sz w:val="20"/>
                <w:szCs w:val="20"/>
              </w:rPr>
              <w:t xml:space="preserve">Observing + </w:t>
            </w:r>
            <w:r w:rsidR="006517BB" w:rsidRPr="00C51E13">
              <w:rPr>
                <w:rFonts w:cs="Arial"/>
                <w:b/>
                <w:snapToGrid w:val="0"/>
                <w:color w:val="FFFFFF"/>
                <w:sz w:val="20"/>
                <w:szCs w:val="20"/>
              </w:rPr>
              <w:t>Associating</w:t>
            </w:r>
          </w:p>
        </w:tc>
        <w:tc>
          <w:tcPr>
            <w:tcW w:w="2250" w:type="dxa"/>
            <w:shd w:val="clear" w:color="auto" w:fill="C00000"/>
          </w:tcPr>
          <w:p w14:paraId="30249EF3" w14:textId="77777777" w:rsidR="00FF5D3E" w:rsidRDefault="00FF5D3E" w:rsidP="00664B3A">
            <w:pPr>
              <w:keepNext/>
              <w:jc w:val="right"/>
              <w:rPr>
                <w:rFonts w:cs="Arial"/>
                <w:b/>
                <w:color w:val="FFFFFF"/>
                <w:sz w:val="20"/>
                <w:szCs w:val="20"/>
                <w:highlight w:val="green"/>
              </w:rPr>
            </w:pPr>
          </w:p>
          <w:p w14:paraId="6F6E476D" w14:textId="77777777" w:rsidR="00956E13" w:rsidRPr="00C51E13" w:rsidRDefault="00956E13" w:rsidP="00664B3A">
            <w:pPr>
              <w:keepNext/>
              <w:jc w:val="right"/>
              <w:rPr>
                <w:rFonts w:cs="Arial"/>
                <w:b/>
                <w:color w:val="FFFFFF"/>
                <w:sz w:val="20"/>
                <w:szCs w:val="20"/>
                <w:highlight w:val="green"/>
              </w:rPr>
            </w:pPr>
          </w:p>
        </w:tc>
      </w:tr>
    </w:tbl>
    <w:p w14:paraId="2C070D13" w14:textId="77777777" w:rsidR="00FF5D3E" w:rsidRPr="00C51E13" w:rsidRDefault="00FF5D3E" w:rsidP="00FF5D3E">
      <w:pPr>
        <w:widowControl w:val="0"/>
        <w:autoSpaceDE w:val="0"/>
        <w:autoSpaceDN w:val="0"/>
        <w:adjustRightInd w:val="0"/>
        <w:rPr>
          <w:rFonts w:eastAsia="MS Mincho" w:cs="Arial"/>
          <w:sz w:val="20"/>
          <w:szCs w:val="20"/>
        </w:rPr>
      </w:pPr>
    </w:p>
    <w:p w14:paraId="258D52DE" w14:textId="77777777" w:rsidR="00FF5D3E" w:rsidRPr="00C51E13" w:rsidRDefault="00FF5D3E" w:rsidP="00FF5D3E">
      <w:pPr>
        <w:pStyle w:val="ListParagraph"/>
        <w:numPr>
          <w:ilvl w:val="0"/>
          <w:numId w:val="25"/>
        </w:numPr>
        <w:rPr>
          <w:rFonts w:cs="Arial"/>
          <w:sz w:val="20"/>
          <w:szCs w:val="20"/>
        </w:rPr>
      </w:pPr>
      <w:r>
        <w:rPr>
          <w:rFonts w:cs="Arial"/>
          <w:sz w:val="20"/>
          <w:szCs w:val="20"/>
        </w:rPr>
        <w:t>7:30</w:t>
      </w:r>
      <w:r w:rsidRPr="00C51E13">
        <w:rPr>
          <w:rFonts w:cs="Arial"/>
          <w:sz w:val="20"/>
          <w:szCs w:val="20"/>
        </w:rPr>
        <w:t xml:space="preserve"> am Breakfast </w:t>
      </w:r>
    </w:p>
    <w:p w14:paraId="39B0D4A2" w14:textId="77777777" w:rsidR="00FF5D3E" w:rsidRDefault="00FF5D3E" w:rsidP="00FF5D3E">
      <w:pPr>
        <w:pStyle w:val="ListParagraph"/>
        <w:numPr>
          <w:ilvl w:val="0"/>
          <w:numId w:val="25"/>
        </w:numPr>
        <w:rPr>
          <w:rFonts w:cs="Arial"/>
          <w:sz w:val="20"/>
          <w:szCs w:val="20"/>
        </w:rPr>
      </w:pPr>
      <w:r>
        <w:rPr>
          <w:rFonts w:cs="Arial"/>
          <w:sz w:val="20"/>
          <w:szCs w:val="20"/>
        </w:rPr>
        <w:t>8:00</w:t>
      </w:r>
      <w:r w:rsidRPr="00C51E13">
        <w:rPr>
          <w:rFonts w:cs="Arial"/>
          <w:sz w:val="20"/>
          <w:szCs w:val="20"/>
        </w:rPr>
        <w:t xml:space="preserve"> am–</w:t>
      </w:r>
      <w:r>
        <w:rPr>
          <w:rFonts w:cs="Arial"/>
          <w:sz w:val="20"/>
          <w:szCs w:val="20"/>
        </w:rPr>
        <w:t>noon</w:t>
      </w:r>
      <w:r w:rsidRPr="00C51E13">
        <w:rPr>
          <w:rFonts w:cs="Arial"/>
          <w:sz w:val="20"/>
          <w:szCs w:val="20"/>
        </w:rPr>
        <w:t xml:space="preserve"> Presentation</w:t>
      </w:r>
      <w:r>
        <w:rPr>
          <w:rFonts w:cs="Arial"/>
          <w:sz w:val="20"/>
          <w:szCs w:val="20"/>
        </w:rPr>
        <w:t>s</w:t>
      </w:r>
      <w:r w:rsidRPr="00C51E13">
        <w:rPr>
          <w:rFonts w:cs="Arial"/>
          <w:sz w:val="20"/>
          <w:szCs w:val="20"/>
        </w:rPr>
        <w:t xml:space="preserve"> </w:t>
      </w:r>
    </w:p>
    <w:p w14:paraId="4FDA175A" w14:textId="034C637E" w:rsidR="00FF5D3E" w:rsidRDefault="00FF5D3E" w:rsidP="00FF5D3E">
      <w:pPr>
        <w:pStyle w:val="ListParagraph"/>
        <w:numPr>
          <w:ilvl w:val="0"/>
          <w:numId w:val="25"/>
        </w:numPr>
        <w:rPr>
          <w:rFonts w:cs="Arial"/>
          <w:sz w:val="20"/>
          <w:szCs w:val="20"/>
        </w:rPr>
      </w:pPr>
      <w:r>
        <w:rPr>
          <w:rFonts w:cs="Arial"/>
          <w:sz w:val="20"/>
          <w:szCs w:val="20"/>
        </w:rPr>
        <w:t>Noon Lunch</w:t>
      </w:r>
    </w:p>
    <w:p w14:paraId="24919E16" w14:textId="0DD9EBA5" w:rsidR="00FF5D3E" w:rsidRPr="00FF5D3E" w:rsidRDefault="00FF5D3E" w:rsidP="00664B3A">
      <w:pPr>
        <w:pStyle w:val="ListParagraph"/>
        <w:numPr>
          <w:ilvl w:val="0"/>
          <w:numId w:val="25"/>
        </w:numPr>
        <w:rPr>
          <w:rFonts w:cs="Arial"/>
          <w:sz w:val="20"/>
          <w:szCs w:val="20"/>
        </w:rPr>
      </w:pPr>
      <w:r w:rsidRPr="00FF5D3E">
        <w:rPr>
          <w:rFonts w:cs="Arial"/>
          <w:sz w:val="20"/>
          <w:szCs w:val="20"/>
        </w:rPr>
        <w:t>1:00-</w:t>
      </w:r>
      <w:r>
        <w:rPr>
          <w:rFonts w:cs="Arial"/>
          <w:sz w:val="20"/>
          <w:szCs w:val="20"/>
        </w:rPr>
        <w:t>4</w:t>
      </w:r>
      <w:r w:rsidRPr="00FF5D3E">
        <w:rPr>
          <w:rFonts w:cs="Arial"/>
          <w:sz w:val="20"/>
          <w:szCs w:val="20"/>
        </w:rPr>
        <w:t>:00pm Alumni Panel</w:t>
      </w:r>
      <w:r w:rsidR="005454B7">
        <w:rPr>
          <w:rFonts w:cs="Arial"/>
          <w:sz w:val="20"/>
          <w:szCs w:val="20"/>
        </w:rPr>
        <w:t xml:space="preserve"> + </w:t>
      </w:r>
      <w:r>
        <w:rPr>
          <w:rFonts w:cs="Arial"/>
          <w:sz w:val="20"/>
          <w:szCs w:val="20"/>
        </w:rPr>
        <w:t>Closing Reception</w:t>
      </w:r>
    </w:p>
    <w:p w14:paraId="10ED770B" w14:textId="77777777" w:rsidR="00FF5D3E" w:rsidRPr="00C51E13" w:rsidRDefault="00FF5D3E" w:rsidP="00FF5D3E">
      <w:pPr>
        <w:pStyle w:val="ListParagraph"/>
        <w:rPr>
          <w:rFonts w:cs="Arial"/>
          <w:sz w:val="20"/>
          <w:szCs w:val="20"/>
        </w:rPr>
      </w:pPr>
    </w:p>
    <w:p w14:paraId="00FC9A65" w14:textId="77777777" w:rsidR="00FF5D3E" w:rsidRPr="00C51E13" w:rsidRDefault="00FF5D3E" w:rsidP="00FF5D3E">
      <w:pPr>
        <w:widowControl w:val="0"/>
        <w:autoSpaceDE w:val="0"/>
        <w:autoSpaceDN w:val="0"/>
        <w:adjustRightInd w:val="0"/>
        <w:rPr>
          <w:rFonts w:cs="Arial"/>
          <w:bCs/>
          <w:sz w:val="20"/>
          <w:szCs w:val="20"/>
        </w:rPr>
      </w:pPr>
      <w:r w:rsidRPr="00C51E13">
        <w:rPr>
          <w:rFonts w:cs="Arial"/>
          <w:bCs/>
          <w:sz w:val="20"/>
          <w:szCs w:val="20"/>
        </w:rPr>
        <w:t xml:space="preserve"> </w:t>
      </w:r>
    </w:p>
    <w:p w14:paraId="75BBCD69" w14:textId="77777777" w:rsidR="00FF5D3E" w:rsidRPr="00C51E13" w:rsidRDefault="00FF5D3E" w:rsidP="00FF5D3E">
      <w:pPr>
        <w:pStyle w:val="BodyText"/>
        <w:spacing w:after="0"/>
        <w:rPr>
          <w:rFonts w:cs="Arial"/>
          <w:bCs/>
          <w:szCs w:val="20"/>
        </w:rPr>
      </w:pPr>
    </w:p>
    <w:p w14:paraId="40C4223E" w14:textId="77777777" w:rsidR="00FF5D3E" w:rsidRPr="00C51E13" w:rsidRDefault="00FF5D3E" w:rsidP="00FF5D3E">
      <w:pPr>
        <w:rPr>
          <w:rFonts w:cs="Arial"/>
          <w:sz w:val="20"/>
          <w:szCs w:val="20"/>
        </w:rPr>
      </w:pPr>
    </w:p>
    <w:p w14:paraId="3F627585" w14:textId="77777777" w:rsidR="00FF5D3E" w:rsidRPr="00C51E13" w:rsidRDefault="00FF5D3E" w:rsidP="00FF5D3E">
      <w:pPr>
        <w:rPr>
          <w:rFonts w:cs="Arial"/>
          <w:b/>
          <w:bCs/>
          <w:color w:val="800000"/>
          <w:sz w:val="20"/>
          <w:szCs w:val="20"/>
          <w:u w:val="single"/>
        </w:rPr>
      </w:pPr>
      <w:r w:rsidRPr="00C51E13">
        <w:rPr>
          <w:rFonts w:cs="Arial"/>
          <w:b/>
          <w:bCs/>
          <w:color w:val="800000"/>
          <w:sz w:val="20"/>
          <w:szCs w:val="20"/>
          <w:u w:val="single"/>
        </w:rPr>
        <w:br w:type="page"/>
      </w:r>
    </w:p>
    <w:p w14:paraId="26A32894" w14:textId="15629DCC" w:rsidR="008462B9" w:rsidRPr="00FF5D3E" w:rsidRDefault="008462B9" w:rsidP="00FF5D3E">
      <w:pPr>
        <w:rPr>
          <w:rStyle w:val="None"/>
          <w:rFonts w:eastAsia="MS Mincho" w:cs="Arial"/>
          <w:color w:val="191919"/>
          <w:sz w:val="20"/>
          <w:szCs w:val="20"/>
        </w:rPr>
      </w:pPr>
      <w:r w:rsidRPr="00C51E13">
        <w:rPr>
          <w:rStyle w:val="None"/>
          <w:b/>
          <w:bCs/>
          <w:color w:val="262626"/>
          <w:u w:color="262626"/>
        </w:rPr>
        <w:lastRenderedPageBreak/>
        <w:t>University Policies and Guidelines</w:t>
      </w:r>
    </w:p>
    <w:p w14:paraId="5C588616" w14:textId="77777777" w:rsidR="008462B9" w:rsidRPr="00C51E13" w:rsidRDefault="008462B9" w:rsidP="008462B9">
      <w:pPr>
        <w:pStyle w:val="Heading"/>
        <w:spacing w:before="0" w:after="0"/>
        <w:ind w:left="720"/>
        <w:rPr>
          <w:sz w:val="20"/>
          <w:szCs w:val="20"/>
        </w:rPr>
      </w:pPr>
    </w:p>
    <w:p w14:paraId="4B1CEF68" w14:textId="77777777" w:rsidR="008462B9" w:rsidRPr="00C51E13" w:rsidRDefault="008462B9" w:rsidP="008462B9">
      <w:pPr>
        <w:pStyle w:val="Heading"/>
        <w:numPr>
          <w:ilvl w:val="0"/>
          <w:numId w:val="18"/>
        </w:numPr>
        <w:spacing w:before="0" w:after="0"/>
        <w:rPr>
          <w:sz w:val="20"/>
          <w:szCs w:val="20"/>
        </w:rPr>
      </w:pPr>
      <w:r w:rsidRPr="00C51E13">
        <w:rPr>
          <w:sz w:val="20"/>
          <w:szCs w:val="20"/>
        </w:rPr>
        <w:t>Attendance Policy</w:t>
      </w:r>
    </w:p>
    <w:p w14:paraId="30193476" w14:textId="0D74E57F" w:rsidR="008462B9" w:rsidRPr="00C51E13" w:rsidRDefault="008462B9" w:rsidP="006A7728">
      <w:pPr>
        <w:pStyle w:val="BodyText"/>
        <w:spacing w:after="0"/>
        <w:rPr>
          <w:rFonts w:cs="Arial"/>
          <w:szCs w:val="20"/>
        </w:rPr>
      </w:pPr>
      <w:r w:rsidRPr="00C51E13">
        <w:rPr>
          <w:rFonts w:cs="Arial"/>
          <w:szCs w:val="20"/>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2" w:history="1">
        <w:r w:rsidR="00956E13" w:rsidRPr="004E314C">
          <w:rPr>
            <w:rStyle w:val="Hyperlink"/>
            <w:rFonts w:cs="Arial"/>
            <w:szCs w:val="20"/>
            <w:u w:color="FF0000"/>
            <w:lang w:val="en-US"/>
          </w:rPr>
          <w:t>araque</w:t>
        </w:r>
        <w:r w:rsidR="00956E13" w:rsidRPr="004E314C">
          <w:rPr>
            <w:rStyle w:val="Hyperlink"/>
            <w:rFonts w:cs="Arial"/>
            <w:szCs w:val="20"/>
            <w:u w:color="FF0000"/>
          </w:rPr>
          <w:t>@usc.edu</w:t>
        </w:r>
      </w:hyperlink>
      <w:r w:rsidRPr="00C51E13">
        <w:rPr>
          <w:rFonts w:cs="Arial"/>
          <w:szCs w:val="20"/>
        </w:rPr>
        <w:t>) of any anticipated absence or reason for tardiness.</w:t>
      </w:r>
    </w:p>
    <w:p w14:paraId="51FE57E0" w14:textId="77777777" w:rsidR="008462B9" w:rsidRPr="00C51E13" w:rsidRDefault="008462B9" w:rsidP="006A7728">
      <w:pPr>
        <w:pStyle w:val="BodyText"/>
        <w:spacing w:after="0"/>
        <w:rPr>
          <w:rFonts w:cs="Arial"/>
          <w:szCs w:val="20"/>
        </w:rPr>
      </w:pPr>
    </w:p>
    <w:p w14:paraId="257E1161" w14:textId="77777777" w:rsidR="008462B9" w:rsidRPr="00C51E13" w:rsidRDefault="008462B9" w:rsidP="006A7728">
      <w:pPr>
        <w:pStyle w:val="BodyText"/>
        <w:spacing w:after="0"/>
        <w:rPr>
          <w:rFonts w:cs="Arial"/>
          <w:szCs w:val="20"/>
        </w:rPr>
      </w:pPr>
      <w:r w:rsidRPr="00C51E13">
        <w:rPr>
          <w:rFonts w:cs="Arial"/>
          <w:szCs w:val="20"/>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51E13">
        <w:rPr>
          <w:rStyle w:val="None"/>
          <w:rFonts w:cs="Arial"/>
          <w:i/>
          <w:iCs/>
          <w:szCs w:val="20"/>
        </w:rPr>
        <w:t>in advance</w:t>
      </w:r>
      <w:r w:rsidRPr="00C51E13">
        <w:rPr>
          <w:rFonts w:cs="Arial"/>
          <w:szCs w:val="20"/>
        </w:rPr>
        <w:t xml:space="preserve"> to complete class work which will be missed, or to reschedule an examination, due to holy days observance.  </w:t>
      </w:r>
    </w:p>
    <w:p w14:paraId="706D8A61" w14:textId="77777777" w:rsidR="008462B9" w:rsidRPr="00C51E13" w:rsidRDefault="008462B9" w:rsidP="006A7728">
      <w:pPr>
        <w:pStyle w:val="BodyText"/>
        <w:spacing w:after="0"/>
        <w:rPr>
          <w:rFonts w:cs="Arial"/>
          <w:szCs w:val="20"/>
        </w:rPr>
      </w:pPr>
    </w:p>
    <w:p w14:paraId="3562AAC4" w14:textId="77777777" w:rsidR="008462B9" w:rsidRPr="00C51E13" w:rsidRDefault="008462B9" w:rsidP="006A7728">
      <w:pPr>
        <w:pStyle w:val="BodyText"/>
        <w:spacing w:after="0"/>
        <w:rPr>
          <w:rFonts w:cs="Arial"/>
          <w:szCs w:val="20"/>
        </w:rPr>
      </w:pPr>
      <w:r w:rsidRPr="00C51E13">
        <w:rPr>
          <w:rFonts w:cs="Arial"/>
          <w:szCs w:val="20"/>
        </w:rPr>
        <w:t>Please refer to Scampus and to the USC Suzanne Dworak-Peck School of Social Work Student Handbook for additional information on attendance policies.</w:t>
      </w:r>
    </w:p>
    <w:p w14:paraId="253E010A" w14:textId="77777777" w:rsidR="008462B9" w:rsidRPr="00C51E13" w:rsidRDefault="008462B9" w:rsidP="006A7728">
      <w:pPr>
        <w:pStyle w:val="BodyText"/>
        <w:spacing w:after="0"/>
        <w:rPr>
          <w:rFonts w:cs="Arial"/>
          <w:szCs w:val="20"/>
        </w:rPr>
      </w:pPr>
    </w:p>
    <w:p w14:paraId="56BA9C52" w14:textId="77777777" w:rsidR="008462B9" w:rsidRPr="00C51E13" w:rsidRDefault="008462B9" w:rsidP="006A7728">
      <w:pPr>
        <w:pStyle w:val="Heading"/>
        <w:numPr>
          <w:ilvl w:val="0"/>
          <w:numId w:val="17"/>
        </w:numPr>
        <w:spacing w:before="0" w:after="0"/>
        <w:rPr>
          <w:sz w:val="20"/>
          <w:szCs w:val="20"/>
        </w:rPr>
      </w:pPr>
      <w:r w:rsidRPr="00C51E13">
        <w:rPr>
          <w:sz w:val="20"/>
          <w:szCs w:val="20"/>
        </w:rPr>
        <w:t>Academic Conduct</w:t>
      </w:r>
    </w:p>
    <w:p w14:paraId="500BDEC3" w14:textId="77777777" w:rsidR="008462B9" w:rsidRPr="00C51E13" w:rsidRDefault="008462B9">
      <w:pPr>
        <w:pStyle w:val="BodyA"/>
      </w:pPr>
      <w:r w:rsidRPr="00C51E13">
        <w:rPr>
          <w:rStyle w:val="None"/>
          <w:lang w:val="it-IT"/>
        </w:rPr>
        <w:t xml:space="preserve">Plagiarism </w:t>
      </w:r>
      <w:r w:rsidRPr="00C51E13">
        <w:rPr>
          <w:rStyle w:val="None"/>
        </w:rPr>
        <w:t>– presenting someone else’s ideas as your own, either verbatim or recast in your own words – is a serious academic offense with serious consequences. Please familiarize yourself with the discussion of plagiarism in </w:t>
      </w:r>
      <w:r w:rsidRPr="00C51E13">
        <w:rPr>
          <w:rStyle w:val="None"/>
          <w:i/>
          <w:iCs/>
        </w:rPr>
        <w:t>SCampus</w:t>
      </w:r>
      <w:r w:rsidRPr="00C51E13">
        <w:rPr>
          <w:rStyle w:val="None"/>
        </w:rPr>
        <w:t> </w:t>
      </w:r>
      <w:r w:rsidRPr="00C51E13">
        <w:rPr>
          <w:rStyle w:val="None"/>
          <w:lang w:val="fr-FR"/>
        </w:rPr>
        <w:t xml:space="preserve">in Part B, Section 11, </w:t>
      </w:r>
      <w:r w:rsidRPr="00C51E13">
        <w:rPr>
          <w:rStyle w:val="None"/>
        </w:rPr>
        <w:t xml:space="preserve">“Behavior Violating University Standards” </w:t>
      </w:r>
      <w:hyperlink r:id="rId13" w:history="1">
        <w:r w:rsidRPr="00C51E13">
          <w:rPr>
            <w:rStyle w:val="Hyperlink5"/>
          </w:rPr>
          <w:t>https://policy.usc.edu/scampus-part-b/</w:t>
        </w:r>
      </w:hyperlink>
      <w:r w:rsidRPr="00C51E13">
        <w:rPr>
          <w:rStyle w:val="None"/>
        </w:rPr>
        <w:t>.  Other forms of academic dishonesty are equally unacceptable.  See additional information in </w:t>
      </w:r>
      <w:r w:rsidRPr="00C51E13">
        <w:rPr>
          <w:rStyle w:val="None"/>
          <w:i/>
          <w:iCs/>
        </w:rPr>
        <w:t>SCampus </w:t>
      </w:r>
      <w:r w:rsidRPr="00C51E13">
        <w:rPr>
          <w:rStyle w:val="None"/>
        </w:rPr>
        <w:t>and university policies on scientific misconduct, </w:t>
      </w:r>
      <w:hyperlink r:id="rId14" w:history="1">
        <w:r w:rsidRPr="00C51E13">
          <w:rPr>
            <w:rStyle w:val="Hyperlink5"/>
          </w:rPr>
          <w:t>http://policy.usc.edu/scientific-misconduct</w:t>
        </w:r>
      </w:hyperlink>
      <w:r w:rsidRPr="00C51E13">
        <w:rPr>
          <w:rStyle w:val="None"/>
        </w:rPr>
        <w:t>.</w:t>
      </w:r>
    </w:p>
    <w:p w14:paraId="726DCB09" w14:textId="77777777" w:rsidR="008462B9" w:rsidRPr="00C51E13" w:rsidRDefault="008462B9">
      <w:pPr>
        <w:pStyle w:val="BodyA"/>
      </w:pPr>
    </w:p>
    <w:p w14:paraId="7912FD32" w14:textId="77777777" w:rsidR="008462B9" w:rsidRPr="00C51E13" w:rsidRDefault="008462B9">
      <w:pPr>
        <w:pStyle w:val="Heading"/>
        <w:numPr>
          <w:ilvl w:val="0"/>
          <w:numId w:val="17"/>
        </w:numPr>
        <w:spacing w:before="0" w:after="0"/>
        <w:rPr>
          <w:sz w:val="20"/>
          <w:szCs w:val="20"/>
        </w:rPr>
      </w:pPr>
      <w:r w:rsidRPr="00C51E13">
        <w:rPr>
          <w:sz w:val="20"/>
          <w:szCs w:val="20"/>
        </w:rPr>
        <w:t>Support Systems</w:t>
      </w:r>
    </w:p>
    <w:p w14:paraId="68885AC7" w14:textId="77777777" w:rsidR="008462B9" w:rsidRPr="00C51E13" w:rsidRDefault="008462B9" w:rsidP="006A7728">
      <w:pPr>
        <w:pStyle w:val="NormalWeb"/>
        <w:spacing w:before="0" w:beforeAutospacing="0" w:after="0" w:afterAutospacing="0"/>
        <w:rPr>
          <w:rStyle w:val="None"/>
          <w:rFonts w:cs="Arial"/>
          <w:i/>
          <w:iCs/>
          <w:sz w:val="20"/>
          <w:szCs w:val="20"/>
        </w:rPr>
      </w:pPr>
      <w:r w:rsidRPr="00C51E13">
        <w:rPr>
          <w:rStyle w:val="None"/>
          <w:rFonts w:cs="Arial"/>
          <w:i/>
          <w:iCs/>
          <w:sz w:val="20"/>
          <w:szCs w:val="20"/>
        </w:rPr>
        <w:t>Student Counseling Services (SCS) – (213) 740-7711 – 24/7 on call</w:t>
      </w:r>
    </w:p>
    <w:p w14:paraId="520F689F" w14:textId="77777777" w:rsidR="008462B9" w:rsidRPr="00C51E13" w:rsidRDefault="008462B9" w:rsidP="006A7728">
      <w:pPr>
        <w:pStyle w:val="NormalWeb"/>
        <w:spacing w:before="0" w:beforeAutospacing="0" w:after="0" w:afterAutospacing="0"/>
        <w:rPr>
          <w:rFonts w:cs="Arial"/>
          <w:sz w:val="20"/>
          <w:szCs w:val="20"/>
        </w:rPr>
      </w:pPr>
      <w:r w:rsidRPr="00C51E13">
        <w:rPr>
          <w:rFonts w:cs="Arial"/>
          <w:sz w:val="20"/>
          <w:szCs w:val="20"/>
        </w:rPr>
        <w:t xml:space="preserve">Free and confidential mental health treatment for students, including short-term psychotherapy, group counseling, stress fitness workshops, and crisis intervention. </w:t>
      </w:r>
      <w:hyperlink r:id="rId15" w:history="1">
        <w:r w:rsidRPr="00C51E13">
          <w:rPr>
            <w:rStyle w:val="Hyperlink0"/>
            <w:rFonts w:cs="Arial"/>
            <w:sz w:val="20"/>
            <w:szCs w:val="20"/>
          </w:rPr>
          <w:t>engemannshc.usc.edu/counseling</w:t>
        </w:r>
      </w:hyperlink>
    </w:p>
    <w:p w14:paraId="342D7DEB" w14:textId="77777777" w:rsidR="008462B9" w:rsidRPr="00C51E13" w:rsidRDefault="008462B9" w:rsidP="006A7728">
      <w:pPr>
        <w:pStyle w:val="NormalWeb"/>
        <w:spacing w:before="0" w:beforeAutospacing="0" w:after="0" w:afterAutospacing="0"/>
        <w:rPr>
          <w:rStyle w:val="None"/>
          <w:rFonts w:cs="Arial"/>
          <w:b/>
          <w:bCs/>
          <w:sz w:val="20"/>
          <w:szCs w:val="20"/>
        </w:rPr>
      </w:pPr>
    </w:p>
    <w:p w14:paraId="50447843" w14:textId="77777777" w:rsidR="008462B9" w:rsidRPr="00C51E13" w:rsidRDefault="008462B9" w:rsidP="006A7728">
      <w:pPr>
        <w:pStyle w:val="NormalWeb"/>
        <w:spacing w:before="0" w:beforeAutospacing="0" w:after="0" w:afterAutospacing="0"/>
        <w:rPr>
          <w:rStyle w:val="None"/>
          <w:rFonts w:cs="Arial"/>
          <w:i/>
          <w:iCs/>
          <w:sz w:val="20"/>
          <w:szCs w:val="20"/>
        </w:rPr>
      </w:pPr>
      <w:r w:rsidRPr="00C51E13">
        <w:rPr>
          <w:rStyle w:val="None"/>
          <w:rFonts w:cs="Arial"/>
          <w:i/>
          <w:iCs/>
          <w:sz w:val="20"/>
          <w:szCs w:val="20"/>
        </w:rPr>
        <w:t>National Suicide Prevention Lifeline – 1 (800) 273-8255</w:t>
      </w:r>
    </w:p>
    <w:p w14:paraId="6DC67EA6" w14:textId="77777777" w:rsidR="008462B9" w:rsidRPr="00C51E13" w:rsidRDefault="008462B9" w:rsidP="006A7728">
      <w:pPr>
        <w:pStyle w:val="NormalWeb"/>
        <w:spacing w:before="0" w:beforeAutospacing="0" w:after="0" w:afterAutospacing="0"/>
        <w:rPr>
          <w:rFonts w:cs="Arial"/>
          <w:sz w:val="20"/>
          <w:szCs w:val="20"/>
        </w:rPr>
      </w:pPr>
      <w:proofErr w:type="gramStart"/>
      <w:r w:rsidRPr="00C51E13">
        <w:rPr>
          <w:rFonts w:cs="Arial"/>
          <w:sz w:val="20"/>
          <w:szCs w:val="20"/>
        </w:rPr>
        <w:t>Provides free and confidential emotional support to people in suicidal crisis or emotional distress 24 hours a day, 7 days a week.</w:t>
      </w:r>
      <w:proofErr w:type="gramEnd"/>
      <w:r w:rsidR="00A93635">
        <w:fldChar w:fldCharType="begin"/>
      </w:r>
      <w:r w:rsidR="00A93635">
        <w:instrText xml:space="preserve"> HYPERLINK "http://www.suicidepreventionlifeline.org/" </w:instrText>
      </w:r>
      <w:r w:rsidR="00A93635">
        <w:fldChar w:fldCharType="separate"/>
      </w:r>
      <w:r w:rsidRPr="00C51E13">
        <w:rPr>
          <w:rStyle w:val="Hyperlink0"/>
          <w:rFonts w:cs="Arial"/>
          <w:sz w:val="20"/>
          <w:szCs w:val="20"/>
        </w:rPr>
        <w:t xml:space="preserve"> www.suicidepreventionlifeline.org</w:t>
      </w:r>
      <w:r w:rsidR="00A93635">
        <w:rPr>
          <w:rStyle w:val="Hyperlink0"/>
          <w:rFonts w:cs="Arial"/>
          <w:sz w:val="20"/>
          <w:szCs w:val="20"/>
        </w:rPr>
        <w:fldChar w:fldCharType="end"/>
      </w:r>
    </w:p>
    <w:p w14:paraId="72F59E1D" w14:textId="77777777" w:rsidR="008462B9" w:rsidRPr="00C51E13" w:rsidRDefault="008462B9" w:rsidP="006A7728">
      <w:pPr>
        <w:pStyle w:val="NormalWeb"/>
        <w:spacing w:before="0" w:beforeAutospacing="0" w:after="0" w:afterAutospacing="0"/>
        <w:rPr>
          <w:rStyle w:val="None"/>
          <w:rFonts w:cs="Arial"/>
          <w:b/>
          <w:bCs/>
          <w:sz w:val="20"/>
          <w:szCs w:val="20"/>
        </w:rPr>
      </w:pPr>
    </w:p>
    <w:p w14:paraId="53BFA975" w14:textId="77777777" w:rsidR="008462B9" w:rsidRPr="00C51E13" w:rsidRDefault="008462B9" w:rsidP="006A7728">
      <w:pPr>
        <w:pStyle w:val="NormalWeb"/>
        <w:spacing w:before="0" w:beforeAutospacing="0" w:after="0" w:afterAutospacing="0"/>
        <w:rPr>
          <w:rStyle w:val="None"/>
          <w:rFonts w:cs="Arial"/>
          <w:i/>
          <w:iCs/>
          <w:sz w:val="20"/>
          <w:szCs w:val="20"/>
        </w:rPr>
      </w:pPr>
      <w:r w:rsidRPr="00C51E13">
        <w:rPr>
          <w:rStyle w:val="None"/>
          <w:rFonts w:cs="Arial"/>
          <w:i/>
          <w:iCs/>
          <w:sz w:val="20"/>
          <w:szCs w:val="20"/>
        </w:rPr>
        <w:t>Relationship and Sexual Violence Prevention Services (RSVP) – (213) 740-4900 – 24/7 on call</w:t>
      </w:r>
    </w:p>
    <w:p w14:paraId="7AD4CF22" w14:textId="77777777" w:rsidR="008462B9" w:rsidRPr="00C51E13" w:rsidRDefault="008462B9" w:rsidP="006A7728">
      <w:pPr>
        <w:pStyle w:val="NormalWeb"/>
        <w:spacing w:before="0" w:beforeAutospacing="0" w:after="0" w:afterAutospacing="0"/>
        <w:rPr>
          <w:rFonts w:cs="Arial"/>
          <w:sz w:val="20"/>
          <w:szCs w:val="20"/>
        </w:rPr>
      </w:pPr>
      <w:r w:rsidRPr="00C51E13">
        <w:rPr>
          <w:rFonts w:cs="Arial"/>
          <w:sz w:val="20"/>
          <w:szCs w:val="20"/>
        </w:rPr>
        <w:t xml:space="preserve">Free and confidential therapy services, workshops, and training for situations related to gender-based harm. </w:t>
      </w:r>
      <w:hyperlink r:id="rId16" w:history="1">
        <w:r w:rsidRPr="00C51E13">
          <w:rPr>
            <w:rStyle w:val="Hyperlink0"/>
            <w:rFonts w:cs="Arial"/>
            <w:sz w:val="20"/>
            <w:szCs w:val="20"/>
          </w:rPr>
          <w:t>engemannshc.usc.edu/rsvp</w:t>
        </w:r>
      </w:hyperlink>
    </w:p>
    <w:p w14:paraId="511B3F31" w14:textId="77777777" w:rsidR="008462B9" w:rsidRPr="00C51E13" w:rsidRDefault="008462B9" w:rsidP="006A7728">
      <w:pPr>
        <w:pStyle w:val="NormalWeb"/>
        <w:spacing w:before="0" w:beforeAutospacing="0" w:after="0" w:afterAutospacing="0"/>
        <w:rPr>
          <w:rFonts w:cs="Arial"/>
          <w:sz w:val="20"/>
          <w:szCs w:val="20"/>
        </w:rPr>
      </w:pPr>
    </w:p>
    <w:p w14:paraId="1D540DC0" w14:textId="77777777" w:rsidR="008462B9" w:rsidRPr="00C51E13" w:rsidRDefault="008462B9" w:rsidP="006A7728">
      <w:pPr>
        <w:pStyle w:val="NormalWeb"/>
        <w:spacing w:before="0" w:beforeAutospacing="0" w:after="0" w:afterAutospacing="0"/>
        <w:rPr>
          <w:rStyle w:val="None"/>
          <w:rFonts w:cs="Arial"/>
          <w:i/>
          <w:iCs/>
          <w:sz w:val="20"/>
          <w:szCs w:val="20"/>
        </w:rPr>
      </w:pPr>
      <w:r w:rsidRPr="00C51E13">
        <w:rPr>
          <w:rStyle w:val="None"/>
          <w:rFonts w:cs="Arial"/>
          <w:i/>
          <w:iCs/>
          <w:sz w:val="20"/>
          <w:szCs w:val="20"/>
        </w:rPr>
        <w:t>Sexual Assault Resource Center</w:t>
      </w:r>
    </w:p>
    <w:p w14:paraId="3CA03526" w14:textId="77777777" w:rsidR="008462B9" w:rsidRPr="00C51E13" w:rsidRDefault="008462B9" w:rsidP="006A7728">
      <w:pPr>
        <w:pStyle w:val="NormalWeb"/>
        <w:spacing w:before="0" w:beforeAutospacing="0" w:after="0" w:afterAutospacing="0"/>
        <w:rPr>
          <w:rFonts w:cs="Arial"/>
          <w:sz w:val="20"/>
          <w:szCs w:val="20"/>
        </w:rPr>
      </w:pPr>
      <w:r w:rsidRPr="00C51E13">
        <w:rPr>
          <w:rFonts w:cs="Arial"/>
          <w:sz w:val="20"/>
          <w:szCs w:val="20"/>
        </w:rPr>
        <w:t xml:space="preserve">For more information about how to get help or help a survivor, rights, reporting options, and additional resources, visit the website: </w:t>
      </w:r>
      <w:hyperlink r:id="rId17" w:history="1">
        <w:r w:rsidRPr="00C51E13">
          <w:rPr>
            <w:rStyle w:val="Hyperlink0"/>
            <w:rFonts w:cs="Arial"/>
            <w:sz w:val="20"/>
            <w:szCs w:val="20"/>
          </w:rPr>
          <w:t>sarc.usc.edu</w:t>
        </w:r>
      </w:hyperlink>
    </w:p>
    <w:p w14:paraId="6923C7B2" w14:textId="77777777" w:rsidR="008462B9" w:rsidRPr="00C51E13" w:rsidRDefault="008462B9" w:rsidP="006A7728">
      <w:pPr>
        <w:pStyle w:val="NormalWeb"/>
        <w:spacing w:before="0" w:beforeAutospacing="0" w:after="0" w:afterAutospacing="0"/>
        <w:rPr>
          <w:rStyle w:val="None"/>
          <w:rFonts w:cs="Arial"/>
          <w:b/>
          <w:bCs/>
          <w:sz w:val="20"/>
          <w:szCs w:val="20"/>
        </w:rPr>
      </w:pPr>
    </w:p>
    <w:p w14:paraId="1CB0F027" w14:textId="77777777" w:rsidR="008462B9" w:rsidRPr="00C51E13" w:rsidRDefault="008462B9" w:rsidP="006A7728">
      <w:pPr>
        <w:pStyle w:val="NormalWeb"/>
        <w:spacing w:before="0" w:beforeAutospacing="0" w:after="0" w:afterAutospacing="0"/>
        <w:rPr>
          <w:rStyle w:val="None"/>
          <w:rFonts w:cs="Arial"/>
          <w:i/>
          <w:iCs/>
          <w:sz w:val="20"/>
          <w:szCs w:val="20"/>
        </w:rPr>
      </w:pPr>
      <w:r w:rsidRPr="00C51E13">
        <w:rPr>
          <w:rStyle w:val="None"/>
          <w:rFonts w:cs="Arial"/>
          <w:i/>
          <w:iCs/>
          <w:sz w:val="20"/>
          <w:szCs w:val="20"/>
        </w:rPr>
        <w:t>Office of Equity and Diversity (OED)/Title IX Compliance – (213) 740-5086</w:t>
      </w:r>
    </w:p>
    <w:p w14:paraId="4AF9BEA4" w14:textId="77777777" w:rsidR="008462B9" w:rsidRPr="00C51E13" w:rsidRDefault="008462B9" w:rsidP="006A7728">
      <w:pPr>
        <w:pStyle w:val="NormalWeb"/>
        <w:spacing w:before="0" w:beforeAutospacing="0" w:after="0" w:afterAutospacing="0"/>
        <w:rPr>
          <w:rStyle w:val="None"/>
          <w:rFonts w:cs="Arial"/>
          <w:color w:val="1155CC"/>
          <w:sz w:val="20"/>
          <w:szCs w:val="20"/>
          <w:u w:val="single" w:color="1155CC"/>
        </w:rPr>
      </w:pPr>
      <w:proofErr w:type="gramStart"/>
      <w:r w:rsidRPr="00C51E13">
        <w:rPr>
          <w:rFonts w:cs="Arial"/>
          <w:sz w:val="20"/>
          <w:szCs w:val="20"/>
        </w:rPr>
        <w:t>Works with faculty, staff, visitors, applicants, and students around issues of protected class.</w:t>
      </w:r>
      <w:proofErr w:type="gramEnd"/>
      <w:r w:rsidRPr="00C51E13">
        <w:rPr>
          <w:rFonts w:cs="Arial"/>
          <w:sz w:val="20"/>
          <w:szCs w:val="20"/>
        </w:rPr>
        <w:t xml:space="preserve"> </w:t>
      </w:r>
      <w:hyperlink r:id="rId18" w:history="1">
        <w:r w:rsidRPr="00C51E13">
          <w:rPr>
            <w:rStyle w:val="Hyperlink0"/>
            <w:rFonts w:cs="Arial"/>
            <w:sz w:val="20"/>
            <w:szCs w:val="20"/>
          </w:rPr>
          <w:t>equity.usc.edu</w:t>
        </w:r>
      </w:hyperlink>
      <w:r w:rsidRPr="00C51E13">
        <w:rPr>
          <w:rStyle w:val="None"/>
          <w:rFonts w:cs="Arial"/>
          <w:color w:val="1155CC"/>
          <w:sz w:val="20"/>
          <w:szCs w:val="20"/>
          <w:u w:val="single" w:color="1155CC"/>
        </w:rPr>
        <w:t xml:space="preserve"> </w:t>
      </w:r>
    </w:p>
    <w:p w14:paraId="6A137570" w14:textId="77777777" w:rsidR="008462B9" w:rsidRPr="00C51E13" w:rsidRDefault="008462B9" w:rsidP="006A7728">
      <w:pPr>
        <w:pStyle w:val="NormalWeb"/>
        <w:spacing w:before="0" w:beforeAutospacing="0" w:after="0" w:afterAutospacing="0"/>
        <w:rPr>
          <w:rStyle w:val="None"/>
          <w:rFonts w:cs="Arial"/>
          <w:b/>
          <w:bCs/>
          <w:sz w:val="20"/>
          <w:szCs w:val="20"/>
        </w:rPr>
      </w:pPr>
    </w:p>
    <w:p w14:paraId="078D3E0E" w14:textId="77777777" w:rsidR="008462B9" w:rsidRPr="00C51E13" w:rsidRDefault="008462B9" w:rsidP="006A7728">
      <w:pPr>
        <w:pStyle w:val="NormalWeb"/>
        <w:spacing w:before="0" w:beforeAutospacing="0" w:after="0" w:afterAutospacing="0"/>
        <w:rPr>
          <w:rStyle w:val="None"/>
          <w:rFonts w:cs="Arial"/>
          <w:i/>
          <w:iCs/>
          <w:sz w:val="20"/>
          <w:szCs w:val="20"/>
        </w:rPr>
      </w:pPr>
      <w:r w:rsidRPr="00C51E13">
        <w:rPr>
          <w:rStyle w:val="None"/>
          <w:rFonts w:cs="Arial"/>
          <w:i/>
          <w:iCs/>
          <w:sz w:val="20"/>
          <w:szCs w:val="20"/>
        </w:rPr>
        <w:t>Bias Assessment Response and Support</w:t>
      </w:r>
    </w:p>
    <w:p w14:paraId="509255EF" w14:textId="77777777" w:rsidR="008462B9" w:rsidRPr="00C51E13" w:rsidRDefault="008462B9" w:rsidP="006A7728">
      <w:pPr>
        <w:pStyle w:val="NormalWeb"/>
        <w:spacing w:before="0" w:beforeAutospacing="0" w:after="0" w:afterAutospacing="0"/>
        <w:rPr>
          <w:rStyle w:val="None"/>
          <w:rFonts w:cs="Arial"/>
          <w:color w:val="1155CC"/>
          <w:sz w:val="20"/>
          <w:szCs w:val="20"/>
          <w:u w:val="single" w:color="1155CC"/>
        </w:rPr>
      </w:pPr>
      <w:r w:rsidRPr="00C51E13">
        <w:rPr>
          <w:rFonts w:cs="Arial"/>
          <w:sz w:val="20"/>
          <w:szCs w:val="20"/>
        </w:rPr>
        <w:t xml:space="preserve">Incidents of bias, hate crimes and micro aggressions need to be reported allowing for appropriate investigation and response. </w:t>
      </w:r>
      <w:hyperlink r:id="rId19" w:history="1">
        <w:r w:rsidRPr="00C51E13">
          <w:rPr>
            <w:rStyle w:val="Hyperlink0"/>
            <w:rFonts w:cs="Arial"/>
            <w:sz w:val="20"/>
            <w:szCs w:val="20"/>
          </w:rPr>
          <w:t>studentaffairs.usc.edu/bias-assessment-response-support</w:t>
        </w:r>
      </w:hyperlink>
    </w:p>
    <w:p w14:paraId="18F78A2B" w14:textId="77777777" w:rsidR="008462B9" w:rsidRPr="00C51E13" w:rsidRDefault="008462B9" w:rsidP="006A7728">
      <w:pPr>
        <w:pStyle w:val="NormalWeb"/>
        <w:spacing w:before="0" w:beforeAutospacing="0" w:after="0" w:afterAutospacing="0"/>
        <w:rPr>
          <w:rStyle w:val="None"/>
          <w:rFonts w:cs="Arial"/>
          <w:color w:val="1155CC"/>
          <w:sz w:val="20"/>
          <w:szCs w:val="20"/>
          <w:u w:val="single" w:color="1155CC"/>
        </w:rPr>
      </w:pPr>
    </w:p>
    <w:p w14:paraId="6B7C4D04" w14:textId="77777777" w:rsidR="008462B9" w:rsidRPr="00C51E13" w:rsidRDefault="008462B9" w:rsidP="008462B9">
      <w:pPr>
        <w:pStyle w:val="BodyA"/>
        <w:rPr>
          <w:rStyle w:val="None"/>
          <w:i/>
          <w:iCs/>
        </w:rPr>
      </w:pPr>
      <w:r w:rsidRPr="00C51E13">
        <w:rPr>
          <w:rStyle w:val="None"/>
          <w:rFonts w:eastAsia="Arial Unicode MS"/>
          <w:i/>
          <w:iCs/>
        </w:rPr>
        <w:t xml:space="preserve">The Office of Disability Services and Programs </w:t>
      </w:r>
    </w:p>
    <w:p w14:paraId="1AA3718A" w14:textId="77777777" w:rsidR="008462B9" w:rsidRPr="00C51E13" w:rsidRDefault="008462B9" w:rsidP="008462B9">
      <w:pPr>
        <w:pStyle w:val="BodyA"/>
      </w:pPr>
      <w:r w:rsidRPr="00C51E13">
        <w:rPr>
          <w:rFonts w:eastAsia="Arial Unicode MS"/>
        </w:rPr>
        <w:t xml:space="preserve">Provides certification for students with disabilities and helps arrange relevant accommodations. </w:t>
      </w:r>
      <w:hyperlink r:id="rId20" w:history="1">
        <w:r w:rsidRPr="00C51E13">
          <w:rPr>
            <w:rStyle w:val="Hyperlink0"/>
            <w:rFonts w:eastAsia="Arial Unicode MS"/>
          </w:rPr>
          <w:t>dsp.usc.edu</w:t>
        </w:r>
      </w:hyperlink>
    </w:p>
    <w:p w14:paraId="0B4781F2" w14:textId="77777777" w:rsidR="008462B9" w:rsidRPr="00C51E13" w:rsidRDefault="008462B9" w:rsidP="008462B9">
      <w:pPr>
        <w:pStyle w:val="BodyA"/>
      </w:pPr>
    </w:p>
    <w:p w14:paraId="5150C6FA" w14:textId="77777777" w:rsidR="008462B9" w:rsidRPr="00C51E13" w:rsidRDefault="008462B9" w:rsidP="006A7728">
      <w:pPr>
        <w:pStyle w:val="NormalWeb"/>
        <w:spacing w:before="0" w:beforeAutospacing="0" w:after="0" w:afterAutospacing="0"/>
        <w:rPr>
          <w:rStyle w:val="None"/>
          <w:rFonts w:cs="Arial"/>
          <w:i/>
          <w:iCs/>
          <w:sz w:val="20"/>
          <w:szCs w:val="20"/>
        </w:rPr>
      </w:pPr>
      <w:r w:rsidRPr="00C51E13">
        <w:rPr>
          <w:rStyle w:val="None"/>
          <w:rFonts w:cs="Arial"/>
          <w:i/>
          <w:iCs/>
          <w:sz w:val="20"/>
          <w:szCs w:val="20"/>
        </w:rPr>
        <w:t>USC Support and Advocacy (USCSA) – (213) 821-4710</w:t>
      </w:r>
    </w:p>
    <w:p w14:paraId="22EE4927" w14:textId="77777777" w:rsidR="008462B9" w:rsidRPr="00C51E13" w:rsidRDefault="008462B9" w:rsidP="006A7728">
      <w:pPr>
        <w:pStyle w:val="NormalWeb"/>
        <w:spacing w:before="0" w:beforeAutospacing="0" w:after="0" w:afterAutospacing="0"/>
        <w:rPr>
          <w:rStyle w:val="None"/>
          <w:rFonts w:cs="Arial"/>
          <w:color w:val="1155CC"/>
          <w:sz w:val="20"/>
          <w:szCs w:val="20"/>
          <w:u w:val="single" w:color="1155CC"/>
        </w:rPr>
      </w:pPr>
      <w:proofErr w:type="gramStart"/>
      <w:r w:rsidRPr="00C51E13">
        <w:rPr>
          <w:rFonts w:cs="Arial"/>
          <w:sz w:val="20"/>
          <w:szCs w:val="20"/>
        </w:rPr>
        <w:lastRenderedPageBreak/>
        <w:t>Assists students and families in resolving complex issues adversely affecting their success as a student EX: personal, financial, and academic.</w:t>
      </w:r>
      <w:proofErr w:type="gramEnd"/>
      <w:r w:rsidRPr="00C51E13">
        <w:rPr>
          <w:rFonts w:cs="Arial"/>
          <w:sz w:val="20"/>
          <w:szCs w:val="20"/>
        </w:rPr>
        <w:t xml:space="preserve"> </w:t>
      </w:r>
      <w:hyperlink r:id="rId21" w:history="1">
        <w:r w:rsidRPr="00C51E13">
          <w:rPr>
            <w:rStyle w:val="Hyperlink0"/>
            <w:rFonts w:cs="Arial"/>
            <w:sz w:val="20"/>
            <w:szCs w:val="20"/>
          </w:rPr>
          <w:t>studentaffairs.usc.edu/ssa</w:t>
        </w:r>
      </w:hyperlink>
    </w:p>
    <w:p w14:paraId="2A7918F6" w14:textId="77777777" w:rsidR="008462B9" w:rsidRPr="00C51E13" w:rsidRDefault="008462B9" w:rsidP="008462B9">
      <w:pPr>
        <w:pStyle w:val="BodyA"/>
        <w:shd w:val="clear" w:color="auto" w:fill="FFFFFF"/>
        <w:rPr>
          <w:rStyle w:val="None"/>
          <w:color w:val="222222"/>
          <w:u w:color="222222"/>
        </w:rPr>
      </w:pPr>
    </w:p>
    <w:p w14:paraId="02BF6D43" w14:textId="77777777" w:rsidR="008462B9" w:rsidRPr="00C51E13" w:rsidRDefault="008462B9" w:rsidP="008462B9">
      <w:pPr>
        <w:pStyle w:val="BodyA"/>
        <w:shd w:val="clear" w:color="auto" w:fill="FFFFFF"/>
        <w:rPr>
          <w:rStyle w:val="None"/>
          <w:i/>
          <w:iCs/>
          <w:color w:val="222222"/>
          <w:u w:color="222222"/>
        </w:rPr>
      </w:pPr>
      <w:r w:rsidRPr="00C51E13">
        <w:rPr>
          <w:rStyle w:val="None"/>
          <w:i/>
          <w:iCs/>
          <w:color w:val="222222"/>
          <w:u w:color="222222"/>
        </w:rPr>
        <w:t xml:space="preserve">Diversity at USC </w:t>
      </w:r>
    </w:p>
    <w:p w14:paraId="04CF594B" w14:textId="77777777" w:rsidR="008462B9" w:rsidRPr="00C51E13" w:rsidRDefault="008462B9" w:rsidP="008462B9">
      <w:pPr>
        <w:pStyle w:val="BodyA"/>
        <w:shd w:val="clear" w:color="auto" w:fill="FFFFFF"/>
        <w:rPr>
          <w:rStyle w:val="None"/>
          <w:color w:val="222222"/>
          <w:u w:color="222222"/>
        </w:rPr>
      </w:pPr>
      <w:proofErr w:type="gramStart"/>
      <w:r w:rsidRPr="00C51E13">
        <w:rPr>
          <w:rStyle w:val="None"/>
          <w:color w:val="222222"/>
          <w:u w:color="222222"/>
        </w:rPr>
        <w:t>Information on events, programs and training, the Diversity Task Force (including representatives for each school), chronology, participation, and various resources for students.</w:t>
      </w:r>
      <w:proofErr w:type="gramEnd"/>
      <w:r w:rsidRPr="00C51E13">
        <w:rPr>
          <w:rStyle w:val="None"/>
          <w:color w:val="222222"/>
          <w:u w:color="222222"/>
        </w:rPr>
        <w:t xml:space="preserve"> </w:t>
      </w:r>
      <w:hyperlink r:id="rId22" w:history="1">
        <w:r w:rsidRPr="00C51E13">
          <w:rPr>
            <w:rStyle w:val="Hyperlink6"/>
          </w:rPr>
          <w:t>diversity.usc.edu</w:t>
        </w:r>
      </w:hyperlink>
    </w:p>
    <w:p w14:paraId="21A13D56" w14:textId="77777777" w:rsidR="008462B9" w:rsidRPr="00C51E13" w:rsidRDefault="008462B9" w:rsidP="006A7728">
      <w:pPr>
        <w:pStyle w:val="BodyA"/>
      </w:pPr>
    </w:p>
    <w:p w14:paraId="41BAC15B" w14:textId="77777777" w:rsidR="008462B9" w:rsidRPr="00C51E13" w:rsidRDefault="008462B9" w:rsidP="006A7728">
      <w:pPr>
        <w:pStyle w:val="BodyA"/>
      </w:pPr>
      <w:r w:rsidRPr="00C51E13">
        <w:rPr>
          <w:rStyle w:val="None"/>
          <w:rFonts w:eastAsia="Arial Unicode MS"/>
          <w:i/>
          <w:iCs/>
        </w:rPr>
        <w:t>USC Emergency Information</w:t>
      </w:r>
    </w:p>
    <w:p w14:paraId="3498A8B2" w14:textId="77777777" w:rsidR="008462B9" w:rsidRPr="00C51E13" w:rsidRDefault="008462B9" w:rsidP="006A7728">
      <w:pPr>
        <w:pStyle w:val="BodyA"/>
      </w:pPr>
      <w:r w:rsidRPr="00C51E13">
        <w:rPr>
          <w:rFonts w:eastAsia="Arial Unicode MS"/>
        </w:rPr>
        <w:t xml:space="preserve">Provides safety and other updates, including ways in which instruction will be continued if an officially declared emergency makes travel to campus infeasible. </w:t>
      </w:r>
      <w:hyperlink r:id="rId23" w:history="1">
        <w:r w:rsidRPr="00C51E13">
          <w:rPr>
            <w:rStyle w:val="Hyperlink0"/>
            <w:rFonts w:eastAsia="Arial Unicode MS"/>
          </w:rPr>
          <w:t>emergency.usc.edu</w:t>
        </w:r>
      </w:hyperlink>
    </w:p>
    <w:p w14:paraId="5F8C94B8" w14:textId="77777777" w:rsidR="008462B9" w:rsidRPr="00C51E13" w:rsidRDefault="008462B9" w:rsidP="006A7728">
      <w:pPr>
        <w:pStyle w:val="BodyA"/>
      </w:pPr>
    </w:p>
    <w:p w14:paraId="2F3251CD" w14:textId="6EF5A36F" w:rsidR="008462B9" w:rsidRDefault="008462B9" w:rsidP="006A7728">
      <w:pPr>
        <w:pStyle w:val="BodyA"/>
        <w:rPr>
          <w:rStyle w:val="None"/>
        </w:rPr>
      </w:pPr>
      <w:r w:rsidRPr="00C51E13">
        <w:rPr>
          <w:rStyle w:val="None"/>
          <w:i/>
          <w:iCs/>
        </w:rPr>
        <w:t xml:space="preserve">USC Department of Public </w:t>
      </w:r>
      <w:proofErr w:type="gramStart"/>
      <w:r w:rsidRPr="00C51E13">
        <w:rPr>
          <w:rStyle w:val="None"/>
          <w:i/>
          <w:iCs/>
        </w:rPr>
        <w:t xml:space="preserve">Safety </w:t>
      </w:r>
      <w:r w:rsidRPr="00C51E13">
        <w:rPr>
          <w:rStyle w:val="None"/>
          <w:i/>
          <w:iCs/>
          <w:color w:val="222222"/>
          <w:u w:color="222222"/>
        </w:rPr>
        <w:t xml:space="preserve"> –</w:t>
      </w:r>
      <w:proofErr w:type="gramEnd"/>
      <w:r w:rsidRPr="00C51E13">
        <w:rPr>
          <w:rStyle w:val="None"/>
          <w:i/>
          <w:iCs/>
        </w:rPr>
        <w:t xml:space="preserve"> UPC: (213) 740-4321 – HSC: (323) 442-1000 – 24-hour emergency or to report a crime. </w:t>
      </w:r>
      <w:proofErr w:type="gramStart"/>
      <w:r w:rsidRPr="00C51E13">
        <w:rPr>
          <w:rStyle w:val="None"/>
        </w:rPr>
        <w:t>Provides overall safety to USC community.</w:t>
      </w:r>
      <w:proofErr w:type="gramEnd"/>
      <w:r w:rsidRPr="00C51E13">
        <w:rPr>
          <w:rStyle w:val="None"/>
        </w:rPr>
        <w:t xml:space="preserve"> </w:t>
      </w:r>
      <w:hyperlink r:id="rId24" w:history="1">
        <w:r w:rsidRPr="00C51E13">
          <w:rPr>
            <w:rStyle w:val="Hyperlink7"/>
          </w:rPr>
          <w:t>dps.usc.edu</w:t>
        </w:r>
      </w:hyperlink>
      <w:r w:rsidRPr="00C51E13">
        <w:rPr>
          <w:rStyle w:val="None"/>
        </w:rPr>
        <w:t xml:space="preserve"> </w:t>
      </w:r>
    </w:p>
    <w:p w14:paraId="608BC55F" w14:textId="6D1FA4A7" w:rsidR="00573161" w:rsidRDefault="00573161" w:rsidP="006A7728">
      <w:pPr>
        <w:pStyle w:val="BodyA"/>
        <w:rPr>
          <w:rStyle w:val="None"/>
        </w:rPr>
      </w:pPr>
    </w:p>
    <w:p w14:paraId="7E7B809F" w14:textId="77777777" w:rsidR="00573161" w:rsidRPr="00573161" w:rsidRDefault="00573161" w:rsidP="00573161">
      <w:pPr>
        <w:rPr>
          <w:rFonts w:cs="Arial"/>
          <w:b/>
          <w:bCs/>
          <w:i/>
          <w:iCs/>
          <w:color w:val="000000" w:themeColor="text1"/>
          <w:sz w:val="20"/>
          <w:szCs w:val="20"/>
          <w:shd w:val="clear" w:color="auto" w:fill="FFFFFF"/>
        </w:rPr>
      </w:pPr>
      <w:r w:rsidRPr="00573161">
        <w:rPr>
          <w:rFonts w:cs="Arial"/>
          <w:i/>
          <w:iCs/>
          <w:color w:val="000000" w:themeColor="text1"/>
          <w:sz w:val="20"/>
          <w:szCs w:val="20"/>
          <w:shd w:val="clear" w:color="auto" w:fill="FFFFFF"/>
        </w:rPr>
        <w:t>USC Policy Reporting to Title IX:</w:t>
      </w:r>
      <w:r w:rsidRPr="00573161">
        <w:rPr>
          <w:rFonts w:cs="Arial"/>
          <w:color w:val="000000" w:themeColor="text1"/>
          <w:sz w:val="20"/>
          <w:szCs w:val="20"/>
          <w:shd w:val="clear" w:color="auto" w:fill="FFFFFF"/>
        </w:rPr>
        <w:t> </w:t>
      </w:r>
      <w:hyperlink r:id="rId25" w:tgtFrame="_blank" w:history="1">
        <w:r w:rsidRPr="00573161">
          <w:rPr>
            <w:rStyle w:val="Hyperlink"/>
            <w:rFonts w:cs="Arial"/>
            <w:color w:val="000000" w:themeColor="text1"/>
            <w:sz w:val="20"/>
            <w:szCs w:val="20"/>
            <w:shd w:val="clear" w:color="auto" w:fill="FFFFFF"/>
          </w:rPr>
          <w:t>https://policy.usc.edu/reporting-to-title-ix-student-misconduct/</w:t>
        </w:r>
      </w:hyperlink>
      <w:r w:rsidRPr="00573161">
        <w:rPr>
          <w:rFonts w:cs="Arial"/>
          <w:color w:val="000000" w:themeColor="text1"/>
          <w:sz w:val="20"/>
          <w:szCs w:val="20"/>
          <w:shd w:val="clear" w:color="auto" w:fill="FFFFFF"/>
        </w:rPr>
        <w:br/>
      </w:r>
    </w:p>
    <w:p w14:paraId="71FC7E05" w14:textId="56B9C8A5" w:rsidR="00573161" w:rsidRPr="00FD1294" w:rsidRDefault="00573161" w:rsidP="00FD1294">
      <w:pPr>
        <w:rPr>
          <w:rFonts w:cs="Arial"/>
          <w:sz w:val="20"/>
          <w:szCs w:val="20"/>
        </w:rPr>
      </w:pPr>
      <w:r w:rsidRPr="00573161">
        <w:rPr>
          <w:rFonts w:cs="Arial"/>
          <w:i/>
          <w:iCs/>
          <w:color w:val="000000" w:themeColor="text1"/>
          <w:sz w:val="20"/>
          <w:szCs w:val="20"/>
          <w:shd w:val="clear" w:color="auto" w:fill="FFFFFF"/>
        </w:rPr>
        <w:t>USC Student Health Sexual Assault &amp; Survivor Support:</w:t>
      </w:r>
      <w:r w:rsidRPr="00573161">
        <w:rPr>
          <w:rFonts w:cs="Arial"/>
          <w:color w:val="000000" w:themeColor="text1"/>
          <w:sz w:val="20"/>
          <w:szCs w:val="20"/>
          <w:shd w:val="clear" w:color="auto" w:fill="FFFFFF"/>
        </w:rPr>
        <w:t> </w:t>
      </w:r>
      <w:hyperlink r:id="rId26" w:tgtFrame="_blank" w:history="1">
        <w:r w:rsidRPr="00573161">
          <w:rPr>
            <w:rStyle w:val="Hyperlink"/>
            <w:rFonts w:cs="Arial"/>
            <w:color w:val="000000" w:themeColor="text1"/>
            <w:sz w:val="20"/>
            <w:szCs w:val="20"/>
            <w:shd w:val="clear" w:color="auto" w:fill="FFFFFF"/>
          </w:rPr>
          <w:t>https://studenthealth.usc.edu/sexual-assault/</w:t>
        </w:r>
      </w:hyperlink>
    </w:p>
    <w:p w14:paraId="38790216" w14:textId="77777777" w:rsidR="008462B9" w:rsidRPr="00C51E13" w:rsidRDefault="008462B9" w:rsidP="006A7728">
      <w:pPr>
        <w:pStyle w:val="BodyA"/>
      </w:pPr>
    </w:p>
    <w:p w14:paraId="1551CCF4" w14:textId="77777777" w:rsidR="008462B9" w:rsidRPr="00C51E13" w:rsidRDefault="008462B9" w:rsidP="006A7728">
      <w:pPr>
        <w:pStyle w:val="Heading"/>
        <w:numPr>
          <w:ilvl w:val="0"/>
          <w:numId w:val="17"/>
        </w:numPr>
        <w:spacing w:before="0" w:after="0"/>
        <w:rPr>
          <w:sz w:val="20"/>
          <w:szCs w:val="20"/>
        </w:rPr>
      </w:pPr>
      <w:r w:rsidRPr="00C51E13">
        <w:rPr>
          <w:sz w:val="20"/>
          <w:szCs w:val="20"/>
        </w:rPr>
        <w:t>Additional Resources</w:t>
      </w:r>
    </w:p>
    <w:p w14:paraId="7E3060A3" w14:textId="77777777" w:rsidR="008462B9" w:rsidRPr="00C51E13" w:rsidRDefault="008462B9">
      <w:pPr>
        <w:pStyle w:val="BodyText"/>
        <w:spacing w:after="0"/>
        <w:rPr>
          <w:rFonts w:cs="Arial"/>
          <w:szCs w:val="20"/>
        </w:rPr>
      </w:pPr>
      <w:r w:rsidRPr="00C51E13">
        <w:rPr>
          <w:rFonts w:cs="Arial"/>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20F84FAB" w14:textId="77777777" w:rsidR="008462B9" w:rsidRPr="00C51E13" w:rsidRDefault="008462B9">
      <w:pPr>
        <w:pStyle w:val="BodyText"/>
        <w:spacing w:after="0"/>
        <w:rPr>
          <w:rFonts w:cs="Arial"/>
          <w:szCs w:val="20"/>
        </w:rPr>
      </w:pPr>
    </w:p>
    <w:p w14:paraId="71150FBC" w14:textId="77777777" w:rsidR="008462B9" w:rsidRPr="00C51E13" w:rsidRDefault="008462B9">
      <w:pPr>
        <w:pStyle w:val="Heading"/>
        <w:numPr>
          <w:ilvl w:val="0"/>
          <w:numId w:val="17"/>
        </w:numPr>
        <w:spacing w:before="0" w:after="0"/>
        <w:rPr>
          <w:sz w:val="20"/>
          <w:szCs w:val="20"/>
        </w:rPr>
      </w:pPr>
      <w:r w:rsidRPr="00C51E13">
        <w:rPr>
          <w:sz w:val="20"/>
          <w:szCs w:val="20"/>
        </w:rPr>
        <w:t>Statement about Incompletes</w:t>
      </w:r>
    </w:p>
    <w:p w14:paraId="50099D7A" w14:textId="77777777" w:rsidR="008462B9" w:rsidRPr="00C51E13" w:rsidRDefault="008462B9">
      <w:pPr>
        <w:pStyle w:val="BodyText"/>
        <w:spacing w:after="0"/>
        <w:rPr>
          <w:rFonts w:cs="Arial"/>
          <w:szCs w:val="20"/>
        </w:rPr>
      </w:pPr>
      <w:r w:rsidRPr="00C51E13">
        <w:rPr>
          <w:rFonts w:cs="Arial"/>
          <w:szCs w:val="20"/>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BEB26AB" w14:textId="77777777" w:rsidR="008462B9" w:rsidRPr="00C51E13" w:rsidRDefault="008462B9">
      <w:pPr>
        <w:pStyle w:val="BodyText"/>
        <w:spacing w:after="0"/>
        <w:rPr>
          <w:rFonts w:cs="Arial"/>
          <w:szCs w:val="20"/>
        </w:rPr>
      </w:pPr>
    </w:p>
    <w:p w14:paraId="27371D54" w14:textId="77777777" w:rsidR="008462B9" w:rsidRPr="00C51E13" w:rsidRDefault="008462B9">
      <w:pPr>
        <w:pStyle w:val="Heading"/>
        <w:numPr>
          <w:ilvl w:val="0"/>
          <w:numId w:val="17"/>
        </w:numPr>
        <w:spacing w:before="0" w:after="0"/>
        <w:rPr>
          <w:sz w:val="20"/>
          <w:szCs w:val="20"/>
        </w:rPr>
      </w:pPr>
      <w:r w:rsidRPr="00C51E13">
        <w:rPr>
          <w:sz w:val="20"/>
          <w:szCs w:val="20"/>
        </w:rPr>
        <w:t>Policy on Late or Make-Up Work</w:t>
      </w:r>
    </w:p>
    <w:p w14:paraId="086CE3A1" w14:textId="77777777" w:rsidR="008462B9" w:rsidRPr="00C51E13" w:rsidRDefault="008462B9">
      <w:pPr>
        <w:pStyle w:val="BodyText"/>
        <w:spacing w:after="0"/>
        <w:rPr>
          <w:rFonts w:cs="Arial"/>
          <w:szCs w:val="20"/>
        </w:rPr>
      </w:pPr>
      <w:r w:rsidRPr="00C51E13">
        <w:rPr>
          <w:rFonts w:cs="Arial"/>
          <w:szCs w:val="20"/>
        </w:rPr>
        <w:t>Papers are due on the day and time specified.  Extensions will be granted only for extenuating circumstances.  If the paper is late without permission, the grade will be affected.</w:t>
      </w:r>
    </w:p>
    <w:p w14:paraId="54654F3C" w14:textId="77777777" w:rsidR="008462B9" w:rsidRPr="00C51E13" w:rsidRDefault="008462B9">
      <w:pPr>
        <w:pStyle w:val="BodyText"/>
        <w:spacing w:after="0"/>
        <w:rPr>
          <w:rFonts w:cs="Arial"/>
          <w:szCs w:val="20"/>
        </w:rPr>
      </w:pPr>
    </w:p>
    <w:p w14:paraId="4D9D9008" w14:textId="77777777" w:rsidR="008462B9" w:rsidRPr="00C51E13" w:rsidRDefault="008462B9">
      <w:pPr>
        <w:pStyle w:val="Heading"/>
        <w:numPr>
          <w:ilvl w:val="0"/>
          <w:numId w:val="17"/>
        </w:numPr>
        <w:spacing w:before="0" w:after="0"/>
        <w:rPr>
          <w:sz w:val="20"/>
          <w:szCs w:val="20"/>
        </w:rPr>
      </w:pPr>
      <w:r w:rsidRPr="00C51E13">
        <w:rPr>
          <w:sz w:val="20"/>
          <w:szCs w:val="20"/>
        </w:rPr>
        <w:t>Policy on Changes to the Syllabus and/or Course Requirements</w:t>
      </w:r>
    </w:p>
    <w:p w14:paraId="30AB5794" w14:textId="77777777" w:rsidR="008462B9" w:rsidRPr="00C51E13" w:rsidRDefault="008462B9">
      <w:pPr>
        <w:pStyle w:val="BodyA"/>
      </w:pPr>
      <w:r w:rsidRPr="00C51E13">
        <w:rPr>
          <w:rFonts w:eastAsia="Arial Unicode MS"/>
        </w:rPr>
        <w:t>It may be necessary to make some adjustments in the syllabus during the semester in order to respond to unforeseen or extenuating circumstances. Adjustments that are made will be communicated to students both verbally and in writing.</w:t>
      </w:r>
    </w:p>
    <w:p w14:paraId="384B85FC" w14:textId="77777777" w:rsidR="008462B9" w:rsidRPr="00C51E13" w:rsidRDefault="008462B9">
      <w:pPr>
        <w:pStyle w:val="BodyA"/>
      </w:pPr>
    </w:p>
    <w:p w14:paraId="445FD762" w14:textId="77777777" w:rsidR="008462B9" w:rsidRPr="00C51E13" w:rsidRDefault="008462B9">
      <w:pPr>
        <w:pStyle w:val="Heading"/>
        <w:numPr>
          <w:ilvl w:val="0"/>
          <w:numId w:val="17"/>
        </w:numPr>
        <w:spacing w:before="0" w:after="0"/>
        <w:rPr>
          <w:sz w:val="20"/>
          <w:szCs w:val="20"/>
        </w:rPr>
      </w:pPr>
      <w:r w:rsidRPr="00C51E13">
        <w:rPr>
          <w:sz w:val="20"/>
          <w:szCs w:val="20"/>
        </w:rPr>
        <w:t>Code of Ethics of the National Association of Social Workers (Optional)</w:t>
      </w:r>
    </w:p>
    <w:p w14:paraId="2BD6A557" w14:textId="77777777" w:rsidR="008462B9" w:rsidRPr="00C51E13" w:rsidRDefault="008462B9">
      <w:pPr>
        <w:pStyle w:val="BodyText"/>
        <w:spacing w:after="0"/>
        <w:rPr>
          <w:rStyle w:val="None"/>
          <w:rFonts w:eastAsia="Arial" w:cs="Arial"/>
          <w:b/>
          <w:bCs/>
          <w:i/>
          <w:iCs/>
          <w:smallCaps/>
          <w:color w:val="C00000"/>
          <w:szCs w:val="20"/>
          <w:u w:color="C00000"/>
          <w:bdr w:val="nil"/>
          <w:lang w:val="en-US" w:eastAsia="en-US"/>
        </w:rPr>
      </w:pPr>
      <w:r w:rsidRPr="00C51E13">
        <w:rPr>
          <w:rStyle w:val="None"/>
          <w:rFonts w:cs="Arial"/>
          <w:i/>
          <w:iCs/>
          <w:szCs w:val="20"/>
        </w:rPr>
        <w:t xml:space="preserve">Approved by the 1996 NASW Delegate Assembly and revised by the 2017 NASW Delegate Assembly </w:t>
      </w:r>
      <w:hyperlink r:id="rId27" w:history="1">
        <w:r w:rsidRPr="00C51E13">
          <w:rPr>
            <w:rStyle w:val="Hyperlink3"/>
            <w:szCs w:val="20"/>
          </w:rPr>
          <w:t>https://www.socialworkers.org/About/Ethics/Code-of-Ethics/Code-of-Ethics-English</w:t>
        </w:r>
      </w:hyperlink>
      <w:r w:rsidRPr="00C51E13">
        <w:rPr>
          <w:rStyle w:val="None"/>
          <w:rFonts w:cs="Arial"/>
          <w:i/>
          <w:iCs/>
          <w:szCs w:val="20"/>
        </w:rPr>
        <w:t xml:space="preserve"> </w:t>
      </w:r>
    </w:p>
    <w:p w14:paraId="6491D32B" w14:textId="77777777" w:rsidR="008462B9" w:rsidRPr="00C51E13" w:rsidRDefault="008462B9">
      <w:pPr>
        <w:pStyle w:val="BodyText"/>
        <w:spacing w:after="0"/>
        <w:rPr>
          <w:rFonts w:cs="Arial"/>
          <w:szCs w:val="20"/>
        </w:rPr>
      </w:pPr>
    </w:p>
    <w:p w14:paraId="495F0D49" w14:textId="77777777" w:rsidR="008462B9" w:rsidRPr="00C51E13" w:rsidRDefault="008462B9">
      <w:pPr>
        <w:pStyle w:val="Heading2"/>
        <w:spacing w:after="0"/>
        <w:rPr>
          <w:rFonts w:cs="Arial"/>
          <w:sz w:val="20"/>
          <w:szCs w:val="20"/>
        </w:rPr>
      </w:pPr>
      <w:r w:rsidRPr="00C51E13">
        <w:rPr>
          <w:rFonts w:cs="Arial"/>
          <w:sz w:val="20"/>
          <w:szCs w:val="20"/>
        </w:rPr>
        <w:t>Preamble</w:t>
      </w:r>
    </w:p>
    <w:p w14:paraId="5E8D7C3D" w14:textId="77777777" w:rsidR="008462B9" w:rsidRPr="00C51E13" w:rsidRDefault="008462B9" w:rsidP="006A7728">
      <w:pPr>
        <w:pStyle w:val="NormalWeb"/>
        <w:spacing w:before="0" w:beforeAutospacing="0" w:after="0" w:afterAutospacing="0"/>
        <w:rPr>
          <w:rFonts w:cs="Arial"/>
          <w:sz w:val="20"/>
          <w:szCs w:val="20"/>
        </w:rPr>
      </w:pPr>
      <w:r w:rsidRPr="00C51E13">
        <w:rPr>
          <w:rFonts w:cs="Arial"/>
          <w:sz w:val="20"/>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4E41E60" w14:textId="77777777" w:rsidR="008462B9" w:rsidRPr="00C51E13" w:rsidRDefault="008462B9" w:rsidP="008462B9">
      <w:pPr>
        <w:pStyle w:val="BodyA"/>
      </w:pPr>
    </w:p>
    <w:p w14:paraId="6E6E507E" w14:textId="77777777" w:rsidR="008462B9" w:rsidRPr="00C51E13" w:rsidRDefault="008462B9" w:rsidP="008462B9">
      <w:pPr>
        <w:pStyle w:val="BodyA"/>
      </w:pPr>
      <w:r w:rsidRPr="00C51E13">
        <w:rPr>
          <w:rFonts w:eastAsia="Arial Unicode MS"/>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w:t>
      </w:r>
      <w:r w:rsidRPr="00C51E13">
        <w:rPr>
          <w:rFonts w:eastAsia="Arial Unicode MS"/>
        </w:rPr>
        <w:lastRenderedPageBreak/>
        <w:t>supervision, consultation</w:t>
      </w:r>
      <w:r w:rsidRPr="00C51E13">
        <w:rPr>
          <w:rStyle w:val="None"/>
          <w:rFonts w:eastAsia="Arial Unicode MS"/>
          <w:b/>
          <w:bCs/>
        </w:rPr>
        <w:t xml:space="preserve">, </w:t>
      </w:r>
      <w:r w:rsidRPr="00C51E13">
        <w:rPr>
          <w:rFonts w:eastAsia="Arial Unicode MS"/>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912E949" w14:textId="77777777" w:rsidR="008462B9" w:rsidRPr="00C51E13" w:rsidRDefault="008462B9" w:rsidP="008462B9">
      <w:pPr>
        <w:pStyle w:val="BodyA"/>
      </w:pPr>
      <w:r w:rsidRPr="00C51E13">
        <w:rPr>
          <w:rFonts w:eastAsia="Arial Unicode MS"/>
        </w:rPr>
        <w:t xml:space="preserve">The mission of the social work profession is rooted in a set of core values. These core values, embraced by social workers throughout the profession's history, are the foundation of social work's unique purpose and perspective: </w:t>
      </w:r>
    </w:p>
    <w:p w14:paraId="5761FC38" w14:textId="77777777" w:rsidR="00956E13" w:rsidRDefault="00956E13" w:rsidP="00956E13">
      <w:pPr>
        <w:pStyle w:val="Bullets1"/>
        <w:numPr>
          <w:ilvl w:val="0"/>
          <w:numId w:val="0"/>
        </w:numPr>
        <w:pBdr>
          <w:top w:val="nil"/>
          <w:left w:val="nil"/>
          <w:bottom w:val="nil"/>
          <w:right w:val="nil"/>
          <w:between w:val="nil"/>
          <w:bar w:val="nil"/>
        </w:pBdr>
        <w:ind w:left="720"/>
        <w:rPr>
          <w:rFonts w:cs="Arial"/>
          <w:sz w:val="20"/>
          <w:szCs w:val="20"/>
          <w:lang w:val="en-US"/>
        </w:rPr>
      </w:pPr>
    </w:p>
    <w:p w14:paraId="75FB00B7" w14:textId="67B283E3" w:rsidR="008462B9" w:rsidRPr="00956E13" w:rsidRDefault="008462B9" w:rsidP="00956E13">
      <w:pPr>
        <w:pStyle w:val="Bullets1"/>
        <w:numPr>
          <w:ilvl w:val="0"/>
          <w:numId w:val="0"/>
        </w:numPr>
        <w:pBdr>
          <w:top w:val="nil"/>
          <w:left w:val="nil"/>
          <w:bottom w:val="nil"/>
          <w:right w:val="nil"/>
          <w:between w:val="nil"/>
          <w:bar w:val="nil"/>
        </w:pBdr>
        <w:ind w:left="720"/>
        <w:rPr>
          <w:rFonts w:cs="Arial"/>
          <w:sz w:val="20"/>
          <w:szCs w:val="20"/>
        </w:rPr>
      </w:pPr>
      <w:r w:rsidRPr="00956E13">
        <w:rPr>
          <w:rFonts w:cs="Arial"/>
          <w:sz w:val="20"/>
          <w:szCs w:val="20"/>
        </w:rPr>
        <w:t xml:space="preserve">Service </w:t>
      </w:r>
      <w:r w:rsidR="00956E13" w:rsidRPr="00956E13">
        <w:rPr>
          <w:rFonts w:cs="Arial"/>
          <w:sz w:val="20"/>
          <w:szCs w:val="20"/>
          <w:lang w:val="en-US"/>
        </w:rPr>
        <w:tab/>
      </w:r>
      <w:r w:rsidR="00956E13" w:rsidRPr="00956E13">
        <w:rPr>
          <w:rFonts w:cs="Arial"/>
          <w:sz w:val="20"/>
          <w:szCs w:val="20"/>
          <w:lang w:val="en-US"/>
        </w:rPr>
        <w:tab/>
      </w:r>
      <w:r w:rsidR="00956E13" w:rsidRPr="00956E13">
        <w:rPr>
          <w:rFonts w:cs="Arial"/>
          <w:sz w:val="20"/>
          <w:szCs w:val="20"/>
          <w:lang w:val="en-US"/>
        </w:rPr>
        <w:tab/>
      </w:r>
      <w:r w:rsidR="00956E13" w:rsidRPr="00956E13">
        <w:rPr>
          <w:rFonts w:cs="Arial"/>
          <w:sz w:val="20"/>
          <w:szCs w:val="20"/>
          <w:lang w:val="en-US"/>
        </w:rPr>
        <w:tab/>
      </w:r>
      <w:r w:rsidR="00956E13">
        <w:rPr>
          <w:rFonts w:cs="Arial"/>
          <w:sz w:val="20"/>
          <w:szCs w:val="20"/>
          <w:lang w:val="en-US"/>
        </w:rPr>
        <w:tab/>
      </w:r>
      <w:r w:rsidRPr="00956E13">
        <w:rPr>
          <w:rFonts w:cs="Arial"/>
          <w:sz w:val="20"/>
          <w:szCs w:val="20"/>
        </w:rPr>
        <w:t xml:space="preserve">Social justice </w:t>
      </w:r>
    </w:p>
    <w:p w14:paraId="66D22B46" w14:textId="76C3BB60" w:rsidR="008462B9" w:rsidRPr="00956E13" w:rsidRDefault="008462B9" w:rsidP="00956E13">
      <w:pPr>
        <w:pStyle w:val="Bullets1"/>
        <w:numPr>
          <w:ilvl w:val="0"/>
          <w:numId w:val="0"/>
        </w:numPr>
        <w:pBdr>
          <w:top w:val="nil"/>
          <w:left w:val="nil"/>
          <w:bottom w:val="nil"/>
          <w:right w:val="nil"/>
          <w:between w:val="nil"/>
          <w:bar w:val="nil"/>
        </w:pBdr>
        <w:ind w:left="720"/>
        <w:rPr>
          <w:rFonts w:cs="Arial"/>
          <w:sz w:val="20"/>
          <w:szCs w:val="20"/>
        </w:rPr>
      </w:pPr>
      <w:r w:rsidRPr="00956E13">
        <w:rPr>
          <w:rFonts w:cs="Arial"/>
          <w:sz w:val="20"/>
          <w:szCs w:val="20"/>
        </w:rPr>
        <w:t xml:space="preserve">Dignity and worth of the person </w:t>
      </w:r>
      <w:r w:rsidR="00956E13" w:rsidRPr="00956E13">
        <w:rPr>
          <w:rFonts w:cs="Arial"/>
          <w:sz w:val="20"/>
          <w:szCs w:val="20"/>
          <w:lang w:val="en-US"/>
        </w:rPr>
        <w:tab/>
      </w:r>
      <w:r w:rsidR="00956E13" w:rsidRPr="00956E13">
        <w:rPr>
          <w:rFonts w:cs="Arial"/>
          <w:sz w:val="20"/>
          <w:szCs w:val="20"/>
          <w:lang w:val="en-US"/>
        </w:rPr>
        <w:tab/>
      </w:r>
      <w:r w:rsidR="00956E13" w:rsidRPr="00956E13">
        <w:rPr>
          <w:rFonts w:cs="Arial"/>
          <w:sz w:val="20"/>
          <w:szCs w:val="20"/>
          <w:lang w:val="en-US"/>
        </w:rPr>
        <w:tab/>
      </w:r>
      <w:r w:rsidRPr="00956E13">
        <w:rPr>
          <w:rFonts w:cs="Arial"/>
          <w:sz w:val="20"/>
          <w:szCs w:val="20"/>
        </w:rPr>
        <w:t xml:space="preserve">Importance of human relationships </w:t>
      </w:r>
    </w:p>
    <w:p w14:paraId="636F648A" w14:textId="229C0B15" w:rsidR="008462B9" w:rsidRPr="00956E13" w:rsidRDefault="008462B9" w:rsidP="00956E13">
      <w:pPr>
        <w:pStyle w:val="Bullets1"/>
        <w:numPr>
          <w:ilvl w:val="0"/>
          <w:numId w:val="0"/>
        </w:numPr>
        <w:pBdr>
          <w:top w:val="nil"/>
          <w:left w:val="nil"/>
          <w:bottom w:val="nil"/>
          <w:right w:val="nil"/>
          <w:between w:val="nil"/>
          <w:bar w:val="nil"/>
        </w:pBdr>
        <w:ind w:left="720"/>
        <w:rPr>
          <w:rFonts w:cs="Arial"/>
          <w:sz w:val="20"/>
          <w:szCs w:val="20"/>
        </w:rPr>
      </w:pPr>
      <w:r w:rsidRPr="00956E13">
        <w:rPr>
          <w:rFonts w:cs="Arial"/>
          <w:sz w:val="20"/>
          <w:szCs w:val="20"/>
        </w:rPr>
        <w:t xml:space="preserve">Integrity </w:t>
      </w:r>
      <w:r w:rsidR="00956E13" w:rsidRPr="00956E13">
        <w:rPr>
          <w:rFonts w:cs="Arial"/>
          <w:sz w:val="20"/>
          <w:szCs w:val="20"/>
          <w:lang w:val="en-US"/>
        </w:rPr>
        <w:tab/>
      </w:r>
      <w:r w:rsidR="00956E13" w:rsidRPr="00956E13">
        <w:rPr>
          <w:rFonts w:cs="Arial"/>
          <w:sz w:val="20"/>
          <w:szCs w:val="20"/>
          <w:lang w:val="en-US"/>
        </w:rPr>
        <w:tab/>
      </w:r>
      <w:r w:rsidR="00956E13" w:rsidRPr="00956E13">
        <w:rPr>
          <w:rFonts w:cs="Arial"/>
          <w:sz w:val="20"/>
          <w:szCs w:val="20"/>
          <w:lang w:val="en-US"/>
        </w:rPr>
        <w:tab/>
      </w:r>
      <w:r w:rsidR="00956E13" w:rsidRPr="00956E13">
        <w:rPr>
          <w:rFonts w:cs="Arial"/>
          <w:sz w:val="20"/>
          <w:szCs w:val="20"/>
          <w:lang w:val="en-US"/>
        </w:rPr>
        <w:tab/>
      </w:r>
      <w:r w:rsidR="00956E13" w:rsidRPr="00956E13">
        <w:rPr>
          <w:rFonts w:cs="Arial"/>
          <w:sz w:val="20"/>
          <w:szCs w:val="20"/>
          <w:lang w:val="en-US"/>
        </w:rPr>
        <w:tab/>
      </w:r>
      <w:r w:rsidRPr="00956E13">
        <w:rPr>
          <w:rFonts w:cs="Arial"/>
          <w:sz w:val="20"/>
          <w:szCs w:val="20"/>
        </w:rPr>
        <w:t>Competence</w:t>
      </w:r>
    </w:p>
    <w:p w14:paraId="4370E231" w14:textId="77777777" w:rsidR="008462B9" w:rsidRPr="00C51E13" w:rsidRDefault="008462B9">
      <w:pPr>
        <w:pStyle w:val="BodyA"/>
      </w:pPr>
    </w:p>
    <w:p w14:paraId="5CA24665" w14:textId="77777777" w:rsidR="008462B9" w:rsidRPr="00C51E13" w:rsidRDefault="008462B9">
      <w:pPr>
        <w:pStyle w:val="BodyText"/>
        <w:spacing w:after="0"/>
        <w:rPr>
          <w:rFonts w:cs="Arial"/>
          <w:szCs w:val="20"/>
        </w:rPr>
      </w:pPr>
      <w:r w:rsidRPr="00C51E13">
        <w:rPr>
          <w:rFonts w:cs="Arial"/>
          <w:szCs w:val="20"/>
        </w:rPr>
        <w:t xml:space="preserve">This constellation of core values reflects what is unique to the social work profession. Core values, and the principles that flow from them, must be balanced within the context and complexity of the human experience. </w:t>
      </w:r>
    </w:p>
    <w:p w14:paraId="58736D4D" w14:textId="77777777" w:rsidR="008462B9" w:rsidRPr="00C51E13" w:rsidRDefault="008462B9">
      <w:pPr>
        <w:pStyle w:val="BodyText"/>
        <w:spacing w:after="0"/>
        <w:rPr>
          <w:rFonts w:cs="Arial"/>
          <w:szCs w:val="20"/>
        </w:rPr>
      </w:pPr>
    </w:p>
    <w:p w14:paraId="5F35104B" w14:textId="77777777" w:rsidR="008462B9" w:rsidRPr="00C51E13" w:rsidRDefault="008462B9">
      <w:pPr>
        <w:pStyle w:val="Heading"/>
        <w:numPr>
          <w:ilvl w:val="0"/>
          <w:numId w:val="21"/>
        </w:numPr>
        <w:spacing w:before="0" w:after="0"/>
        <w:rPr>
          <w:sz w:val="20"/>
          <w:szCs w:val="20"/>
        </w:rPr>
      </w:pPr>
      <w:r w:rsidRPr="00C51E13">
        <w:rPr>
          <w:sz w:val="20"/>
          <w:szCs w:val="20"/>
        </w:rPr>
        <w:t>Academic Dishonesty Sanction Guidelines</w:t>
      </w:r>
    </w:p>
    <w:p w14:paraId="11BEE79D" w14:textId="77777777" w:rsidR="008462B9" w:rsidRPr="00C51E13" w:rsidRDefault="008462B9">
      <w:pPr>
        <w:pStyle w:val="BodyText"/>
        <w:spacing w:after="0"/>
        <w:rPr>
          <w:rFonts w:cs="Arial"/>
          <w:szCs w:val="20"/>
        </w:rPr>
      </w:pPr>
      <w:r w:rsidRPr="00C51E13">
        <w:rPr>
          <w:rFonts w:cs="Arial"/>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63C827C2" w14:textId="77777777" w:rsidR="008462B9" w:rsidRPr="00C51E13" w:rsidRDefault="008462B9">
      <w:pPr>
        <w:pStyle w:val="BodyText"/>
        <w:spacing w:after="0"/>
        <w:rPr>
          <w:rFonts w:cs="Arial"/>
          <w:szCs w:val="20"/>
        </w:rPr>
      </w:pPr>
    </w:p>
    <w:p w14:paraId="10AA2063" w14:textId="77777777" w:rsidR="008462B9" w:rsidRPr="00C51E13" w:rsidRDefault="008462B9">
      <w:pPr>
        <w:pStyle w:val="Heading"/>
        <w:numPr>
          <w:ilvl w:val="0"/>
          <w:numId w:val="17"/>
        </w:numPr>
        <w:spacing w:before="0" w:after="0"/>
        <w:rPr>
          <w:sz w:val="20"/>
          <w:szCs w:val="20"/>
        </w:rPr>
      </w:pPr>
      <w:r w:rsidRPr="00C51E13">
        <w:rPr>
          <w:sz w:val="20"/>
          <w:szCs w:val="20"/>
        </w:rPr>
        <w:t>Complaints</w:t>
      </w:r>
    </w:p>
    <w:p w14:paraId="69A92072" w14:textId="686ACBC6" w:rsidR="008462B9" w:rsidRPr="00C51E13" w:rsidRDefault="008462B9">
      <w:pPr>
        <w:pStyle w:val="BodyText"/>
        <w:spacing w:after="0"/>
        <w:rPr>
          <w:rFonts w:cs="Arial"/>
          <w:szCs w:val="20"/>
        </w:rPr>
      </w:pPr>
      <w:r w:rsidRPr="00C51E13">
        <w:rPr>
          <w:rFonts w:cs="Arial"/>
          <w:szCs w:val="20"/>
        </w:rPr>
        <w:t xml:space="preserve">If you have a complaint or concern about the course or the instructor, please discuss it first with the instructor.  If you feel cannot discuss it with the instructor, contact the chair of the DSW@USC, Dr. </w:t>
      </w:r>
      <w:r w:rsidR="00015DB3" w:rsidRPr="00C51E13">
        <w:rPr>
          <w:rFonts w:cs="Arial"/>
          <w:szCs w:val="20"/>
          <w:lang w:val="en-US"/>
        </w:rPr>
        <w:t>Nadia Islam</w:t>
      </w:r>
      <w:r w:rsidRPr="00C51E13">
        <w:rPr>
          <w:rFonts w:cs="Arial"/>
          <w:szCs w:val="20"/>
        </w:rPr>
        <w:t xml:space="preserve">.  If you do not receive a satisfactory response or solution, contact the </w:t>
      </w:r>
      <w:r w:rsidR="00FC13EB" w:rsidRPr="00C51E13">
        <w:rPr>
          <w:rFonts w:cs="Arial"/>
          <w:szCs w:val="20"/>
          <w:lang w:val="en-US"/>
        </w:rPr>
        <w:t xml:space="preserve">Director of Doctoral Programs, Dr. </w:t>
      </w:r>
      <w:proofErr w:type="gramStart"/>
      <w:r w:rsidR="00FC13EB" w:rsidRPr="00C51E13">
        <w:rPr>
          <w:rFonts w:cs="Arial"/>
          <w:szCs w:val="20"/>
          <w:lang w:val="en-US"/>
        </w:rPr>
        <w:t xml:space="preserve">Michael Hurlburt, </w:t>
      </w:r>
      <w:r w:rsidRPr="00C51E13">
        <w:rPr>
          <w:rFonts w:cs="Arial"/>
          <w:szCs w:val="20"/>
        </w:rPr>
        <w:t>for further guidance.</w:t>
      </w:r>
      <w:proofErr w:type="gramEnd"/>
      <w:r w:rsidRPr="00C51E13">
        <w:rPr>
          <w:rFonts w:cs="Arial"/>
          <w:szCs w:val="20"/>
        </w:rPr>
        <w:t xml:space="preserve"> </w:t>
      </w:r>
    </w:p>
    <w:p w14:paraId="184EB53F" w14:textId="77777777" w:rsidR="008462B9" w:rsidRPr="00C51E13" w:rsidRDefault="008462B9">
      <w:pPr>
        <w:pStyle w:val="BodyText"/>
        <w:spacing w:after="0"/>
        <w:rPr>
          <w:rFonts w:cs="Arial"/>
          <w:szCs w:val="20"/>
        </w:rPr>
      </w:pPr>
    </w:p>
    <w:p w14:paraId="1E8BE0B8" w14:textId="77777777" w:rsidR="008462B9" w:rsidRPr="00C51E13" w:rsidRDefault="008462B9">
      <w:pPr>
        <w:pStyle w:val="BodyText"/>
        <w:numPr>
          <w:ilvl w:val="0"/>
          <w:numId w:val="17"/>
        </w:numPr>
        <w:pBdr>
          <w:top w:val="nil"/>
          <w:left w:val="nil"/>
          <w:bottom w:val="nil"/>
          <w:right w:val="nil"/>
          <w:between w:val="nil"/>
          <w:bar w:val="nil"/>
        </w:pBdr>
        <w:spacing w:after="0"/>
        <w:rPr>
          <w:rFonts w:cs="Arial"/>
          <w:b/>
          <w:bCs/>
          <w:color w:val="C00000"/>
          <w:szCs w:val="20"/>
        </w:rPr>
      </w:pPr>
      <w:r w:rsidRPr="00C51E13">
        <w:rPr>
          <w:rStyle w:val="None"/>
          <w:rFonts w:cs="Arial"/>
          <w:b/>
          <w:bCs/>
          <w:color w:val="C00000"/>
          <w:szCs w:val="20"/>
          <w:u w:color="C00000"/>
        </w:rPr>
        <w:t>Tips for Maximizing Your Learning Experience in this Course (Optional)</w:t>
      </w:r>
    </w:p>
    <w:p w14:paraId="7738BA79" w14:textId="77777777" w:rsidR="008462B9" w:rsidRPr="00C51E13" w:rsidRDefault="008462B9">
      <w:pPr>
        <w:pStyle w:val="CheckBullets"/>
        <w:numPr>
          <w:ilvl w:val="0"/>
          <w:numId w:val="23"/>
        </w:numPr>
        <w:pBdr>
          <w:top w:val="nil"/>
          <w:left w:val="nil"/>
          <w:bottom w:val="nil"/>
          <w:right w:val="nil"/>
          <w:between w:val="nil"/>
          <w:bar w:val="nil"/>
        </w:pBdr>
        <w:rPr>
          <w:sz w:val="20"/>
          <w:szCs w:val="20"/>
        </w:rPr>
      </w:pPr>
      <w:r w:rsidRPr="00C51E13">
        <w:rPr>
          <w:sz w:val="20"/>
          <w:szCs w:val="20"/>
        </w:rPr>
        <w:t xml:space="preserve">Be mindful of getting proper nutrition, exercise, rest and sleep! </w:t>
      </w:r>
    </w:p>
    <w:p w14:paraId="5656A6AC" w14:textId="77777777" w:rsidR="008462B9" w:rsidRPr="00C51E13" w:rsidRDefault="008462B9">
      <w:pPr>
        <w:pStyle w:val="CheckBullets"/>
        <w:numPr>
          <w:ilvl w:val="0"/>
          <w:numId w:val="23"/>
        </w:numPr>
        <w:pBdr>
          <w:top w:val="nil"/>
          <w:left w:val="nil"/>
          <w:bottom w:val="nil"/>
          <w:right w:val="nil"/>
          <w:between w:val="nil"/>
          <w:bar w:val="nil"/>
        </w:pBdr>
        <w:rPr>
          <w:sz w:val="20"/>
          <w:szCs w:val="20"/>
        </w:rPr>
      </w:pPr>
      <w:r w:rsidRPr="00C51E13">
        <w:rPr>
          <w:sz w:val="20"/>
          <w:szCs w:val="20"/>
        </w:rPr>
        <w:t>Come to class.</w:t>
      </w:r>
    </w:p>
    <w:p w14:paraId="5544F1EB" w14:textId="77777777" w:rsidR="008462B9" w:rsidRPr="00C51E13" w:rsidRDefault="008462B9">
      <w:pPr>
        <w:pStyle w:val="CheckBullets"/>
        <w:numPr>
          <w:ilvl w:val="0"/>
          <w:numId w:val="23"/>
        </w:numPr>
        <w:pBdr>
          <w:top w:val="nil"/>
          <w:left w:val="nil"/>
          <w:bottom w:val="nil"/>
          <w:right w:val="nil"/>
          <w:between w:val="nil"/>
          <w:bar w:val="nil"/>
        </w:pBdr>
        <w:rPr>
          <w:sz w:val="20"/>
          <w:szCs w:val="20"/>
        </w:rPr>
      </w:pPr>
      <w:r w:rsidRPr="00C51E13">
        <w:rPr>
          <w:sz w:val="20"/>
          <w:szCs w:val="20"/>
        </w:rPr>
        <w:t xml:space="preserve">Complete required readings and assignments BEFORE coming to class. </w:t>
      </w:r>
    </w:p>
    <w:p w14:paraId="5101B19E" w14:textId="77777777" w:rsidR="008462B9" w:rsidRPr="00C51E13" w:rsidRDefault="008462B9">
      <w:pPr>
        <w:pStyle w:val="CheckBullets"/>
        <w:numPr>
          <w:ilvl w:val="0"/>
          <w:numId w:val="23"/>
        </w:numPr>
        <w:pBdr>
          <w:top w:val="nil"/>
          <w:left w:val="nil"/>
          <w:bottom w:val="nil"/>
          <w:right w:val="nil"/>
          <w:between w:val="nil"/>
          <w:bar w:val="nil"/>
        </w:pBdr>
        <w:rPr>
          <w:sz w:val="20"/>
          <w:szCs w:val="20"/>
        </w:rPr>
      </w:pPr>
      <w:r w:rsidRPr="00C51E13">
        <w:rPr>
          <w:sz w:val="20"/>
          <w:szCs w:val="20"/>
        </w:rPr>
        <w:t>BEFORE coming to class, review the materials from the previous Unit AND the current Unit, AND scan the topics to be covered in the next Unit.</w:t>
      </w:r>
    </w:p>
    <w:p w14:paraId="4907CDCB" w14:textId="77777777" w:rsidR="008462B9" w:rsidRPr="00C51E13" w:rsidRDefault="008462B9">
      <w:pPr>
        <w:pStyle w:val="CheckBullets"/>
        <w:numPr>
          <w:ilvl w:val="0"/>
          <w:numId w:val="23"/>
        </w:numPr>
        <w:pBdr>
          <w:top w:val="nil"/>
          <w:left w:val="nil"/>
          <w:bottom w:val="nil"/>
          <w:right w:val="nil"/>
          <w:between w:val="nil"/>
          <w:bar w:val="nil"/>
        </w:pBdr>
        <w:rPr>
          <w:sz w:val="20"/>
          <w:szCs w:val="20"/>
        </w:rPr>
      </w:pPr>
      <w:r w:rsidRPr="00C51E13">
        <w:rPr>
          <w:sz w:val="20"/>
          <w:szCs w:val="20"/>
        </w:rPr>
        <w:t>Come to class prepared to ask any questions you might have.</w:t>
      </w:r>
    </w:p>
    <w:p w14:paraId="4B6EC4F4" w14:textId="77777777" w:rsidR="008462B9" w:rsidRPr="00C51E13" w:rsidRDefault="008462B9">
      <w:pPr>
        <w:pStyle w:val="CheckBullets"/>
        <w:numPr>
          <w:ilvl w:val="0"/>
          <w:numId w:val="23"/>
        </w:numPr>
        <w:pBdr>
          <w:top w:val="nil"/>
          <w:left w:val="nil"/>
          <w:bottom w:val="nil"/>
          <w:right w:val="nil"/>
          <w:between w:val="nil"/>
          <w:bar w:val="nil"/>
        </w:pBdr>
        <w:rPr>
          <w:sz w:val="20"/>
          <w:szCs w:val="20"/>
        </w:rPr>
      </w:pPr>
      <w:r w:rsidRPr="00C51E13">
        <w:rPr>
          <w:sz w:val="20"/>
          <w:szCs w:val="20"/>
        </w:rPr>
        <w:t>Participate in class discussions.</w:t>
      </w:r>
    </w:p>
    <w:p w14:paraId="7386A72B" w14:textId="77777777" w:rsidR="008462B9" w:rsidRPr="00C51E13" w:rsidRDefault="008462B9">
      <w:pPr>
        <w:pStyle w:val="CheckBullets"/>
        <w:numPr>
          <w:ilvl w:val="0"/>
          <w:numId w:val="23"/>
        </w:numPr>
        <w:pBdr>
          <w:top w:val="nil"/>
          <w:left w:val="nil"/>
          <w:bottom w:val="nil"/>
          <w:right w:val="nil"/>
          <w:between w:val="nil"/>
          <w:bar w:val="nil"/>
        </w:pBdr>
        <w:rPr>
          <w:sz w:val="20"/>
          <w:szCs w:val="20"/>
        </w:rPr>
      </w:pPr>
      <w:r w:rsidRPr="00C51E13">
        <w:rPr>
          <w:sz w:val="20"/>
          <w:szCs w:val="20"/>
        </w:rPr>
        <w:t xml:space="preserve">AFTER you leave class, review the materials assigned for that Unit again, along with your notes from that Unit. </w:t>
      </w:r>
    </w:p>
    <w:p w14:paraId="0FC8175B" w14:textId="77777777" w:rsidR="008462B9" w:rsidRPr="00C51E13" w:rsidRDefault="008462B9">
      <w:pPr>
        <w:pStyle w:val="CheckBullets"/>
        <w:numPr>
          <w:ilvl w:val="0"/>
          <w:numId w:val="23"/>
        </w:numPr>
        <w:pBdr>
          <w:top w:val="nil"/>
          <w:left w:val="nil"/>
          <w:bottom w:val="nil"/>
          <w:right w:val="nil"/>
          <w:between w:val="nil"/>
          <w:bar w:val="nil"/>
        </w:pBdr>
        <w:rPr>
          <w:sz w:val="20"/>
          <w:szCs w:val="20"/>
        </w:rPr>
      </w:pPr>
      <w:r w:rsidRPr="00C51E13">
        <w:rPr>
          <w:sz w:val="20"/>
          <w:szCs w:val="20"/>
        </w:rPr>
        <w:t>If you don't understand something, ask questions! Ask questio</w:t>
      </w:r>
      <w:bookmarkStart w:id="5" w:name="_GoBack"/>
      <w:bookmarkEnd w:id="5"/>
      <w:r w:rsidRPr="00C51E13">
        <w:rPr>
          <w:sz w:val="20"/>
          <w:szCs w:val="20"/>
        </w:rPr>
        <w:t xml:space="preserve">ns in class, during office hours, and/or through email!  </w:t>
      </w:r>
    </w:p>
    <w:p w14:paraId="0A34C5EB" w14:textId="77777777" w:rsidR="008462B9" w:rsidRPr="00C51E13" w:rsidRDefault="008462B9">
      <w:pPr>
        <w:pStyle w:val="CheckBullets"/>
        <w:numPr>
          <w:ilvl w:val="0"/>
          <w:numId w:val="23"/>
        </w:numPr>
        <w:pBdr>
          <w:top w:val="nil"/>
          <w:left w:val="nil"/>
          <w:bottom w:val="nil"/>
          <w:right w:val="nil"/>
          <w:between w:val="nil"/>
          <w:bar w:val="nil"/>
        </w:pBdr>
        <w:rPr>
          <w:sz w:val="20"/>
          <w:szCs w:val="20"/>
        </w:rPr>
      </w:pPr>
      <w:r w:rsidRPr="00C51E13">
        <w:rPr>
          <w:sz w:val="20"/>
          <w:szCs w:val="20"/>
        </w:rPr>
        <w:t xml:space="preserve">Keep up with the assigned readings. </w:t>
      </w:r>
    </w:p>
    <w:p w14:paraId="25998344" w14:textId="77777777" w:rsidR="008462B9" w:rsidRPr="00C51E13" w:rsidRDefault="008462B9" w:rsidP="008462B9">
      <w:pPr>
        <w:pStyle w:val="CheckBullets"/>
        <w:numPr>
          <w:ilvl w:val="0"/>
          <w:numId w:val="0"/>
        </w:numPr>
        <w:tabs>
          <w:tab w:val="clear" w:pos="540"/>
          <w:tab w:val="left" w:pos="720"/>
        </w:tabs>
        <w:ind w:left="360"/>
        <w:rPr>
          <w:sz w:val="20"/>
          <w:szCs w:val="20"/>
        </w:rPr>
      </w:pPr>
    </w:p>
    <w:p w14:paraId="0D4D98B4" w14:textId="77777777" w:rsidR="008462B9" w:rsidRPr="00C51E13" w:rsidRDefault="008462B9" w:rsidP="00956E13">
      <w:pPr>
        <w:pStyle w:val="DONOTbullet"/>
        <w:numPr>
          <w:ilvl w:val="0"/>
          <w:numId w:val="0"/>
        </w:numPr>
        <w:pBdr>
          <w:top w:val="single" w:sz="8" w:space="0" w:color="C0504D"/>
          <w:bottom w:val="single" w:sz="8" w:space="0" w:color="C0504D"/>
        </w:pBdr>
        <w:ind w:left="360"/>
        <w:jc w:val="center"/>
        <w:rPr>
          <w:sz w:val="20"/>
          <w:szCs w:val="20"/>
        </w:rPr>
      </w:pPr>
      <w:r w:rsidRPr="00C51E13">
        <w:rPr>
          <w:rStyle w:val="None"/>
          <w:i/>
          <w:iCs/>
          <w:sz w:val="20"/>
          <w:szCs w:val="20"/>
        </w:rPr>
        <w:t>Don’t procrastinate or postpone working on assignments.</w:t>
      </w:r>
    </w:p>
    <w:p w14:paraId="014C32EB" w14:textId="11EB8860" w:rsidR="008462B9" w:rsidRPr="00C51E13" w:rsidRDefault="008462B9" w:rsidP="008462B9">
      <w:pPr>
        <w:tabs>
          <w:tab w:val="left" w:pos="3147"/>
        </w:tabs>
        <w:rPr>
          <w:rFonts w:cs="Arial"/>
          <w:sz w:val="20"/>
          <w:szCs w:val="20"/>
        </w:rPr>
      </w:pPr>
    </w:p>
    <w:sectPr w:rsidR="008462B9" w:rsidRPr="00C51E13" w:rsidSect="003738BB">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E8405" w14:textId="77777777" w:rsidR="00A93635" w:rsidRDefault="00A93635" w:rsidP="00500EB5">
      <w:r>
        <w:separator/>
      </w:r>
    </w:p>
  </w:endnote>
  <w:endnote w:type="continuationSeparator" w:id="0">
    <w:p w14:paraId="42A70F5B" w14:textId="77777777" w:rsidR="00A93635" w:rsidRDefault="00A93635"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BookOblique">
    <w:altName w:val="Futura"/>
    <w:charset w:val="B1"/>
    <w:family w:val="swiss"/>
    <w:pitch w:val="variable"/>
    <w:sig w:usb0="80000867" w:usb1="00000000" w:usb2="00000000" w:usb3="00000000" w:csb0="000001FB" w:csb1="00000000"/>
  </w:font>
  <w:font w:name="inheri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DEAA1" w14:textId="77777777" w:rsidR="00473A84" w:rsidRDefault="00473A8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712 Syllabus Spring 2019b.docx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9</w:t>
    </w:r>
    <w:r>
      <w:rPr>
        <w:rFonts w:cs="Arial"/>
        <w:color w:val="800000"/>
      </w:rPr>
      <w:fldChar w:fldCharType="end"/>
    </w:r>
  </w:p>
  <w:p w14:paraId="3B0EF50F" w14:textId="77777777" w:rsidR="00473A84" w:rsidRDefault="00473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08F6E" w14:textId="77777777" w:rsidR="00473A84" w:rsidRPr="00B54ABC" w:rsidRDefault="00473A8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5BEB6592" w14:textId="76BBAECC" w:rsidR="00473A84" w:rsidRPr="008C5E5D" w:rsidRDefault="00473A84" w:rsidP="00633818">
    <w:pPr>
      <w:pStyle w:val="Footer"/>
      <w:rPr>
        <w:rFonts w:cs="Arial"/>
        <w:color w:val="C00000"/>
        <w:sz w:val="22"/>
        <w:szCs w:val="22"/>
      </w:rPr>
    </w:pPr>
    <w:r w:rsidRPr="008C5E5D">
      <w:rPr>
        <w:rFonts w:cs="Arial"/>
        <w:color w:val="C00000"/>
        <w:sz w:val="22"/>
        <w:szCs w:val="22"/>
      </w:rPr>
      <w:t xml:space="preserve">SOWK </w:t>
    </w:r>
    <w:r>
      <w:rPr>
        <w:rFonts w:cs="Arial"/>
        <w:color w:val="C00000"/>
        <w:sz w:val="22"/>
        <w:szCs w:val="22"/>
      </w:rPr>
      <w:t>712</w:t>
    </w:r>
    <w:r w:rsidRPr="008C5E5D">
      <w:rPr>
        <w:rFonts w:cs="Arial"/>
        <w:color w:val="C00000"/>
        <w:sz w:val="22"/>
        <w:szCs w:val="22"/>
      </w:rPr>
      <w:tab/>
    </w:r>
    <w:r w:rsidRPr="008C5E5D">
      <w:rPr>
        <w:rFonts w:cs="Arial"/>
        <w:color w:val="C00000"/>
        <w:sz w:val="22"/>
        <w:szCs w:val="22"/>
      </w:rPr>
      <w:tab/>
      <w:t xml:space="preserve">Page </w:t>
    </w:r>
    <w:r w:rsidRPr="008C5E5D">
      <w:rPr>
        <w:rFonts w:cs="Arial"/>
        <w:color w:val="C00000"/>
        <w:sz w:val="22"/>
        <w:szCs w:val="22"/>
      </w:rPr>
      <w:fldChar w:fldCharType="begin"/>
    </w:r>
    <w:r w:rsidRPr="008C5E5D">
      <w:rPr>
        <w:rFonts w:cs="Arial"/>
        <w:color w:val="C00000"/>
        <w:sz w:val="22"/>
        <w:szCs w:val="22"/>
      </w:rPr>
      <w:instrText xml:space="preserve"> PAGE </w:instrText>
    </w:r>
    <w:r w:rsidRPr="008C5E5D">
      <w:rPr>
        <w:rFonts w:cs="Arial"/>
        <w:color w:val="C00000"/>
        <w:sz w:val="22"/>
        <w:szCs w:val="22"/>
      </w:rPr>
      <w:fldChar w:fldCharType="separate"/>
    </w:r>
    <w:r w:rsidR="00956E13">
      <w:rPr>
        <w:rFonts w:cs="Arial"/>
        <w:noProof/>
        <w:color w:val="C00000"/>
        <w:sz w:val="22"/>
        <w:szCs w:val="22"/>
      </w:rPr>
      <w:t>10</w:t>
    </w:r>
    <w:r w:rsidRPr="008C5E5D">
      <w:rPr>
        <w:rFonts w:cs="Arial"/>
        <w:color w:val="C00000"/>
        <w:sz w:val="22"/>
        <w:szCs w:val="22"/>
      </w:rPr>
      <w:fldChar w:fldCharType="end"/>
    </w:r>
    <w:r w:rsidRPr="008C5E5D">
      <w:rPr>
        <w:rFonts w:cs="Arial"/>
        <w:color w:val="C00000"/>
        <w:sz w:val="22"/>
        <w:szCs w:val="22"/>
      </w:rPr>
      <w:t xml:space="preserve"> of </w:t>
    </w:r>
    <w:r w:rsidRPr="008C5E5D">
      <w:rPr>
        <w:rFonts w:cs="Arial"/>
        <w:color w:val="C00000"/>
        <w:sz w:val="22"/>
        <w:szCs w:val="22"/>
      </w:rPr>
      <w:fldChar w:fldCharType="begin"/>
    </w:r>
    <w:r w:rsidRPr="008C5E5D">
      <w:rPr>
        <w:rFonts w:cs="Arial"/>
        <w:color w:val="C00000"/>
        <w:sz w:val="22"/>
        <w:szCs w:val="22"/>
      </w:rPr>
      <w:instrText xml:space="preserve"> NUMPAGES </w:instrText>
    </w:r>
    <w:r w:rsidRPr="008C5E5D">
      <w:rPr>
        <w:rFonts w:cs="Arial"/>
        <w:color w:val="C00000"/>
        <w:sz w:val="22"/>
        <w:szCs w:val="22"/>
      </w:rPr>
      <w:fldChar w:fldCharType="separate"/>
    </w:r>
    <w:r w:rsidR="00956E13">
      <w:rPr>
        <w:rFonts w:cs="Arial"/>
        <w:noProof/>
        <w:color w:val="C00000"/>
        <w:sz w:val="22"/>
        <w:szCs w:val="22"/>
      </w:rPr>
      <w:t>10</w:t>
    </w:r>
    <w:r w:rsidRPr="008C5E5D">
      <w:rPr>
        <w:rFonts w:cs="Arial"/>
        <w:color w:val="C00000"/>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B26B3" w14:textId="77777777" w:rsidR="00473A84" w:rsidRPr="00B54ABC" w:rsidRDefault="00473A8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FA88CA0" w14:textId="53F4C0D8" w:rsidR="00473A84" w:rsidRDefault="00473A84" w:rsidP="00FD1294">
    <w:pPr>
      <w:pStyle w:val="Footer"/>
      <w:tabs>
        <w:tab w:val="clear" w:pos="4320"/>
        <w:tab w:val="clear" w:pos="8640"/>
        <w:tab w:val="center" w:pos="4680"/>
        <w:tab w:val="right" w:pos="9180"/>
        <w:tab w:val="right" w:pos="9360"/>
      </w:tabs>
      <w:ind w:left="180"/>
      <w:rPr>
        <w:rFonts w:cs="Arial"/>
        <w:color w:val="C00000"/>
        <w:sz w:val="22"/>
        <w:szCs w:val="22"/>
      </w:rPr>
    </w:pPr>
    <w:r w:rsidRPr="008C5E5D">
      <w:rPr>
        <w:rFonts w:cs="Arial"/>
        <w:color w:val="C00000"/>
        <w:sz w:val="22"/>
        <w:szCs w:val="22"/>
      </w:rPr>
      <w:t xml:space="preserve">SOWK </w:t>
    </w:r>
    <w:r>
      <w:rPr>
        <w:rFonts w:cs="Arial"/>
        <w:color w:val="C00000"/>
        <w:sz w:val="22"/>
        <w:szCs w:val="22"/>
      </w:rPr>
      <w:t>712</w:t>
    </w:r>
    <w:r>
      <w:rPr>
        <w:rFonts w:cs="Arial"/>
        <w:color w:val="C00000"/>
        <w:sz w:val="22"/>
        <w:szCs w:val="22"/>
      </w:rPr>
      <w:tab/>
    </w:r>
    <w:r>
      <w:rPr>
        <w:rFonts w:cs="Arial"/>
        <w:color w:val="C00000"/>
        <w:sz w:val="22"/>
        <w:szCs w:val="22"/>
      </w:rPr>
      <w:tab/>
    </w:r>
    <w:r w:rsidRPr="008C5E5D">
      <w:rPr>
        <w:rFonts w:cs="Arial"/>
        <w:color w:val="C00000"/>
        <w:sz w:val="22"/>
        <w:szCs w:val="22"/>
      </w:rPr>
      <w:t xml:space="preserve">Page </w:t>
    </w:r>
    <w:r w:rsidRPr="008C5E5D">
      <w:rPr>
        <w:rFonts w:cs="Arial"/>
        <w:color w:val="C00000"/>
        <w:sz w:val="22"/>
        <w:szCs w:val="22"/>
      </w:rPr>
      <w:fldChar w:fldCharType="begin"/>
    </w:r>
    <w:r w:rsidRPr="008C5E5D">
      <w:rPr>
        <w:rFonts w:cs="Arial"/>
        <w:color w:val="C00000"/>
        <w:sz w:val="22"/>
        <w:szCs w:val="22"/>
      </w:rPr>
      <w:instrText xml:space="preserve"> PAGE </w:instrText>
    </w:r>
    <w:r w:rsidRPr="008C5E5D">
      <w:rPr>
        <w:rFonts w:cs="Arial"/>
        <w:color w:val="C00000"/>
        <w:sz w:val="22"/>
        <w:szCs w:val="22"/>
      </w:rPr>
      <w:fldChar w:fldCharType="separate"/>
    </w:r>
    <w:r w:rsidR="00956E13">
      <w:rPr>
        <w:rFonts w:cs="Arial"/>
        <w:noProof/>
        <w:color w:val="C00000"/>
        <w:sz w:val="22"/>
        <w:szCs w:val="22"/>
      </w:rPr>
      <w:t>1</w:t>
    </w:r>
    <w:r w:rsidRPr="008C5E5D">
      <w:rPr>
        <w:rFonts w:cs="Arial"/>
        <w:color w:val="C00000"/>
        <w:sz w:val="22"/>
        <w:szCs w:val="22"/>
      </w:rPr>
      <w:fldChar w:fldCharType="end"/>
    </w:r>
    <w:r w:rsidRPr="008C5E5D">
      <w:rPr>
        <w:rFonts w:cs="Arial"/>
        <w:color w:val="C00000"/>
        <w:sz w:val="22"/>
        <w:szCs w:val="22"/>
      </w:rPr>
      <w:t xml:space="preserve"> of </w:t>
    </w:r>
    <w:r w:rsidRPr="008C5E5D">
      <w:rPr>
        <w:rFonts w:cs="Arial"/>
        <w:color w:val="C00000"/>
        <w:sz w:val="22"/>
        <w:szCs w:val="22"/>
      </w:rPr>
      <w:fldChar w:fldCharType="begin"/>
    </w:r>
    <w:r w:rsidRPr="008C5E5D">
      <w:rPr>
        <w:rFonts w:cs="Arial"/>
        <w:color w:val="C00000"/>
        <w:sz w:val="22"/>
        <w:szCs w:val="22"/>
      </w:rPr>
      <w:instrText xml:space="preserve"> NUMPAGES </w:instrText>
    </w:r>
    <w:r w:rsidRPr="008C5E5D">
      <w:rPr>
        <w:rFonts w:cs="Arial"/>
        <w:color w:val="C00000"/>
        <w:sz w:val="22"/>
        <w:szCs w:val="22"/>
      </w:rPr>
      <w:fldChar w:fldCharType="separate"/>
    </w:r>
    <w:r w:rsidR="00956E13">
      <w:rPr>
        <w:rFonts w:cs="Arial"/>
        <w:noProof/>
        <w:color w:val="C00000"/>
        <w:sz w:val="22"/>
        <w:szCs w:val="22"/>
      </w:rPr>
      <w:t>11</w:t>
    </w:r>
    <w:r w:rsidRPr="008C5E5D">
      <w:rPr>
        <w:rFonts w:cs="Arial"/>
        <w:color w:val="C00000"/>
        <w:sz w:val="22"/>
        <w:szCs w:val="22"/>
      </w:rPr>
      <w:fldChar w:fldCharType="end"/>
    </w:r>
  </w:p>
  <w:p w14:paraId="6F96F78E" w14:textId="5438A6B0" w:rsidR="00473A84" w:rsidRPr="00FD1294" w:rsidRDefault="00473A84" w:rsidP="008958A4">
    <w:pPr>
      <w:pStyle w:val="Footer"/>
      <w:tabs>
        <w:tab w:val="clear" w:pos="4320"/>
        <w:tab w:val="clear" w:pos="8640"/>
        <w:tab w:val="center" w:pos="4680"/>
        <w:tab w:val="right" w:pos="9180"/>
        <w:tab w:val="right" w:pos="9360"/>
      </w:tabs>
      <w:ind w:left="180"/>
      <w:rPr>
        <w:rFonts w:cs="Arial"/>
        <w:color w:val="C00000"/>
        <w:sz w:val="16"/>
        <w:szCs w:val="16"/>
      </w:rPr>
    </w:pPr>
    <w:r>
      <w:rPr>
        <w:rFonts w:cs="Arial"/>
        <w:color w:val="C00000"/>
        <w:sz w:val="16"/>
        <w:szCs w:val="16"/>
      </w:rPr>
      <w:fldChar w:fldCharType="begin"/>
    </w:r>
    <w:r>
      <w:rPr>
        <w:rFonts w:cs="Arial"/>
        <w:color w:val="C00000"/>
        <w:sz w:val="16"/>
        <w:szCs w:val="16"/>
      </w:rPr>
      <w:instrText xml:space="preserve"> DATE \@ "M.d.yy" </w:instrText>
    </w:r>
    <w:r>
      <w:rPr>
        <w:rFonts w:cs="Arial"/>
        <w:color w:val="C00000"/>
        <w:sz w:val="16"/>
        <w:szCs w:val="16"/>
      </w:rPr>
      <w:fldChar w:fldCharType="separate"/>
    </w:r>
    <w:r w:rsidR="00956E13">
      <w:rPr>
        <w:rFonts w:cs="Arial"/>
        <w:noProof/>
        <w:color w:val="C00000"/>
        <w:sz w:val="16"/>
        <w:szCs w:val="16"/>
      </w:rPr>
      <w:t>12.25.19</w:t>
    </w:r>
    <w:r>
      <w:rPr>
        <w:rFonts w:cs="Arial"/>
        <w:color w:val="C00000"/>
        <w:sz w:val="16"/>
        <w:szCs w:val="16"/>
      </w:rPr>
      <w:fldChar w:fldCharType="end"/>
    </w:r>
    <w:r>
      <w:rPr>
        <w:rFonts w:cs="Arial"/>
        <w:color w:val="C00000"/>
        <w:sz w:val="16"/>
        <w:szCs w:val="16"/>
      </w:rPr>
      <w:t>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4DF02" w14:textId="77777777" w:rsidR="00A93635" w:rsidRDefault="00A93635" w:rsidP="00500EB5">
      <w:r>
        <w:separator/>
      </w:r>
    </w:p>
  </w:footnote>
  <w:footnote w:type="continuationSeparator" w:id="0">
    <w:p w14:paraId="2418FB2E" w14:textId="77777777" w:rsidR="00A93635" w:rsidRDefault="00A93635"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A0376" w14:textId="77777777" w:rsidR="00473A84" w:rsidRDefault="00473A84">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A3515" w14:textId="77777777" w:rsidR="00473A84" w:rsidRDefault="00473A84" w:rsidP="00E97B1C">
    <w:pPr>
      <w:pStyle w:val="Header"/>
      <w:ind w:right="-180"/>
      <w:jc w:val="right"/>
      <w:rPr>
        <w:noProof/>
      </w:rPr>
    </w:pPr>
    <w:r>
      <w:rPr>
        <w:noProof/>
      </w:rPr>
      <w:drawing>
        <wp:inline distT="0" distB="0" distL="0" distR="0" wp14:anchorId="2F60A377" wp14:editId="184E81C6">
          <wp:extent cx="2247900" cy="368300"/>
          <wp:effectExtent l="0" t="0" r="12700" b="12700"/>
          <wp:docPr id="1" name="Picture 1" descr="Super Formal_Hor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Formal_Hor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68300"/>
                  </a:xfrm>
                  <a:prstGeom prst="rect">
                    <a:avLst/>
                  </a:prstGeom>
                  <a:noFill/>
                  <a:ln>
                    <a:noFill/>
                  </a:ln>
                </pic:spPr>
              </pic:pic>
            </a:graphicData>
          </a:graphic>
        </wp:inline>
      </w:drawing>
    </w:r>
  </w:p>
  <w:p w14:paraId="06534903" w14:textId="77777777" w:rsidR="00473A84" w:rsidRPr="00B65CE9" w:rsidRDefault="00473A84" w:rsidP="00E97B1C">
    <w:pPr>
      <w:pStyle w:val="Header"/>
      <w:ind w:right="-180"/>
      <w:jc w:val="right"/>
      <w:rPr>
        <w:rFonts w:ascii="Verdana" w:hAnsi="Verdana"/>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1E4D8" w14:textId="77777777" w:rsidR="00473A84" w:rsidRDefault="00473A84" w:rsidP="00AD5028">
    <w:pPr>
      <w:pStyle w:val="Header"/>
      <w:ind w:left="-540"/>
      <w:jc w:val="right"/>
    </w:pPr>
    <w:r>
      <w:rPr>
        <w:noProof/>
      </w:rPr>
      <w:drawing>
        <wp:inline distT="0" distB="0" distL="0" distR="0" wp14:anchorId="5A5E40DB" wp14:editId="6CEAFDFA">
          <wp:extent cx="5943600" cy="9474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06EB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A1648"/>
    <w:multiLevelType w:val="hybridMultilevel"/>
    <w:tmpl w:val="6DAA8BA0"/>
    <w:numStyleLink w:val="ImportedStyle2"/>
  </w:abstractNum>
  <w:abstractNum w:abstractNumId="2">
    <w:nsid w:val="080D0371"/>
    <w:multiLevelType w:val="hybridMultilevel"/>
    <w:tmpl w:val="4FE0A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91080"/>
    <w:multiLevelType w:val="hybridMultilevel"/>
    <w:tmpl w:val="751C526A"/>
    <w:lvl w:ilvl="0" w:tplc="BF3E3124">
      <w:numFmt w:val="bullet"/>
      <w:lvlText w:val="-"/>
      <w:lvlJc w:val="left"/>
      <w:pPr>
        <w:ind w:left="576" w:hanging="216"/>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C5F33"/>
    <w:multiLevelType w:val="hybridMultilevel"/>
    <w:tmpl w:val="D820F67C"/>
    <w:styleLink w:val="ImportedStyle6"/>
    <w:lvl w:ilvl="0" w:tplc="A4BC62DA">
      <w:start w:val="1"/>
      <w:numFmt w:val="bullet"/>
      <w:lvlText w:val="✓"/>
      <w:lvlJc w:val="left"/>
      <w:pPr>
        <w:tabs>
          <w:tab w:val="num" w:pos="54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C83DBC">
      <w:start w:val="1"/>
      <w:numFmt w:val="bullet"/>
      <w:lvlText w:val="□"/>
      <w:lvlJc w:val="left"/>
      <w:pPr>
        <w:tabs>
          <w:tab w:val="num" w:pos="1440"/>
        </w:tabs>
        <w:ind w:left="162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8E199A">
      <w:start w:val="1"/>
      <w:numFmt w:val="bullet"/>
      <w:lvlText w:val="▪"/>
      <w:lvlJc w:val="left"/>
      <w:pPr>
        <w:tabs>
          <w:tab w:val="num" w:pos="2160"/>
        </w:tabs>
        <w:ind w:left="234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C6115C">
      <w:start w:val="1"/>
      <w:numFmt w:val="bullet"/>
      <w:lvlText w:val="•"/>
      <w:lvlJc w:val="left"/>
      <w:pPr>
        <w:tabs>
          <w:tab w:val="num" w:pos="2880"/>
        </w:tabs>
        <w:ind w:left="306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BE3AA2">
      <w:start w:val="1"/>
      <w:numFmt w:val="bullet"/>
      <w:lvlText w:val="□"/>
      <w:lvlJc w:val="left"/>
      <w:pPr>
        <w:tabs>
          <w:tab w:val="num" w:pos="3600"/>
        </w:tabs>
        <w:ind w:left="378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8890F8">
      <w:start w:val="1"/>
      <w:numFmt w:val="bullet"/>
      <w:lvlText w:val="▪"/>
      <w:lvlJc w:val="left"/>
      <w:pPr>
        <w:tabs>
          <w:tab w:val="num" w:pos="4320"/>
        </w:tabs>
        <w:ind w:left="450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2C3B88">
      <w:start w:val="1"/>
      <w:numFmt w:val="bullet"/>
      <w:lvlText w:val="•"/>
      <w:lvlJc w:val="left"/>
      <w:pPr>
        <w:tabs>
          <w:tab w:val="num" w:pos="5040"/>
        </w:tabs>
        <w:ind w:left="522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E64E70">
      <w:start w:val="1"/>
      <w:numFmt w:val="bullet"/>
      <w:lvlText w:val="□"/>
      <w:lvlJc w:val="left"/>
      <w:pPr>
        <w:tabs>
          <w:tab w:val="num" w:pos="5760"/>
        </w:tabs>
        <w:ind w:left="594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E54A0">
      <w:start w:val="1"/>
      <w:numFmt w:val="bullet"/>
      <w:lvlText w:val="▪"/>
      <w:lvlJc w:val="left"/>
      <w:pPr>
        <w:tabs>
          <w:tab w:val="num" w:pos="6480"/>
        </w:tabs>
        <w:ind w:left="666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E0B6324"/>
    <w:multiLevelType w:val="hybridMultilevel"/>
    <w:tmpl w:val="5CBE3D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82B5E"/>
    <w:multiLevelType w:val="hybridMultilevel"/>
    <w:tmpl w:val="A704CD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Symbo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Symbo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Symbol" w:hint="default"/>
      </w:rPr>
    </w:lvl>
    <w:lvl w:ilvl="8" w:tplc="04090005" w:tentative="1">
      <w:start w:val="1"/>
      <w:numFmt w:val="bullet"/>
      <w:lvlText w:val=""/>
      <w:lvlJc w:val="left"/>
      <w:pPr>
        <w:ind w:left="7416" w:hanging="360"/>
      </w:pPr>
      <w:rPr>
        <w:rFonts w:ascii="Wingdings" w:hAnsi="Wingdings" w:hint="default"/>
      </w:rPr>
    </w:lvl>
  </w:abstractNum>
  <w:abstractNum w:abstractNumId="9">
    <w:nsid w:val="13513E03"/>
    <w:multiLevelType w:val="hybridMultilevel"/>
    <w:tmpl w:val="6DAA8BA0"/>
    <w:styleLink w:val="ImportedStyle2"/>
    <w:lvl w:ilvl="0" w:tplc="0DE2E09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666EA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2007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DA49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0E5A9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41B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FADE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EEA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E001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CD6692A"/>
    <w:multiLevelType w:val="hybridMultilevel"/>
    <w:tmpl w:val="81480534"/>
    <w:lvl w:ilvl="0" w:tplc="012677C4">
      <w:start w:val="1"/>
      <w:numFmt w:val="upperRoman"/>
      <w:pStyle w:val="Heading1"/>
      <w:lvlText w:val="%1."/>
      <w:lvlJc w:val="left"/>
      <w:pPr>
        <w:ind w:left="630" w:hanging="360"/>
      </w:pPr>
      <w:rPr>
        <w:rFonts w:hint="default"/>
        <w:b/>
        <w:color w:val="C0000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D603E"/>
    <w:multiLevelType w:val="hybridMultilevel"/>
    <w:tmpl w:val="3462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D86835"/>
    <w:multiLevelType w:val="hybridMultilevel"/>
    <w:tmpl w:val="1658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74B2E"/>
    <w:multiLevelType w:val="hybridMultilevel"/>
    <w:tmpl w:val="C2B0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F78C6"/>
    <w:multiLevelType w:val="hybridMultilevel"/>
    <w:tmpl w:val="46D6CFFC"/>
    <w:styleLink w:val="ImportedStyle5"/>
    <w:lvl w:ilvl="0" w:tplc="A66628BA">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8034B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2C75F6">
      <w:start w:val="1"/>
      <w:numFmt w:val="lowerRoman"/>
      <w:lvlText w:val="%3."/>
      <w:lvlJc w:val="left"/>
      <w:pPr>
        <w:ind w:left="180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8C0A2E">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C9378">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D423EC">
      <w:start w:val="1"/>
      <w:numFmt w:val="lowerRoman"/>
      <w:lvlText w:val="%6."/>
      <w:lvlJc w:val="left"/>
      <w:pPr>
        <w:ind w:left="396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AAED74">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A68E2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07146">
      <w:start w:val="1"/>
      <w:numFmt w:val="lowerRoman"/>
      <w:lvlText w:val="%9."/>
      <w:lvlJc w:val="left"/>
      <w:pPr>
        <w:ind w:left="612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62A289B"/>
    <w:multiLevelType w:val="hybridMultilevel"/>
    <w:tmpl w:val="E9BC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67A28"/>
    <w:multiLevelType w:val="multilevel"/>
    <w:tmpl w:val="EB0E0928"/>
    <w:lvl w:ilvl="0">
      <w:start w:val="1"/>
      <w:numFmt w:val="bullet"/>
      <w:pStyle w:val="Level1"/>
      <w:lvlText w:val=""/>
      <w:lvlJc w:val="left"/>
      <w:pPr>
        <w:tabs>
          <w:tab w:val="num" w:pos="360"/>
        </w:tabs>
        <w:ind w:left="288" w:hanging="288"/>
      </w:pPr>
      <w:rPr>
        <w:rFonts w:ascii="Wingdings" w:hAnsi="Wingdings" w:hint="default"/>
        <w:color w:val="632423"/>
        <w:sz w:val="16"/>
        <w:szCs w:val="16"/>
        <w14:shadow w14:blurRad="0" w14:dist="0" w14:dir="0" w14:sx="0" w14:sy="0" w14:kx="0" w14:ky="0" w14:algn="none">
          <w14:srgbClr w14:val="000000"/>
        </w14:shadow>
      </w:rPr>
    </w:lvl>
    <w:lvl w:ilvl="1">
      <w:start w:val="1"/>
      <w:numFmt w:val="bullet"/>
      <w:lvlText w:val=""/>
      <w:lvlJc w:val="left"/>
      <w:pPr>
        <w:ind w:left="576" w:hanging="288"/>
      </w:pPr>
      <w:rPr>
        <w:rFonts w:ascii="Wingdings 3" w:hAnsi="Wingdings 3" w:hint="default"/>
        <w:b/>
        <w:color w:val="632423"/>
        <w:sz w:val="20"/>
        <w:szCs w:val="20"/>
        <w14:shadow w14:blurRad="0" w14:dist="0" w14:dir="0" w14:sx="0" w14:sy="0" w14:kx="0" w14:ky="0" w14:algn="none">
          <w14:srgbClr w14:val="000000"/>
        </w14:shadow>
      </w:rPr>
    </w:lvl>
    <w:lvl w:ilvl="2">
      <w:start w:val="1"/>
      <w:numFmt w:val="bullet"/>
      <w:pStyle w:val="Level2"/>
      <w:lvlText w:val=""/>
      <w:lvlJc w:val="left"/>
      <w:pPr>
        <w:tabs>
          <w:tab w:val="num" w:pos="1296"/>
        </w:tabs>
        <w:ind w:left="1296" w:hanging="504"/>
      </w:pPr>
      <w:rPr>
        <w:rFonts w:ascii="Wingdings 3" w:hAnsi="Wingdings 3" w:hint="default"/>
        <w:color w:val="632423"/>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021FF"/>
    <w:multiLevelType w:val="hybridMultilevel"/>
    <w:tmpl w:val="D820F67C"/>
    <w:numStyleLink w:val="ImportedStyle6"/>
  </w:abstractNum>
  <w:abstractNum w:abstractNumId="21">
    <w:nsid w:val="526D562F"/>
    <w:multiLevelType w:val="hybridMultilevel"/>
    <w:tmpl w:val="39EA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565E1"/>
    <w:multiLevelType w:val="hybridMultilevel"/>
    <w:tmpl w:val="7A1864A8"/>
    <w:lvl w:ilvl="0" w:tplc="BF3E3124">
      <w:numFmt w:val="bullet"/>
      <w:lvlText w:val="-"/>
      <w:lvlJc w:val="left"/>
      <w:pPr>
        <w:ind w:left="576" w:hanging="216"/>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D76196"/>
    <w:multiLevelType w:val="hybridMultilevel"/>
    <w:tmpl w:val="46D6CFFC"/>
    <w:numStyleLink w:val="ImportedStyle5"/>
  </w:abstractNum>
  <w:abstractNum w:abstractNumId="24">
    <w:nsid w:val="685B2574"/>
    <w:multiLevelType w:val="hybridMultilevel"/>
    <w:tmpl w:val="194281F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9C2627"/>
    <w:multiLevelType w:val="hybridMultilevel"/>
    <w:tmpl w:val="D98414E0"/>
    <w:lvl w:ilvl="0" w:tplc="2C24C3F4">
      <w:start w:val="1"/>
      <w:numFmt w:val="decimal"/>
      <w:lvlText w:val="%1."/>
      <w:lvlJc w:val="left"/>
      <w:pPr>
        <w:ind w:left="360" w:hanging="360"/>
      </w:pPr>
      <w:rPr>
        <w:rFonts w:ascii="Arial" w:eastAsiaTheme="minorHAnsi"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2"/>
  </w:num>
  <w:num w:numId="3">
    <w:abstractNumId w:val="8"/>
  </w:num>
  <w:num w:numId="4">
    <w:abstractNumId w:val="10"/>
  </w:num>
  <w:num w:numId="5">
    <w:abstractNumId w:val="19"/>
  </w:num>
  <w:num w:numId="6">
    <w:abstractNumId w:val="11"/>
  </w:num>
  <w:num w:numId="7">
    <w:abstractNumId w:val="25"/>
  </w:num>
  <w:num w:numId="8">
    <w:abstractNumId w:val="6"/>
  </w:num>
  <w:num w:numId="9">
    <w:abstractNumId w:val="7"/>
  </w:num>
  <w:num w:numId="10">
    <w:abstractNumId w:val="0"/>
  </w:num>
  <w:num w:numId="11">
    <w:abstractNumId w:val="22"/>
  </w:num>
  <w:num w:numId="12">
    <w:abstractNumId w:val="3"/>
  </w:num>
  <w:num w:numId="13">
    <w:abstractNumId w:val="24"/>
  </w:num>
  <w:num w:numId="14">
    <w:abstractNumId w:val="5"/>
  </w:num>
  <w:num w:numId="15">
    <w:abstractNumId w:val="14"/>
  </w:num>
  <w:num w:numId="16">
    <w:abstractNumId w:val="16"/>
  </w:num>
  <w:num w:numId="17">
    <w:abstractNumId w:val="23"/>
  </w:num>
  <w:num w:numId="18">
    <w:abstractNumId w:val="23"/>
    <w:lvlOverride w:ilvl="0">
      <w:startOverride w:val="9"/>
    </w:lvlOverride>
  </w:num>
  <w:num w:numId="19">
    <w:abstractNumId w:val="9"/>
  </w:num>
  <w:num w:numId="20">
    <w:abstractNumId w:val="1"/>
  </w:num>
  <w:num w:numId="21">
    <w:abstractNumId w:val="23"/>
    <w:lvlOverride w:ilvl="0">
      <w:startOverride w:val="17"/>
    </w:lvlOverride>
  </w:num>
  <w:num w:numId="22">
    <w:abstractNumId w:val="4"/>
  </w:num>
  <w:num w:numId="23">
    <w:abstractNumId w:val="20"/>
  </w:num>
  <w:num w:numId="24">
    <w:abstractNumId w:val="26"/>
  </w:num>
  <w:num w:numId="25">
    <w:abstractNumId w:val="13"/>
  </w:num>
  <w:num w:numId="26">
    <w:abstractNumId w:val="2"/>
  </w:num>
  <w:num w:numId="27">
    <w:abstractNumId w:val="21"/>
  </w:num>
  <w:num w:numId="28">
    <w:abstractNumId w:val="15"/>
  </w:num>
  <w:num w:numId="2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8E9"/>
    <w:rsid w:val="00002506"/>
    <w:rsid w:val="00005275"/>
    <w:rsid w:val="00006217"/>
    <w:rsid w:val="000068E3"/>
    <w:rsid w:val="00012030"/>
    <w:rsid w:val="000156A8"/>
    <w:rsid w:val="00015DB3"/>
    <w:rsid w:val="00022B41"/>
    <w:rsid w:val="000243AF"/>
    <w:rsid w:val="00027A9C"/>
    <w:rsid w:val="000302B2"/>
    <w:rsid w:val="0003052D"/>
    <w:rsid w:val="00030A6A"/>
    <w:rsid w:val="00031049"/>
    <w:rsid w:val="0003521A"/>
    <w:rsid w:val="00035A56"/>
    <w:rsid w:val="00035AB1"/>
    <w:rsid w:val="000374FB"/>
    <w:rsid w:val="00041437"/>
    <w:rsid w:val="00044410"/>
    <w:rsid w:val="00044E7D"/>
    <w:rsid w:val="000462AD"/>
    <w:rsid w:val="00050B31"/>
    <w:rsid w:val="000512CA"/>
    <w:rsid w:val="00052A53"/>
    <w:rsid w:val="00056563"/>
    <w:rsid w:val="000574FF"/>
    <w:rsid w:val="0006241B"/>
    <w:rsid w:val="0006363C"/>
    <w:rsid w:val="0006480E"/>
    <w:rsid w:val="0006595C"/>
    <w:rsid w:val="00067BDB"/>
    <w:rsid w:val="00071D1B"/>
    <w:rsid w:val="000727CB"/>
    <w:rsid w:val="000731DF"/>
    <w:rsid w:val="0007380F"/>
    <w:rsid w:val="0007385E"/>
    <w:rsid w:val="00073FC1"/>
    <w:rsid w:val="000742B4"/>
    <w:rsid w:val="00074DD1"/>
    <w:rsid w:val="0008671C"/>
    <w:rsid w:val="00086E4C"/>
    <w:rsid w:val="00087D43"/>
    <w:rsid w:val="00087E81"/>
    <w:rsid w:val="00090810"/>
    <w:rsid w:val="00090904"/>
    <w:rsid w:val="00091F2A"/>
    <w:rsid w:val="000920F7"/>
    <w:rsid w:val="000921FD"/>
    <w:rsid w:val="0009293D"/>
    <w:rsid w:val="0009371E"/>
    <w:rsid w:val="00095354"/>
    <w:rsid w:val="00097E0C"/>
    <w:rsid w:val="000A2FE5"/>
    <w:rsid w:val="000A422C"/>
    <w:rsid w:val="000A4FB6"/>
    <w:rsid w:val="000A6275"/>
    <w:rsid w:val="000A7907"/>
    <w:rsid w:val="000B0614"/>
    <w:rsid w:val="000B1613"/>
    <w:rsid w:val="000B1FAC"/>
    <w:rsid w:val="000B2361"/>
    <w:rsid w:val="000B2A7B"/>
    <w:rsid w:val="000B30BE"/>
    <w:rsid w:val="000B372A"/>
    <w:rsid w:val="000B3A2D"/>
    <w:rsid w:val="000C0865"/>
    <w:rsid w:val="000C1170"/>
    <w:rsid w:val="000C56FA"/>
    <w:rsid w:val="000D1809"/>
    <w:rsid w:val="000D2987"/>
    <w:rsid w:val="000D406C"/>
    <w:rsid w:val="000D4EB9"/>
    <w:rsid w:val="000D5850"/>
    <w:rsid w:val="000D6EC8"/>
    <w:rsid w:val="000D7AFA"/>
    <w:rsid w:val="000E0988"/>
    <w:rsid w:val="000E536D"/>
    <w:rsid w:val="000E7BBD"/>
    <w:rsid w:val="000E7E0B"/>
    <w:rsid w:val="000F2225"/>
    <w:rsid w:val="000F2C4D"/>
    <w:rsid w:val="000F67A4"/>
    <w:rsid w:val="000F6865"/>
    <w:rsid w:val="00101B7F"/>
    <w:rsid w:val="00104C14"/>
    <w:rsid w:val="00112122"/>
    <w:rsid w:val="00115B39"/>
    <w:rsid w:val="00121CA8"/>
    <w:rsid w:val="001263D8"/>
    <w:rsid w:val="00127F20"/>
    <w:rsid w:val="0013194A"/>
    <w:rsid w:val="00132559"/>
    <w:rsid w:val="001336FA"/>
    <w:rsid w:val="001364B9"/>
    <w:rsid w:val="0014040C"/>
    <w:rsid w:val="00142400"/>
    <w:rsid w:val="0014323D"/>
    <w:rsid w:val="001433B0"/>
    <w:rsid w:val="00145CDD"/>
    <w:rsid w:val="0014691D"/>
    <w:rsid w:val="00146DF3"/>
    <w:rsid w:val="00153819"/>
    <w:rsid w:val="0015491C"/>
    <w:rsid w:val="00156B12"/>
    <w:rsid w:val="00162C65"/>
    <w:rsid w:val="00162E59"/>
    <w:rsid w:val="001654D6"/>
    <w:rsid w:val="00165DDF"/>
    <w:rsid w:val="00170301"/>
    <w:rsid w:val="00173D3A"/>
    <w:rsid w:val="001744B8"/>
    <w:rsid w:val="001773F8"/>
    <w:rsid w:val="00177F6A"/>
    <w:rsid w:val="0018094E"/>
    <w:rsid w:val="00185835"/>
    <w:rsid w:val="00186631"/>
    <w:rsid w:val="00190E73"/>
    <w:rsid w:val="001923CD"/>
    <w:rsid w:val="00195944"/>
    <w:rsid w:val="001959D6"/>
    <w:rsid w:val="00196017"/>
    <w:rsid w:val="00197918"/>
    <w:rsid w:val="001A106A"/>
    <w:rsid w:val="001A203D"/>
    <w:rsid w:val="001A54E3"/>
    <w:rsid w:val="001A60AF"/>
    <w:rsid w:val="001A7B87"/>
    <w:rsid w:val="001B03E2"/>
    <w:rsid w:val="001B0765"/>
    <w:rsid w:val="001B3673"/>
    <w:rsid w:val="001B376D"/>
    <w:rsid w:val="001B5959"/>
    <w:rsid w:val="001B624D"/>
    <w:rsid w:val="001C18BF"/>
    <w:rsid w:val="001C2837"/>
    <w:rsid w:val="001C3B38"/>
    <w:rsid w:val="001D0308"/>
    <w:rsid w:val="001D0E1F"/>
    <w:rsid w:val="001D15B2"/>
    <w:rsid w:val="001D1FA8"/>
    <w:rsid w:val="001D1FB4"/>
    <w:rsid w:val="001D283E"/>
    <w:rsid w:val="001D2A08"/>
    <w:rsid w:val="001D441B"/>
    <w:rsid w:val="001D4F69"/>
    <w:rsid w:val="001D5CC4"/>
    <w:rsid w:val="001E02F6"/>
    <w:rsid w:val="001E04FD"/>
    <w:rsid w:val="001E237C"/>
    <w:rsid w:val="001E4337"/>
    <w:rsid w:val="001E469F"/>
    <w:rsid w:val="001E49F5"/>
    <w:rsid w:val="001E6B0C"/>
    <w:rsid w:val="001F0200"/>
    <w:rsid w:val="001F0248"/>
    <w:rsid w:val="001F7318"/>
    <w:rsid w:val="00200DEA"/>
    <w:rsid w:val="002047BA"/>
    <w:rsid w:val="002063D0"/>
    <w:rsid w:val="0021135B"/>
    <w:rsid w:val="0021255E"/>
    <w:rsid w:val="00212FDF"/>
    <w:rsid w:val="002141F0"/>
    <w:rsid w:val="00214A9C"/>
    <w:rsid w:val="002206AA"/>
    <w:rsid w:val="00221206"/>
    <w:rsid w:val="00221B2E"/>
    <w:rsid w:val="00222B84"/>
    <w:rsid w:val="002240B9"/>
    <w:rsid w:val="002259C3"/>
    <w:rsid w:val="00230B89"/>
    <w:rsid w:val="00231479"/>
    <w:rsid w:val="0023732E"/>
    <w:rsid w:val="00237624"/>
    <w:rsid w:val="00240FC1"/>
    <w:rsid w:val="002414EE"/>
    <w:rsid w:val="00243CBC"/>
    <w:rsid w:val="002527C0"/>
    <w:rsid w:val="002527F9"/>
    <w:rsid w:val="002529A6"/>
    <w:rsid w:val="00255381"/>
    <w:rsid w:val="00256C9F"/>
    <w:rsid w:val="00261E25"/>
    <w:rsid w:val="0026695F"/>
    <w:rsid w:val="002702F0"/>
    <w:rsid w:val="00272BD4"/>
    <w:rsid w:val="00273FFA"/>
    <w:rsid w:val="002743EF"/>
    <w:rsid w:val="00274476"/>
    <w:rsid w:val="00274F80"/>
    <w:rsid w:val="00277634"/>
    <w:rsid w:val="00290913"/>
    <w:rsid w:val="00291C5F"/>
    <w:rsid w:val="00292103"/>
    <w:rsid w:val="002940DE"/>
    <w:rsid w:val="002A23DF"/>
    <w:rsid w:val="002A4373"/>
    <w:rsid w:val="002B4940"/>
    <w:rsid w:val="002B4F8E"/>
    <w:rsid w:val="002B5380"/>
    <w:rsid w:val="002B594D"/>
    <w:rsid w:val="002B6E25"/>
    <w:rsid w:val="002C22AB"/>
    <w:rsid w:val="002C3E5E"/>
    <w:rsid w:val="002C7CB3"/>
    <w:rsid w:val="002D01BC"/>
    <w:rsid w:val="002D05F4"/>
    <w:rsid w:val="002D1942"/>
    <w:rsid w:val="002D3187"/>
    <w:rsid w:val="002D34DA"/>
    <w:rsid w:val="002D7A3B"/>
    <w:rsid w:val="002E2C5C"/>
    <w:rsid w:val="002E6344"/>
    <w:rsid w:val="002E69C3"/>
    <w:rsid w:val="002F098F"/>
    <w:rsid w:val="002F1428"/>
    <w:rsid w:val="002F30F0"/>
    <w:rsid w:val="002F6605"/>
    <w:rsid w:val="002F7189"/>
    <w:rsid w:val="00300945"/>
    <w:rsid w:val="00300CD1"/>
    <w:rsid w:val="00305296"/>
    <w:rsid w:val="00305EBC"/>
    <w:rsid w:val="0031089B"/>
    <w:rsid w:val="00311BC6"/>
    <w:rsid w:val="0031642F"/>
    <w:rsid w:val="00321FA8"/>
    <w:rsid w:val="00322898"/>
    <w:rsid w:val="003229D7"/>
    <w:rsid w:val="00322D7F"/>
    <w:rsid w:val="00323834"/>
    <w:rsid w:val="003254D4"/>
    <w:rsid w:val="00325BC3"/>
    <w:rsid w:val="00325D4C"/>
    <w:rsid w:val="00330BF3"/>
    <w:rsid w:val="00334090"/>
    <w:rsid w:val="00334552"/>
    <w:rsid w:val="003374F8"/>
    <w:rsid w:val="003417E0"/>
    <w:rsid w:val="00343406"/>
    <w:rsid w:val="00356838"/>
    <w:rsid w:val="003576FA"/>
    <w:rsid w:val="00360836"/>
    <w:rsid w:val="00361313"/>
    <w:rsid w:val="00361E5F"/>
    <w:rsid w:val="00362C61"/>
    <w:rsid w:val="00364A02"/>
    <w:rsid w:val="003679AD"/>
    <w:rsid w:val="003679B6"/>
    <w:rsid w:val="00367D38"/>
    <w:rsid w:val="00367EC8"/>
    <w:rsid w:val="0037027B"/>
    <w:rsid w:val="00370844"/>
    <w:rsid w:val="003738BB"/>
    <w:rsid w:val="00376B82"/>
    <w:rsid w:val="003823B9"/>
    <w:rsid w:val="003823F3"/>
    <w:rsid w:val="00387D5C"/>
    <w:rsid w:val="003907EF"/>
    <w:rsid w:val="003913EB"/>
    <w:rsid w:val="003946A4"/>
    <w:rsid w:val="00396CFB"/>
    <w:rsid w:val="003A014E"/>
    <w:rsid w:val="003A28C4"/>
    <w:rsid w:val="003A2AE3"/>
    <w:rsid w:val="003A30E4"/>
    <w:rsid w:val="003A5D44"/>
    <w:rsid w:val="003B0C4D"/>
    <w:rsid w:val="003B0DC4"/>
    <w:rsid w:val="003B4254"/>
    <w:rsid w:val="003B51B8"/>
    <w:rsid w:val="003B5610"/>
    <w:rsid w:val="003C4020"/>
    <w:rsid w:val="003C4E4A"/>
    <w:rsid w:val="003C7411"/>
    <w:rsid w:val="003D3E97"/>
    <w:rsid w:val="003D5724"/>
    <w:rsid w:val="003D773E"/>
    <w:rsid w:val="003E5C6F"/>
    <w:rsid w:val="003F18F4"/>
    <w:rsid w:val="003F1AAF"/>
    <w:rsid w:val="003F519B"/>
    <w:rsid w:val="003F569C"/>
    <w:rsid w:val="003F5ABA"/>
    <w:rsid w:val="003F6216"/>
    <w:rsid w:val="003F687D"/>
    <w:rsid w:val="003F6E18"/>
    <w:rsid w:val="003F797E"/>
    <w:rsid w:val="0040421B"/>
    <w:rsid w:val="0040517F"/>
    <w:rsid w:val="00406A3F"/>
    <w:rsid w:val="004101A1"/>
    <w:rsid w:val="00410274"/>
    <w:rsid w:val="00411962"/>
    <w:rsid w:val="00414A8A"/>
    <w:rsid w:val="00415394"/>
    <w:rsid w:val="00421731"/>
    <w:rsid w:val="0042208A"/>
    <w:rsid w:val="004228A7"/>
    <w:rsid w:val="00423923"/>
    <w:rsid w:val="00425BEE"/>
    <w:rsid w:val="00431916"/>
    <w:rsid w:val="004334AD"/>
    <w:rsid w:val="00436222"/>
    <w:rsid w:val="00436C32"/>
    <w:rsid w:val="00436C99"/>
    <w:rsid w:val="00440383"/>
    <w:rsid w:val="0044085A"/>
    <w:rsid w:val="004411C7"/>
    <w:rsid w:val="00445516"/>
    <w:rsid w:val="004507F4"/>
    <w:rsid w:val="00450D73"/>
    <w:rsid w:val="004510AC"/>
    <w:rsid w:val="00451E8D"/>
    <w:rsid w:val="00453361"/>
    <w:rsid w:val="004539D4"/>
    <w:rsid w:val="00455D50"/>
    <w:rsid w:val="004615DB"/>
    <w:rsid w:val="004624DF"/>
    <w:rsid w:val="00462611"/>
    <w:rsid w:val="0046335A"/>
    <w:rsid w:val="00465DE1"/>
    <w:rsid w:val="004661B3"/>
    <w:rsid w:val="00466BDB"/>
    <w:rsid w:val="00466E9D"/>
    <w:rsid w:val="0047041B"/>
    <w:rsid w:val="00473A84"/>
    <w:rsid w:val="00473E89"/>
    <w:rsid w:val="00474D75"/>
    <w:rsid w:val="00475639"/>
    <w:rsid w:val="00475CC1"/>
    <w:rsid w:val="004766BC"/>
    <w:rsid w:val="00480B58"/>
    <w:rsid w:val="004816EA"/>
    <w:rsid w:val="00483D4D"/>
    <w:rsid w:val="00483D5C"/>
    <w:rsid w:val="00483DDE"/>
    <w:rsid w:val="00486C9C"/>
    <w:rsid w:val="00487A1A"/>
    <w:rsid w:val="00487BD4"/>
    <w:rsid w:val="00490DEE"/>
    <w:rsid w:val="004919CF"/>
    <w:rsid w:val="004926EE"/>
    <w:rsid w:val="00492C1C"/>
    <w:rsid w:val="00493130"/>
    <w:rsid w:val="00494DF3"/>
    <w:rsid w:val="00497AD8"/>
    <w:rsid w:val="004A0ED6"/>
    <w:rsid w:val="004A1424"/>
    <w:rsid w:val="004A1959"/>
    <w:rsid w:val="004A2207"/>
    <w:rsid w:val="004A2FCB"/>
    <w:rsid w:val="004A3509"/>
    <w:rsid w:val="004A42BB"/>
    <w:rsid w:val="004A4D6B"/>
    <w:rsid w:val="004A7820"/>
    <w:rsid w:val="004B0108"/>
    <w:rsid w:val="004B0135"/>
    <w:rsid w:val="004B1835"/>
    <w:rsid w:val="004B1C5E"/>
    <w:rsid w:val="004B1CF4"/>
    <w:rsid w:val="004B1D77"/>
    <w:rsid w:val="004B3ADF"/>
    <w:rsid w:val="004B3BCE"/>
    <w:rsid w:val="004B5764"/>
    <w:rsid w:val="004B644D"/>
    <w:rsid w:val="004B6C52"/>
    <w:rsid w:val="004B7344"/>
    <w:rsid w:val="004B73D5"/>
    <w:rsid w:val="004C1316"/>
    <w:rsid w:val="004C3DE2"/>
    <w:rsid w:val="004C5F1B"/>
    <w:rsid w:val="004D0023"/>
    <w:rsid w:val="004D15B2"/>
    <w:rsid w:val="004D2A2B"/>
    <w:rsid w:val="004D2AC7"/>
    <w:rsid w:val="004D32A3"/>
    <w:rsid w:val="004D6EFE"/>
    <w:rsid w:val="004D70CD"/>
    <w:rsid w:val="004D7AF5"/>
    <w:rsid w:val="004D7BC0"/>
    <w:rsid w:val="004E3469"/>
    <w:rsid w:val="004E3C9C"/>
    <w:rsid w:val="004E4603"/>
    <w:rsid w:val="004E47AC"/>
    <w:rsid w:val="004E48A7"/>
    <w:rsid w:val="004E4F3C"/>
    <w:rsid w:val="004E7A0A"/>
    <w:rsid w:val="004F0739"/>
    <w:rsid w:val="004F0B0F"/>
    <w:rsid w:val="004F1490"/>
    <w:rsid w:val="004F1FDB"/>
    <w:rsid w:val="004F550D"/>
    <w:rsid w:val="004F793A"/>
    <w:rsid w:val="0050070F"/>
    <w:rsid w:val="00500EB5"/>
    <w:rsid w:val="00504452"/>
    <w:rsid w:val="00504C9E"/>
    <w:rsid w:val="00506913"/>
    <w:rsid w:val="00507B46"/>
    <w:rsid w:val="0051093D"/>
    <w:rsid w:val="00511D97"/>
    <w:rsid w:val="00515FED"/>
    <w:rsid w:val="005244E3"/>
    <w:rsid w:val="005301DA"/>
    <w:rsid w:val="00535136"/>
    <w:rsid w:val="00540B8D"/>
    <w:rsid w:val="00541349"/>
    <w:rsid w:val="00542FD9"/>
    <w:rsid w:val="005444FA"/>
    <w:rsid w:val="005454B7"/>
    <w:rsid w:val="005468C6"/>
    <w:rsid w:val="00547234"/>
    <w:rsid w:val="005505F2"/>
    <w:rsid w:val="00557560"/>
    <w:rsid w:val="005576DF"/>
    <w:rsid w:val="005600E1"/>
    <w:rsid w:val="00561ADD"/>
    <w:rsid w:val="00562C23"/>
    <w:rsid w:val="00564103"/>
    <w:rsid w:val="005677ED"/>
    <w:rsid w:val="00573161"/>
    <w:rsid w:val="00575065"/>
    <w:rsid w:val="00576414"/>
    <w:rsid w:val="005848E6"/>
    <w:rsid w:val="005859E4"/>
    <w:rsid w:val="00587029"/>
    <w:rsid w:val="0059134B"/>
    <w:rsid w:val="005927D5"/>
    <w:rsid w:val="00593DE6"/>
    <w:rsid w:val="00594429"/>
    <w:rsid w:val="00596266"/>
    <w:rsid w:val="005967F1"/>
    <w:rsid w:val="005A003B"/>
    <w:rsid w:val="005A4446"/>
    <w:rsid w:val="005A6D79"/>
    <w:rsid w:val="005B61B0"/>
    <w:rsid w:val="005B72C0"/>
    <w:rsid w:val="005B7C9B"/>
    <w:rsid w:val="005C4BBB"/>
    <w:rsid w:val="005C5355"/>
    <w:rsid w:val="005C6160"/>
    <w:rsid w:val="005C6C0E"/>
    <w:rsid w:val="005C759E"/>
    <w:rsid w:val="005D147F"/>
    <w:rsid w:val="005D16A2"/>
    <w:rsid w:val="005D779C"/>
    <w:rsid w:val="005E5713"/>
    <w:rsid w:val="005E6939"/>
    <w:rsid w:val="005F2AC7"/>
    <w:rsid w:val="005F3422"/>
    <w:rsid w:val="005F46F1"/>
    <w:rsid w:val="005F6A5F"/>
    <w:rsid w:val="005F752E"/>
    <w:rsid w:val="005F78CB"/>
    <w:rsid w:val="006038E7"/>
    <w:rsid w:val="00605E34"/>
    <w:rsid w:val="00611B90"/>
    <w:rsid w:val="00612499"/>
    <w:rsid w:val="00612D07"/>
    <w:rsid w:val="00615AFB"/>
    <w:rsid w:val="00620393"/>
    <w:rsid w:val="006211E8"/>
    <w:rsid w:val="006246EE"/>
    <w:rsid w:val="00626198"/>
    <w:rsid w:val="00627A70"/>
    <w:rsid w:val="00627A99"/>
    <w:rsid w:val="00627B4A"/>
    <w:rsid w:val="0063097C"/>
    <w:rsid w:val="00632383"/>
    <w:rsid w:val="00633818"/>
    <w:rsid w:val="00634636"/>
    <w:rsid w:val="006357F7"/>
    <w:rsid w:val="00636650"/>
    <w:rsid w:val="00650DC4"/>
    <w:rsid w:val="006517BB"/>
    <w:rsid w:val="00654876"/>
    <w:rsid w:val="00655945"/>
    <w:rsid w:val="00662130"/>
    <w:rsid w:val="00662A1E"/>
    <w:rsid w:val="00664518"/>
    <w:rsid w:val="00664B3A"/>
    <w:rsid w:val="00664DA1"/>
    <w:rsid w:val="00671760"/>
    <w:rsid w:val="006720C2"/>
    <w:rsid w:val="00672F30"/>
    <w:rsid w:val="006743E8"/>
    <w:rsid w:val="00684C6B"/>
    <w:rsid w:val="00686DEF"/>
    <w:rsid w:val="00686E8A"/>
    <w:rsid w:val="00691546"/>
    <w:rsid w:val="006919BF"/>
    <w:rsid w:val="00695C19"/>
    <w:rsid w:val="00697484"/>
    <w:rsid w:val="00697B09"/>
    <w:rsid w:val="006A2CBD"/>
    <w:rsid w:val="006A4AAC"/>
    <w:rsid w:val="006A5DFD"/>
    <w:rsid w:val="006A7728"/>
    <w:rsid w:val="006B41B1"/>
    <w:rsid w:val="006B43A8"/>
    <w:rsid w:val="006B5885"/>
    <w:rsid w:val="006B6A9B"/>
    <w:rsid w:val="006B6BCC"/>
    <w:rsid w:val="006C40E3"/>
    <w:rsid w:val="006D4CFC"/>
    <w:rsid w:val="006D5AB6"/>
    <w:rsid w:val="006D6DBE"/>
    <w:rsid w:val="006E4EF6"/>
    <w:rsid w:val="006E5493"/>
    <w:rsid w:val="006E54C2"/>
    <w:rsid w:val="006E631E"/>
    <w:rsid w:val="006E6EC2"/>
    <w:rsid w:val="006E6FF2"/>
    <w:rsid w:val="006E7569"/>
    <w:rsid w:val="006E7F62"/>
    <w:rsid w:val="006F1903"/>
    <w:rsid w:val="006F37FE"/>
    <w:rsid w:val="006F5511"/>
    <w:rsid w:val="006F651E"/>
    <w:rsid w:val="00703397"/>
    <w:rsid w:val="00705B24"/>
    <w:rsid w:val="007077C7"/>
    <w:rsid w:val="00712269"/>
    <w:rsid w:val="00712968"/>
    <w:rsid w:val="00715B22"/>
    <w:rsid w:val="00716248"/>
    <w:rsid w:val="00721D23"/>
    <w:rsid w:val="0072372C"/>
    <w:rsid w:val="00723E90"/>
    <w:rsid w:val="0072481B"/>
    <w:rsid w:val="00724EB9"/>
    <w:rsid w:val="00725FBC"/>
    <w:rsid w:val="007263B6"/>
    <w:rsid w:val="00726A3E"/>
    <w:rsid w:val="0073095F"/>
    <w:rsid w:val="00734B21"/>
    <w:rsid w:val="00734D7F"/>
    <w:rsid w:val="0073503D"/>
    <w:rsid w:val="007359F9"/>
    <w:rsid w:val="00737467"/>
    <w:rsid w:val="007377E6"/>
    <w:rsid w:val="00740708"/>
    <w:rsid w:val="007407C3"/>
    <w:rsid w:val="00740E3A"/>
    <w:rsid w:val="00745F26"/>
    <w:rsid w:val="00745F8A"/>
    <w:rsid w:val="007464C4"/>
    <w:rsid w:val="00750DF2"/>
    <w:rsid w:val="00751D51"/>
    <w:rsid w:val="00752280"/>
    <w:rsid w:val="00752BA8"/>
    <w:rsid w:val="007566CF"/>
    <w:rsid w:val="00760093"/>
    <w:rsid w:val="00760BCE"/>
    <w:rsid w:val="00761428"/>
    <w:rsid w:val="00765CAE"/>
    <w:rsid w:val="00765E28"/>
    <w:rsid w:val="007703FA"/>
    <w:rsid w:val="007718E0"/>
    <w:rsid w:val="0077201E"/>
    <w:rsid w:val="00773CA5"/>
    <w:rsid w:val="007812CE"/>
    <w:rsid w:val="00783411"/>
    <w:rsid w:val="00786B3F"/>
    <w:rsid w:val="00790119"/>
    <w:rsid w:val="007912BB"/>
    <w:rsid w:val="00791676"/>
    <w:rsid w:val="007919FB"/>
    <w:rsid w:val="00794716"/>
    <w:rsid w:val="007950AB"/>
    <w:rsid w:val="00797740"/>
    <w:rsid w:val="007A1012"/>
    <w:rsid w:val="007A34C7"/>
    <w:rsid w:val="007A795F"/>
    <w:rsid w:val="007B070D"/>
    <w:rsid w:val="007B0E3F"/>
    <w:rsid w:val="007B22FD"/>
    <w:rsid w:val="007B7A02"/>
    <w:rsid w:val="007C05F5"/>
    <w:rsid w:val="007C0A5E"/>
    <w:rsid w:val="007C5116"/>
    <w:rsid w:val="007C5AA0"/>
    <w:rsid w:val="007C701B"/>
    <w:rsid w:val="007C75E1"/>
    <w:rsid w:val="007D101F"/>
    <w:rsid w:val="007D5348"/>
    <w:rsid w:val="007D56D4"/>
    <w:rsid w:val="007D7986"/>
    <w:rsid w:val="007E26D1"/>
    <w:rsid w:val="007E4CDB"/>
    <w:rsid w:val="007F4029"/>
    <w:rsid w:val="007F45DD"/>
    <w:rsid w:val="007F62F1"/>
    <w:rsid w:val="007F6ACC"/>
    <w:rsid w:val="00800AC3"/>
    <w:rsid w:val="008014DF"/>
    <w:rsid w:val="008100D4"/>
    <w:rsid w:val="00812149"/>
    <w:rsid w:val="00812D9C"/>
    <w:rsid w:val="008136B8"/>
    <w:rsid w:val="00813F66"/>
    <w:rsid w:val="00814D5B"/>
    <w:rsid w:val="00817DC3"/>
    <w:rsid w:val="00822AAD"/>
    <w:rsid w:val="00824A5B"/>
    <w:rsid w:val="00825C63"/>
    <w:rsid w:val="00825DE3"/>
    <w:rsid w:val="00826EC0"/>
    <w:rsid w:val="008307A1"/>
    <w:rsid w:val="008328CD"/>
    <w:rsid w:val="00834A10"/>
    <w:rsid w:val="0083509E"/>
    <w:rsid w:val="00835439"/>
    <w:rsid w:val="00835EA8"/>
    <w:rsid w:val="00836CA4"/>
    <w:rsid w:val="00836D50"/>
    <w:rsid w:val="008462B9"/>
    <w:rsid w:val="00852034"/>
    <w:rsid w:val="0085321A"/>
    <w:rsid w:val="00854A24"/>
    <w:rsid w:val="00854E9E"/>
    <w:rsid w:val="00855462"/>
    <w:rsid w:val="00855706"/>
    <w:rsid w:val="0086141C"/>
    <w:rsid w:val="008618FE"/>
    <w:rsid w:val="00862333"/>
    <w:rsid w:val="00862B6C"/>
    <w:rsid w:val="008645DD"/>
    <w:rsid w:val="00865023"/>
    <w:rsid w:val="0086711A"/>
    <w:rsid w:val="00871AA3"/>
    <w:rsid w:val="0087484D"/>
    <w:rsid w:val="00880923"/>
    <w:rsid w:val="008852BD"/>
    <w:rsid w:val="00887C7D"/>
    <w:rsid w:val="00890382"/>
    <w:rsid w:val="00892FE3"/>
    <w:rsid w:val="00894257"/>
    <w:rsid w:val="0089465A"/>
    <w:rsid w:val="008958A4"/>
    <w:rsid w:val="0089729E"/>
    <w:rsid w:val="0089758E"/>
    <w:rsid w:val="008A007E"/>
    <w:rsid w:val="008A1EEC"/>
    <w:rsid w:val="008A2387"/>
    <w:rsid w:val="008A43F6"/>
    <w:rsid w:val="008A575D"/>
    <w:rsid w:val="008A7845"/>
    <w:rsid w:val="008A78E3"/>
    <w:rsid w:val="008B0A27"/>
    <w:rsid w:val="008B261C"/>
    <w:rsid w:val="008B33DB"/>
    <w:rsid w:val="008B3559"/>
    <w:rsid w:val="008B37EC"/>
    <w:rsid w:val="008B3A89"/>
    <w:rsid w:val="008B4DA0"/>
    <w:rsid w:val="008B710B"/>
    <w:rsid w:val="008C09B9"/>
    <w:rsid w:val="008C298A"/>
    <w:rsid w:val="008C4843"/>
    <w:rsid w:val="008C4BC4"/>
    <w:rsid w:val="008C5E5D"/>
    <w:rsid w:val="008C6089"/>
    <w:rsid w:val="008D1454"/>
    <w:rsid w:val="008D3603"/>
    <w:rsid w:val="008D50BF"/>
    <w:rsid w:val="008D5ACF"/>
    <w:rsid w:val="008D5DAA"/>
    <w:rsid w:val="008D61F2"/>
    <w:rsid w:val="008E4B20"/>
    <w:rsid w:val="008E784F"/>
    <w:rsid w:val="008F038F"/>
    <w:rsid w:val="008F0FF5"/>
    <w:rsid w:val="008F121C"/>
    <w:rsid w:val="008F78CF"/>
    <w:rsid w:val="008F7DEA"/>
    <w:rsid w:val="0090052A"/>
    <w:rsid w:val="0090740F"/>
    <w:rsid w:val="0091007D"/>
    <w:rsid w:val="00910C50"/>
    <w:rsid w:val="00913D78"/>
    <w:rsid w:val="00914381"/>
    <w:rsid w:val="009258E8"/>
    <w:rsid w:val="0092765B"/>
    <w:rsid w:val="00931D65"/>
    <w:rsid w:val="00931F39"/>
    <w:rsid w:val="00932A95"/>
    <w:rsid w:val="009338FA"/>
    <w:rsid w:val="00935AA8"/>
    <w:rsid w:val="009372CC"/>
    <w:rsid w:val="009477F9"/>
    <w:rsid w:val="00950181"/>
    <w:rsid w:val="00950E61"/>
    <w:rsid w:val="00951984"/>
    <w:rsid w:val="0095397C"/>
    <w:rsid w:val="00954FDC"/>
    <w:rsid w:val="00956E13"/>
    <w:rsid w:val="0096207E"/>
    <w:rsid w:val="00965C8C"/>
    <w:rsid w:val="0096703F"/>
    <w:rsid w:val="00967805"/>
    <w:rsid w:val="00967A61"/>
    <w:rsid w:val="009728B8"/>
    <w:rsid w:val="00974C7A"/>
    <w:rsid w:val="00975A59"/>
    <w:rsid w:val="0097634A"/>
    <w:rsid w:val="009773DF"/>
    <w:rsid w:val="009809E3"/>
    <w:rsid w:val="009811A4"/>
    <w:rsid w:val="00986668"/>
    <w:rsid w:val="009902FE"/>
    <w:rsid w:val="0099617F"/>
    <w:rsid w:val="009964A2"/>
    <w:rsid w:val="009A24B6"/>
    <w:rsid w:val="009A3B96"/>
    <w:rsid w:val="009A663C"/>
    <w:rsid w:val="009A77B6"/>
    <w:rsid w:val="009A7DAE"/>
    <w:rsid w:val="009B32BC"/>
    <w:rsid w:val="009B3D77"/>
    <w:rsid w:val="009B4B8C"/>
    <w:rsid w:val="009B5E95"/>
    <w:rsid w:val="009C1EAB"/>
    <w:rsid w:val="009C29F2"/>
    <w:rsid w:val="009C4E90"/>
    <w:rsid w:val="009C4FC5"/>
    <w:rsid w:val="009C582D"/>
    <w:rsid w:val="009C7DF2"/>
    <w:rsid w:val="009D1D54"/>
    <w:rsid w:val="009D54E4"/>
    <w:rsid w:val="009E17A5"/>
    <w:rsid w:val="009F2336"/>
    <w:rsid w:val="009F2809"/>
    <w:rsid w:val="009F2DDE"/>
    <w:rsid w:val="009F49AD"/>
    <w:rsid w:val="009F551A"/>
    <w:rsid w:val="009F6832"/>
    <w:rsid w:val="00A04EB5"/>
    <w:rsid w:val="00A10573"/>
    <w:rsid w:val="00A10BB7"/>
    <w:rsid w:val="00A10FA2"/>
    <w:rsid w:val="00A114B7"/>
    <w:rsid w:val="00A11B88"/>
    <w:rsid w:val="00A1277D"/>
    <w:rsid w:val="00A1609B"/>
    <w:rsid w:val="00A1744B"/>
    <w:rsid w:val="00A176F6"/>
    <w:rsid w:val="00A21D7D"/>
    <w:rsid w:val="00A23F84"/>
    <w:rsid w:val="00A278AC"/>
    <w:rsid w:val="00A27B9F"/>
    <w:rsid w:val="00A30A14"/>
    <w:rsid w:val="00A3262B"/>
    <w:rsid w:val="00A35094"/>
    <w:rsid w:val="00A3523F"/>
    <w:rsid w:val="00A4373F"/>
    <w:rsid w:val="00A508FF"/>
    <w:rsid w:val="00A5177C"/>
    <w:rsid w:val="00A54A8E"/>
    <w:rsid w:val="00A552ED"/>
    <w:rsid w:val="00A55B36"/>
    <w:rsid w:val="00A611F3"/>
    <w:rsid w:val="00A62FBB"/>
    <w:rsid w:val="00A657C8"/>
    <w:rsid w:val="00A67061"/>
    <w:rsid w:val="00A6719F"/>
    <w:rsid w:val="00A713DF"/>
    <w:rsid w:val="00A73600"/>
    <w:rsid w:val="00A73868"/>
    <w:rsid w:val="00A75490"/>
    <w:rsid w:val="00A75663"/>
    <w:rsid w:val="00A81ECA"/>
    <w:rsid w:val="00A82F58"/>
    <w:rsid w:val="00A83F53"/>
    <w:rsid w:val="00A84025"/>
    <w:rsid w:val="00A84530"/>
    <w:rsid w:val="00A85F60"/>
    <w:rsid w:val="00A87055"/>
    <w:rsid w:val="00A93635"/>
    <w:rsid w:val="00A95ED2"/>
    <w:rsid w:val="00A95F72"/>
    <w:rsid w:val="00AB3A85"/>
    <w:rsid w:val="00AB4983"/>
    <w:rsid w:val="00AB5585"/>
    <w:rsid w:val="00AB5E27"/>
    <w:rsid w:val="00AC03D8"/>
    <w:rsid w:val="00AC0676"/>
    <w:rsid w:val="00AC216D"/>
    <w:rsid w:val="00AC5E19"/>
    <w:rsid w:val="00AD0018"/>
    <w:rsid w:val="00AD00E2"/>
    <w:rsid w:val="00AD0D69"/>
    <w:rsid w:val="00AD1060"/>
    <w:rsid w:val="00AD2D72"/>
    <w:rsid w:val="00AD30BB"/>
    <w:rsid w:val="00AD5028"/>
    <w:rsid w:val="00AD6923"/>
    <w:rsid w:val="00AD6B80"/>
    <w:rsid w:val="00AD75A4"/>
    <w:rsid w:val="00AE00B3"/>
    <w:rsid w:val="00AE2903"/>
    <w:rsid w:val="00AE4BBE"/>
    <w:rsid w:val="00AF0181"/>
    <w:rsid w:val="00AF1C1D"/>
    <w:rsid w:val="00AF2807"/>
    <w:rsid w:val="00AF523D"/>
    <w:rsid w:val="00AF53A6"/>
    <w:rsid w:val="00AF63F1"/>
    <w:rsid w:val="00B00F7E"/>
    <w:rsid w:val="00B02B97"/>
    <w:rsid w:val="00B05AEA"/>
    <w:rsid w:val="00B05DE4"/>
    <w:rsid w:val="00B069F5"/>
    <w:rsid w:val="00B06CEF"/>
    <w:rsid w:val="00B07575"/>
    <w:rsid w:val="00B10670"/>
    <w:rsid w:val="00B11400"/>
    <w:rsid w:val="00B14E0F"/>
    <w:rsid w:val="00B14F6E"/>
    <w:rsid w:val="00B17CAC"/>
    <w:rsid w:val="00B24537"/>
    <w:rsid w:val="00B24C9F"/>
    <w:rsid w:val="00B25D5A"/>
    <w:rsid w:val="00B26468"/>
    <w:rsid w:val="00B309EE"/>
    <w:rsid w:val="00B3148B"/>
    <w:rsid w:val="00B322E4"/>
    <w:rsid w:val="00B32F27"/>
    <w:rsid w:val="00B34BD2"/>
    <w:rsid w:val="00B37777"/>
    <w:rsid w:val="00B37EAF"/>
    <w:rsid w:val="00B430F8"/>
    <w:rsid w:val="00B431A6"/>
    <w:rsid w:val="00B43BDA"/>
    <w:rsid w:val="00B43DC4"/>
    <w:rsid w:val="00B517F2"/>
    <w:rsid w:val="00B52E92"/>
    <w:rsid w:val="00B53F8E"/>
    <w:rsid w:val="00B54ABC"/>
    <w:rsid w:val="00B62468"/>
    <w:rsid w:val="00B65CE9"/>
    <w:rsid w:val="00B65E8B"/>
    <w:rsid w:val="00B667A8"/>
    <w:rsid w:val="00B70877"/>
    <w:rsid w:val="00B730DD"/>
    <w:rsid w:val="00B732C8"/>
    <w:rsid w:val="00B744E5"/>
    <w:rsid w:val="00B76B4C"/>
    <w:rsid w:val="00B826F4"/>
    <w:rsid w:val="00B84435"/>
    <w:rsid w:val="00B84F40"/>
    <w:rsid w:val="00B853C5"/>
    <w:rsid w:val="00B85851"/>
    <w:rsid w:val="00B866EA"/>
    <w:rsid w:val="00B875A8"/>
    <w:rsid w:val="00B87A80"/>
    <w:rsid w:val="00B90647"/>
    <w:rsid w:val="00B92B4B"/>
    <w:rsid w:val="00B95A30"/>
    <w:rsid w:val="00B960A2"/>
    <w:rsid w:val="00B96BFA"/>
    <w:rsid w:val="00BA407B"/>
    <w:rsid w:val="00BA777D"/>
    <w:rsid w:val="00BB2D3C"/>
    <w:rsid w:val="00BB5DBA"/>
    <w:rsid w:val="00BB627B"/>
    <w:rsid w:val="00BC3930"/>
    <w:rsid w:val="00BC3BE4"/>
    <w:rsid w:val="00BC4AE9"/>
    <w:rsid w:val="00BC5E0A"/>
    <w:rsid w:val="00BC6508"/>
    <w:rsid w:val="00BD1FE7"/>
    <w:rsid w:val="00BD61D9"/>
    <w:rsid w:val="00BD6259"/>
    <w:rsid w:val="00BD63A2"/>
    <w:rsid w:val="00BE01CE"/>
    <w:rsid w:val="00BE1604"/>
    <w:rsid w:val="00BE37F3"/>
    <w:rsid w:val="00BE3FAF"/>
    <w:rsid w:val="00BE459A"/>
    <w:rsid w:val="00BE69FD"/>
    <w:rsid w:val="00BF046B"/>
    <w:rsid w:val="00BF1D31"/>
    <w:rsid w:val="00BF2B35"/>
    <w:rsid w:val="00BF3113"/>
    <w:rsid w:val="00BF35CD"/>
    <w:rsid w:val="00BF3860"/>
    <w:rsid w:val="00BF3F1F"/>
    <w:rsid w:val="00BF4A0A"/>
    <w:rsid w:val="00BF4B20"/>
    <w:rsid w:val="00BF5E4D"/>
    <w:rsid w:val="00BF77B9"/>
    <w:rsid w:val="00BF7EA1"/>
    <w:rsid w:val="00C022FB"/>
    <w:rsid w:val="00C0623A"/>
    <w:rsid w:val="00C10351"/>
    <w:rsid w:val="00C12BF1"/>
    <w:rsid w:val="00C1349F"/>
    <w:rsid w:val="00C13AD9"/>
    <w:rsid w:val="00C14587"/>
    <w:rsid w:val="00C15C52"/>
    <w:rsid w:val="00C20058"/>
    <w:rsid w:val="00C20915"/>
    <w:rsid w:val="00C214B4"/>
    <w:rsid w:val="00C2244F"/>
    <w:rsid w:val="00C22AB0"/>
    <w:rsid w:val="00C24455"/>
    <w:rsid w:val="00C3031C"/>
    <w:rsid w:val="00C36384"/>
    <w:rsid w:val="00C36931"/>
    <w:rsid w:val="00C42E6B"/>
    <w:rsid w:val="00C4372F"/>
    <w:rsid w:val="00C459F0"/>
    <w:rsid w:val="00C51E13"/>
    <w:rsid w:val="00C52014"/>
    <w:rsid w:val="00C52E38"/>
    <w:rsid w:val="00C532F1"/>
    <w:rsid w:val="00C54970"/>
    <w:rsid w:val="00C559EB"/>
    <w:rsid w:val="00C5675E"/>
    <w:rsid w:val="00C621D8"/>
    <w:rsid w:val="00C62DDC"/>
    <w:rsid w:val="00C64757"/>
    <w:rsid w:val="00C65608"/>
    <w:rsid w:val="00C65B58"/>
    <w:rsid w:val="00C66013"/>
    <w:rsid w:val="00C67208"/>
    <w:rsid w:val="00C67A86"/>
    <w:rsid w:val="00C70010"/>
    <w:rsid w:val="00C716BD"/>
    <w:rsid w:val="00C75827"/>
    <w:rsid w:val="00C87E84"/>
    <w:rsid w:val="00C91E6F"/>
    <w:rsid w:val="00C93559"/>
    <w:rsid w:val="00C96B7E"/>
    <w:rsid w:val="00CA0A7B"/>
    <w:rsid w:val="00CA1B35"/>
    <w:rsid w:val="00CA2C04"/>
    <w:rsid w:val="00CA3551"/>
    <w:rsid w:val="00CA3D7D"/>
    <w:rsid w:val="00CA400D"/>
    <w:rsid w:val="00CA4741"/>
    <w:rsid w:val="00CA678E"/>
    <w:rsid w:val="00CA6B0F"/>
    <w:rsid w:val="00CB028F"/>
    <w:rsid w:val="00CB1592"/>
    <w:rsid w:val="00CB2611"/>
    <w:rsid w:val="00CB385E"/>
    <w:rsid w:val="00CB5D52"/>
    <w:rsid w:val="00CB5DAA"/>
    <w:rsid w:val="00CC0128"/>
    <w:rsid w:val="00CC188E"/>
    <w:rsid w:val="00CC24B7"/>
    <w:rsid w:val="00CC2A1F"/>
    <w:rsid w:val="00CC3312"/>
    <w:rsid w:val="00CD1275"/>
    <w:rsid w:val="00CD54B2"/>
    <w:rsid w:val="00CD6B47"/>
    <w:rsid w:val="00CE1905"/>
    <w:rsid w:val="00CE3103"/>
    <w:rsid w:val="00CE3B3F"/>
    <w:rsid w:val="00CE5AE7"/>
    <w:rsid w:val="00CE73D8"/>
    <w:rsid w:val="00CF1FA5"/>
    <w:rsid w:val="00CF2588"/>
    <w:rsid w:val="00CF2EC3"/>
    <w:rsid w:val="00CF742E"/>
    <w:rsid w:val="00D0100F"/>
    <w:rsid w:val="00D024C0"/>
    <w:rsid w:val="00D03B60"/>
    <w:rsid w:val="00D05A4E"/>
    <w:rsid w:val="00D05C23"/>
    <w:rsid w:val="00D05D96"/>
    <w:rsid w:val="00D0646E"/>
    <w:rsid w:val="00D06471"/>
    <w:rsid w:val="00D12FD9"/>
    <w:rsid w:val="00D138B6"/>
    <w:rsid w:val="00D14636"/>
    <w:rsid w:val="00D15AB0"/>
    <w:rsid w:val="00D20FB5"/>
    <w:rsid w:val="00D21D76"/>
    <w:rsid w:val="00D22152"/>
    <w:rsid w:val="00D27448"/>
    <w:rsid w:val="00D33E2F"/>
    <w:rsid w:val="00D37805"/>
    <w:rsid w:val="00D403E0"/>
    <w:rsid w:val="00D4097D"/>
    <w:rsid w:val="00D42A01"/>
    <w:rsid w:val="00D42C42"/>
    <w:rsid w:val="00D43026"/>
    <w:rsid w:val="00D4308A"/>
    <w:rsid w:val="00D465BF"/>
    <w:rsid w:val="00D50E0F"/>
    <w:rsid w:val="00D57C7C"/>
    <w:rsid w:val="00D61322"/>
    <w:rsid w:val="00D6262D"/>
    <w:rsid w:val="00D6278E"/>
    <w:rsid w:val="00D62DDB"/>
    <w:rsid w:val="00D66353"/>
    <w:rsid w:val="00D67C0A"/>
    <w:rsid w:val="00D744E6"/>
    <w:rsid w:val="00D7471E"/>
    <w:rsid w:val="00D7741C"/>
    <w:rsid w:val="00D80998"/>
    <w:rsid w:val="00D81440"/>
    <w:rsid w:val="00D84F7C"/>
    <w:rsid w:val="00D85BE7"/>
    <w:rsid w:val="00D92F39"/>
    <w:rsid w:val="00D942E1"/>
    <w:rsid w:val="00D952AD"/>
    <w:rsid w:val="00DA1F11"/>
    <w:rsid w:val="00DA2AD9"/>
    <w:rsid w:val="00DA4523"/>
    <w:rsid w:val="00DA7069"/>
    <w:rsid w:val="00DA7844"/>
    <w:rsid w:val="00DB58A3"/>
    <w:rsid w:val="00DB5D84"/>
    <w:rsid w:val="00DB7624"/>
    <w:rsid w:val="00DC621A"/>
    <w:rsid w:val="00DC66EE"/>
    <w:rsid w:val="00DC76D5"/>
    <w:rsid w:val="00DD017E"/>
    <w:rsid w:val="00DD2275"/>
    <w:rsid w:val="00DD23B5"/>
    <w:rsid w:val="00DD25FE"/>
    <w:rsid w:val="00DD2D4D"/>
    <w:rsid w:val="00DD3A0E"/>
    <w:rsid w:val="00DD3DC2"/>
    <w:rsid w:val="00DD51A3"/>
    <w:rsid w:val="00DE0303"/>
    <w:rsid w:val="00DE4028"/>
    <w:rsid w:val="00DE6997"/>
    <w:rsid w:val="00DE6B99"/>
    <w:rsid w:val="00DE7FEE"/>
    <w:rsid w:val="00DF00E0"/>
    <w:rsid w:val="00DF0278"/>
    <w:rsid w:val="00DF164E"/>
    <w:rsid w:val="00DF6A85"/>
    <w:rsid w:val="00E03657"/>
    <w:rsid w:val="00E03D53"/>
    <w:rsid w:val="00E03DFA"/>
    <w:rsid w:val="00E044FA"/>
    <w:rsid w:val="00E0591B"/>
    <w:rsid w:val="00E0740E"/>
    <w:rsid w:val="00E07AF7"/>
    <w:rsid w:val="00E10974"/>
    <w:rsid w:val="00E11B7B"/>
    <w:rsid w:val="00E120D0"/>
    <w:rsid w:val="00E1463F"/>
    <w:rsid w:val="00E15308"/>
    <w:rsid w:val="00E20533"/>
    <w:rsid w:val="00E20A3F"/>
    <w:rsid w:val="00E2188B"/>
    <w:rsid w:val="00E227A7"/>
    <w:rsid w:val="00E234BE"/>
    <w:rsid w:val="00E23B17"/>
    <w:rsid w:val="00E25394"/>
    <w:rsid w:val="00E25767"/>
    <w:rsid w:val="00E26AF6"/>
    <w:rsid w:val="00E26B8C"/>
    <w:rsid w:val="00E35587"/>
    <w:rsid w:val="00E36392"/>
    <w:rsid w:val="00E440F4"/>
    <w:rsid w:val="00E477C6"/>
    <w:rsid w:val="00E510DD"/>
    <w:rsid w:val="00E54CD6"/>
    <w:rsid w:val="00E55CB6"/>
    <w:rsid w:val="00E618A5"/>
    <w:rsid w:val="00E67022"/>
    <w:rsid w:val="00E67782"/>
    <w:rsid w:val="00E7046B"/>
    <w:rsid w:val="00E7066F"/>
    <w:rsid w:val="00E71B24"/>
    <w:rsid w:val="00E727F9"/>
    <w:rsid w:val="00E733D0"/>
    <w:rsid w:val="00E7555C"/>
    <w:rsid w:val="00E75A4C"/>
    <w:rsid w:val="00E76879"/>
    <w:rsid w:val="00E77A54"/>
    <w:rsid w:val="00E83390"/>
    <w:rsid w:val="00E83524"/>
    <w:rsid w:val="00E96240"/>
    <w:rsid w:val="00E97B1C"/>
    <w:rsid w:val="00EA115B"/>
    <w:rsid w:val="00EA1A58"/>
    <w:rsid w:val="00EA378A"/>
    <w:rsid w:val="00EA3DB2"/>
    <w:rsid w:val="00EA54B5"/>
    <w:rsid w:val="00EA7016"/>
    <w:rsid w:val="00EA717D"/>
    <w:rsid w:val="00EA7CE9"/>
    <w:rsid w:val="00EB250D"/>
    <w:rsid w:val="00EB2CB4"/>
    <w:rsid w:val="00EC26AA"/>
    <w:rsid w:val="00EC3630"/>
    <w:rsid w:val="00EC3E67"/>
    <w:rsid w:val="00EC5366"/>
    <w:rsid w:val="00EC544A"/>
    <w:rsid w:val="00EC59E0"/>
    <w:rsid w:val="00EC5BAB"/>
    <w:rsid w:val="00ED233B"/>
    <w:rsid w:val="00EE233C"/>
    <w:rsid w:val="00EE3812"/>
    <w:rsid w:val="00EE4D50"/>
    <w:rsid w:val="00EE4F7A"/>
    <w:rsid w:val="00EF3DB0"/>
    <w:rsid w:val="00EF774F"/>
    <w:rsid w:val="00F00424"/>
    <w:rsid w:val="00F00869"/>
    <w:rsid w:val="00F009AF"/>
    <w:rsid w:val="00F01F68"/>
    <w:rsid w:val="00F02C1D"/>
    <w:rsid w:val="00F0744F"/>
    <w:rsid w:val="00F11FAF"/>
    <w:rsid w:val="00F12214"/>
    <w:rsid w:val="00F12DB8"/>
    <w:rsid w:val="00F14002"/>
    <w:rsid w:val="00F14C91"/>
    <w:rsid w:val="00F209C7"/>
    <w:rsid w:val="00F24725"/>
    <w:rsid w:val="00F270BC"/>
    <w:rsid w:val="00F30571"/>
    <w:rsid w:val="00F3533A"/>
    <w:rsid w:val="00F420DA"/>
    <w:rsid w:val="00F421B5"/>
    <w:rsid w:val="00F4234B"/>
    <w:rsid w:val="00F43617"/>
    <w:rsid w:val="00F455CC"/>
    <w:rsid w:val="00F5393A"/>
    <w:rsid w:val="00F541A3"/>
    <w:rsid w:val="00F56814"/>
    <w:rsid w:val="00F60080"/>
    <w:rsid w:val="00F63447"/>
    <w:rsid w:val="00F647F9"/>
    <w:rsid w:val="00F657F6"/>
    <w:rsid w:val="00F67FD9"/>
    <w:rsid w:val="00F71920"/>
    <w:rsid w:val="00F71D55"/>
    <w:rsid w:val="00F761E8"/>
    <w:rsid w:val="00F800CE"/>
    <w:rsid w:val="00F83C02"/>
    <w:rsid w:val="00F8457B"/>
    <w:rsid w:val="00F84E19"/>
    <w:rsid w:val="00F86F4B"/>
    <w:rsid w:val="00F92C7F"/>
    <w:rsid w:val="00F93ED5"/>
    <w:rsid w:val="00F96D6E"/>
    <w:rsid w:val="00FA11BE"/>
    <w:rsid w:val="00FA2BE9"/>
    <w:rsid w:val="00FA57A7"/>
    <w:rsid w:val="00FB2A20"/>
    <w:rsid w:val="00FB2C95"/>
    <w:rsid w:val="00FB30F4"/>
    <w:rsid w:val="00FB3B16"/>
    <w:rsid w:val="00FB5FB2"/>
    <w:rsid w:val="00FC013A"/>
    <w:rsid w:val="00FC07B7"/>
    <w:rsid w:val="00FC13EB"/>
    <w:rsid w:val="00FC19EF"/>
    <w:rsid w:val="00FC42A6"/>
    <w:rsid w:val="00FD0AAB"/>
    <w:rsid w:val="00FD1294"/>
    <w:rsid w:val="00FD1A48"/>
    <w:rsid w:val="00FD460A"/>
    <w:rsid w:val="00FD5224"/>
    <w:rsid w:val="00FD6776"/>
    <w:rsid w:val="00FD79B9"/>
    <w:rsid w:val="00FE0BD6"/>
    <w:rsid w:val="00FE1534"/>
    <w:rsid w:val="00FE3F09"/>
    <w:rsid w:val="00FF1286"/>
    <w:rsid w:val="00FF1B52"/>
    <w:rsid w:val="00FF1D0D"/>
    <w:rsid w:val="00FF3390"/>
    <w:rsid w:val="00FF50F5"/>
    <w:rsid w:val="00FF5D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F4D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unhideWhenUsed="1"/>
    <w:lsdException w:name="No Spacing" w:semiHidden="0" w:uiPriority="99" w:qFormat="1"/>
    <w:lsdException w:name="Light Shading" w:semiHidden="0" w:uiPriority="99"/>
    <w:lsdException w:name="Light List" w:semiHidden="0" w:uiPriority="99"/>
    <w:lsdException w:name="Light Grid" w:semiHidden="0" w:uiPriority="99"/>
    <w:lsdException w:name="Medium Shading 1" w:semiHidden="0" w:uiPriority="99"/>
    <w:lsdException w:name="Medium Shading 2" w:semiHidden="0" w:uiPriority="99"/>
    <w:lsdException w:name="Medium List 1" w:semiHidden="0" w:uiPriority="99"/>
    <w:lsdException w:name="Medium List 2" w:semiHidden="0" w:uiPriority="99"/>
    <w:lsdException w:name="Medium Grid 1" w:semiHidden="0"/>
    <w:lsdException w:name="Medium Grid 2" w:semiHidden="0" w:uiPriority="1" w:qFormat="1"/>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uiPriority="34" w:qFormat="1"/>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Normal">
    <w:name w:val="Normal"/>
    <w:qFormat/>
    <w:rsid w:val="00FC42A6"/>
    <w:rPr>
      <w:rFonts w:ascii="Arial" w:hAnsi="Arial"/>
      <w:sz w:val="24"/>
      <w:szCs w:val="24"/>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Cs w:val="20"/>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Cs w:val="20"/>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Cs w:val="20"/>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Cs w:val="20"/>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Cs w:val="20"/>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sz w:val="20"/>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sz w:val="24"/>
      <w:szCs w:val="24"/>
    </w:rPr>
  </w:style>
  <w:style w:type="paragraph" w:styleId="PlainText">
    <w:name w:val="Plain Text"/>
    <w:basedOn w:val="Normal"/>
    <w:link w:val="PlainTextChar"/>
    <w:uiPriority w:val="99"/>
    <w:rsid w:val="005F3422"/>
    <w:rPr>
      <w:rFonts w:ascii="Courier New" w:hAnsi="Courier New"/>
      <w:sz w:val="20"/>
      <w:szCs w:val="20"/>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Cs w:val="20"/>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Cs w:val="20"/>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ColorfulList-Accent11">
    <w:name w:val="Colorful List - Accent 1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sz w:val="20"/>
      <w:szCs w:val="20"/>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List-Accent2">
    <w:name w:val="Colorful List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DarkList-Accent2">
    <w:name w:val="Dark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rPr>
  </w:style>
  <w:style w:type="paragraph" w:customStyle="1" w:styleId="DONOTbullet">
    <w:name w:val="DO NOT bullet"/>
    <w:basedOn w:val="Normal"/>
    <w:qFormat/>
    <w:rsid w:val="00F647F9"/>
    <w:pPr>
      <w:numPr>
        <w:numId w:val="6"/>
      </w:numPr>
    </w:pPr>
    <w:rPr>
      <w:rFonts w:cs="Arial"/>
    </w:rPr>
  </w:style>
  <w:style w:type="paragraph" w:customStyle="1" w:styleId="Level3">
    <w:name w:val="Level 3"/>
    <w:basedOn w:val="ColorfulList-Accent11"/>
    <w:qFormat/>
    <w:rsid w:val="000D4EB9"/>
    <w:pPr>
      <w:numPr>
        <w:numId w:val="3"/>
      </w:numPr>
      <w:tabs>
        <w:tab w:val="left" w:pos="990"/>
      </w:tabs>
      <w:ind w:left="972" w:hanging="270"/>
    </w:pPr>
    <w:rPr>
      <w:rFonts w:cs="Arial"/>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rPr>
  </w:style>
  <w:style w:type="paragraph" w:customStyle="1" w:styleId="Level1">
    <w:name w:val="Level 1"/>
    <w:basedOn w:val="Heading5"/>
    <w:qFormat/>
    <w:rsid w:val="000D4EB9"/>
    <w:pPr>
      <w:numPr>
        <w:numId w:val="1"/>
      </w:numPr>
      <w:spacing w:before="40" w:after="40"/>
    </w:pPr>
    <w:rPr>
      <w:rFonts w:cs="Arial"/>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Cs w:val="20"/>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Cs w:val="20"/>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styleId="DocumentMap">
    <w:name w:val="Document Map"/>
    <w:basedOn w:val="Normal"/>
    <w:link w:val="DocumentMapChar"/>
    <w:uiPriority w:val="99"/>
    <w:semiHidden/>
    <w:unhideWhenUsed/>
    <w:rsid w:val="00D22152"/>
    <w:rPr>
      <w:rFonts w:ascii="Tahoma" w:hAnsi="Tahoma"/>
      <w:sz w:val="16"/>
      <w:szCs w:val="16"/>
      <w:lang w:val="x-none" w:eastAsia="x-none"/>
    </w:rPr>
  </w:style>
  <w:style w:type="character" w:customStyle="1" w:styleId="DocumentMapChar">
    <w:name w:val="Document Map Char"/>
    <w:link w:val="DocumentMap"/>
    <w:uiPriority w:val="99"/>
    <w:semiHidden/>
    <w:rsid w:val="00D22152"/>
    <w:rPr>
      <w:rFonts w:ascii="Tahoma" w:hAnsi="Tahoma" w:cs="Tahoma"/>
      <w:sz w:val="16"/>
      <w:szCs w:val="16"/>
    </w:rPr>
  </w:style>
  <w:style w:type="table" w:styleId="MediumGrid1-Accent3">
    <w:name w:val="Medium Grid 1 Accent 3"/>
    <w:basedOn w:val="TableNormal"/>
    <w:uiPriority w:val="72"/>
    <w:rsid w:val="006B43A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styleId="ListBullet">
    <w:name w:val="List Bullet"/>
    <w:basedOn w:val="Normal"/>
    <w:rsid w:val="00BF35CD"/>
    <w:pPr>
      <w:numPr>
        <w:numId w:val="10"/>
      </w:numPr>
      <w:contextualSpacing/>
    </w:pPr>
  </w:style>
  <w:style w:type="paragraph" w:styleId="NoSpacing">
    <w:name w:val="No Spacing"/>
    <w:uiPriority w:val="1"/>
    <w:qFormat/>
    <w:rsid w:val="009477F9"/>
    <w:rPr>
      <w:rFonts w:ascii="Calibri" w:eastAsia="Calibri" w:hAnsi="Calibri"/>
      <w:sz w:val="22"/>
      <w:szCs w:val="22"/>
    </w:rPr>
  </w:style>
  <w:style w:type="table" w:customStyle="1" w:styleId="ListTable7Colorful1">
    <w:name w:val="List Table 7 Colorful1"/>
    <w:basedOn w:val="TableNormal"/>
    <w:uiPriority w:val="52"/>
    <w:rsid w:val="00E71B24"/>
    <w:rPr>
      <w:rFonts w:ascii="Calibri" w:eastAsia="Calibri" w:hAnsi="Calibri"/>
      <w:color w:val="000000"/>
      <w:sz w:val="24"/>
      <w:szCs w:val="24"/>
    </w:rPr>
    <w:tblPr>
      <w:tblStyleRowBandSize w:val="1"/>
      <w:tblStyleColBandSize w:val="1"/>
    </w:tblPr>
    <w:tblStylePr w:type="firstRow">
      <w:rPr>
        <w:rFonts w:ascii="Wingdings" w:eastAsia="Times New Roman" w:hAnsi="Wingdings" w:cs="Times New Roman"/>
        <w:i/>
        <w:iCs/>
        <w:sz w:val="26"/>
      </w:rPr>
      <w:tblPr/>
      <w:tcPr>
        <w:tcBorders>
          <w:bottom w:val="single" w:sz="4" w:space="0" w:color="000000"/>
        </w:tcBorders>
        <w:shd w:val="clear" w:color="auto" w:fill="FFFFFF"/>
      </w:tcPr>
    </w:tblStylePr>
    <w:tblStylePr w:type="lastRow">
      <w:rPr>
        <w:rFonts w:ascii="Wingdings" w:eastAsia="Times New Roman" w:hAnsi="Wingdings" w:cs="Times New Roman"/>
        <w:i/>
        <w:iCs/>
        <w:sz w:val="26"/>
      </w:rPr>
      <w:tblPr/>
      <w:tcPr>
        <w:tcBorders>
          <w:top w:val="single" w:sz="4" w:space="0" w:color="000000"/>
        </w:tcBorders>
        <w:shd w:val="clear" w:color="auto" w:fill="FFFFFF"/>
      </w:tcPr>
    </w:tblStylePr>
    <w:tblStylePr w:type="firstCol">
      <w:pPr>
        <w:jc w:val="right"/>
      </w:pPr>
      <w:rPr>
        <w:rFonts w:ascii="Wingdings" w:eastAsia="Times New Roman" w:hAnsi="Wingdings" w:cs="Times New Roman"/>
        <w:i/>
        <w:iCs/>
        <w:sz w:val="26"/>
      </w:rPr>
      <w:tblPr/>
      <w:tcPr>
        <w:tcBorders>
          <w:right w:val="single" w:sz="4" w:space="0" w:color="000000"/>
        </w:tcBorders>
        <w:shd w:val="clear" w:color="auto" w:fill="FFFFFF"/>
      </w:tcPr>
    </w:tblStylePr>
    <w:tblStylePr w:type="lastCol">
      <w:rPr>
        <w:rFonts w:ascii="Wingdings" w:eastAsia="Times New Roman" w:hAnsi="Wingdings"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6B6A9B"/>
    <w:pPr>
      <w:ind w:left="720"/>
      <w:contextualSpacing/>
    </w:pPr>
  </w:style>
  <w:style w:type="paragraph" w:customStyle="1" w:styleId="BodyA">
    <w:name w:val="Body A"/>
    <w:rsid w:val="008462B9"/>
    <w:pPr>
      <w:pBdr>
        <w:top w:val="nil"/>
        <w:left w:val="nil"/>
        <w:bottom w:val="nil"/>
        <w:right w:val="nil"/>
        <w:between w:val="nil"/>
        <w:bar w:val="nil"/>
      </w:pBdr>
    </w:pPr>
    <w:rPr>
      <w:rFonts w:ascii="Arial" w:eastAsia="Arial" w:hAnsi="Arial" w:cs="Arial"/>
      <w:color w:val="000000"/>
      <w:u w:color="000000"/>
      <w:bdr w:val="nil"/>
    </w:rPr>
  </w:style>
  <w:style w:type="paragraph" w:customStyle="1" w:styleId="Heading">
    <w:name w:val="Heading"/>
    <w:next w:val="BodyText"/>
    <w:rsid w:val="008462B9"/>
    <w:pPr>
      <w:keepNext/>
      <w:pBdr>
        <w:top w:val="nil"/>
        <w:left w:val="nil"/>
        <w:bottom w:val="nil"/>
        <w:right w:val="nil"/>
        <w:between w:val="nil"/>
        <w:bar w:val="nil"/>
      </w:pBdr>
      <w:spacing w:before="220" w:after="220"/>
      <w:outlineLvl w:val="0"/>
    </w:pPr>
    <w:rPr>
      <w:rFonts w:ascii="Arial" w:eastAsia="Arial" w:hAnsi="Arial" w:cs="Arial"/>
      <w:b/>
      <w:bCs/>
      <w:smallCaps/>
      <w:color w:val="C00000"/>
      <w:sz w:val="22"/>
      <w:szCs w:val="22"/>
      <w:u w:color="C00000"/>
      <w:bdr w:val="nil"/>
    </w:rPr>
  </w:style>
  <w:style w:type="character" w:customStyle="1" w:styleId="None">
    <w:name w:val="None"/>
    <w:rsid w:val="008462B9"/>
  </w:style>
  <w:style w:type="character" w:customStyle="1" w:styleId="Hyperlink0">
    <w:name w:val="Hyperlink.0"/>
    <w:basedOn w:val="None"/>
    <w:rsid w:val="008462B9"/>
    <w:rPr>
      <w:color w:val="0000FF"/>
      <w:u w:val="single" w:color="0000FF"/>
    </w:rPr>
  </w:style>
  <w:style w:type="character" w:customStyle="1" w:styleId="Hyperlink3">
    <w:name w:val="Hyperlink.3"/>
    <w:basedOn w:val="None"/>
    <w:rsid w:val="008462B9"/>
    <w:rPr>
      <w:rFonts w:ascii="Arial" w:eastAsia="Arial" w:hAnsi="Arial" w:cs="Arial"/>
      <w:i/>
      <w:iCs/>
      <w:color w:val="0000FF"/>
      <w:u w:val="single" w:color="0000FF"/>
    </w:rPr>
  </w:style>
  <w:style w:type="numbering" w:customStyle="1" w:styleId="ImportedStyle5">
    <w:name w:val="Imported Style 5"/>
    <w:rsid w:val="008462B9"/>
    <w:pPr>
      <w:numPr>
        <w:numId w:val="16"/>
      </w:numPr>
    </w:pPr>
  </w:style>
  <w:style w:type="character" w:customStyle="1" w:styleId="Hyperlink4">
    <w:name w:val="Hyperlink.4"/>
    <w:basedOn w:val="None"/>
    <w:rsid w:val="008462B9"/>
    <w:rPr>
      <w:color w:val="FF0000"/>
      <w:u w:val="single" w:color="FF0000"/>
    </w:rPr>
  </w:style>
  <w:style w:type="character" w:customStyle="1" w:styleId="Hyperlink5">
    <w:name w:val="Hyperlink.5"/>
    <w:basedOn w:val="None"/>
    <w:rsid w:val="008462B9"/>
    <w:rPr>
      <w:color w:val="0000FF"/>
      <w:u w:val="single" w:color="0000FF"/>
      <w:lang w:val="en-US"/>
    </w:rPr>
  </w:style>
  <w:style w:type="character" w:customStyle="1" w:styleId="Hyperlink6">
    <w:name w:val="Hyperlink.6"/>
    <w:basedOn w:val="None"/>
    <w:rsid w:val="008462B9"/>
    <w:rPr>
      <w:color w:val="0000FF"/>
      <w:u w:val="single" w:color="0000FF"/>
      <w:lang w:val="it-IT"/>
    </w:rPr>
  </w:style>
  <w:style w:type="character" w:customStyle="1" w:styleId="Hyperlink7">
    <w:name w:val="Hyperlink.7"/>
    <w:basedOn w:val="None"/>
    <w:rsid w:val="008462B9"/>
    <w:rPr>
      <w:color w:val="0000FF"/>
      <w:u w:val="single" w:color="0000FF"/>
      <w:lang w:val="pt-PT"/>
    </w:rPr>
  </w:style>
  <w:style w:type="numbering" w:customStyle="1" w:styleId="ImportedStyle2">
    <w:name w:val="Imported Style 2"/>
    <w:rsid w:val="008462B9"/>
    <w:pPr>
      <w:numPr>
        <w:numId w:val="19"/>
      </w:numPr>
    </w:pPr>
  </w:style>
  <w:style w:type="numbering" w:customStyle="1" w:styleId="ImportedStyle6">
    <w:name w:val="Imported Style 6"/>
    <w:rsid w:val="008462B9"/>
    <w:pPr>
      <w:numPr>
        <w:numId w:val="22"/>
      </w:numPr>
    </w:pPr>
  </w:style>
  <w:style w:type="paragraph" w:customStyle="1" w:styleId="Body">
    <w:name w:val="Body"/>
    <w:rsid w:val="00165DDF"/>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UnresolvedMention">
    <w:name w:val="Unresolved Mention"/>
    <w:basedOn w:val="DefaultParagraphFont"/>
    <w:uiPriority w:val="99"/>
    <w:semiHidden/>
    <w:unhideWhenUsed/>
    <w:rsid w:val="00FF1B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unhideWhenUsed="1"/>
    <w:lsdException w:name="No Spacing" w:semiHidden="0" w:uiPriority="99" w:qFormat="1"/>
    <w:lsdException w:name="Light Shading" w:semiHidden="0" w:uiPriority="99"/>
    <w:lsdException w:name="Light List" w:semiHidden="0" w:uiPriority="99"/>
    <w:lsdException w:name="Light Grid" w:semiHidden="0" w:uiPriority="99"/>
    <w:lsdException w:name="Medium Shading 1" w:semiHidden="0" w:uiPriority="99"/>
    <w:lsdException w:name="Medium Shading 2" w:semiHidden="0" w:uiPriority="99"/>
    <w:lsdException w:name="Medium List 1" w:semiHidden="0" w:uiPriority="99"/>
    <w:lsdException w:name="Medium List 2" w:semiHidden="0" w:uiPriority="99"/>
    <w:lsdException w:name="Medium Grid 1" w:semiHidden="0"/>
    <w:lsdException w:name="Medium Grid 2" w:semiHidden="0" w:uiPriority="1" w:qFormat="1"/>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uiPriority="34" w:qFormat="1"/>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Normal">
    <w:name w:val="Normal"/>
    <w:qFormat/>
    <w:rsid w:val="00FC42A6"/>
    <w:rPr>
      <w:rFonts w:ascii="Arial" w:hAnsi="Arial"/>
      <w:sz w:val="24"/>
      <w:szCs w:val="24"/>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Cs w:val="20"/>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Cs w:val="20"/>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Cs w:val="20"/>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Cs w:val="20"/>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Cs w:val="20"/>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sz w:val="20"/>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sz w:val="24"/>
      <w:szCs w:val="24"/>
    </w:rPr>
  </w:style>
  <w:style w:type="paragraph" w:styleId="PlainText">
    <w:name w:val="Plain Text"/>
    <w:basedOn w:val="Normal"/>
    <w:link w:val="PlainTextChar"/>
    <w:uiPriority w:val="99"/>
    <w:rsid w:val="005F3422"/>
    <w:rPr>
      <w:rFonts w:ascii="Courier New" w:hAnsi="Courier New"/>
      <w:sz w:val="20"/>
      <w:szCs w:val="20"/>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Cs w:val="20"/>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Cs w:val="20"/>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ColorfulList-Accent11">
    <w:name w:val="Colorful List - Accent 1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sz w:val="20"/>
      <w:szCs w:val="20"/>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List-Accent2">
    <w:name w:val="Colorful List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DarkList-Accent2">
    <w:name w:val="Dark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rPr>
  </w:style>
  <w:style w:type="paragraph" w:customStyle="1" w:styleId="DONOTbullet">
    <w:name w:val="DO NOT bullet"/>
    <w:basedOn w:val="Normal"/>
    <w:qFormat/>
    <w:rsid w:val="00F647F9"/>
    <w:pPr>
      <w:numPr>
        <w:numId w:val="6"/>
      </w:numPr>
    </w:pPr>
    <w:rPr>
      <w:rFonts w:cs="Arial"/>
    </w:rPr>
  </w:style>
  <w:style w:type="paragraph" w:customStyle="1" w:styleId="Level3">
    <w:name w:val="Level 3"/>
    <w:basedOn w:val="ColorfulList-Accent11"/>
    <w:qFormat/>
    <w:rsid w:val="000D4EB9"/>
    <w:pPr>
      <w:numPr>
        <w:numId w:val="3"/>
      </w:numPr>
      <w:tabs>
        <w:tab w:val="left" w:pos="990"/>
      </w:tabs>
      <w:ind w:left="972" w:hanging="270"/>
    </w:pPr>
    <w:rPr>
      <w:rFonts w:cs="Arial"/>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rPr>
  </w:style>
  <w:style w:type="paragraph" w:customStyle="1" w:styleId="Level1">
    <w:name w:val="Level 1"/>
    <w:basedOn w:val="Heading5"/>
    <w:qFormat/>
    <w:rsid w:val="000D4EB9"/>
    <w:pPr>
      <w:numPr>
        <w:numId w:val="1"/>
      </w:numPr>
      <w:spacing w:before="40" w:after="40"/>
    </w:pPr>
    <w:rPr>
      <w:rFonts w:cs="Arial"/>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Cs w:val="20"/>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Cs w:val="20"/>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styleId="DocumentMap">
    <w:name w:val="Document Map"/>
    <w:basedOn w:val="Normal"/>
    <w:link w:val="DocumentMapChar"/>
    <w:uiPriority w:val="99"/>
    <w:semiHidden/>
    <w:unhideWhenUsed/>
    <w:rsid w:val="00D22152"/>
    <w:rPr>
      <w:rFonts w:ascii="Tahoma" w:hAnsi="Tahoma"/>
      <w:sz w:val="16"/>
      <w:szCs w:val="16"/>
      <w:lang w:val="x-none" w:eastAsia="x-none"/>
    </w:rPr>
  </w:style>
  <w:style w:type="character" w:customStyle="1" w:styleId="DocumentMapChar">
    <w:name w:val="Document Map Char"/>
    <w:link w:val="DocumentMap"/>
    <w:uiPriority w:val="99"/>
    <w:semiHidden/>
    <w:rsid w:val="00D22152"/>
    <w:rPr>
      <w:rFonts w:ascii="Tahoma" w:hAnsi="Tahoma" w:cs="Tahoma"/>
      <w:sz w:val="16"/>
      <w:szCs w:val="16"/>
    </w:rPr>
  </w:style>
  <w:style w:type="table" w:styleId="MediumGrid1-Accent3">
    <w:name w:val="Medium Grid 1 Accent 3"/>
    <w:basedOn w:val="TableNormal"/>
    <w:uiPriority w:val="72"/>
    <w:rsid w:val="006B43A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styleId="ListBullet">
    <w:name w:val="List Bullet"/>
    <w:basedOn w:val="Normal"/>
    <w:rsid w:val="00BF35CD"/>
    <w:pPr>
      <w:numPr>
        <w:numId w:val="10"/>
      </w:numPr>
      <w:contextualSpacing/>
    </w:pPr>
  </w:style>
  <w:style w:type="paragraph" w:styleId="NoSpacing">
    <w:name w:val="No Spacing"/>
    <w:uiPriority w:val="1"/>
    <w:qFormat/>
    <w:rsid w:val="009477F9"/>
    <w:rPr>
      <w:rFonts w:ascii="Calibri" w:eastAsia="Calibri" w:hAnsi="Calibri"/>
      <w:sz w:val="22"/>
      <w:szCs w:val="22"/>
    </w:rPr>
  </w:style>
  <w:style w:type="table" w:customStyle="1" w:styleId="ListTable7Colorful1">
    <w:name w:val="List Table 7 Colorful1"/>
    <w:basedOn w:val="TableNormal"/>
    <w:uiPriority w:val="52"/>
    <w:rsid w:val="00E71B24"/>
    <w:rPr>
      <w:rFonts w:ascii="Calibri" w:eastAsia="Calibri" w:hAnsi="Calibri"/>
      <w:color w:val="000000"/>
      <w:sz w:val="24"/>
      <w:szCs w:val="24"/>
    </w:rPr>
    <w:tblPr>
      <w:tblStyleRowBandSize w:val="1"/>
      <w:tblStyleColBandSize w:val="1"/>
    </w:tblPr>
    <w:tblStylePr w:type="firstRow">
      <w:rPr>
        <w:rFonts w:ascii="Wingdings" w:eastAsia="Times New Roman" w:hAnsi="Wingdings" w:cs="Times New Roman"/>
        <w:i/>
        <w:iCs/>
        <w:sz w:val="26"/>
      </w:rPr>
      <w:tblPr/>
      <w:tcPr>
        <w:tcBorders>
          <w:bottom w:val="single" w:sz="4" w:space="0" w:color="000000"/>
        </w:tcBorders>
        <w:shd w:val="clear" w:color="auto" w:fill="FFFFFF"/>
      </w:tcPr>
    </w:tblStylePr>
    <w:tblStylePr w:type="lastRow">
      <w:rPr>
        <w:rFonts w:ascii="Wingdings" w:eastAsia="Times New Roman" w:hAnsi="Wingdings" w:cs="Times New Roman"/>
        <w:i/>
        <w:iCs/>
        <w:sz w:val="26"/>
      </w:rPr>
      <w:tblPr/>
      <w:tcPr>
        <w:tcBorders>
          <w:top w:val="single" w:sz="4" w:space="0" w:color="000000"/>
        </w:tcBorders>
        <w:shd w:val="clear" w:color="auto" w:fill="FFFFFF"/>
      </w:tcPr>
    </w:tblStylePr>
    <w:tblStylePr w:type="firstCol">
      <w:pPr>
        <w:jc w:val="right"/>
      </w:pPr>
      <w:rPr>
        <w:rFonts w:ascii="Wingdings" w:eastAsia="Times New Roman" w:hAnsi="Wingdings" w:cs="Times New Roman"/>
        <w:i/>
        <w:iCs/>
        <w:sz w:val="26"/>
      </w:rPr>
      <w:tblPr/>
      <w:tcPr>
        <w:tcBorders>
          <w:right w:val="single" w:sz="4" w:space="0" w:color="000000"/>
        </w:tcBorders>
        <w:shd w:val="clear" w:color="auto" w:fill="FFFFFF"/>
      </w:tcPr>
    </w:tblStylePr>
    <w:tblStylePr w:type="lastCol">
      <w:rPr>
        <w:rFonts w:ascii="Wingdings" w:eastAsia="Times New Roman" w:hAnsi="Wingdings"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6B6A9B"/>
    <w:pPr>
      <w:ind w:left="720"/>
      <w:contextualSpacing/>
    </w:pPr>
  </w:style>
  <w:style w:type="paragraph" w:customStyle="1" w:styleId="BodyA">
    <w:name w:val="Body A"/>
    <w:rsid w:val="008462B9"/>
    <w:pPr>
      <w:pBdr>
        <w:top w:val="nil"/>
        <w:left w:val="nil"/>
        <w:bottom w:val="nil"/>
        <w:right w:val="nil"/>
        <w:between w:val="nil"/>
        <w:bar w:val="nil"/>
      </w:pBdr>
    </w:pPr>
    <w:rPr>
      <w:rFonts w:ascii="Arial" w:eastAsia="Arial" w:hAnsi="Arial" w:cs="Arial"/>
      <w:color w:val="000000"/>
      <w:u w:color="000000"/>
      <w:bdr w:val="nil"/>
    </w:rPr>
  </w:style>
  <w:style w:type="paragraph" w:customStyle="1" w:styleId="Heading">
    <w:name w:val="Heading"/>
    <w:next w:val="BodyText"/>
    <w:rsid w:val="008462B9"/>
    <w:pPr>
      <w:keepNext/>
      <w:pBdr>
        <w:top w:val="nil"/>
        <w:left w:val="nil"/>
        <w:bottom w:val="nil"/>
        <w:right w:val="nil"/>
        <w:between w:val="nil"/>
        <w:bar w:val="nil"/>
      </w:pBdr>
      <w:spacing w:before="220" w:after="220"/>
      <w:outlineLvl w:val="0"/>
    </w:pPr>
    <w:rPr>
      <w:rFonts w:ascii="Arial" w:eastAsia="Arial" w:hAnsi="Arial" w:cs="Arial"/>
      <w:b/>
      <w:bCs/>
      <w:smallCaps/>
      <w:color w:val="C00000"/>
      <w:sz w:val="22"/>
      <w:szCs w:val="22"/>
      <w:u w:color="C00000"/>
      <w:bdr w:val="nil"/>
    </w:rPr>
  </w:style>
  <w:style w:type="character" w:customStyle="1" w:styleId="None">
    <w:name w:val="None"/>
    <w:rsid w:val="008462B9"/>
  </w:style>
  <w:style w:type="character" w:customStyle="1" w:styleId="Hyperlink0">
    <w:name w:val="Hyperlink.0"/>
    <w:basedOn w:val="None"/>
    <w:rsid w:val="008462B9"/>
    <w:rPr>
      <w:color w:val="0000FF"/>
      <w:u w:val="single" w:color="0000FF"/>
    </w:rPr>
  </w:style>
  <w:style w:type="character" w:customStyle="1" w:styleId="Hyperlink3">
    <w:name w:val="Hyperlink.3"/>
    <w:basedOn w:val="None"/>
    <w:rsid w:val="008462B9"/>
    <w:rPr>
      <w:rFonts w:ascii="Arial" w:eastAsia="Arial" w:hAnsi="Arial" w:cs="Arial"/>
      <w:i/>
      <w:iCs/>
      <w:color w:val="0000FF"/>
      <w:u w:val="single" w:color="0000FF"/>
    </w:rPr>
  </w:style>
  <w:style w:type="numbering" w:customStyle="1" w:styleId="ImportedStyle5">
    <w:name w:val="Imported Style 5"/>
    <w:rsid w:val="008462B9"/>
    <w:pPr>
      <w:numPr>
        <w:numId w:val="16"/>
      </w:numPr>
    </w:pPr>
  </w:style>
  <w:style w:type="character" w:customStyle="1" w:styleId="Hyperlink4">
    <w:name w:val="Hyperlink.4"/>
    <w:basedOn w:val="None"/>
    <w:rsid w:val="008462B9"/>
    <w:rPr>
      <w:color w:val="FF0000"/>
      <w:u w:val="single" w:color="FF0000"/>
    </w:rPr>
  </w:style>
  <w:style w:type="character" w:customStyle="1" w:styleId="Hyperlink5">
    <w:name w:val="Hyperlink.5"/>
    <w:basedOn w:val="None"/>
    <w:rsid w:val="008462B9"/>
    <w:rPr>
      <w:color w:val="0000FF"/>
      <w:u w:val="single" w:color="0000FF"/>
      <w:lang w:val="en-US"/>
    </w:rPr>
  </w:style>
  <w:style w:type="character" w:customStyle="1" w:styleId="Hyperlink6">
    <w:name w:val="Hyperlink.6"/>
    <w:basedOn w:val="None"/>
    <w:rsid w:val="008462B9"/>
    <w:rPr>
      <w:color w:val="0000FF"/>
      <w:u w:val="single" w:color="0000FF"/>
      <w:lang w:val="it-IT"/>
    </w:rPr>
  </w:style>
  <w:style w:type="character" w:customStyle="1" w:styleId="Hyperlink7">
    <w:name w:val="Hyperlink.7"/>
    <w:basedOn w:val="None"/>
    <w:rsid w:val="008462B9"/>
    <w:rPr>
      <w:color w:val="0000FF"/>
      <w:u w:val="single" w:color="0000FF"/>
      <w:lang w:val="pt-PT"/>
    </w:rPr>
  </w:style>
  <w:style w:type="numbering" w:customStyle="1" w:styleId="ImportedStyle2">
    <w:name w:val="Imported Style 2"/>
    <w:rsid w:val="008462B9"/>
    <w:pPr>
      <w:numPr>
        <w:numId w:val="19"/>
      </w:numPr>
    </w:pPr>
  </w:style>
  <w:style w:type="numbering" w:customStyle="1" w:styleId="ImportedStyle6">
    <w:name w:val="Imported Style 6"/>
    <w:rsid w:val="008462B9"/>
    <w:pPr>
      <w:numPr>
        <w:numId w:val="22"/>
      </w:numPr>
    </w:pPr>
  </w:style>
  <w:style w:type="paragraph" w:customStyle="1" w:styleId="Body">
    <w:name w:val="Body"/>
    <w:rsid w:val="00165DDF"/>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UnresolvedMention">
    <w:name w:val="Unresolved Mention"/>
    <w:basedOn w:val="DefaultParagraphFont"/>
    <w:uiPriority w:val="99"/>
    <w:semiHidden/>
    <w:unhideWhenUsed/>
    <w:rsid w:val="00FF1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068995">
      <w:bodyDiv w:val="1"/>
      <w:marLeft w:val="0"/>
      <w:marRight w:val="0"/>
      <w:marTop w:val="0"/>
      <w:marBottom w:val="0"/>
      <w:divBdr>
        <w:top w:val="none" w:sz="0" w:space="0" w:color="auto"/>
        <w:left w:val="none" w:sz="0" w:space="0" w:color="auto"/>
        <w:bottom w:val="none" w:sz="0" w:space="0" w:color="auto"/>
        <w:right w:val="none" w:sz="0" w:space="0" w:color="auto"/>
      </w:divBdr>
    </w:div>
    <w:div w:id="1275088902">
      <w:bodyDiv w:val="1"/>
      <w:marLeft w:val="0"/>
      <w:marRight w:val="0"/>
      <w:marTop w:val="0"/>
      <w:marBottom w:val="0"/>
      <w:divBdr>
        <w:top w:val="none" w:sz="0" w:space="0" w:color="auto"/>
        <w:left w:val="none" w:sz="0" w:space="0" w:color="auto"/>
        <w:bottom w:val="none" w:sz="0" w:space="0" w:color="auto"/>
        <w:right w:val="none" w:sz="0" w:space="0" w:color="auto"/>
      </w:divBdr>
      <w:divsChild>
        <w:div w:id="792093198">
          <w:marLeft w:val="0"/>
          <w:marRight w:val="0"/>
          <w:marTop w:val="0"/>
          <w:marBottom w:val="360"/>
          <w:divBdr>
            <w:top w:val="single" w:sz="18" w:space="0" w:color="FF3300"/>
            <w:left w:val="none" w:sz="0" w:space="0" w:color="auto"/>
            <w:bottom w:val="none" w:sz="0" w:space="0" w:color="auto"/>
            <w:right w:val="none" w:sz="0" w:space="0" w:color="auto"/>
          </w:divBdr>
          <w:divsChild>
            <w:div w:id="1160971425">
              <w:marLeft w:val="0"/>
              <w:marRight w:val="0"/>
              <w:marTop w:val="0"/>
              <w:marBottom w:val="0"/>
              <w:divBdr>
                <w:top w:val="none" w:sz="0" w:space="0" w:color="auto"/>
                <w:left w:val="none" w:sz="0" w:space="0" w:color="auto"/>
                <w:bottom w:val="none" w:sz="0" w:space="0" w:color="auto"/>
                <w:right w:val="none" w:sz="0" w:space="0" w:color="auto"/>
              </w:divBdr>
              <w:divsChild>
                <w:div w:id="380861107">
                  <w:marLeft w:val="0"/>
                  <w:marRight w:val="-5040"/>
                  <w:marTop w:val="0"/>
                  <w:marBottom w:val="0"/>
                  <w:divBdr>
                    <w:top w:val="none" w:sz="0" w:space="0" w:color="auto"/>
                    <w:left w:val="none" w:sz="0" w:space="0" w:color="auto"/>
                    <w:bottom w:val="none" w:sz="0" w:space="0" w:color="auto"/>
                    <w:right w:val="none" w:sz="0" w:space="0" w:color="auto"/>
                  </w:divBdr>
                  <w:divsChild>
                    <w:div w:id="628628052">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78690439">
      <w:bodyDiv w:val="1"/>
      <w:marLeft w:val="0"/>
      <w:marRight w:val="0"/>
      <w:marTop w:val="0"/>
      <w:marBottom w:val="0"/>
      <w:divBdr>
        <w:top w:val="none" w:sz="0" w:space="0" w:color="auto"/>
        <w:left w:val="none" w:sz="0" w:space="0" w:color="auto"/>
        <w:bottom w:val="none" w:sz="0" w:space="0" w:color="auto"/>
        <w:right w:val="none" w:sz="0" w:space="0" w:color="auto"/>
      </w:divBdr>
      <w:divsChild>
        <w:div w:id="302007586">
          <w:marLeft w:val="0"/>
          <w:marRight w:val="0"/>
          <w:marTop w:val="0"/>
          <w:marBottom w:val="360"/>
          <w:divBdr>
            <w:top w:val="single" w:sz="24" w:space="0" w:color="FF3300"/>
            <w:left w:val="none" w:sz="0" w:space="0" w:color="auto"/>
            <w:bottom w:val="none" w:sz="0" w:space="0" w:color="auto"/>
            <w:right w:val="none" w:sz="0" w:space="0" w:color="auto"/>
          </w:divBdr>
          <w:divsChild>
            <w:div w:id="1074475292">
              <w:marLeft w:val="0"/>
              <w:marRight w:val="0"/>
              <w:marTop w:val="0"/>
              <w:marBottom w:val="0"/>
              <w:divBdr>
                <w:top w:val="none" w:sz="0" w:space="0" w:color="auto"/>
                <w:left w:val="none" w:sz="0" w:space="0" w:color="auto"/>
                <w:bottom w:val="none" w:sz="0" w:space="0" w:color="auto"/>
                <w:right w:val="none" w:sz="0" w:space="0" w:color="auto"/>
              </w:divBdr>
              <w:divsChild>
                <w:div w:id="840658460">
                  <w:marLeft w:val="0"/>
                  <w:marRight w:val="-6284"/>
                  <w:marTop w:val="0"/>
                  <w:marBottom w:val="0"/>
                  <w:divBdr>
                    <w:top w:val="none" w:sz="0" w:space="0" w:color="auto"/>
                    <w:left w:val="none" w:sz="0" w:space="0" w:color="auto"/>
                    <w:bottom w:val="none" w:sz="0" w:space="0" w:color="auto"/>
                    <w:right w:val="none" w:sz="0" w:space="0" w:color="auto"/>
                  </w:divBdr>
                  <w:divsChild>
                    <w:div w:id="410322041">
                      <w:marLeft w:val="0"/>
                      <w:marRight w:val="6564"/>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96551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licy.usc.edu/scampus-part-b/" TargetMode="External"/><Relationship Id="rId18" Type="http://schemas.openxmlformats.org/officeDocument/2006/relationships/hyperlink" Target="http://equity.usc.edu/" TargetMode="External"/><Relationship Id="rId26" Type="http://schemas.openxmlformats.org/officeDocument/2006/relationships/hyperlink" Target="https://studenthealth.usc.edu/sexual-assault/" TargetMode="External"/><Relationship Id="rId3" Type="http://schemas.openxmlformats.org/officeDocument/2006/relationships/styles" Target="styles.xml"/><Relationship Id="rId21" Type="http://schemas.openxmlformats.org/officeDocument/2006/relationships/hyperlink" Target="https://studentaffairs.usc.edu/ss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raque@usc.edu" TargetMode="External"/><Relationship Id="rId17" Type="http://schemas.openxmlformats.org/officeDocument/2006/relationships/hyperlink" Target="http://sarc.usc.edu/" TargetMode="External"/><Relationship Id="rId25" Type="http://schemas.openxmlformats.org/officeDocument/2006/relationships/hyperlink" Target="https://policy.usc.edu/reporting-to-title-ix-student-misconduct/"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ngemannshc.usc.edu/rsvp/" TargetMode="External"/><Relationship Id="rId20" Type="http://schemas.openxmlformats.org/officeDocument/2006/relationships/hyperlink" Target="http://dsp.usc.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macentral.org" TargetMode="External"/><Relationship Id="rId24" Type="http://schemas.openxmlformats.org/officeDocument/2006/relationships/hyperlink" Target="http://dps.usc.edu/"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engemannshc.usc.edu/counseling" TargetMode="External"/><Relationship Id="rId23" Type="http://schemas.openxmlformats.org/officeDocument/2006/relationships/hyperlink" Target="http://emergency.usc.edu" TargetMode="External"/><Relationship Id="rId28" Type="http://schemas.openxmlformats.org/officeDocument/2006/relationships/header" Target="header1.xml"/><Relationship Id="rId10" Type="http://schemas.openxmlformats.org/officeDocument/2006/relationships/hyperlink" Target="http://owl.english.purdue.edu/owl/resource/560/01/" TargetMode="External"/><Relationship Id="rId19" Type="http://schemas.openxmlformats.org/officeDocument/2006/relationships/hyperlink" Target="https://studentaffairs.usc.edu/bias-assessment-response-support/"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oom.us/my/juan.araque" TargetMode="External"/><Relationship Id="rId14" Type="http://schemas.openxmlformats.org/officeDocument/2006/relationships/hyperlink" Target="http://policy.usc.edu/scientific-misconduct/" TargetMode="External"/><Relationship Id="rId22" Type="http://schemas.openxmlformats.org/officeDocument/2006/relationships/hyperlink" Target="https://diversity.usc.edu/" TargetMode="External"/><Relationship Id="rId27" Type="http://schemas.openxmlformats.org/officeDocument/2006/relationships/hyperlink" Target="https://www.socialworkers.org/About/Ethics/Code-of-Ethics/Code-of-Ethics-English"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F5F5-CE2A-4D03-B875-48AB09EB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4010</Words>
  <Characters>22858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26815</CharactersWithSpaces>
  <SharedDoc>false</SharedDoc>
  <HLinks>
    <vt:vector size="30" baseType="variant">
      <vt:variant>
        <vt:i4>6094888</vt:i4>
      </vt:variant>
      <vt:variant>
        <vt:i4>6</vt:i4>
      </vt:variant>
      <vt:variant>
        <vt:i4>0</vt:i4>
      </vt:variant>
      <vt:variant>
        <vt:i4>5</vt:i4>
      </vt:variant>
      <vt:variant>
        <vt:lpwstr>http://emergency.usc.edu/</vt:lpwstr>
      </vt:variant>
      <vt:variant>
        <vt:lpwstr/>
      </vt:variant>
      <vt:variant>
        <vt:i4>3866716</vt:i4>
      </vt:variant>
      <vt:variant>
        <vt:i4>3</vt:i4>
      </vt:variant>
      <vt:variant>
        <vt:i4>0</vt:i4>
      </vt:variant>
      <vt:variant>
        <vt:i4>5</vt:i4>
      </vt:variant>
      <vt:variant>
        <vt:lpwstr>mailto:mflynn@usc.edu/jwind@usc.edu</vt:lpwstr>
      </vt:variant>
      <vt:variant>
        <vt:lpwstr/>
      </vt:variant>
      <vt:variant>
        <vt:i4>6684792</vt:i4>
      </vt:variant>
      <vt:variant>
        <vt:i4>0</vt:i4>
      </vt:variant>
      <vt:variant>
        <vt:i4>0</vt:i4>
      </vt:variant>
      <vt:variant>
        <vt:i4>5</vt:i4>
      </vt:variant>
      <vt:variant>
        <vt:lpwstr>http://owl.english.purdue.edu/owl/resource/560/01/</vt:lpwstr>
      </vt:variant>
      <vt:variant>
        <vt:lpwstr/>
      </vt:variant>
      <vt:variant>
        <vt:i4>3604587</vt:i4>
      </vt:variant>
      <vt:variant>
        <vt:i4>15203</vt:i4>
      </vt:variant>
      <vt:variant>
        <vt:i4>1025</vt:i4>
      </vt:variant>
      <vt:variant>
        <vt:i4>1</vt:i4>
      </vt:variant>
      <vt:variant>
        <vt:lpwstr>Super Formal_Hor_S</vt:lpwstr>
      </vt:variant>
      <vt:variant>
        <vt:lpwstr/>
      </vt:variant>
      <vt:variant>
        <vt:i4>3604587</vt:i4>
      </vt:variant>
      <vt:variant>
        <vt:i4>15362</vt:i4>
      </vt:variant>
      <vt:variant>
        <vt:i4>1026</vt:i4>
      </vt:variant>
      <vt:variant>
        <vt:i4>1</vt:i4>
      </vt:variant>
      <vt:variant>
        <vt:lpwstr>Super Formal_Hor_S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Juan Carlos Araque</cp:lastModifiedBy>
  <cp:revision>2</cp:revision>
  <cp:lastPrinted>2019-01-08T00:10:00Z</cp:lastPrinted>
  <dcterms:created xsi:type="dcterms:W3CDTF">2019-12-25T19:38:00Z</dcterms:created>
  <dcterms:modified xsi:type="dcterms:W3CDTF">2019-12-25T19:38:00Z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-992987423</vt:i4>
  </property>
</Properties>
</file>